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bCs/>
              <w:i/>
              <w:iCs/>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98D5D31" w:rsidR="00DC6D2D" w:rsidRPr="007B7529" w:rsidRDefault="00675955" w:rsidP="00DB5664">
                <w:pPr>
                  <w:pStyle w:val="Questiontext"/>
                </w:pPr>
                <w:r w:rsidRPr="00675955">
                  <w:rPr>
                    <w:b/>
                    <w:bCs/>
                    <w:i/>
                    <w:iCs/>
                  </w:rPr>
                  <w:t>CG0054602</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109221A" w:rsidR="00DC6D2D" w:rsidRPr="00F77607" w:rsidRDefault="00675955" w:rsidP="00DB5664">
                <w:pPr>
                  <w:pStyle w:val="Paragraph"/>
                  <w:spacing w:before="120" w:after="60"/>
                  <w:rPr>
                    <w:rStyle w:val="Responseboxtext"/>
                  </w:rPr>
                </w:pPr>
                <w:r w:rsidRPr="00AC7EE5">
                  <w:rPr>
                    <w:rFonts w:cs="Arial"/>
                    <w:sz w:val="20"/>
                    <w:szCs w:val="20"/>
                  </w:rPr>
                  <w:t xml:space="preserve">Pen y </w:t>
                </w:r>
                <w:proofErr w:type="spellStart"/>
                <w:r w:rsidRPr="00AC7EE5">
                  <w:rPr>
                    <w:rFonts w:cs="Arial"/>
                    <w:sz w:val="20"/>
                    <w:szCs w:val="20"/>
                  </w:rPr>
                  <w:t>Cefn</w:t>
                </w:r>
                <w:proofErr w:type="spellEnd"/>
                <w:r w:rsidRPr="00AC7EE5">
                  <w:rPr>
                    <w:rFonts w:cs="Arial"/>
                    <w:sz w:val="20"/>
                    <w:szCs w:val="20"/>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09A7FE9" w:rsidR="00DC6D2D" w:rsidRPr="00F77607" w:rsidRDefault="00675955" w:rsidP="00DB5664">
                <w:pPr>
                  <w:pStyle w:val="Paragraph"/>
                  <w:spacing w:before="120" w:after="60"/>
                  <w:rPr>
                    <w:rStyle w:val="Responseboxtext"/>
                    <w:rFonts w:eastAsia="Calibri"/>
                  </w:rPr>
                </w:pPr>
                <w:proofErr w:type="spellStart"/>
                <w:r w:rsidRPr="00DC37C3">
                  <w:rPr>
                    <w:rFonts w:cs="Arial"/>
                    <w:sz w:val="20"/>
                    <w:szCs w:val="20"/>
                  </w:rPr>
                  <w:t>Pencefn</w:t>
                </w:r>
                <w:proofErr w:type="spellEnd"/>
                <w:r w:rsidRPr="00DC37C3">
                  <w:rPr>
                    <w:rFonts w:cs="Arial"/>
                    <w:sz w:val="20"/>
                    <w:szCs w:val="20"/>
                  </w:rPr>
                  <w:t xml:space="preserve"> Road,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04E4DB7" w:rsidR="00DC6D2D" w:rsidRPr="00F77607" w:rsidRDefault="00675955" w:rsidP="00DB5664">
                <w:pPr>
                  <w:pStyle w:val="Paragraph"/>
                  <w:spacing w:before="120" w:after="60"/>
                  <w:rPr>
                    <w:rStyle w:val="Responseboxtext"/>
                    <w:rFonts w:eastAsia="Calibri"/>
                  </w:rPr>
                </w:pPr>
                <w:r w:rsidRPr="00675955">
                  <w:rPr>
                    <w:rFonts w:cs="Arial"/>
                    <w:sz w:val="20"/>
                    <w:szCs w:val="20"/>
                  </w:rPr>
                  <w:t>Dolgellau,</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124A952" w:rsidR="00DC6D2D" w:rsidRPr="00F77607" w:rsidRDefault="00675955"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4638EF" w:rsidR="00DC6D2D" w:rsidRPr="00F77607" w:rsidRDefault="00C92F25" w:rsidP="00DB5664">
                <w:pPr>
                  <w:pStyle w:val="Paragraph"/>
                  <w:spacing w:before="120" w:after="60"/>
                  <w:rPr>
                    <w:rStyle w:val="Responseboxtext"/>
                    <w:rFonts w:eastAsia="Calibri"/>
                  </w:rPr>
                </w:pPr>
                <w:r>
                  <w:rPr>
                    <w:rStyle w:val="Responseboxtext"/>
                  </w:rPr>
                  <w:t>Gwynedd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62DC3A5" w:rsidR="00DC6D2D" w:rsidRPr="00F77607" w:rsidRDefault="00675955" w:rsidP="00DB5664">
                <w:pPr>
                  <w:pStyle w:val="Paragraph"/>
                  <w:spacing w:before="120" w:after="60"/>
                  <w:rPr>
                    <w:rStyle w:val="Responseboxtext"/>
                    <w:rFonts w:eastAsia="Calibri"/>
                  </w:rPr>
                </w:pPr>
                <w:r w:rsidRPr="00AE0068">
                  <w:rPr>
                    <w:rFonts w:cs="Arial"/>
                    <w:sz w:val="20"/>
                    <w:szCs w:val="20"/>
                  </w:rPr>
                  <w:t>LL40 2ET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EC0F9BA" w:rsidR="00057390" w:rsidRDefault="00675955" w:rsidP="00675955">
                <w:pPr>
                  <w:pStyle w:val="SubQuestion"/>
                  <w:spacing w:before="240"/>
                  <w:rPr>
                    <w:rFonts w:ascii="MetaNormalLF-Roman" w:eastAsia="Calibri" w:hAnsi="MetaNormalLF-Roman" w:cs="MetaNormalLF-Roman"/>
                    <w:lang w:eastAsia="en-GB"/>
                  </w:rPr>
                </w:pPr>
                <w:r w:rsidRPr="00675955">
                  <w:rPr>
                    <w:rFonts w:asciiTheme="minorHAnsi" w:eastAsiaTheme="minorHAnsi" w:hAnsiTheme="minorHAnsi" w:cstheme="minorBidi"/>
                    <w:b w:val="0"/>
                    <w:sz w:val="22"/>
                    <w:szCs w:val="22"/>
                  </w:rPr>
                  <w:t xml:space="preserve">Without prejudice to future discharges this variation application is being made to revoke </w:t>
                </w:r>
                <w:proofErr w:type="gramStart"/>
                <w:r w:rsidRPr="00675955">
                  <w:rPr>
                    <w:rFonts w:asciiTheme="minorHAnsi" w:eastAsiaTheme="minorHAnsi" w:hAnsiTheme="minorHAnsi" w:cstheme="minorBidi"/>
                    <w:b w:val="0"/>
                    <w:sz w:val="22"/>
                    <w:szCs w:val="22"/>
                  </w:rPr>
                  <w:t>our  “</w:t>
                </w:r>
                <w:proofErr w:type="gramEnd"/>
                <w:r w:rsidRPr="00675955">
                  <w:rPr>
                    <w:rFonts w:asciiTheme="minorHAnsi" w:eastAsiaTheme="minorHAnsi" w:hAnsiTheme="minorHAnsi" w:cstheme="minorBidi"/>
                    <w:b w:val="0"/>
                    <w:sz w:val="22"/>
                    <w:szCs w:val="22"/>
                  </w:rPr>
                  <w:t xml:space="preserve">Discharge of trade effluent consisting of Analyser waste water via Outlet 1” and replace it with an intermittent “WTW Run-to-Waste Discharge”. The revocation of the analyser waste </w:t>
                </w:r>
                <w:proofErr w:type="gramStart"/>
                <w:r w:rsidRPr="00675955">
                  <w:rPr>
                    <w:rFonts w:asciiTheme="minorHAnsi" w:eastAsiaTheme="minorHAnsi" w:hAnsiTheme="minorHAnsi" w:cstheme="minorBidi"/>
                    <w:b w:val="0"/>
                    <w:sz w:val="22"/>
                    <w:szCs w:val="22"/>
                  </w:rPr>
                  <w:t>discharge  is</w:t>
                </w:r>
                <w:proofErr w:type="gramEnd"/>
                <w:r w:rsidRPr="00675955">
                  <w:rPr>
                    <w:rFonts w:asciiTheme="minorHAnsi" w:eastAsiaTheme="minorHAnsi" w:hAnsiTheme="minorHAnsi" w:cstheme="minorBidi"/>
                    <w:b w:val="0"/>
                    <w:sz w:val="22"/>
                    <w:szCs w:val="22"/>
                  </w:rPr>
                  <w:t xml:space="preserve"> because day-to-day discharges of analyser waste and any filter backwash is able to be recycled back to the head of the works.  As an intermittent discharge there is no requirement for OSM or MCERTS monitoring.</w:t>
                </w:r>
                <w:r>
                  <w:rPr>
                    <w:rFonts w:asciiTheme="minorHAnsi" w:eastAsiaTheme="minorHAnsi" w:hAnsiTheme="minorHAnsi" w:cstheme="minorBidi"/>
                    <w:b w:val="0"/>
                    <w:sz w:val="22"/>
                    <w:szCs w:val="22"/>
                  </w:rPr>
                  <w:t xml:space="preserve"> </w:t>
                </w:r>
                <w:proofErr w:type="gramStart"/>
                <w:r w:rsidRPr="00675955">
                  <w:rPr>
                    <w:rFonts w:asciiTheme="minorHAnsi" w:eastAsiaTheme="minorHAnsi" w:hAnsiTheme="minorHAnsi" w:cstheme="minorBidi"/>
                    <w:b w:val="0"/>
                    <w:sz w:val="22"/>
                    <w:szCs w:val="22"/>
                  </w:rPr>
                  <w:t>An</w:t>
                </w:r>
                <w:proofErr w:type="gramEnd"/>
                <w:r w:rsidRPr="00675955">
                  <w:rPr>
                    <w:rFonts w:asciiTheme="minorHAnsi" w:eastAsiaTheme="minorHAnsi" w:hAnsiTheme="minorHAnsi" w:cstheme="minorBidi"/>
                    <w:b w:val="0"/>
                    <w:sz w:val="22"/>
                    <w:szCs w:val="22"/>
                  </w:rPr>
                  <w:t xml:space="preserve"> Operating Technique has been developed for reporting and monitoring the RTW at </w:t>
                </w:r>
                <w:proofErr w:type="spellStart"/>
                <w:r w:rsidRPr="00675955">
                  <w:rPr>
                    <w:rFonts w:asciiTheme="minorHAnsi" w:eastAsiaTheme="minorHAnsi" w:hAnsiTheme="minorHAnsi" w:cstheme="minorBidi"/>
                    <w:b w:val="0"/>
                    <w:sz w:val="22"/>
                    <w:szCs w:val="22"/>
                  </w:rPr>
                  <w:t>Gardolbenmaen</w:t>
                </w:r>
                <w:proofErr w:type="spellEnd"/>
                <w:r w:rsidRPr="00675955">
                  <w:rPr>
                    <w:rFonts w:asciiTheme="minorHAnsi" w:eastAsiaTheme="minorHAnsi" w:hAnsiTheme="minorHAnsi" w:cstheme="minorBidi"/>
                    <w:b w:val="0"/>
                    <w:sz w:val="22"/>
                    <w:szCs w:val="22"/>
                  </w:rPr>
                  <w:t xml:space="preserve"> WTW see </w:t>
                </w:r>
                <w:proofErr w:type="spellStart"/>
                <w:r w:rsidRPr="00675955">
                  <w:rPr>
                    <w:rFonts w:asciiTheme="minorHAnsi" w:eastAsiaTheme="minorHAnsi" w:hAnsiTheme="minorHAnsi" w:cstheme="minorBidi"/>
                    <w:b w:val="0"/>
                    <w:sz w:val="22"/>
                    <w:szCs w:val="22"/>
                  </w:rPr>
                  <w:t>Penycefn</w:t>
                </w:r>
                <w:proofErr w:type="spellEnd"/>
                <w:r w:rsidRPr="00675955">
                  <w:rPr>
                    <w:rFonts w:asciiTheme="minorHAnsi" w:eastAsiaTheme="minorHAnsi" w:hAnsiTheme="minorHAnsi" w:cstheme="minorBidi"/>
                    <w:b w:val="0"/>
                    <w:sz w:val="22"/>
                    <w:szCs w:val="22"/>
                  </w:rPr>
                  <w:t xml:space="preserve"> WTW RTW Environmental Reporting and Monitoring Operating Technique.docx. Whilst the site plan does not really need to change much a CG0054602 Pen y </w:t>
                </w:r>
                <w:proofErr w:type="spellStart"/>
                <w:r w:rsidRPr="00675955">
                  <w:rPr>
                    <w:rFonts w:asciiTheme="minorHAnsi" w:eastAsiaTheme="minorHAnsi" w:hAnsiTheme="minorHAnsi" w:cstheme="minorBidi"/>
                    <w:b w:val="0"/>
                    <w:sz w:val="22"/>
                    <w:szCs w:val="22"/>
                  </w:rPr>
                  <w:t>Cefn</w:t>
                </w:r>
                <w:proofErr w:type="spellEnd"/>
                <w:r w:rsidRPr="00675955">
                  <w:rPr>
                    <w:rFonts w:asciiTheme="minorHAnsi" w:eastAsiaTheme="minorHAnsi" w:hAnsiTheme="minorHAnsi" w:cstheme="minorBidi"/>
                    <w:b w:val="0"/>
                    <w:sz w:val="22"/>
                    <w:szCs w:val="22"/>
                  </w:rPr>
                  <w:t xml:space="preserve"> WTW - Site Plan.pdf has been provided too.</w:t>
                </w:r>
                <w:r>
                  <w:rPr>
                    <w:rFonts w:asciiTheme="minorHAnsi" w:eastAsiaTheme="minorHAnsi" w:hAnsiTheme="minorHAnsi" w:cstheme="minorBidi"/>
                    <w:b w:val="0"/>
                    <w:sz w:val="22"/>
                    <w:szCs w:val="22"/>
                  </w:rPr>
                  <w:t xml:space="preserve"> </w:t>
                </w:r>
                <w:r w:rsidRPr="00675955">
                  <w:rPr>
                    <w:rFonts w:asciiTheme="minorHAnsi" w:eastAsiaTheme="minorHAnsi" w:hAnsiTheme="minorHAnsi" w:cstheme="minorBidi"/>
                    <w:b w:val="0"/>
                    <w:sz w:val="22"/>
                    <w:szCs w:val="22"/>
                  </w:rPr>
                  <w:t>I also enclose Nicola Williams NRW letter of authorisation for permitting matters July 2021.pdf giving me authorisation to sign on behalf of the business.</w:t>
                </w:r>
                <w:r>
                  <w:rPr>
                    <w:rFonts w:asciiTheme="minorHAnsi" w:eastAsiaTheme="minorHAnsi" w:hAnsiTheme="minorHAnsi" w:cstheme="minorBidi"/>
                    <w:b w:val="0"/>
                    <w:sz w:val="22"/>
                    <w:szCs w:val="22"/>
                  </w:rPr>
                  <w:t xml:space="preserve"> </w:t>
                </w:r>
                <w:r w:rsidRPr="00675955">
                  <w:rPr>
                    <w:rFonts w:asciiTheme="minorHAnsi" w:eastAsiaTheme="minorHAnsi" w:hAnsiTheme="minorHAnsi" w:cstheme="minorBidi"/>
                    <w:b w:val="0"/>
                    <w:sz w:val="22"/>
                    <w:szCs w:val="22"/>
                  </w:rPr>
                  <w:t>Significant discussion has occurred over the last 5 years between NRW and DCWW staff at all levels; there should be little need for any further questions but if there are then please do not hesitate to contact me.</w:t>
                </w:r>
              </w:p>
            </w:tc>
            <w:bookmarkStart w:id="1" w:name="_Hlk129963163" w:displacedByCustomXml="next"/>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3E486C68" w:rsidR="00B50FD0" w:rsidRPr="00246D60" w:rsidRDefault="00E923E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307AC858" w:rsidR="00B50FD0" w:rsidRPr="00246D60" w:rsidRDefault="00E923E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728EEA4" w:rsidR="00B50FD0" w:rsidRPr="00246D60" w:rsidRDefault="00E253A9" w:rsidP="00B50FD0">
                <w:pPr>
                  <w:pStyle w:val="Questiontext"/>
                </w:pPr>
                <w:r w:rsidRPr="00A808B9">
                  <w:rPr>
                    <w:b/>
                    <w:bCs/>
                    <w:i/>
                    <w:iCs/>
                  </w:rPr>
                  <w:t xml:space="preserve">CG0054602 Pen y </w:t>
                </w:r>
                <w:proofErr w:type="spellStart"/>
                <w:r w:rsidRPr="00A808B9">
                  <w:rPr>
                    <w:b/>
                    <w:bCs/>
                    <w:i/>
                    <w:iCs/>
                  </w:rPr>
                  <w:t>Cefn</w:t>
                </w:r>
                <w:proofErr w:type="spellEnd"/>
                <w:r w:rsidRPr="00A808B9">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955"/>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53A9"/>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9F6BB1"/>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REGU-369-2748689</_dlc_DocId>
    <_dlc_DocIdUrl xmlns="9be56660-2c31-41ef-bc00-23e72f632f2a">
      <Url>https://cyfoethnaturiolcymru.sharepoint.com/teams/Regulatory/Permitting/_layouts/15/DocIdRedir.aspx?ID=REGU-369-2748689</Url>
      <Description>REGU-369-2748689</Description>
    </_dlc_DocIdUrl>
    <Site_x0020_Name xmlns="859f7ad6-93f6-4205-b62b-a17f28acbbac">Pen y Cefn Water Treatment Works</Site_x0020_Name>
    <Internal_x002f_External xmlns="859f7ad6-93f6-4205-b62b-a17f28acbbac">Incoming document</Internal_x002f_External>
    <Post_x0020_code xmlns="859f7ad6-93f6-4205-b62b-a17f28acbbac">LL40 2ET</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2023-03-20T00:00:00+00:00</Document_x0020_Date>
    <Facility_x0020_Address xmlns="859f7ad6-93f6-4205-b62b-a17f28acbbac">Pencefn Road, Dolgellau, Gwynedd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0D437DBD-4DB7-40FA-897A-38E4C595CBD3}"/>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58EBCA2E-1719-4BB3-8D72-53695761E539}"/>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7</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18</cp:revision>
  <cp:lastPrinted>2016-04-18T13:20:00Z</cp:lastPrinted>
  <dcterms:created xsi:type="dcterms:W3CDTF">2023-01-18T09:45:00Z</dcterms:created>
  <dcterms:modified xsi:type="dcterms:W3CDTF">2023-03-20T12:50:00Z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1dff4a1b-62b6-4d00-87b4-6f000a193e11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274868900</vt:r8>
  </property>
</Properties>
</file>