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b/>
              <w:bCs/>
              <w:lang w:eastAsia="en-GB"/>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56A71967" w:rsidR="00DC6D2D" w:rsidRPr="007B7529" w:rsidRDefault="00026EFB" w:rsidP="00DB5664">
                <w:pPr>
                  <w:pStyle w:val="Questiontext"/>
                </w:pPr>
                <w:r w:rsidRPr="00026EFB">
                  <w:rPr>
                    <w:rFonts w:cstheme="minorHAnsi"/>
                    <w:b/>
                    <w:bCs/>
                    <w:lang w:eastAsia="en-GB"/>
                  </w:rPr>
                  <w:t>BP0118401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88140A5" w:rsidR="00DC6D2D" w:rsidRPr="00F77607" w:rsidRDefault="00026EFB" w:rsidP="00DB5664">
                <w:pPr>
                  <w:pStyle w:val="Paragraph"/>
                  <w:spacing w:before="120" w:after="60"/>
                  <w:rPr>
                    <w:rStyle w:val="Responseboxtext"/>
                  </w:rPr>
                </w:pPr>
                <w:r w:rsidRPr="00026EFB">
                  <w:rPr>
                    <w:rFonts w:cs="Arial"/>
                    <w:sz w:val="20"/>
                    <w:szCs w:val="20"/>
                  </w:rPr>
                  <w:t>Strata Florida 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246EF1BB" w:rsidR="00DC6D2D" w:rsidRPr="00F77607" w:rsidRDefault="00026EFB" w:rsidP="00DB5664">
                <w:pPr>
                  <w:pStyle w:val="Paragraph"/>
                  <w:spacing w:before="120" w:after="60"/>
                  <w:rPr>
                    <w:rStyle w:val="Responseboxtext"/>
                    <w:rFonts w:eastAsia="Calibri"/>
                  </w:rPr>
                </w:pPr>
                <w:proofErr w:type="spellStart"/>
                <w:r w:rsidRPr="00026EFB">
                  <w:rPr>
                    <w:rFonts w:cs="Arial"/>
                    <w:sz w:val="20"/>
                    <w:szCs w:val="20"/>
                  </w:rPr>
                  <w:t>Pontrhydfendigaid</w:t>
                </w:r>
                <w:proofErr w:type="spellEnd"/>
                <w:r>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59B0DA9B" w:rsidR="00DC6D2D" w:rsidRPr="00F77607" w:rsidRDefault="00026EFB" w:rsidP="00DB5664">
                <w:pPr>
                  <w:pStyle w:val="Paragraph"/>
                  <w:spacing w:before="120" w:after="60"/>
                  <w:rPr>
                    <w:rStyle w:val="Responseboxtext"/>
                    <w:rFonts w:eastAsia="Calibri"/>
                  </w:rPr>
                </w:pPr>
                <w:proofErr w:type="spellStart"/>
                <w:r w:rsidRPr="00026EFB">
                  <w:rPr>
                    <w:rFonts w:cs="Arial"/>
                    <w:sz w:val="20"/>
                    <w:szCs w:val="20"/>
                  </w:rPr>
                  <w:t>Ystrad</w:t>
                </w:r>
                <w:proofErr w:type="spellEnd"/>
                <w:r w:rsidRPr="00026EFB">
                  <w:rPr>
                    <w:rFonts w:cs="Arial"/>
                    <w:sz w:val="20"/>
                    <w:szCs w:val="20"/>
                  </w:rPr>
                  <w:t xml:space="preserve"> </w:t>
                </w:r>
                <w:proofErr w:type="spellStart"/>
                <w:r w:rsidRPr="00026EFB">
                  <w:rPr>
                    <w:rFonts w:cs="Arial"/>
                    <w:sz w:val="20"/>
                    <w:szCs w:val="20"/>
                  </w:rPr>
                  <w:t>Meurig</w:t>
                </w:r>
                <w:proofErr w:type="spellEnd"/>
                <w:r>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703994D4" w:rsidR="00DC6D2D" w:rsidRPr="00F77607" w:rsidRDefault="00026EFB" w:rsidP="00DB5664">
                <w:pPr>
                  <w:pStyle w:val="Paragraph"/>
                  <w:spacing w:before="120" w:after="60"/>
                  <w:rPr>
                    <w:rStyle w:val="Responseboxtext"/>
                    <w:rFonts w:eastAsia="Calibri"/>
                  </w:rPr>
                </w:pPr>
                <w:r>
                  <w:rPr>
                    <w:rStyle w:val="Responseboxtext"/>
                  </w:rPr>
                  <w:t>Lampeter</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4C47C47B" w:rsidR="00DC6D2D" w:rsidRPr="00F77607" w:rsidRDefault="00026EFB" w:rsidP="00DB5664">
                <w:pPr>
                  <w:pStyle w:val="Paragraph"/>
                  <w:spacing w:before="120" w:after="60"/>
                  <w:rPr>
                    <w:rStyle w:val="Responseboxtext"/>
                    <w:rFonts w:eastAsia="Calibri"/>
                  </w:rPr>
                </w:pPr>
                <w:r>
                  <w:rPr>
                    <w:rStyle w:val="Responseboxtext"/>
                  </w:rPr>
                  <w:t>Ceredigion</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9A6C99E" w:rsidR="00DC6D2D" w:rsidRPr="00F77607" w:rsidRDefault="00026EFB" w:rsidP="00DB5664">
                <w:pPr>
                  <w:pStyle w:val="Paragraph"/>
                  <w:spacing w:before="120" w:after="60"/>
                  <w:rPr>
                    <w:rStyle w:val="Responseboxtext"/>
                    <w:rFonts w:eastAsia="Calibri"/>
                  </w:rPr>
                </w:pPr>
                <w:r w:rsidRPr="00026EFB">
                  <w:rPr>
                    <w:rFonts w:cs="Arial"/>
                    <w:sz w:val="20"/>
                    <w:szCs w:val="20"/>
                  </w:rPr>
                  <w:t>SY25 6ET</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3FBB4FA" w:rsidR="00695178" w:rsidRPr="00EB0EA8" w:rsidRDefault="00026EFB"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b w:val="0"/>
              <w:sz w:val="22"/>
              <w:szCs w:val="22"/>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A9E54B4" w:rsidR="00057390" w:rsidRDefault="00026EFB" w:rsidP="00026EFB">
                <w:pPr>
                  <w:pStyle w:val="SubQuestion"/>
                  <w:spacing w:before="240"/>
                  <w:rPr>
                    <w:rFonts w:ascii="MetaNormalLF-Roman" w:eastAsia="Calibri" w:hAnsi="MetaNormalLF-Roman" w:cs="MetaNormalLF-Roman"/>
                    <w:lang w:eastAsia="en-GB"/>
                  </w:rPr>
                </w:pPr>
                <w:r w:rsidRPr="00026EFB">
                  <w:rPr>
                    <w:rFonts w:asciiTheme="minorHAnsi" w:eastAsiaTheme="minorHAnsi" w:hAnsiTheme="minorHAnsi" w:cstheme="minorBidi"/>
                    <w:b w:val="0"/>
                    <w:sz w:val="22"/>
                    <w:szCs w:val="22"/>
                  </w:rPr>
                  <w:t>Without prejudice to future discharges this variation application is being made to add a Run to Waste (RTW) discharge to the current permit</w:t>
                </w:r>
                <w:r>
                  <w:rPr>
                    <w:rFonts w:asciiTheme="minorHAnsi" w:eastAsiaTheme="minorHAnsi" w:hAnsiTheme="minorHAnsi" w:cstheme="minorBidi"/>
                    <w:b w:val="0"/>
                    <w:sz w:val="22"/>
                    <w:szCs w:val="22"/>
                  </w:rPr>
                  <w:t xml:space="preserve">. </w:t>
                </w:r>
                <w:r w:rsidRPr="00026EFB">
                  <w:rPr>
                    <w:rFonts w:asciiTheme="minorHAnsi" w:eastAsiaTheme="minorHAnsi" w:hAnsiTheme="minorHAnsi" w:cstheme="minorBidi"/>
                    <w:b w:val="0"/>
                    <w:sz w:val="22"/>
                    <w:szCs w:val="22"/>
                  </w:rPr>
                  <w:t xml:space="preserve">I also enclose Nicola Williams NRW letter of authorisation for permitting matters July 2021.pdf giving me authorisation to sign on behalf of the business. The discharge of filter backwash (and please add analyser waste to the description) will continue to occur from the same outlet with the same quality parameters as the existing 21st January 2019 permit. Please remove the sodium quality limit; this was added after concern by the EA of overdosing with liquid sodium thiosulphate as used to dechlorinate the discharge. Site have subsequently switched to </w:t>
                </w:r>
                <w:proofErr w:type="spellStart"/>
                <w:r w:rsidRPr="00026EFB">
                  <w:rPr>
                    <w:rFonts w:asciiTheme="minorHAnsi" w:eastAsiaTheme="minorHAnsi" w:hAnsiTheme="minorHAnsi" w:cstheme="minorBidi"/>
                    <w:b w:val="0"/>
                    <w:sz w:val="22"/>
                    <w:szCs w:val="22"/>
                  </w:rPr>
                  <w:t>dechlor</w:t>
                </w:r>
                <w:proofErr w:type="spellEnd"/>
                <w:r w:rsidRPr="00026EFB">
                  <w:rPr>
                    <w:rFonts w:asciiTheme="minorHAnsi" w:eastAsiaTheme="minorHAnsi" w:hAnsiTheme="minorHAnsi" w:cstheme="minorBidi"/>
                    <w:b w:val="0"/>
                    <w:sz w:val="22"/>
                    <w:szCs w:val="22"/>
                  </w:rPr>
                  <w:t xml:space="preserve"> tablets whereby it is not possible to </w:t>
                </w:r>
                <w:proofErr w:type="spellStart"/>
                <w:proofErr w:type="gramStart"/>
                <w:r w:rsidRPr="00026EFB">
                  <w:rPr>
                    <w:rFonts w:asciiTheme="minorHAnsi" w:eastAsiaTheme="minorHAnsi" w:hAnsiTheme="minorHAnsi" w:cstheme="minorBidi"/>
                    <w:b w:val="0"/>
                    <w:sz w:val="22"/>
                    <w:szCs w:val="22"/>
                  </w:rPr>
                  <w:t>overdose.An</w:t>
                </w:r>
                <w:proofErr w:type="spellEnd"/>
                <w:proofErr w:type="gramEnd"/>
                <w:r w:rsidRPr="00026EFB">
                  <w:rPr>
                    <w:rFonts w:asciiTheme="minorHAnsi" w:eastAsiaTheme="minorHAnsi" w:hAnsiTheme="minorHAnsi" w:cstheme="minorBidi"/>
                    <w:b w:val="0"/>
                    <w:sz w:val="22"/>
                    <w:szCs w:val="22"/>
                  </w:rPr>
                  <w:t xml:space="preserve"> Operating Technique has been developed for reporting and monitoring the RTW Strata Florida WTW RTW Environmental Reporting and Monitoring Operating </w:t>
                </w:r>
                <w:proofErr w:type="spellStart"/>
                <w:r w:rsidRPr="00026EFB">
                  <w:rPr>
                    <w:rFonts w:asciiTheme="minorHAnsi" w:eastAsiaTheme="minorHAnsi" w:hAnsiTheme="minorHAnsi" w:cstheme="minorBidi"/>
                    <w:b w:val="0"/>
                    <w:sz w:val="22"/>
                    <w:szCs w:val="22"/>
                  </w:rPr>
                  <w:t>Technique.docxAn</w:t>
                </w:r>
                <w:proofErr w:type="spellEnd"/>
                <w:r w:rsidRPr="00026EFB">
                  <w:rPr>
                    <w:rFonts w:asciiTheme="minorHAnsi" w:eastAsiaTheme="minorHAnsi" w:hAnsiTheme="minorHAnsi" w:cstheme="minorBidi"/>
                    <w:b w:val="0"/>
                    <w:sz w:val="22"/>
                    <w:szCs w:val="22"/>
                  </w:rPr>
                  <w:t xml:space="preserve"> updated BP0118401 Strata Florida WTW – Site Plan.docx has been provided. All permit limits for the existing discharge from Outlet 1 should remain as they were in the last permit variation as determined on 21st January 2019.</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78C8B9C" w:rsidR="00A204D0" w:rsidRDefault="00026EFB"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485FDBFE" w:rsidR="00A204D0" w:rsidRPr="00246D60" w:rsidRDefault="00026EF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07FEE20E" w:rsidR="00764C07" w:rsidRPr="00246D60" w:rsidRDefault="00026EFB"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35C95CB5" w:rsidR="00764C07" w:rsidRPr="00137968" w:rsidRDefault="00026EF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6DA4A0E8" w:rsidR="00764C07" w:rsidRPr="00137968" w:rsidRDefault="00026EF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1394338E" w:rsidR="00B50FD0" w:rsidRPr="00246D60" w:rsidRDefault="00026EF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588F8744" w:rsidR="00B50FD0" w:rsidRPr="00246D60" w:rsidRDefault="00026EFB"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777777" w:rsidR="00B50FD0" w:rsidRPr="00246D60" w:rsidRDefault="00B50FD0" w:rsidP="00B50FD0">
                <w:pPr>
                  <w:pStyle w:val="Questiontext"/>
                </w:pPr>
                <w:r w:rsidRPr="00246D60">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31"/>
                <w:shd w:val="clear" w:color="auto" w:fill="auto"/>
              </w:tcPr>
              <w:p w14:paraId="21CCD1F8" w14:textId="346BC65E" w:rsidR="00B50FD0" w:rsidRPr="00246D60" w:rsidRDefault="00B50FD0" w:rsidP="00B50FD0">
                <w:pPr>
                  <w:pStyle w:val="Questiontext"/>
                  <w:rPr>
                    <w:rFonts w:eastAsia="Calibri"/>
                  </w:rPr>
                </w:pPr>
                <w:r w:rsidRPr="00246D60">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4045448">
    <w:abstractNumId w:val="6"/>
  </w:num>
  <w:num w:numId="2" w16cid:durableId="169923457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43161697">
    <w:abstractNumId w:val="9"/>
  </w:num>
  <w:num w:numId="4" w16cid:durableId="1338731488">
    <w:abstractNumId w:val="5"/>
  </w:num>
  <w:num w:numId="5" w16cid:durableId="2053066749">
    <w:abstractNumId w:val="1"/>
  </w:num>
  <w:num w:numId="6" w16cid:durableId="1648824363">
    <w:abstractNumId w:val="0"/>
  </w:num>
  <w:num w:numId="7" w16cid:durableId="653217207">
    <w:abstractNumId w:val="8"/>
  </w:num>
  <w:num w:numId="8" w16cid:durableId="1904757106">
    <w:abstractNumId w:val="7"/>
  </w:num>
  <w:num w:numId="9" w16cid:durableId="338506164">
    <w:abstractNumId w:val="4"/>
  </w:num>
  <w:num w:numId="10" w16cid:durableId="46978330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6EFB"/>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REGU-212-1881157</_dlc_DocId>
    <_dlc_DocIdUrl xmlns="9be56660-2c31-41ef-bc00-23e72f632f2a">
      <Url>https://cyfoethnaturiolcymru.sharepoint.com/teams/Regulatory/Permitting/_layouts/15/DocIdRedir.aspx?ID=REGU-212-1881157</Url>
      <Description>REGU-212-1881157</Description>
    </_dlc_DocIdUrl>
    <Site_x0020_Name xmlns="859f7ad6-93f6-4205-b62b-a17f28acbbac">Strata Florida Water Treatment Works </Site_x0020_Name>
    <Internal_x002f_External xmlns="859f7ad6-93f6-4205-b62b-a17f28acbbac">Incoming document</Internal_x002f_External>
    <Post_x0020_code xmlns="859f7ad6-93f6-4205-b62b-a17f28acbbac">SY25 6ET</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2023-02-17T00:00:00+00:00</Document_x0020_Date>
    <Facility_x0020_Address xmlns="859f7ad6-93f6-4205-b62b-a17f28acbbac">Pontrhydfendigaid, Ystrad Meurig, Lampeter,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E68B2BA-B25D-4E64-9588-3B63220571C5}"/>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26FC19C7-B588-40FC-8073-15B25E7D5F1C}"/>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2186</Words>
  <Characters>12463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3</cp:revision>
  <cp:lastPrinted>2016-04-18T13:20:00Z</cp:lastPrinted>
  <dcterms:created xsi:type="dcterms:W3CDTF">2022-12-01T12:47:00Z</dcterms:created>
  <dcterms:modified xsi:type="dcterms:W3CDTF">2023-02-16T20:06:00Z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763e53a1-1ea3-46a2-87a0-33bd762ae0ee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188115700</vt:r8>
  </property>
</Properties>
</file>