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672BDACE"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for</w:t>
      </w:r>
      <w:r w:rsidR="00E639BB">
        <w:rPr>
          <w:rFonts w:ascii="Arial" w:hAnsi="Arial" w:cs="Arial"/>
          <w:szCs w:val="24"/>
        </w:rPr>
        <w:t xml:space="preserve"> Corwen</w:t>
      </w:r>
      <w:r w:rsidR="00C73DE7" w:rsidRPr="0014332B">
        <w:rPr>
          <w:rFonts w:ascii="Arial" w:hAnsi="Arial" w:cs="Arial"/>
          <w:color w:val="FF00FF"/>
          <w:szCs w:val="24"/>
        </w:rPr>
        <w:t xml:space="preserve"> </w:t>
      </w:r>
      <w:r w:rsidR="00CD7C85" w:rsidRPr="00D652FE">
        <w:rPr>
          <w:rFonts w:ascii="Arial" w:hAnsi="Arial" w:cs="Arial"/>
          <w:szCs w:val="24"/>
        </w:rPr>
        <w:t>Waste</w:t>
      </w:r>
      <w:r w:rsidR="00A715B8">
        <w:rPr>
          <w:rFonts w:ascii="Arial" w:hAnsi="Arial" w:cs="Arial"/>
          <w:szCs w:val="24"/>
        </w:rPr>
        <w:t>w</w:t>
      </w:r>
      <w:r w:rsidR="00CD7C85" w:rsidRPr="00D652FE">
        <w:rPr>
          <w:rFonts w:ascii="Arial" w:hAnsi="Arial" w:cs="Arial"/>
          <w:szCs w:val="24"/>
        </w:rPr>
        <w:t>ater Treatment Works</w:t>
      </w:r>
      <w:r w:rsidR="00AA33A5" w:rsidRPr="00AA33A5">
        <w:rPr>
          <w:rFonts w:ascii="Arial" w:hAnsi="Arial" w:cs="Arial"/>
          <w:szCs w:val="24"/>
        </w:rPr>
        <w:t xml:space="preserve"> </w:t>
      </w:r>
      <w:r w:rsidR="00AA33A5">
        <w:rPr>
          <w:rFonts w:ascii="Arial" w:hAnsi="Arial" w:cs="Arial"/>
          <w:szCs w:val="24"/>
        </w:rPr>
        <w:t xml:space="preserve">operated by </w:t>
      </w:r>
      <w:r w:rsidR="00AA33A5" w:rsidRPr="00B53F06">
        <w:rPr>
          <w:rFonts w:ascii="Arial" w:hAnsi="Arial" w:cs="Arial"/>
          <w:szCs w:val="24"/>
        </w:rPr>
        <w:t>Dŵr Cymru Cyfyngedig</w:t>
      </w:r>
      <w:r w:rsidR="00CD7C85" w:rsidRPr="00B53F06">
        <w:rPr>
          <w:rFonts w:ascii="Arial" w:hAnsi="Arial" w:cs="Arial"/>
          <w:szCs w:val="24"/>
        </w:rPr>
        <w:t xml:space="preserve">. </w:t>
      </w:r>
    </w:p>
    <w:p w14:paraId="1555518F" w14:textId="4FD03527"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 xml:space="preserve">The application number is </w:t>
      </w:r>
      <w:r w:rsidR="00E639BB" w:rsidRPr="00E639BB">
        <w:rPr>
          <w:rFonts w:ascii="Arial" w:hAnsi="Arial"/>
          <w:color w:val="000000"/>
          <w:kern w:val="28"/>
          <w:szCs w:val="24"/>
        </w:rPr>
        <w:t>PAN-029531</w:t>
      </w:r>
    </w:p>
    <w:p w14:paraId="0526A043" w14:textId="08654EB5"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53F06" w:rsidRPr="00B53F06">
        <w:rPr>
          <w:rFonts w:ascii="Arial" w:hAnsi="Arial"/>
          <w:szCs w:val="24"/>
        </w:rPr>
        <w:t xml:space="preserve">CM0018301 </w:t>
      </w:r>
    </w:p>
    <w:p w14:paraId="54986E8A" w14:textId="7CCC466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B53F06">
        <w:rPr>
          <w:rFonts w:ascii="Arial" w:hAnsi="Arial"/>
        </w:rPr>
        <w:t>Secondary t</w:t>
      </w:r>
      <w:r w:rsidR="00BE7F98" w:rsidRPr="00B53F06">
        <w:rPr>
          <w:rFonts w:ascii="Arial" w:hAnsi="Arial"/>
        </w:rPr>
        <w:t>reated s</w:t>
      </w:r>
      <w:r w:rsidR="00DD75D9" w:rsidRPr="00B53F06">
        <w:rPr>
          <w:rFonts w:ascii="Arial" w:hAnsi="Arial"/>
        </w:rPr>
        <w:t>e</w:t>
      </w:r>
      <w:r w:rsidR="00BE7F98" w:rsidRPr="00B53F06">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Default="001B1418" w:rsidP="00E65B5F">
      <w:pPr>
        <w:rPr>
          <w:rFonts w:ascii="Arial" w:hAnsi="Arial" w:cs="Arial"/>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p w14:paraId="37F2920F" w14:textId="6DE297EE" w:rsidR="008D03AF" w:rsidRPr="00503FB2" w:rsidRDefault="008D03AF" w:rsidP="00E65B5F">
      <w:pPr>
        <w:rPr>
          <w:rFonts w:cs="Arial"/>
          <w:b/>
          <w:szCs w:val="24"/>
        </w:rPr>
      </w:pPr>
      <w:r>
        <w:rPr>
          <w:rFonts w:ascii="Arial" w:hAnsi="Arial" w:cs="Arial"/>
        </w:rPr>
        <w:lastRenderedPageBreak/>
        <w:t>To check the modelling provided</w:t>
      </w:r>
      <w:r w:rsidR="00310E19">
        <w:rPr>
          <w:rFonts w:ascii="Arial" w:hAnsi="Arial" w:cs="Arial"/>
        </w:rPr>
        <w:t xml:space="preserve"> by </w:t>
      </w:r>
      <w:proofErr w:type="spellStart"/>
      <w:r w:rsidR="00310E19">
        <w:rPr>
          <w:rFonts w:ascii="Arial" w:hAnsi="Arial" w:cs="Arial"/>
        </w:rPr>
        <w:t>Dwr</w:t>
      </w:r>
      <w:proofErr w:type="spellEnd"/>
      <w:r w:rsidR="00310E19">
        <w:rPr>
          <w:rFonts w:ascii="Arial" w:hAnsi="Arial" w:cs="Arial"/>
        </w:rPr>
        <w:t xml:space="preserve"> Cymru</w:t>
      </w:r>
      <w:r>
        <w:rPr>
          <w:rFonts w:ascii="Arial" w:hAnsi="Arial" w:cs="Arial"/>
        </w:rPr>
        <w:t xml:space="preserve"> was accurate RQP modelling software was used in conjunction with flow monitoring data to assess the likely impact of the addition of iron to the water course. </w:t>
      </w:r>
      <w:r w:rsidR="00656E70">
        <w:rPr>
          <w:rFonts w:ascii="Arial" w:hAnsi="Arial" w:cs="Arial"/>
        </w:rPr>
        <w:t>The results of the modelling showed</w:t>
      </w:r>
      <w:r w:rsidR="00310E19">
        <w:rPr>
          <w:rFonts w:ascii="Arial" w:hAnsi="Arial" w:cs="Arial"/>
        </w:rPr>
        <w:t xml:space="preserve"> that there will be</w:t>
      </w:r>
      <w:r w:rsidR="00656E70">
        <w:rPr>
          <w:rFonts w:ascii="Arial" w:hAnsi="Arial" w:cs="Arial"/>
        </w:rPr>
        <w:t xml:space="preserve"> no likely significant impact on the water body.</w:t>
      </w:r>
    </w:p>
    <w:sectPr w:rsidR="008D03AF"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10E19"/>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25EB"/>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6E70"/>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57ADF"/>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3AF"/>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3F06"/>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39BB"/>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0582"/>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1497957434">
      <w:bodyDiv w:val="1"/>
      <w:marLeft w:val="0"/>
      <w:marRight w:val="0"/>
      <w:marTop w:val="0"/>
      <w:marBottom w:val="0"/>
      <w:divBdr>
        <w:top w:val="none" w:sz="0" w:space="0" w:color="auto"/>
        <w:left w:val="none" w:sz="0" w:space="0" w:color="auto"/>
        <w:bottom w:val="none" w:sz="0" w:space="0" w:color="auto"/>
        <w:right w:val="none" w:sz="0" w:space="0" w:color="auto"/>
      </w:divBdr>
    </w:div>
    <w:div w:id="183332952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REGU-369-2760777</_dlc_DocId>
    <_dlc_DocIdUrl xmlns="9be56660-2c31-41ef-bc00-23e72f632f2a">
      <Url>https://cyfoethnaturiolcymru.sharepoint.com/teams/Regulatory/Permitting/_layouts/15/DocIdRedir.aspx?ID=REGU-369-2760777</Url>
      <Description>REGU-369-2760777</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Corwen Wastewater Treatment Works</Site_x0020_Name>
    <Internal_x002f_External xmlns="859f7ad6-93f6-4205-b62b-a17f28acbbac">Internal document</Internal_x002f_External>
    <Post_x0020_code xmlns="859f7ad6-93f6-4205-b62b-a17f28acbbac">LL21 0DN</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2025-08-11T23:00:00+00:00</Document_x0020_Date>
    <Facility_x0020_Address xmlns="859f7ad6-93f6-4205-b62b-a17f28acbbac">Green Lane, Corwen,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1FE0951-6877-4C56-BB39-1C2CAE9FBDE2}"/>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 ds:uri="a84e7805-6a46-4291-b6c6-33e265e5a8c8"/>
    <ds:schemaRef ds:uri="http://schemas.microsoft.com/sharepoint/v4"/>
  </ds:schemaRefs>
</ds:datastoreItem>
</file>

<file path=customXml/itemProps6.xml><?xml version="1.0" encoding="utf-8"?>
<ds:datastoreItem xmlns:ds="http://schemas.openxmlformats.org/officeDocument/2006/customXml" ds:itemID="{CC88BC98-AB1E-4226-B3A1-2283B4BE02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7</cp:revision>
  <cp:lastPrinted>2008-01-30T13:54:00Z</cp:lastPrinted>
  <dcterms:created xsi:type="dcterms:W3CDTF">2025-08-12T08:16:00Z</dcterms:created>
  <dcterms:modified xsi:type="dcterms:W3CDTF">2025-08-12T08:20:00Z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88b60705-a9ef-4c60-9a68-e55bdef90bbe</vt:lpwstr>
  </property>
  <property fmtid="{D5CDD505-2E9C-101B-9397-08002B2CF9AE}" pid="5" name="SharedWithUsers">
    <vt:lpwstr/>
  </property>
  <property fmtid="{D5CDD505-2E9C-101B-9397-08002B2CF9AE}" pid="6" name="MediaServiceImageTags">
    <vt:lpwstr/>
  </property>
</Properties>
</file>