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word/glossary/styles.xml" ContentType="application/vnd.openxmlformats-officedocument.wordprocessingml.styles+xml"/>
  <Override PartName="/customXml/itemProps3.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Metadata/LabelInfo.xml" ContentType="application/vnd.ms-office.classificationlabels+xml"/>
  <Override PartName="/customXml/itemProps5.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48209" w14:textId="77777777" w:rsidR="00166B88" w:rsidRPr="0081446F" w:rsidRDefault="00AB2CA2" w:rsidP="00677899">
      <w:pPr>
        <w:pStyle w:val="Doctitle"/>
        <w:rPr>
          <w:rFonts w:asciiTheme="minorHAnsi" w:hAnsiTheme="minorHAnsi" w:cstheme="minorHAnsi"/>
        </w:rPr>
      </w:pPr>
      <w:r>
        <w:rPr>
          <w:noProof/>
        </w:rPr>
        <w:drawing>
          <wp:inline distT="0" distB="0" distL="0" distR="0" wp14:anchorId="34EADDB0" wp14:editId="0F18B024">
            <wp:extent cx="864000" cy="444394"/>
            <wp:effectExtent l="0" t="0" r="0" b="0"/>
            <wp:docPr id="7" name="Picture 7" descr="O:\Robertson Logos\Robertson_masterlogo_floa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864000" cy="444394"/>
                    </a:xfrm>
                    <a:prstGeom prst="rect">
                      <a:avLst/>
                    </a:prstGeom>
                  </pic:spPr>
                </pic:pic>
              </a:graphicData>
            </a:graphic>
          </wp:inline>
        </w:drawing>
      </w:r>
    </w:p>
    <w:p w14:paraId="599D8B01" w14:textId="77777777" w:rsidR="00166B88" w:rsidRPr="0081446F" w:rsidRDefault="00166B88" w:rsidP="00677899">
      <w:pPr>
        <w:pStyle w:val="Doctitle"/>
        <w:rPr>
          <w:rFonts w:asciiTheme="minorHAnsi" w:hAnsiTheme="minorHAnsi" w:cstheme="minorHAnsi"/>
        </w:rPr>
      </w:pPr>
    </w:p>
    <w:p w14:paraId="0BEA8965" w14:textId="77777777" w:rsidR="00AB2CA2" w:rsidRPr="0081446F" w:rsidRDefault="00AB2CA2" w:rsidP="00677899">
      <w:pPr>
        <w:pStyle w:val="Doctitle"/>
        <w:rPr>
          <w:rFonts w:asciiTheme="minorHAnsi" w:hAnsiTheme="minorHAnsi" w:cstheme="minorHAnsi"/>
        </w:rPr>
      </w:pPr>
    </w:p>
    <w:p w14:paraId="3FA5ADF9" w14:textId="6FEC526E" w:rsidR="000361B9" w:rsidRPr="0081446F" w:rsidRDefault="00D959C3" w:rsidP="20AD17C1">
      <w:pPr>
        <w:pStyle w:val="Doctitle"/>
        <w:rPr>
          <w:rFonts w:asciiTheme="minorHAnsi" w:hAnsiTheme="minorHAnsi" w:cstheme="minorBidi"/>
          <w:b/>
          <w:bCs/>
        </w:rPr>
      </w:pPr>
      <w:bookmarkStart w:id="0" w:name="_Hlk497950346"/>
      <w:r>
        <w:rPr>
          <w:rFonts w:asciiTheme="minorHAnsi" w:hAnsiTheme="minorHAnsi" w:cstheme="minorBidi"/>
        </w:rPr>
        <w:t>Environmental</w:t>
      </w:r>
      <w:r w:rsidR="00FE6D00" w:rsidRPr="20AD17C1">
        <w:rPr>
          <w:rFonts w:asciiTheme="minorHAnsi" w:hAnsiTheme="minorHAnsi" w:cstheme="minorBidi"/>
        </w:rPr>
        <w:t xml:space="preserve"> </w:t>
      </w:r>
      <w:r w:rsidR="23BF6EE0" w:rsidRPr="20AD17C1">
        <w:rPr>
          <w:rFonts w:asciiTheme="minorHAnsi" w:hAnsiTheme="minorHAnsi" w:cstheme="minorBidi"/>
        </w:rPr>
        <w:t>Management</w:t>
      </w:r>
      <w:r w:rsidR="00FE6D00" w:rsidRPr="20AD17C1">
        <w:rPr>
          <w:rFonts w:asciiTheme="minorHAnsi" w:hAnsiTheme="minorHAnsi" w:cstheme="minorBidi"/>
        </w:rPr>
        <w:t xml:space="preserve"> Plan</w:t>
      </w:r>
    </w:p>
    <w:bookmarkEnd w:id="0"/>
    <w:p w14:paraId="60B9857E" w14:textId="3DB8EB3C" w:rsidR="00055718" w:rsidRPr="001F65C5" w:rsidRDefault="004609B8" w:rsidP="00900CEE">
      <w:pPr>
        <w:pStyle w:val="Docsubtitle"/>
        <w:spacing w:before="360"/>
        <w:rPr>
          <w:rFonts w:cstheme="minorHAnsi"/>
          <w:i/>
          <w:iCs/>
        </w:rPr>
      </w:pPr>
      <w:r>
        <w:rPr>
          <w:rFonts w:cstheme="minorHAnsi"/>
          <w:i/>
          <w:iCs/>
        </w:rPr>
        <w:t>Mynydd Isa</w:t>
      </w:r>
      <w:r w:rsidR="00144A26">
        <w:rPr>
          <w:rFonts w:cstheme="minorHAnsi"/>
          <w:i/>
          <w:iCs/>
        </w:rPr>
        <w:t xml:space="preserve"> Campus</w:t>
      </w:r>
    </w:p>
    <w:p w14:paraId="4D88F331" w14:textId="20CC317A" w:rsidR="000361B9" w:rsidRPr="0081446F" w:rsidRDefault="00D60B18" w:rsidP="00900CEE">
      <w:pPr>
        <w:pStyle w:val="Docsubtitle"/>
        <w:spacing w:before="360"/>
        <w:rPr>
          <w:rFonts w:cstheme="minorHAnsi"/>
        </w:rPr>
      </w:pPr>
      <w:r>
        <w:rPr>
          <w:rFonts w:cstheme="minorHAnsi"/>
        </w:rPr>
        <w:t>640037</w:t>
      </w:r>
      <w:r w:rsidR="00305F78" w:rsidRPr="0081446F">
        <w:rPr>
          <w:rFonts w:cstheme="minorHAnsi"/>
        </w:rPr>
        <w:tab/>
      </w:r>
    </w:p>
    <w:p w14:paraId="461DC954" w14:textId="77777777" w:rsidR="00C5660C" w:rsidRPr="0081446F" w:rsidRDefault="00C5660C" w:rsidP="00AB2CA2">
      <w:pPr>
        <w:rPr>
          <w:rFonts w:cstheme="minorHAnsi"/>
          <w:color w:val="838E98" w:themeColor="accent3"/>
        </w:rPr>
      </w:pPr>
    </w:p>
    <w:p w14:paraId="5B40EB95" w14:textId="77777777" w:rsidR="00C44DD0" w:rsidRDefault="00C44DD0" w:rsidP="00CF5DDE">
      <w:pPr>
        <w:rPr>
          <w:rFonts w:cstheme="minorHAnsi"/>
          <w:color w:val="838E98" w:themeColor="accent3"/>
        </w:rPr>
      </w:pPr>
    </w:p>
    <w:p w14:paraId="1A40FF32" w14:textId="77777777" w:rsidR="00C44DD0" w:rsidRDefault="00C44DD0" w:rsidP="00CF5DDE">
      <w:pPr>
        <w:rPr>
          <w:rFonts w:cstheme="minorHAnsi"/>
          <w:color w:val="838E98" w:themeColor="accent3"/>
        </w:rPr>
      </w:pPr>
    </w:p>
    <w:p w14:paraId="4E5F42F8" w14:textId="77777777" w:rsidR="00C44DD0" w:rsidRDefault="00C44DD0" w:rsidP="00CF5DDE">
      <w:pPr>
        <w:rPr>
          <w:rFonts w:cstheme="minorHAnsi"/>
          <w:color w:val="838E98" w:themeColor="accent3"/>
        </w:rPr>
      </w:pPr>
    </w:p>
    <w:p w14:paraId="046C3ED3" w14:textId="77777777" w:rsidR="00C44DD0" w:rsidRDefault="00C44DD0" w:rsidP="00CF5DDE">
      <w:pPr>
        <w:rPr>
          <w:rFonts w:cstheme="minorHAnsi"/>
          <w:color w:val="838E98" w:themeColor="accent3"/>
        </w:rPr>
      </w:pPr>
    </w:p>
    <w:p w14:paraId="35C09D24" w14:textId="77777777" w:rsidR="00C44DD0" w:rsidRDefault="00C44DD0" w:rsidP="00CF5DDE">
      <w:pPr>
        <w:rPr>
          <w:rFonts w:cstheme="minorHAnsi"/>
          <w:color w:val="838E98" w:themeColor="accent3"/>
        </w:rPr>
      </w:pPr>
    </w:p>
    <w:p w14:paraId="5CB9FBDF" w14:textId="541DF4EA" w:rsidR="00CF5DDE" w:rsidRDefault="00CF5DDE" w:rsidP="00CF5DDE">
      <w:pPr>
        <w:rPr>
          <w:rFonts w:cstheme="minorHAnsi"/>
          <w:color w:val="838E98" w:themeColor="accent3"/>
        </w:rPr>
      </w:pPr>
      <w:r w:rsidRPr="0081446F">
        <w:rPr>
          <w:rFonts w:cstheme="minorHAnsi"/>
          <w:color w:val="838E98" w:themeColor="accent3"/>
        </w:rPr>
        <w:t>Status:</w:t>
      </w:r>
      <w:r w:rsidR="00880114">
        <w:rPr>
          <w:rFonts w:cstheme="minorHAnsi"/>
          <w:color w:val="838E98" w:themeColor="accent3"/>
        </w:rPr>
        <w:t xml:space="preserve"> </w:t>
      </w:r>
      <w:r w:rsidR="00857B91">
        <w:rPr>
          <w:rFonts w:cstheme="minorHAnsi"/>
          <w:color w:val="838E98" w:themeColor="accent3"/>
        </w:rPr>
        <w:tab/>
      </w:r>
      <w:r w:rsidR="00857B91">
        <w:rPr>
          <w:rFonts w:cstheme="minorHAnsi"/>
          <w:color w:val="838E98" w:themeColor="accent3"/>
        </w:rPr>
        <w:tab/>
      </w:r>
      <w:sdt>
        <w:sdtPr>
          <w:rPr>
            <w:rFonts w:cstheme="minorHAnsi"/>
            <w:i/>
            <w:iCs/>
            <w:color w:val="838E98" w:themeColor="accent3"/>
          </w:rPr>
          <w:id w:val="-483774905"/>
          <w:placeholder>
            <w:docPart w:val="DefaultPlaceholder_-1854013438"/>
          </w:placeholder>
          <w:comboBox>
            <w:listItem w:displayText="WIP" w:value="WIP"/>
            <w:listItem w:displayText="Draft for Approval" w:value="Draft for Approval"/>
            <w:listItem w:displayText="Published - Approved" w:value="Published - Approved"/>
          </w:comboBox>
        </w:sdtPr>
        <w:sdtEndPr/>
        <w:sdtContent>
          <w:r w:rsidR="00954D43">
            <w:rPr>
              <w:rFonts w:cstheme="minorHAnsi"/>
              <w:i/>
              <w:iCs/>
              <w:color w:val="838E98" w:themeColor="accent3"/>
            </w:rPr>
            <w:t>Published - Approved</w:t>
          </w:r>
        </w:sdtContent>
      </w:sdt>
      <w:r w:rsidR="008C7E9F">
        <w:rPr>
          <w:rFonts w:cstheme="minorHAnsi"/>
          <w:color w:val="838E98" w:themeColor="accent3"/>
        </w:rPr>
        <w:t xml:space="preserve"> </w:t>
      </w:r>
    </w:p>
    <w:p w14:paraId="2B2A5712" w14:textId="097ED372" w:rsidR="00857B91" w:rsidRPr="00857B91" w:rsidRDefault="00857B91" w:rsidP="1B105676">
      <w:pPr>
        <w:rPr>
          <w:rFonts w:cstheme="minorHAnsi"/>
          <w:color w:val="838E98" w:themeColor="accent3"/>
        </w:rPr>
      </w:pPr>
      <w:r>
        <w:rPr>
          <w:rFonts w:cstheme="minorHAnsi"/>
          <w:color w:val="838E98" w:themeColor="accent3"/>
        </w:rPr>
        <w:t>Version</w:t>
      </w:r>
      <w:r w:rsidRPr="0081446F">
        <w:rPr>
          <w:rFonts w:cstheme="minorHAnsi"/>
          <w:color w:val="838E98" w:themeColor="accent3"/>
        </w:rPr>
        <w:t>:</w:t>
      </w:r>
      <w:r>
        <w:rPr>
          <w:rFonts w:cstheme="minorHAnsi"/>
          <w:color w:val="838E98" w:themeColor="accent3"/>
        </w:rPr>
        <w:t xml:space="preserve"> </w:t>
      </w:r>
      <w:r>
        <w:rPr>
          <w:rFonts w:cstheme="minorHAnsi"/>
          <w:color w:val="838E98" w:themeColor="accent3"/>
        </w:rPr>
        <w:tab/>
      </w:r>
      <w:sdt>
        <w:sdtPr>
          <w:rPr>
            <w:rFonts w:cstheme="minorHAnsi"/>
            <w:i/>
            <w:iCs/>
            <w:color w:val="838E98" w:themeColor="accent3"/>
          </w:rPr>
          <w:id w:val="593669268"/>
          <w:placeholder>
            <w:docPart w:val="8D53D0FE814A4E7FA8FB930FEDF5FE5E"/>
          </w:placeholder>
          <w:comboBox>
            <w:listItem w:displayText="V1.0" w:value="V1.0"/>
            <w:listItem w:displayText="V2.0" w:value="V2.0"/>
            <w:listItem w:displayText="V3.0" w:value="V3.0"/>
            <w:listItem w:displayText="V4.0" w:value="V4.0"/>
            <w:listItem w:displayText="V5.0" w:value="V5.0"/>
            <w:listItem w:displayText="V6.0" w:value="V6.0"/>
            <w:listItem w:displayText="V7.0" w:value="V7.0"/>
            <w:listItem w:displayText="V8.0" w:value="V8.0"/>
          </w:comboBox>
        </w:sdtPr>
        <w:sdtEndPr/>
        <w:sdtContent>
          <w:r w:rsidR="005127DA">
            <w:rPr>
              <w:rFonts w:cstheme="minorHAnsi"/>
              <w:i/>
              <w:iCs/>
              <w:color w:val="838E98" w:themeColor="accent3"/>
            </w:rPr>
            <w:t>V</w:t>
          </w:r>
          <w:r w:rsidR="00B5548A">
            <w:rPr>
              <w:rFonts w:cstheme="minorHAnsi"/>
              <w:i/>
              <w:iCs/>
              <w:color w:val="838E98" w:themeColor="accent3"/>
            </w:rPr>
            <w:t>1</w:t>
          </w:r>
          <w:r w:rsidR="00DC79C4">
            <w:rPr>
              <w:rFonts w:cstheme="minorHAnsi"/>
              <w:i/>
              <w:iCs/>
              <w:color w:val="838E98" w:themeColor="accent3"/>
            </w:rPr>
            <w:t>1</w:t>
          </w:r>
          <w:r w:rsidR="005127DA">
            <w:rPr>
              <w:rFonts w:cstheme="minorHAnsi"/>
              <w:i/>
              <w:iCs/>
              <w:color w:val="838E98" w:themeColor="accent3"/>
            </w:rPr>
            <w:t>.0</w:t>
          </w:r>
        </w:sdtContent>
      </w:sdt>
      <w:r>
        <w:rPr>
          <w:rFonts w:cstheme="minorHAnsi"/>
          <w:color w:val="838E98" w:themeColor="accent3"/>
        </w:rPr>
        <w:t xml:space="preserve"> </w:t>
      </w:r>
    </w:p>
    <w:p w14:paraId="0CC3BD11" w14:textId="3F6F336D" w:rsidR="00857B91" w:rsidRPr="00857B91" w:rsidRDefault="00857B91" w:rsidP="00857B91">
      <w:pPr>
        <w:rPr>
          <w:rFonts w:cstheme="minorHAnsi"/>
          <w:color w:val="838E98" w:themeColor="accent3"/>
        </w:rPr>
      </w:pPr>
      <w:r>
        <w:rPr>
          <w:rFonts w:cstheme="minorHAnsi"/>
          <w:color w:val="838E98" w:themeColor="accent3"/>
        </w:rPr>
        <w:t>Date</w:t>
      </w:r>
      <w:r w:rsidRPr="0081446F">
        <w:rPr>
          <w:rFonts w:cstheme="minorHAnsi"/>
          <w:color w:val="838E98" w:themeColor="accent3"/>
        </w:rPr>
        <w:t>:</w:t>
      </w:r>
      <w:r>
        <w:rPr>
          <w:rFonts w:cstheme="minorHAnsi"/>
          <w:color w:val="838E98" w:themeColor="accent3"/>
        </w:rPr>
        <w:t xml:space="preserve"> </w:t>
      </w:r>
      <w:r>
        <w:rPr>
          <w:rFonts w:cstheme="minorHAnsi"/>
          <w:color w:val="838E98" w:themeColor="accent3"/>
        </w:rPr>
        <w:tab/>
      </w:r>
      <w:r>
        <w:rPr>
          <w:rFonts w:cstheme="minorHAnsi"/>
          <w:color w:val="838E98" w:themeColor="accent3"/>
        </w:rPr>
        <w:tab/>
      </w:r>
      <w:sdt>
        <w:sdtPr>
          <w:rPr>
            <w:rFonts w:cstheme="minorHAnsi"/>
            <w:color w:val="838E98" w:themeColor="accent3"/>
          </w:rPr>
          <w:id w:val="456071427"/>
          <w:placeholder>
            <w:docPart w:val="26BD0703CB2442ED951AB7C9313B2F5A"/>
          </w:placeholder>
          <w:date w:fullDate="2025-01-29T00:00:00Z">
            <w:dateFormat w:val="dd/MM/yyyy"/>
            <w:lid w:val="en-GB"/>
            <w:storeMappedDataAs w:val="dateTime"/>
            <w:calendar w:val="gregorian"/>
          </w:date>
        </w:sdtPr>
        <w:sdtEndPr/>
        <w:sdtContent>
          <w:r w:rsidR="00B5548A">
            <w:rPr>
              <w:rFonts w:cstheme="minorHAnsi"/>
              <w:color w:val="838E98" w:themeColor="accent3"/>
            </w:rPr>
            <w:t>2</w:t>
          </w:r>
          <w:r w:rsidR="00DC79C4">
            <w:rPr>
              <w:rFonts w:cstheme="minorHAnsi"/>
              <w:color w:val="838E98" w:themeColor="accent3"/>
            </w:rPr>
            <w:t>9</w:t>
          </w:r>
          <w:r w:rsidR="00B5548A">
            <w:rPr>
              <w:rFonts w:cstheme="minorHAnsi"/>
              <w:color w:val="838E98" w:themeColor="accent3"/>
            </w:rPr>
            <w:t>/</w:t>
          </w:r>
          <w:r w:rsidR="00DC79C4">
            <w:rPr>
              <w:rFonts w:cstheme="minorHAnsi"/>
              <w:color w:val="838E98" w:themeColor="accent3"/>
            </w:rPr>
            <w:t>01</w:t>
          </w:r>
          <w:r w:rsidR="00B5548A">
            <w:rPr>
              <w:rFonts w:cstheme="minorHAnsi"/>
              <w:color w:val="838E98" w:themeColor="accent3"/>
            </w:rPr>
            <w:t>/202</w:t>
          </w:r>
          <w:r w:rsidR="00DC79C4">
            <w:rPr>
              <w:rFonts w:cstheme="minorHAnsi"/>
              <w:color w:val="838E98" w:themeColor="accent3"/>
            </w:rPr>
            <w:t>5</w:t>
          </w:r>
        </w:sdtContent>
      </w:sdt>
    </w:p>
    <w:p w14:paraId="497EF9E6" w14:textId="77777777" w:rsidR="00857B91" w:rsidRDefault="00857B91" w:rsidP="1B105676">
      <w:pPr>
        <w:rPr>
          <w:color w:val="838E98" w:themeColor="accent3"/>
        </w:rPr>
      </w:pPr>
    </w:p>
    <w:p w14:paraId="267F92F3" w14:textId="4AA2A3E5" w:rsidR="00B96D33" w:rsidRDefault="00B96D33" w:rsidP="00B96D33">
      <w:pPr>
        <w:rPr>
          <w:color w:val="838E98" w:themeColor="accent3"/>
        </w:rPr>
      </w:pPr>
      <w:bookmarkStart w:id="1" w:name="_Toc488846044"/>
    </w:p>
    <w:p w14:paraId="5C7663E7" w14:textId="44E37B58" w:rsidR="00857B91" w:rsidRDefault="00857B91" w:rsidP="00B96D33">
      <w:pPr>
        <w:rPr>
          <w:color w:val="838E98" w:themeColor="accent3"/>
        </w:rPr>
      </w:pPr>
    </w:p>
    <w:p w14:paraId="65FFC46B" w14:textId="225F1F13" w:rsidR="00857B91" w:rsidRDefault="00857B91" w:rsidP="00B96D33">
      <w:pPr>
        <w:rPr>
          <w:color w:val="838E98" w:themeColor="accent3"/>
        </w:rPr>
      </w:pPr>
    </w:p>
    <w:bookmarkStart w:id="2" w:name="_Toc122592826" w:displacedByCustomXml="next"/>
    <w:sdt>
      <w:sdtPr>
        <w:rPr>
          <w:rFonts w:asciiTheme="minorHAnsi" w:eastAsiaTheme="minorEastAsia" w:hAnsiTheme="minorHAnsi" w:cstheme="minorBidi"/>
          <w:color w:val="auto"/>
          <w:sz w:val="20"/>
          <w:szCs w:val="22"/>
        </w:rPr>
        <w:id w:val="1537391345"/>
        <w:docPartObj>
          <w:docPartGallery w:val="Table of Contents"/>
          <w:docPartUnique/>
        </w:docPartObj>
      </w:sdtPr>
      <w:sdtEndPr>
        <w:rPr>
          <w:b/>
          <w:bCs/>
          <w:noProof/>
        </w:rPr>
      </w:sdtEndPr>
      <w:sdtContent>
        <w:p w14:paraId="393950B4" w14:textId="77777777" w:rsidR="00DA08ED" w:rsidRPr="00B96D33" w:rsidRDefault="00DA08ED" w:rsidP="00DA08ED">
          <w:pPr>
            <w:pStyle w:val="TOCcontents"/>
            <w:rPr>
              <w:rFonts w:asciiTheme="minorHAnsi" w:hAnsiTheme="minorHAnsi"/>
            </w:rPr>
          </w:pPr>
          <w:r w:rsidRPr="0081446F">
            <w:rPr>
              <w:rFonts w:asciiTheme="minorHAnsi" w:hAnsiTheme="minorHAnsi"/>
            </w:rPr>
            <w:t>Contents</w:t>
          </w:r>
          <w:bookmarkEnd w:id="2"/>
        </w:p>
        <w:p w14:paraId="74C82C38" w14:textId="17C8602F" w:rsidR="00B25F7F" w:rsidRDefault="00DA08ED">
          <w:pPr>
            <w:pStyle w:val="TOC2"/>
            <w:rPr>
              <w:noProof/>
              <w:sz w:val="22"/>
            </w:rPr>
          </w:pPr>
          <w:r>
            <w:rPr>
              <w:rFonts w:asciiTheme="majorHAnsi" w:eastAsiaTheme="majorEastAsia" w:hAnsiTheme="majorHAnsi" w:cstheme="majorBidi"/>
              <w:color w:val="005173" w:themeColor="text1"/>
              <w:sz w:val="32"/>
              <w:szCs w:val="36"/>
            </w:rPr>
            <w:fldChar w:fldCharType="begin"/>
          </w:r>
          <w:r>
            <w:instrText xml:space="preserve"> TOC \o "1-3" \h \z \u </w:instrText>
          </w:r>
          <w:r>
            <w:rPr>
              <w:rFonts w:asciiTheme="majorHAnsi" w:eastAsiaTheme="majorEastAsia" w:hAnsiTheme="majorHAnsi" w:cstheme="majorBidi"/>
              <w:color w:val="005173" w:themeColor="text1"/>
              <w:sz w:val="32"/>
              <w:szCs w:val="36"/>
            </w:rPr>
            <w:fldChar w:fldCharType="separate"/>
          </w:r>
          <w:hyperlink w:anchor="_Toc122592826" w:history="1">
            <w:r w:rsidR="00B25F7F" w:rsidRPr="006A6FB3">
              <w:rPr>
                <w:rStyle w:val="Hyperlink"/>
                <w:noProof/>
              </w:rPr>
              <w:t>Contents</w:t>
            </w:r>
            <w:r w:rsidR="00B25F7F">
              <w:rPr>
                <w:noProof/>
                <w:webHidden/>
              </w:rPr>
              <w:tab/>
            </w:r>
            <w:r w:rsidR="00B25F7F">
              <w:rPr>
                <w:noProof/>
                <w:webHidden/>
              </w:rPr>
              <w:fldChar w:fldCharType="begin"/>
            </w:r>
            <w:r w:rsidR="00B25F7F">
              <w:rPr>
                <w:noProof/>
                <w:webHidden/>
              </w:rPr>
              <w:instrText xml:space="preserve"> PAGEREF _Toc122592826 \h </w:instrText>
            </w:r>
            <w:r w:rsidR="00B25F7F">
              <w:rPr>
                <w:noProof/>
                <w:webHidden/>
              </w:rPr>
            </w:r>
            <w:r w:rsidR="00B25F7F">
              <w:rPr>
                <w:noProof/>
                <w:webHidden/>
              </w:rPr>
              <w:fldChar w:fldCharType="separate"/>
            </w:r>
            <w:r w:rsidR="00B25F7F">
              <w:rPr>
                <w:noProof/>
                <w:webHidden/>
              </w:rPr>
              <w:t>2</w:t>
            </w:r>
            <w:r w:rsidR="00B25F7F">
              <w:rPr>
                <w:noProof/>
                <w:webHidden/>
              </w:rPr>
              <w:fldChar w:fldCharType="end"/>
            </w:r>
          </w:hyperlink>
        </w:p>
        <w:p w14:paraId="3E555C47" w14:textId="5F7A32DD" w:rsidR="00B25F7F" w:rsidRDefault="00B25F7F">
          <w:pPr>
            <w:pStyle w:val="TOC1"/>
            <w:tabs>
              <w:tab w:val="left" w:pos="660"/>
            </w:tabs>
            <w:rPr>
              <w:b w:val="0"/>
              <w:noProof/>
              <w:sz w:val="22"/>
            </w:rPr>
          </w:pPr>
          <w:hyperlink w:anchor="_Toc122592827" w:history="1">
            <w:r w:rsidRPr="006A6FB3">
              <w:rPr>
                <w:rStyle w:val="Hyperlink"/>
                <w:rFonts w:cstheme="minorHAnsi"/>
                <w:noProof/>
              </w:rPr>
              <w:t xml:space="preserve">1.0 </w:t>
            </w:r>
            <w:r>
              <w:rPr>
                <w:b w:val="0"/>
                <w:noProof/>
                <w:sz w:val="22"/>
              </w:rPr>
              <w:tab/>
            </w:r>
            <w:r w:rsidRPr="006A6FB3">
              <w:rPr>
                <w:rStyle w:val="Hyperlink"/>
                <w:rFonts w:cstheme="minorHAnsi"/>
                <w:noProof/>
              </w:rPr>
              <w:t>Document Control</w:t>
            </w:r>
            <w:r>
              <w:rPr>
                <w:noProof/>
                <w:webHidden/>
              </w:rPr>
              <w:tab/>
            </w:r>
            <w:r>
              <w:rPr>
                <w:noProof/>
                <w:webHidden/>
              </w:rPr>
              <w:fldChar w:fldCharType="begin"/>
            </w:r>
            <w:r>
              <w:rPr>
                <w:noProof/>
                <w:webHidden/>
              </w:rPr>
              <w:instrText xml:space="preserve"> PAGEREF _Toc122592827 \h </w:instrText>
            </w:r>
            <w:r>
              <w:rPr>
                <w:noProof/>
                <w:webHidden/>
              </w:rPr>
            </w:r>
            <w:r>
              <w:rPr>
                <w:noProof/>
                <w:webHidden/>
              </w:rPr>
              <w:fldChar w:fldCharType="separate"/>
            </w:r>
            <w:r>
              <w:rPr>
                <w:noProof/>
                <w:webHidden/>
              </w:rPr>
              <w:t>3</w:t>
            </w:r>
            <w:r>
              <w:rPr>
                <w:noProof/>
                <w:webHidden/>
              </w:rPr>
              <w:fldChar w:fldCharType="end"/>
            </w:r>
          </w:hyperlink>
        </w:p>
        <w:p w14:paraId="6BC1D40D" w14:textId="5D8F2C6F" w:rsidR="00B25F7F" w:rsidRDefault="00B25F7F">
          <w:pPr>
            <w:pStyle w:val="TOC2"/>
            <w:rPr>
              <w:noProof/>
              <w:sz w:val="22"/>
            </w:rPr>
          </w:pPr>
          <w:hyperlink w:anchor="_Toc122592828" w:history="1">
            <w:r w:rsidRPr="006A6FB3">
              <w:rPr>
                <w:rStyle w:val="Hyperlink"/>
                <w:noProof/>
              </w:rPr>
              <w:t xml:space="preserve">1.1 </w:t>
            </w:r>
            <w:r>
              <w:rPr>
                <w:noProof/>
                <w:sz w:val="22"/>
              </w:rPr>
              <w:tab/>
            </w:r>
            <w:r w:rsidRPr="006A6FB3">
              <w:rPr>
                <w:rStyle w:val="Hyperlink"/>
                <w:noProof/>
              </w:rPr>
              <w:t>Document Approval</w:t>
            </w:r>
            <w:r>
              <w:rPr>
                <w:noProof/>
                <w:webHidden/>
              </w:rPr>
              <w:tab/>
            </w:r>
            <w:r>
              <w:rPr>
                <w:noProof/>
                <w:webHidden/>
              </w:rPr>
              <w:fldChar w:fldCharType="begin"/>
            </w:r>
            <w:r>
              <w:rPr>
                <w:noProof/>
                <w:webHidden/>
              </w:rPr>
              <w:instrText xml:space="preserve"> PAGEREF _Toc122592828 \h </w:instrText>
            </w:r>
            <w:r>
              <w:rPr>
                <w:noProof/>
                <w:webHidden/>
              </w:rPr>
            </w:r>
            <w:r>
              <w:rPr>
                <w:noProof/>
                <w:webHidden/>
              </w:rPr>
              <w:fldChar w:fldCharType="separate"/>
            </w:r>
            <w:r>
              <w:rPr>
                <w:noProof/>
                <w:webHidden/>
              </w:rPr>
              <w:t>3</w:t>
            </w:r>
            <w:r>
              <w:rPr>
                <w:noProof/>
                <w:webHidden/>
              </w:rPr>
              <w:fldChar w:fldCharType="end"/>
            </w:r>
          </w:hyperlink>
        </w:p>
        <w:p w14:paraId="05F0E2C6" w14:textId="65BB486D" w:rsidR="00B25F7F" w:rsidRDefault="00B25F7F">
          <w:pPr>
            <w:pStyle w:val="TOC2"/>
            <w:rPr>
              <w:noProof/>
              <w:sz w:val="22"/>
            </w:rPr>
          </w:pPr>
          <w:hyperlink w:anchor="_Toc122592829" w:history="1">
            <w:r w:rsidRPr="006A6FB3">
              <w:rPr>
                <w:rStyle w:val="Hyperlink"/>
                <w:noProof/>
              </w:rPr>
              <w:t xml:space="preserve">1.2. </w:t>
            </w:r>
            <w:r>
              <w:rPr>
                <w:noProof/>
                <w:sz w:val="22"/>
              </w:rPr>
              <w:tab/>
            </w:r>
            <w:r w:rsidRPr="006A6FB3">
              <w:rPr>
                <w:rStyle w:val="Hyperlink"/>
                <w:noProof/>
              </w:rPr>
              <w:t>Document Revision</w:t>
            </w:r>
            <w:r>
              <w:rPr>
                <w:noProof/>
                <w:webHidden/>
              </w:rPr>
              <w:tab/>
            </w:r>
            <w:r>
              <w:rPr>
                <w:noProof/>
                <w:webHidden/>
              </w:rPr>
              <w:fldChar w:fldCharType="begin"/>
            </w:r>
            <w:r>
              <w:rPr>
                <w:noProof/>
                <w:webHidden/>
              </w:rPr>
              <w:instrText xml:space="preserve"> PAGEREF _Toc122592829 \h </w:instrText>
            </w:r>
            <w:r>
              <w:rPr>
                <w:noProof/>
                <w:webHidden/>
              </w:rPr>
            </w:r>
            <w:r>
              <w:rPr>
                <w:noProof/>
                <w:webHidden/>
              </w:rPr>
              <w:fldChar w:fldCharType="separate"/>
            </w:r>
            <w:r>
              <w:rPr>
                <w:noProof/>
                <w:webHidden/>
              </w:rPr>
              <w:t>3</w:t>
            </w:r>
            <w:r>
              <w:rPr>
                <w:noProof/>
                <w:webHidden/>
              </w:rPr>
              <w:fldChar w:fldCharType="end"/>
            </w:r>
          </w:hyperlink>
        </w:p>
        <w:p w14:paraId="053876B6" w14:textId="2D4F71AC" w:rsidR="00B25F7F" w:rsidRDefault="00B25F7F">
          <w:pPr>
            <w:pStyle w:val="TOC2"/>
            <w:rPr>
              <w:noProof/>
              <w:sz w:val="22"/>
            </w:rPr>
          </w:pPr>
          <w:hyperlink w:anchor="_Toc122592830" w:history="1">
            <w:r w:rsidRPr="006A6FB3">
              <w:rPr>
                <w:rStyle w:val="Hyperlink"/>
                <w:noProof/>
              </w:rPr>
              <w:t>1.3</w:t>
            </w:r>
            <w:r>
              <w:rPr>
                <w:noProof/>
                <w:sz w:val="22"/>
              </w:rPr>
              <w:tab/>
            </w:r>
            <w:r w:rsidRPr="006A6FB3">
              <w:rPr>
                <w:rStyle w:val="Hyperlink"/>
                <w:noProof/>
              </w:rPr>
              <w:t>Purpose of Document</w:t>
            </w:r>
            <w:r>
              <w:rPr>
                <w:noProof/>
                <w:webHidden/>
              </w:rPr>
              <w:tab/>
            </w:r>
            <w:r>
              <w:rPr>
                <w:noProof/>
                <w:webHidden/>
              </w:rPr>
              <w:fldChar w:fldCharType="begin"/>
            </w:r>
            <w:r>
              <w:rPr>
                <w:noProof/>
                <w:webHidden/>
              </w:rPr>
              <w:instrText xml:space="preserve"> PAGEREF _Toc122592830 \h </w:instrText>
            </w:r>
            <w:r>
              <w:rPr>
                <w:noProof/>
                <w:webHidden/>
              </w:rPr>
            </w:r>
            <w:r>
              <w:rPr>
                <w:noProof/>
                <w:webHidden/>
              </w:rPr>
              <w:fldChar w:fldCharType="separate"/>
            </w:r>
            <w:r>
              <w:rPr>
                <w:noProof/>
                <w:webHidden/>
              </w:rPr>
              <w:t>3</w:t>
            </w:r>
            <w:r>
              <w:rPr>
                <w:noProof/>
                <w:webHidden/>
              </w:rPr>
              <w:fldChar w:fldCharType="end"/>
            </w:r>
          </w:hyperlink>
        </w:p>
        <w:p w14:paraId="622EE11B" w14:textId="6EB37235" w:rsidR="00B25F7F" w:rsidRDefault="00B25F7F">
          <w:pPr>
            <w:pStyle w:val="TOC1"/>
            <w:rPr>
              <w:b w:val="0"/>
              <w:noProof/>
              <w:sz w:val="22"/>
            </w:rPr>
          </w:pPr>
          <w:hyperlink w:anchor="_Toc122592831" w:history="1">
            <w:r w:rsidRPr="006A6FB3">
              <w:rPr>
                <w:rStyle w:val="Hyperlink"/>
                <w:noProof/>
              </w:rPr>
              <w:t>2.0 Project Management Plan Introduction</w:t>
            </w:r>
            <w:r>
              <w:rPr>
                <w:noProof/>
                <w:webHidden/>
              </w:rPr>
              <w:tab/>
            </w:r>
            <w:r>
              <w:rPr>
                <w:noProof/>
                <w:webHidden/>
              </w:rPr>
              <w:fldChar w:fldCharType="begin"/>
            </w:r>
            <w:r>
              <w:rPr>
                <w:noProof/>
                <w:webHidden/>
              </w:rPr>
              <w:instrText xml:space="preserve"> PAGEREF _Toc122592831 \h </w:instrText>
            </w:r>
            <w:r>
              <w:rPr>
                <w:noProof/>
                <w:webHidden/>
              </w:rPr>
            </w:r>
            <w:r>
              <w:rPr>
                <w:noProof/>
                <w:webHidden/>
              </w:rPr>
              <w:fldChar w:fldCharType="separate"/>
            </w:r>
            <w:r>
              <w:rPr>
                <w:noProof/>
                <w:webHidden/>
              </w:rPr>
              <w:t>4</w:t>
            </w:r>
            <w:r>
              <w:rPr>
                <w:noProof/>
                <w:webHidden/>
              </w:rPr>
              <w:fldChar w:fldCharType="end"/>
            </w:r>
          </w:hyperlink>
        </w:p>
        <w:p w14:paraId="3B7EC378" w14:textId="49B3F07E" w:rsidR="00B25F7F" w:rsidRDefault="00B25F7F">
          <w:pPr>
            <w:pStyle w:val="TOC2"/>
            <w:rPr>
              <w:noProof/>
              <w:sz w:val="22"/>
            </w:rPr>
          </w:pPr>
          <w:hyperlink w:anchor="_Toc122592832" w:history="1">
            <w:r w:rsidRPr="006A6FB3">
              <w:rPr>
                <w:rStyle w:val="Hyperlink"/>
                <w:noProof/>
              </w:rPr>
              <w:t>2.1</w:t>
            </w:r>
            <w:r>
              <w:rPr>
                <w:noProof/>
                <w:sz w:val="22"/>
              </w:rPr>
              <w:tab/>
            </w:r>
            <w:r w:rsidRPr="006A6FB3">
              <w:rPr>
                <w:rStyle w:val="Hyperlink"/>
                <w:noProof/>
              </w:rPr>
              <w:t>Project Specific Information</w:t>
            </w:r>
            <w:r>
              <w:rPr>
                <w:noProof/>
                <w:webHidden/>
              </w:rPr>
              <w:tab/>
            </w:r>
            <w:r>
              <w:rPr>
                <w:noProof/>
                <w:webHidden/>
              </w:rPr>
              <w:fldChar w:fldCharType="begin"/>
            </w:r>
            <w:r>
              <w:rPr>
                <w:noProof/>
                <w:webHidden/>
              </w:rPr>
              <w:instrText xml:space="preserve"> PAGEREF _Toc122592832 \h </w:instrText>
            </w:r>
            <w:r>
              <w:rPr>
                <w:noProof/>
                <w:webHidden/>
              </w:rPr>
            </w:r>
            <w:r>
              <w:rPr>
                <w:noProof/>
                <w:webHidden/>
              </w:rPr>
              <w:fldChar w:fldCharType="separate"/>
            </w:r>
            <w:r>
              <w:rPr>
                <w:noProof/>
                <w:webHidden/>
              </w:rPr>
              <w:t>4</w:t>
            </w:r>
            <w:r>
              <w:rPr>
                <w:noProof/>
                <w:webHidden/>
              </w:rPr>
              <w:fldChar w:fldCharType="end"/>
            </w:r>
          </w:hyperlink>
        </w:p>
        <w:p w14:paraId="091D9356" w14:textId="7AAE612A" w:rsidR="00B25F7F" w:rsidRDefault="00B25F7F">
          <w:pPr>
            <w:pStyle w:val="TOC2"/>
            <w:rPr>
              <w:noProof/>
              <w:sz w:val="22"/>
            </w:rPr>
          </w:pPr>
          <w:hyperlink w:anchor="_Toc122592833" w:history="1">
            <w:r w:rsidRPr="006A6FB3">
              <w:rPr>
                <w:rStyle w:val="Hyperlink"/>
                <w:noProof/>
              </w:rPr>
              <w:t>2.2</w:t>
            </w:r>
            <w:r>
              <w:rPr>
                <w:noProof/>
                <w:sz w:val="22"/>
              </w:rPr>
              <w:tab/>
            </w:r>
            <w:r w:rsidRPr="006A6FB3">
              <w:rPr>
                <w:rStyle w:val="Hyperlink"/>
                <w:noProof/>
              </w:rPr>
              <w:t>Project Location Details</w:t>
            </w:r>
            <w:r>
              <w:rPr>
                <w:noProof/>
                <w:webHidden/>
              </w:rPr>
              <w:tab/>
            </w:r>
            <w:r>
              <w:rPr>
                <w:noProof/>
                <w:webHidden/>
              </w:rPr>
              <w:fldChar w:fldCharType="begin"/>
            </w:r>
            <w:r>
              <w:rPr>
                <w:noProof/>
                <w:webHidden/>
              </w:rPr>
              <w:instrText xml:space="preserve"> PAGEREF _Toc122592833 \h </w:instrText>
            </w:r>
            <w:r>
              <w:rPr>
                <w:noProof/>
                <w:webHidden/>
              </w:rPr>
            </w:r>
            <w:r>
              <w:rPr>
                <w:noProof/>
                <w:webHidden/>
              </w:rPr>
              <w:fldChar w:fldCharType="separate"/>
            </w:r>
            <w:r>
              <w:rPr>
                <w:noProof/>
                <w:webHidden/>
              </w:rPr>
              <w:t>5</w:t>
            </w:r>
            <w:r>
              <w:rPr>
                <w:noProof/>
                <w:webHidden/>
              </w:rPr>
              <w:fldChar w:fldCharType="end"/>
            </w:r>
          </w:hyperlink>
        </w:p>
        <w:p w14:paraId="4EA9FB52" w14:textId="3584E2A3" w:rsidR="00B25F7F" w:rsidRDefault="00B25F7F">
          <w:pPr>
            <w:pStyle w:val="TOC2"/>
            <w:rPr>
              <w:noProof/>
              <w:sz w:val="22"/>
            </w:rPr>
          </w:pPr>
          <w:hyperlink w:anchor="_Toc122592834" w:history="1">
            <w:r w:rsidRPr="006A6FB3">
              <w:rPr>
                <w:rStyle w:val="Hyperlink"/>
                <w:noProof/>
              </w:rPr>
              <w:t>2.3</w:t>
            </w:r>
            <w:r>
              <w:rPr>
                <w:noProof/>
                <w:sz w:val="22"/>
              </w:rPr>
              <w:tab/>
            </w:r>
            <w:r w:rsidRPr="006A6FB3">
              <w:rPr>
                <w:rStyle w:val="Hyperlink"/>
                <w:noProof/>
              </w:rPr>
              <w:t>Pre-Construction, Tender and Supporting Documentation Reviewed</w:t>
            </w:r>
            <w:r>
              <w:rPr>
                <w:noProof/>
                <w:webHidden/>
              </w:rPr>
              <w:tab/>
            </w:r>
            <w:r>
              <w:rPr>
                <w:noProof/>
                <w:webHidden/>
              </w:rPr>
              <w:fldChar w:fldCharType="begin"/>
            </w:r>
            <w:r>
              <w:rPr>
                <w:noProof/>
                <w:webHidden/>
              </w:rPr>
              <w:instrText xml:space="preserve"> PAGEREF _Toc122592834 \h </w:instrText>
            </w:r>
            <w:r>
              <w:rPr>
                <w:noProof/>
                <w:webHidden/>
              </w:rPr>
            </w:r>
            <w:r>
              <w:rPr>
                <w:noProof/>
                <w:webHidden/>
              </w:rPr>
              <w:fldChar w:fldCharType="separate"/>
            </w:r>
            <w:r>
              <w:rPr>
                <w:noProof/>
                <w:webHidden/>
              </w:rPr>
              <w:t>6</w:t>
            </w:r>
            <w:r>
              <w:rPr>
                <w:noProof/>
                <w:webHidden/>
              </w:rPr>
              <w:fldChar w:fldCharType="end"/>
            </w:r>
          </w:hyperlink>
        </w:p>
        <w:p w14:paraId="6A1B51A7" w14:textId="2901CA15" w:rsidR="00B25F7F" w:rsidRDefault="00B25F7F">
          <w:pPr>
            <w:pStyle w:val="TOC1"/>
            <w:tabs>
              <w:tab w:val="left" w:pos="660"/>
            </w:tabs>
            <w:rPr>
              <w:b w:val="0"/>
              <w:noProof/>
              <w:sz w:val="22"/>
            </w:rPr>
          </w:pPr>
          <w:hyperlink w:anchor="_Toc122592835" w:history="1">
            <w:r w:rsidRPr="006A6FB3">
              <w:rPr>
                <w:rStyle w:val="Hyperlink"/>
                <w:noProof/>
              </w:rPr>
              <w:t xml:space="preserve">3.0 </w:t>
            </w:r>
            <w:r>
              <w:rPr>
                <w:b w:val="0"/>
                <w:noProof/>
                <w:sz w:val="22"/>
              </w:rPr>
              <w:tab/>
            </w:r>
            <w:r w:rsidRPr="006A6FB3">
              <w:rPr>
                <w:rStyle w:val="Hyperlink"/>
                <w:noProof/>
              </w:rPr>
              <w:t>Site Specifics</w:t>
            </w:r>
            <w:r>
              <w:rPr>
                <w:noProof/>
                <w:webHidden/>
              </w:rPr>
              <w:tab/>
            </w:r>
            <w:r>
              <w:rPr>
                <w:noProof/>
                <w:webHidden/>
              </w:rPr>
              <w:fldChar w:fldCharType="begin"/>
            </w:r>
            <w:r>
              <w:rPr>
                <w:noProof/>
                <w:webHidden/>
              </w:rPr>
              <w:instrText xml:space="preserve"> PAGEREF _Toc122592835 \h </w:instrText>
            </w:r>
            <w:r>
              <w:rPr>
                <w:noProof/>
                <w:webHidden/>
              </w:rPr>
            </w:r>
            <w:r>
              <w:rPr>
                <w:noProof/>
                <w:webHidden/>
              </w:rPr>
              <w:fldChar w:fldCharType="separate"/>
            </w:r>
            <w:r>
              <w:rPr>
                <w:noProof/>
                <w:webHidden/>
              </w:rPr>
              <w:t>7</w:t>
            </w:r>
            <w:r>
              <w:rPr>
                <w:noProof/>
                <w:webHidden/>
              </w:rPr>
              <w:fldChar w:fldCharType="end"/>
            </w:r>
          </w:hyperlink>
        </w:p>
        <w:p w14:paraId="35185DD8" w14:textId="29CDD724" w:rsidR="00B25F7F" w:rsidRDefault="00B25F7F">
          <w:pPr>
            <w:pStyle w:val="TOC2"/>
            <w:rPr>
              <w:noProof/>
              <w:sz w:val="22"/>
            </w:rPr>
          </w:pPr>
          <w:hyperlink w:anchor="_Toc122592836" w:history="1">
            <w:r w:rsidRPr="006A6FB3">
              <w:rPr>
                <w:rStyle w:val="Hyperlink"/>
                <w:noProof/>
              </w:rPr>
              <w:t>3.1</w:t>
            </w:r>
            <w:r>
              <w:rPr>
                <w:noProof/>
                <w:sz w:val="22"/>
              </w:rPr>
              <w:tab/>
            </w:r>
            <w:r w:rsidRPr="006A6FB3">
              <w:rPr>
                <w:rStyle w:val="Hyperlink"/>
                <w:noProof/>
              </w:rPr>
              <w:t>Specific Environmental Aspects Identified</w:t>
            </w:r>
            <w:r>
              <w:rPr>
                <w:noProof/>
                <w:webHidden/>
              </w:rPr>
              <w:tab/>
            </w:r>
            <w:r>
              <w:rPr>
                <w:noProof/>
                <w:webHidden/>
              </w:rPr>
              <w:fldChar w:fldCharType="begin"/>
            </w:r>
            <w:r>
              <w:rPr>
                <w:noProof/>
                <w:webHidden/>
              </w:rPr>
              <w:instrText xml:space="preserve"> PAGEREF _Toc122592836 \h </w:instrText>
            </w:r>
            <w:r>
              <w:rPr>
                <w:noProof/>
                <w:webHidden/>
              </w:rPr>
            </w:r>
            <w:r>
              <w:rPr>
                <w:noProof/>
                <w:webHidden/>
              </w:rPr>
              <w:fldChar w:fldCharType="separate"/>
            </w:r>
            <w:r>
              <w:rPr>
                <w:noProof/>
                <w:webHidden/>
              </w:rPr>
              <w:t>7</w:t>
            </w:r>
            <w:r>
              <w:rPr>
                <w:noProof/>
                <w:webHidden/>
              </w:rPr>
              <w:fldChar w:fldCharType="end"/>
            </w:r>
          </w:hyperlink>
        </w:p>
        <w:p w14:paraId="02D4E9B6" w14:textId="506D5F92" w:rsidR="00B25F7F" w:rsidRDefault="00B25F7F">
          <w:pPr>
            <w:pStyle w:val="TOC2"/>
            <w:rPr>
              <w:noProof/>
              <w:sz w:val="22"/>
            </w:rPr>
          </w:pPr>
          <w:hyperlink w:anchor="_Toc122592837" w:history="1">
            <w:r w:rsidRPr="006A6FB3">
              <w:rPr>
                <w:rStyle w:val="Hyperlink"/>
                <w:noProof/>
              </w:rPr>
              <w:t>3.2</w:t>
            </w:r>
            <w:r>
              <w:rPr>
                <w:noProof/>
                <w:sz w:val="22"/>
              </w:rPr>
              <w:tab/>
            </w:r>
            <w:r w:rsidRPr="006A6FB3">
              <w:rPr>
                <w:rStyle w:val="Hyperlink"/>
                <w:noProof/>
              </w:rPr>
              <w:t>Environmental Constraints Plan</w:t>
            </w:r>
            <w:r>
              <w:rPr>
                <w:noProof/>
                <w:webHidden/>
              </w:rPr>
              <w:tab/>
            </w:r>
            <w:r>
              <w:rPr>
                <w:noProof/>
                <w:webHidden/>
              </w:rPr>
              <w:fldChar w:fldCharType="begin"/>
            </w:r>
            <w:r>
              <w:rPr>
                <w:noProof/>
                <w:webHidden/>
              </w:rPr>
              <w:instrText xml:space="preserve"> PAGEREF _Toc122592837 \h </w:instrText>
            </w:r>
            <w:r>
              <w:rPr>
                <w:noProof/>
                <w:webHidden/>
              </w:rPr>
            </w:r>
            <w:r>
              <w:rPr>
                <w:noProof/>
                <w:webHidden/>
              </w:rPr>
              <w:fldChar w:fldCharType="separate"/>
            </w:r>
            <w:r>
              <w:rPr>
                <w:noProof/>
                <w:webHidden/>
              </w:rPr>
              <w:t>12</w:t>
            </w:r>
            <w:r>
              <w:rPr>
                <w:noProof/>
                <w:webHidden/>
              </w:rPr>
              <w:fldChar w:fldCharType="end"/>
            </w:r>
          </w:hyperlink>
        </w:p>
        <w:p w14:paraId="3D168E1C" w14:textId="20FB8D70" w:rsidR="00B25F7F" w:rsidRDefault="00B25F7F">
          <w:pPr>
            <w:pStyle w:val="TOC2"/>
            <w:rPr>
              <w:noProof/>
              <w:sz w:val="22"/>
            </w:rPr>
          </w:pPr>
          <w:hyperlink w:anchor="_Toc122592838" w:history="1">
            <w:r w:rsidRPr="006A6FB3">
              <w:rPr>
                <w:rStyle w:val="Hyperlink"/>
                <w:noProof/>
              </w:rPr>
              <w:t>3.3</w:t>
            </w:r>
            <w:r>
              <w:rPr>
                <w:noProof/>
                <w:sz w:val="22"/>
              </w:rPr>
              <w:tab/>
            </w:r>
            <w:r w:rsidRPr="006A6FB3">
              <w:rPr>
                <w:rStyle w:val="Hyperlink"/>
                <w:noProof/>
              </w:rPr>
              <w:t>Regulatory Approvals and Consents</w:t>
            </w:r>
            <w:r>
              <w:rPr>
                <w:noProof/>
                <w:webHidden/>
              </w:rPr>
              <w:tab/>
            </w:r>
            <w:r>
              <w:rPr>
                <w:noProof/>
                <w:webHidden/>
              </w:rPr>
              <w:fldChar w:fldCharType="begin"/>
            </w:r>
            <w:r>
              <w:rPr>
                <w:noProof/>
                <w:webHidden/>
              </w:rPr>
              <w:instrText xml:space="preserve"> PAGEREF _Toc122592838 \h </w:instrText>
            </w:r>
            <w:r>
              <w:rPr>
                <w:noProof/>
                <w:webHidden/>
              </w:rPr>
            </w:r>
            <w:r>
              <w:rPr>
                <w:noProof/>
                <w:webHidden/>
              </w:rPr>
              <w:fldChar w:fldCharType="separate"/>
            </w:r>
            <w:r>
              <w:rPr>
                <w:noProof/>
                <w:webHidden/>
              </w:rPr>
              <w:t>13</w:t>
            </w:r>
            <w:r>
              <w:rPr>
                <w:noProof/>
                <w:webHidden/>
              </w:rPr>
              <w:fldChar w:fldCharType="end"/>
            </w:r>
          </w:hyperlink>
        </w:p>
        <w:p w14:paraId="25569B59" w14:textId="65CF0B63" w:rsidR="00B25F7F" w:rsidRDefault="00B25F7F">
          <w:pPr>
            <w:pStyle w:val="TOC2"/>
            <w:rPr>
              <w:noProof/>
              <w:sz w:val="22"/>
            </w:rPr>
          </w:pPr>
          <w:hyperlink w:anchor="_Toc122592839" w:history="1">
            <w:r w:rsidRPr="006A6FB3">
              <w:rPr>
                <w:rStyle w:val="Hyperlink"/>
                <w:noProof/>
              </w:rPr>
              <w:t>3.</w:t>
            </w:r>
            <w:r w:rsidR="0097746F">
              <w:rPr>
                <w:rStyle w:val="Hyperlink"/>
                <w:noProof/>
              </w:rPr>
              <w:t>4</w:t>
            </w:r>
            <w:r>
              <w:rPr>
                <w:noProof/>
                <w:sz w:val="22"/>
              </w:rPr>
              <w:tab/>
            </w:r>
            <w:r w:rsidRPr="006A6FB3">
              <w:rPr>
                <w:rStyle w:val="Hyperlink"/>
                <w:noProof/>
              </w:rPr>
              <w:t>Robertson Gateway Reviews</w:t>
            </w:r>
            <w:r>
              <w:rPr>
                <w:noProof/>
                <w:webHidden/>
              </w:rPr>
              <w:tab/>
            </w:r>
            <w:r>
              <w:rPr>
                <w:noProof/>
                <w:webHidden/>
              </w:rPr>
              <w:fldChar w:fldCharType="begin"/>
            </w:r>
            <w:r>
              <w:rPr>
                <w:noProof/>
                <w:webHidden/>
              </w:rPr>
              <w:instrText xml:space="preserve"> PAGEREF _Toc122592839 \h </w:instrText>
            </w:r>
            <w:r>
              <w:rPr>
                <w:noProof/>
                <w:webHidden/>
              </w:rPr>
            </w:r>
            <w:r>
              <w:rPr>
                <w:noProof/>
                <w:webHidden/>
              </w:rPr>
              <w:fldChar w:fldCharType="separate"/>
            </w:r>
            <w:r>
              <w:rPr>
                <w:noProof/>
                <w:webHidden/>
              </w:rPr>
              <w:t>14</w:t>
            </w:r>
            <w:r>
              <w:rPr>
                <w:noProof/>
                <w:webHidden/>
              </w:rPr>
              <w:fldChar w:fldCharType="end"/>
            </w:r>
          </w:hyperlink>
        </w:p>
        <w:p w14:paraId="06926147" w14:textId="03DB38F9" w:rsidR="00B25F7F" w:rsidRDefault="00B25F7F">
          <w:pPr>
            <w:pStyle w:val="TOC1"/>
            <w:tabs>
              <w:tab w:val="left" w:pos="660"/>
            </w:tabs>
            <w:rPr>
              <w:b w:val="0"/>
              <w:noProof/>
              <w:sz w:val="22"/>
            </w:rPr>
          </w:pPr>
          <w:hyperlink w:anchor="_Toc122592840" w:history="1">
            <w:r w:rsidRPr="006A6FB3">
              <w:rPr>
                <w:rStyle w:val="Hyperlink"/>
                <w:noProof/>
              </w:rPr>
              <w:t xml:space="preserve">4.0 </w:t>
            </w:r>
            <w:r>
              <w:rPr>
                <w:b w:val="0"/>
                <w:noProof/>
                <w:sz w:val="22"/>
              </w:rPr>
              <w:tab/>
            </w:r>
            <w:r w:rsidRPr="006A6FB3">
              <w:rPr>
                <w:rStyle w:val="Hyperlink"/>
                <w:noProof/>
              </w:rPr>
              <w:t>Environmental Emergency Response</w:t>
            </w:r>
            <w:r>
              <w:rPr>
                <w:noProof/>
                <w:webHidden/>
              </w:rPr>
              <w:tab/>
            </w:r>
            <w:r>
              <w:rPr>
                <w:noProof/>
                <w:webHidden/>
              </w:rPr>
              <w:fldChar w:fldCharType="begin"/>
            </w:r>
            <w:r>
              <w:rPr>
                <w:noProof/>
                <w:webHidden/>
              </w:rPr>
              <w:instrText xml:space="preserve"> PAGEREF _Toc122592840 \h </w:instrText>
            </w:r>
            <w:r>
              <w:rPr>
                <w:noProof/>
                <w:webHidden/>
              </w:rPr>
            </w:r>
            <w:r>
              <w:rPr>
                <w:noProof/>
                <w:webHidden/>
              </w:rPr>
              <w:fldChar w:fldCharType="separate"/>
            </w:r>
            <w:r>
              <w:rPr>
                <w:noProof/>
                <w:webHidden/>
              </w:rPr>
              <w:t>15</w:t>
            </w:r>
            <w:r>
              <w:rPr>
                <w:noProof/>
                <w:webHidden/>
              </w:rPr>
              <w:fldChar w:fldCharType="end"/>
            </w:r>
          </w:hyperlink>
        </w:p>
        <w:p w14:paraId="38AAA042" w14:textId="78F64A68" w:rsidR="00B25F7F" w:rsidRDefault="00B25F7F">
          <w:pPr>
            <w:pStyle w:val="TOC2"/>
            <w:rPr>
              <w:noProof/>
              <w:sz w:val="22"/>
            </w:rPr>
          </w:pPr>
          <w:hyperlink w:anchor="_Toc122592841" w:history="1">
            <w:r w:rsidRPr="006A6FB3">
              <w:rPr>
                <w:rStyle w:val="Hyperlink"/>
                <w:noProof/>
              </w:rPr>
              <w:t>4.1</w:t>
            </w:r>
            <w:r>
              <w:rPr>
                <w:noProof/>
                <w:sz w:val="22"/>
              </w:rPr>
              <w:tab/>
            </w:r>
            <w:r w:rsidRPr="006A6FB3">
              <w:rPr>
                <w:rStyle w:val="Hyperlink"/>
                <w:noProof/>
              </w:rPr>
              <w:t>Preparedness and Response</w:t>
            </w:r>
            <w:r>
              <w:rPr>
                <w:noProof/>
                <w:webHidden/>
              </w:rPr>
              <w:tab/>
            </w:r>
            <w:r>
              <w:rPr>
                <w:noProof/>
                <w:webHidden/>
              </w:rPr>
              <w:fldChar w:fldCharType="begin"/>
            </w:r>
            <w:r>
              <w:rPr>
                <w:noProof/>
                <w:webHidden/>
              </w:rPr>
              <w:instrText xml:space="preserve"> PAGEREF _Toc122592841 \h </w:instrText>
            </w:r>
            <w:r>
              <w:rPr>
                <w:noProof/>
                <w:webHidden/>
              </w:rPr>
            </w:r>
            <w:r>
              <w:rPr>
                <w:noProof/>
                <w:webHidden/>
              </w:rPr>
              <w:fldChar w:fldCharType="separate"/>
            </w:r>
            <w:r>
              <w:rPr>
                <w:noProof/>
                <w:webHidden/>
              </w:rPr>
              <w:t>15</w:t>
            </w:r>
            <w:r>
              <w:rPr>
                <w:noProof/>
                <w:webHidden/>
              </w:rPr>
              <w:fldChar w:fldCharType="end"/>
            </w:r>
          </w:hyperlink>
        </w:p>
        <w:p w14:paraId="04D2D80D" w14:textId="4067AC0D" w:rsidR="00B25F7F" w:rsidRDefault="00B25F7F">
          <w:pPr>
            <w:pStyle w:val="TOC2"/>
            <w:rPr>
              <w:noProof/>
              <w:sz w:val="22"/>
            </w:rPr>
          </w:pPr>
          <w:hyperlink w:anchor="_Toc122592842" w:history="1">
            <w:r w:rsidRPr="006A6FB3">
              <w:rPr>
                <w:rStyle w:val="Hyperlink"/>
                <w:noProof/>
              </w:rPr>
              <w:t>4.1.1</w:t>
            </w:r>
            <w:r>
              <w:rPr>
                <w:noProof/>
                <w:sz w:val="22"/>
              </w:rPr>
              <w:tab/>
            </w:r>
            <w:r w:rsidRPr="006A6FB3">
              <w:rPr>
                <w:rStyle w:val="Hyperlink"/>
                <w:noProof/>
              </w:rPr>
              <w:t>Reporting an Incident</w:t>
            </w:r>
            <w:r>
              <w:rPr>
                <w:noProof/>
                <w:webHidden/>
              </w:rPr>
              <w:tab/>
            </w:r>
            <w:r>
              <w:rPr>
                <w:noProof/>
                <w:webHidden/>
              </w:rPr>
              <w:fldChar w:fldCharType="begin"/>
            </w:r>
            <w:r>
              <w:rPr>
                <w:noProof/>
                <w:webHidden/>
              </w:rPr>
              <w:instrText xml:space="preserve"> PAGEREF _Toc122592842 \h </w:instrText>
            </w:r>
            <w:r>
              <w:rPr>
                <w:noProof/>
                <w:webHidden/>
              </w:rPr>
            </w:r>
            <w:r>
              <w:rPr>
                <w:noProof/>
                <w:webHidden/>
              </w:rPr>
              <w:fldChar w:fldCharType="separate"/>
            </w:r>
            <w:r>
              <w:rPr>
                <w:noProof/>
                <w:webHidden/>
              </w:rPr>
              <w:t>15</w:t>
            </w:r>
            <w:r>
              <w:rPr>
                <w:noProof/>
                <w:webHidden/>
              </w:rPr>
              <w:fldChar w:fldCharType="end"/>
            </w:r>
          </w:hyperlink>
        </w:p>
        <w:p w14:paraId="27B7168F" w14:textId="00F7688A" w:rsidR="00B25F7F" w:rsidRDefault="00B25F7F">
          <w:pPr>
            <w:pStyle w:val="TOC2"/>
            <w:rPr>
              <w:noProof/>
              <w:sz w:val="22"/>
            </w:rPr>
          </w:pPr>
          <w:hyperlink w:anchor="_Toc122592843" w:history="1">
            <w:r w:rsidRPr="006A6FB3">
              <w:rPr>
                <w:rStyle w:val="Hyperlink"/>
                <w:noProof/>
              </w:rPr>
              <w:t>4.1.2</w:t>
            </w:r>
            <w:r>
              <w:rPr>
                <w:noProof/>
                <w:sz w:val="22"/>
              </w:rPr>
              <w:tab/>
            </w:r>
            <w:r w:rsidRPr="006A6FB3">
              <w:rPr>
                <w:rStyle w:val="Hyperlink"/>
                <w:noProof/>
              </w:rPr>
              <w:t>Emergency Response Testing</w:t>
            </w:r>
            <w:r>
              <w:rPr>
                <w:noProof/>
                <w:webHidden/>
              </w:rPr>
              <w:tab/>
            </w:r>
            <w:r>
              <w:rPr>
                <w:noProof/>
                <w:webHidden/>
              </w:rPr>
              <w:fldChar w:fldCharType="begin"/>
            </w:r>
            <w:r>
              <w:rPr>
                <w:noProof/>
                <w:webHidden/>
              </w:rPr>
              <w:instrText xml:space="preserve"> PAGEREF _Toc122592843 \h </w:instrText>
            </w:r>
            <w:r>
              <w:rPr>
                <w:noProof/>
                <w:webHidden/>
              </w:rPr>
            </w:r>
            <w:r>
              <w:rPr>
                <w:noProof/>
                <w:webHidden/>
              </w:rPr>
              <w:fldChar w:fldCharType="separate"/>
            </w:r>
            <w:r>
              <w:rPr>
                <w:noProof/>
                <w:webHidden/>
              </w:rPr>
              <w:t>16</w:t>
            </w:r>
            <w:r>
              <w:rPr>
                <w:noProof/>
                <w:webHidden/>
              </w:rPr>
              <w:fldChar w:fldCharType="end"/>
            </w:r>
          </w:hyperlink>
        </w:p>
        <w:p w14:paraId="35E92964" w14:textId="166367C6" w:rsidR="00B25F7F" w:rsidRDefault="00B25F7F">
          <w:pPr>
            <w:pStyle w:val="TOC2"/>
            <w:rPr>
              <w:noProof/>
              <w:sz w:val="22"/>
            </w:rPr>
          </w:pPr>
          <w:hyperlink w:anchor="_Toc122592844" w:history="1">
            <w:r w:rsidRPr="006A6FB3">
              <w:rPr>
                <w:rStyle w:val="Hyperlink"/>
                <w:noProof/>
              </w:rPr>
              <w:t>4.1.3</w:t>
            </w:r>
            <w:r>
              <w:rPr>
                <w:noProof/>
                <w:sz w:val="22"/>
              </w:rPr>
              <w:tab/>
            </w:r>
            <w:r w:rsidRPr="006A6FB3">
              <w:rPr>
                <w:rStyle w:val="Hyperlink"/>
                <w:noProof/>
              </w:rPr>
              <w:t>Roles of Staff During an Incident</w:t>
            </w:r>
            <w:r>
              <w:rPr>
                <w:noProof/>
                <w:webHidden/>
              </w:rPr>
              <w:tab/>
            </w:r>
            <w:r>
              <w:rPr>
                <w:noProof/>
                <w:webHidden/>
              </w:rPr>
              <w:fldChar w:fldCharType="begin"/>
            </w:r>
            <w:r>
              <w:rPr>
                <w:noProof/>
                <w:webHidden/>
              </w:rPr>
              <w:instrText xml:space="preserve"> PAGEREF _Toc122592844 \h </w:instrText>
            </w:r>
            <w:r>
              <w:rPr>
                <w:noProof/>
                <w:webHidden/>
              </w:rPr>
            </w:r>
            <w:r>
              <w:rPr>
                <w:noProof/>
                <w:webHidden/>
              </w:rPr>
              <w:fldChar w:fldCharType="separate"/>
            </w:r>
            <w:r>
              <w:rPr>
                <w:noProof/>
                <w:webHidden/>
              </w:rPr>
              <w:t>16</w:t>
            </w:r>
            <w:r>
              <w:rPr>
                <w:noProof/>
                <w:webHidden/>
              </w:rPr>
              <w:fldChar w:fldCharType="end"/>
            </w:r>
          </w:hyperlink>
        </w:p>
        <w:p w14:paraId="4CE5B912" w14:textId="1415FBDB" w:rsidR="00B25F7F" w:rsidRDefault="00B25F7F">
          <w:pPr>
            <w:pStyle w:val="TOC2"/>
            <w:rPr>
              <w:noProof/>
              <w:sz w:val="22"/>
            </w:rPr>
          </w:pPr>
          <w:hyperlink w:anchor="_Toc122592845" w:history="1">
            <w:r w:rsidRPr="006A6FB3">
              <w:rPr>
                <w:rStyle w:val="Hyperlink"/>
                <w:noProof/>
              </w:rPr>
              <w:t>4.2</w:t>
            </w:r>
            <w:r>
              <w:rPr>
                <w:noProof/>
                <w:sz w:val="22"/>
              </w:rPr>
              <w:tab/>
            </w:r>
            <w:r w:rsidRPr="006A6FB3">
              <w:rPr>
                <w:rStyle w:val="Hyperlink"/>
                <w:noProof/>
              </w:rPr>
              <w:t>Spills of Fuels and Chemicals</w:t>
            </w:r>
            <w:r>
              <w:rPr>
                <w:noProof/>
                <w:webHidden/>
              </w:rPr>
              <w:tab/>
            </w:r>
            <w:r>
              <w:rPr>
                <w:noProof/>
                <w:webHidden/>
              </w:rPr>
              <w:fldChar w:fldCharType="begin"/>
            </w:r>
            <w:r>
              <w:rPr>
                <w:noProof/>
                <w:webHidden/>
              </w:rPr>
              <w:instrText xml:space="preserve"> PAGEREF _Toc122592845 \h </w:instrText>
            </w:r>
            <w:r>
              <w:rPr>
                <w:noProof/>
                <w:webHidden/>
              </w:rPr>
            </w:r>
            <w:r>
              <w:rPr>
                <w:noProof/>
                <w:webHidden/>
              </w:rPr>
              <w:fldChar w:fldCharType="separate"/>
            </w:r>
            <w:r>
              <w:rPr>
                <w:noProof/>
                <w:webHidden/>
              </w:rPr>
              <w:t>16</w:t>
            </w:r>
            <w:r>
              <w:rPr>
                <w:noProof/>
                <w:webHidden/>
              </w:rPr>
              <w:fldChar w:fldCharType="end"/>
            </w:r>
          </w:hyperlink>
        </w:p>
        <w:p w14:paraId="23F9B5EB" w14:textId="703837E8" w:rsidR="00B25F7F" w:rsidRDefault="00B25F7F">
          <w:pPr>
            <w:pStyle w:val="TOC2"/>
            <w:rPr>
              <w:noProof/>
              <w:sz w:val="22"/>
            </w:rPr>
          </w:pPr>
          <w:hyperlink w:anchor="_Toc122592846" w:history="1">
            <w:r w:rsidRPr="006A6FB3">
              <w:rPr>
                <w:rStyle w:val="Hyperlink"/>
                <w:noProof/>
              </w:rPr>
              <w:t>4.2.1</w:t>
            </w:r>
            <w:r>
              <w:rPr>
                <w:noProof/>
                <w:sz w:val="22"/>
              </w:rPr>
              <w:tab/>
            </w:r>
            <w:r w:rsidRPr="006A6FB3">
              <w:rPr>
                <w:rStyle w:val="Hyperlink"/>
                <w:noProof/>
              </w:rPr>
              <w:t>Spill Equipment</w:t>
            </w:r>
            <w:r>
              <w:rPr>
                <w:noProof/>
                <w:webHidden/>
              </w:rPr>
              <w:tab/>
            </w:r>
            <w:r>
              <w:rPr>
                <w:noProof/>
                <w:webHidden/>
              </w:rPr>
              <w:fldChar w:fldCharType="begin"/>
            </w:r>
            <w:r>
              <w:rPr>
                <w:noProof/>
                <w:webHidden/>
              </w:rPr>
              <w:instrText xml:space="preserve"> PAGEREF _Toc122592846 \h </w:instrText>
            </w:r>
            <w:r>
              <w:rPr>
                <w:noProof/>
                <w:webHidden/>
              </w:rPr>
            </w:r>
            <w:r>
              <w:rPr>
                <w:noProof/>
                <w:webHidden/>
              </w:rPr>
              <w:fldChar w:fldCharType="separate"/>
            </w:r>
            <w:r>
              <w:rPr>
                <w:noProof/>
                <w:webHidden/>
              </w:rPr>
              <w:t>17</w:t>
            </w:r>
            <w:r>
              <w:rPr>
                <w:noProof/>
                <w:webHidden/>
              </w:rPr>
              <w:fldChar w:fldCharType="end"/>
            </w:r>
          </w:hyperlink>
        </w:p>
        <w:p w14:paraId="3DC4ABB3" w14:textId="59046ACE" w:rsidR="00B25F7F" w:rsidRDefault="00B25F7F">
          <w:pPr>
            <w:pStyle w:val="TOC1"/>
            <w:tabs>
              <w:tab w:val="left" w:pos="660"/>
            </w:tabs>
            <w:rPr>
              <w:b w:val="0"/>
              <w:noProof/>
              <w:sz w:val="22"/>
            </w:rPr>
          </w:pPr>
          <w:hyperlink w:anchor="_Toc122592847" w:history="1">
            <w:r w:rsidRPr="006A6FB3">
              <w:rPr>
                <w:rStyle w:val="Hyperlink"/>
                <w:noProof/>
              </w:rPr>
              <w:t xml:space="preserve">5.0 </w:t>
            </w:r>
            <w:r>
              <w:rPr>
                <w:b w:val="0"/>
                <w:noProof/>
                <w:sz w:val="22"/>
              </w:rPr>
              <w:tab/>
            </w:r>
            <w:r w:rsidRPr="006A6FB3">
              <w:rPr>
                <w:rStyle w:val="Hyperlink"/>
                <w:noProof/>
              </w:rPr>
              <w:t>Subcontractor and Supplier Reporting Requirements</w:t>
            </w:r>
            <w:r>
              <w:rPr>
                <w:noProof/>
                <w:webHidden/>
              </w:rPr>
              <w:tab/>
            </w:r>
            <w:r>
              <w:rPr>
                <w:noProof/>
                <w:webHidden/>
              </w:rPr>
              <w:fldChar w:fldCharType="begin"/>
            </w:r>
            <w:r>
              <w:rPr>
                <w:noProof/>
                <w:webHidden/>
              </w:rPr>
              <w:instrText xml:space="preserve"> PAGEREF _Toc122592847 \h </w:instrText>
            </w:r>
            <w:r>
              <w:rPr>
                <w:noProof/>
                <w:webHidden/>
              </w:rPr>
            </w:r>
            <w:r>
              <w:rPr>
                <w:noProof/>
                <w:webHidden/>
              </w:rPr>
              <w:fldChar w:fldCharType="separate"/>
            </w:r>
            <w:r>
              <w:rPr>
                <w:noProof/>
                <w:webHidden/>
              </w:rPr>
              <w:t>17</w:t>
            </w:r>
            <w:r>
              <w:rPr>
                <w:noProof/>
                <w:webHidden/>
              </w:rPr>
              <w:fldChar w:fldCharType="end"/>
            </w:r>
          </w:hyperlink>
        </w:p>
        <w:p w14:paraId="3CFBB5C3" w14:textId="29FCE348" w:rsidR="00B25F7F" w:rsidRDefault="00B25F7F">
          <w:pPr>
            <w:pStyle w:val="TOC1"/>
            <w:tabs>
              <w:tab w:val="left" w:pos="660"/>
            </w:tabs>
            <w:rPr>
              <w:b w:val="0"/>
              <w:noProof/>
              <w:sz w:val="22"/>
            </w:rPr>
          </w:pPr>
          <w:hyperlink w:anchor="_Toc122592848" w:history="1">
            <w:r w:rsidRPr="006A6FB3">
              <w:rPr>
                <w:rStyle w:val="Hyperlink"/>
                <w:rFonts w:cstheme="minorHAnsi"/>
                <w:noProof/>
              </w:rPr>
              <w:t>6.0</w:t>
            </w:r>
            <w:r>
              <w:rPr>
                <w:b w:val="0"/>
                <w:noProof/>
                <w:sz w:val="22"/>
              </w:rPr>
              <w:tab/>
            </w:r>
            <w:r w:rsidRPr="006A6FB3">
              <w:rPr>
                <w:rStyle w:val="Hyperlink"/>
                <w:noProof/>
              </w:rPr>
              <w:t>Environmental Targets</w:t>
            </w:r>
            <w:r>
              <w:rPr>
                <w:noProof/>
                <w:webHidden/>
              </w:rPr>
              <w:tab/>
            </w:r>
            <w:r>
              <w:rPr>
                <w:noProof/>
                <w:webHidden/>
              </w:rPr>
              <w:fldChar w:fldCharType="begin"/>
            </w:r>
            <w:r>
              <w:rPr>
                <w:noProof/>
                <w:webHidden/>
              </w:rPr>
              <w:instrText xml:space="preserve"> PAGEREF _Toc122592848 \h </w:instrText>
            </w:r>
            <w:r>
              <w:rPr>
                <w:noProof/>
                <w:webHidden/>
              </w:rPr>
            </w:r>
            <w:r>
              <w:rPr>
                <w:noProof/>
                <w:webHidden/>
              </w:rPr>
              <w:fldChar w:fldCharType="separate"/>
            </w:r>
            <w:r>
              <w:rPr>
                <w:noProof/>
                <w:webHidden/>
              </w:rPr>
              <w:t>18</w:t>
            </w:r>
            <w:r>
              <w:rPr>
                <w:noProof/>
                <w:webHidden/>
              </w:rPr>
              <w:fldChar w:fldCharType="end"/>
            </w:r>
          </w:hyperlink>
        </w:p>
        <w:p w14:paraId="1F78DB79" w14:textId="747546D6" w:rsidR="00B25F7F" w:rsidRDefault="00B25F7F">
          <w:pPr>
            <w:pStyle w:val="TOC2"/>
            <w:rPr>
              <w:noProof/>
              <w:sz w:val="22"/>
            </w:rPr>
          </w:pPr>
          <w:hyperlink w:anchor="_Toc122592849" w:history="1">
            <w:r w:rsidRPr="006A6FB3">
              <w:rPr>
                <w:rStyle w:val="Hyperlink"/>
                <w:noProof/>
              </w:rPr>
              <w:t xml:space="preserve">6.1 </w:t>
            </w:r>
            <w:r>
              <w:rPr>
                <w:noProof/>
                <w:sz w:val="22"/>
              </w:rPr>
              <w:tab/>
            </w:r>
            <w:r w:rsidRPr="006A6FB3">
              <w:rPr>
                <w:rStyle w:val="Hyperlink"/>
                <w:noProof/>
              </w:rPr>
              <w:t>Environmental Enhancements Considered</w:t>
            </w:r>
            <w:r>
              <w:rPr>
                <w:noProof/>
                <w:webHidden/>
              </w:rPr>
              <w:tab/>
            </w:r>
            <w:r>
              <w:rPr>
                <w:noProof/>
                <w:webHidden/>
              </w:rPr>
              <w:fldChar w:fldCharType="begin"/>
            </w:r>
            <w:r>
              <w:rPr>
                <w:noProof/>
                <w:webHidden/>
              </w:rPr>
              <w:instrText xml:space="preserve"> PAGEREF _Toc122592849 \h </w:instrText>
            </w:r>
            <w:r>
              <w:rPr>
                <w:noProof/>
                <w:webHidden/>
              </w:rPr>
            </w:r>
            <w:r>
              <w:rPr>
                <w:noProof/>
                <w:webHidden/>
              </w:rPr>
              <w:fldChar w:fldCharType="separate"/>
            </w:r>
            <w:r>
              <w:rPr>
                <w:noProof/>
                <w:webHidden/>
              </w:rPr>
              <w:t>18</w:t>
            </w:r>
            <w:r>
              <w:rPr>
                <w:noProof/>
                <w:webHidden/>
              </w:rPr>
              <w:fldChar w:fldCharType="end"/>
            </w:r>
          </w:hyperlink>
        </w:p>
        <w:p w14:paraId="7A887E6E" w14:textId="4E81BA50" w:rsidR="00B25F7F" w:rsidRDefault="00B25F7F">
          <w:pPr>
            <w:pStyle w:val="TOC1"/>
            <w:tabs>
              <w:tab w:val="left" w:pos="660"/>
            </w:tabs>
            <w:rPr>
              <w:b w:val="0"/>
              <w:noProof/>
              <w:sz w:val="22"/>
            </w:rPr>
          </w:pPr>
          <w:hyperlink w:anchor="_Toc122592850" w:history="1">
            <w:r w:rsidRPr="006A6FB3">
              <w:rPr>
                <w:rStyle w:val="Hyperlink"/>
                <w:noProof/>
              </w:rPr>
              <w:t xml:space="preserve">7.0 </w:t>
            </w:r>
            <w:r>
              <w:rPr>
                <w:b w:val="0"/>
                <w:noProof/>
                <w:sz w:val="22"/>
              </w:rPr>
              <w:tab/>
            </w:r>
            <w:r w:rsidRPr="006A6FB3">
              <w:rPr>
                <w:rStyle w:val="Hyperlink"/>
                <w:noProof/>
              </w:rPr>
              <w:t>Environmental Communications</w:t>
            </w:r>
            <w:r>
              <w:rPr>
                <w:noProof/>
                <w:webHidden/>
              </w:rPr>
              <w:tab/>
            </w:r>
            <w:r>
              <w:rPr>
                <w:noProof/>
                <w:webHidden/>
              </w:rPr>
              <w:fldChar w:fldCharType="begin"/>
            </w:r>
            <w:r>
              <w:rPr>
                <w:noProof/>
                <w:webHidden/>
              </w:rPr>
              <w:instrText xml:space="preserve"> PAGEREF _Toc122592850 \h </w:instrText>
            </w:r>
            <w:r>
              <w:rPr>
                <w:noProof/>
                <w:webHidden/>
              </w:rPr>
            </w:r>
            <w:r>
              <w:rPr>
                <w:noProof/>
                <w:webHidden/>
              </w:rPr>
              <w:fldChar w:fldCharType="separate"/>
            </w:r>
            <w:r>
              <w:rPr>
                <w:noProof/>
                <w:webHidden/>
              </w:rPr>
              <w:t>19</w:t>
            </w:r>
            <w:r>
              <w:rPr>
                <w:noProof/>
                <w:webHidden/>
              </w:rPr>
              <w:fldChar w:fldCharType="end"/>
            </w:r>
          </w:hyperlink>
        </w:p>
        <w:p w14:paraId="61673B1E" w14:textId="58BC4906" w:rsidR="00B25F7F" w:rsidRDefault="00B25F7F">
          <w:pPr>
            <w:pStyle w:val="TOC1"/>
            <w:tabs>
              <w:tab w:val="left" w:pos="660"/>
            </w:tabs>
            <w:rPr>
              <w:b w:val="0"/>
              <w:noProof/>
              <w:sz w:val="22"/>
            </w:rPr>
          </w:pPr>
          <w:hyperlink w:anchor="_Toc122592851" w:history="1">
            <w:r w:rsidRPr="006A6FB3">
              <w:rPr>
                <w:rStyle w:val="Hyperlink"/>
                <w:noProof/>
              </w:rPr>
              <w:t xml:space="preserve">8.0 </w:t>
            </w:r>
            <w:r>
              <w:rPr>
                <w:b w:val="0"/>
                <w:noProof/>
                <w:sz w:val="22"/>
              </w:rPr>
              <w:tab/>
            </w:r>
            <w:r w:rsidRPr="006A6FB3">
              <w:rPr>
                <w:rStyle w:val="Hyperlink"/>
                <w:noProof/>
              </w:rPr>
              <w:t>Roles and Responsibilities</w:t>
            </w:r>
            <w:r>
              <w:rPr>
                <w:noProof/>
                <w:webHidden/>
              </w:rPr>
              <w:tab/>
            </w:r>
            <w:r>
              <w:rPr>
                <w:noProof/>
                <w:webHidden/>
              </w:rPr>
              <w:fldChar w:fldCharType="begin"/>
            </w:r>
            <w:r>
              <w:rPr>
                <w:noProof/>
                <w:webHidden/>
              </w:rPr>
              <w:instrText xml:space="preserve"> PAGEREF _Toc122592851 \h </w:instrText>
            </w:r>
            <w:r>
              <w:rPr>
                <w:noProof/>
                <w:webHidden/>
              </w:rPr>
            </w:r>
            <w:r>
              <w:rPr>
                <w:noProof/>
                <w:webHidden/>
              </w:rPr>
              <w:fldChar w:fldCharType="separate"/>
            </w:r>
            <w:r>
              <w:rPr>
                <w:noProof/>
                <w:webHidden/>
              </w:rPr>
              <w:t>20</w:t>
            </w:r>
            <w:r>
              <w:rPr>
                <w:noProof/>
                <w:webHidden/>
              </w:rPr>
              <w:fldChar w:fldCharType="end"/>
            </w:r>
          </w:hyperlink>
        </w:p>
        <w:p w14:paraId="5053E329" w14:textId="2DC63CAD" w:rsidR="00B25F7F" w:rsidRDefault="00B25F7F">
          <w:pPr>
            <w:pStyle w:val="TOC1"/>
            <w:tabs>
              <w:tab w:val="left" w:pos="660"/>
            </w:tabs>
            <w:rPr>
              <w:b w:val="0"/>
              <w:noProof/>
              <w:sz w:val="22"/>
            </w:rPr>
          </w:pPr>
          <w:hyperlink w:anchor="_Toc122592852" w:history="1">
            <w:r w:rsidRPr="006A6FB3">
              <w:rPr>
                <w:rStyle w:val="Hyperlink"/>
                <w:noProof/>
              </w:rPr>
              <w:t xml:space="preserve">9.0 </w:t>
            </w:r>
            <w:r>
              <w:rPr>
                <w:b w:val="0"/>
                <w:noProof/>
                <w:sz w:val="22"/>
              </w:rPr>
              <w:tab/>
            </w:r>
            <w:r w:rsidRPr="006A6FB3">
              <w:rPr>
                <w:rStyle w:val="Hyperlink"/>
                <w:noProof/>
              </w:rPr>
              <w:t>Appendices</w:t>
            </w:r>
            <w:r>
              <w:rPr>
                <w:noProof/>
                <w:webHidden/>
              </w:rPr>
              <w:tab/>
            </w:r>
            <w:r>
              <w:rPr>
                <w:noProof/>
                <w:webHidden/>
              </w:rPr>
              <w:fldChar w:fldCharType="begin"/>
            </w:r>
            <w:r>
              <w:rPr>
                <w:noProof/>
                <w:webHidden/>
              </w:rPr>
              <w:instrText xml:space="preserve"> PAGEREF _Toc122592852 \h </w:instrText>
            </w:r>
            <w:r>
              <w:rPr>
                <w:noProof/>
                <w:webHidden/>
              </w:rPr>
            </w:r>
            <w:r>
              <w:rPr>
                <w:noProof/>
                <w:webHidden/>
              </w:rPr>
              <w:fldChar w:fldCharType="separate"/>
            </w:r>
            <w:r>
              <w:rPr>
                <w:noProof/>
                <w:webHidden/>
              </w:rPr>
              <w:t>21</w:t>
            </w:r>
            <w:r>
              <w:rPr>
                <w:noProof/>
                <w:webHidden/>
              </w:rPr>
              <w:fldChar w:fldCharType="end"/>
            </w:r>
          </w:hyperlink>
        </w:p>
        <w:p w14:paraId="3D3E8000" w14:textId="27CD714D" w:rsidR="00B25F7F" w:rsidRDefault="00B25F7F">
          <w:pPr>
            <w:pStyle w:val="TOC2"/>
            <w:rPr>
              <w:noProof/>
              <w:sz w:val="22"/>
            </w:rPr>
          </w:pPr>
          <w:hyperlink w:anchor="_Toc122592853" w:history="1">
            <w:r w:rsidRPr="006A6FB3">
              <w:rPr>
                <w:rStyle w:val="Hyperlink"/>
                <w:noProof/>
              </w:rPr>
              <w:t>Appendix 1 – Impacts and Aspects Register</w:t>
            </w:r>
            <w:r>
              <w:rPr>
                <w:noProof/>
                <w:webHidden/>
              </w:rPr>
              <w:tab/>
            </w:r>
            <w:r>
              <w:rPr>
                <w:noProof/>
                <w:webHidden/>
              </w:rPr>
              <w:fldChar w:fldCharType="begin"/>
            </w:r>
            <w:r>
              <w:rPr>
                <w:noProof/>
                <w:webHidden/>
              </w:rPr>
              <w:instrText xml:space="preserve"> PAGEREF _Toc122592853 \h </w:instrText>
            </w:r>
            <w:r>
              <w:rPr>
                <w:noProof/>
                <w:webHidden/>
              </w:rPr>
            </w:r>
            <w:r>
              <w:rPr>
                <w:noProof/>
                <w:webHidden/>
              </w:rPr>
              <w:fldChar w:fldCharType="separate"/>
            </w:r>
            <w:r>
              <w:rPr>
                <w:noProof/>
                <w:webHidden/>
              </w:rPr>
              <w:t>21</w:t>
            </w:r>
            <w:r>
              <w:rPr>
                <w:noProof/>
                <w:webHidden/>
              </w:rPr>
              <w:fldChar w:fldCharType="end"/>
            </w:r>
          </w:hyperlink>
        </w:p>
        <w:p w14:paraId="21C14D41" w14:textId="57E6D45F" w:rsidR="00B25F7F" w:rsidRDefault="00B25F7F">
          <w:pPr>
            <w:pStyle w:val="TOC2"/>
            <w:rPr>
              <w:noProof/>
              <w:sz w:val="22"/>
            </w:rPr>
          </w:pPr>
          <w:hyperlink w:anchor="_Toc122592854" w:history="1">
            <w:r w:rsidRPr="006A6FB3">
              <w:rPr>
                <w:rStyle w:val="Hyperlink"/>
                <w:noProof/>
              </w:rPr>
              <w:t>Appendix 2 – Pollution Prevention Plan</w:t>
            </w:r>
            <w:r>
              <w:rPr>
                <w:noProof/>
                <w:webHidden/>
              </w:rPr>
              <w:tab/>
            </w:r>
            <w:r>
              <w:rPr>
                <w:noProof/>
                <w:webHidden/>
              </w:rPr>
              <w:fldChar w:fldCharType="begin"/>
            </w:r>
            <w:r>
              <w:rPr>
                <w:noProof/>
                <w:webHidden/>
              </w:rPr>
              <w:instrText xml:space="preserve"> PAGEREF _Toc122592854 \h </w:instrText>
            </w:r>
            <w:r>
              <w:rPr>
                <w:noProof/>
                <w:webHidden/>
              </w:rPr>
            </w:r>
            <w:r>
              <w:rPr>
                <w:noProof/>
                <w:webHidden/>
              </w:rPr>
              <w:fldChar w:fldCharType="separate"/>
            </w:r>
            <w:r>
              <w:rPr>
                <w:noProof/>
                <w:webHidden/>
              </w:rPr>
              <w:t>21</w:t>
            </w:r>
            <w:r>
              <w:rPr>
                <w:noProof/>
                <w:webHidden/>
              </w:rPr>
              <w:fldChar w:fldCharType="end"/>
            </w:r>
          </w:hyperlink>
        </w:p>
        <w:p w14:paraId="0FBD7482" w14:textId="38232F83" w:rsidR="00B25F7F" w:rsidRDefault="00B25F7F">
          <w:pPr>
            <w:pStyle w:val="TOC2"/>
            <w:rPr>
              <w:noProof/>
              <w:sz w:val="22"/>
            </w:rPr>
          </w:pPr>
          <w:hyperlink w:anchor="_Toc122592855" w:history="1">
            <w:r w:rsidRPr="006A6FB3">
              <w:rPr>
                <w:rStyle w:val="Hyperlink"/>
                <w:noProof/>
              </w:rPr>
              <w:t>Appendix 3 – Toolbox Talk Calendar</w:t>
            </w:r>
            <w:r>
              <w:rPr>
                <w:noProof/>
                <w:webHidden/>
              </w:rPr>
              <w:tab/>
            </w:r>
            <w:r>
              <w:rPr>
                <w:noProof/>
                <w:webHidden/>
              </w:rPr>
              <w:fldChar w:fldCharType="begin"/>
            </w:r>
            <w:r>
              <w:rPr>
                <w:noProof/>
                <w:webHidden/>
              </w:rPr>
              <w:instrText xml:space="preserve"> PAGEREF _Toc122592855 \h </w:instrText>
            </w:r>
            <w:r>
              <w:rPr>
                <w:noProof/>
                <w:webHidden/>
              </w:rPr>
            </w:r>
            <w:r>
              <w:rPr>
                <w:noProof/>
                <w:webHidden/>
              </w:rPr>
              <w:fldChar w:fldCharType="separate"/>
            </w:r>
            <w:r>
              <w:rPr>
                <w:noProof/>
                <w:webHidden/>
              </w:rPr>
              <w:t>21</w:t>
            </w:r>
            <w:r>
              <w:rPr>
                <w:noProof/>
                <w:webHidden/>
              </w:rPr>
              <w:fldChar w:fldCharType="end"/>
            </w:r>
          </w:hyperlink>
        </w:p>
        <w:p w14:paraId="722B540C" w14:textId="46C13209" w:rsidR="00B25F7F" w:rsidRDefault="00B25F7F">
          <w:pPr>
            <w:pStyle w:val="TOC2"/>
            <w:rPr>
              <w:noProof/>
              <w:sz w:val="22"/>
            </w:rPr>
          </w:pPr>
          <w:hyperlink w:anchor="_Toc122592856" w:history="1">
            <w:r w:rsidRPr="006A6FB3">
              <w:rPr>
                <w:rStyle w:val="Hyperlink"/>
                <w:noProof/>
              </w:rPr>
              <w:t>Appendix 4 – Interested Parties</w:t>
            </w:r>
            <w:r>
              <w:rPr>
                <w:noProof/>
                <w:webHidden/>
              </w:rPr>
              <w:tab/>
            </w:r>
            <w:r>
              <w:rPr>
                <w:noProof/>
                <w:webHidden/>
              </w:rPr>
              <w:fldChar w:fldCharType="begin"/>
            </w:r>
            <w:r>
              <w:rPr>
                <w:noProof/>
                <w:webHidden/>
              </w:rPr>
              <w:instrText xml:space="preserve"> PAGEREF _Toc122592856 \h </w:instrText>
            </w:r>
            <w:r>
              <w:rPr>
                <w:noProof/>
                <w:webHidden/>
              </w:rPr>
            </w:r>
            <w:r>
              <w:rPr>
                <w:noProof/>
                <w:webHidden/>
              </w:rPr>
              <w:fldChar w:fldCharType="separate"/>
            </w:r>
            <w:r>
              <w:rPr>
                <w:noProof/>
                <w:webHidden/>
              </w:rPr>
              <w:t>22</w:t>
            </w:r>
            <w:r>
              <w:rPr>
                <w:noProof/>
                <w:webHidden/>
              </w:rPr>
              <w:fldChar w:fldCharType="end"/>
            </w:r>
          </w:hyperlink>
        </w:p>
        <w:p w14:paraId="086D9C4D" w14:textId="034452BD" w:rsidR="00DA08ED" w:rsidRDefault="00DA08ED">
          <w:r>
            <w:rPr>
              <w:b/>
              <w:bCs/>
              <w:noProof/>
            </w:rPr>
            <w:fldChar w:fldCharType="end"/>
          </w:r>
        </w:p>
      </w:sdtContent>
    </w:sdt>
    <w:p w14:paraId="77A2FE32" w14:textId="6332FB6E" w:rsidR="00166563" w:rsidRDefault="0062342C" w:rsidP="00DA08ED">
      <w:pPr>
        <w:pStyle w:val="TOC2"/>
        <w:rPr>
          <w:noProof/>
          <w:sz w:val="22"/>
        </w:rPr>
      </w:pPr>
      <w:r w:rsidRPr="0081446F">
        <w:rPr>
          <w:b/>
        </w:rPr>
        <w:fldChar w:fldCharType="begin"/>
      </w:r>
      <w:r w:rsidRPr="0081446F">
        <w:instrText xml:space="preserve"> TOC \h \z \t "Heading 1,2,Section Heading,1" </w:instrText>
      </w:r>
      <w:r w:rsidRPr="0081446F">
        <w:rPr>
          <w:b/>
        </w:rPr>
        <w:fldChar w:fldCharType="separate"/>
      </w:r>
    </w:p>
    <w:p w14:paraId="4DBD08ED" w14:textId="42FEBF45" w:rsidR="0062342C" w:rsidRPr="0081446F" w:rsidRDefault="0062342C" w:rsidP="0062342C">
      <w:pPr>
        <w:pStyle w:val="SectionHeading"/>
        <w:rPr>
          <w:rFonts w:asciiTheme="minorHAnsi" w:hAnsiTheme="minorHAnsi" w:cstheme="minorHAnsi"/>
        </w:rPr>
        <w:sectPr w:rsidR="0062342C" w:rsidRPr="0081446F" w:rsidSect="00AD780D">
          <w:headerReference w:type="default" r:id="rId13"/>
          <w:footerReference w:type="default" r:id="rId14"/>
          <w:pgSz w:w="11906" w:h="16838" w:code="9"/>
          <w:pgMar w:top="1134" w:right="1134" w:bottom="1134" w:left="1134" w:header="340" w:footer="397" w:gutter="0"/>
          <w:cols w:space="708"/>
          <w:docGrid w:linePitch="360"/>
        </w:sectPr>
      </w:pPr>
      <w:r w:rsidRPr="0081446F">
        <w:rPr>
          <w:rFonts w:asciiTheme="minorHAnsi" w:eastAsiaTheme="minorEastAsia" w:hAnsiTheme="minorHAnsi" w:cstheme="minorHAnsi"/>
          <w:color w:val="auto"/>
          <w:spacing w:val="0"/>
          <w:sz w:val="22"/>
          <w:szCs w:val="22"/>
        </w:rPr>
        <w:fldChar w:fldCharType="end"/>
      </w:r>
    </w:p>
    <w:p w14:paraId="680C38E6" w14:textId="77777777" w:rsidR="001C6D89" w:rsidRPr="0081446F" w:rsidRDefault="00921A2F" w:rsidP="00AB2F77">
      <w:pPr>
        <w:pStyle w:val="Heading1"/>
        <w:rPr>
          <w:rFonts w:asciiTheme="minorHAnsi" w:hAnsiTheme="minorHAnsi" w:cstheme="minorHAnsi"/>
        </w:rPr>
      </w:pPr>
      <w:bookmarkStart w:id="3" w:name="_Toc115208923"/>
      <w:bookmarkStart w:id="4" w:name="_Toc122592827"/>
      <w:r w:rsidRPr="0081446F">
        <w:rPr>
          <w:rFonts w:asciiTheme="minorHAnsi" w:hAnsiTheme="minorHAnsi" w:cstheme="minorHAnsi"/>
        </w:rPr>
        <w:lastRenderedPageBreak/>
        <w:t xml:space="preserve">1.0 </w:t>
      </w:r>
      <w:r w:rsidR="006666E0">
        <w:rPr>
          <w:rFonts w:asciiTheme="minorHAnsi" w:hAnsiTheme="minorHAnsi" w:cstheme="minorHAnsi"/>
        </w:rPr>
        <w:tab/>
      </w:r>
      <w:r w:rsidR="00AB2F77">
        <w:rPr>
          <w:rFonts w:asciiTheme="minorHAnsi" w:hAnsiTheme="minorHAnsi" w:cstheme="minorHAnsi"/>
        </w:rPr>
        <w:t>Document Control</w:t>
      </w:r>
      <w:bookmarkEnd w:id="3"/>
      <w:bookmarkEnd w:id="4"/>
    </w:p>
    <w:p w14:paraId="1BFF9602" w14:textId="3FC65901" w:rsidR="001C6D89" w:rsidRDefault="00C80D1C" w:rsidP="006666E0">
      <w:pPr>
        <w:pStyle w:val="Heading2"/>
      </w:pPr>
      <w:bookmarkStart w:id="5" w:name="_Toc122592828"/>
      <w:r>
        <w:t>1.</w:t>
      </w:r>
      <w:r w:rsidR="00DA08ED">
        <w:t>1</w:t>
      </w:r>
      <w:r w:rsidR="00921A2F">
        <w:t xml:space="preserve"> </w:t>
      </w:r>
      <w:r>
        <w:tab/>
      </w:r>
      <w:r w:rsidR="00DA08ED">
        <w:t>Document Approval</w:t>
      </w:r>
      <w:bookmarkEnd w:id="5"/>
      <w:r>
        <w:t xml:space="preserve"> </w:t>
      </w:r>
    </w:p>
    <w:p w14:paraId="37514744" w14:textId="660CD589" w:rsidR="00DA08ED" w:rsidRPr="00DA08ED" w:rsidRDefault="00DA08ED" w:rsidP="00DA08ED">
      <w:pPr>
        <w:rPr>
          <w:i/>
          <w:iCs/>
        </w:rPr>
      </w:pPr>
      <w:r w:rsidRPr="00DA08ED">
        <w:rPr>
          <w:i/>
          <w:iCs/>
        </w:rPr>
        <w:t>Table 1: EMP issues &amp; approval</w:t>
      </w:r>
    </w:p>
    <w:tbl>
      <w:tblPr>
        <w:tblW w:w="9634" w:type="dxa"/>
        <w:tblBorders>
          <w:top w:val="single" w:sz="18" w:space="0" w:color="005173"/>
        </w:tblBorders>
        <w:tblLook w:val="04A0" w:firstRow="1" w:lastRow="0" w:firstColumn="1" w:lastColumn="0" w:noHBand="0" w:noVBand="1"/>
      </w:tblPr>
      <w:tblGrid>
        <w:gridCol w:w="1266"/>
        <w:gridCol w:w="4541"/>
        <w:gridCol w:w="1701"/>
        <w:gridCol w:w="2126"/>
      </w:tblGrid>
      <w:tr w:rsidR="00DA08ED" w:rsidRPr="00DA08ED" w14:paraId="3D1ED628" w14:textId="77777777" w:rsidTr="00DA08ED">
        <w:tc>
          <w:tcPr>
            <w:tcW w:w="1266" w:type="dxa"/>
            <w:tcBorders>
              <w:top w:val="single" w:sz="4" w:space="0" w:color="auto"/>
              <w:left w:val="single" w:sz="4" w:space="0" w:color="auto"/>
              <w:bottom w:val="single" w:sz="4" w:space="0" w:color="auto"/>
              <w:right w:val="single" w:sz="4" w:space="0" w:color="auto"/>
            </w:tcBorders>
          </w:tcPr>
          <w:p w14:paraId="52DCA19E" w14:textId="40825A87" w:rsidR="00DA08ED" w:rsidRPr="00DA08ED" w:rsidRDefault="00DA08ED" w:rsidP="00C13255">
            <w:pPr>
              <w:pStyle w:val="Tableheader"/>
              <w:rPr>
                <w:rFonts w:asciiTheme="minorHAnsi" w:hAnsiTheme="minorHAnsi" w:cstheme="minorHAnsi"/>
                <w:szCs w:val="22"/>
              </w:rPr>
            </w:pPr>
            <w:r>
              <w:rPr>
                <w:rFonts w:asciiTheme="minorHAnsi" w:hAnsiTheme="minorHAnsi" w:cstheme="minorHAnsi"/>
                <w:szCs w:val="22"/>
              </w:rPr>
              <w:t>Date Created</w:t>
            </w:r>
          </w:p>
        </w:tc>
        <w:tc>
          <w:tcPr>
            <w:tcW w:w="4541" w:type="dxa"/>
            <w:tcBorders>
              <w:top w:val="single" w:sz="4" w:space="0" w:color="auto"/>
              <w:left w:val="single" w:sz="4" w:space="0" w:color="auto"/>
              <w:bottom w:val="single" w:sz="4" w:space="0" w:color="auto"/>
              <w:right w:val="single" w:sz="4" w:space="0" w:color="auto"/>
            </w:tcBorders>
          </w:tcPr>
          <w:p w14:paraId="753119E4" w14:textId="4F950285" w:rsidR="00DA08ED" w:rsidRPr="00DA08ED" w:rsidRDefault="00954D43" w:rsidP="00C13255">
            <w:pPr>
              <w:pStyle w:val="Tableheader"/>
              <w:rPr>
                <w:rFonts w:asciiTheme="minorHAnsi" w:hAnsiTheme="minorHAnsi" w:cstheme="minorHAnsi"/>
                <w:szCs w:val="22"/>
              </w:rPr>
            </w:pPr>
            <w:r>
              <w:rPr>
                <w:rFonts w:asciiTheme="minorHAnsi" w:hAnsiTheme="minorHAnsi" w:cstheme="minorHAnsi"/>
                <w:szCs w:val="22"/>
              </w:rPr>
              <w:t xml:space="preserve">Initial Plan Created </w:t>
            </w:r>
            <w:r w:rsidR="00A141F8">
              <w:rPr>
                <w:rFonts w:asciiTheme="minorHAnsi" w:hAnsiTheme="minorHAnsi" w:cstheme="minorHAnsi"/>
                <w:szCs w:val="22"/>
              </w:rPr>
              <w:t>16/12/2022</w:t>
            </w:r>
          </w:p>
        </w:tc>
        <w:tc>
          <w:tcPr>
            <w:tcW w:w="1701" w:type="dxa"/>
            <w:tcBorders>
              <w:top w:val="single" w:sz="4" w:space="0" w:color="auto"/>
              <w:left w:val="single" w:sz="4" w:space="0" w:color="auto"/>
              <w:bottom w:val="single" w:sz="4" w:space="0" w:color="auto"/>
              <w:right w:val="single" w:sz="4" w:space="0" w:color="auto"/>
            </w:tcBorders>
          </w:tcPr>
          <w:p w14:paraId="77BB2474" w14:textId="737A8EDA" w:rsidR="00DA08ED" w:rsidRPr="00DA08ED" w:rsidRDefault="00DA08ED" w:rsidP="00C13255">
            <w:pPr>
              <w:pStyle w:val="Tableheader"/>
              <w:rPr>
                <w:rFonts w:asciiTheme="minorHAnsi" w:hAnsiTheme="minorHAnsi" w:cstheme="minorHAnsi"/>
                <w:szCs w:val="22"/>
              </w:rPr>
            </w:pPr>
            <w:r>
              <w:rPr>
                <w:rFonts w:asciiTheme="minorHAnsi" w:hAnsiTheme="minorHAnsi" w:cstheme="minorHAnsi"/>
                <w:szCs w:val="22"/>
              </w:rPr>
              <w:t>Created By:</w:t>
            </w:r>
          </w:p>
        </w:tc>
        <w:tc>
          <w:tcPr>
            <w:tcW w:w="2126" w:type="dxa"/>
            <w:tcBorders>
              <w:top w:val="single" w:sz="4" w:space="0" w:color="auto"/>
              <w:left w:val="single" w:sz="4" w:space="0" w:color="auto"/>
              <w:bottom w:val="single" w:sz="4" w:space="0" w:color="auto"/>
              <w:right w:val="single" w:sz="4" w:space="0" w:color="auto"/>
            </w:tcBorders>
          </w:tcPr>
          <w:p w14:paraId="7EE26355" w14:textId="302043E7" w:rsidR="00DA08ED" w:rsidRPr="00DA08ED" w:rsidRDefault="00A141F8" w:rsidP="00C13255">
            <w:pPr>
              <w:pStyle w:val="Tabletext"/>
              <w:rPr>
                <w:sz w:val="22"/>
                <w:szCs w:val="22"/>
              </w:rPr>
            </w:pPr>
            <w:r>
              <w:rPr>
                <w:sz w:val="22"/>
                <w:szCs w:val="22"/>
              </w:rPr>
              <w:t>Alan Wilcox</w:t>
            </w:r>
          </w:p>
        </w:tc>
      </w:tr>
      <w:tr w:rsidR="00DA08ED" w:rsidRPr="007060E5" w14:paraId="1788C715" w14:textId="77777777" w:rsidTr="00DA08ED">
        <w:tc>
          <w:tcPr>
            <w:tcW w:w="1266" w:type="dxa"/>
            <w:tcBorders>
              <w:top w:val="single" w:sz="4" w:space="0" w:color="auto"/>
              <w:left w:val="single" w:sz="4" w:space="0" w:color="auto"/>
              <w:bottom w:val="single" w:sz="4" w:space="0" w:color="auto"/>
              <w:right w:val="single" w:sz="4" w:space="0" w:color="auto"/>
            </w:tcBorders>
          </w:tcPr>
          <w:p w14:paraId="630A7E3E" w14:textId="01F61931" w:rsidR="00DA08ED" w:rsidRPr="007060E5" w:rsidRDefault="00DA08ED" w:rsidP="00DA08ED">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Approved By:</w:t>
            </w:r>
          </w:p>
        </w:tc>
        <w:tc>
          <w:tcPr>
            <w:tcW w:w="4541" w:type="dxa"/>
            <w:tcBorders>
              <w:top w:val="single" w:sz="4" w:space="0" w:color="auto"/>
              <w:left w:val="single" w:sz="4" w:space="0" w:color="auto"/>
              <w:bottom w:val="single" w:sz="4" w:space="0" w:color="auto"/>
              <w:right w:val="single" w:sz="4" w:space="0" w:color="auto"/>
            </w:tcBorders>
          </w:tcPr>
          <w:p w14:paraId="2499F5D4" w14:textId="54FAB6FF" w:rsidR="00DA08ED" w:rsidRPr="007060E5" w:rsidRDefault="007D5BA0" w:rsidP="00A141F8">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James Moore</w:t>
            </w:r>
          </w:p>
        </w:tc>
        <w:tc>
          <w:tcPr>
            <w:tcW w:w="1701" w:type="dxa"/>
            <w:tcBorders>
              <w:top w:val="single" w:sz="4" w:space="0" w:color="auto"/>
              <w:left w:val="single" w:sz="4" w:space="0" w:color="auto"/>
              <w:bottom w:val="single" w:sz="4" w:space="0" w:color="auto"/>
              <w:right w:val="single" w:sz="4" w:space="0" w:color="auto"/>
            </w:tcBorders>
          </w:tcPr>
          <w:p w14:paraId="41788FAC" w14:textId="24238643" w:rsidR="00DA08ED" w:rsidRPr="00AA5505" w:rsidRDefault="00DA08ED" w:rsidP="00C13255">
            <w:pPr>
              <w:rPr>
                <w:rFonts w:ascii="Segoe UI" w:eastAsiaTheme="minorHAnsi" w:hAnsi="Segoe UI" w:cs="Segoe UI"/>
                <w:bCs/>
                <w:szCs w:val="20"/>
                <w:highlight w:val="yellow"/>
                <w:lang w:val="en-US" w:eastAsia="en-US"/>
              </w:rPr>
            </w:pPr>
          </w:p>
        </w:tc>
        <w:tc>
          <w:tcPr>
            <w:tcW w:w="2126" w:type="dxa"/>
            <w:tcBorders>
              <w:top w:val="single" w:sz="4" w:space="0" w:color="auto"/>
              <w:left w:val="single" w:sz="4" w:space="0" w:color="auto"/>
              <w:bottom w:val="single" w:sz="4" w:space="0" w:color="auto"/>
              <w:right w:val="single" w:sz="4" w:space="0" w:color="auto"/>
            </w:tcBorders>
          </w:tcPr>
          <w:p w14:paraId="492C822A" w14:textId="77777777" w:rsidR="00DA08ED" w:rsidRPr="007060E5" w:rsidRDefault="00DA08ED" w:rsidP="00C13255">
            <w:pPr>
              <w:jc w:val="center"/>
              <w:rPr>
                <w:rFonts w:ascii="Segoe UI" w:eastAsiaTheme="minorHAnsi" w:hAnsi="Segoe UI" w:cs="Segoe UI"/>
                <w:bCs/>
                <w:szCs w:val="20"/>
                <w:lang w:val="en-US" w:eastAsia="en-US"/>
              </w:rPr>
            </w:pPr>
          </w:p>
        </w:tc>
      </w:tr>
    </w:tbl>
    <w:p w14:paraId="12D078C0" w14:textId="62B51173" w:rsidR="00DA08ED" w:rsidRDefault="00DA08ED" w:rsidP="00DA08ED"/>
    <w:p w14:paraId="4783E801" w14:textId="3E77D7B1" w:rsidR="00DA08ED" w:rsidRPr="00DA08ED" w:rsidRDefault="00DA08ED" w:rsidP="00DA08ED">
      <w:pPr>
        <w:pStyle w:val="Heading2"/>
      </w:pPr>
      <w:bookmarkStart w:id="6" w:name="_Toc122592829"/>
      <w:r w:rsidRPr="00DA08ED">
        <w:t xml:space="preserve">1.2. </w:t>
      </w:r>
      <w:r>
        <w:tab/>
      </w:r>
      <w:r w:rsidRPr="00DA08ED">
        <w:t>Document Revision</w:t>
      </w:r>
      <w:bookmarkEnd w:id="6"/>
    </w:p>
    <w:p w14:paraId="574C9749" w14:textId="52A64F84" w:rsidR="00C045E9" w:rsidRPr="00C80D1C" w:rsidRDefault="00C045E9" w:rsidP="00C045E9">
      <w:pPr>
        <w:pStyle w:val="Caption1"/>
      </w:pPr>
      <w:r>
        <w:t>Table</w:t>
      </w:r>
      <w:r w:rsidRPr="00C045E9">
        <w:t xml:space="preserve"> </w:t>
      </w:r>
      <w:r w:rsidR="00DA08ED">
        <w:t>2</w:t>
      </w:r>
      <w:r w:rsidRPr="00C045E9">
        <w:t>:</w:t>
      </w:r>
      <w:r w:rsidR="00D959C3">
        <w:t xml:space="preserve"> EMP</w:t>
      </w:r>
      <w:r>
        <w:t xml:space="preserve"> </w:t>
      </w:r>
      <w:r w:rsidR="008667C2">
        <w:t>revision status</w:t>
      </w:r>
      <w:r w:rsidRPr="00C045E9">
        <w:t xml:space="preserve"> </w:t>
      </w:r>
    </w:p>
    <w:tbl>
      <w:tblPr>
        <w:tblW w:w="0" w:type="auto"/>
        <w:tblBorders>
          <w:top w:val="single" w:sz="18" w:space="0" w:color="005173" w:themeColor="text1"/>
        </w:tblBorders>
        <w:tblLook w:val="04A0" w:firstRow="1" w:lastRow="0" w:firstColumn="1" w:lastColumn="0" w:noHBand="0" w:noVBand="1"/>
      </w:tblPr>
      <w:tblGrid>
        <w:gridCol w:w="1259"/>
        <w:gridCol w:w="1235"/>
        <w:gridCol w:w="3316"/>
        <w:gridCol w:w="1792"/>
        <w:gridCol w:w="2016"/>
      </w:tblGrid>
      <w:tr w:rsidR="00C80D1C" w:rsidRPr="0081446F" w14:paraId="3BFA9DE3" w14:textId="77777777" w:rsidTr="39A417E4">
        <w:tc>
          <w:tcPr>
            <w:tcW w:w="1259" w:type="dxa"/>
            <w:tcBorders>
              <w:top w:val="single" w:sz="18" w:space="0" w:color="005173" w:themeColor="text1"/>
              <w:left w:val="single" w:sz="8" w:space="0" w:color="838E98" w:themeColor="accent3"/>
              <w:bottom w:val="single" w:sz="18" w:space="0" w:color="005173" w:themeColor="text1"/>
              <w:right w:val="single" w:sz="8" w:space="0" w:color="838E98" w:themeColor="accent3"/>
            </w:tcBorders>
          </w:tcPr>
          <w:p w14:paraId="0D35B177" w14:textId="77777777" w:rsidR="00C80D1C" w:rsidRPr="00DA08ED" w:rsidRDefault="00C80D1C" w:rsidP="00F56C65">
            <w:pPr>
              <w:pStyle w:val="Tableheader"/>
              <w:rPr>
                <w:rFonts w:asciiTheme="minorHAnsi" w:hAnsiTheme="minorHAnsi" w:cstheme="minorHAnsi"/>
                <w:szCs w:val="22"/>
              </w:rPr>
            </w:pPr>
            <w:r w:rsidRPr="00DA08ED">
              <w:rPr>
                <w:rFonts w:asciiTheme="minorHAnsi" w:hAnsiTheme="minorHAnsi" w:cstheme="minorHAnsi"/>
                <w:szCs w:val="22"/>
              </w:rPr>
              <w:t>Revision</w:t>
            </w:r>
          </w:p>
        </w:tc>
        <w:tc>
          <w:tcPr>
            <w:tcW w:w="1235" w:type="dxa"/>
            <w:tcBorders>
              <w:top w:val="single" w:sz="18" w:space="0" w:color="005173" w:themeColor="text1"/>
              <w:left w:val="single" w:sz="8" w:space="0" w:color="838E98" w:themeColor="accent3"/>
              <w:bottom w:val="single" w:sz="18" w:space="0" w:color="005173" w:themeColor="text1"/>
              <w:right w:val="single" w:sz="8" w:space="0" w:color="838E98" w:themeColor="accent3"/>
            </w:tcBorders>
          </w:tcPr>
          <w:p w14:paraId="044B976B" w14:textId="23987825" w:rsidR="00C80D1C" w:rsidRPr="00DA08ED" w:rsidRDefault="00C80D1C" w:rsidP="00F56C65">
            <w:pPr>
              <w:pStyle w:val="Tableheader"/>
              <w:rPr>
                <w:rFonts w:asciiTheme="minorHAnsi" w:hAnsiTheme="minorHAnsi" w:cstheme="minorHAnsi"/>
                <w:szCs w:val="22"/>
              </w:rPr>
            </w:pPr>
            <w:r w:rsidRPr="00DA08ED">
              <w:rPr>
                <w:rFonts w:asciiTheme="minorHAnsi" w:hAnsiTheme="minorHAnsi" w:cstheme="minorHAnsi"/>
                <w:szCs w:val="22"/>
              </w:rPr>
              <w:t>Date</w:t>
            </w:r>
          </w:p>
        </w:tc>
        <w:tc>
          <w:tcPr>
            <w:tcW w:w="3316" w:type="dxa"/>
            <w:tcBorders>
              <w:top w:val="single" w:sz="18" w:space="0" w:color="005173" w:themeColor="text1"/>
              <w:left w:val="single" w:sz="8" w:space="0" w:color="838E98" w:themeColor="accent3"/>
              <w:bottom w:val="single" w:sz="18" w:space="0" w:color="005173" w:themeColor="text1"/>
              <w:right w:val="single" w:sz="8" w:space="0" w:color="838E98" w:themeColor="accent3"/>
            </w:tcBorders>
          </w:tcPr>
          <w:p w14:paraId="5FE5CEF6" w14:textId="2A1859FC" w:rsidR="00C80D1C" w:rsidRPr="00DA08ED" w:rsidRDefault="00EF4C8F" w:rsidP="00F56C65">
            <w:pPr>
              <w:pStyle w:val="Tableheader"/>
              <w:rPr>
                <w:rFonts w:asciiTheme="minorHAnsi" w:hAnsiTheme="minorHAnsi" w:cstheme="minorHAnsi"/>
                <w:szCs w:val="22"/>
              </w:rPr>
            </w:pPr>
            <w:r w:rsidRPr="00DA08ED">
              <w:rPr>
                <w:rFonts w:asciiTheme="minorHAnsi" w:hAnsiTheme="minorHAnsi" w:cstheme="minorHAnsi"/>
                <w:szCs w:val="22"/>
              </w:rPr>
              <w:t>Issue</w:t>
            </w:r>
            <w:r w:rsidR="008667C2" w:rsidRPr="00DA08ED">
              <w:rPr>
                <w:rFonts w:asciiTheme="minorHAnsi" w:hAnsiTheme="minorHAnsi" w:cstheme="minorHAnsi"/>
                <w:szCs w:val="22"/>
              </w:rPr>
              <w:t xml:space="preserve"> Type Summary </w:t>
            </w:r>
          </w:p>
        </w:tc>
        <w:tc>
          <w:tcPr>
            <w:tcW w:w="1792" w:type="dxa"/>
            <w:tcBorders>
              <w:top w:val="single" w:sz="18" w:space="0" w:color="005173" w:themeColor="text1"/>
              <w:left w:val="single" w:sz="8" w:space="0" w:color="838E98" w:themeColor="accent3"/>
              <w:bottom w:val="single" w:sz="18" w:space="0" w:color="005173" w:themeColor="text1"/>
              <w:right w:val="single" w:sz="8" w:space="0" w:color="838E98" w:themeColor="accent3"/>
            </w:tcBorders>
          </w:tcPr>
          <w:p w14:paraId="0E4F61AC" w14:textId="70380CB7" w:rsidR="00C80D1C" w:rsidRPr="00DA08ED" w:rsidRDefault="00C045E9" w:rsidP="00C045E9">
            <w:pPr>
              <w:pStyle w:val="Tableheader"/>
              <w:spacing w:line="240" w:lineRule="auto"/>
              <w:jc w:val="center"/>
              <w:rPr>
                <w:rFonts w:asciiTheme="minorHAnsi" w:hAnsiTheme="minorHAnsi" w:cstheme="minorHAnsi"/>
                <w:szCs w:val="22"/>
              </w:rPr>
            </w:pPr>
            <w:r w:rsidRPr="00DA08ED">
              <w:rPr>
                <w:rFonts w:asciiTheme="minorHAnsi" w:hAnsiTheme="minorHAnsi" w:cstheme="minorHAnsi"/>
                <w:szCs w:val="22"/>
              </w:rPr>
              <w:t xml:space="preserve">Reviewed </w:t>
            </w:r>
            <w:r w:rsidR="00C80D1C" w:rsidRPr="00DA08ED">
              <w:rPr>
                <w:rFonts w:asciiTheme="minorHAnsi" w:hAnsiTheme="minorHAnsi" w:cstheme="minorHAnsi"/>
                <w:szCs w:val="22"/>
              </w:rPr>
              <w:t>By</w:t>
            </w:r>
          </w:p>
          <w:p w14:paraId="0E419E12" w14:textId="4DE9D2F9" w:rsidR="00B657B1" w:rsidRPr="00DA08ED" w:rsidRDefault="00B657B1" w:rsidP="00DB4E58">
            <w:pPr>
              <w:pStyle w:val="Tabletext"/>
              <w:rPr>
                <w:sz w:val="22"/>
                <w:szCs w:val="22"/>
              </w:rPr>
            </w:pPr>
            <w:r w:rsidRPr="00DA08ED">
              <w:rPr>
                <w:sz w:val="22"/>
                <w:szCs w:val="22"/>
              </w:rPr>
              <w:t>Project Lead</w:t>
            </w:r>
          </w:p>
        </w:tc>
        <w:tc>
          <w:tcPr>
            <w:tcW w:w="2016" w:type="dxa"/>
            <w:tcBorders>
              <w:top w:val="single" w:sz="18" w:space="0" w:color="005173" w:themeColor="text1"/>
              <w:left w:val="single" w:sz="8" w:space="0" w:color="838E98" w:themeColor="accent3"/>
              <w:bottom w:val="single" w:sz="18" w:space="0" w:color="005173" w:themeColor="text1"/>
              <w:right w:val="single" w:sz="8" w:space="0" w:color="838E98" w:themeColor="accent3"/>
            </w:tcBorders>
          </w:tcPr>
          <w:p w14:paraId="617F445E" w14:textId="77777777" w:rsidR="00C80D1C" w:rsidRPr="00DA08ED" w:rsidRDefault="00C80D1C" w:rsidP="00C045E9">
            <w:pPr>
              <w:pStyle w:val="Tableheader"/>
              <w:spacing w:line="240" w:lineRule="auto"/>
              <w:jc w:val="center"/>
              <w:rPr>
                <w:rFonts w:asciiTheme="minorHAnsi" w:hAnsiTheme="minorHAnsi" w:cstheme="minorHAnsi"/>
                <w:szCs w:val="22"/>
              </w:rPr>
            </w:pPr>
            <w:r w:rsidRPr="00DA08ED">
              <w:rPr>
                <w:rFonts w:asciiTheme="minorHAnsi" w:hAnsiTheme="minorHAnsi" w:cstheme="minorHAnsi"/>
                <w:szCs w:val="22"/>
              </w:rPr>
              <w:t>Approved By</w:t>
            </w:r>
          </w:p>
          <w:p w14:paraId="0659BED5" w14:textId="33950E74" w:rsidR="00B657B1" w:rsidRPr="00DA08ED" w:rsidRDefault="00B657B1" w:rsidP="00DB4E58">
            <w:pPr>
              <w:pStyle w:val="Tabletext"/>
              <w:rPr>
                <w:sz w:val="22"/>
                <w:szCs w:val="22"/>
              </w:rPr>
            </w:pPr>
            <w:r w:rsidRPr="00DA08ED">
              <w:rPr>
                <w:sz w:val="22"/>
                <w:szCs w:val="22"/>
                <w:lang w:val="en-US" w:eastAsia="en-US"/>
              </w:rPr>
              <w:t xml:space="preserve">Operations </w:t>
            </w:r>
          </w:p>
        </w:tc>
      </w:tr>
      <w:tr w:rsidR="00C80D1C" w:rsidRPr="0081446F" w14:paraId="502B1973" w14:textId="77777777" w:rsidTr="39A417E4">
        <w:tc>
          <w:tcPr>
            <w:tcW w:w="1259" w:type="dxa"/>
            <w:tcBorders>
              <w:top w:val="single" w:sz="18" w:space="0" w:color="005173" w:themeColor="text1"/>
              <w:left w:val="single" w:sz="8" w:space="0" w:color="838E98" w:themeColor="accent3"/>
              <w:bottom w:val="single" w:sz="8" w:space="0" w:color="9C9C9C" w:themeColor="accent6"/>
              <w:right w:val="single" w:sz="8" w:space="0" w:color="838E98" w:themeColor="accent3"/>
            </w:tcBorders>
          </w:tcPr>
          <w:p w14:paraId="1887E343" w14:textId="3276C7AA" w:rsidR="00C80D1C" w:rsidRPr="007060E5" w:rsidRDefault="004359E7" w:rsidP="007060E5">
            <w:pPr>
              <w:jc w:val="center"/>
              <w:rPr>
                <w:rFonts w:ascii="Segoe UI" w:eastAsiaTheme="minorHAnsi" w:hAnsi="Segoe UI" w:cs="Segoe UI"/>
                <w:bCs/>
                <w:szCs w:val="20"/>
                <w:lang w:val="en-US" w:eastAsia="en-US"/>
              </w:rPr>
            </w:pPr>
            <w:r>
              <w:rPr>
                <w:rFonts w:ascii="Segoe UI" w:eastAsiaTheme="minorHAnsi" w:hAnsi="Segoe UI" w:cs="Segoe UI"/>
                <w:bCs/>
                <w:szCs w:val="20"/>
                <w:lang w:val="en-US" w:eastAsia="en-US"/>
              </w:rPr>
              <w:t>Doc Setup</w:t>
            </w:r>
          </w:p>
        </w:tc>
        <w:tc>
          <w:tcPr>
            <w:tcW w:w="1235" w:type="dxa"/>
            <w:tcBorders>
              <w:top w:val="single" w:sz="18" w:space="0" w:color="005173" w:themeColor="text1"/>
              <w:left w:val="single" w:sz="8" w:space="0" w:color="838E98" w:themeColor="accent3"/>
              <w:bottom w:val="single" w:sz="8" w:space="0" w:color="9C9C9C" w:themeColor="accent6"/>
              <w:right w:val="single" w:sz="8" w:space="0" w:color="838E98" w:themeColor="accent3"/>
            </w:tcBorders>
          </w:tcPr>
          <w:p w14:paraId="431E3C60" w14:textId="4138D7F3" w:rsidR="00C80D1C" w:rsidRPr="007060E5" w:rsidRDefault="00B453AC" w:rsidP="007060E5">
            <w:pPr>
              <w:jc w:val="center"/>
              <w:rPr>
                <w:rFonts w:ascii="Segoe UI" w:eastAsiaTheme="minorHAnsi" w:hAnsi="Segoe UI" w:cs="Segoe UI"/>
                <w:bCs/>
                <w:szCs w:val="20"/>
                <w:lang w:val="en-US" w:eastAsia="en-US"/>
              </w:rPr>
            </w:pPr>
            <w:r>
              <w:rPr>
                <w:rFonts w:ascii="Segoe UI" w:eastAsiaTheme="minorHAnsi" w:hAnsi="Segoe UI" w:cs="Segoe UI"/>
                <w:bCs/>
                <w:szCs w:val="20"/>
                <w:lang w:val="en-US" w:eastAsia="en-US"/>
              </w:rPr>
              <w:t>-</w:t>
            </w:r>
          </w:p>
        </w:tc>
        <w:tc>
          <w:tcPr>
            <w:tcW w:w="3316" w:type="dxa"/>
            <w:tcBorders>
              <w:top w:val="single" w:sz="18" w:space="0" w:color="005173" w:themeColor="text1"/>
              <w:left w:val="single" w:sz="8" w:space="0" w:color="838E98" w:themeColor="accent3"/>
              <w:bottom w:val="single" w:sz="8" w:space="0" w:color="9C9C9C" w:themeColor="accent6"/>
              <w:right w:val="single" w:sz="8" w:space="0" w:color="838E98" w:themeColor="accent3"/>
            </w:tcBorders>
          </w:tcPr>
          <w:p w14:paraId="302633FE" w14:textId="21D5FBFC" w:rsidR="00C80D1C" w:rsidRPr="00AA5505" w:rsidRDefault="00BD32E3" w:rsidP="007060E5">
            <w:pPr>
              <w:rPr>
                <w:rFonts w:ascii="Segoe UI" w:eastAsiaTheme="minorHAnsi" w:hAnsi="Segoe UI" w:cs="Segoe UI"/>
                <w:bCs/>
                <w:szCs w:val="20"/>
                <w:highlight w:val="yellow"/>
                <w:lang w:val="en-US" w:eastAsia="en-US"/>
              </w:rPr>
            </w:pPr>
            <w:r w:rsidRPr="00786DDD">
              <w:rPr>
                <w:rFonts w:ascii="Segoe UI" w:eastAsiaTheme="minorHAnsi" w:hAnsi="Segoe UI" w:cs="Segoe UI"/>
                <w:bCs/>
                <w:szCs w:val="20"/>
                <w:lang w:val="en-US" w:eastAsia="en-US"/>
              </w:rPr>
              <w:t xml:space="preserve">Doc Setup completed by Nicole Smith </w:t>
            </w:r>
            <w:r w:rsidR="006278AB" w:rsidRPr="00786DDD">
              <w:rPr>
                <w:rFonts w:ascii="Segoe UI" w:eastAsiaTheme="minorHAnsi" w:hAnsi="Segoe UI" w:cs="Segoe UI"/>
                <w:bCs/>
                <w:szCs w:val="20"/>
                <w:lang w:val="en-US" w:eastAsia="en-US"/>
              </w:rPr>
              <w:t xml:space="preserve">(Project Office Lead) </w:t>
            </w:r>
          </w:p>
        </w:tc>
        <w:tc>
          <w:tcPr>
            <w:tcW w:w="1792" w:type="dxa"/>
            <w:tcBorders>
              <w:top w:val="single" w:sz="18" w:space="0" w:color="005173" w:themeColor="text1"/>
              <w:left w:val="single" w:sz="8" w:space="0" w:color="838E98" w:themeColor="accent3"/>
              <w:bottom w:val="single" w:sz="8" w:space="0" w:color="9C9C9C" w:themeColor="accent6"/>
              <w:right w:val="single" w:sz="8" w:space="0" w:color="838E98" w:themeColor="accent3"/>
            </w:tcBorders>
          </w:tcPr>
          <w:p w14:paraId="44A56905" w14:textId="64456D88" w:rsidR="00C80D1C" w:rsidRPr="007060E5" w:rsidRDefault="00C80D1C" w:rsidP="00D27973">
            <w:pPr>
              <w:jc w:val="center"/>
              <w:rPr>
                <w:rFonts w:ascii="Segoe UI" w:eastAsiaTheme="minorHAnsi" w:hAnsi="Segoe UI" w:cs="Segoe UI"/>
                <w:bCs/>
                <w:szCs w:val="20"/>
                <w:lang w:val="en-US" w:eastAsia="en-US"/>
              </w:rPr>
            </w:pPr>
          </w:p>
        </w:tc>
        <w:tc>
          <w:tcPr>
            <w:tcW w:w="2016" w:type="dxa"/>
            <w:tcBorders>
              <w:top w:val="single" w:sz="18" w:space="0" w:color="005173" w:themeColor="text1"/>
              <w:left w:val="single" w:sz="8" w:space="0" w:color="838E98" w:themeColor="accent3"/>
              <w:bottom w:val="single" w:sz="8" w:space="0" w:color="9C9C9C" w:themeColor="accent6"/>
              <w:right w:val="single" w:sz="8" w:space="0" w:color="838E98" w:themeColor="accent3"/>
            </w:tcBorders>
          </w:tcPr>
          <w:p w14:paraId="181D8858" w14:textId="77777777" w:rsidR="00D27973" w:rsidRDefault="00D27973" w:rsidP="00D27973">
            <w:pPr>
              <w:jc w:val="center"/>
              <w:rPr>
                <w:rFonts w:ascii="Segoe UI" w:eastAsiaTheme="minorHAnsi" w:hAnsi="Segoe UI" w:cs="Segoe UI"/>
                <w:bCs/>
                <w:szCs w:val="20"/>
                <w:lang w:val="en-US" w:eastAsia="en-US"/>
              </w:rPr>
            </w:pPr>
            <w:r>
              <w:rPr>
                <w:rFonts w:ascii="Segoe UI" w:eastAsiaTheme="minorHAnsi" w:hAnsi="Segoe UI" w:cs="Segoe UI"/>
                <w:bCs/>
                <w:szCs w:val="20"/>
                <w:lang w:val="en-US" w:eastAsia="en-US"/>
              </w:rPr>
              <w:t xml:space="preserve">Mark Walker </w:t>
            </w:r>
          </w:p>
          <w:p w14:paraId="18BAC52D" w14:textId="40045602" w:rsidR="00C80D1C" w:rsidRPr="007060E5" w:rsidRDefault="00D27973" w:rsidP="00D27973">
            <w:pPr>
              <w:jc w:val="center"/>
              <w:rPr>
                <w:rFonts w:ascii="Segoe UI" w:eastAsiaTheme="minorHAnsi" w:hAnsi="Segoe UI" w:cs="Segoe UI"/>
                <w:bCs/>
                <w:szCs w:val="20"/>
                <w:lang w:val="en-US" w:eastAsia="en-US"/>
              </w:rPr>
            </w:pPr>
            <w:r>
              <w:rPr>
                <w:rFonts w:ascii="Segoe UI" w:eastAsiaTheme="minorHAnsi" w:hAnsi="Segoe UI" w:cs="Segoe UI"/>
                <w:bCs/>
                <w:szCs w:val="20"/>
                <w:lang w:val="en-US" w:eastAsia="en-US"/>
              </w:rPr>
              <w:t>Snr PM</w:t>
            </w:r>
          </w:p>
        </w:tc>
      </w:tr>
      <w:tr w:rsidR="00C80D1C" w:rsidRPr="0081446F" w14:paraId="124D7418" w14:textId="77777777" w:rsidTr="39A417E4">
        <w:tc>
          <w:tcPr>
            <w:tcW w:w="1259"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207C4345" w14:textId="5EDB5911" w:rsidR="00C80D1C" w:rsidRPr="007060E5" w:rsidRDefault="00D27973"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V02</w:t>
            </w:r>
          </w:p>
        </w:tc>
        <w:tc>
          <w:tcPr>
            <w:tcW w:w="1235"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0C43141E" w14:textId="38EE3C57" w:rsidR="00C80D1C" w:rsidRPr="007060E5" w:rsidRDefault="00CC719F"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16/12/2022</w:t>
            </w:r>
          </w:p>
        </w:tc>
        <w:tc>
          <w:tcPr>
            <w:tcW w:w="33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5A2D7685" w14:textId="348701DA" w:rsidR="00C80D1C" w:rsidRPr="000B3ECA" w:rsidRDefault="000B3ECA"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 xml:space="preserve">Bulk of detail completed </w:t>
            </w:r>
            <w:r w:rsidR="004C0C52">
              <w:rPr>
                <w:rFonts w:ascii="Segoe UI" w:eastAsiaTheme="minorHAnsi" w:hAnsi="Segoe UI" w:cs="Segoe UI"/>
                <w:bCs/>
                <w:szCs w:val="20"/>
                <w:lang w:val="en-US" w:eastAsia="en-US"/>
              </w:rPr>
              <w:t>and plan issued</w:t>
            </w:r>
          </w:p>
        </w:tc>
        <w:tc>
          <w:tcPr>
            <w:tcW w:w="1792"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0A972EC7" w14:textId="77777777" w:rsidR="00C80D1C" w:rsidRDefault="004951EB"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Alan Wilcox</w:t>
            </w:r>
          </w:p>
          <w:p w14:paraId="1D28BEF6" w14:textId="49A952E5" w:rsidR="00E279EF" w:rsidRPr="007060E5" w:rsidRDefault="000A7F03"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PM</w:t>
            </w:r>
          </w:p>
        </w:tc>
        <w:tc>
          <w:tcPr>
            <w:tcW w:w="20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2E6B0C71" w14:textId="77777777" w:rsidR="00C80D1C" w:rsidRDefault="00E10A63"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 xml:space="preserve">James Moore </w:t>
            </w:r>
          </w:p>
          <w:p w14:paraId="3F329366" w14:textId="6FFE3B66" w:rsidR="00E10A63" w:rsidRPr="007060E5" w:rsidRDefault="00E10A63"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Snr PM</w:t>
            </w:r>
          </w:p>
        </w:tc>
      </w:tr>
      <w:tr w:rsidR="00C80D1C" w:rsidRPr="0081446F" w14:paraId="52D39C1B" w14:textId="77777777" w:rsidTr="39A417E4">
        <w:tc>
          <w:tcPr>
            <w:tcW w:w="1259"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406B6D7F" w14:textId="03FC1AB9" w:rsidR="00C80D1C" w:rsidRPr="007060E5" w:rsidRDefault="00E10A63"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V03</w:t>
            </w:r>
          </w:p>
        </w:tc>
        <w:tc>
          <w:tcPr>
            <w:tcW w:w="1235"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56FA8367" w14:textId="1F20A47B" w:rsidR="00C80D1C" w:rsidRPr="007060E5" w:rsidRDefault="00315A8E"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29/03/23</w:t>
            </w:r>
          </w:p>
        </w:tc>
        <w:tc>
          <w:tcPr>
            <w:tcW w:w="33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7454847D" w14:textId="3D6BD20B" w:rsidR="00C80D1C" w:rsidRPr="00DC2142" w:rsidRDefault="00DC2142"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Periodic Review of Plan</w:t>
            </w:r>
          </w:p>
        </w:tc>
        <w:tc>
          <w:tcPr>
            <w:tcW w:w="1792"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446B8C9C" w14:textId="77777777" w:rsidR="00C80D1C" w:rsidRDefault="006B03E0"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Steve Rooney</w:t>
            </w:r>
          </w:p>
          <w:p w14:paraId="696BAA11" w14:textId="67BB9367" w:rsidR="006B03E0" w:rsidRPr="007060E5" w:rsidRDefault="006B03E0" w:rsidP="00CC71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PM</w:t>
            </w:r>
          </w:p>
        </w:tc>
        <w:tc>
          <w:tcPr>
            <w:tcW w:w="20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247E5EC9" w14:textId="77777777" w:rsidR="00B13ACD" w:rsidRDefault="00B13ACD" w:rsidP="00B13ACD">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 xml:space="preserve">James Moore </w:t>
            </w:r>
          </w:p>
          <w:p w14:paraId="6268355A" w14:textId="1F06FA85" w:rsidR="00C80D1C" w:rsidRPr="007060E5" w:rsidRDefault="00B13ACD" w:rsidP="00B13ACD">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Snr PM</w:t>
            </w:r>
          </w:p>
        </w:tc>
      </w:tr>
      <w:tr w:rsidR="00992E45" w:rsidRPr="0081446F" w14:paraId="0EE50759" w14:textId="77777777" w:rsidTr="39A417E4">
        <w:tc>
          <w:tcPr>
            <w:tcW w:w="1259"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487901FF" w14:textId="7A5B987A"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V04</w:t>
            </w:r>
          </w:p>
        </w:tc>
        <w:tc>
          <w:tcPr>
            <w:tcW w:w="1235"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654E812E" w14:textId="6DFF8CF8"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03/05/2023</w:t>
            </w:r>
          </w:p>
        </w:tc>
        <w:tc>
          <w:tcPr>
            <w:tcW w:w="33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0FBEB0FC" w14:textId="3E2AAFAE" w:rsidR="00992E45" w:rsidRPr="003B7FEF" w:rsidRDefault="00992E45" w:rsidP="00992E45">
            <w:pPr>
              <w:rPr>
                <w:rFonts w:ascii="Segoe UI" w:eastAsiaTheme="minorHAnsi" w:hAnsi="Segoe UI" w:cs="Segoe UI"/>
                <w:b/>
                <w:szCs w:val="20"/>
                <w:lang w:val="en-US" w:eastAsia="en-US"/>
              </w:rPr>
            </w:pPr>
            <w:r>
              <w:rPr>
                <w:rFonts w:ascii="Segoe UI" w:eastAsiaTheme="minorHAnsi" w:hAnsi="Segoe UI" w:cs="Segoe UI"/>
                <w:bCs/>
                <w:szCs w:val="20"/>
                <w:lang w:val="en-US" w:eastAsia="en-US"/>
              </w:rPr>
              <w:t>Periodic Review of Plan</w:t>
            </w:r>
          </w:p>
        </w:tc>
        <w:tc>
          <w:tcPr>
            <w:tcW w:w="1792"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06A28779" w14:textId="77777777"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Steve Rooney</w:t>
            </w:r>
          </w:p>
          <w:p w14:paraId="21985CE9" w14:textId="2433D798"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PM</w:t>
            </w:r>
          </w:p>
        </w:tc>
        <w:tc>
          <w:tcPr>
            <w:tcW w:w="20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73E2A341" w14:textId="77777777"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 xml:space="preserve">James Moore </w:t>
            </w:r>
          </w:p>
          <w:p w14:paraId="6D31144F" w14:textId="589DE7ED"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Snr PM</w:t>
            </w:r>
          </w:p>
        </w:tc>
      </w:tr>
      <w:tr w:rsidR="00992E45" w:rsidRPr="0081446F" w14:paraId="3507F5F2" w14:textId="77777777" w:rsidTr="39A417E4">
        <w:tc>
          <w:tcPr>
            <w:tcW w:w="1259"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68B5F64D" w14:textId="1D3ED1D5"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V05</w:t>
            </w:r>
          </w:p>
        </w:tc>
        <w:tc>
          <w:tcPr>
            <w:tcW w:w="1235"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27B6DEBC" w14:textId="098C3047"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16/06/2023</w:t>
            </w:r>
          </w:p>
        </w:tc>
        <w:tc>
          <w:tcPr>
            <w:tcW w:w="33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2D8BA851" w14:textId="3F61C873" w:rsidR="00992E45" w:rsidRPr="003B7FEF" w:rsidRDefault="00992E45" w:rsidP="00992E45">
            <w:pPr>
              <w:rPr>
                <w:rFonts w:ascii="Segoe UI" w:eastAsiaTheme="minorHAnsi" w:hAnsi="Segoe UI" w:cs="Segoe UI"/>
                <w:b/>
                <w:szCs w:val="20"/>
                <w:lang w:val="en-US" w:eastAsia="en-US"/>
              </w:rPr>
            </w:pPr>
            <w:r>
              <w:rPr>
                <w:rFonts w:ascii="Segoe UI" w:eastAsiaTheme="minorHAnsi" w:hAnsi="Segoe UI" w:cs="Segoe UI"/>
                <w:bCs/>
                <w:szCs w:val="20"/>
                <w:lang w:val="en-US" w:eastAsia="en-US"/>
              </w:rPr>
              <w:t>Periodic Review of Plan</w:t>
            </w:r>
          </w:p>
        </w:tc>
        <w:tc>
          <w:tcPr>
            <w:tcW w:w="1792"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2553B5D3" w14:textId="77777777"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Steve Rooney</w:t>
            </w:r>
          </w:p>
          <w:p w14:paraId="61C4F2FB" w14:textId="17733586"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PM</w:t>
            </w:r>
          </w:p>
        </w:tc>
        <w:tc>
          <w:tcPr>
            <w:tcW w:w="20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39D90F4D" w14:textId="77777777"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 xml:space="preserve">James Moore </w:t>
            </w:r>
          </w:p>
          <w:p w14:paraId="5BAA72EE" w14:textId="572CCA99"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Snr PM</w:t>
            </w:r>
          </w:p>
        </w:tc>
      </w:tr>
      <w:tr w:rsidR="00992E45" w:rsidRPr="0081446F" w14:paraId="27D5B240" w14:textId="77777777" w:rsidTr="39A417E4">
        <w:tc>
          <w:tcPr>
            <w:tcW w:w="1259"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7F7D6D84" w14:textId="67B80DEC"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V06</w:t>
            </w:r>
          </w:p>
        </w:tc>
        <w:tc>
          <w:tcPr>
            <w:tcW w:w="1235"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09DF62E2" w14:textId="25BCE637"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19/07/2023</w:t>
            </w:r>
          </w:p>
        </w:tc>
        <w:tc>
          <w:tcPr>
            <w:tcW w:w="33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59E12A61" w14:textId="389D792B" w:rsidR="00992E45" w:rsidRPr="003B7FEF" w:rsidRDefault="00992E45" w:rsidP="00992E45">
            <w:pPr>
              <w:rPr>
                <w:rFonts w:ascii="Segoe UI" w:eastAsiaTheme="minorHAnsi" w:hAnsi="Segoe UI" w:cs="Segoe UI"/>
                <w:b/>
                <w:szCs w:val="20"/>
                <w:lang w:val="en-US" w:eastAsia="en-US"/>
              </w:rPr>
            </w:pPr>
            <w:r>
              <w:rPr>
                <w:rFonts w:ascii="Segoe UI" w:eastAsiaTheme="minorHAnsi" w:hAnsi="Segoe UI" w:cs="Segoe UI"/>
                <w:bCs/>
                <w:szCs w:val="20"/>
                <w:lang w:val="en-US" w:eastAsia="en-US"/>
              </w:rPr>
              <w:t>Periodic Review of Plan</w:t>
            </w:r>
          </w:p>
        </w:tc>
        <w:tc>
          <w:tcPr>
            <w:tcW w:w="1792"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0C3E2869" w14:textId="77777777"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Steve Rooney</w:t>
            </w:r>
          </w:p>
          <w:p w14:paraId="2E23A082" w14:textId="47A10A0D"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PM</w:t>
            </w:r>
          </w:p>
        </w:tc>
        <w:tc>
          <w:tcPr>
            <w:tcW w:w="20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080B80A0" w14:textId="77777777"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 xml:space="preserve">James Moore </w:t>
            </w:r>
          </w:p>
          <w:p w14:paraId="27D169D4" w14:textId="3C521CD1"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Snr PM</w:t>
            </w:r>
          </w:p>
        </w:tc>
      </w:tr>
      <w:tr w:rsidR="00992E45" w:rsidRPr="0081446F" w14:paraId="6151FF24" w14:textId="77777777" w:rsidTr="39A417E4">
        <w:tc>
          <w:tcPr>
            <w:tcW w:w="1259" w:type="dxa"/>
            <w:tcBorders>
              <w:top w:val="single" w:sz="8" w:space="0" w:color="9C9C9C" w:themeColor="accent6"/>
              <w:left w:val="single" w:sz="8" w:space="0" w:color="838E98" w:themeColor="accent3"/>
              <w:bottom w:val="single" w:sz="8" w:space="0" w:color="838E98" w:themeColor="accent3"/>
              <w:right w:val="single" w:sz="8" w:space="0" w:color="838E98" w:themeColor="accent3"/>
            </w:tcBorders>
          </w:tcPr>
          <w:p w14:paraId="1981D8F5" w14:textId="347B34E9"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V07</w:t>
            </w:r>
          </w:p>
        </w:tc>
        <w:tc>
          <w:tcPr>
            <w:tcW w:w="1235" w:type="dxa"/>
            <w:tcBorders>
              <w:top w:val="single" w:sz="8" w:space="0" w:color="9C9C9C" w:themeColor="accent6"/>
              <w:left w:val="single" w:sz="8" w:space="0" w:color="838E98" w:themeColor="accent3"/>
              <w:bottom w:val="single" w:sz="8" w:space="0" w:color="838E98" w:themeColor="accent3"/>
              <w:right w:val="single" w:sz="8" w:space="0" w:color="838E98" w:themeColor="accent3"/>
            </w:tcBorders>
          </w:tcPr>
          <w:p w14:paraId="256CDF09" w14:textId="11D7E3BB"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22/08/2023</w:t>
            </w:r>
          </w:p>
        </w:tc>
        <w:tc>
          <w:tcPr>
            <w:tcW w:w="3316" w:type="dxa"/>
            <w:tcBorders>
              <w:top w:val="single" w:sz="8" w:space="0" w:color="9C9C9C" w:themeColor="accent6"/>
              <w:left w:val="single" w:sz="8" w:space="0" w:color="838E98" w:themeColor="accent3"/>
              <w:bottom w:val="single" w:sz="8" w:space="0" w:color="838E98" w:themeColor="accent3"/>
              <w:right w:val="single" w:sz="8" w:space="0" w:color="838E98" w:themeColor="accent3"/>
            </w:tcBorders>
          </w:tcPr>
          <w:p w14:paraId="5CB5204E" w14:textId="5F25AA90" w:rsidR="00992E45" w:rsidRP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Update to new template</w:t>
            </w:r>
          </w:p>
        </w:tc>
        <w:tc>
          <w:tcPr>
            <w:tcW w:w="1792" w:type="dxa"/>
            <w:tcBorders>
              <w:top w:val="single" w:sz="8" w:space="0" w:color="9C9C9C" w:themeColor="accent6"/>
              <w:left w:val="single" w:sz="8" w:space="0" w:color="838E98" w:themeColor="accent3"/>
              <w:bottom w:val="single" w:sz="8" w:space="0" w:color="838E98" w:themeColor="accent3"/>
              <w:right w:val="single" w:sz="8" w:space="0" w:color="838E98" w:themeColor="accent3"/>
            </w:tcBorders>
          </w:tcPr>
          <w:p w14:paraId="5C375F87" w14:textId="77777777"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Steve Rooney</w:t>
            </w:r>
          </w:p>
          <w:p w14:paraId="2BA5277B" w14:textId="5358A751"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PM</w:t>
            </w:r>
          </w:p>
        </w:tc>
        <w:tc>
          <w:tcPr>
            <w:tcW w:w="2016" w:type="dxa"/>
            <w:tcBorders>
              <w:top w:val="single" w:sz="8" w:space="0" w:color="9C9C9C" w:themeColor="accent6"/>
              <w:left w:val="single" w:sz="8" w:space="0" w:color="838E98" w:themeColor="accent3"/>
              <w:bottom w:val="single" w:sz="8" w:space="0" w:color="838E98" w:themeColor="accent3"/>
              <w:right w:val="single" w:sz="8" w:space="0" w:color="838E98" w:themeColor="accent3"/>
            </w:tcBorders>
          </w:tcPr>
          <w:p w14:paraId="0B17B023" w14:textId="77777777" w:rsidR="00992E4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 xml:space="preserve">James Moore </w:t>
            </w:r>
          </w:p>
          <w:p w14:paraId="79E856AC" w14:textId="26CCDCCC" w:rsidR="00992E45" w:rsidRPr="007060E5" w:rsidRDefault="00992E45" w:rsidP="00992E45">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Snr PM</w:t>
            </w:r>
          </w:p>
        </w:tc>
      </w:tr>
      <w:tr w:rsidR="00C67B51" w14:paraId="6D3DE977" w14:textId="77777777" w:rsidTr="00A54106">
        <w:trPr>
          <w:trHeight w:val="300"/>
        </w:trPr>
        <w:tc>
          <w:tcPr>
            <w:tcW w:w="1259"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09E93254" w14:textId="645043AF" w:rsidR="00C67B51" w:rsidRDefault="00C67B51" w:rsidP="00C67B51">
            <w:pPr>
              <w:rPr>
                <w:rFonts w:ascii="Segoe UI" w:hAnsi="Segoe UI" w:cs="Segoe UI"/>
                <w:lang w:val="en-US" w:eastAsia="en-US"/>
              </w:rPr>
            </w:pPr>
            <w:r>
              <w:rPr>
                <w:rFonts w:ascii="Segoe UI" w:hAnsi="Segoe UI" w:cs="Segoe UI"/>
                <w:lang w:val="en-US" w:eastAsia="en-US"/>
              </w:rPr>
              <w:t>V08</w:t>
            </w:r>
          </w:p>
        </w:tc>
        <w:tc>
          <w:tcPr>
            <w:tcW w:w="1235"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65BD748F" w14:textId="4CC2BA54" w:rsidR="00C67B51" w:rsidRDefault="00C67B51" w:rsidP="00C67B51">
            <w:pPr>
              <w:rPr>
                <w:rFonts w:ascii="Segoe UI" w:hAnsi="Segoe UI" w:cs="Segoe UI"/>
                <w:lang w:val="en-US" w:eastAsia="en-US"/>
              </w:rPr>
            </w:pPr>
            <w:r>
              <w:rPr>
                <w:rFonts w:ascii="Segoe UI" w:hAnsi="Segoe UI" w:cs="Segoe UI"/>
                <w:lang w:val="en-US" w:eastAsia="en-US"/>
              </w:rPr>
              <w:t>15/12/23</w:t>
            </w:r>
          </w:p>
        </w:tc>
        <w:tc>
          <w:tcPr>
            <w:tcW w:w="33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57AD6E7D" w14:textId="00F43FE2" w:rsidR="00C67B51" w:rsidRDefault="00C67B51" w:rsidP="00C67B51">
            <w:pPr>
              <w:rPr>
                <w:rFonts w:ascii="Segoe UI" w:hAnsi="Segoe UI" w:cs="Segoe UI"/>
                <w:lang w:val="en-US" w:eastAsia="en-US"/>
              </w:rPr>
            </w:pPr>
            <w:r>
              <w:rPr>
                <w:rFonts w:ascii="Segoe UI" w:eastAsiaTheme="minorHAnsi" w:hAnsi="Segoe UI" w:cs="Segoe UI"/>
                <w:bCs/>
                <w:szCs w:val="20"/>
                <w:lang w:val="en-US" w:eastAsia="en-US"/>
              </w:rPr>
              <w:t>Periodic Review of Plan</w:t>
            </w:r>
          </w:p>
        </w:tc>
        <w:tc>
          <w:tcPr>
            <w:tcW w:w="1792"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5171F158" w14:textId="77777777" w:rsidR="00C67B51" w:rsidRDefault="00C67B51" w:rsidP="00C67B51">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Steve Rooney</w:t>
            </w:r>
          </w:p>
          <w:p w14:paraId="72938092" w14:textId="38241072" w:rsidR="00C67B51" w:rsidRDefault="00C67B51" w:rsidP="00C67B51">
            <w:pPr>
              <w:rPr>
                <w:rFonts w:ascii="Segoe UI" w:hAnsi="Segoe UI" w:cs="Segoe UI"/>
                <w:lang w:val="en-US" w:eastAsia="en-US"/>
              </w:rPr>
            </w:pPr>
            <w:r>
              <w:rPr>
                <w:rFonts w:ascii="Segoe UI" w:eastAsiaTheme="minorHAnsi" w:hAnsi="Segoe UI" w:cs="Segoe UI"/>
                <w:bCs/>
                <w:szCs w:val="20"/>
                <w:lang w:val="en-US" w:eastAsia="en-US"/>
              </w:rPr>
              <w:t>PM</w:t>
            </w:r>
          </w:p>
        </w:tc>
        <w:tc>
          <w:tcPr>
            <w:tcW w:w="20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76193C61" w14:textId="425EA80C" w:rsidR="00C67B51" w:rsidRDefault="00C67B51" w:rsidP="00C67B51">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 xml:space="preserve">James Moore </w:t>
            </w:r>
          </w:p>
          <w:p w14:paraId="0EEBAD48" w14:textId="412E5105" w:rsidR="00C67B51" w:rsidRDefault="00C67B51" w:rsidP="00C67B51">
            <w:pPr>
              <w:rPr>
                <w:rFonts w:ascii="Segoe UI" w:hAnsi="Segoe UI" w:cs="Segoe UI"/>
                <w:lang w:val="en-US" w:eastAsia="en-US"/>
              </w:rPr>
            </w:pPr>
            <w:r>
              <w:rPr>
                <w:rFonts w:ascii="Segoe UI" w:eastAsiaTheme="minorHAnsi" w:hAnsi="Segoe UI" w:cs="Segoe UI"/>
                <w:bCs/>
                <w:szCs w:val="20"/>
                <w:lang w:val="en-US" w:eastAsia="en-US"/>
              </w:rPr>
              <w:t>Snr PM</w:t>
            </w:r>
          </w:p>
        </w:tc>
      </w:tr>
      <w:tr w:rsidR="00A54106" w14:paraId="38445CBB" w14:textId="77777777" w:rsidTr="00B5548A">
        <w:trPr>
          <w:trHeight w:val="300"/>
        </w:trPr>
        <w:tc>
          <w:tcPr>
            <w:tcW w:w="1259"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6850A6BD" w14:textId="093B2469" w:rsidR="00A54106" w:rsidRDefault="00A54106" w:rsidP="00C67B51">
            <w:pPr>
              <w:rPr>
                <w:rFonts w:ascii="Segoe UI" w:hAnsi="Segoe UI" w:cs="Segoe UI"/>
                <w:lang w:val="en-US" w:eastAsia="en-US"/>
              </w:rPr>
            </w:pPr>
            <w:r>
              <w:rPr>
                <w:rFonts w:ascii="Segoe UI" w:hAnsi="Segoe UI" w:cs="Segoe UI"/>
                <w:lang w:val="en-US" w:eastAsia="en-US"/>
              </w:rPr>
              <w:t>V0</w:t>
            </w:r>
            <w:r w:rsidR="00D53992">
              <w:rPr>
                <w:rFonts w:ascii="Segoe UI" w:hAnsi="Segoe UI" w:cs="Segoe UI"/>
                <w:lang w:val="en-US" w:eastAsia="en-US"/>
              </w:rPr>
              <w:t>9</w:t>
            </w:r>
          </w:p>
        </w:tc>
        <w:tc>
          <w:tcPr>
            <w:tcW w:w="1235"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79199026" w14:textId="2D7C72DC" w:rsidR="00A54106" w:rsidRDefault="00A54106" w:rsidP="00C67B51">
            <w:pPr>
              <w:rPr>
                <w:rFonts w:ascii="Segoe UI" w:hAnsi="Segoe UI" w:cs="Segoe UI"/>
                <w:lang w:val="en-US" w:eastAsia="en-US"/>
              </w:rPr>
            </w:pPr>
            <w:r>
              <w:rPr>
                <w:rFonts w:ascii="Segoe UI" w:hAnsi="Segoe UI" w:cs="Segoe UI"/>
                <w:lang w:val="en-US" w:eastAsia="en-US"/>
              </w:rPr>
              <w:t>26/3/24</w:t>
            </w:r>
          </w:p>
        </w:tc>
        <w:tc>
          <w:tcPr>
            <w:tcW w:w="33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64BC0CCB" w14:textId="0DB72653" w:rsidR="00A54106" w:rsidRDefault="00F6229F" w:rsidP="00C67B51">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Periodic Review of Plan</w:t>
            </w:r>
          </w:p>
        </w:tc>
        <w:tc>
          <w:tcPr>
            <w:tcW w:w="1792"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14253684" w14:textId="77777777" w:rsidR="00F6229F" w:rsidRDefault="00F6229F" w:rsidP="00F6229F">
            <w:pPr>
              <w:rPr>
                <w:rFonts w:ascii="Segoe UI" w:eastAsiaTheme="minorHAnsi" w:hAnsi="Segoe UI" w:cs="Segoe UI"/>
                <w:bCs/>
                <w:szCs w:val="20"/>
                <w:lang w:val="en-US" w:eastAsia="en-US"/>
              </w:rPr>
            </w:pPr>
            <w:r>
              <w:rPr>
                <w:rFonts w:ascii="Segoe UI" w:eastAsiaTheme="minorHAnsi" w:hAnsi="Segoe UI" w:cs="Segoe UI"/>
                <w:bCs/>
                <w:szCs w:val="20"/>
                <w:lang w:val="en-US" w:eastAsia="en-US"/>
              </w:rPr>
              <w:t>Steve Rooney</w:t>
            </w:r>
          </w:p>
          <w:p w14:paraId="1D43C5DA" w14:textId="5FC588F5" w:rsidR="00A54106" w:rsidRPr="00B5548A" w:rsidRDefault="00F6229F" w:rsidP="00C67B51">
            <w:pPr>
              <w:rPr>
                <w:rFonts w:ascii="Segoe UI" w:hAnsi="Segoe UI" w:cs="Segoe UI"/>
                <w:lang w:val="en-US" w:eastAsia="en-US"/>
              </w:rPr>
            </w:pPr>
            <w:r>
              <w:rPr>
                <w:rFonts w:ascii="Segoe UI" w:eastAsiaTheme="minorHAnsi" w:hAnsi="Segoe UI" w:cs="Segoe UI"/>
                <w:bCs/>
                <w:szCs w:val="20"/>
                <w:lang w:val="en-US" w:eastAsia="en-US"/>
              </w:rPr>
              <w:t>PM</w:t>
            </w:r>
          </w:p>
        </w:tc>
        <w:tc>
          <w:tcPr>
            <w:tcW w:w="20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07DD166B" w14:textId="77777777" w:rsidR="00A54106" w:rsidRPr="00730625" w:rsidRDefault="00E0328C" w:rsidP="00C67B51">
            <w:pPr>
              <w:rPr>
                <w:rFonts w:ascii="Segoe UI" w:eastAsiaTheme="minorHAnsi" w:hAnsi="Segoe UI" w:cs="Segoe UI"/>
                <w:bCs/>
                <w:szCs w:val="20"/>
                <w:lang w:val="en-US" w:eastAsia="en-US"/>
              </w:rPr>
            </w:pPr>
            <w:r w:rsidRPr="00730625">
              <w:rPr>
                <w:rFonts w:ascii="Segoe UI" w:eastAsiaTheme="minorHAnsi" w:hAnsi="Segoe UI" w:cs="Segoe UI"/>
                <w:bCs/>
                <w:szCs w:val="20"/>
                <w:lang w:val="en-US" w:eastAsia="en-US"/>
              </w:rPr>
              <w:t xml:space="preserve">Steve Ramsden </w:t>
            </w:r>
          </w:p>
          <w:p w14:paraId="4C0A0A92" w14:textId="07C0639D" w:rsidR="00E0328C" w:rsidRDefault="00E0328C" w:rsidP="00C67B51">
            <w:pPr>
              <w:rPr>
                <w:rFonts w:ascii="Segoe UI" w:eastAsiaTheme="minorHAnsi" w:hAnsi="Segoe UI" w:cs="Segoe UI"/>
                <w:bCs/>
                <w:szCs w:val="20"/>
                <w:lang w:val="en-US" w:eastAsia="en-US"/>
              </w:rPr>
            </w:pPr>
            <w:r w:rsidRPr="00730625">
              <w:rPr>
                <w:rFonts w:ascii="Segoe UI" w:eastAsiaTheme="minorHAnsi" w:hAnsi="Segoe UI" w:cs="Segoe UI"/>
                <w:bCs/>
                <w:szCs w:val="20"/>
                <w:lang w:val="en-US" w:eastAsia="en-US"/>
              </w:rPr>
              <w:t>Snr PM</w:t>
            </w:r>
          </w:p>
        </w:tc>
      </w:tr>
      <w:tr w:rsidR="00B5548A" w14:paraId="3FF6F571" w14:textId="77777777" w:rsidTr="00DC79C4">
        <w:trPr>
          <w:trHeight w:val="300"/>
        </w:trPr>
        <w:tc>
          <w:tcPr>
            <w:tcW w:w="1259"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3C4645FE" w14:textId="6CC28ED2" w:rsidR="00B5548A" w:rsidRPr="00C81B69" w:rsidRDefault="00B5548A" w:rsidP="00C67B51">
            <w:pPr>
              <w:rPr>
                <w:rFonts w:ascii="Segoe UI" w:hAnsi="Segoe UI" w:cs="Segoe UI"/>
                <w:lang w:val="en-US" w:eastAsia="en-US"/>
              </w:rPr>
            </w:pPr>
            <w:r w:rsidRPr="00C81B69">
              <w:rPr>
                <w:rFonts w:ascii="Segoe UI" w:hAnsi="Segoe UI" w:cs="Segoe UI"/>
                <w:lang w:val="en-US" w:eastAsia="en-US"/>
              </w:rPr>
              <w:t>V10</w:t>
            </w:r>
          </w:p>
        </w:tc>
        <w:tc>
          <w:tcPr>
            <w:tcW w:w="1235"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6EF805E6" w14:textId="0B6A5D47" w:rsidR="00B5548A" w:rsidRPr="00C81B69" w:rsidRDefault="00B5548A" w:rsidP="00C67B51">
            <w:pPr>
              <w:rPr>
                <w:rFonts w:ascii="Segoe UI" w:hAnsi="Segoe UI" w:cs="Segoe UI"/>
                <w:lang w:val="en-US" w:eastAsia="en-US"/>
              </w:rPr>
            </w:pPr>
            <w:r w:rsidRPr="00C81B69">
              <w:rPr>
                <w:rFonts w:ascii="Segoe UI" w:hAnsi="Segoe UI" w:cs="Segoe UI"/>
                <w:lang w:val="en-US" w:eastAsia="en-US"/>
              </w:rPr>
              <w:t>2</w:t>
            </w:r>
            <w:r w:rsidR="00086621">
              <w:rPr>
                <w:rFonts w:ascii="Segoe UI" w:hAnsi="Segoe UI" w:cs="Segoe UI"/>
                <w:lang w:val="en-US" w:eastAsia="en-US"/>
              </w:rPr>
              <w:t>3</w:t>
            </w:r>
            <w:r w:rsidRPr="00C81B69">
              <w:rPr>
                <w:rFonts w:ascii="Segoe UI" w:hAnsi="Segoe UI" w:cs="Segoe UI"/>
                <w:lang w:val="en-US" w:eastAsia="en-US"/>
              </w:rPr>
              <w:t>/10/24</w:t>
            </w:r>
          </w:p>
        </w:tc>
        <w:tc>
          <w:tcPr>
            <w:tcW w:w="33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3C074696" w14:textId="5EC22DC5" w:rsidR="00B5548A" w:rsidRPr="00C81B69" w:rsidRDefault="00B5548A" w:rsidP="00C67B51">
            <w:pPr>
              <w:rPr>
                <w:rFonts w:ascii="Segoe UI" w:eastAsiaTheme="minorHAnsi" w:hAnsi="Segoe UI" w:cs="Segoe UI"/>
                <w:bCs/>
                <w:szCs w:val="20"/>
                <w:lang w:val="en-US" w:eastAsia="en-US"/>
              </w:rPr>
            </w:pPr>
            <w:r w:rsidRPr="00C81B69">
              <w:rPr>
                <w:rFonts w:ascii="Segoe UI" w:eastAsiaTheme="minorHAnsi" w:hAnsi="Segoe UI" w:cs="Segoe UI"/>
                <w:bCs/>
                <w:szCs w:val="20"/>
                <w:lang w:val="en-US" w:eastAsia="en-US"/>
              </w:rPr>
              <w:t>Periodic Review of Plan</w:t>
            </w:r>
            <w:r w:rsidR="00C81B69" w:rsidRPr="00C81B69">
              <w:rPr>
                <w:rFonts w:ascii="Segoe UI" w:eastAsiaTheme="minorHAnsi" w:hAnsi="Segoe UI" w:cs="Segoe UI"/>
                <w:bCs/>
                <w:szCs w:val="20"/>
                <w:lang w:val="en-US" w:eastAsia="en-US"/>
              </w:rPr>
              <w:t xml:space="preserve"> </w:t>
            </w:r>
            <w:r w:rsidR="00E0328C">
              <w:rPr>
                <w:rFonts w:ascii="Segoe UI" w:eastAsiaTheme="minorHAnsi" w:hAnsi="Segoe UI" w:cs="Segoe UI"/>
                <w:bCs/>
                <w:szCs w:val="20"/>
                <w:lang w:val="en-US" w:eastAsia="en-US"/>
              </w:rPr>
              <w:t>and</w:t>
            </w:r>
            <w:r w:rsidR="00C81B69" w:rsidRPr="00C81B69">
              <w:rPr>
                <w:rFonts w:ascii="Segoe UI" w:eastAsiaTheme="minorHAnsi" w:hAnsi="Segoe UI" w:cs="Segoe UI"/>
                <w:bCs/>
                <w:szCs w:val="20"/>
                <w:lang w:val="en-US" w:eastAsia="en-US"/>
              </w:rPr>
              <w:t xml:space="preserve"> minor </w:t>
            </w:r>
            <w:r w:rsidR="00E0328C">
              <w:rPr>
                <w:rFonts w:ascii="Segoe UI" w:eastAsiaTheme="minorHAnsi" w:hAnsi="Segoe UI" w:cs="Segoe UI"/>
                <w:bCs/>
                <w:szCs w:val="20"/>
                <w:lang w:val="en-US" w:eastAsia="en-US"/>
              </w:rPr>
              <w:t>amendment</w:t>
            </w:r>
            <w:r w:rsidR="00B91F1A">
              <w:rPr>
                <w:rFonts w:ascii="Segoe UI" w:eastAsiaTheme="minorHAnsi" w:hAnsi="Segoe UI" w:cs="Segoe UI"/>
                <w:bCs/>
                <w:szCs w:val="20"/>
                <w:lang w:val="en-US" w:eastAsia="en-US"/>
              </w:rPr>
              <w:t>s</w:t>
            </w:r>
            <w:r w:rsidR="00C81B69">
              <w:rPr>
                <w:rFonts w:ascii="Segoe UI" w:eastAsiaTheme="minorHAnsi" w:hAnsi="Segoe UI" w:cs="Segoe UI"/>
                <w:bCs/>
                <w:szCs w:val="20"/>
                <w:lang w:val="en-US" w:eastAsia="en-US"/>
              </w:rPr>
              <w:t xml:space="preserve"> </w:t>
            </w:r>
            <w:r w:rsidR="00C81B69" w:rsidRPr="00730625">
              <w:rPr>
                <w:rFonts w:ascii="Segoe UI" w:eastAsiaTheme="minorHAnsi" w:hAnsi="Segoe UI" w:cs="Segoe UI"/>
                <w:bCs/>
                <w:szCs w:val="20"/>
                <w:lang w:val="en-US" w:eastAsia="en-US"/>
              </w:rPr>
              <w:t>highlighted.</w:t>
            </w:r>
            <w:r w:rsidR="00C81B69" w:rsidRPr="00C81B69">
              <w:rPr>
                <w:rFonts w:ascii="Segoe UI" w:eastAsiaTheme="minorHAnsi" w:hAnsi="Segoe UI" w:cs="Segoe UI"/>
                <w:bCs/>
                <w:szCs w:val="20"/>
                <w:lang w:val="en-US" w:eastAsia="en-US"/>
              </w:rPr>
              <w:t xml:space="preserve"> </w:t>
            </w:r>
          </w:p>
        </w:tc>
        <w:tc>
          <w:tcPr>
            <w:tcW w:w="1792"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558FDDCA" w14:textId="77777777" w:rsidR="00B5548A" w:rsidRPr="00C81B69" w:rsidRDefault="00B5548A" w:rsidP="00F6229F">
            <w:pPr>
              <w:rPr>
                <w:rFonts w:ascii="Segoe UI" w:eastAsiaTheme="minorHAnsi" w:hAnsi="Segoe UI" w:cs="Segoe UI"/>
                <w:bCs/>
                <w:szCs w:val="20"/>
                <w:lang w:val="en-US" w:eastAsia="en-US"/>
              </w:rPr>
            </w:pPr>
            <w:r w:rsidRPr="00C81B69">
              <w:rPr>
                <w:rFonts w:ascii="Segoe UI" w:eastAsiaTheme="minorHAnsi" w:hAnsi="Segoe UI" w:cs="Segoe UI"/>
                <w:bCs/>
                <w:szCs w:val="20"/>
                <w:lang w:val="en-US" w:eastAsia="en-US"/>
              </w:rPr>
              <w:t>Dimitrios Pantazis</w:t>
            </w:r>
          </w:p>
          <w:p w14:paraId="7E2BB00C" w14:textId="1E773B3F" w:rsidR="00B5548A" w:rsidRPr="00C81B69" w:rsidRDefault="00B5548A" w:rsidP="00F6229F">
            <w:pPr>
              <w:rPr>
                <w:rFonts w:ascii="Segoe UI" w:eastAsiaTheme="minorHAnsi" w:hAnsi="Segoe UI" w:cs="Segoe UI"/>
                <w:bCs/>
                <w:szCs w:val="20"/>
                <w:lang w:val="en-US" w:eastAsia="en-US"/>
              </w:rPr>
            </w:pPr>
            <w:r w:rsidRPr="00C81B69">
              <w:rPr>
                <w:rFonts w:ascii="Segoe UI" w:eastAsiaTheme="minorHAnsi" w:hAnsi="Segoe UI" w:cs="Segoe UI"/>
                <w:bCs/>
                <w:szCs w:val="20"/>
                <w:lang w:val="en-US" w:eastAsia="en-US"/>
              </w:rPr>
              <w:t>SSM</w:t>
            </w:r>
          </w:p>
        </w:tc>
        <w:tc>
          <w:tcPr>
            <w:tcW w:w="2016" w:type="dxa"/>
            <w:tcBorders>
              <w:top w:val="single" w:sz="8" w:space="0" w:color="9C9C9C" w:themeColor="accent6"/>
              <w:left w:val="single" w:sz="8" w:space="0" w:color="838E98" w:themeColor="accent3"/>
              <w:bottom w:val="single" w:sz="8" w:space="0" w:color="9C9C9C" w:themeColor="accent6"/>
              <w:right w:val="single" w:sz="8" w:space="0" w:color="838E98" w:themeColor="accent3"/>
            </w:tcBorders>
          </w:tcPr>
          <w:p w14:paraId="1D6C1846" w14:textId="77777777" w:rsidR="00867AC2" w:rsidRPr="00C81B69" w:rsidRDefault="00867AC2" w:rsidP="00867AC2">
            <w:pPr>
              <w:rPr>
                <w:rFonts w:ascii="Segoe UI" w:eastAsiaTheme="minorHAnsi" w:hAnsi="Segoe UI" w:cs="Segoe UI"/>
                <w:bCs/>
                <w:szCs w:val="20"/>
                <w:lang w:val="en-US" w:eastAsia="en-US"/>
              </w:rPr>
            </w:pPr>
            <w:r w:rsidRPr="00C81B69">
              <w:rPr>
                <w:rFonts w:ascii="Segoe UI" w:eastAsiaTheme="minorHAnsi" w:hAnsi="Segoe UI" w:cs="Segoe UI"/>
                <w:bCs/>
                <w:szCs w:val="20"/>
                <w:lang w:val="en-US" w:eastAsia="en-US"/>
              </w:rPr>
              <w:t>Steve Rooney</w:t>
            </w:r>
          </w:p>
          <w:p w14:paraId="6D0DA81B" w14:textId="56EC0561" w:rsidR="00B5548A" w:rsidRPr="00C81B69" w:rsidRDefault="00867AC2" w:rsidP="00867AC2">
            <w:pPr>
              <w:rPr>
                <w:rFonts w:ascii="Segoe UI" w:eastAsiaTheme="minorHAnsi" w:hAnsi="Segoe UI" w:cs="Segoe UI"/>
                <w:bCs/>
                <w:szCs w:val="20"/>
                <w:lang w:val="en-US" w:eastAsia="en-US"/>
              </w:rPr>
            </w:pPr>
            <w:r w:rsidRPr="00C81B69">
              <w:rPr>
                <w:rFonts w:ascii="Segoe UI" w:eastAsiaTheme="minorHAnsi" w:hAnsi="Segoe UI" w:cs="Segoe UI"/>
                <w:bCs/>
                <w:szCs w:val="20"/>
                <w:lang w:val="en-US" w:eastAsia="en-US"/>
              </w:rPr>
              <w:t>PM</w:t>
            </w:r>
          </w:p>
        </w:tc>
      </w:tr>
      <w:tr w:rsidR="00DC79C4" w14:paraId="5A473F69" w14:textId="77777777" w:rsidTr="39A417E4">
        <w:trPr>
          <w:trHeight w:val="300"/>
        </w:trPr>
        <w:tc>
          <w:tcPr>
            <w:tcW w:w="1259" w:type="dxa"/>
            <w:tcBorders>
              <w:top w:val="single" w:sz="8" w:space="0" w:color="9C9C9C" w:themeColor="accent6"/>
              <w:left w:val="single" w:sz="8" w:space="0" w:color="838E98" w:themeColor="accent3"/>
              <w:bottom w:val="single" w:sz="8" w:space="0" w:color="838E98" w:themeColor="accent3"/>
              <w:right w:val="single" w:sz="8" w:space="0" w:color="838E98" w:themeColor="accent3"/>
            </w:tcBorders>
          </w:tcPr>
          <w:p w14:paraId="55F51576" w14:textId="17C256CC" w:rsidR="00DC79C4" w:rsidRPr="00730625" w:rsidRDefault="00DC79C4" w:rsidP="00C67B51">
            <w:pPr>
              <w:rPr>
                <w:rFonts w:ascii="Segoe UI" w:hAnsi="Segoe UI" w:cs="Segoe UI"/>
                <w:highlight w:val="green"/>
                <w:lang w:val="en-US" w:eastAsia="en-US"/>
              </w:rPr>
            </w:pPr>
            <w:r w:rsidRPr="00730625">
              <w:rPr>
                <w:rFonts w:ascii="Segoe UI" w:hAnsi="Segoe UI" w:cs="Segoe UI"/>
                <w:highlight w:val="green"/>
                <w:lang w:val="en-US" w:eastAsia="en-US"/>
              </w:rPr>
              <w:lastRenderedPageBreak/>
              <w:t>V11</w:t>
            </w:r>
          </w:p>
        </w:tc>
        <w:tc>
          <w:tcPr>
            <w:tcW w:w="1235" w:type="dxa"/>
            <w:tcBorders>
              <w:top w:val="single" w:sz="8" w:space="0" w:color="9C9C9C" w:themeColor="accent6"/>
              <w:left w:val="single" w:sz="8" w:space="0" w:color="838E98" w:themeColor="accent3"/>
              <w:bottom w:val="single" w:sz="8" w:space="0" w:color="838E98" w:themeColor="accent3"/>
              <w:right w:val="single" w:sz="8" w:space="0" w:color="838E98" w:themeColor="accent3"/>
            </w:tcBorders>
          </w:tcPr>
          <w:p w14:paraId="364536E5" w14:textId="03CC0335" w:rsidR="00DC79C4" w:rsidRPr="00730625" w:rsidRDefault="00DC79C4" w:rsidP="00C67B51">
            <w:pPr>
              <w:rPr>
                <w:rFonts w:ascii="Segoe UI" w:hAnsi="Segoe UI" w:cs="Segoe UI"/>
                <w:highlight w:val="green"/>
                <w:lang w:val="en-US" w:eastAsia="en-US"/>
              </w:rPr>
            </w:pPr>
            <w:r w:rsidRPr="00730625">
              <w:rPr>
                <w:rFonts w:ascii="Segoe UI" w:hAnsi="Segoe UI" w:cs="Segoe UI"/>
                <w:highlight w:val="green"/>
                <w:lang w:val="en-US" w:eastAsia="en-US"/>
              </w:rPr>
              <w:t>29/01/25</w:t>
            </w:r>
          </w:p>
        </w:tc>
        <w:tc>
          <w:tcPr>
            <w:tcW w:w="3316" w:type="dxa"/>
            <w:tcBorders>
              <w:top w:val="single" w:sz="8" w:space="0" w:color="9C9C9C" w:themeColor="accent6"/>
              <w:left w:val="single" w:sz="8" w:space="0" w:color="838E98" w:themeColor="accent3"/>
              <w:bottom w:val="single" w:sz="8" w:space="0" w:color="838E98" w:themeColor="accent3"/>
              <w:right w:val="single" w:sz="8" w:space="0" w:color="838E98" w:themeColor="accent3"/>
            </w:tcBorders>
          </w:tcPr>
          <w:p w14:paraId="1857BFAB" w14:textId="0430FC7E" w:rsidR="00DC79C4" w:rsidRPr="00730625" w:rsidRDefault="00DC79C4" w:rsidP="00C67B51">
            <w:pPr>
              <w:rPr>
                <w:rFonts w:ascii="Segoe UI" w:eastAsiaTheme="minorHAnsi" w:hAnsi="Segoe UI" w:cs="Segoe UI"/>
                <w:bCs/>
                <w:szCs w:val="20"/>
                <w:highlight w:val="green"/>
                <w:lang w:val="en-US" w:eastAsia="en-US"/>
              </w:rPr>
            </w:pPr>
            <w:r w:rsidRPr="00730625">
              <w:rPr>
                <w:rFonts w:ascii="Segoe UI" w:eastAsiaTheme="minorHAnsi" w:hAnsi="Segoe UI" w:cs="Segoe UI"/>
                <w:bCs/>
                <w:szCs w:val="20"/>
                <w:highlight w:val="green"/>
                <w:lang w:val="en-US" w:eastAsia="en-US"/>
              </w:rPr>
              <w:t>3 monthly review</w:t>
            </w:r>
          </w:p>
        </w:tc>
        <w:tc>
          <w:tcPr>
            <w:tcW w:w="1792" w:type="dxa"/>
            <w:tcBorders>
              <w:top w:val="single" w:sz="8" w:space="0" w:color="9C9C9C" w:themeColor="accent6"/>
              <w:left w:val="single" w:sz="8" w:space="0" w:color="838E98" w:themeColor="accent3"/>
              <w:bottom w:val="single" w:sz="8" w:space="0" w:color="838E98" w:themeColor="accent3"/>
              <w:right w:val="single" w:sz="8" w:space="0" w:color="838E98" w:themeColor="accent3"/>
            </w:tcBorders>
          </w:tcPr>
          <w:p w14:paraId="7960B9BE" w14:textId="53337E8D" w:rsidR="00DC79C4" w:rsidRPr="00730625" w:rsidRDefault="00DC79C4" w:rsidP="00F6229F">
            <w:pPr>
              <w:rPr>
                <w:rFonts w:ascii="Segoe UI" w:eastAsiaTheme="minorHAnsi" w:hAnsi="Segoe UI" w:cs="Segoe UI"/>
                <w:bCs/>
                <w:szCs w:val="20"/>
                <w:highlight w:val="green"/>
                <w:lang w:val="en-US" w:eastAsia="en-US"/>
              </w:rPr>
            </w:pPr>
            <w:r w:rsidRPr="00730625">
              <w:rPr>
                <w:rFonts w:ascii="Segoe UI" w:eastAsiaTheme="minorHAnsi" w:hAnsi="Segoe UI" w:cs="Segoe UI"/>
                <w:bCs/>
                <w:szCs w:val="20"/>
                <w:highlight w:val="green"/>
                <w:lang w:val="en-US" w:eastAsia="en-US"/>
              </w:rPr>
              <w:t>Kevin Smith(PM)</w:t>
            </w:r>
          </w:p>
        </w:tc>
        <w:tc>
          <w:tcPr>
            <w:tcW w:w="2016" w:type="dxa"/>
            <w:tcBorders>
              <w:top w:val="single" w:sz="8" w:space="0" w:color="9C9C9C" w:themeColor="accent6"/>
              <w:left w:val="single" w:sz="8" w:space="0" w:color="838E98" w:themeColor="accent3"/>
              <w:bottom w:val="single" w:sz="8" w:space="0" w:color="838E98" w:themeColor="accent3"/>
              <w:right w:val="single" w:sz="8" w:space="0" w:color="838E98" w:themeColor="accent3"/>
            </w:tcBorders>
          </w:tcPr>
          <w:p w14:paraId="0EC297D3" w14:textId="4E27FB12" w:rsidR="00DC79C4" w:rsidRPr="00730625" w:rsidRDefault="00DC79C4" w:rsidP="00867AC2">
            <w:pPr>
              <w:rPr>
                <w:rFonts w:ascii="Segoe UI" w:eastAsiaTheme="minorHAnsi" w:hAnsi="Segoe UI" w:cs="Segoe UI"/>
                <w:bCs/>
                <w:szCs w:val="20"/>
                <w:highlight w:val="green"/>
                <w:lang w:val="en-US" w:eastAsia="en-US"/>
              </w:rPr>
            </w:pPr>
            <w:r w:rsidRPr="00730625">
              <w:rPr>
                <w:rFonts w:ascii="Segoe UI" w:eastAsiaTheme="minorHAnsi" w:hAnsi="Segoe UI" w:cs="Segoe UI"/>
                <w:bCs/>
                <w:szCs w:val="20"/>
                <w:highlight w:val="green"/>
                <w:lang w:val="en-US" w:eastAsia="en-US"/>
              </w:rPr>
              <w:t>Steve Ramsden(SPM)</w:t>
            </w:r>
          </w:p>
        </w:tc>
      </w:tr>
    </w:tbl>
    <w:p w14:paraId="57CC53B7" w14:textId="77777777" w:rsidR="00C80D1C" w:rsidRPr="0081446F" w:rsidRDefault="00C80D1C" w:rsidP="001C6D89">
      <w:pPr>
        <w:rPr>
          <w:rFonts w:eastAsia="Gill Sans MT" w:cstheme="minorHAnsi"/>
          <w:color w:val="5A5A5A"/>
          <w:szCs w:val="21"/>
        </w:rPr>
      </w:pPr>
    </w:p>
    <w:p w14:paraId="6A802204" w14:textId="5FEF6D35" w:rsidR="001C6D89" w:rsidRPr="00AB2F77" w:rsidRDefault="00DA08ED" w:rsidP="00AB2F77">
      <w:pPr>
        <w:pStyle w:val="Heading2"/>
      </w:pPr>
      <w:bookmarkStart w:id="7" w:name="_Toc122592830"/>
      <w:r>
        <w:t>1</w:t>
      </w:r>
      <w:r w:rsidR="00ED4674">
        <w:t>.</w:t>
      </w:r>
      <w:r>
        <w:t>3</w:t>
      </w:r>
      <w:r w:rsidR="00ED4674">
        <w:tab/>
      </w:r>
      <w:r w:rsidR="00C80D1C">
        <w:t>Purpose of Document</w:t>
      </w:r>
      <w:bookmarkEnd w:id="7"/>
    </w:p>
    <w:p w14:paraId="4305236C" w14:textId="37B31D2F" w:rsidR="0030742D" w:rsidRPr="0030742D" w:rsidRDefault="0030742D" w:rsidP="0030742D">
      <w:pPr>
        <w:jc w:val="both"/>
        <w:rPr>
          <w:rFonts w:cstheme="minorHAnsi"/>
          <w:szCs w:val="20"/>
        </w:rPr>
      </w:pPr>
      <w:r w:rsidRPr="0030742D">
        <w:rPr>
          <w:rFonts w:cstheme="minorHAnsi"/>
          <w:szCs w:val="20"/>
        </w:rPr>
        <w:t xml:space="preserve">The purpose of the Environmental Management Plan (EMP) is to define the system for managing environmental issues on the Project and is part of the Robertson Environmental Management System (EMS). The EMS sets out the process and procedures used to effectively identify and mitigate the environmental risks. All staff assigned to the Project shall follow the requirements of this Plan and the Procedures and Instructions referenced therein. The EMP is one of the Technical Plans that sit within the Project </w:t>
      </w:r>
      <w:r w:rsidR="008E5E80">
        <w:rPr>
          <w:rFonts w:cstheme="minorHAnsi"/>
          <w:szCs w:val="20"/>
        </w:rPr>
        <w:t>Management</w:t>
      </w:r>
      <w:r w:rsidRPr="0030742D">
        <w:rPr>
          <w:rFonts w:cstheme="minorHAnsi"/>
          <w:szCs w:val="20"/>
        </w:rPr>
        <w:t xml:space="preserve"> Plan (P</w:t>
      </w:r>
      <w:r w:rsidR="008E5E80">
        <w:rPr>
          <w:rFonts w:cstheme="minorHAnsi"/>
          <w:szCs w:val="20"/>
        </w:rPr>
        <w:t>M</w:t>
      </w:r>
      <w:r w:rsidRPr="0030742D">
        <w:rPr>
          <w:rFonts w:cstheme="minorHAnsi"/>
          <w:szCs w:val="20"/>
        </w:rPr>
        <w:t>P) with all relevant environmental information to be communicated as required.</w:t>
      </w:r>
    </w:p>
    <w:p w14:paraId="372CB5BC" w14:textId="5686DAB5" w:rsidR="0030742D" w:rsidRPr="0030742D" w:rsidRDefault="0030742D" w:rsidP="0030742D">
      <w:pPr>
        <w:jc w:val="both"/>
        <w:rPr>
          <w:rFonts w:cstheme="minorHAnsi"/>
          <w:szCs w:val="20"/>
        </w:rPr>
      </w:pPr>
      <w:r w:rsidRPr="00B20DA7">
        <w:rPr>
          <w:rFonts w:cstheme="minorHAnsi"/>
          <w:szCs w:val="20"/>
        </w:rPr>
        <w:t xml:space="preserve">The bid team and/or preconstruction team must begin </w:t>
      </w:r>
      <w:r w:rsidR="006644D5" w:rsidRPr="00B20DA7">
        <w:rPr>
          <w:rFonts w:cstheme="minorHAnsi"/>
          <w:szCs w:val="20"/>
        </w:rPr>
        <w:t>collat</w:t>
      </w:r>
      <w:r w:rsidR="00B60A52" w:rsidRPr="00B20DA7">
        <w:rPr>
          <w:rFonts w:cstheme="minorHAnsi"/>
          <w:szCs w:val="20"/>
        </w:rPr>
        <w:t xml:space="preserve">ing and </w:t>
      </w:r>
      <w:r w:rsidR="00024669" w:rsidRPr="00B20DA7">
        <w:rPr>
          <w:rFonts w:cstheme="minorHAnsi"/>
          <w:szCs w:val="20"/>
        </w:rPr>
        <w:t>completing</w:t>
      </w:r>
      <w:r w:rsidR="00F54B1D" w:rsidRPr="00B20DA7">
        <w:rPr>
          <w:rFonts w:cstheme="minorHAnsi"/>
          <w:szCs w:val="20"/>
        </w:rPr>
        <w:t xml:space="preserve"> </w:t>
      </w:r>
      <w:r w:rsidR="006644D5" w:rsidRPr="00B20DA7">
        <w:rPr>
          <w:rFonts w:cstheme="minorHAnsi"/>
          <w:szCs w:val="20"/>
        </w:rPr>
        <w:t>this form.</w:t>
      </w:r>
      <w:r w:rsidRPr="00B20DA7">
        <w:rPr>
          <w:rFonts w:cstheme="minorHAnsi"/>
          <w:szCs w:val="20"/>
        </w:rPr>
        <w:t xml:space="preserve">  During mobilisation and construction, the ownership of EMP Plan transfers to the project operations lead.</w:t>
      </w:r>
    </w:p>
    <w:p w14:paraId="4944BC6C" w14:textId="77777777" w:rsidR="0030742D" w:rsidRPr="0030742D" w:rsidRDefault="0030742D" w:rsidP="0030742D">
      <w:pPr>
        <w:jc w:val="both"/>
        <w:rPr>
          <w:rFonts w:cstheme="minorHAnsi"/>
          <w:szCs w:val="20"/>
        </w:rPr>
      </w:pPr>
      <w:r w:rsidRPr="0030742D">
        <w:rPr>
          <w:rFonts w:cstheme="minorHAnsi"/>
          <w:szCs w:val="20"/>
        </w:rPr>
        <w:t xml:space="preserve">The EMP is a project lifecycle document and must be developed at the earliest possible opportunity, then maintained until the works are completed. The EMP requires to be reviewed and updated whenever there is a significant change in the site’s Environmental Aspects, Impacts/Risks, or every 3 months. </w:t>
      </w:r>
    </w:p>
    <w:p w14:paraId="4319B7E4" w14:textId="0CB96745" w:rsidR="00FA3B5C" w:rsidRDefault="00562FBA" w:rsidP="0030742D">
      <w:pPr>
        <w:jc w:val="both"/>
        <w:rPr>
          <w:rFonts w:cstheme="minorHAnsi"/>
          <w:szCs w:val="20"/>
        </w:rPr>
      </w:pPr>
      <w:r>
        <w:rPr>
          <w:rFonts w:cstheme="minorHAnsi"/>
          <w:szCs w:val="20"/>
        </w:rPr>
        <w:t>The relevant SHE</w:t>
      </w:r>
      <w:r w:rsidR="00E1096D">
        <w:rPr>
          <w:rFonts w:cstheme="minorHAnsi"/>
          <w:szCs w:val="20"/>
        </w:rPr>
        <w:t xml:space="preserve"> and Environmental</w:t>
      </w:r>
      <w:r w:rsidR="00787F3D">
        <w:rPr>
          <w:rFonts w:cstheme="minorHAnsi"/>
          <w:szCs w:val="20"/>
        </w:rPr>
        <w:t xml:space="preserve"> Manager</w:t>
      </w:r>
      <w:r w:rsidR="00E1096D">
        <w:rPr>
          <w:rFonts w:cstheme="minorHAnsi"/>
          <w:szCs w:val="20"/>
        </w:rPr>
        <w:t xml:space="preserve">/Advisor should be </w:t>
      </w:r>
      <w:r w:rsidR="00BB2A08">
        <w:rPr>
          <w:rFonts w:cstheme="minorHAnsi"/>
          <w:szCs w:val="20"/>
        </w:rPr>
        <w:t xml:space="preserve">consulted on all amendments to this EMP. </w:t>
      </w:r>
    </w:p>
    <w:p w14:paraId="285EFBC2" w14:textId="1C4B017E" w:rsidR="00DA08ED" w:rsidRDefault="00DA08ED" w:rsidP="00DA08ED">
      <w:pPr>
        <w:pStyle w:val="Heading1"/>
      </w:pPr>
      <w:bookmarkStart w:id="8" w:name="_Toc122592831"/>
      <w:r>
        <w:t>2.0 P</w:t>
      </w:r>
      <w:r w:rsidRPr="077B6339">
        <w:t>roject Management Plan Introduction</w:t>
      </w:r>
      <w:bookmarkEnd w:id="8"/>
    </w:p>
    <w:p w14:paraId="0B0A0132" w14:textId="2395E129" w:rsidR="00C80D1C" w:rsidRPr="00AB2F77" w:rsidRDefault="00C80D1C" w:rsidP="00C80D1C">
      <w:pPr>
        <w:pStyle w:val="Heading2"/>
      </w:pPr>
      <w:bookmarkStart w:id="9" w:name="_Toc122592832"/>
      <w:r>
        <w:t>2.</w:t>
      </w:r>
      <w:r w:rsidR="00F407BE">
        <w:t>1</w:t>
      </w:r>
      <w:r>
        <w:tab/>
      </w:r>
      <w:r w:rsidR="00B941B6">
        <w:t>Project Specific In</w:t>
      </w:r>
      <w:r w:rsidR="003C4632">
        <w:t>formation</w:t>
      </w:r>
      <w:bookmarkEnd w:id="9"/>
    </w:p>
    <w:tbl>
      <w:tblPr>
        <w:tblStyle w:val="TableGrid"/>
        <w:tblW w:w="0" w:type="auto"/>
        <w:tblLook w:val="04A0" w:firstRow="1" w:lastRow="0" w:firstColumn="1" w:lastColumn="0" w:noHBand="0" w:noVBand="1"/>
      </w:tblPr>
      <w:tblGrid>
        <w:gridCol w:w="2254"/>
        <w:gridCol w:w="3270"/>
        <w:gridCol w:w="1842"/>
        <w:gridCol w:w="1650"/>
      </w:tblGrid>
      <w:tr w:rsidR="008A195B" w:rsidRPr="00C7285D" w14:paraId="361B4039" w14:textId="77777777" w:rsidTr="00B453A5">
        <w:trPr>
          <w:trHeight w:val="355"/>
        </w:trPr>
        <w:tc>
          <w:tcPr>
            <w:tcW w:w="9016" w:type="dxa"/>
            <w:gridSpan w:val="4"/>
            <w:shd w:val="clear" w:color="auto" w:fill="0B86C8" w:themeFill="accent1"/>
          </w:tcPr>
          <w:p w14:paraId="113B96F7" w14:textId="77777777" w:rsidR="008A195B" w:rsidRPr="00CB4A4F" w:rsidRDefault="008A195B" w:rsidP="002F3DF9">
            <w:pPr>
              <w:jc w:val="both"/>
              <w:rPr>
                <w:rFonts w:cstheme="minorHAnsi"/>
                <w:b/>
                <w:bCs/>
                <w:color w:val="FFFFFF" w:themeColor="background1"/>
                <w:szCs w:val="20"/>
              </w:rPr>
            </w:pPr>
            <w:r w:rsidRPr="00CB4A4F">
              <w:rPr>
                <w:rFonts w:cstheme="minorHAnsi"/>
                <w:b/>
                <w:bCs/>
                <w:color w:val="FFFFFF" w:themeColor="background1"/>
                <w:szCs w:val="20"/>
              </w:rPr>
              <w:t>Project Details</w:t>
            </w:r>
          </w:p>
        </w:tc>
      </w:tr>
      <w:tr w:rsidR="008A195B" w:rsidRPr="00C7285D" w14:paraId="0B700B05" w14:textId="77777777" w:rsidTr="00507F17">
        <w:tc>
          <w:tcPr>
            <w:tcW w:w="2254" w:type="dxa"/>
          </w:tcPr>
          <w:p w14:paraId="75734269" w14:textId="6EF61754" w:rsidR="008A195B" w:rsidRPr="00E54C10" w:rsidRDefault="00CE3D32" w:rsidP="002F3DF9">
            <w:pPr>
              <w:jc w:val="both"/>
              <w:rPr>
                <w:rFonts w:cstheme="minorHAnsi"/>
                <w:b/>
                <w:bCs/>
                <w:szCs w:val="20"/>
              </w:rPr>
            </w:pPr>
            <w:r w:rsidRPr="00E54C10">
              <w:rPr>
                <w:rFonts w:cstheme="minorHAnsi"/>
                <w:b/>
                <w:bCs/>
                <w:szCs w:val="20"/>
              </w:rPr>
              <w:t xml:space="preserve">Project </w:t>
            </w:r>
            <w:r w:rsidR="008A195B" w:rsidRPr="00E54C10">
              <w:rPr>
                <w:rFonts w:cstheme="minorHAnsi"/>
                <w:b/>
                <w:bCs/>
                <w:szCs w:val="20"/>
              </w:rPr>
              <w:t>Name</w:t>
            </w:r>
          </w:p>
        </w:tc>
        <w:tc>
          <w:tcPr>
            <w:tcW w:w="3270" w:type="dxa"/>
          </w:tcPr>
          <w:p w14:paraId="61C7BB71" w14:textId="5ECDC028" w:rsidR="008A195B" w:rsidRPr="00CB4A4F" w:rsidRDefault="00E54C10" w:rsidP="002F3DF9">
            <w:pPr>
              <w:jc w:val="both"/>
              <w:rPr>
                <w:rFonts w:cstheme="minorHAnsi"/>
                <w:szCs w:val="20"/>
              </w:rPr>
            </w:pPr>
            <w:r>
              <w:rPr>
                <w:rFonts w:cstheme="minorHAnsi"/>
                <w:szCs w:val="20"/>
              </w:rPr>
              <w:t>Mynydd Isa Campus</w:t>
            </w:r>
          </w:p>
        </w:tc>
        <w:tc>
          <w:tcPr>
            <w:tcW w:w="1842" w:type="dxa"/>
          </w:tcPr>
          <w:p w14:paraId="466EBD49" w14:textId="5A1A5EF1" w:rsidR="008A195B" w:rsidRPr="00E54C10" w:rsidRDefault="00CE3D32" w:rsidP="002F3DF9">
            <w:pPr>
              <w:jc w:val="both"/>
              <w:rPr>
                <w:rFonts w:cstheme="minorHAnsi"/>
                <w:b/>
                <w:bCs/>
                <w:szCs w:val="20"/>
              </w:rPr>
            </w:pPr>
            <w:r w:rsidRPr="00E54C10">
              <w:rPr>
                <w:rFonts w:cstheme="minorHAnsi"/>
                <w:b/>
                <w:bCs/>
                <w:szCs w:val="20"/>
              </w:rPr>
              <w:t>Project</w:t>
            </w:r>
            <w:r w:rsidR="008A195B" w:rsidRPr="00E54C10">
              <w:rPr>
                <w:rFonts w:cstheme="minorHAnsi"/>
                <w:b/>
                <w:bCs/>
                <w:szCs w:val="20"/>
              </w:rPr>
              <w:t xml:space="preserve"> Number</w:t>
            </w:r>
          </w:p>
        </w:tc>
        <w:tc>
          <w:tcPr>
            <w:tcW w:w="1650" w:type="dxa"/>
          </w:tcPr>
          <w:p w14:paraId="21606E31" w14:textId="663AED05" w:rsidR="008A195B" w:rsidRPr="00CB4A4F" w:rsidRDefault="00C608DD" w:rsidP="002F3DF9">
            <w:pPr>
              <w:jc w:val="both"/>
              <w:rPr>
                <w:rFonts w:cstheme="minorHAnsi"/>
                <w:szCs w:val="20"/>
              </w:rPr>
            </w:pPr>
            <w:r>
              <w:rPr>
                <w:rFonts w:cstheme="minorHAnsi"/>
                <w:szCs w:val="20"/>
              </w:rPr>
              <w:t>640037</w:t>
            </w:r>
          </w:p>
        </w:tc>
      </w:tr>
      <w:tr w:rsidR="008A195B" w:rsidRPr="00C7285D" w14:paraId="09396C43" w14:textId="77777777" w:rsidTr="00507F17">
        <w:tc>
          <w:tcPr>
            <w:tcW w:w="2254" w:type="dxa"/>
          </w:tcPr>
          <w:p w14:paraId="646381A7" w14:textId="455A0222" w:rsidR="008A195B" w:rsidRPr="00E54C10" w:rsidRDefault="00CE3D32" w:rsidP="002F3DF9">
            <w:pPr>
              <w:jc w:val="both"/>
              <w:rPr>
                <w:rFonts w:cstheme="minorHAnsi"/>
                <w:b/>
                <w:bCs/>
                <w:szCs w:val="20"/>
              </w:rPr>
            </w:pPr>
            <w:r w:rsidRPr="00E54C10">
              <w:rPr>
                <w:rFonts w:cstheme="minorHAnsi"/>
                <w:b/>
                <w:bCs/>
                <w:szCs w:val="20"/>
              </w:rPr>
              <w:t xml:space="preserve">Project </w:t>
            </w:r>
            <w:r w:rsidR="008A195B" w:rsidRPr="00E54C10">
              <w:rPr>
                <w:rFonts w:cstheme="minorHAnsi"/>
                <w:b/>
                <w:bCs/>
                <w:szCs w:val="20"/>
              </w:rPr>
              <w:t>/ Site Address</w:t>
            </w:r>
          </w:p>
        </w:tc>
        <w:tc>
          <w:tcPr>
            <w:tcW w:w="3270" w:type="dxa"/>
          </w:tcPr>
          <w:p w14:paraId="1EA27459" w14:textId="7C41D982" w:rsidR="008A195B" w:rsidRPr="00CB4A4F" w:rsidRDefault="009E1E74" w:rsidP="009E1E74">
            <w:pPr>
              <w:jc w:val="both"/>
              <w:rPr>
                <w:rFonts w:cstheme="minorHAnsi"/>
                <w:szCs w:val="20"/>
              </w:rPr>
            </w:pPr>
            <w:proofErr w:type="spellStart"/>
            <w:r>
              <w:t>Argoed</w:t>
            </w:r>
            <w:proofErr w:type="spellEnd"/>
            <w:r>
              <w:t xml:space="preserve"> High School, Bryn Road, Mynydd Isa, Flintshire, CH7 6RY</w:t>
            </w:r>
          </w:p>
        </w:tc>
        <w:tc>
          <w:tcPr>
            <w:tcW w:w="1842" w:type="dxa"/>
          </w:tcPr>
          <w:p w14:paraId="595648A2" w14:textId="77777777" w:rsidR="008A195B" w:rsidRPr="00E54C10" w:rsidRDefault="008A195B" w:rsidP="002F3DF9">
            <w:pPr>
              <w:jc w:val="both"/>
              <w:rPr>
                <w:rFonts w:cstheme="minorHAnsi"/>
                <w:b/>
                <w:bCs/>
                <w:szCs w:val="20"/>
              </w:rPr>
            </w:pPr>
            <w:r w:rsidRPr="00E54C10">
              <w:rPr>
                <w:rFonts w:cstheme="minorHAnsi"/>
                <w:b/>
                <w:bCs/>
                <w:szCs w:val="20"/>
              </w:rPr>
              <w:t>Business Unit</w:t>
            </w:r>
          </w:p>
        </w:tc>
        <w:tc>
          <w:tcPr>
            <w:tcW w:w="1650" w:type="dxa"/>
          </w:tcPr>
          <w:p w14:paraId="5E2D4192" w14:textId="0B00897D" w:rsidR="008A195B" w:rsidRPr="00CB4A4F" w:rsidRDefault="009E1E74" w:rsidP="002F3DF9">
            <w:pPr>
              <w:jc w:val="both"/>
              <w:rPr>
                <w:rFonts w:cstheme="minorHAnsi"/>
                <w:szCs w:val="20"/>
              </w:rPr>
            </w:pPr>
            <w:r>
              <w:rPr>
                <w:rFonts w:cstheme="minorHAnsi"/>
                <w:szCs w:val="20"/>
              </w:rPr>
              <w:t>North West</w:t>
            </w:r>
          </w:p>
        </w:tc>
      </w:tr>
      <w:tr w:rsidR="008A195B" w:rsidRPr="00C7285D" w14:paraId="050575F8" w14:textId="77777777" w:rsidTr="00507F17">
        <w:tc>
          <w:tcPr>
            <w:tcW w:w="2254" w:type="dxa"/>
          </w:tcPr>
          <w:p w14:paraId="0E8B6452" w14:textId="2D89C026" w:rsidR="008A195B" w:rsidRPr="00E54C10" w:rsidRDefault="008A195B" w:rsidP="002F3DF9">
            <w:pPr>
              <w:rPr>
                <w:rFonts w:cstheme="minorHAnsi"/>
                <w:b/>
                <w:bCs/>
                <w:szCs w:val="20"/>
              </w:rPr>
            </w:pPr>
            <w:r w:rsidRPr="00E54C10">
              <w:rPr>
                <w:rFonts w:cstheme="minorHAnsi"/>
                <w:b/>
                <w:bCs/>
                <w:szCs w:val="20"/>
              </w:rPr>
              <w:t>Start Date</w:t>
            </w:r>
          </w:p>
        </w:tc>
        <w:tc>
          <w:tcPr>
            <w:tcW w:w="3270" w:type="dxa"/>
          </w:tcPr>
          <w:p w14:paraId="14944CD9" w14:textId="70F2657A" w:rsidR="008A195B" w:rsidRPr="00CB4A4F" w:rsidRDefault="00303EF6" w:rsidP="002F3DF9">
            <w:pPr>
              <w:jc w:val="both"/>
              <w:rPr>
                <w:rFonts w:cstheme="minorHAnsi"/>
                <w:szCs w:val="20"/>
              </w:rPr>
            </w:pPr>
            <w:r>
              <w:rPr>
                <w:rFonts w:cstheme="minorHAnsi"/>
                <w:szCs w:val="20"/>
              </w:rPr>
              <w:t>03/11/2022</w:t>
            </w:r>
          </w:p>
        </w:tc>
        <w:tc>
          <w:tcPr>
            <w:tcW w:w="1842" w:type="dxa"/>
          </w:tcPr>
          <w:p w14:paraId="1854D702" w14:textId="189D4CD8" w:rsidR="008A195B" w:rsidRPr="00E54C10" w:rsidRDefault="008A195B" w:rsidP="002F3DF9">
            <w:pPr>
              <w:jc w:val="both"/>
              <w:rPr>
                <w:rFonts w:cstheme="minorHAnsi"/>
                <w:b/>
                <w:bCs/>
                <w:szCs w:val="20"/>
              </w:rPr>
            </w:pPr>
            <w:r w:rsidRPr="00E54C10">
              <w:rPr>
                <w:rFonts w:cstheme="minorHAnsi"/>
                <w:b/>
                <w:bCs/>
                <w:szCs w:val="20"/>
              </w:rPr>
              <w:t>End Date</w:t>
            </w:r>
          </w:p>
        </w:tc>
        <w:tc>
          <w:tcPr>
            <w:tcW w:w="1650" w:type="dxa"/>
          </w:tcPr>
          <w:p w14:paraId="09C927B8" w14:textId="644B86DB" w:rsidR="008A195B" w:rsidRPr="00CB4A4F" w:rsidRDefault="008D6437" w:rsidP="002F3DF9">
            <w:pPr>
              <w:jc w:val="both"/>
              <w:rPr>
                <w:rFonts w:cstheme="minorHAnsi"/>
                <w:szCs w:val="20"/>
              </w:rPr>
            </w:pPr>
            <w:r>
              <w:rPr>
                <w:rFonts w:cstheme="minorHAnsi"/>
                <w:szCs w:val="20"/>
              </w:rPr>
              <w:t>ZZ</w:t>
            </w:r>
          </w:p>
        </w:tc>
      </w:tr>
      <w:tr w:rsidR="008A195B" w:rsidRPr="00C7285D" w14:paraId="1C0E42D5" w14:textId="77777777" w:rsidTr="00507F17">
        <w:tc>
          <w:tcPr>
            <w:tcW w:w="2254" w:type="dxa"/>
          </w:tcPr>
          <w:p w14:paraId="26FFB57B" w14:textId="280CD320" w:rsidR="008A195B" w:rsidRPr="00E54C10" w:rsidRDefault="008A195B" w:rsidP="002F3DF9">
            <w:pPr>
              <w:jc w:val="both"/>
              <w:rPr>
                <w:rFonts w:cstheme="minorHAnsi"/>
                <w:b/>
                <w:bCs/>
                <w:szCs w:val="20"/>
              </w:rPr>
            </w:pPr>
            <w:r w:rsidRPr="00E54C10">
              <w:rPr>
                <w:rFonts w:cstheme="minorHAnsi"/>
                <w:b/>
                <w:bCs/>
                <w:szCs w:val="20"/>
              </w:rPr>
              <w:t>Site Area (m2)</w:t>
            </w:r>
          </w:p>
        </w:tc>
        <w:tc>
          <w:tcPr>
            <w:tcW w:w="3270" w:type="dxa"/>
          </w:tcPr>
          <w:p w14:paraId="3AE1EEC6" w14:textId="13E1A7EF" w:rsidR="008A195B" w:rsidRPr="00CB4A4F" w:rsidRDefault="00C70E8D" w:rsidP="002F3DF9">
            <w:pPr>
              <w:jc w:val="both"/>
              <w:rPr>
                <w:rFonts w:cstheme="minorHAnsi"/>
                <w:szCs w:val="20"/>
              </w:rPr>
            </w:pPr>
            <w:r>
              <w:rPr>
                <w:rFonts w:cstheme="minorHAnsi"/>
                <w:szCs w:val="20"/>
              </w:rPr>
              <w:t>60,000m2</w:t>
            </w:r>
          </w:p>
        </w:tc>
        <w:tc>
          <w:tcPr>
            <w:tcW w:w="1842" w:type="dxa"/>
          </w:tcPr>
          <w:p w14:paraId="0891F986" w14:textId="0D39DCB5" w:rsidR="008A195B" w:rsidRPr="00E54C10" w:rsidRDefault="008A195B" w:rsidP="002F3DF9">
            <w:pPr>
              <w:rPr>
                <w:rFonts w:cstheme="minorHAnsi"/>
                <w:b/>
                <w:bCs/>
                <w:szCs w:val="20"/>
              </w:rPr>
            </w:pPr>
            <w:r w:rsidRPr="00E54C10">
              <w:rPr>
                <w:rFonts w:cstheme="minorHAnsi"/>
                <w:b/>
                <w:bCs/>
                <w:szCs w:val="20"/>
              </w:rPr>
              <w:t xml:space="preserve">GIFA (m2) </w:t>
            </w:r>
          </w:p>
        </w:tc>
        <w:tc>
          <w:tcPr>
            <w:tcW w:w="1650" w:type="dxa"/>
          </w:tcPr>
          <w:p w14:paraId="631E4A1E" w14:textId="77777777" w:rsidR="008A195B" w:rsidRPr="00CB4A4F" w:rsidRDefault="008A195B" w:rsidP="002F3DF9">
            <w:pPr>
              <w:jc w:val="both"/>
              <w:rPr>
                <w:rFonts w:cstheme="minorHAnsi"/>
                <w:szCs w:val="20"/>
              </w:rPr>
            </w:pPr>
          </w:p>
        </w:tc>
      </w:tr>
      <w:tr w:rsidR="00507F17" w:rsidRPr="00C7285D" w14:paraId="3E455BE0" w14:textId="77777777" w:rsidTr="00507F17">
        <w:tc>
          <w:tcPr>
            <w:tcW w:w="5524" w:type="dxa"/>
            <w:gridSpan w:val="2"/>
          </w:tcPr>
          <w:p w14:paraId="6815E075" w14:textId="0BCA199C" w:rsidR="00507F17" w:rsidRPr="00CB4A4F" w:rsidRDefault="00507F17" w:rsidP="002F3DF9">
            <w:pPr>
              <w:jc w:val="both"/>
              <w:rPr>
                <w:rFonts w:cstheme="minorHAnsi"/>
                <w:szCs w:val="20"/>
              </w:rPr>
            </w:pPr>
            <w:r w:rsidRPr="00E54C10">
              <w:rPr>
                <w:rFonts w:cstheme="minorHAnsi"/>
                <w:b/>
                <w:bCs/>
                <w:szCs w:val="20"/>
              </w:rPr>
              <w:t xml:space="preserve">Project Environmental Appointed Person </w:t>
            </w:r>
          </w:p>
        </w:tc>
        <w:tc>
          <w:tcPr>
            <w:tcW w:w="3492" w:type="dxa"/>
            <w:gridSpan w:val="2"/>
          </w:tcPr>
          <w:p w14:paraId="7B8F29D9" w14:textId="4FFA2F38" w:rsidR="00507F17" w:rsidRPr="00CB4A4F" w:rsidRDefault="00DC79C4" w:rsidP="002F3DF9">
            <w:pPr>
              <w:jc w:val="both"/>
              <w:rPr>
                <w:rFonts w:cstheme="minorHAnsi"/>
                <w:szCs w:val="20"/>
              </w:rPr>
            </w:pPr>
            <w:r w:rsidRPr="00730625">
              <w:rPr>
                <w:rFonts w:cstheme="minorHAnsi"/>
                <w:szCs w:val="20"/>
                <w:highlight w:val="green"/>
              </w:rPr>
              <w:t>Kevin Smith (27/01/25)</w:t>
            </w:r>
          </w:p>
        </w:tc>
      </w:tr>
      <w:tr w:rsidR="008A195B" w:rsidRPr="00C7285D" w14:paraId="36DA7DE2" w14:textId="77777777" w:rsidTr="002F3DF9">
        <w:tc>
          <w:tcPr>
            <w:tcW w:w="9016" w:type="dxa"/>
            <w:gridSpan w:val="4"/>
          </w:tcPr>
          <w:p w14:paraId="595E0558" w14:textId="77777777" w:rsidR="008A195B" w:rsidRPr="00CB4A4F" w:rsidRDefault="008A195B" w:rsidP="002F3DF9">
            <w:pPr>
              <w:jc w:val="both"/>
              <w:rPr>
                <w:rFonts w:cstheme="minorHAnsi"/>
                <w:b/>
                <w:bCs/>
                <w:szCs w:val="20"/>
              </w:rPr>
            </w:pPr>
            <w:r w:rsidRPr="00CB4A4F">
              <w:rPr>
                <w:rFonts w:cstheme="minorHAnsi"/>
                <w:b/>
                <w:bCs/>
                <w:szCs w:val="20"/>
              </w:rPr>
              <w:t>Agreed Working Hours</w:t>
            </w:r>
          </w:p>
          <w:p w14:paraId="24231EB6" w14:textId="23B3997D" w:rsidR="008A195B" w:rsidRPr="00CB4A4F" w:rsidRDefault="008A195B" w:rsidP="002F3DF9">
            <w:pPr>
              <w:jc w:val="both"/>
              <w:rPr>
                <w:rFonts w:cstheme="minorHAnsi"/>
                <w:szCs w:val="20"/>
              </w:rPr>
            </w:pPr>
            <w:r w:rsidRPr="00867A69">
              <w:rPr>
                <w:rFonts w:cstheme="minorHAnsi"/>
                <w:b/>
                <w:bCs/>
                <w:szCs w:val="20"/>
              </w:rPr>
              <w:t>Monday – Friday:</w:t>
            </w:r>
            <w:r w:rsidR="00724355">
              <w:rPr>
                <w:rFonts w:cstheme="minorHAnsi"/>
                <w:szCs w:val="20"/>
              </w:rPr>
              <w:t xml:space="preserve"> 0700 - 1800</w:t>
            </w:r>
          </w:p>
          <w:p w14:paraId="725E04C1" w14:textId="0E5711C3" w:rsidR="008A195B" w:rsidRPr="00CB4A4F" w:rsidRDefault="008A195B" w:rsidP="002F3DF9">
            <w:pPr>
              <w:jc w:val="both"/>
              <w:rPr>
                <w:rFonts w:cstheme="minorHAnsi"/>
                <w:szCs w:val="20"/>
              </w:rPr>
            </w:pPr>
            <w:r w:rsidRPr="00867A69">
              <w:rPr>
                <w:rFonts w:cstheme="minorHAnsi"/>
                <w:b/>
                <w:bCs/>
                <w:szCs w:val="20"/>
              </w:rPr>
              <w:t>Saturday:</w:t>
            </w:r>
            <w:r w:rsidR="00F116FD">
              <w:rPr>
                <w:rFonts w:cstheme="minorHAnsi"/>
                <w:szCs w:val="20"/>
              </w:rPr>
              <w:t xml:space="preserve"> </w:t>
            </w:r>
            <w:r w:rsidR="00187BAF">
              <w:rPr>
                <w:rFonts w:cstheme="minorHAnsi"/>
                <w:szCs w:val="20"/>
              </w:rPr>
              <w:t>0700</w:t>
            </w:r>
            <w:r w:rsidR="00F31B8A">
              <w:rPr>
                <w:rFonts w:cstheme="minorHAnsi"/>
                <w:szCs w:val="20"/>
              </w:rPr>
              <w:t xml:space="preserve"> – 1330 (as required)</w:t>
            </w:r>
          </w:p>
          <w:p w14:paraId="40358167" w14:textId="77777777" w:rsidR="008A195B" w:rsidRDefault="008A195B" w:rsidP="002F3DF9">
            <w:pPr>
              <w:jc w:val="both"/>
              <w:rPr>
                <w:szCs w:val="20"/>
              </w:rPr>
            </w:pPr>
            <w:r w:rsidRPr="00867A69">
              <w:rPr>
                <w:rFonts w:cstheme="minorHAnsi"/>
                <w:b/>
                <w:bCs/>
                <w:szCs w:val="20"/>
              </w:rPr>
              <w:t>Sunday:</w:t>
            </w:r>
            <w:r w:rsidRPr="00CB4A4F">
              <w:rPr>
                <w:rFonts w:cstheme="minorHAnsi"/>
                <w:szCs w:val="20"/>
              </w:rPr>
              <w:t xml:space="preserve"> </w:t>
            </w:r>
            <w:r w:rsidR="0008749D" w:rsidRPr="0074007D">
              <w:rPr>
                <w:szCs w:val="20"/>
              </w:rPr>
              <w:t>No Sunday working unless previously agreed with the Client and local authority</w:t>
            </w:r>
            <w:r w:rsidR="0008749D">
              <w:rPr>
                <w:szCs w:val="20"/>
              </w:rPr>
              <w:t>.</w:t>
            </w:r>
          </w:p>
          <w:p w14:paraId="4F913A07" w14:textId="77777777" w:rsidR="008F5083" w:rsidRPr="0074007D" w:rsidRDefault="008F5083" w:rsidP="008F5083">
            <w:pPr>
              <w:jc w:val="both"/>
              <w:rPr>
                <w:szCs w:val="20"/>
              </w:rPr>
            </w:pPr>
            <w:r w:rsidRPr="0074007D">
              <w:rPr>
                <w:szCs w:val="20"/>
              </w:rPr>
              <w:t>Restricted vehicle access for construction vehicles/deliveries during school drop off and pick up times:</w:t>
            </w:r>
          </w:p>
          <w:p w14:paraId="116C0A11" w14:textId="77777777" w:rsidR="008F5083" w:rsidRPr="0074007D" w:rsidRDefault="008F5083" w:rsidP="008F5083">
            <w:pPr>
              <w:pStyle w:val="ListParagraph"/>
              <w:widowControl w:val="0"/>
              <w:numPr>
                <w:ilvl w:val="0"/>
                <w:numId w:val="26"/>
              </w:numPr>
              <w:autoSpaceDE w:val="0"/>
              <w:autoSpaceDN w:val="0"/>
              <w:spacing w:after="0" w:line="240" w:lineRule="auto"/>
              <w:jc w:val="both"/>
              <w:rPr>
                <w:szCs w:val="20"/>
              </w:rPr>
            </w:pPr>
            <w:r w:rsidRPr="0074007D">
              <w:rPr>
                <w:szCs w:val="20"/>
              </w:rPr>
              <w:t>08:30am – 09:30am</w:t>
            </w:r>
          </w:p>
          <w:p w14:paraId="2C2442B7" w14:textId="77777777" w:rsidR="008F5083" w:rsidRDefault="008F5083" w:rsidP="008F5083">
            <w:pPr>
              <w:pStyle w:val="ListParagraph"/>
              <w:widowControl w:val="0"/>
              <w:numPr>
                <w:ilvl w:val="0"/>
                <w:numId w:val="26"/>
              </w:numPr>
              <w:autoSpaceDE w:val="0"/>
              <w:autoSpaceDN w:val="0"/>
              <w:spacing w:after="0" w:line="240" w:lineRule="auto"/>
              <w:jc w:val="both"/>
              <w:rPr>
                <w:szCs w:val="20"/>
              </w:rPr>
            </w:pPr>
            <w:r w:rsidRPr="0074007D">
              <w:rPr>
                <w:szCs w:val="20"/>
              </w:rPr>
              <w:t xml:space="preserve">15:00pm – 16:00pm </w:t>
            </w:r>
          </w:p>
          <w:p w14:paraId="62717D22" w14:textId="02623938" w:rsidR="002766DE" w:rsidRPr="002766DE" w:rsidRDefault="002766DE" w:rsidP="002766DE">
            <w:pPr>
              <w:widowControl w:val="0"/>
              <w:autoSpaceDE w:val="0"/>
              <w:autoSpaceDN w:val="0"/>
              <w:spacing w:after="0" w:line="240" w:lineRule="auto"/>
              <w:jc w:val="both"/>
              <w:rPr>
                <w:szCs w:val="20"/>
              </w:rPr>
            </w:pPr>
          </w:p>
        </w:tc>
      </w:tr>
      <w:tr w:rsidR="008A195B" w:rsidRPr="00C7285D" w14:paraId="0C81D6BA" w14:textId="77777777" w:rsidTr="00B453A5">
        <w:trPr>
          <w:trHeight w:val="411"/>
        </w:trPr>
        <w:tc>
          <w:tcPr>
            <w:tcW w:w="9016" w:type="dxa"/>
            <w:gridSpan w:val="4"/>
            <w:shd w:val="clear" w:color="auto" w:fill="0B86C8" w:themeFill="accent1"/>
          </w:tcPr>
          <w:p w14:paraId="771C1C97" w14:textId="77777777" w:rsidR="008A195B" w:rsidRPr="00CB4A4F" w:rsidRDefault="008A195B" w:rsidP="002F3DF9">
            <w:pPr>
              <w:jc w:val="both"/>
              <w:rPr>
                <w:rFonts w:cstheme="minorHAnsi"/>
                <w:b/>
                <w:bCs/>
                <w:color w:val="FFFFFF" w:themeColor="background1"/>
                <w:szCs w:val="20"/>
              </w:rPr>
            </w:pPr>
            <w:r w:rsidRPr="00CB4A4F">
              <w:rPr>
                <w:rFonts w:cstheme="minorHAnsi"/>
                <w:b/>
                <w:bCs/>
                <w:color w:val="FFFFFF" w:themeColor="background1"/>
                <w:szCs w:val="20"/>
              </w:rPr>
              <w:t xml:space="preserve">Project Description: </w:t>
            </w:r>
          </w:p>
        </w:tc>
      </w:tr>
      <w:tr w:rsidR="008A195B" w:rsidRPr="00C7285D" w14:paraId="4B645A9A" w14:textId="77777777" w:rsidTr="002766DE">
        <w:trPr>
          <w:trHeight w:val="4715"/>
        </w:trPr>
        <w:tc>
          <w:tcPr>
            <w:tcW w:w="9016" w:type="dxa"/>
            <w:gridSpan w:val="4"/>
          </w:tcPr>
          <w:p w14:paraId="4D381563" w14:textId="3EB34AAE" w:rsidR="00D64319" w:rsidRPr="002766DE" w:rsidRDefault="002766DE" w:rsidP="00D64319">
            <w:pPr>
              <w:spacing w:after="0" w:line="240" w:lineRule="auto"/>
              <w:jc w:val="both"/>
              <w:rPr>
                <w:rFonts w:cstheme="minorHAnsi"/>
                <w:szCs w:val="20"/>
              </w:rPr>
            </w:pPr>
            <w:r w:rsidRPr="002766DE">
              <w:rPr>
                <w:rFonts w:cstheme="minorHAnsi"/>
                <w:szCs w:val="20"/>
              </w:rPr>
              <w:lastRenderedPageBreak/>
              <w:t>Project Type: New Build</w:t>
            </w:r>
          </w:p>
          <w:p w14:paraId="0FE73EF5" w14:textId="5E7F5DFE" w:rsidR="002766DE" w:rsidRPr="002766DE" w:rsidRDefault="002766DE" w:rsidP="00D64319">
            <w:pPr>
              <w:spacing w:after="0" w:line="240" w:lineRule="auto"/>
              <w:jc w:val="both"/>
              <w:rPr>
                <w:rFonts w:cstheme="minorHAnsi"/>
                <w:szCs w:val="20"/>
              </w:rPr>
            </w:pPr>
            <w:r w:rsidRPr="002766DE">
              <w:rPr>
                <w:rFonts w:cstheme="minorHAnsi"/>
                <w:szCs w:val="20"/>
              </w:rPr>
              <w:t xml:space="preserve">Project Classification: Educational </w:t>
            </w:r>
          </w:p>
          <w:p w14:paraId="28B008CD" w14:textId="77777777" w:rsidR="002766DE" w:rsidRDefault="002766DE" w:rsidP="00D64319">
            <w:pPr>
              <w:spacing w:after="0" w:line="240" w:lineRule="auto"/>
              <w:jc w:val="both"/>
              <w:rPr>
                <w:rFonts w:cstheme="minorHAnsi"/>
                <w:i/>
                <w:iCs/>
                <w:color w:val="FF0000"/>
                <w:szCs w:val="20"/>
              </w:rPr>
            </w:pPr>
          </w:p>
          <w:p w14:paraId="78400748" w14:textId="74926008" w:rsidR="00D64319" w:rsidRPr="00D64319" w:rsidRDefault="00463D50" w:rsidP="00D17478">
            <w:pPr>
              <w:spacing w:after="0" w:line="240" w:lineRule="auto"/>
              <w:rPr>
                <w:rFonts w:cstheme="minorHAnsi"/>
                <w:color w:val="FF0000"/>
                <w:szCs w:val="20"/>
              </w:rPr>
            </w:pPr>
            <w:r>
              <w:rPr>
                <w:rFonts w:cstheme="minorHAnsi"/>
                <w:szCs w:val="20"/>
              </w:rPr>
              <w:t xml:space="preserve">Project is a new build school. </w:t>
            </w:r>
            <w:r w:rsidR="00D17478">
              <w:rPr>
                <w:rFonts w:cstheme="minorHAnsi"/>
                <w:szCs w:val="20"/>
              </w:rPr>
              <w:t>2</w:t>
            </w:r>
            <w:r w:rsidR="00D64319" w:rsidRPr="00D64319">
              <w:rPr>
                <w:rFonts w:cstheme="minorHAnsi"/>
                <w:szCs w:val="20"/>
              </w:rPr>
              <w:t xml:space="preserve"> </w:t>
            </w:r>
            <w:r w:rsidR="00D17478">
              <w:rPr>
                <w:rFonts w:cstheme="minorHAnsi"/>
                <w:szCs w:val="20"/>
              </w:rPr>
              <w:t>s</w:t>
            </w:r>
            <w:r w:rsidR="00D64319" w:rsidRPr="00D64319">
              <w:rPr>
                <w:rFonts w:cstheme="minorHAnsi"/>
                <w:szCs w:val="20"/>
              </w:rPr>
              <w:t>torey building, with separate wings for primary and secondary schools and shared main entrance area and kitchen. The scheme includes the development of the new building and all external works, including primary and secondary play space, car parking, landscaping, multi-use games courts and a new floodlit all weather grass pitch with acoustic fencing.</w:t>
            </w:r>
          </w:p>
        </w:tc>
      </w:tr>
    </w:tbl>
    <w:p w14:paraId="6F5CDCA5" w14:textId="5F7EC836" w:rsidR="00511089" w:rsidRDefault="00AB63DF" w:rsidP="00AB63DF">
      <w:pPr>
        <w:pStyle w:val="Heading2"/>
      </w:pPr>
      <w:bookmarkStart w:id="10" w:name="_Toc122592833"/>
      <w:r>
        <w:lastRenderedPageBreak/>
        <w:t>2.</w:t>
      </w:r>
      <w:r w:rsidR="00F407BE">
        <w:t>2</w:t>
      </w:r>
      <w:r w:rsidR="00B25F7F">
        <w:tab/>
      </w:r>
      <w:r w:rsidR="00500D1B">
        <w:t>Project Location Details</w:t>
      </w:r>
      <w:bookmarkEnd w:id="10"/>
    </w:p>
    <w:tbl>
      <w:tblPr>
        <w:tblStyle w:val="TableGrid"/>
        <w:tblpPr w:leftFromText="180" w:rightFromText="180" w:vertAnchor="page" w:horzAnchor="margin" w:tblpY="1893"/>
        <w:tblW w:w="0" w:type="auto"/>
        <w:tblLook w:val="04A0" w:firstRow="1" w:lastRow="0" w:firstColumn="1" w:lastColumn="0" w:noHBand="0" w:noVBand="1"/>
      </w:tblPr>
      <w:tblGrid>
        <w:gridCol w:w="9486"/>
      </w:tblGrid>
      <w:tr w:rsidR="006719A3" w:rsidRPr="00112937" w14:paraId="0D195DD1" w14:textId="77777777" w:rsidTr="006719A3">
        <w:tc>
          <w:tcPr>
            <w:tcW w:w="9016" w:type="dxa"/>
            <w:shd w:val="clear" w:color="auto" w:fill="0B86C8" w:themeFill="accent1"/>
          </w:tcPr>
          <w:p w14:paraId="47C28948" w14:textId="77777777" w:rsidR="006719A3" w:rsidRPr="00112937" w:rsidRDefault="006719A3" w:rsidP="002F3DF9">
            <w:pPr>
              <w:jc w:val="both"/>
              <w:rPr>
                <w:rFonts w:cstheme="minorHAnsi"/>
                <w:b/>
                <w:bCs/>
                <w:color w:val="FFFFFF" w:themeColor="background1"/>
                <w:szCs w:val="20"/>
              </w:rPr>
            </w:pPr>
            <w:r w:rsidRPr="00112937">
              <w:rPr>
                <w:rFonts w:cstheme="minorHAnsi"/>
                <w:b/>
                <w:bCs/>
                <w:color w:val="FFFFFF" w:themeColor="background1"/>
                <w:szCs w:val="20"/>
              </w:rPr>
              <w:t>Map of Site Location:</w:t>
            </w:r>
          </w:p>
        </w:tc>
      </w:tr>
      <w:tr w:rsidR="006719A3" w:rsidRPr="00112937" w14:paraId="6800BBDF" w14:textId="77777777" w:rsidTr="002F3DF9">
        <w:trPr>
          <w:trHeight w:val="5421"/>
        </w:trPr>
        <w:tc>
          <w:tcPr>
            <w:tcW w:w="9016" w:type="dxa"/>
          </w:tcPr>
          <w:p w14:paraId="19BE2B80" w14:textId="77777777" w:rsidR="006719A3" w:rsidRDefault="002B5021" w:rsidP="002F3DF9">
            <w:pPr>
              <w:jc w:val="both"/>
              <w:rPr>
                <w:rFonts w:cstheme="minorHAnsi"/>
                <w:b/>
                <w:bCs/>
                <w:szCs w:val="20"/>
                <w:u w:val="single"/>
              </w:rPr>
            </w:pPr>
            <w:r w:rsidRPr="002B5021">
              <w:rPr>
                <w:rFonts w:cstheme="minorHAnsi"/>
                <w:b/>
                <w:bCs/>
                <w:noProof/>
                <w:szCs w:val="20"/>
                <w:u w:val="single"/>
              </w:rPr>
              <w:drawing>
                <wp:inline distT="0" distB="0" distL="0" distR="0" wp14:anchorId="738F4C45" wp14:editId="5B6DE27C">
                  <wp:extent cx="5737860" cy="3803650"/>
                  <wp:effectExtent l="0" t="0" r="0" b="6350"/>
                  <wp:docPr id="831053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53326" name=""/>
                          <pic:cNvPicPr/>
                        </pic:nvPicPr>
                        <pic:blipFill>
                          <a:blip r:embed="rId15"/>
                          <a:stretch>
                            <a:fillRect/>
                          </a:stretch>
                        </pic:blipFill>
                        <pic:spPr>
                          <a:xfrm>
                            <a:off x="0" y="0"/>
                            <a:ext cx="5737860" cy="3803650"/>
                          </a:xfrm>
                          <a:prstGeom prst="rect">
                            <a:avLst/>
                          </a:prstGeom>
                        </pic:spPr>
                      </pic:pic>
                    </a:graphicData>
                  </a:graphic>
                </wp:inline>
              </w:drawing>
            </w:r>
          </w:p>
          <w:p w14:paraId="2130CBA2" w14:textId="47DA66E9" w:rsidR="00140AE9" w:rsidRPr="00112937" w:rsidRDefault="00602C2F" w:rsidP="002F3DF9">
            <w:pPr>
              <w:jc w:val="both"/>
              <w:rPr>
                <w:rFonts w:cstheme="minorHAnsi"/>
                <w:b/>
                <w:bCs/>
                <w:szCs w:val="20"/>
                <w:u w:val="single"/>
              </w:rPr>
            </w:pPr>
            <w:r w:rsidRPr="00602C2F">
              <w:rPr>
                <w:rFonts w:cstheme="minorHAnsi"/>
                <w:b/>
                <w:bCs/>
                <w:noProof/>
                <w:szCs w:val="20"/>
                <w:u w:val="single"/>
              </w:rPr>
              <w:drawing>
                <wp:inline distT="0" distB="0" distL="0" distR="0" wp14:anchorId="6147E8A5" wp14:editId="1EB4DBEF">
                  <wp:extent cx="5882640" cy="3882390"/>
                  <wp:effectExtent l="0" t="0" r="3810" b="3810"/>
                  <wp:docPr id="840333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333532" name=""/>
                          <pic:cNvPicPr/>
                        </pic:nvPicPr>
                        <pic:blipFill>
                          <a:blip r:embed="rId16"/>
                          <a:stretch>
                            <a:fillRect/>
                          </a:stretch>
                        </pic:blipFill>
                        <pic:spPr>
                          <a:xfrm>
                            <a:off x="0" y="0"/>
                            <a:ext cx="5882640" cy="3882390"/>
                          </a:xfrm>
                          <a:prstGeom prst="rect">
                            <a:avLst/>
                          </a:prstGeom>
                        </pic:spPr>
                      </pic:pic>
                    </a:graphicData>
                  </a:graphic>
                </wp:inline>
              </w:drawing>
            </w:r>
          </w:p>
        </w:tc>
      </w:tr>
    </w:tbl>
    <w:p w14:paraId="1F512CC4" w14:textId="238459A8" w:rsidR="007C5A67" w:rsidRDefault="00140AE9" w:rsidP="007C5A67">
      <w:pPr>
        <w:pStyle w:val="Heading2"/>
      </w:pPr>
      <w:bookmarkStart w:id="11" w:name="_Toc122592834"/>
      <w:r>
        <w:lastRenderedPageBreak/>
        <w:t>2</w:t>
      </w:r>
      <w:r w:rsidR="007C5A67">
        <w:t>.</w:t>
      </w:r>
      <w:r w:rsidR="00F407BE">
        <w:t>3</w:t>
      </w:r>
      <w:r w:rsidR="00B25F7F">
        <w:tab/>
      </w:r>
      <w:r w:rsidR="00AF0FDC">
        <w:t>Pre-Construction</w:t>
      </w:r>
      <w:r w:rsidR="009E1617">
        <w:t xml:space="preserve">, Tender and </w:t>
      </w:r>
      <w:r w:rsidR="0041266C">
        <w:t xml:space="preserve">Supporting </w:t>
      </w:r>
      <w:r w:rsidR="00034AA7">
        <w:t>Documentation Reviewed</w:t>
      </w:r>
      <w:bookmarkEnd w:id="11"/>
    </w:p>
    <w:tbl>
      <w:tblPr>
        <w:tblStyle w:val="TableGrid"/>
        <w:tblpPr w:leftFromText="180" w:rightFromText="180" w:vertAnchor="page" w:horzAnchor="margin" w:tblpY="1846"/>
        <w:tblW w:w="0" w:type="auto"/>
        <w:tblLook w:val="04A0" w:firstRow="1" w:lastRow="0" w:firstColumn="1" w:lastColumn="0" w:noHBand="0" w:noVBand="1"/>
      </w:tblPr>
      <w:tblGrid>
        <w:gridCol w:w="9016"/>
      </w:tblGrid>
      <w:tr w:rsidR="00112937" w:rsidRPr="00C7285D" w14:paraId="2E49E489" w14:textId="77777777" w:rsidTr="0015790F">
        <w:tc>
          <w:tcPr>
            <w:tcW w:w="9016" w:type="dxa"/>
            <w:shd w:val="clear" w:color="auto" w:fill="0B86C8" w:themeFill="accent1"/>
          </w:tcPr>
          <w:p w14:paraId="5731D875" w14:textId="77777777" w:rsidR="00112937" w:rsidRPr="00112937" w:rsidRDefault="00112937" w:rsidP="002F3DF9">
            <w:pPr>
              <w:jc w:val="both"/>
              <w:rPr>
                <w:rFonts w:cstheme="minorHAnsi"/>
                <w:b/>
                <w:bCs/>
                <w:color w:val="FFFFFF" w:themeColor="background1"/>
                <w:szCs w:val="20"/>
              </w:rPr>
            </w:pPr>
            <w:r w:rsidRPr="00112937">
              <w:rPr>
                <w:rFonts w:cstheme="minorHAnsi"/>
                <w:b/>
                <w:bCs/>
                <w:color w:val="FFFFFF" w:themeColor="background1"/>
                <w:szCs w:val="20"/>
              </w:rPr>
              <w:t>All documentation reviewed as part of project:</w:t>
            </w:r>
          </w:p>
        </w:tc>
      </w:tr>
      <w:tr w:rsidR="00112937" w:rsidRPr="00C7285D" w14:paraId="775B6AA7" w14:textId="77777777" w:rsidTr="002F3DF9">
        <w:trPr>
          <w:trHeight w:val="982"/>
        </w:trPr>
        <w:tc>
          <w:tcPr>
            <w:tcW w:w="9016" w:type="dxa"/>
          </w:tcPr>
          <w:p w14:paraId="63D1220D" w14:textId="77777777" w:rsidR="00112937" w:rsidRPr="00112937" w:rsidRDefault="00112937" w:rsidP="002F3DF9">
            <w:pPr>
              <w:jc w:val="both"/>
              <w:rPr>
                <w:rFonts w:cstheme="minorHAnsi"/>
                <w:i/>
                <w:iCs/>
                <w:color w:val="FF0000"/>
                <w:szCs w:val="20"/>
              </w:rPr>
            </w:pPr>
            <w:r w:rsidRPr="00112937">
              <w:rPr>
                <w:rFonts w:cstheme="minorHAnsi"/>
                <w:i/>
                <w:iCs/>
                <w:color w:val="FF0000"/>
                <w:szCs w:val="20"/>
              </w:rPr>
              <w:t xml:space="preserve">List all tender/ preconstruction documents and recent surveys i.e. geotechnical reports, ecology reports, </w:t>
            </w:r>
            <w:r w:rsidRPr="00112937">
              <w:rPr>
                <w:rFonts w:cstheme="minorHAnsi"/>
                <w:szCs w:val="20"/>
              </w:rPr>
              <w:t xml:space="preserve"> </w:t>
            </w:r>
            <w:r w:rsidRPr="00112937">
              <w:rPr>
                <w:rFonts w:cstheme="minorHAnsi"/>
                <w:i/>
                <w:iCs/>
                <w:color w:val="FF0000"/>
                <w:szCs w:val="20"/>
              </w:rPr>
              <w:t>arboriculture, asbestos surveys, EIAS, Biodiversity Net Gain, Planning Conditions etc</w:t>
            </w:r>
          </w:p>
          <w:p w14:paraId="69143518" w14:textId="77777777" w:rsidR="00112937" w:rsidRPr="00112937" w:rsidRDefault="00112937" w:rsidP="002F3DF9">
            <w:pPr>
              <w:jc w:val="both"/>
              <w:rPr>
                <w:rFonts w:cstheme="minorHAnsi"/>
                <w:i/>
                <w:iCs/>
                <w:color w:val="FF0000"/>
                <w:szCs w:val="20"/>
              </w:rPr>
            </w:pPr>
          </w:p>
          <w:tbl>
            <w:tblPr>
              <w:tblStyle w:val="TableGrid"/>
              <w:tblW w:w="0" w:type="auto"/>
              <w:tblLook w:val="04A0" w:firstRow="1" w:lastRow="0" w:firstColumn="1" w:lastColumn="0" w:noHBand="0" w:noVBand="1"/>
            </w:tblPr>
            <w:tblGrid>
              <w:gridCol w:w="2197"/>
              <w:gridCol w:w="2197"/>
              <w:gridCol w:w="2198"/>
              <w:gridCol w:w="2198"/>
            </w:tblGrid>
            <w:tr w:rsidR="00112937" w:rsidRPr="00112937" w14:paraId="14B41C2B" w14:textId="77777777" w:rsidTr="002F3DF9">
              <w:tc>
                <w:tcPr>
                  <w:tcW w:w="2197" w:type="dxa"/>
                </w:tcPr>
                <w:p w14:paraId="4745DAE5" w14:textId="77777777" w:rsidR="00112937" w:rsidRPr="00602C2F" w:rsidRDefault="00112937" w:rsidP="000876F1">
                  <w:pPr>
                    <w:framePr w:hSpace="180" w:wrap="around" w:vAnchor="page" w:hAnchor="margin" w:y="1846"/>
                    <w:jc w:val="both"/>
                    <w:rPr>
                      <w:rFonts w:cstheme="minorHAnsi"/>
                      <w:b/>
                      <w:bCs/>
                      <w:i/>
                      <w:iCs/>
                      <w:szCs w:val="20"/>
                    </w:rPr>
                  </w:pPr>
                  <w:r w:rsidRPr="00602C2F">
                    <w:rPr>
                      <w:rFonts w:cstheme="minorHAnsi"/>
                      <w:b/>
                      <w:bCs/>
                      <w:i/>
                      <w:iCs/>
                      <w:szCs w:val="20"/>
                    </w:rPr>
                    <w:t>Document Name</w:t>
                  </w:r>
                </w:p>
              </w:tc>
              <w:tc>
                <w:tcPr>
                  <w:tcW w:w="2197" w:type="dxa"/>
                </w:tcPr>
                <w:p w14:paraId="5DEB62B9" w14:textId="77777777" w:rsidR="00112937" w:rsidRPr="00602C2F" w:rsidRDefault="00112937" w:rsidP="000876F1">
                  <w:pPr>
                    <w:framePr w:hSpace="180" w:wrap="around" w:vAnchor="page" w:hAnchor="margin" w:y="1846"/>
                    <w:jc w:val="both"/>
                    <w:rPr>
                      <w:rFonts w:cstheme="minorHAnsi"/>
                      <w:b/>
                      <w:bCs/>
                      <w:i/>
                      <w:iCs/>
                      <w:szCs w:val="20"/>
                    </w:rPr>
                  </w:pPr>
                  <w:r w:rsidRPr="00602C2F">
                    <w:rPr>
                      <w:rFonts w:cstheme="minorHAnsi"/>
                      <w:b/>
                      <w:bCs/>
                      <w:i/>
                      <w:iCs/>
                      <w:szCs w:val="20"/>
                    </w:rPr>
                    <w:t>Owner</w:t>
                  </w:r>
                </w:p>
              </w:tc>
              <w:tc>
                <w:tcPr>
                  <w:tcW w:w="2198" w:type="dxa"/>
                </w:tcPr>
                <w:p w14:paraId="2A3743C0" w14:textId="77777777" w:rsidR="00112937" w:rsidRPr="00602C2F" w:rsidRDefault="00112937" w:rsidP="000876F1">
                  <w:pPr>
                    <w:framePr w:hSpace="180" w:wrap="around" w:vAnchor="page" w:hAnchor="margin" w:y="1846"/>
                    <w:jc w:val="both"/>
                    <w:rPr>
                      <w:rFonts w:cstheme="minorHAnsi"/>
                      <w:b/>
                      <w:bCs/>
                      <w:i/>
                      <w:iCs/>
                      <w:szCs w:val="20"/>
                    </w:rPr>
                  </w:pPr>
                  <w:r w:rsidRPr="00602C2F">
                    <w:rPr>
                      <w:rFonts w:cstheme="minorHAnsi"/>
                      <w:b/>
                      <w:bCs/>
                      <w:i/>
                      <w:iCs/>
                      <w:szCs w:val="20"/>
                    </w:rPr>
                    <w:t>Date</w:t>
                  </w:r>
                </w:p>
              </w:tc>
              <w:tc>
                <w:tcPr>
                  <w:tcW w:w="2198" w:type="dxa"/>
                </w:tcPr>
                <w:p w14:paraId="252EEFD9" w14:textId="77777777" w:rsidR="00112937" w:rsidRPr="00602C2F" w:rsidRDefault="00112937" w:rsidP="000876F1">
                  <w:pPr>
                    <w:framePr w:hSpace="180" w:wrap="around" w:vAnchor="page" w:hAnchor="margin" w:y="1846"/>
                    <w:jc w:val="both"/>
                    <w:rPr>
                      <w:rFonts w:cstheme="minorHAnsi"/>
                      <w:b/>
                      <w:bCs/>
                      <w:i/>
                      <w:iCs/>
                      <w:szCs w:val="20"/>
                    </w:rPr>
                  </w:pPr>
                  <w:r w:rsidRPr="00602C2F">
                    <w:rPr>
                      <w:rFonts w:cstheme="minorHAnsi"/>
                      <w:b/>
                      <w:bCs/>
                      <w:i/>
                      <w:iCs/>
                      <w:szCs w:val="20"/>
                    </w:rPr>
                    <w:t>Location of file</w:t>
                  </w:r>
                </w:p>
              </w:tc>
            </w:tr>
            <w:tr w:rsidR="00112937" w:rsidRPr="00112937" w14:paraId="20EB3F18" w14:textId="77777777" w:rsidTr="002F3DF9">
              <w:tc>
                <w:tcPr>
                  <w:tcW w:w="2197" w:type="dxa"/>
                </w:tcPr>
                <w:p w14:paraId="17A35D93" w14:textId="77777777" w:rsidR="005924CB" w:rsidRPr="00B24A42" w:rsidRDefault="005924CB" w:rsidP="000876F1">
                  <w:pPr>
                    <w:pStyle w:val="Tableheader"/>
                    <w:framePr w:hSpace="180" w:wrap="around" w:vAnchor="page" w:hAnchor="margin" w:y="1846"/>
                    <w:rPr>
                      <w:rFonts w:asciiTheme="minorHAnsi" w:hAnsiTheme="minorHAnsi" w:cstheme="minorHAnsi"/>
                      <w:sz w:val="20"/>
                      <w:szCs w:val="20"/>
                    </w:rPr>
                  </w:pPr>
                  <w:r w:rsidRPr="00B24A42">
                    <w:rPr>
                      <w:rFonts w:asciiTheme="minorHAnsi" w:hAnsiTheme="minorHAnsi" w:cstheme="minorHAnsi"/>
                      <w:sz w:val="20"/>
                      <w:szCs w:val="20"/>
                    </w:rPr>
                    <w:t xml:space="preserve">Tree survey. </w:t>
                  </w:r>
                </w:p>
                <w:p w14:paraId="5CA96A45" w14:textId="54E72382" w:rsidR="00112937" w:rsidRPr="00602C2F" w:rsidRDefault="005924CB" w:rsidP="000876F1">
                  <w:pPr>
                    <w:framePr w:hSpace="180" w:wrap="around" w:vAnchor="page" w:hAnchor="margin" w:y="1846"/>
                    <w:rPr>
                      <w:rFonts w:cstheme="minorHAnsi"/>
                      <w:szCs w:val="20"/>
                    </w:rPr>
                  </w:pPr>
                  <w:r w:rsidRPr="0002029B">
                    <w:rPr>
                      <w:rFonts w:cstheme="minorHAnsi"/>
                      <w:szCs w:val="20"/>
                    </w:rPr>
                    <w:t xml:space="preserve">TCP A1 drawing with locations and refs. </w:t>
                  </w:r>
                </w:p>
              </w:tc>
              <w:tc>
                <w:tcPr>
                  <w:tcW w:w="2197" w:type="dxa"/>
                </w:tcPr>
                <w:p w14:paraId="6A5ED24C" w14:textId="62FDFC13" w:rsidR="00112937" w:rsidRPr="00602C2F" w:rsidRDefault="00C62188" w:rsidP="000876F1">
                  <w:pPr>
                    <w:framePr w:hSpace="180" w:wrap="around" w:vAnchor="page" w:hAnchor="margin" w:y="1846"/>
                    <w:rPr>
                      <w:rFonts w:cstheme="minorHAnsi"/>
                      <w:szCs w:val="20"/>
                    </w:rPr>
                  </w:pPr>
                  <w:r>
                    <w:rPr>
                      <w:rFonts w:cstheme="minorHAnsi"/>
                      <w:szCs w:val="20"/>
                    </w:rPr>
                    <w:t>Indigo Surveys (Client appointed for planning)</w:t>
                  </w:r>
                </w:p>
              </w:tc>
              <w:tc>
                <w:tcPr>
                  <w:tcW w:w="2198" w:type="dxa"/>
                </w:tcPr>
                <w:p w14:paraId="52B6A9C4" w14:textId="3B726B0F" w:rsidR="00112937" w:rsidRPr="00602C2F" w:rsidRDefault="003974EB" w:rsidP="000876F1">
                  <w:pPr>
                    <w:framePr w:hSpace="180" w:wrap="around" w:vAnchor="page" w:hAnchor="margin" w:y="1846"/>
                    <w:rPr>
                      <w:rFonts w:cstheme="minorHAnsi"/>
                      <w:szCs w:val="20"/>
                    </w:rPr>
                  </w:pPr>
                  <w:r>
                    <w:rPr>
                      <w:rFonts w:cstheme="minorHAnsi"/>
                      <w:szCs w:val="20"/>
                    </w:rPr>
                    <w:t>11/06/2020</w:t>
                  </w:r>
                </w:p>
              </w:tc>
              <w:tc>
                <w:tcPr>
                  <w:tcW w:w="2198" w:type="dxa"/>
                </w:tcPr>
                <w:p w14:paraId="449B9D38" w14:textId="40C919C3" w:rsidR="00112937" w:rsidRPr="00602C2F" w:rsidRDefault="00474693" w:rsidP="000876F1">
                  <w:pPr>
                    <w:framePr w:hSpace="180" w:wrap="around" w:vAnchor="page" w:hAnchor="margin" w:y="1846"/>
                    <w:rPr>
                      <w:rFonts w:cstheme="minorHAnsi"/>
                      <w:szCs w:val="20"/>
                    </w:rPr>
                  </w:pPr>
                  <w:r>
                    <w:rPr>
                      <w:rFonts w:cstheme="minorHAnsi"/>
                      <w:szCs w:val="20"/>
                    </w:rPr>
                    <w:t>Flintshire Planning Portal</w:t>
                  </w:r>
                </w:p>
              </w:tc>
            </w:tr>
            <w:tr w:rsidR="00907FEE" w:rsidRPr="00112937" w14:paraId="5C1780BD" w14:textId="77777777" w:rsidTr="002F3DF9">
              <w:tc>
                <w:tcPr>
                  <w:tcW w:w="2197" w:type="dxa"/>
                </w:tcPr>
                <w:p w14:paraId="1F48CA51" w14:textId="5B55F82F" w:rsidR="00907FEE" w:rsidRPr="00602C2F" w:rsidRDefault="001342F4" w:rsidP="000876F1">
                  <w:pPr>
                    <w:framePr w:hSpace="180" w:wrap="around" w:vAnchor="page" w:hAnchor="margin" w:y="1846"/>
                    <w:rPr>
                      <w:rFonts w:cstheme="minorHAnsi"/>
                      <w:szCs w:val="20"/>
                    </w:rPr>
                  </w:pPr>
                  <w:r>
                    <w:rPr>
                      <w:rFonts w:cstheme="minorHAnsi"/>
                      <w:szCs w:val="20"/>
                    </w:rPr>
                    <w:t>Ecological Implications Assessment</w:t>
                  </w:r>
                </w:p>
              </w:tc>
              <w:tc>
                <w:tcPr>
                  <w:tcW w:w="2197" w:type="dxa"/>
                </w:tcPr>
                <w:p w14:paraId="46863F0C" w14:textId="2387080D" w:rsidR="00907FEE" w:rsidRPr="00602C2F" w:rsidRDefault="001342F4" w:rsidP="000876F1">
                  <w:pPr>
                    <w:framePr w:hSpace="180" w:wrap="around" w:vAnchor="page" w:hAnchor="margin" w:y="1846"/>
                    <w:rPr>
                      <w:rFonts w:cstheme="minorHAnsi"/>
                      <w:szCs w:val="20"/>
                    </w:rPr>
                  </w:pPr>
                  <w:r>
                    <w:rPr>
                      <w:rFonts w:cstheme="minorHAnsi"/>
                      <w:szCs w:val="20"/>
                    </w:rPr>
                    <w:t>Indigo Surveys</w:t>
                  </w:r>
                </w:p>
              </w:tc>
              <w:tc>
                <w:tcPr>
                  <w:tcW w:w="2198" w:type="dxa"/>
                </w:tcPr>
                <w:p w14:paraId="272D7CFD" w14:textId="2330A12D" w:rsidR="00907FEE" w:rsidRPr="00602C2F" w:rsidRDefault="002A560A" w:rsidP="000876F1">
                  <w:pPr>
                    <w:framePr w:hSpace="180" w:wrap="around" w:vAnchor="page" w:hAnchor="margin" w:y="1846"/>
                    <w:rPr>
                      <w:rFonts w:cstheme="minorHAnsi"/>
                      <w:szCs w:val="20"/>
                    </w:rPr>
                  </w:pPr>
                  <w:r>
                    <w:rPr>
                      <w:rFonts w:cstheme="minorHAnsi"/>
                      <w:szCs w:val="20"/>
                    </w:rPr>
                    <w:t>2021</w:t>
                  </w:r>
                </w:p>
              </w:tc>
              <w:tc>
                <w:tcPr>
                  <w:tcW w:w="2198" w:type="dxa"/>
                </w:tcPr>
                <w:p w14:paraId="1720B048" w14:textId="4AFEBFA3" w:rsidR="00907FEE" w:rsidRPr="00602C2F" w:rsidRDefault="00967548" w:rsidP="000876F1">
                  <w:pPr>
                    <w:framePr w:hSpace="180" w:wrap="around" w:vAnchor="page" w:hAnchor="margin" w:y="1846"/>
                    <w:rPr>
                      <w:rFonts w:cstheme="minorHAnsi"/>
                      <w:szCs w:val="20"/>
                    </w:rPr>
                  </w:pPr>
                  <w:proofErr w:type="spellStart"/>
                  <w:r>
                    <w:rPr>
                      <w:rFonts w:cstheme="minorHAnsi"/>
                      <w:szCs w:val="20"/>
                    </w:rPr>
                    <w:t>Sharepoint</w:t>
                  </w:r>
                  <w:proofErr w:type="spellEnd"/>
                  <w:r>
                    <w:rPr>
                      <w:rFonts w:cstheme="minorHAnsi"/>
                      <w:szCs w:val="20"/>
                    </w:rPr>
                    <w:t xml:space="preserve"> B02 Invitation to Tender.</w:t>
                  </w:r>
                </w:p>
              </w:tc>
            </w:tr>
            <w:tr w:rsidR="00907FEE" w:rsidRPr="00112937" w14:paraId="480DBA02" w14:textId="77777777" w:rsidTr="002F3DF9">
              <w:tc>
                <w:tcPr>
                  <w:tcW w:w="2197" w:type="dxa"/>
                </w:tcPr>
                <w:p w14:paraId="17881120" w14:textId="1E59FB0A" w:rsidR="00907FEE" w:rsidRPr="00602C2F" w:rsidRDefault="00CD695D" w:rsidP="000876F1">
                  <w:pPr>
                    <w:framePr w:hSpace="180" w:wrap="around" w:vAnchor="page" w:hAnchor="margin" w:y="1846"/>
                    <w:rPr>
                      <w:rFonts w:cstheme="minorHAnsi"/>
                      <w:szCs w:val="20"/>
                    </w:rPr>
                  </w:pPr>
                  <w:r>
                    <w:rPr>
                      <w:rFonts w:cstheme="minorHAnsi"/>
                      <w:szCs w:val="20"/>
                    </w:rPr>
                    <w:t>Asbestos Report</w:t>
                  </w:r>
                  <w:r w:rsidR="00AC536E">
                    <w:rPr>
                      <w:rFonts w:cstheme="minorHAnsi"/>
                      <w:szCs w:val="20"/>
                    </w:rPr>
                    <w:t xml:space="preserve"> (School Building)</w:t>
                  </w:r>
                </w:p>
              </w:tc>
              <w:tc>
                <w:tcPr>
                  <w:tcW w:w="2197" w:type="dxa"/>
                </w:tcPr>
                <w:p w14:paraId="5A05C473" w14:textId="69EF831A" w:rsidR="00907FEE" w:rsidRPr="00602C2F" w:rsidRDefault="00675477" w:rsidP="000876F1">
                  <w:pPr>
                    <w:framePr w:hSpace="180" w:wrap="around" w:vAnchor="page" w:hAnchor="margin" w:y="1846"/>
                    <w:rPr>
                      <w:rFonts w:cstheme="minorHAnsi"/>
                      <w:szCs w:val="20"/>
                    </w:rPr>
                  </w:pPr>
                  <w:r>
                    <w:rPr>
                      <w:rFonts w:cstheme="minorHAnsi"/>
                      <w:szCs w:val="20"/>
                    </w:rPr>
                    <w:t>Sentinel Environmental</w:t>
                  </w:r>
                </w:p>
              </w:tc>
              <w:tc>
                <w:tcPr>
                  <w:tcW w:w="2198" w:type="dxa"/>
                </w:tcPr>
                <w:p w14:paraId="2A4E6917" w14:textId="45B18064" w:rsidR="00907FEE" w:rsidRPr="00602C2F" w:rsidRDefault="009625F7" w:rsidP="000876F1">
                  <w:pPr>
                    <w:framePr w:hSpace="180" w:wrap="around" w:vAnchor="page" w:hAnchor="margin" w:y="1846"/>
                    <w:rPr>
                      <w:rFonts w:cstheme="minorHAnsi"/>
                      <w:szCs w:val="20"/>
                    </w:rPr>
                  </w:pPr>
                  <w:r>
                    <w:rPr>
                      <w:rFonts w:cstheme="minorHAnsi"/>
                      <w:szCs w:val="20"/>
                    </w:rPr>
                    <w:t>11/06/2020</w:t>
                  </w:r>
                </w:p>
              </w:tc>
              <w:tc>
                <w:tcPr>
                  <w:tcW w:w="2198" w:type="dxa"/>
                </w:tcPr>
                <w:p w14:paraId="1D224DC2" w14:textId="2ADB8796" w:rsidR="00907FEE" w:rsidRPr="00602C2F" w:rsidRDefault="00E17E38" w:rsidP="000876F1">
                  <w:pPr>
                    <w:framePr w:hSpace="180" w:wrap="around" w:vAnchor="page" w:hAnchor="margin" w:y="1846"/>
                    <w:rPr>
                      <w:rFonts w:cstheme="minorHAnsi"/>
                      <w:szCs w:val="20"/>
                    </w:rPr>
                  </w:pPr>
                  <w:proofErr w:type="spellStart"/>
                  <w:r>
                    <w:rPr>
                      <w:rFonts w:cstheme="minorHAnsi"/>
                      <w:szCs w:val="20"/>
                    </w:rPr>
                    <w:t>Sharepoint</w:t>
                  </w:r>
                  <w:proofErr w:type="spellEnd"/>
                  <w:r>
                    <w:rPr>
                      <w:rFonts w:cstheme="minorHAnsi"/>
                      <w:szCs w:val="20"/>
                    </w:rPr>
                    <w:t xml:space="preserve"> B02 Invitation to Tender.</w:t>
                  </w:r>
                </w:p>
              </w:tc>
            </w:tr>
            <w:tr w:rsidR="00907FEE" w:rsidRPr="00112937" w14:paraId="0503BF3C" w14:textId="77777777" w:rsidTr="002F3DF9">
              <w:tc>
                <w:tcPr>
                  <w:tcW w:w="2197" w:type="dxa"/>
                </w:tcPr>
                <w:p w14:paraId="62BD947A" w14:textId="5E9A8533" w:rsidR="00907FEE" w:rsidRPr="00602C2F" w:rsidRDefault="00E17E38" w:rsidP="000876F1">
                  <w:pPr>
                    <w:framePr w:hSpace="180" w:wrap="around" w:vAnchor="page" w:hAnchor="margin" w:y="1846"/>
                    <w:rPr>
                      <w:rFonts w:cstheme="minorHAnsi"/>
                      <w:szCs w:val="20"/>
                    </w:rPr>
                  </w:pPr>
                  <w:r>
                    <w:rPr>
                      <w:rFonts w:cstheme="minorHAnsi"/>
                      <w:szCs w:val="20"/>
                    </w:rPr>
                    <w:t>Flood Consequence Assessment</w:t>
                  </w:r>
                </w:p>
              </w:tc>
              <w:tc>
                <w:tcPr>
                  <w:tcW w:w="2197" w:type="dxa"/>
                </w:tcPr>
                <w:p w14:paraId="1DF5FCA4" w14:textId="53CF3E7A" w:rsidR="00907FEE" w:rsidRPr="00602C2F" w:rsidRDefault="00E17E38" w:rsidP="000876F1">
                  <w:pPr>
                    <w:framePr w:hSpace="180" w:wrap="around" w:vAnchor="page" w:hAnchor="margin" w:y="1846"/>
                    <w:rPr>
                      <w:rFonts w:cstheme="minorHAnsi"/>
                      <w:szCs w:val="20"/>
                    </w:rPr>
                  </w:pPr>
                  <w:r>
                    <w:rPr>
                      <w:rFonts w:cstheme="minorHAnsi"/>
                      <w:szCs w:val="20"/>
                    </w:rPr>
                    <w:t>HSP Consulting</w:t>
                  </w:r>
                </w:p>
              </w:tc>
              <w:tc>
                <w:tcPr>
                  <w:tcW w:w="2198" w:type="dxa"/>
                </w:tcPr>
                <w:p w14:paraId="00E9DDC6" w14:textId="3AD40DD3" w:rsidR="00907FEE" w:rsidRPr="00602C2F" w:rsidRDefault="00E17E38" w:rsidP="000876F1">
                  <w:pPr>
                    <w:framePr w:hSpace="180" w:wrap="around" w:vAnchor="page" w:hAnchor="margin" w:y="1846"/>
                    <w:rPr>
                      <w:rFonts w:cstheme="minorHAnsi"/>
                      <w:szCs w:val="20"/>
                    </w:rPr>
                  </w:pPr>
                  <w:r>
                    <w:rPr>
                      <w:rFonts w:cstheme="minorHAnsi"/>
                      <w:szCs w:val="20"/>
                    </w:rPr>
                    <w:t>01/05/2020</w:t>
                  </w:r>
                </w:p>
              </w:tc>
              <w:tc>
                <w:tcPr>
                  <w:tcW w:w="2198" w:type="dxa"/>
                </w:tcPr>
                <w:p w14:paraId="26ED9F44" w14:textId="42ED42C9" w:rsidR="00907FEE" w:rsidRPr="00602C2F" w:rsidRDefault="00E17E38" w:rsidP="000876F1">
                  <w:pPr>
                    <w:framePr w:hSpace="180" w:wrap="around" w:vAnchor="page" w:hAnchor="margin" w:y="1846"/>
                    <w:rPr>
                      <w:rFonts w:cstheme="minorHAnsi"/>
                      <w:szCs w:val="20"/>
                    </w:rPr>
                  </w:pPr>
                  <w:proofErr w:type="spellStart"/>
                  <w:r>
                    <w:rPr>
                      <w:rFonts w:cstheme="minorHAnsi"/>
                      <w:szCs w:val="20"/>
                    </w:rPr>
                    <w:t>Sharepoint</w:t>
                  </w:r>
                  <w:proofErr w:type="spellEnd"/>
                  <w:r>
                    <w:rPr>
                      <w:rFonts w:cstheme="minorHAnsi"/>
                      <w:szCs w:val="20"/>
                    </w:rPr>
                    <w:t xml:space="preserve"> B02 Invitation to Tender.</w:t>
                  </w:r>
                </w:p>
              </w:tc>
            </w:tr>
            <w:tr w:rsidR="00967548" w:rsidRPr="00112937" w14:paraId="11CCB0C5" w14:textId="77777777" w:rsidTr="002F3DF9">
              <w:tc>
                <w:tcPr>
                  <w:tcW w:w="2197" w:type="dxa"/>
                </w:tcPr>
                <w:p w14:paraId="1114AAA7" w14:textId="6C23E382" w:rsidR="00967548" w:rsidRPr="00602C2F" w:rsidRDefault="00967548" w:rsidP="000876F1">
                  <w:pPr>
                    <w:framePr w:hSpace="180" w:wrap="around" w:vAnchor="page" w:hAnchor="margin" w:y="1846"/>
                    <w:rPr>
                      <w:rFonts w:cstheme="minorHAnsi"/>
                      <w:szCs w:val="20"/>
                    </w:rPr>
                  </w:pPr>
                  <w:r>
                    <w:rPr>
                      <w:rFonts w:cstheme="minorHAnsi"/>
                      <w:szCs w:val="20"/>
                    </w:rPr>
                    <w:t>Geo-Environmental Assessments Phase 1 and 2</w:t>
                  </w:r>
                </w:p>
              </w:tc>
              <w:tc>
                <w:tcPr>
                  <w:tcW w:w="2197" w:type="dxa"/>
                </w:tcPr>
                <w:p w14:paraId="60E38821" w14:textId="114926B2" w:rsidR="00967548" w:rsidRPr="00602C2F" w:rsidRDefault="00967548" w:rsidP="000876F1">
                  <w:pPr>
                    <w:framePr w:hSpace="180" w:wrap="around" w:vAnchor="page" w:hAnchor="margin" w:y="1846"/>
                    <w:rPr>
                      <w:rFonts w:cstheme="minorHAnsi"/>
                      <w:szCs w:val="20"/>
                    </w:rPr>
                  </w:pPr>
                  <w:r>
                    <w:rPr>
                      <w:rFonts w:cstheme="minorHAnsi"/>
                      <w:szCs w:val="20"/>
                    </w:rPr>
                    <w:t>HSP Consulting</w:t>
                  </w:r>
                </w:p>
              </w:tc>
              <w:tc>
                <w:tcPr>
                  <w:tcW w:w="2198" w:type="dxa"/>
                </w:tcPr>
                <w:p w14:paraId="13EA546D" w14:textId="6DB4FE6A" w:rsidR="00967548" w:rsidRPr="00602C2F" w:rsidRDefault="00967548" w:rsidP="000876F1">
                  <w:pPr>
                    <w:framePr w:hSpace="180" w:wrap="around" w:vAnchor="page" w:hAnchor="margin" w:y="1846"/>
                    <w:rPr>
                      <w:rFonts w:cstheme="minorHAnsi"/>
                      <w:szCs w:val="20"/>
                    </w:rPr>
                  </w:pPr>
                  <w:r>
                    <w:rPr>
                      <w:rFonts w:cstheme="minorHAnsi"/>
                      <w:szCs w:val="20"/>
                    </w:rPr>
                    <w:t>September 2020</w:t>
                  </w:r>
                </w:p>
              </w:tc>
              <w:tc>
                <w:tcPr>
                  <w:tcW w:w="2198" w:type="dxa"/>
                </w:tcPr>
                <w:p w14:paraId="1FB5856F" w14:textId="6122D3E1" w:rsidR="00967548" w:rsidRPr="00602C2F" w:rsidRDefault="00967548" w:rsidP="000876F1">
                  <w:pPr>
                    <w:framePr w:hSpace="180" w:wrap="around" w:vAnchor="page" w:hAnchor="margin" w:y="1846"/>
                    <w:rPr>
                      <w:rFonts w:cstheme="minorHAnsi"/>
                      <w:szCs w:val="20"/>
                    </w:rPr>
                  </w:pPr>
                  <w:proofErr w:type="spellStart"/>
                  <w:r>
                    <w:rPr>
                      <w:rFonts w:cstheme="minorHAnsi"/>
                      <w:szCs w:val="20"/>
                    </w:rPr>
                    <w:t>Sharepoint</w:t>
                  </w:r>
                  <w:proofErr w:type="spellEnd"/>
                  <w:r>
                    <w:rPr>
                      <w:rFonts w:cstheme="minorHAnsi"/>
                      <w:szCs w:val="20"/>
                    </w:rPr>
                    <w:t xml:space="preserve"> B02 Invitation to Tender.</w:t>
                  </w:r>
                </w:p>
              </w:tc>
            </w:tr>
            <w:tr w:rsidR="00967548" w:rsidRPr="00112937" w14:paraId="554C574E" w14:textId="77777777" w:rsidTr="002F3DF9">
              <w:tc>
                <w:tcPr>
                  <w:tcW w:w="2197" w:type="dxa"/>
                </w:tcPr>
                <w:p w14:paraId="7895BFCA" w14:textId="79643508" w:rsidR="00967548" w:rsidRPr="00602C2F" w:rsidRDefault="00967548" w:rsidP="000876F1">
                  <w:pPr>
                    <w:framePr w:hSpace="180" w:wrap="around" w:vAnchor="page" w:hAnchor="margin" w:y="1846"/>
                    <w:rPr>
                      <w:rFonts w:cstheme="minorHAnsi"/>
                      <w:szCs w:val="20"/>
                    </w:rPr>
                  </w:pPr>
                  <w:r>
                    <w:rPr>
                      <w:rFonts w:cstheme="minorHAnsi"/>
                      <w:szCs w:val="20"/>
                    </w:rPr>
                    <w:t>Planning Decision Notice</w:t>
                  </w:r>
                </w:p>
              </w:tc>
              <w:tc>
                <w:tcPr>
                  <w:tcW w:w="2197" w:type="dxa"/>
                </w:tcPr>
                <w:p w14:paraId="23EBB34D" w14:textId="5573D886" w:rsidR="00967548" w:rsidRPr="00602C2F" w:rsidRDefault="00967548" w:rsidP="000876F1">
                  <w:pPr>
                    <w:framePr w:hSpace="180" w:wrap="around" w:vAnchor="page" w:hAnchor="margin" w:y="1846"/>
                    <w:rPr>
                      <w:rFonts w:cstheme="minorHAnsi"/>
                      <w:szCs w:val="20"/>
                    </w:rPr>
                  </w:pPr>
                  <w:r>
                    <w:rPr>
                      <w:rFonts w:cstheme="minorHAnsi"/>
                      <w:szCs w:val="20"/>
                    </w:rPr>
                    <w:t>Flintshire Council</w:t>
                  </w:r>
                </w:p>
              </w:tc>
              <w:tc>
                <w:tcPr>
                  <w:tcW w:w="2198" w:type="dxa"/>
                </w:tcPr>
                <w:p w14:paraId="244A61D3" w14:textId="239FCE2D" w:rsidR="00967548" w:rsidRPr="00602C2F" w:rsidRDefault="00967548" w:rsidP="000876F1">
                  <w:pPr>
                    <w:framePr w:hSpace="180" w:wrap="around" w:vAnchor="page" w:hAnchor="margin" w:y="1846"/>
                    <w:rPr>
                      <w:rFonts w:cstheme="minorHAnsi"/>
                      <w:szCs w:val="20"/>
                    </w:rPr>
                  </w:pPr>
                  <w:r>
                    <w:rPr>
                      <w:rFonts w:cstheme="minorHAnsi"/>
                      <w:szCs w:val="20"/>
                    </w:rPr>
                    <w:t>June 2022</w:t>
                  </w:r>
                </w:p>
              </w:tc>
              <w:tc>
                <w:tcPr>
                  <w:tcW w:w="2198" w:type="dxa"/>
                </w:tcPr>
                <w:p w14:paraId="54978EC1" w14:textId="718E97BF" w:rsidR="00967548" w:rsidRPr="00602C2F" w:rsidRDefault="00967548" w:rsidP="000876F1">
                  <w:pPr>
                    <w:framePr w:hSpace="180" w:wrap="around" w:vAnchor="page" w:hAnchor="margin" w:y="1846"/>
                    <w:rPr>
                      <w:rFonts w:cstheme="minorHAnsi"/>
                      <w:szCs w:val="20"/>
                    </w:rPr>
                  </w:pPr>
                  <w:r>
                    <w:rPr>
                      <w:rFonts w:cstheme="minorHAnsi"/>
                      <w:szCs w:val="20"/>
                    </w:rPr>
                    <w:t>Flintshire Planning Portal</w:t>
                  </w:r>
                </w:p>
              </w:tc>
            </w:tr>
            <w:tr w:rsidR="00967548" w:rsidRPr="00112937" w14:paraId="27419967" w14:textId="77777777" w:rsidTr="002F3DF9">
              <w:tc>
                <w:tcPr>
                  <w:tcW w:w="2197" w:type="dxa"/>
                </w:tcPr>
                <w:p w14:paraId="50C59B76" w14:textId="77777777" w:rsidR="00967548" w:rsidRPr="00602C2F" w:rsidRDefault="00967548" w:rsidP="000876F1">
                  <w:pPr>
                    <w:framePr w:hSpace="180" w:wrap="around" w:vAnchor="page" w:hAnchor="margin" w:y="1846"/>
                    <w:rPr>
                      <w:rFonts w:cstheme="minorHAnsi"/>
                      <w:szCs w:val="20"/>
                    </w:rPr>
                  </w:pPr>
                </w:p>
              </w:tc>
              <w:tc>
                <w:tcPr>
                  <w:tcW w:w="2197" w:type="dxa"/>
                </w:tcPr>
                <w:p w14:paraId="47E9D768" w14:textId="77777777" w:rsidR="00967548" w:rsidRPr="00602C2F" w:rsidRDefault="00967548" w:rsidP="000876F1">
                  <w:pPr>
                    <w:framePr w:hSpace="180" w:wrap="around" w:vAnchor="page" w:hAnchor="margin" w:y="1846"/>
                    <w:rPr>
                      <w:rFonts w:cstheme="minorHAnsi"/>
                      <w:szCs w:val="20"/>
                    </w:rPr>
                  </w:pPr>
                </w:p>
              </w:tc>
              <w:tc>
                <w:tcPr>
                  <w:tcW w:w="2198" w:type="dxa"/>
                </w:tcPr>
                <w:p w14:paraId="70F98CF1" w14:textId="77777777" w:rsidR="00967548" w:rsidRPr="00602C2F" w:rsidRDefault="00967548" w:rsidP="000876F1">
                  <w:pPr>
                    <w:framePr w:hSpace="180" w:wrap="around" w:vAnchor="page" w:hAnchor="margin" w:y="1846"/>
                    <w:rPr>
                      <w:rFonts w:cstheme="minorHAnsi"/>
                      <w:szCs w:val="20"/>
                    </w:rPr>
                  </w:pPr>
                </w:p>
              </w:tc>
              <w:tc>
                <w:tcPr>
                  <w:tcW w:w="2198" w:type="dxa"/>
                </w:tcPr>
                <w:p w14:paraId="30A0E36D" w14:textId="77777777" w:rsidR="00967548" w:rsidRPr="00602C2F" w:rsidRDefault="00967548" w:rsidP="000876F1">
                  <w:pPr>
                    <w:framePr w:hSpace="180" w:wrap="around" w:vAnchor="page" w:hAnchor="margin" w:y="1846"/>
                    <w:rPr>
                      <w:rFonts w:cstheme="minorHAnsi"/>
                      <w:szCs w:val="20"/>
                    </w:rPr>
                  </w:pPr>
                </w:p>
              </w:tc>
            </w:tr>
            <w:tr w:rsidR="00967548" w:rsidRPr="00112937" w14:paraId="28EC76FD" w14:textId="77777777" w:rsidTr="002F3DF9">
              <w:tc>
                <w:tcPr>
                  <w:tcW w:w="2197" w:type="dxa"/>
                </w:tcPr>
                <w:p w14:paraId="271B310A" w14:textId="77777777" w:rsidR="00967548" w:rsidRPr="00602C2F" w:rsidRDefault="00967548" w:rsidP="000876F1">
                  <w:pPr>
                    <w:framePr w:hSpace="180" w:wrap="around" w:vAnchor="page" w:hAnchor="margin" w:y="1846"/>
                    <w:rPr>
                      <w:rFonts w:cstheme="minorHAnsi"/>
                      <w:szCs w:val="20"/>
                    </w:rPr>
                  </w:pPr>
                </w:p>
              </w:tc>
              <w:tc>
                <w:tcPr>
                  <w:tcW w:w="2197" w:type="dxa"/>
                </w:tcPr>
                <w:p w14:paraId="593521AD" w14:textId="77777777" w:rsidR="00967548" w:rsidRPr="00602C2F" w:rsidRDefault="00967548" w:rsidP="000876F1">
                  <w:pPr>
                    <w:framePr w:hSpace="180" w:wrap="around" w:vAnchor="page" w:hAnchor="margin" w:y="1846"/>
                    <w:rPr>
                      <w:rFonts w:cstheme="minorHAnsi"/>
                      <w:szCs w:val="20"/>
                    </w:rPr>
                  </w:pPr>
                </w:p>
              </w:tc>
              <w:tc>
                <w:tcPr>
                  <w:tcW w:w="2198" w:type="dxa"/>
                </w:tcPr>
                <w:p w14:paraId="6659C9E7" w14:textId="77777777" w:rsidR="00967548" w:rsidRPr="00602C2F" w:rsidRDefault="00967548" w:rsidP="000876F1">
                  <w:pPr>
                    <w:framePr w:hSpace="180" w:wrap="around" w:vAnchor="page" w:hAnchor="margin" w:y="1846"/>
                    <w:rPr>
                      <w:rFonts w:cstheme="minorHAnsi"/>
                      <w:szCs w:val="20"/>
                    </w:rPr>
                  </w:pPr>
                </w:p>
              </w:tc>
              <w:tc>
                <w:tcPr>
                  <w:tcW w:w="2198" w:type="dxa"/>
                </w:tcPr>
                <w:p w14:paraId="1DA39DE1" w14:textId="77777777" w:rsidR="00967548" w:rsidRPr="00602C2F" w:rsidRDefault="00967548" w:rsidP="000876F1">
                  <w:pPr>
                    <w:framePr w:hSpace="180" w:wrap="around" w:vAnchor="page" w:hAnchor="margin" w:y="1846"/>
                    <w:rPr>
                      <w:rFonts w:cstheme="minorHAnsi"/>
                      <w:szCs w:val="20"/>
                    </w:rPr>
                  </w:pPr>
                </w:p>
              </w:tc>
            </w:tr>
          </w:tbl>
          <w:p w14:paraId="26E341AE" w14:textId="77777777" w:rsidR="00112937" w:rsidRPr="00112937" w:rsidRDefault="00112937" w:rsidP="002F3DF9">
            <w:pPr>
              <w:jc w:val="both"/>
              <w:rPr>
                <w:rFonts w:cstheme="minorHAnsi"/>
                <w:i/>
                <w:iCs/>
                <w:szCs w:val="20"/>
              </w:rPr>
            </w:pPr>
          </w:p>
        </w:tc>
      </w:tr>
      <w:tr w:rsidR="00112937" w:rsidRPr="00C7285D" w14:paraId="651339F7" w14:textId="77777777" w:rsidTr="0015790F">
        <w:tc>
          <w:tcPr>
            <w:tcW w:w="9016" w:type="dxa"/>
            <w:shd w:val="clear" w:color="auto" w:fill="0B86C8" w:themeFill="accent1"/>
          </w:tcPr>
          <w:p w14:paraId="09177C96" w14:textId="3C4AFB27" w:rsidR="00112937" w:rsidRPr="00112937" w:rsidRDefault="00112937" w:rsidP="002F3DF9">
            <w:pPr>
              <w:jc w:val="both"/>
              <w:rPr>
                <w:rFonts w:cstheme="minorHAnsi"/>
                <w:b/>
                <w:bCs/>
                <w:color w:val="FFFFFF" w:themeColor="background1"/>
                <w:szCs w:val="20"/>
              </w:rPr>
            </w:pPr>
            <w:r w:rsidRPr="00112937">
              <w:rPr>
                <w:rFonts w:cstheme="minorHAnsi"/>
                <w:b/>
                <w:bCs/>
                <w:color w:val="FFFFFF" w:themeColor="background1"/>
                <w:szCs w:val="20"/>
              </w:rPr>
              <w:t xml:space="preserve">Pre-Construction </w:t>
            </w:r>
            <w:r w:rsidR="002F7763">
              <w:rPr>
                <w:rFonts w:cstheme="minorHAnsi"/>
                <w:b/>
                <w:bCs/>
                <w:color w:val="FFFFFF" w:themeColor="background1"/>
                <w:szCs w:val="20"/>
              </w:rPr>
              <w:t xml:space="preserve">and Planning </w:t>
            </w:r>
            <w:r w:rsidRPr="00112937">
              <w:rPr>
                <w:rFonts w:cstheme="minorHAnsi"/>
                <w:b/>
                <w:bCs/>
                <w:color w:val="FFFFFF" w:themeColor="background1"/>
                <w:szCs w:val="20"/>
              </w:rPr>
              <w:t>Information:</w:t>
            </w:r>
          </w:p>
        </w:tc>
      </w:tr>
      <w:tr w:rsidR="00112937" w:rsidRPr="00C7285D" w14:paraId="118CBE39" w14:textId="77777777" w:rsidTr="00907FEE">
        <w:trPr>
          <w:trHeight w:val="3525"/>
        </w:trPr>
        <w:tc>
          <w:tcPr>
            <w:tcW w:w="9016" w:type="dxa"/>
          </w:tcPr>
          <w:p w14:paraId="01C22F92" w14:textId="77777777" w:rsidR="00856BD4" w:rsidRPr="00112937" w:rsidRDefault="00856BD4" w:rsidP="00856BD4">
            <w:pPr>
              <w:jc w:val="both"/>
              <w:rPr>
                <w:rFonts w:cstheme="minorHAnsi"/>
                <w:i/>
                <w:iCs/>
                <w:szCs w:val="20"/>
              </w:rPr>
            </w:pPr>
            <w:r w:rsidRPr="00112937">
              <w:rPr>
                <w:rFonts w:cstheme="minorHAnsi"/>
                <w:i/>
                <w:iCs/>
                <w:szCs w:val="20"/>
              </w:rPr>
              <w:t xml:space="preserve">Please ensure </w:t>
            </w:r>
            <w:r>
              <w:rPr>
                <w:rFonts w:cstheme="minorHAnsi"/>
                <w:i/>
                <w:iCs/>
                <w:szCs w:val="20"/>
              </w:rPr>
              <w:t xml:space="preserve">to include any relevant </w:t>
            </w:r>
            <w:r w:rsidRPr="00112937">
              <w:rPr>
                <w:rFonts w:cstheme="minorHAnsi"/>
                <w:i/>
                <w:iCs/>
                <w:szCs w:val="20"/>
              </w:rPr>
              <w:t>content</w:t>
            </w:r>
            <w:r>
              <w:rPr>
                <w:rFonts w:cstheme="minorHAnsi"/>
                <w:i/>
                <w:iCs/>
                <w:szCs w:val="20"/>
              </w:rPr>
              <w:t xml:space="preserve"> from</w:t>
            </w:r>
            <w:r w:rsidRPr="00112937">
              <w:rPr>
                <w:rFonts w:cstheme="minorHAnsi"/>
                <w:i/>
                <w:iCs/>
                <w:szCs w:val="20"/>
              </w:rPr>
              <w:t xml:space="preserve"> the Preconstruction Environmental Checklist</w:t>
            </w:r>
            <w:r>
              <w:rPr>
                <w:rFonts w:cstheme="minorHAnsi"/>
                <w:i/>
                <w:iCs/>
                <w:szCs w:val="20"/>
              </w:rPr>
              <w:t xml:space="preserve"> which is not captured elsewhere.</w:t>
            </w:r>
            <w:r w:rsidRPr="00112937">
              <w:rPr>
                <w:rFonts w:cstheme="minorHAnsi"/>
                <w:i/>
                <w:iCs/>
                <w:szCs w:val="20"/>
              </w:rPr>
              <w:t xml:space="preserve"> </w:t>
            </w:r>
            <w:hyperlink r:id="rId17" w:history="1">
              <w:r w:rsidRPr="008922BF">
                <w:rPr>
                  <w:rStyle w:val="Hyperlink"/>
                  <w:rFonts w:cstheme="minorHAnsi"/>
                  <w:i/>
                  <w:iCs/>
                  <w:color w:val="0B86C8" w:themeColor="accent1"/>
                  <w:szCs w:val="20"/>
                </w:rPr>
                <w:t>RG-EMS-02-FOR-00</w:t>
              </w:r>
              <w:r w:rsidRPr="00112937">
                <w:rPr>
                  <w:rStyle w:val="Hyperlink"/>
                  <w:rFonts w:cstheme="minorHAnsi"/>
                  <w:i/>
                  <w:iCs/>
                  <w:szCs w:val="20"/>
                </w:rPr>
                <w:t>8</w:t>
              </w:r>
            </w:hyperlink>
            <w:r w:rsidRPr="00112937">
              <w:rPr>
                <w:rFonts w:cstheme="minorHAnsi"/>
                <w:i/>
                <w:iCs/>
                <w:szCs w:val="20"/>
              </w:rPr>
              <w:t xml:space="preserve">.  </w:t>
            </w:r>
          </w:p>
          <w:p w14:paraId="4E6796B6" w14:textId="6A073377" w:rsidR="00967548" w:rsidRDefault="008A3409" w:rsidP="002F3DF9">
            <w:pPr>
              <w:jc w:val="both"/>
              <w:rPr>
                <w:rFonts w:cstheme="minorHAnsi"/>
                <w:szCs w:val="20"/>
              </w:rPr>
            </w:pPr>
            <w:r>
              <w:rPr>
                <w:rFonts w:cstheme="minorHAnsi"/>
                <w:szCs w:val="20"/>
              </w:rPr>
              <w:t>Site is to be regarded as Brownfield overall as some areas have been previously developed. There are areas which are potentially greenfield. Geo-Environmental Report notes the following:</w:t>
            </w:r>
          </w:p>
          <w:p w14:paraId="26599EB4" w14:textId="0100C4BF" w:rsidR="008A3409" w:rsidRPr="008A3409" w:rsidRDefault="008A3409" w:rsidP="002F3DF9">
            <w:pPr>
              <w:jc w:val="both"/>
              <w:rPr>
                <w:rFonts w:cstheme="minorHAnsi"/>
                <w:i/>
                <w:iCs/>
                <w:szCs w:val="20"/>
              </w:rPr>
            </w:pPr>
            <w:r w:rsidRPr="008A3409">
              <w:rPr>
                <w:i/>
                <w:iCs/>
              </w:rPr>
              <w:t xml:space="preserve">The site is shown as open fields from the earliest mapping, with no significant changes until the 1980s when </w:t>
            </w:r>
            <w:proofErr w:type="spellStart"/>
            <w:r w:rsidRPr="008A3409">
              <w:rPr>
                <w:i/>
                <w:iCs/>
              </w:rPr>
              <w:t>Argoed</w:t>
            </w:r>
            <w:proofErr w:type="spellEnd"/>
            <w:r w:rsidRPr="008A3409">
              <w:rPr>
                <w:i/>
                <w:iCs/>
              </w:rPr>
              <w:t xml:space="preserve"> High School is recorded on site. The surrounding land within 250m is predominantly recorded as open fields with residential housing recorded to the west of the site from the 1970’s. No significant changes are recorded on subsequent mapping.</w:t>
            </w:r>
          </w:p>
          <w:p w14:paraId="5C596A2A" w14:textId="40F23D67" w:rsidR="00112937" w:rsidRDefault="008A3409" w:rsidP="002F3DF9">
            <w:pPr>
              <w:jc w:val="both"/>
              <w:rPr>
                <w:rFonts w:cstheme="minorHAnsi"/>
                <w:szCs w:val="20"/>
              </w:rPr>
            </w:pPr>
            <w:r>
              <w:rPr>
                <w:rFonts w:cstheme="minorHAnsi"/>
                <w:szCs w:val="20"/>
              </w:rPr>
              <w:t>Planning Consent 063496 from Flintshire County Council notes the following conditions which are relevant to the construction phase of the project:</w:t>
            </w:r>
          </w:p>
          <w:p w14:paraId="456920F2" w14:textId="14EAEF41" w:rsidR="00BA7FD0" w:rsidRPr="00BA7FD0" w:rsidRDefault="00C20837" w:rsidP="002F3DF9">
            <w:pPr>
              <w:jc w:val="both"/>
              <w:rPr>
                <w:rFonts w:ascii="Arial" w:hAnsi="Arial" w:cs="Arial"/>
                <w:noProof/>
                <w:sz w:val="18"/>
                <w:szCs w:val="20"/>
              </w:rPr>
            </w:pPr>
            <w:r w:rsidRPr="00BA7FD0">
              <w:rPr>
                <w:rFonts w:ascii="Arial" w:hAnsi="Arial" w:cs="Arial"/>
                <w:noProof/>
                <w:sz w:val="18"/>
                <w:szCs w:val="20"/>
              </w:rPr>
              <w:t>5</w:t>
            </w:r>
            <w:r w:rsidRPr="00BA7FD0">
              <w:rPr>
                <w:rFonts w:ascii="Arial" w:hAnsi="Arial" w:cs="Arial"/>
                <w:sz w:val="18"/>
                <w:szCs w:val="20"/>
              </w:rPr>
              <w:t xml:space="preserve">.    </w:t>
            </w:r>
            <w:r w:rsidRPr="00BA7FD0">
              <w:rPr>
                <w:rFonts w:ascii="Arial" w:hAnsi="Arial" w:cs="Arial"/>
                <w:sz w:val="18"/>
                <w:szCs w:val="20"/>
              </w:rPr>
              <w:tab/>
            </w:r>
            <w:r w:rsidRPr="00BA7FD0">
              <w:rPr>
                <w:rFonts w:ascii="Arial" w:hAnsi="Arial" w:cs="Arial"/>
                <w:noProof/>
                <w:sz w:val="18"/>
                <w:szCs w:val="20"/>
              </w:rPr>
              <w:t>All planting, seeding or turfing comprised in the approved details of landscaping shall be carried out in the first planting and seeding seasons following the occupation of the buildings or the substantial completion of the development, whichever is the sooner</w:t>
            </w:r>
            <w:r w:rsidR="00BA7FD0" w:rsidRPr="00BA7FD0">
              <w:rPr>
                <w:rFonts w:ascii="Arial" w:hAnsi="Arial" w:cs="Arial"/>
                <w:noProof/>
                <w:sz w:val="18"/>
                <w:szCs w:val="20"/>
              </w:rPr>
              <w:t>.</w:t>
            </w:r>
          </w:p>
          <w:p w14:paraId="7AE1C8B8" w14:textId="795B7BB4" w:rsidR="00C20837" w:rsidRPr="00BA7FD0" w:rsidRDefault="00C20837" w:rsidP="00C20837">
            <w:pPr>
              <w:ind w:left="720" w:hanging="720"/>
              <w:jc w:val="both"/>
              <w:rPr>
                <w:rFonts w:ascii="Arial" w:hAnsi="Arial" w:cs="Arial"/>
                <w:i/>
                <w:iCs/>
                <w:noProof/>
                <w:sz w:val="18"/>
                <w:szCs w:val="20"/>
              </w:rPr>
            </w:pPr>
            <w:r w:rsidRPr="00BA7FD0">
              <w:rPr>
                <w:rFonts w:ascii="Arial" w:hAnsi="Arial" w:cs="Arial"/>
                <w:noProof/>
                <w:sz w:val="18"/>
                <w:szCs w:val="20"/>
              </w:rPr>
              <w:t>11</w:t>
            </w:r>
            <w:r w:rsidRPr="00BA7FD0">
              <w:rPr>
                <w:rFonts w:ascii="Arial" w:hAnsi="Arial" w:cs="Arial"/>
                <w:sz w:val="18"/>
                <w:szCs w:val="20"/>
              </w:rPr>
              <w:t xml:space="preserve">.    </w:t>
            </w:r>
            <w:r w:rsidRPr="00BA7FD0">
              <w:rPr>
                <w:rFonts w:ascii="Arial" w:hAnsi="Arial" w:cs="Arial"/>
                <w:sz w:val="18"/>
                <w:szCs w:val="20"/>
              </w:rPr>
              <w:tab/>
            </w:r>
            <w:r w:rsidRPr="00BA7FD0">
              <w:rPr>
                <w:rFonts w:ascii="Arial" w:hAnsi="Arial" w:cs="Arial"/>
                <w:noProof/>
                <w:sz w:val="18"/>
                <w:szCs w:val="20"/>
              </w:rPr>
              <w:t>Positive means to prevent the run-off of surface water from any part of the site onto the</w:t>
            </w:r>
            <w:r w:rsidR="00BA7FD0" w:rsidRPr="00BA7FD0">
              <w:rPr>
                <w:rFonts w:ascii="Arial" w:hAnsi="Arial" w:cs="Arial"/>
                <w:noProof/>
                <w:sz w:val="18"/>
                <w:szCs w:val="20"/>
              </w:rPr>
              <w:t xml:space="preserve"> </w:t>
            </w:r>
            <w:r w:rsidRPr="00BA7FD0">
              <w:rPr>
                <w:rFonts w:ascii="Arial" w:hAnsi="Arial" w:cs="Arial"/>
                <w:noProof/>
                <w:sz w:val="18"/>
                <w:szCs w:val="20"/>
              </w:rPr>
              <w:t xml:space="preserve">highway shall be provided in accordance with details to be submitted to and approved by the local planning authority </w:t>
            </w:r>
            <w:r w:rsidRPr="00BA7FD0">
              <w:rPr>
                <w:rFonts w:ascii="Arial" w:hAnsi="Arial" w:cs="Arial"/>
                <w:noProof/>
                <w:sz w:val="18"/>
                <w:szCs w:val="20"/>
              </w:rPr>
              <w:lastRenderedPageBreak/>
              <w:t xml:space="preserve">prior to the commencement of any site works. </w:t>
            </w:r>
            <w:r w:rsidRPr="00BA7FD0">
              <w:rPr>
                <w:rFonts w:ascii="Arial" w:hAnsi="Arial" w:cs="Arial"/>
                <w:i/>
                <w:iCs/>
                <w:noProof/>
                <w:sz w:val="18"/>
                <w:szCs w:val="20"/>
              </w:rPr>
              <w:t>This is for the permanent works however infers this is also important during the construction phase.</w:t>
            </w:r>
          </w:p>
          <w:p w14:paraId="2BCAF2F1" w14:textId="77777777" w:rsidR="00C20837" w:rsidRPr="00BA7FD0" w:rsidRDefault="00C20837" w:rsidP="00C20837">
            <w:pPr>
              <w:ind w:left="720" w:hanging="720"/>
              <w:jc w:val="both"/>
              <w:rPr>
                <w:rFonts w:ascii="Arial" w:hAnsi="Arial" w:cs="Arial"/>
                <w:noProof/>
                <w:sz w:val="18"/>
                <w:szCs w:val="20"/>
              </w:rPr>
            </w:pPr>
            <w:r w:rsidRPr="00BA7FD0">
              <w:rPr>
                <w:rFonts w:ascii="Arial" w:hAnsi="Arial" w:cs="Arial"/>
                <w:noProof/>
                <w:sz w:val="18"/>
                <w:szCs w:val="20"/>
              </w:rPr>
              <w:t>15</w:t>
            </w:r>
            <w:r w:rsidRPr="00BA7FD0">
              <w:rPr>
                <w:rFonts w:ascii="Arial" w:hAnsi="Arial" w:cs="Arial"/>
                <w:sz w:val="18"/>
                <w:szCs w:val="20"/>
              </w:rPr>
              <w:t xml:space="preserve">.    </w:t>
            </w:r>
            <w:r w:rsidRPr="00BA7FD0">
              <w:rPr>
                <w:rFonts w:ascii="Arial" w:hAnsi="Arial" w:cs="Arial"/>
                <w:sz w:val="18"/>
                <w:szCs w:val="20"/>
              </w:rPr>
              <w:tab/>
            </w:r>
            <w:r w:rsidRPr="00BA7FD0">
              <w:rPr>
                <w:rFonts w:ascii="Arial" w:hAnsi="Arial" w:cs="Arial"/>
                <w:noProof/>
                <w:sz w:val="18"/>
                <w:szCs w:val="20"/>
              </w:rPr>
              <w:t>No development with the potential to impact on invasive species, shall commence until a Biosecurity Risk Assessment has been submitted to and approved in writing by the local planning authority. The risk assessment shall include measures to control, remove or for the long- term management of invasive species both during construction and operation. The Biosecurity Risk Assessment shall be carried out in accordance with the approved details.</w:t>
            </w:r>
          </w:p>
          <w:p w14:paraId="0A4EECC9" w14:textId="0D64568D" w:rsidR="00C20837" w:rsidRPr="00BA7FD0" w:rsidRDefault="00C20837" w:rsidP="00C20837">
            <w:pPr>
              <w:ind w:left="720" w:hanging="720"/>
              <w:jc w:val="both"/>
              <w:rPr>
                <w:rFonts w:ascii="Arial" w:hAnsi="Arial" w:cs="Arial"/>
                <w:i/>
                <w:iCs/>
                <w:noProof/>
                <w:sz w:val="18"/>
                <w:szCs w:val="20"/>
              </w:rPr>
            </w:pPr>
            <w:r w:rsidRPr="00BA7FD0">
              <w:rPr>
                <w:rFonts w:ascii="Arial" w:hAnsi="Arial" w:cs="Arial"/>
                <w:noProof/>
                <w:sz w:val="18"/>
                <w:szCs w:val="20"/>
              </w:rPr>
              <w:t>16</w:t>
            </w:r>
            <w:r w:rsidRPr="00BA7FD0">
              <w:rPr>
                <w:rFonts w:ascii="Arial" w:hAnsi="Arial" w:cs="Arial"/>
                <w:sz w:val="18"/>
                <w:szCs w:val="20"/>
              </w:rPr>
              <w:t xml:space="preserve">.    </w:t>
            </w:r>
            <w:r w:rsidRPr="00BA7FD0">
              <w:rPr>
                <w:rFonts w:ascii="Arial" w:hAnsi="Arial" w:cs="Arial"/>
                <w:sz w:val="18"/>
                <w:szCs w:val="20"/>
              </w:rPr>
              <w:tab/>
            </w:r>
            <w:r w:rsidRPr="00BA7FD0">
              <w:rPr>
                <w:rFonts w:ascii="Arial" w:hAnsi="Arial" w:cs="Arial"/>
                <w:noProof/>
                <w:sz w:val="18"/>
                <w:szCs w:val="20"/>
              </w:rPr>
              <w:t>No development</w:t>
            </w:r>
            <w:r w:rsidRPr="00BA7FD0">
              <w:rPr>
                <w:rFonts w:ascii="Arial" w:hAnsi="Arial" w:cs="Arial"/>
                <w:b/>
                <w:bCs/>
                <w:sz w:val="18"/>
              </w:rPr>
              <w:t xml:space="preserve"> </w:t>
            </w:r>
            <w:r w:rsidRPr="00BA7FD0">
              <w:rPr>
                <w:rFonts w:ascii="Arial" w:hAnsi="Arial" w:cs="Arial"/>
                <w:bCs/>
                <w:sz w:val="18"/>
              </w:rPr>
              <w:t>that has the potential to impact upon the strategic water main crossing the site</w:t>
            </w:r>
            <w:r w:rsidRPr="00BA7FD0">
              <w:rPr>
                <w:rFonts w:ascii="Arial" w:hAnsi="Arial" w:cs="Arial"/>
                <w:b/>
                <w:bCs/>
                <w:sz w:val="18"/>
              </w:rPr>
              <w:t xml:space="preserve"> </w:t>
            </w:r>
            <w:r w:rsidRPr="00BA7FD0">
              <w:rPr>
                <w:rFonts w:ascii="Arial" w:hAnsi="Arial" w:cs="Arial"/>
                <w:noProof/>
                <w:sz w:val="18"/>
                <w:szCs w:val="20"/>
              </w:rPr>
              <w:t xml:space="preserve">shall take place until details of a scheme to either protect the structural condition or divert the strategic water mains crossing the north-east of the site have been submitted to and approved in writing by the local planning authority. </w:t>
            </w:r>
            <w:r w:rsidRPr="00BA7FD0">
              <w:rPr>
                <w:rFonts w:ascii="Arial" w:hAnsi="Arial" w:cs="Arial"/>
                <w:i/>
                <w:iCs/>
                <w:noProof/>
                <w:sz w:val="18"/>
                <w:szCs w:val="20"/>
              </w:rPr>
              <w:t>Completed by Water / Utility provider in advance of works commencing.</w:t>
            </w:r>
          </w:p>
          <w:p w14:paraId="3B4F244C" w14:textId="20819811" w:rsidR="00C20837" w:rsidRPr="00BA7FD0" w:rsidRDefault="00C20837" w:rsidP="00C20837">
            <w:pPr>
              <w:ind w:left="720" w:hanging="720"/>
              <w:jc w:val="both"/>
              <w:rPr>
                <w:rFonts w:ascii="Arial" w:hAnsi="Arial" w:cs="Arial"/>
                <w:i/>
                <w:iCs/>
                <w:noProof/>
                <w:sz w:val="18"/>
                <w:szCs w:val="20"/>
              </w:rPr>
            </w:pPr>
            <w:r w:rsidRPr="00BA7FD0">
              <w:rPr>
                <w:rFonts w:ascii="Arial" w:hAnsi="Arial" w:cs="Arial"/>
                <w:noProof/>
                <w:sz w:val="18"/>
                <w:szCs w:val="20"/>
              </w:rPr>
              <w:t>17</w:t>
            </w:r>
            <w:r w:rsidRPr="00BA7FD0">
              <w:rPr>
                <w:rFonts w:ascii="Arial" w:hAnsi="Arial" w:cs="Arial"/>
                <w:sz w:val="18"/>
                <w:szCs w:val="20"/>
              </w:rPr>
              <w:t xml:space="preserve">.    </w:t>
            </w:r>
            <w:r w:rsidRPr="00BA7FD0">
              <w:rPr>
                <w:rFonts w:ascii="Arial" w:hAnsi="Arial" w:cs="Arial"/>
                <w:sz w:val="18"/>
                <w:szCs w:val="20"/>
              </w:rPr>
              <w:tab/>
            </w:r>
            <w:r w:rsidRPr="00BA7FD0">
              <w:rPr>
                <w:rFonts w:ascii="Arial" w:hAnsi="Arial" w:cs="Arial"/>
                <w:noProof/>
                <w:sz w:val="18"/>
                <w:szCs w:val="20"/>
              </w:rPr>
              <w:t>Only foul water from the development site shall be allowed discharge to the public sewerage system and this discharge shall be made to the 225mm diameter foul sewer at or downstream of manhole reference number SJ26642406 as indicated on the extract of the Sewerage Network Plan attached to this decision notice</w:t>
            </w:r>
            <w:r w:rsidRPr="00BA7FD0">
              <w:rPr>
                <w:rFonts w:ascii="Arial" w:hAnsi="Arial" w:cs="Arial"/>
                <w:i/>
                <w:iCs/>
                <w:noProof/>
                <w:sz w:val="18"/>
                <w:szCs w:val="20"/>
              </w:rPr>
              <w:t xml:space="preserve">. Emphasises importance for construction phase. </w:t>
            </w:r>
          </w:p>
          <w:p w14:paraId="451EEC97" w14:textId="77777777" w:rsidR="00BA7FD0" w:rsidRPr="00BA7FD0" w:rsidRDefault="00BA7FD0" w:rsidP="00BA7FD0">
            <w:pPr>
              <w:ind w:left="720" w:hanging="720"/>
              <w:jc w:val="both"/>
              <w:rPr>
                <w:rFonts w:ascii="Arial" w:hAnsi="Arial" w:cs="Arial"/>
                <w:noProof/>
                <w:sz w:val="18"/>
                <w:szCs w:val="20"/>
              </w:rPr>
            </w:pPr>
            <w:r w:rsidRPr="00BA7FD0">
              <w:rPr>
                <w:rFonts w:ascii="Arial" w:hAnsi="Arial" w:cs="Arial"/>
                <w:noProof/>
                <w:sz w:val="18"/>
                <w:szCs w:val="20"/>
              </w:rPr>
              <w:t>18</w:t>
            </w:r>
            <w:r w:rsidRPr="00BA7FD0">
              <w:rPr>
                <w:rFonts w:ascii="Arial" w:hAnsi="Arial" w:cs="Arial"/>
                <w:sz w:val="18"/>
                <w:szCs w:val="20"/>
              </w:rPr>
              <w:t xml:space="preserve">.    </w:t>
            </w:r>
            <w:r w:rsidRPr="00BA7FD0">
              <w:rPr>
                <w:rFonts w:ascii="Arial" w:hAnsi="Arial" w:cs="Arial"/>
                <w:sz w:val="18"/>
                <w:szCs w:val="20"/>
              </w:rPr>
              <w:tab/>
            </w:r>
            <w:r w:rsidRPr="00BA7FD0">
              <w:rPr>
                <w:rFonts w:ascii="Arial" w:hAnsi="Arial" w:cs="Arial"/>
                <w:noProof/>
                <w:sz w:val="18"/>
                <w:szCs w:val="20"/>
              </w:rPr>
              <w:t>No development</w:t>
            </w:r>
            <w:r w:rsidRPr="00BA7FD0">
              <w:rPr>
                <w:rFonts w:ascii="Arial" w:hAnsi="Arial" w:cs="Arial"/>
                <w:bCs/>
                <w:sz w:val="18"/>
                <w:lang w:val="en-US"/>
              </w:rPr>
              <w:t xml:space="preserve"> within the 20m radius potential zone of influence of the three mine shafts</w:t>
            </w:r>
            <w:r w:rsidRPr="00BA7FD0">
              <w:rPr>
                <w:rFonts w:ascii="Arial" w:hAnsi="Arial" w:cs="Arial"/>
                <w:noProof/>
                <w:sz w:val="18"/>
                <w:szCs w:val="20"/>
                <w:lang w:val="en-US"/>
              </w:rPr>
              <w:t xml:space="preserve"> </w:t>
            </w:r>
            <w:r w:rsidRPr="00BA7FD0">
              <w:rPr>
                <w:rFonts w:ascii="Arial" w:hAnsi="Arial" w:cs="Arial"/>
                <w:noProof/>
                <w:sz w:val="18"/>
                <w:szCs w:val="20"/>
              </w:rPr>
              <w:t>shall commence (excluding the demolition of existing structures) until;</w:t>
            </w:r>
          </w:p>
          <w:p w14:paraId="689E9CDA" w14:textId="77777777" w:rsidR="00BA7FD0" w:rsidRPr="00BA7FD0" w:rsidRDefault="00BA7FD0" w:rsidP="00BA7FD0">
            <w:pPr>
              <w:ind w:left="1440" w:hanging="720"/>
              <w:jc w:val="both"/>
              <w:rPr>
                <w:rFonts w:ascii="Arial" w:hAnsi="Arial" w:cs="Arial"/>
                <w:noProof/>
                <w:sz w:val="18"/>
                <w:szCs w:val="20"/>
              </w:rPr>
            </w:pPr>
            <w:r w:rsidRPr="00BA7FD0">
              <w:rPr>
                <w:rFonts w:ascii="Arial" w:hAnsi="Arial" w:cs="Arial"/>
                <w:noProof/>
                <w:sz w:val="18"/>
                <w:szCs w:val="20"/>
              </w:rPr>
              <w:t xml:space="preserve">a) </w:t>
            </w:r>
            <w:r w:rsidRPr="00BA7FD0">
              <w:rPr>
                <w:rFonts w:ascii="Arial" w:hAnsi="Arial" w:cs="Arial"/>
                <w:noProof/>
                <w:sz w:val="18"/>
                <w:szCs w:val="20"/>
              </w:rPr>
              <w:tab/>
              <w:t>a scheme of intrusive investigations has been carried out on site to establish the risks posed to the development by past coal mining activity, including recorded mine shafts 326364-315, 326364-317 and 326364-288;  and</w:t>
            </w:r>
          </w:p>
          <w:p w14:paraId="27F44112" w14:textId="77777777" w:rsidR="00BA7FD0" w:rsidRPr="00BA7FD0" w:rsidRDefault="00BA7FD0" w:rsidP="00BA7FD0">
            <w:pPr>
              <w:ind w:left="1440" w:hanging="720"/>
              <w:jc w:val="both"/>
              <w:rPr>
                <w:rFonts w:ascii="Arial" w:hAnsi="Arial" w:cs="Arial"/>
                <w:noProof/>
                <w:sz w:val="18"/>
                <w:szCs w:val="20"/>
              </w:rPr>
            </w:pPr>
            <w:r w:rsidRPr="00BA7FD0">
              <w:rPr>
                <w:rFonts w:ascii="Arial" w:hAnsi="Arial" w:cs="Arial"/>
                <w:noProof/>
                <w:sz w:val="18"/>
                <w:szCs w:val="20"/>
              </w:rPr>
              <w:t xml:space="preserve">b) </w:t>
            </w:r>
            <w:r w:rsidRPr="00BA7FD0">
              <w:rPr>
                <w:rFonts w:ascii="Arial" w:hAnsi="Arial" w:cs="Arial"/>
                <w:noProof/>
                <w:sz w:val="18"/>
                <w:szCs w:val="20"/>
              </w:rPr>
              <w:tab/>
              <w:t>any remediation works and/or mitigation measures to address land instability arising from coal mining legacy, as may be necessary, have been submitted and approved in writing by the Local Planning Authority, in consultation with the Coal Authority in order to ensure that the site is made safe and stable for the development proposed.</w:t>
            </w:r>
          </w:p>
          <w:p w14:paraId="6E56368A" w14:textId="76556921" w:rsidR="00BA7FD0" w:rsidRPr="00BA7FD0" w:rsidRDefault="00BA7FD0" w:rsidP="00BA7FD0">
            <w:pPr>
              <w:jc w:val="both"/>
              <w:rPr>
                <w:rFonts w:ascii="Arial" w:hAnsi="Arial" w:cs="Arial"/>
                <w:noProof/>
                <w:sz w:val="18"/>
                <w:szCs w:val="20"/>
              </w:rPr>
            </w:pPr>
            <w:r w:rsidRPr="00BA7FD0">
              <w:rPr>
                <w:rFonts w:ascii="Arial" w:hAnsi="Arial" w:cs="Arial"/>
                <w:noProof/>
                <w:sz w:val="18"/>
                <w:szCs w:val="20"/>
              </w:rPr>
              <w:t xml:space="preserve">      The intrusive site investigations and remedial works/and or mitigation to be undertaken as required during construction shall be carried out in accordance with authoritative UK guidance.</w:t>
            </w:r>
          </w:p>
          <w:p w14:paraId="7FD6389B" w14:textId="77777777" w:rsidR="00BA7FD0" w:rsidRDefault="00BA7FD0" w:rsidP="00BA7FD0">
            <w:pPr>
              <w:jc w:val="both"/>
              <w:rPr>
                <w:rFonts w:ascii="Arial" w:hAnsi="Arial" w:cs="Arial"/>
                <w:noProof/>
              </w:rPr>
            </w:pPr>
          </w:p>
          <w:p w14:paraId="4E7DADC7" w14:textId="77777777" w:rsidR="00C20837" w:rsidRPr="00C20837" w:rsidRDefault="00C20837" w:rsidP="00C20837">
            <w:pPr>
              <w:ind w:left="720" w:hanging="720"/>
              <w:jc w:val="both"/>
              <w:rPr>
                <w:rFonts w:ascii="Arial" w:hAnsi="Arial" w:cs="Arial"/>
                <w:noProof/>
              </w:rPr>
            </w:pPr>
          </w:p>
          <w:p w14:paraId="0A220779" w14:textId="77777777" w:rsidR="00C20837" w:rsidRPr="008A3409" w:rsidRDefault="00C20837" w:rsidP="002F3DF9">
            <w:pPr>
              <w:jc w:val="both"/>
              <w:rPr>
                <w:rFonts w:cstheme="minorHAnsi"/>
                <w:szCs w:val="20"/>
              </w:rPr>
            </w:pPr>
          </w:p>
          <w:p w14:paraId="7A00F38F" w14:textId="77777777" w:rsidR="00112937" w:rsidRPr="00112937" w:rsidRDefault="00112937" w:rsidP="00907FEE">
            <w:pPr>
              <w:jc w:val="both"/>
              <w:rPr>
                <w:rFonts w:cstheme="minorHAnsi"/>
                <w:i/>
                <w:iCs/>
                <w:szCs w:val="20"/>
              </w:rPr>
            </w:pPr>
          </w:p>
        </w:tc>
      </w:tr>
    </w:tbl>
    <w:p w14:paraId="293F6E6B" w14:textId="723D3417" w:rsidR="00034AA7" w:rsidRDefault="00034AA7" w:rsidP="00034AA7"/>
    <w:p w14:paraId="31043E35" w14:textId="0AD347CE" w:rsidR="00034AA7" w:rsidRDefault="00034AA7" w:rsidP="00034AA7"/>
    <w:p w14:paraId="6676676D" w14:textId="676AA646" w:rsidR="00034AA7" w:rsidRDefault="00034AA7" w:rsidP="00034AA7"/>
    <w:p w14:paraId="0179B7EE" w14:textId="3591D989" w:rsidR="00034AA7" w:rsidRDefault="00034AA7" w:rsidP="00034AA7"/>
    <w:p w14:paraId="37533FD4" w14:textId="0FC46BE7" w:rsidR="00034AA7" w:rsidRDefault="00034AA7" w:rsidP="00034AA7"/>
    <w:p w14:paraId="7D6C461F" w14:textId="3DCAFEDC" w:rsidR="00034AA7" w:rsidRDefault="00034AA7" w:rsidP="00034AA7"/>
    <w:p w14:paraId="2FA01178" w14:textId="2ACAF060" w:rsidR="00034AA7" w:rsidRDefault="00034AA7" w:rsidP="00034AA7"/>
    <w:p w14:paraId="46746D2A" w14:textId="7B8CB95F" w:rsidR="00034AA7" w:rsidRDefault="00034AA7" w:rsidP="00034AA7"/>
    <w:p w14:paraId="60B07EE6" w14:textId="6E013477" w:rsidR="00034AA7" w:rsidRDefault="00034AA7" w:rsidP="00034AA7"/>
    <w:p w14:paraId="3F469D2F" w14:textId="1308F9E8" w:rsidR="00034AA7" w:rsidRDefault="00034AA7" w:rsidP="00034AA7"/>
    <w:p w14:paraId="5A67E6FC" w14:textId="77777777" w:rsidR="00034AA7" w:rsidRPr="00034AA7" w:rsidRDefault="00034AA7" w:rsidP="00034AA7"/>
    <w:p w14:paraId="6A4E8420" w14:textId="77777777" w:rsidR="00FF6D45" w:rsidRDefault="00FF6D45" w:rsidP="077B6339">
      <w:pPr>
        <w:pStyle w:val="Heading1"/>
        <w:rPr>
          <w:rFonts w:asciiTheme="minorHAnsi" w:hAnsiTheme="minorHAnsi" w:cstheme="minorBidi"/>
        </w:rPr>
      </w:pPr>
    </w:p>
    <w:p w14:paraId="45F6DE64" w14:textId="6E8FC91F" w:rsidR="00FF2E2F" w:rsidRDefault="00FF2E2F">
      <w:pPr>
        <w:spacing w:after="160" w:line="259" w:lineRule="auto"/>
        <w:rPr>
          <w:rFonts w:eastAsiaTheme="majorEastAsia"/>
          <w:color w:val="005173" w:themeColor="text1"/>
          <w:sz w:val="32"/>
          <w:szCs w:val="36"/>
        </w:rPr>
      </w:pPr>
      <w:r>
        <w:br w:type="page"/>
      </w:r>
    </w:p>
    <w:p w14:paraId="06E3C658" w14:textId="2F99295B" w:rsidR="008A0839" w:rsidRDefault="008A0839" w:rsidP="077B6339">
      <w:pPr>
        <w:pStyle w:val="Heading1"/>
        <w:rPr>
          <w:rFonts w:asciiTheme="minorHAnsi" w:hAnsiTheme="minorHAnsi" w:cstheme="minorBidi"/>
        </w:rPr>
      </w:pPr>
      <w:bookmarkStart w:id="12" w:name="_Toc115208925"/>
      <w:bookmarkStart w:id="13" w:name="_Toc122592835"/>
      <w:r w:rsidRPr="077B6339">
        <w:rPr>
          <w:rFonts w:asciiTheme="minorHAnsi" w:hAnsiTheme="minorHAnsi" w:cstheme="minorBidi"/>
        </w:rPr>
        <w:lastRenderedPageBreak/>
        <w:t xml:space="preserve">3.0 </w:t>
      </w:r>
      <w:r>
        <w:tab/>
      </w:r>
      <w:bookmarkEnd w:id="12"/>
      <w:r w:rsidR="00294D73">
        <w:rPr>
          <w:rFonts w:asciiTheme="minorHAnsi" w:hAnsiTheme="minorHAnsi" w:cstheme="minorBidi"/>
        </w:rPr>
        <w:t>Site Specifics</w:t>
      </w:r>
      <w:bookmarkEnd w:id="13"/>
    </w:p>
    <w:p w14:paraId="21D45B28" w14:textId="5732DBB2" w:rsidR="00294D73" w:rsidRPr="00294D73" w:rsidRDefault="00294D73" w:rsidP="00294D73">
      <w:pPr>
        <w:pStyle w:val="Heading2"/>
      </w:pPr>
      <w:bookmarkStart w:id="14" w:name="_Toc122592836"/>
      <w:r>
        <w:t>3.1</w:t>
      </w:r>
      <w:r w:rsidR="00B25F7F">
        <w:tab/>
      </w:r>
      <w:r>
        <w:t>Specific Environmental Aspects Identified</w:t>
      </w:r>
      <w:bookmarkEnd w:id="14"/>
    </w:p>
    <w:p w14:paraId="06FBBBCD" w14:textId="6EFAD549" w:rsidR="00913481" w:rsidRPr="00913481" w:rsidRDefault="00913481" w:rsidP="00913481">
      <w:pPr>
        <w:jc w:val="both"/>
        <w:rPr>
          <w:rFonts w:cstheme="minorHAnsi"/>
          <w:color w:val="A6A6A6" w:themeColor="background1" w:themeShade="A6"/>
          <w:szCs w:val="20"/>
        </w:rPr>
      </w:pPr>
      <w:r w:rsidRPr="00913481">
        <w:rPr>
          <w:rFonts w:cstheme="minorHAnsi"/>
          <w:szCs w:val="20"/>
        </w:rPr>
        <w:t xml:space="preserve">Following review of all relevant Pre-Construction and general site information, the below items have been identified as Significant Environmental Aspects on this </w:t>
      </w:r>
      <w:r w:rsidR="00BB7881">
        <w:rPr>
          <w:rFonts w:cstheme="minorHAnsi"/>
          <w:szCs w:val="20"/>
        </w:rPr>
        <w:t>project</w:t>
      </w:r>
      <w:r w:rsidRPr="00913481">
        <w:rPr>
          <w:rFonts w:cstheme="minorHAnsi"/>
          <w:szCs w:val="20"/>
        </w:rPr>
        <w:t xml:space="preserve">. A summary of the main considerations is provided alongside details of the control measures which are to be implemented to minimise the recognised Environmental risks. </w:t>
      </w:r>
    </w:p>
    <w:p w14:paraId="02606D03" w14:textId="77777777" w:rsidR="00913481" w:rsidRPr="00913481" w:rsidRDefault="00913481" w:rsidP="00913481">
      <w:pPr>
        <w:jc w:val="both"/>
        <w:rPr>
          <w:rFonts w:cstheme="minorHAnsi"/>
          <w:szCs w:val="20"/>
        </w:rPr>
      </w:pPr>
      <w:r w:rsidRPr="00913481">
        <w:rPr>
          <w:rFonts w:cstheme="minorHAnsi"/>
          <w:szCs w:val="20"/>
        </w:rPr>
        <w:t xml:space="preserve">Include details of Significant Environmental Aspects as Identified in the Impacts and Aspects register, along with proposed control measures. The below headings are common aspects across Robertson sites – these should be supplemented as necessary and deleted if irrelevant. The considerations noted are guidelines and are not exhaustive – the details noted should be representative of the site in question. </w:t>
      </w:r>
    </w:p>
    <w:p w14:paraId="1C0E9D50" w14:textId="57FC2C72" w:rsidR="003B1C5D" w:rsidRPr="003B1C5D" w:rsidRDefault="003B1C5D" w:rsidP="003B1C5D">
      <w:pPr>
        <w:jc w:val="center"/>
        <w:rPr>
          <w:rFonts w:cstheme="minorHAnsi"/>
          <w:b/>
          <w:bCs/>
          <w:szCs w:val="20"/>
        </w:rPr>
      </w:pPr>
      <w:r w:rsidRPr="003B1C5D">
        <w:rPr>
          <w:rFonts w:cstheme="minorHAnsi"/>
          <w:b/>
          <w:bCs/>
          <w:szCs w:val="20"/>
          <w:highlight w:val="yellow"/>
        </w:rPr>
        <w:t xml:space="preserve">Text in red should be deleted </w:t>
      </w:r>
      <w:r w:rsidR="003476D5">
        <w:rPr>
          <w:rFonts w:cstheme="minorHAnsi"/>
          <w:b/>
          <w:bCs/>
          <w:szCs w:val="20"/>
          <w:highlight w:val="yellow"/>
        </w:rPr>
        <w:t>or edited to be</w:t>
      </w:r>
      <w:r w:rsidRPr="003B1C5D">
        <w:rPr>
          <w:rFonts w:cstheme="minorHAnsi"/>
          <w:b/>
          <w:bCs/>
          <w:szCs w:val="20"/>
          <w:highlight w:val="yellow"/>
        </w:rPr>
        <w:t xml:space="preserve"> site specific. </w:t>
      </w:r>
      <w:r w:rsidR="003476D5">
        <w:rPr>
          <w:rFonts w:cstheme="minorHAnsi"/>
          <w:b/>
          <w:bCs/>
          <w:szCs w:val="20"/>
          <w:highlight w:val="yellow"/>
        </w:rPr>
        <w:t>Red text</w:t>
      </w:r>
      <w:r w:rsidRPr="003B1C5D">
        <w:rPr>
          <w:rFonts w:cstheme="minorHAnsi"/>
          <w:b/>
          <w:bCs/>
          <w:szCs w:val="20"/>
          <w:highlight w:val="yellow"/>
        </w:rPr>
        <w:t xml:space="preserve"> should be used as an aide.</w:t>
      </w:r>
    </w:p>
    <w:tbl>
      <w:tblPr>
        <w:tblStyle w:val="TableGrid"/>
        <w:tblW w:w="0" w:type="auto"/>
        <w:tblLook w:val="04A0" w:firstRow="1" w:lastRow="0" w:firstColumn="1" w:lastColumn="0" w:noHBand="0" w:noVBand="1"/>
      </w:tblPr>
      <w:tblGrid>
        <w:gridCol w:w="9016"/>
      </w:tblGrid>
      <w:tr w:rsidR="00D80D2E" w:rsidRPr="00C7285D" w14:paraId="7D81A0C2" w14:textId="77777777" w:rsidTr="00D80D2E">
        <w:tc>
          <w:tcPr>
            <w:tcW w:w="9016" w:type="dxa"/>
            <w:shd w:val="clear" w:color="auto" w:fill="0B86C8" w:themeFill="accent1"/>
          </w:tcPr>
          <w:p w14:paraId="11762BF9" w14:textId="43C5A604" w:rsidR="00D80D2E" w:rsidRPr="00255054" w:rsidRDefault="00C36E7B" w:rsidP="002F3DF9">
            <w:pPr>
              <w:rPr>
                <w:rFonts w:cstheme="minorHAnsi"/>
                <w:b/>
                <w:bCs/>
                <w:color w:val="FFFFFF" w:themeColor="background1"/>
                <w:szCs w:val="20"/>
              </w:rPr>
            </w:pPr>
            <w:r>
              <w:rPr>
                <w:rFonts w:cstheme="minorHAnsi"/>
                <w:b/>
                <w:bCs/>
                <w:color w:val="FFFFFF" w:themeColor="background1"/>
                <w:szCs w:val="20"/>
              </w:rPr>
              <w:t>3</w:t>
            </w:r>
            <w:r w:rsidR="003F031D" w:rsidRPr="00255054">
              <w:rPr>
                <w:rFonts w:cstheme="minorHAnsi"/>
                <w:b/>
                <w:bCs/>
                <w:color w:val="FFFFFF" w:themeColor="background1"/>
                <w:szCs w:val="20"/>
              </w:rPr>
              <w:t>.</w:t>
            </w:r>
            <w:r w:rsidR="00294D73">
              <w:rPr>
                <w:rFonts w:cstheme="minorHAnsi"/>
                <w:b/>
                <w:bCs/>
                <w:color w:val="FFFFFF" w:themeColor="background1"/>
                <w:szCs w:val="20"/>
              </w:rPr>
              <w:t>1</w:t>
            </w:r>
            <w:r w:rsidR="003F031D" w:rsidRPr="00255054">
              <w:rPr>
                <w:rFonts w:cstheme="minorHAnsi"/>
                <w:b/>
                <w:bCs/>
                <w:color w:val="FFFFFF" w:themeColor="background1"/>
                <w:szCs w:val="20"/>
              </w:rPr>
              <w:t>.1 Surface Waters, Wells and Groundwaters</w:t>
            </w:r>
          </w:p>
        </w:tc>
      </w:tr>
      <w:tr w:rsidR="00D80D2E" w:rsidRPr="00C7285D" w14:paraId="6D767612" w14:textId="77777777" w:rsidTr="002F3DF9">
        <w:tc>
          <w:tcPr>
            <w:tcW w:w="9016" w:type="dxa"/>
          </w:tcPr>
          <w:p w14:paraId="7101203E" w14:textId="77777777" w:rsidR="00D80D2E" w:rsidRPr="007D08EC" w:rsidRDefault="00D80D2E" w:rsidP="002F3DF9">
            <w:pPr>
              <w:jc w:val="both"/>
              <w:rPr>
                <w:rFonts w:cstheme="minorHAnsi"/>
                <w:szCs w:val="20"/>
              </w:rPr>
            </w:pPr>
            <w:r w:rsidRPr="007D08EC">
              <w:rPr>
                <w:rFonts w:eastAsia="Calibri" w:cstheme="minorHAnsi"/>
                <w:b/>
                <w:szCs w:val="20"/>
              </w:rPr>
              <w:t>England</w:t>
            </w:r>
            <w:r w:rsidRPr="007D08EC">
              <w:rPr>
                <w:rFonts w:eastAsia="Calibri" w:cstheme="minorHAnsi"/>
                <w:szCs w:val="20"/>
              </w:rPr>
              <w:t xml:space="preserve"> - click </w:t>
            </w:r>
            <w:hyperlink r:id="rId18" w:history="1">
              <w:r w:rsidRPr="007D08EC">
                <w:rPr>
                  <w:rStyle w:val="Hyperlink"/>
                  <w:rFonts w:cstheme="minorHAnsi"/>
                  <w:color w:val="auto"/>
                  <w:szCs w:val="20"/>
                </w:rPr>
                <w:t>here</w:t>
              </w:r>
            </w:hyperlink>
            <w:r w:rsidRPr="007D08EC">
              <w:rPr>
                <w:rFonts w:cstheme="minorHAnsi"/>
                <w:szCs w:val="20"/>
              </w:rPr>
              <w:t xml:space="preserve"> </w:t>
            </w:r>
            <w:r w:rsidRPr="007D08EC">
              <w:rPr>
                <w:rFonts w:eastAsia="Calibri" w:cstheme="minorHAnsi"/>
                <w:szCs w:val="20"/>
              </w:rPr>
              <w:t xml:space="preserve">to identify main rivers, </w:t>
            </w:r>
            <w:bookmarkStart w:id="15" w:name="_Hlk524700307"/>
            <w:r w:rsidRPr="008922BF">
              <w:rPr>
                <w:rFonts w:cstheme="minorHAnsi"/>
                <w:color w:val="0B86C8" w:themeColor="accent1"/>
                <w:szCs w:val="20"/>
              </w:rPr>
              <w:fldChar w:fldCharType="begin"/>
            </w:r>
            <w:r w:rsidRPr="008922BF">
              <w:rPr>
                <w:rFonts w:cstheme="minorHAnsi"/>
                <w:color w:val="0B86C8" w:themeColor="accent1"/>
                <w:szCs w:val="20"/>
              </w:rPr>
              <w:instrText xml:space="preserve"> HYPERLINK "https://flood-map-for-planning.service.gov.uk/" </w:instrText>
            </w:r>
            <w:r w:rsidRPr="008922BF">
              <w:rPr>
                <w:rFonts w:cstheme="minorHAnsi"/>
                <w:color w:val="0B86C8" w:themeColor="accent1"/>
                <w:szCs w:val="20"/>
              </w:rPr>
            </w:r>
            <w:r w:rsidRPr="008922BF">
              <w:rPr>
                <w:rFonts w:cstheme="minorHAnsi"/>
                <w:color w:val="0B86C8" w:themeColor="accent1"/>
                <w:szCs w:val="20"/>
              </w:rPr>
              <w:fldChar w:fldCharType="separate"/>
            </w:r>
            <w:r w:rsidRPr="008922BF">
              <w:rPr>
                <w:rStyle w:val="Hyperlink"/>
                <w:rFonts w:cstheme="minorHAnsi"/>
                <w:color w:val="0B86C8" w:themeColor="accent1"/>
                <w:szCs w:val="20"/>
              </w:rPr>
              <w:t>here</w:t>
            </w:r>
            <w:r w:rsidRPr="008922BF">
              <w:rPr>
                <w:rFonts w:cstheme="minorHAnsi"/>
                <w:color w:val="0B86C8" w:themeColor="accent1"/>
                <w:szCs w:val="20"/>
              </w:rPr>
              <w:fldChar w:fldCharType="end"/>
            </w:r>
            <w:bookmarkEnd w:id="15"/>
            <w:r w:rsidRPr="008922BF">
              <w:rPr>
                <w:rFonts w:cstheme="minorHAnsi"/>
                <w:color w:val="0B86C8" w:themeColor="accent1"/>
                <w:szCs w:val="20"/>
              </w:rPr>
              <w:t xml:space="preserve"> </w:t>
            </w:r>
            <w:r w:rsidRPr="007D08EC">
              <w:rPr>
                <w:rFonts w:cstheme="minorHAnsi"/>
                <w:szCs w:val="20"/>
              </w:rPr>
              <w:t xml:space="preserve">for </w:t>
            </w:r>
            <w:r w:rsidRPr="007D08EC">
              <w:rPr>
                <w:rFonts w:eastAsia="Calibri" w:cstheme="minorHAnsi"/>
                <w:szCs w:val="20"/>
              </w:rPr>
              <w:t xml:space="preserve">flood zones and </w:t>
            </w:r>
            <w:hyperlink r:id="rId19" w:history="1">
              <w:r w:rsidRPr="008922BF">
                <w:rPr>
                  <w:rStyle w:val="Hyperlink"/>
                  <w:rFonts w:cstheme="minorHAnsi"/>
                  <w:color w:val="0B86C8" w:themeColor="accent1"/>
                  <w:szCs w:val="20"/>
                </w:rPr>
                <w:t>here</w:t>
              </w:r>
            </w:hyperlink>
            <w:r w:rsidRPr="007D08EC">
              <w:rPr>
                <w:rFonts w:cstheme="minorHAnsi"/>
                <w:szCs w:val="20"/>
              </w:rPr>
              <w:t xml:space="preserve"> </w:t>
            </w:r>
            <w:r w:rsidRPr="007D08EC">
              <w:rPr>
                <w:rFonts w:eastAsia="Calibri" w:cstheme="minorHAnsi"/>
                <w:szCs w:val="20"/>
              </w:rPr>
              <w:t>for Source Protection Zones and Drinking Water Protection Areas / Safeguard Zones</w:t>
            </w:r>
          </w:p>
          <w:p w14:paraId="533EEEC5" w14:textId="77777777" w:rsidR="00D80D2E" w:rsidRPr="007D08EC" w:rsidRDefault="00D80D2E" w:rsidP="002F3DF9">
            <w:pPr>
              <w:jc w:val="both"/>
              <w:rPr>
                <w:rFonts w:eastAsia="Calibri" w:cstheme="minorHAnsi"/>
                <w:szCs w:val="20"/>
              </w:rPr>
            </w:pPr>
            <w:r w:rsidRPr="007D08EC">
              <w:rPr>
                <w:rFonts w:cstheme="minorHAnsi"/>
                <w:b/>
                <w:szCs w:val="20"/>
              </w:rPr>
              <w:t>Wales</w:t>
            </w:r>
            <w:r w:rsidRPr="007D08EC">
              <w:rPr>
                <w:rFonts w:cstheme="minorHAnsi"/>
                <w:szCs w:val="20"/>
              </w:rPr>
              <w:t xml:space="preserve"> – click </w:t>
            </w:r>
            <w:hyperlink r:id="rId20" w:history="1">
              <w:r w:rsidRPr="008922BF">
                <w:rPr>
                  <w:rStyle w:val="Hyperlink"/>
                  <w:rFonts w:cstheme="minorHAnsi"/>
                  <w:color w:val="0B86C8" w:themeColor="accent1"/>
                  <w:szCs w:val="20"/>
                </w:rPr>
                <w:t>here</w:t>
              </w:r>
            </w:hyperlink>
            <w:r w:rsidRPr="008922BF">
              <w:rPr>
                <w:rFonts w:eastAsia="Calibri" w:cstheme="minorHAnsi"/>
                <w:color w:val="0B86C8" w:themeColor="accent1"/>
                <w:szCs w:val="20"/>
              </w:rPr>
              <w:t xml:space="preserve"> </w:t>
            </w:r>
            <w:r w:rsidRPr="007D08EC">
              <w:rPr>
                <w:rFonts w:eastAsia="Calibri" w:cstheme="minorHAnsi"/>
                <w:szCs w:val="20"/>
              </w:rPr>
              <w:t>for Source Protection Zones</w:t>
            </w:r>
          </w:p>
          <w:p w14:paraId="53175FB6" w14:textId="34070167" w:rsidR="006F1C76" w:rsidRPr="007D08EC" w:rsidRDefault="00D80D2E" w:rsidP="002F3DF9">
            <w:pPr>
              <w:jc w:val="both"/>
              <w:rPr>
                <w:rStyle w:val="Hyperlink"/>
                <w:rFonts w:cstheme="minorHAnsi"/>
                <w:color w:val="auto"/>
                <w:szCs w:val="20"/>
              </w:rPr>
            </w:pPr>
            <w:r w:rsidRPr="007D08EC">
              <w:rPr>
                <w:rFonts w:eastAsia="Calibri" w:cstheme="minorHAnsi"/>
                <w:b/>
                <w:szCs w:val="20"/>
              </w:rPr>
              <w:t>Scotland</w:t>
            </w:r>
            <w:r w:rsidRPr="007D08EC">
              <w:rPr>
                <w:rFonts w:eastAsia="Calibri" w:cstheme="minorHAnsi"/>
                <w:szCs w:val="20"/>
              </w:rPr>
              <w:t xml:space="preserve"> - </w:t>
            </w:r>
            <w:r w:rsidRPr="007D08EC">
              <w:rPr>
                <w:rFonts w:cstheme="minorHAnsi"/>
                <w:szCs w:val="20"/>
              </w:rPr>
              <w:t xml:space="preserve">Map of flood zones Scotland </w:t>
            </w:r>
            <w:hyperlink r:id="rId21" w:history="1">
              <w:r w:rsidRPr="007D08EC">
                <w:rPr>
                  <w:rStyle w:val="Hyperlink"/>
                  <w:rFonts w:cstheme="minorHAnsi"/>
                  <w:szCs w:val="20"/>
                </w:rPr>
                <w:t>here</w:t>
              </w:r>
            </w:hyperlink>
            <w:r w:rsidRPr="007D08EC">
              <w:rPr>
                <w:rFonts w:cstheme="minorHAnsi"/>
                <w:szCs w:val="20"/>
              </w:rPr>
              <w:t>,</w:t>
            </w:r>
            <w:r w:rsidRPr="007D08EC">
              <w:rPr>
                <w:rFonts w:eastAsia="Calibri" w:cstheme="minorHAnsi"/>
                <w:szCs w:val="20"/>
              </w:rPr>
              <w:t xml:space="preserve"> </w:t>
            </w:r>
            <w:r w:rsidRPr="007D08EC">
              <w:rPr>
                <w:rFonts w:cstheme="minorHAnsi"/>
                <w:szCs w:val="20"/>
              </w:rPr>
              <w:t xml:space="preserve">Scotland Environment Map - </w:t>
            </w:r>
            <w:hyperlink r:id="rId22" w:history="1">
              <w:r w:rsidRPr="008922BF">
                <w:rPr>
                  <w:rStyle w:val="Hyperlink"/>
                  <w:rFonts w:cstheme="minorHAnsi"/>
                  <w:color w:val="0B86C8" w:themeColor="accent1"/>
                  <w:szCs w:val="20"/>
                </w:rPr>
                <w:t>Map | Scotland's environment web</w:t>
              </w:r>
            </w:hyperlink>
          </w:p>
          <w:p w14:paraId="1FE10499" w14:textId="77777777" w:rsidR="00DB7189" w:rsidRPr="00B525A6" w:rsidRDefault="00DB7189" w:rsidP="00DB7189">
            <w:pPr>
              <w:spacing w:after="0" w:line="240" w:lineRule="auto"/>
              <w:rPr>
                <w:rFonts w:cstheme="minorHAnsi"/>
                <w:szCs w:val="20"/>
              </w:rPr>
            </w:pPr>
            <w:r w:rsidRPr="00B525A6">
              <w:rPr>
                <w:rFonts w:cstheme="minorHAnsi"/>
                <w:szCs w:val="20"/>
              </w:rPr>
              <w:t>NRW Flood and Coastal Erosion map notes the following:</w:t>
            </w:r>
          </w:p>
          <w:p w14:paraId="168CC864" w14:textId="77777777" w:rsidR="00DB7189" w:rsidRPr="00B525A6" w:rsidRDefault="00DB7189" w:rsidP="00DB7189">
            <w:pPr>
              <w:spacing w:after="0" w:line="240" w:lineRule="auto"/>
              <w:rPr>
                <w:rFonts w:cstheme="minorHAnsi"/>
                <w:szCs w:val="20"/>
              </w:rPr>
            </w:pPr>
            <w:r w:rsidRPr="00B525A6">
              <w:rPr>
                <w:rFonts w:cstheme="minorHAnsi"/>
                <w:szCs w:val="20"/>
              </w:rPr>
              <w:t>Risk of flooding from Rivers: Very Low Risk</w:t>
            </w:r>
          </w:p>
          <w:p w14:paraId="786729CE" w14:textId="77777777" w:rsidR="00DB7189" w:rsidRPr="00B525A6" w:rsidRDefault="00DB7189" w:rsidP="00DB7189">
            <w:pPr>
              <w:spacing w:after="0" w:line="240" w:lineRule="auto"/>
              <w:rPr>
                <w:rFonts w:cstheme="minorHAnsi"/>
                <w:szCs w:val="20"/>
              </w:rPr>
            </w:pPr>
            <w:r w:rsidRPr="00B525A6">
              <w:rPr>
                <w:rFonts w:cstheme="minorHAnsi"/>
                <w:szCs w:val="20"/>
              </w:rPr>
              <w:t>Risk of flooding from the Sea: Very Low Risk</w:t>
            </w:r>
          </w:p>
          <w:p w14:paraId="087C4DD5" w14:textId="77777777" w:rsidR="00DB7189" w:rsidRPr="00B525A6" w:rsidRDefault="00DB7189" w:rsidP="00DB7189">
            <w:pPr>
              <w:spacing w:after="0" w:line="240" w:lineRule="auto"/>
              <w:rPr>
                <w:rFonts w:cstheme="minorHAnsi"/>
                <w:szCs w:val="20"/>
              </w:rPr>
            </w:pPr>
            <w:r w:rsidRPr="00B525A6">
              <w:rPr>
                <w:rFonts w:cstheme="minorHAnsi"/>
                <w:szCs w:val="20"/>
              </w:rPr>
              <w:t xml:space="preserve">Risk of flooding from Surface Water and Small Watercourses: </w:t>
            </w:r>
            <w:r w:rsidR="00B525A6" w:rsidRPr="00B525A6">
              <w:rPr>
                <w:rFonts w:cstheme="minorHAnsi"/>
                <w:szCs w:val="20"/>
              </w:rPr>
              <w:t>Some areas of high, medium and low risk.</w:t>
            </w:r>
          </w:p>
          <w:p w14:paraId="796B53B2" w14:textId="77777777" w:rsidR="00B525A6" w:rsidRPr="00B525A6" w:rsidRDefault="00B525A6" w:rsidP="00DB7189">
            <w:pPr>
              <w:spacing w:after="0" w:line="240" w:lineRule="auto"/>
              <w:rPr>
                <w:rFonts w:cstheme="minorHAnsi"/>
                <w:szCs w:val="20"/>
              </w:rPr>
            </w:pPr>
          </w:p>
          <w:p w14:paraId="6096D702" w14:textId="77777777" w:rsidR="00B525A6" w:rsidRPr="00B525A6" w:rsidRDefault="00B525A6" w:rsidP="00DB7189">
            <w:pPr>
              <w:spacing w:after="0" w:line="240" w:lineRule="auto"/>
              <w:rPr>
                <w:rFonts w:cstheme="minorHAnsi"/>
                <w:szCs w:val="20"/>
              </w:rPr>
            </w:pPr>
            <w:r w:rsidRPr="00B525A6">
              <w:rPr>
                <w:rFonts w:cstheme="minorHAnsi"/>
                <w:szCs w:val="20"/>
              </w:rPr>
              <w:t>Map of flooding areas as below screenshot.</w:t>
            </w:r>
          </w:p>
          <w:p w14:paraId="017489CC" w14:textId="77777777" w:rsidR="00B525A6" w:rsidRDefault="00B525A6" w:rsidP="00DB7189">
            <w:pPr>
              <w:spacing w:after="0" w:line="240" w:lineRule="auto"/>
              <w:rPr>
                <w:rFonts w:cstheme="minorHAnsi"/>
                <w:color w:val="FF0000"/>
                <w:szCs w:val="20"/>
              </w:rPr>
            </w:pPr>
          </w:p>
          <w:p w14:paraId="7C2C76A8" w14:textId="77777777" w:rsidR="00B525A6" w:rsidRDefault="00B525A6" w:rsidP="00B525A6">
            <w:pPr>
              <w:spacing w:after="0" w:line="240" w:lineRule="auto"/>
              <w:jc w:val="center"/>
              <w:rPr>
                <w:rFonts w:cstheme="minorHAnsi"/>
                <w:color w:val="FF0000"/>
                <w:szCs w:val="20"/>
              </w:rPr>
            </w:pPr>
            <w:r w:rsidRPr="00B525A6">
              <w:rPr>
                <w:rFonts w:cstheme="minorHAnsi"/>
                <w:noProof/>
                <w:color w:val="FF0000"/>
                <w:szCs w:val="20"/>
              </w:rPr>
              <w:drawing>
                <wp:inline distT="0" distB="0" distL="0" distR="0" wp14:anchorId="3F619425" wp14:editId="213DC04C">
                  <wp:extent cx="2430780" cy="2672628"/>
                  <wp:effectExtent l="0" t="0" r="7620" b="0"/>
                  <wp:docPr id="815270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270750" name=""/>
                          <pic:cNvPicPr/>
                        </pic:nvPicPr>
                        <pic:blipFill>
                          <a:blip r:embed="rId23"/>
                          <a:stretch>
                            <a:fillRect/>
                          </a:stretch>
                        </pic:blipFill>
                        <pic:spPr>
                          <a:xfrm>
                            <a:off x="0" y="0"/>
                            <a:ext cx="2435075" cy="2677350"/>
                          </a:xfrm>
                          <a:prstGeom prst="rect">
                            <a:avLst/>
                          </a:prstGeom>
                        </pic:spPr>
                      </pic:pic>
                    </a:graphicData>
                  </a:graphic>
                </wp:inline>
              </w:drawing>
            </w:r>
          </w:p>
          <w:p w14:paraId="4642F4CB" w14:textId="77777777" w:rsidR="00B525A6" w:rsidRDefault="00B525A6" w:rsidP="00B525A6">
            <w:pPr>
              <w:spacing w:after="0" w:line="240" w:lineRule="auto"/>
              <w:rPr>
                <w:rFonts w:cstheme="minorHAnsi"/>
                <w:szCs w:val="20"/>
              </w:rPr>
            </w:pPr>
            <w:r w:rsidRPr="00B525A6">
              <w:rPr>
                <w:rFonts w:cstheme="minorHAnsi"/>
                <w:szCs w:val="20"/>
              </w:rPr>
              <w:t xml:space="preserve">Surface water / small watercourse flooding typically follows the course of the small watercourse surrounding the site. The drainage strategy for the project splits the site into three catchments and drains two of these into the stream shown here. The drainage strategy and flood consequence assessment consider these in detail and consider this to be an acceptable solution. With a totally revised and planned out drainage strategy being implemented on site it is considered unlikely that there is any real flood risk on site. At the time of this plan update this assessment echoes the </w:t>
            </w:r>
            <w:r w:rsidRPr="00B525A6">
              <w:rPr>
                <w:rFonts w:cstheme="minorHAnsi"/>
                <w:szCs w:val="20"/>
              </w:rPr>
              <w:lastRenderedPageBreak/>
              <w:t>Robertson experience of the site. A flood response plan will be completed in order to comply with Robertson’s EMS.</w:t>
            </w:r>
          </w:p>
          <w:p w14:paraId="08C3C8B4" w14:textId="77777777" w:rsidR="00B525A6" w:rsidRDefault="00B525A6" w:rsidP="00B525A6">
            <w:pPr>
              <w:spacing w:after="0" w:line="240" w:lineRule="auto"/>
              <w:rPr>
                <w:rFonts w:cstheme="minorHAnsi"/>
                <w:szCs w:val="20"/>
              </w:rPr>
            </w:pPr>
          </w:p>
          <w:p w14:paraId="2B2960E2" w14:textId="5D03EEB8" w:rsidR="00B525A6" w:rsidRPr="00B525A6" w:rsidRDefault="00B525A6" w:rsidP="00B525A6">
            <w:pPr>
              <w:spacing w:after="0" w:line="240" w:lineRule="auto"/>
              <w:rPr>
                <w:rFonts w:cstheme="minorHAnsi"/>
                <w:szCs w:val="20"/>
              </w:rPr>
            </w:pPr>
            <w:r>
              <w:rPr>
                <w:rFonts w:cstheme="minorHAnsi"/>
                <w:szCs w:val="20"/>
              </w:rPr>
              <w:t>Dewatering will likely be required on site. This will be minimised as far as possible and completed in line with the detail in the next section.</w:t>
            </w:r>
          </w:p>
        </w:tc>
      </w:tr>
    </w:tbl>
    <w:p w14:paraId="0BE9FF25" w14:textId="2AEDEFDB" w:rsidR="00CB48FC" w:rsidRDefault="00CB48FC" w:rsidP="00913481"/>
    <w:tbl>
      <w:tblPr>
        <w:tblStyle w:val="TableGrid"/>
        <w:tblW w:w="0" w:type="auto"/>
        <w:tblLook w:val="04A0" w:firstRow="1" w:lastRow="0" w:firstColumn="1" w:lastColumn="0" w:noHBand="0" w:noVBand="1"/>
      </w:tblPr>
      <w:tblGrid>
        <w:gridCol w:w="9016"/>
      </w:tblGrid>
      <w:tr w:rsidR="004275FE" w:rsidRPr="00C7285D" w14:paraId="1F0B6A9D" w14:textId="77777777" w:rsidTr="00255054">
        <w:tc>
          <w:tcPr>
            <w:tcW w:w="9016" w:type="dxa"/>
            <w:shd w:val="clear" w:color="auto" w:fill="0B86C8" w:themeFill="accent1"/>
          </w:tcPr>
          <w:p w14:paraId="3C979A68" w14:textId="69966E3E" w:rsidR="004275FE" w:rsidRPr="00255054" w:rsidRDefault="00C36E7B" w:rsidP="002F3DF9">
            <w:pPr>
              <w:rPr>
                <w:rFonts w:cstheme="minorHAnsi"/>
                <w:b/>
                <w:bCs/>
                <w:color w:val="FFFFFF" w:themeColor="background1"/>
                <w:szCs w:val="20"/>
                <w:shd w:val="clear" w:color="auto" w:fill="003366"/>
              </w:rPr>
            </w:pPr>
            <w:r>
              <w:rPr>
                <w:rFonts w:cstheme="minorHAnsi"/>
                <w:b/>
                <w:bCs/>
                <w:color w:val="FFFFFF" w:themeColor="background1"/>
                <w:szCs w:val="20"/>
              </w:rPr>
              <w:t>3</w:t>
            </w:r>
            <w:r w:rsidR="004275FE" w:rsidRPr="00255054">
              <w:rPr>
                <w:rFonts w:cstheme="minorHAnsi"/>
                <w:b/>
                <w:bCs/>
                <w:color w:val="FFFFFF" w:themeColor="background1"/>
                <w:szCs w:val="20"/>
              </w:rPr>
              <w:t>.</w:t>
            </w:r>
            <w:r w:rsidR="00294D73">
              <w:rPr>
                <w:rFonts w:cstheme="minorHAnsi"/>
                <w:b/>
                <w:bCs/>
                <w:color w:val="FFFFFF" w:themeColor="background1"/>
                <w:szCs w:val="20"/>
              </w:rPr>
              <w:t>1</w:t>
            </w:r>
            <w:r w:rsidR="004275FE" w:rsidRPr="00255054">
              <w:rPr>
                <w:rFonts w:cstheme="minorHAnsi"/>
                <w:b/>
                <w:bCs/>
                <w:color w:val="FFFFFF" w:themeColor="background1"/>
                <w:szCs w:val="20"/>
              </w:rPr>
              <w:t>.2 Temporary &amp; Site Drainage ( incl. Surface Water)</w:t>
            </w:r>
          </w:p>
        </w:tc>
      </w:tr>
      <w:tr w:rsidR="004275FE" w:rsidRPr="00C7285D" w14:paraId="31635526" w14:textId="77777777" w:rsidTr="002F3DF9">
        <w:tc>
          <w:tcPr>
            <w:tcW w:w="9016" w:type="dxa"/>
          </w:tcPr>
          <w:p w14:paraId="1405D2EB" w14:textId="77777777" w:rsidR="004275FE" w:rsidRPr="00255054" w:rsidRDefault="004275FE" w:rsidP="002F3DF9">
            <w:pPr>
              <w:jc w:val="both"/>
              <w:rPr>
                <w:rFonts w:cstheme="minorHAnsi"/>
                <w:szCs w:val="20"/>
              </w:rPr>
            </w:pPr>
            <w:r w:rsidRPr="00255054">
              <w:rPr>
                <w:rFonts w:cstheme="minorHAnsi"/>
                <w:szCs w:val="20"/>
              </w:rPr>
              <w:t>A site drainage plan should be developed showing locations of drainage (surface water drains, soakaways, land drains, foul water and combined sewers) and watercourses and potential sources of pollution e.g. fuel / oil storage, soil stockpiles, contamination, COSHH storage etc.</w:t>
            </w:r>
          </w:p>
          <w:p w14:paraId="4B7CF40A" w14:textId="77777777" w:rsidR="004275FE" w:rsidRPr="00255054" w:rsidRDefault="004275FE" w:rsidP="002F3DF9">
            <w:pPr>
              <w:autoSpaceDE w:val="0"/>
              <w:autoSpaceDN w:val="0"/>
              <w:adjustRightInd w:val="0"/>
              <w:jc w:val="both"/>
              <w:rPr>
                <w:rFonts w:cstheme="minorHAnsi"/>
                <w:color w:val="000000"/>
                <w:szCs w:val="20"/>
              </w:rPr>
            </w:pPr>
            <w:r w:rsidRPr="00255054">
              <w:rPr>
                <w:rFonts w:cstheme="minorHAnsi"/>
                <w:color w:val="000000"/>
                <w:szCs w:val="20"/>
              </w:rPr>
              <w:t xml:space="preserve">Drain covers or protection should be used on drains in sensitive areas. Surface water run-off contaminated by silt, heavy metals, chemicals, sewage or oil must not be allowed to enter surface water drains or watercourses. </w:t>
            </w:r>
          </w:p>
          <w:p w14:paraId="1F9775FB" w14:textId="77777777" w:rsidR="004275FE" w:rsidRPr="00255054" w:rsidRDefault="004275FE" w:rsidP="002F3DF9">
            <w:pPr>
              <w:autoSpaceDE w:val="0"/>
              <w:autoSpaceDN w:val="0"/>
              <w:adjustRightInd w:val="0"/>
              <w:jc w:val="both"/>
              <w:rPr>
                <w:rFonts w:cstheme="minorHAnsi"/>
                <w:color w:val="000000"/>
                <w:szCs w:val="20"/>
              </w:rPr>
            </w:pPr>
            <w:r w:rsidRPr="00255054">
              <w:rPr>
                <w:rFonts w:cstheme="minorHAnsi"/>
                <w:color w:val="000000"/>
                <w:szCs w:val="20"/>
              </w:rPr>
              <w:t xml:space="preserve">It should also be established if any of the surface water drains discharge directly into any nearby watercourse. Where this is the case, measures to be taken in the event of a spill to prevent pollutants entering these watercourses e.g. providing drain covers or placing a boom across the point of discharge. </w:t>
            </w:r>
          </w:p>
          <w:p w14:paraId="5ED84F38" w14:textId="77777777" w:rsidR="004275FE" w:rsidRPr="00255054" w:rsidRDefault="004275FE" w:rsidP="002F3DF9">
            <w:pPr>
              <w:autoSpaceDE w:val="0"/>
              <w:autoSpaceDN w:val="0"/>
              <w:adjustRightInd w:val="0"/>
              <w:jc w:val="both"/>
              <w:rPr>
                <w:rFonts w:cstheme="minorHAnsi"/>
                <w:color w:val="000000"/>
                <w:szCs w:val="20"/>
              </w:rPr>
            </w:pPr>
            <w:r w:rsidRPr="00255054">
              <w:rPr>
                <w:rFonts w:cstheme="minorHAnsi"/>
                <w:color w:val="000000"/>
                <w:szCs w:val="20"/>
              </w:rPr>
              <w:t xml:space="preserve">Contaminated surface water must not be allowed to enter surface water drains or watercourses. </w:t>
            </w:r>
          </w:p>
          <w:p w14:paraId="2B640929" w14:textId="77777777" w:rsidR="004275FE" w:rsidRPr="00255054" w:rsidRDefault="004275FE" w:rsidP="002F3DF9">
            <w:pPr>
              <w:jc w:val="both"/>
              <w:rPr>
                <w:rFonts w:cstheme="minorHAnsi"/>
                <w:color w:val="000000"/>
                <w:szCs w:val="20"/>
              </w:rPr>
            </w:pPr>
            <w:r w:rsidRPr="00255054">
              <w:rPr>
                <w:rFonts w:cstheme="minorHAnsi"/>
                <w:color w:val="000000"/>
                <w:szCs w:val="20"/>
              </w:rPr>
              <w:t>Attention must also be given to preventing pollution of land from Robertson activities, as remediation following contamination from polluting substances can be both difficult and expensive.</w:t>
            </w:r>
          </w:p>
          <w:p w14:paraId="4D703389" w14:textId="0350C5B8" w:rsidR="006F1C76" w:rsidRPr="003909AD" w:rsidRDefault="004275FE" w:rsidP="00681CB1">
            <w:pPr>
              <w:jc w:val="both"/>
              <w:rPr>
                <w:rFonts w:cstheme="minorHAnsi"/>
                <w:szCs w:val="20"/>
              </w:rPr>
            </w:pPr>
            <w:r w:rsidRPr="00255054">
              <w:rPr>
                <w:rFonts w:cstheme="minorHAnsi"/>
                <w:szCs w:val="20"/>
              </w:rPr>
              <w:t>Discharge of clean surface water run-off (for example from a roof, road, pathway or clean standing area) to surface water drains, watercourses and soak-away does not require an Environmental Permit (or discharge consent). Clean surface water must not be contaminated with silt, heavy metals, chemicals, sewage or oil. Any contaminants must be removed prior to discharge.</w:t>
            </w:r>
          </w:p>
          <w:p w14:paraId="23C4248F" w14:textId="2699AFAB" w:rsidR="006F1C76" w:rsidRPr="00B613BB" w:rsidRDefault="00B525A6" w:rsidP="00B525A6">
            <w:pPr>
              <w:spacing w:after="0" w:line="240" w:lineRule="auto"/>
              <w:jc w:val="both"/>
              <w:rPr>
                <w:rFonts w:cstheme="minorHAnsi"/>
                <w:szCs w:val="20"/>
              </w:rPr>
            </w:pPr>
            <w:r w:rsidRPr="00B613BB">
              <w:rPr>
                <w:rFonts w:cstheme="minorHAnsi"/>
                <w:szCs w:val="20"/>
              </w:rPr>
              <w:t xml:space="preserve">Drainage Strategy for the completed development is to be largely echoed throughout the construction phase of the project. Engagement with NRW at early stages outlined that </w:t>
            </w:r>
            <w:r w:rsidR="00517615" w:rsidRPr="00B613BB">
              <w:rPr>
                <w:rFonts w:cstheme="minorHAnsi"/>
                <w:szCs w:val="20"/>
              </w:rPr>
              <w:t xml:space="preserve">compliance with the requirements of the Regulatory Position Statement on dewatering would prevent the need for a permit, and dewatering is to proceed in line with the planning-approved drainage strategy for the operational phase of the building.  </w:t>
            </w:r>
          </w:p>
          <w:p w14:paraId="4A9DDE7F" w14:textId="77777777" w:rsidR="00517615" w:rsidRPr="00B613BB" w:rsidRDefault="00517615" w:rsidP="00B525A6">
            <w:pPr>
              <w:spacing w:after="0" w:line="240" w:lineRule="auto"/>
              <w:jc w:val="both"/>
              <w:rPr>
                <w:rFonts w:cstheme="minorHAnsi"/>
                <w:szCs w:val="20"/>
              </w:rPr>
            </w:pPr>
          </w:p>
          <w:p w14:paraId="6C135F99" w14:textId="3079DFC8" w:rsidR="00517615" w:rsidRPr="00B613BB" w:rsidRDefault="00517615" w:rsidP="00B525A6">
            <w:pPr>
              <w:spacing w:after="0" w:line="240" w:lineRule="auto"/>
              <w:jc w:val="both"/>
              <w:rPr>
                <w:rFonts w:cstheme="minorHAnsi"/>
                <w:szCs w:val="20"/>
              </w:rPr>
            </w:pPr>
            <w:r w:rsidRPr="00B613BB">
              <w:rPr>
                <w:rFonts w:cstheme="minorHAnsi"/>
                <w:szCs w:val="20"/>
              </w:rPr>
              <w:t xml:space="preserve">A water treatment unit has been brought to site which monitors and controls the pH </w:t>
            </w:r>
            <w:r w:rsidR="00867AC2" w:rsidRPr="00DC79C4">
              <w:rPr>
                <w:rFonts w:cstheme="minorHAnsi"/>
                <w:szCs w:val="20"/>
              </w:rPr>
              <w:t>and turbidity</w:t>
            </w:r>
            <w:r w:rsidR="00542BB5" w:rsidRPr="00DC79C4">
              <w:rPr>
                <w:rFonts w:cstheme="minorHAnsi"/>
                <w:szCs w:val="20"/>
              </w:rPr>
              <w:t xml:space="preserve"> (silts)</w:t>
            </w:r>
            <w:r w:rsidR="00867AC2">
              <w:rPr>
                <w:rFonts w:cstheme="minorHAnsi"/>
                <w:szCs w:val="20"/>
              </w:rPr>
              <w:t xml:space="preserve"> </w:t>
            </w:r>
            <w:r w:rsidRPr="00B613BB">
              <w:rPr>
                <w:rFonts w:cstheme="minorHAnsi"/>
                <w:szCs w:val="20"/>
              </w:rPr>
              <w:t>of water being disposed of. This is collected via filter drains and transferred to either of the basins before ultimate disposal to the watercourse</w:t>
            </w:r>
            <w:r w:rsidR="00B613BB" w:rsidRPr="00B613BB">
              <w:rPr>
                <w:rFonts w:cstheme="minorHAnsi"/>
                <w:szCs w:val="20"/>
              </w:rPr>
              <w:t xml:space="preserve"> that flanks the site. </w:t>
            </w:r>
          </w:p>
          <w:p w14:paraId="50ED8F40" w14:textId="77777777" w:rsidR="00517615" w:rsidRDefault="00517615" w:rsidP="00B525A6">
            <w:pPr>
              <w:spacing w:after="0" w:line="240" w:lineRule="auto"/>
              <w:jc w:val="both"/>
              <w:rPr>
                <w:rFonts w:cstheme="minorHAnsi"/>
                <w:color w:val="FF0000"/>
                <w:szCs w:val="20"/>
              </w:rPr>
            </w:pPr>
          </w:p>
          <w:p w14:paraId="60AEEA67" w14:textId="6AC99099" w:rsidR="00517615" w:rsidRPr="00B525A6" w:rsidRDefault="00517615" w:rsidP="00517615">
            <w:pPr>
              <w:spacing w:after="0" w:line="240" w:lineRule="auto"/>
              <w:jc w:val="center"/>
              <w:rPr>
                <w:rFonts w:cstheme="minorHAnsi"/>
                <w:color w:val="FF0000"/>
                <w:szCs w:val="20"/>
              </w:rPr>
            </w:pPr>
            <w:r w:rsidRPr="00517615">
              <w:rPr>
                <w:rFonts w:cstheme="minorHAnsi"/>
                <w:noProof/>
                <w:color w:val="FF0000"/>
                <w:szCs w:val="20"/>
              </w:rPr>
              <w:lastRenderedPageBreak/>
              <w:drawing>
                <wp:inline distT="0" distB="0" distL="0" distR="0" wp14:anchorId="51BD3312" wp14:editId="3A38F7F7">
                  <wp:extent cx="5250180" cy="3368112"/>
                  <wp:effectExtent l="0" t="0" r="7620" b="3810"/>
                  <wp:docPr id="550811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811922" name=""/>
                          <pic:cNvPicPr/>
                        </pic:nvPicPr>
                        <pic:blipFill>
                          <a:blip r:embed="rId24"/>
                          <a:stretch>
                            <a:fillRect/>
                          </a:stretch>
                        </pic:blipFill>
                        <pic:spPr>
                          <a:xfrm>
                            <a:off x="0" y="0"/>
                            <a:ext cx="5256339" cy="3372063"/>
                          </a:xfrm>
                          <a:prstGeom prst="rect">
                            <a:avLst/>
                          </a:prstGeom>
                        </pic:spPr>
                      </pic:pic>
                    </a:graphicData>
                  </a:graphic>
                </wp:inline>
              </w:drawing>
            </w:r>
          </w:p>
        </w:tc>
      </w:tr>
    </w:tbl>
    <w:p w14:paraId="05176DFE" w14:textId="6EE35D0C" w:rsidR="00CB48FC" w:rsidRDefault="00CB48FC" w:rsidP="00913481"/>
    <w:tbl>
      <w:tblPr>
        <w:tblStyle w:val="TableGrid"/>
        <w:tblW w:w="0" w:type="auto"/>
        <w:tblLook w:val="04A0" w:firstRow="1" w:lastRow="0" w:firstColumn="1" w:lastColumn="0" w:noHBand="0" w:noVBand="1"/>
      </w:tblPr>
      <w:tblGrid>
        <w:gridCol w:w="9016"/>
      </w:tblGrid>
      <w:tr w:rsidR="006F6DF5" w:rsidRPr="00C7285D" w14:paraId="0C066A6F" w14:textId="77777777" w:rsidTr="006F6DF5">
        <w:tc>
          <w:tcPr>
            <w:tcW w:w="9016" w:type="dxa"/>
            <w:shd w:val="clear" w:color="auto" w:fill="0B86C8" w:themeFill="accent1"/>
          </w:tcPr>
          <w:p w14:paraId="1353AC51" w14:textId="491CF66A" w:rsidR="006F6DF5" w:rsidRPr="006F6DF5" w:rsidRDefault="00B60A52" w:rsidP="002F3DF9">
            <w:pPr>
              <w:rPr>
                <w:rFonts w:cstheme="minorHAnsi"/>
                <w:b/>
                <w:bCs/>
                <w:color w:val="FFFFFF" w:themeColor="background1"/>
                <w:szCs w:val="20"/>
                <w:shd w:val="clear" w:color="auto" w:fill="003366"/>
              </w:rPr>
            </w:pPr>
            <w:r>
              <w:rPr>
                <w:rFonts w:cstheme="minorHAnsi"/>
                <w:b/>
                <w:bCs/>
                <w:color w:val="FFFFFF" w:themeColor="background1"/>
                <w:szCs w:val="20"/>
              </w:rPr>
              <w:t>3</w:t>
            </w:r>
            <w:r w:rsidR="006F6DF5" w:rsidRPr="006F6DF5">
              <w:rPr>
                <w:rFonts w:cstheme="minorHAnsi"/>
                <w:b/>
                <w:bCs/>
                <w:color w:val="FFFFFF" w:themeColor="background1"/>
                <w:szCs w:val="20"/>
              </w:rPr>
              <w:t>.</w:t>
            </w:r>
            <w:r w:rsidR="00294D73">
              <w:rPr>
                <w:rFonts w:cstheme="minorHAnsi"/>
                <w:b/>
                <w:bCs/>
                <w:color w:val="FFFFFF" w:themeColor="background1"/>
                <w:szCs w:val="20"/>
              </w:rPr>
              <w:t>1</w:t>
            </w:r>
            <w:r w:rsidR="006F6DF5" w:rsidRPr="006F6DF5">
              <w:rPr>
                <w:rFonts w:cstheme="minorHAnsi"/>
                <w:b/>
                <w:bCs/>
                <w:color w:val="FFFFFF" w:themeColor="background1"/>
                <w:szCs w:val="20"/>
              </w:rPr>
              <w:t xml:space="preserve">.3 Storage of Fuel, Chemicals &amp; building Chemicals </w:t>
            </w:r>
          </w:p>
        </w:tc>
      </w:tr>
      <w:tr w:rsidR="006F6DF5" w:rsidRPr="00C7285D" w14:paraId="061F6970" w14:textId="77777777" w:rsidTr="002F3DF9">
        <w:tc>
          <w:tcPr>
            <w:tcW w:w="9016" w:type="dxa"/>
          </w:tcPr>
          <w:p w14:paraId="11B710EB" w14:textId="0718BE2A" w:rsidR="006F6DF5" w:rsidRPr="006F6DF5" w:rsidRDefault="006F6DF5" w:rsidP="006F6DF5">
            <w:pPr>
              <w:rPr>
                <w:rFonts w:cstheme="minorHAnsi"/>
                <w:szCs w:val="20"/>
              </w:rPr>
            </w:pPr>
            <w:r w:rsidRPr="006F6DF5">
              <w:rPr>
                <w:rFonts w:cstheme="minorHAnsi"/>
                <w:bCs/>
                <w:szCs w:val="20"/>
              </w:rPr>
              <w:t xml:space="preserve">Containers must be stored within a </w:t>
            </w:r>
            <w:r w:rsidRPr="006F6DF5">
              <w:rPr>
                <w:rFonts w:cstheme="minorHAnsi"/>
                <w:szCs w:val="20"/>
              </w:rPr>
              <w:t>Plant Nappy®,</w:t>
            </w:r>
            <w:r w:rsidRPr="006F6DF5">
              <w:rPr>
                <w:rFonts w:cstheme="minorHAnsi"/>
                <w:bCs/>
                <w:szCs w:val="20"/>
              </w:rPr>
              <w:t xml:space="preserve"> </w:t>
            </w:r>
            <w:proofErr w:type="spellStart"/>
            <w:r w:rsidRPr="006F6DF5">
              <w:rPr>
                <w:rFonts w:cstheme="minorHAnsi"/>
                <w:szCs w:val="20"/>
              </w:rPr>
              <w:t>EnviroPad</w:t>
            </w:r>
            <w:proofErr w:type="spellEnd"/>
            <w:r w:rsidRPr="006F6DF5">
              <w:rPr>
                <w:rFonts w:cstheme="minorHAnsi"/>
                <w:szCs w:val="20"/>
              </w:rPr>
              <w:t>® (or similar), bund or any other suitable secondary containment system (SCS)</w:t>
            </w:r>
            <w:r w:rsidR="006F7352">
              <w:rPr>
                <w:rFonts w:cstheme="minorHAnsi"/>
                <w:szCs w:val="20"/>
              </w:rPr>
              <w:t xml:space="preserve"> if they are not double skinned / bunded</w:t>
            </w:r>
            <w:r w:rsidRPr="006F6DF5">
              <w:rPr>
                <w:rFonts w:cstheme="minorHAnsi"/>
                <w:szCs w:val="20"/>
              </w:rPr>
              <w:t>.  All containers must be in a safe place to minimise the risk of damage and locked-off when not in use.</w:t>
            </w:r>
          </w:p>
          <w:p w14:paraId="3710B1DB" w14:textId="3DBB062C" w:rsidR="006F6DF5" w:rsidRPr="006F6DF5" w:rsidRDefault="006F6DF5" w:rsidP="002F3DF9">
            <w:pPr>
              <w:jc w:val="both"/>
              <w:rPr>
                <w:rFonts w:cstheme="minorHAnsi"/>
                <w:szCs w:val="20"/>
              </w:rPr>
            </w:pPr>
            <w:r w:rsidRPr="006F6DF5">
              <w:rPr>
                <w:rFonts w:cstheme="minorHAnsi"/>
                <w:szCs w:val="20"/>
              </w:rPr>
              <w:t>For oil tanks, intermediate bulk containers and mobile bowsers the SCS</w:t>
            </w:r>
            <w:r w:rsidR="006F7352">
              <w:rPr>
                <w:rFonts w:cstheme="minorHAnsi"/>
                <w:szCs w:val="20"/>
              </w:rPr>
              <w:t xml:space="preserve"> or integral bund</w:t>
            </w:r>
            <w:r w:rsidRPr="006F6DF5">
              <w:rPr>
                <w:rFonts w:cstheme="minorHAnsi"/>
                <w:szCs w:val="20"/>
              </w:rPr>
              <w:t xml:space="preserve"> must be able to hold:</w:t>
            </w:r>
          </w:p>
          <w:p w14:paraId="1683F807" w14:textId="77777777" w:rsidR="006F6DF5" w:rsidRPr="006F6DF5" w:rsidRDefault="006F6DF5" w:rsidP="003617E5">
            <w:pPr>
              <w:numPr>
                <w:ilvl w:val="0"/>
                <w:numId w:val="7"/>
              </w:numPr>
              <w:spacing w:after="0" w:line="240" w:lineRule="auto"/>
              <w:contextualSpacing/>
              <w:jc w:val="both"/>
              <w:rPr>
                <w:rFonts w:cstheme="minorHAnsi"/>
                <w:szCs w:val="20"/>
              </w:rPr>
            </w:pPr>
            <w:r w:rsidRPr="006F6DF5">
              <w:rPr>
                <w:rFonts w:cstheme="minorHAnsi"/>
                <w:szCs w:val="20"/>
              </w:rPr>
              <w:t>Where one container is being stored - a minimum of 110% of the total volume.</w:t>
            </w:r>
          </w:p>
          <w:p w14:paraId="5FCED35F" w14:textId="77777777" w:rsidR="006F6DF5" w:rsidRPr="006F6DF5" w:rsidRDefault="006F6DF5" w:rsidP="003617E5">
            <w:pPr>
              <w:numPr>
                <w:ilvl w:val="0"/>
                <w:numId w:val="7"/>
              </w:numPr>
              <w:spacing w:after="0" w:line="240" w:lineRule="auto"/>
              <w:contextualSpacing/>
              <w:jc w:val="both"/>
              <w:rPr>
                <w:rFonts w:cstheme="minorHAnsi"/>
                <w:szCs w:val="20"/>
              </w:rPr>
            </w:pPr>
            <w:r w:rsidRPr="006F6DF5">
              <w:rPr>
                <w:rFonts w:cstheme="minorHAnsi"/>
                <w:szCs w:val="20"/>
              </w:rPr>
              <w:t>Where more than one container is being stored - a minimum of 110% of the largest container’s storage volume, or at least 25% of their total volume (whichever is greater).</w:t>
            </w:r>
          </w:p>
          <w:p w14:paraId="54653494" w14:textId="79FC0796" w:rsidR="006F6DF5" w:rsidRDefault="006F6DF5" w:rsidP="003617E5">
            <w:pPr>
              <w:numPr>
                <w:ilvl w:val="0"/>
                <w:numId w:val="7"/>
              </w:numPr>
              <w:spacing w:after="0" w:line="240" w:lineRule="auto"/>
              <w:contextualSpacing/>
              <w:jc w:val="both"/>
              <w:rPr>
                <w:rFonts w:cstheme="minorHAnsi"/>
                <w:szCs w:val="20"/>
              </w:rPr>
            </w:pPr>
            <w:r w:rsidRPr="006F6DF5">
              <w:rPr>
                <w:rFonts w:cstheme="minorHAnsi"/>
                <w:szCs w:val="20"/>
              </w:rPr>
              <w:t>For drum storage, the interceptor tray must be able to hold at least 25% of the total storage capacity of the drums.</w:t>
            </w:r>
          </w:p>
          <w:p w14:paraId="54BBFD4D" w14:textId="77777777" w:rsidR="006F6DF5" w:rsidRPr="006F6DF5" w:rsidRDefault="006F6DF5" w:rsidP="006F6DF5">
            <w:pPr>
              <w:spacing w:after="0" w:line="240" w:lineRule="auto"/>
              <w:ind w:left="360"/>
              <w:contextualSpacing/>
              <w:jc w:val="both"/>
              <w:rPr>
                <w:rFonts w:cstheme="minorHAnsi"/>
                <w:szCs w:val="20"/>
              </w:rPr>
            </w:pPr>
          </w:p>
          <w:p w14:paraId="7E09AB04" w14:textId="6DCB1B93" w:rsidR="005914E5" w:rsidRDefault="006F6DF5" w:rsidP="002F3DF9">
            <w:pPr>
              <w:jc w:val="both"/>
              <w:rPr>
                <w:rFonts w:cstheme="minorHAnsi"/>
                <w:szCs w:val="20"/>
              </w:rPr>
            </w:pPr>
            <w:r w:rsidRPr="006F6DF5">
              <w:rPr>
                <w:rFonts w:cstheme="minorHAnsi"/>
                <w:szCs w:val="20"/>
              </w:rPr>
              <w:t>Bunded areas must be made impermeable to water and oil and protected from the ingress of rainwater. The base and walls must not be penetrated by any valve, pipe or opening that is used for draining the system.</w:t>
            </w:r>
          </w:p>
          <w:p w14:paraId="5987707A" w14:textId="0989693B" w:rsidR="006F7352" w:rsidRPr="00A6090B" w:rsidRDefault="006F7352" w:rsidP="006F7352">
            <w:pPr>
              <w:spacing w:after="0" w:line="240" w:lineRule="auto"/>
              <w:jc w:val="both"/>
              <w:rPr>
                <w:rFonts w:cstheme="minorHAnsi"/>
                <w:szCs w:val="20"/>
              </w:rPr>
            </w:pPr>
            <w:r w:rsidRPr="00A6090B">
              <w:rPr>
                <w:rFonts w:cstheme="minorHAnsi"/>
                <w:szCs w:val="20"/>
              </w:rPr>
              <w:t xml:space="preserve">It is anticipated that between 2000 and 4000L of diesel will require to be stored on site at any given time. </w:t>
            </w:r>
          </w:p>
          <w:p w14:paraId="6D150D38" w14:textId="77777777" w:rsidR="006F7352" w:rsidRPr="00A6090B" w:rsidRDefault="006F7352" w:rsidP="006F7352">
            <w:pPr>
              <w:spacing w:after="0" w:line="240" w:lineRule="auto"/>
              <w:jc w:val="both"/>
              <w:rPr>
                <w:rFonts w:cstheme="minorHAnsi"/>
                <w:szCs w:val="20"/>
              </w:rPr>
            </w:pPr>
          </w:p>
          <w:p w14:paraId="7F1675AD" w14:textId="0559394F" w:rsidR="006F7352" w:rsidRPr="00A6090B" w:rsidRDefault="006F7352" w:rsidP="006F7352">
            <w:pPr>
              <w:spacing w:after="0" w:line="240" w:lineRule="auto"/>
              <w:jc w:val="both"/>
              <w:rPr>
                <w:rFonts w:cstheme="minorHAnsi"/>
                <w:szCs w:val="20"/>
              </w:rPr>
            </w:pPr>
            <w:r w:rsidRPr="00A6090B">
              <w:rPr>
                <w:rFonts w:cstheme="minorHAnsi"/>
                <w:szCs w:val="20"/>
              </w:rPr>
              <w:t xml:space="preserve">Petrol will be brought to site as needed and there should be 25-100L of this fuel on site at any given time. </w:t>
            </w:r>
          </w:p>
          <w:p w14:paraId="32A1DBBE" w14:textId="77777777" w:rsidR="006F7352" w:rsidRPr="00A6090B" w:rsidRDefault="006F7352" w:rsidP="006F7352">
            <w:pPr>
              <w:spacing w:after="0" w:line="240" w:lineRule="auto"/>
              <w:jc w:val="both"/>
              <w:rPr>
                <w:rFonts w:cstheme="minorHAnsi"/>
                <w:szCs w:val="20"/>
              </w:rPr>
            </w:pPr>
          </w:p>
          <w:p w14:paraId="3E2103FA" w14:textId="3540F234" w:rsidR="006F7352" w:rsidRPr="00A6090B" w:rsidRDefault="006F7352" w:rsidP="006F7352">
            <w:pPr>
              <w:spacing w:after="0" w:line="240" w:lineRule="auto"/>
              <w:jc w:val="both"/>
              <w:rPr>
                <w:rFonts w:cstheme="minorHAnsi"/>
                <w:szCs w:val="20"/>
              </w:rPr>
            </w:pPr>
            <w:r w:rsidRPr="00A6090B">
              <w:rPr>
                <w:rFonts w:cstheme="minorHAnsi"/>
                <w:szCs w:val="20"/>
              </w:rPr>
              <w:t>A COSHH Store will be operated by either Robertson or individual contractors who bring notable volumes of COSHH onto site for use during their works.</w:t>
            </w:r>
          </w:p>
          <w:p w14:paraId="710D172E" w14:textId="77777777" w:rsidR="006F7352" w:rsidRPr="00A6090B" w:rsidRDefault="006F7352" w:rsidP="006F7352">
            <w:pPr>
              <w:pStyle w:val="ListParagraph"/>
              <w:spacing w:after="0" w:line="240" w:lineRule="auto"/>
              <w:jc w:val="both"/>
              <w:rPr>
                <w:rFonts w:cstheme="minorHAnsi"/>
                <w:i/>
                <w:iCs/>
                <w:szCs w:val="20"/>
              </w:rPr>
            </w:pPr>
          </w:p>
          <w:p w14:paraId="04E9227D" w14:textId="77777777" w:rsidR="005914E5" w:rsidRPr="00A6090B" w:rsidRDefault="006F7352" w:rsidP="006F7352">
            <w:pPr>
              <w:spacing w:after="0" w:line="240" w:lineRule="auto"/>
              <w:jc w:val="both"/>
              <w:rPr>
                <w:rFonts w:cstheme="minorHAnsi"/>
                <w:szCs w:val="20"/>
              </w:rPr>
            </w:pPr>
            <w:r w:rsidRPr="00A6090B">
              <w:rPr>
                <w:rFonts w:cstheme="minorHAnsi"/>
                <w:szCs w:val="20"/>
              </w:rPr>
              <w:t xml:space="preserve">COSHH and fuel stores will be located 10m from drainage features and 30m from </w:t>
            </w:r>
            <w:r w:rsidR="00A6090B" w:rsidRPr="00A6090B">
              <w:rPr>
                <w:rFonts w:cstheme="minorHAnsi"/>
                <w:szCs w:val="20"/>
              </w:rPr>
              <w:t xml:space="preserve">all surface waters. A spill bin will be provided at all fuel storage locations. </w:t>
            </w:r>
          </w:p>
          <w:p w14:paraId="714884E6" w14:textId="06C548B3" w:rsidR="00A6090B" w:rsidRPr="006F7352" w:rsidRDefault="00A6090B" w:rsidP="006F7352">
            <w:pPr>
              <w:spacing w:after="0" w:line="240" w:lineRule="auto"/>
              <w:jc w:val="both"/>
              <w:rPr>
                <w:rFonts w:cstheme="minorHAnsi"/>
                <w:color w:val="FF0000"/>
                <w:szCs w:val="20"/>
              </w:rPr>
            </w:pPr>
          </w:p>
        </w:tc>
      </w:tr>
    </w:tbl>
    <w:p w14:paraId="237582E8" w14:textId="6E2BC755" w:rsidR="00CB48FC" w:rsidRDefault="00CB48FC" w:rsidP="00913481"/>
    <w:tbl>
      <w:tblPr>
        <w:tblStyle w:val="TableGrid"/>
        <w:tblW w:w="0" w:type="auto"/>
        <w:tblLook w:val="04A0" w:firstRow="1" w:lastRow="0" w:firstColumn="1" w:lastColumn="0" w:noHBand="0" w:noVBand="1"/>
      </w:tblPr>
      <w:tblGrid>
        <w:gridCol w:w="9016"/>
      </w:tblGrid>
      <w:tr w:rsidR="00C01B98" w:rsidRPr="00C7285D" w14:paraId="257B041A" w14:textId="77777777" w:rsidTr="00C01B98">
        <w:tc>
          <w:tcPr>
            <w:tcW w:w="9016" w:type="dxa"/>
            <w:shd w:val="clear" w:color="auto" w:fill="0B86C8" w:themeFill="accent1"/>
          </w:tcPr>
          <w:p w14:paraId="1880EFC4" w14:textId="0D714720" w:rsidR="00C01B98" w:rsidRPr="00C01B98" w:rsidRDefault="00B60A52" w:rsidP="002F3DF9">
            <w:pPr>
              <w:rPr>
                <w:rFonts w:cstheme="minorHAnsi"/>
                <w:b/>
                <w:bCs/>
                <w:color w:val="FFFFFF" w:themeColor="background1"/>
                <w:szCs w:val="20"/>
                <w:shd w:val="clear" w:color="auto" w:fill="003366"/>
              </w:rPr>
            </w:pPr>
            <w:r>
              <w:rPr>
                <w:rFonts w:cstheme="minorHAnsi"/>
                <w:b/>
                <w:bCs/>
                <w:color w:val="FFFFFF" w:themeColor="background1"/>
                <w:szCs w:val="20"/>
              </w:rPr>
              <w:lastRenderedPageBreak/>
              <w:t>3</w:t>
            </w:r>
            <w:r w:rsidR="00C01B98" w:rsidRPr="00D02D09">
              <w:rPr>
                <w:rFonts w:cstheme="minorHAnsi"/>
                <w:b/>
                <w:bCs/>
                <w:color w:val="FFFFFF" w:themeColor="background1"/>
                <w:szCs w:val="20"/>
              </w:rPr>
              <w:t>.</w:t>
            </w:r>
            <w:r w:rsidR="00294D73">
              <w:rPr>
                <w:rFonts w:cstheme="minorHAnsi"/>
                <w:b/>
                <w:bCs/>
                <w:color w:val="FFFFFF" w:themeColor="background1"/>
                <w:szCs w:val="20"/>
              </w:rPr>
              <w:t>1</w:t>
            </w:r>
            <w:r w:rsidR="00C01B98" w:rsidRPr="00D02D09">
              <w:rPr>
                <w:rFonts w:cstheme="minorHAnsi"/>
                <w:b/>
                <w:bCs/>
                <w:color w:val="FFFFFF" w:themeColor="background1"/>
                <w:szCs w:val="20"/>
              </w:rPr>
              <w:t>.4 Contaminated Land</w:t>
            </w:r>
          </w:p>
        </w:tc>
      </w:tr>
      <w:tr w:rsidR="00C01B98" w:rsidRPr="00C7285D" w14:paraId="2062CCD5" w14:textId="77777777" w:rsidTr="002F3DF9">
        <w:tc>
          <w:tcPr>
            <w:tcW w:w="9016" w:type="dxa"/>
          </w:tcPr>
          <w:p w14:paraId="7B592160" w14:textId="77777777" w:rsidR="00C01B98" w:rsidRPr="00D02D09" w:rsidRDefault="00C01B98" w:rsidP="002F3DF9">
            <w:pPr>
              <w:jc w:val="both"/>
              <w:rPr>
                <w:rFonts w:cstheme="minorHAnsi"/>
                <w:szCs w:val="20"/>
              </w:rPr>
            </w:pPr>
            <w:r w:rsidRPr="00D02D09">
              <w:rPr>
                <w:rFonts w:cstheme="minorHAnsi"/>
                <w:szCs w:val="20"/>
              </w:rPr>
              <w:t>Prior to any works commencing, the potential impacts from earthworks and contaminated land must be assessed. The assessment must include identifying any control measures required to reduce the impact of our activities.</w:t>
            </w:r>
          </w:p>
          <w:p w14:paraId="4674DA66" w14:textId="77777777" w:rsidR="00C01B98" w:rsidRPr="00D02D09" w:rsidRDefault="00C01B98" w:rsidP="002F3DF9">
            <w:pPr>
              <w:autoSpaceDE w:val="0"/>
              <w:autoSpaceDN w:val="0"/>
              <w:adjustRightInd w:val="0"/>
              <w:jc w:val="both"/>
              <w:rPr>
                <w:rFonts w:cstheme="minorHAnsi"/>
                <w:color w:val="000000"/>
                <w:szCs w:val="20"/>
              </w:rPr>
            </w:pPr>
            <w:r w:rsidRPr="00D02D09">
              <w:rPr>
                <w:rFonts w:cstheme="minorHAnsi"/>
                <w:color w:val="000000"/>
                <w:szCs w:val="20"/>
              </w:rPr>
              <w:t>Potential environmental impacts and control measures must be communicated to all relevant staff and subcontractors. Subcontractors must include relevant control measures in method statements and risk assessments. Control measures must be monitored to ensure they are in place when required, effective and maintained throughout the works. Control measures must be included in site inductions.</w:t>
            </w:r>
          </w:p>
          <w:p w14:paraId="1BCDAEF9" w14:textId="77777777" w:rsidR="00C01B98" w:rsidRDefault="00C01B98" w:rsidP="002F3DF9">
            <w:pPr>
              <w:jc w:val="both"/>
              <w:rPr>
                <w:rFonts w:cstheme="minorHAnsi"/>
                <w:szCs w:val="20"/>
              </w:rPr>
            </w:pPr>
            <w:r w:rsidRPr="00D02D09">
              <w:rPr>
                <w:rFonts w:cstheme="minorHAnsi"/>
                <w:szCs w:val="20"/>
              </w:rPr>
              <w:t>Prior to carrying out any remediation, reuse or disposal of contaminated soils or groundwater, the project team must consult with the Environmental Team to ensure that all applicable legislative requirements are met.</w:t>
            </w:r>
          </w:p>
          <w:p w14:paraId="019A6C19" w14:textId="77777777" w:rsidR="00A6090B" w:rsidRPr="00FE2D7C" w:rsidRDefault="00A6090B" w:rsidP="00A6090B">
            <w:pPr>
              <w:jc w:val="both"/>
              <w:rPr>
                <w:rFonts w:cstheme="minorHAnsi"/>
                <w:szCs w:val="20"/>
              </w:rPr>
            </w:pPr>
            <w:r w:rsidRPr="00FE2D7C">
              <w:rPr>
                <w:rFonts w:cstheme="minorHAnsi"/>
                <w:szCs w:val="20"/>
              </w:rPr>
              <w:t>Site investigations conducted so far have not identified any significant contamination within the site boundary. Some made ground has been encountered (likely related to the construction of the existing school), which may contain some contaminants, and infrastructure related to the drainage of the access road and car park may also have become contaminated as a result of decades of use. Phase 2 (demolition of the existing school and forming of sports areas) is of particular concern regarding contamination.</w:t>
            </w:r>
          </w:p>
          <w:p w14:paraId="2A5299EE" w14:textId="3DE8158E" w:rsidR="00A6090B" w:rsidRPr="00FE2D7C" w:rsidRDefault="00A6090B" w:rsidP="00A6090B">
            <w:pPr>
              <w:jc w:val="both"/>
              <w:rPr>
                <w:rFonts w:cstheme="minorHAnsi"/>
                <w:szCs w:val="20"/>
              </w:rPr>
            </w:pPr>
            <w:r w:rsidRPr="00FE2D7C">
              <w:t xml:space="preserve">The results of the chemical testing have been assessed using web-based software for classifying hazardous waste, using </w:t>
            </w:r>
            <w:proofErr w:type="spellStart"/>
            <w:r w:rsidRPr="00FE2D7C">
              <w:t>HazWasteOnlineTM</w:t>
            </w:r>
            <w:proofErr w:type="spellEnd"/>
            <w:r w:rsidRPr="00FE2D7C">
              <w:t>. The materials tested are likely to be classified as non-hazardous</w:t>
            </w:r>
          </w:p>
          <w:p w14:paraId="610BE526" w14:textId="13CC7BD5" w:rsidR="00A6090B" w:rsidRPr="00A6090B" w:rsidRDefault="00FE2D7C" w:rsidP="00FE2D7C">
            <w:pPr>
              <w:jc w:val="both"/>
              <w:rPr>
                <w:rFonts w:cstheme="minorHAnsi"/>
                <w:color w:val="FF0000"/>
                <w:szCs w:val="20"/>
              </w:rPr>
            </w:pPr>
            <w:r w:rsidRPr="00FE2D7C">
              <w:rPr>
                <w:rFonts w:cstheme="minorHAnsi"/>
                <w:szCs w:val="20"/>
              </w:rPr>
              <w:t xml:space="preserve">No visual or olfactory signs of contamination have been noted during the works conducted to date with a large amount of ground and earthworks already completed. </w:t>
            </w:r>
          </w:p>
        </w:tc>
      </w:tr>
      <w:tr w:rsidR="00096AFA" w:rsidRPr="00C7285D" w14:paraId="791EBEC6" w14:textId="77777777" w:rsidTr="00096AFA">
        <w:tc>
          <w:tcPr>
            <w:tcW w:w="9016" w:type="dxa"/>
            <w:shd w:val="clear" w:color="auto" w:fill="0B86C8" w:themeFill="accent1"/>
          </w:tcPr>
          <w:p w14:paraId="4B2F856F" w14:textId="336204F2" w:rsidR="00096AFA" w:rsidRPr="00C7285D" w:rsidRDefault="00B60A52" w:rsidP="00096AFA">
            <w:pPr>
              <w:rPr>
                <w:rFonts w:ascii="Arial" w:hAnsi="Arial" w:cs="Arial"/>
                <w:color w:val="FFFFFF" w:themeColor="background1"/>
                <w:szCs w:val="20"/>
              </w:rPr>
            </w:pPr>
            <w:r>
              <w:rPr>
                <w:rFonts w:cstheme="minorHAnsi"/>
                <w:b/>
                <w:bCs/>
                <w:color w:val="FFFFFF" w:themeColor="background1"/>
                <w:szCs w:val="20"/>
              </w:rPr>
              <w:t>3</w:t>
            </w:r>
            <w:r w:rsidR="00096AFA" w:rsidRPr="00096AFA">
              <w:rPr>
                <w:rFonts w:cstheme="minorHAnsi"/>
                <w:b/>
                <w:bCs/>
                <w:color w:val="FFFFFF" w:themeColor="background1"/>
                <w:szCs w:val="20"/>
              </w:rPr>
              <w:t>.</w:t>
            </w:r>
            <w:r w:rsidR="00294D73">
              <w:rPr>
                <w:rFonts w:cstheme="minorHAnsi"/>
                <w:b/>
                <w:bCs/>
                <w:color w:val="FFFFFF" w:themeColor="background1"/>
                <w:szCs w:val="20"/>
              </w:rPr>
              <w:t>1</w:t>
            </w:r>
            <w:r w:rsidR="00096AFA" w:rsidRPr="00096AFA">
              <w:rPr>
                <w:rFonts w:cstheme="minorHAnsi"/>
                <w:b/>
                <w:bCs/>
                <w:color w:val="FFFFFF" w:themeColor="background1"/>
                <w:szCs w:val="20"/>
              </w:rPr>
              <w:t>.5 Soil Movement, Export and Site Won Material (Treating, screening)</w:t>
            </w:r>
          </w:p>
        </w:tc>
      </w:tr>
      <w:tr w:rsidR="00096AFA" w:rsidRPr="00C7285D" w14:paraId="5C77A63B" w14:textId="77777777" w:rsidTr="002F3DF9">
        <w:tc>
          <w:tcPr>
            <w:tcW w:w="9016" w:type="dxa"/>
          </w:tcPr>
          <w:p w14:paraId="0522B2CA" w14:textId="77777777" w:rsidR="00096AFA" w:rsidRDefault="00096AFA" w:rsidP="002F3DF9">
            <w:pPr>
              <w:jc w:val="both"/>
              <w:rPr>
                <w:rFonts w:cstheme="minorHAnsi"/>
                <w:szCs w:val="20"/>
              </w:rPr>
            </w:pPr>
            <w:r w:rsidRPr="00B25DFF">
              <w:rPr>
                <w:rFonts w:cstheme="minorHAnsi"/>
                <w:szCs w:val="20"/>
              </w:rPr>
              <w:t>Earthworks are to be managed in order to minimise erosion and run-off. Any soil stockpiles in place during the project will be suitably managed, both in terms of reducing associated dust and in terms of mitigating the risk of giving rise to polluted surface water.</w:t>
            </w:r>
          </w:p>
          <w:p w14:paraId="7735EAD9" w14:textId="105396A2" w:rsidR="00FE2D7C" w:rsidRPr="00994172" w:rsidRDefault="00FE2D7C" w:rsidP="003909AD">
            <w:pPr>
              <w:jc w:val="both"/>
              <w:rPr>
                <w:rFonts w:cstheme="minorHAnsi"/>
                <w:szCs w:val="20"/>
              </w:rPr>
            </w:pPr>
            <w:r w:rsidRPr="00994172">
              <w:rPr>
                <w:rFonts w:cstheme="minorHAnsi"/>
                <w:szCs w:val="20"/>
              </w:rPr>
              <w:t xml:space="preserve">Site investigation notes that all samples tested returned classifications of non-hazardous soil and stone and there have been no visual or olfactory signs of contamination of any sort noted since Robertson commenced works on site. At the present time the majority of earthworks and material export is complete. </w:t>
            </w:r>
          </w:p>
          <w:p w14:paraId="69083D66" w14:textId="7B8AE8DF" w:rsidR="00FE2D7C" w:rsidRPr="00994172" w:rsidRDefault="00FE2D7C" w:rsidP="003909AD">
            <w:pPr>
              <w:jc w:val="both"/>
              <w:rPr>
                <w:rFonts w:cstheme="minorHAnsi"/>
                <w:szCs w:val="20"/>
              </w:rPr>
            </w:pPr>
            <w:r w:rsidRPr="00994172">
              <w:rPr>
                <w:rFonts w:cstheme="minorHAnsi"/>
                <w:szCs w:val="20"/>
              </w:rPr>
              <w:t xml:space="preserve">Excess soil and stone material will be exported from site to suitably </w:t>
            </w:r>
            <w:r w:rsidR="00994172" w:rsidRPr="00994172">
              <w:rPr>
                <w:rFonts w:cstheme="minorHAnsi"/>
                <w:szCs w:val="20"/>
              </w:rPr>
              <w:t xml:space="preserve">licensed destinations by suitably licensed carriers. Compliant transfer notes will be collected for all movements and records kept for 2 years. </w:t>
            </w:r>
          </w:p>
          <w:p w14:paraId="3C3E5DF4" w14:textId="77777777" w:rsidR="003909AD" w:rsidRDefault="00994172" w:rsidP="00994172">
            <w:pPr>
              <w:jc w:val="both"/>
              <w:rPr>
                <w:rFonts w:cstheme="minorHAnsi"/>
                <w:szCs w:val="20"/>
              </w:rPr>
            </w:pPr>
            <w:r w:rsidRPr="00994172">
              <w:rPr>
                <w:rFonts w:cstheme="minorHAnsi"/>
                <w:szCs w:val="20"/>
              </w:rPr>
              <w:t xml:space="preserve">All endeavours will be made to export soils as they are generated in order to avoid having to make mitigation efforts related to preventing silted runoff. If required stockpiles will be enclosed by bunds and silt fencing in order to prevent runoff reaching any of the drainage features or watercourses surrounding the site. </w:t>
            </w:r>
          </w:p>
          <w:p w14:paraId="5C0239FE" w14:textId="7A3D60B5" w:rsidR="00994172" w:rsidRPr="00994172" w:rsidRDefault="00994172" w:rsidP="00994172">
            <w:pPr>
              <w:jc w:val="both"/>
              <w:rPr>
                <w:rFonts w:cstheme="minorHAnsi"/>
                <w:color w:val="FF0000"/>
                <w:szCs w:val="20"/>
              </w:rPr>
            </w:pPr>
          </w:p>
        </w:tc>
      </w:tr>
    </w:tbl>
    <w:p w14:paraId="70AD3E86" w14:textId="41449A22" w:rsidR="00CB48FC" w:rsidRDefault="00CB48FC" w:rsidP="00913481"/>
    <w:p w14:paraId="4A4842D2" w14:textId="77777777" w:rsidR="00994172" w:rsidRDefault="00994172" w:rsidP="00913481"/>
    <w:p w14:paraId="7973ECA5" w14:textId="77777777" w:rsidR="00994172" w:rsidRDefault="00994172" w:rsidP="00913481"/>
    <w:tbl>
      <w:tblPr>
        <w:tblStyle w:val="TableGrid"/>
        <w:tblW w:w="0" w:type="auto"/>
        <w:tblLook w:val="04A0" w:firstRow="1" w:lastRow="0" w:firstColumn="1" w:lastColumn="0" w:noHBand="0" w:noVBand="1"/>
      </w:tblPr>
      <w:tblGrid>
        <w:gridCol w:w="9016"/>
      </w:tblGrid>
      <w:tr w:rsidR="003E5808" w:rsidRPr="00C7285D" w14:paraId="198926DB" w14:textId="77777777" w:rsidTr="003E5808">
        <w:tc>
          <w:tcPr>
            <w:tcW w:w="9016" w:type="dxa"/>
            <w:shd w:val="clear" w:color="auto" w:fill="0B86C8" w:themeFill="accent1"/>
          </w:tcPr>
          <w:p w14:paraId="2726E0C1" w14:textId="72CBDDBD" w:rsidR="003E5808" w:rsidRPr="00C7285D" w:rsidRDefault="00B60A52" w:rsidP="003E5808">
            <w:pPr>
              <w:rPr>
                <w:rFonts w:ascii="Arial" w:hAnsi="Arial" w:cs="Arial"/>
                <w:color w:val="FFFFFF" w:themeColor="background1"/>
                <w:szCs w:val="20"/>
              </w:rPr>
            </w:pPr>
            <w:r>
              <w:rPr>
                <w:rFonts w:cstheme="minorHAnsi"/>
                <w:b/>
                <w:bCs/>
                <w:color w:val="FFFFFF" w:themeColor="background1"/>
                <w:szCs w:val="20"/>
              </w:rPr>
              <w:lastRenderedPageBreak/>
              <w:t>3</w:t>
            </w:r>
            <w:r w:rsidR="003E5808" w:rsidRPr="003E5808">
              <w:rPr>
                <w:rFonts w:cstheme="minorHAnsi"/>
                <w:b/>
                <w:bCs/>
                <w:color w:val="FFFFFF" w:themeColor="background1"/>
                <w:szCs w:val="20"/>
              </w:rPr>
              <w:t>.</w:t>
            </w:r>
            <w:r w:rsidR="00294D73">
              <w:rPr>
                <w:rFonts w:cstheme="minorHAnsi"/>
                <w:b/>
                <w:bCs/>
                <w:color w:val="FFFFFF" w:themeColor="background1"/>
                <w:szCs w:val="20"/>
              </w:rPr>
              <w:t>1</w:t>
            </w:r>
            <w:r w:rsidR="003E5808" w:rsidRPr="003E5808">
              <w:rPr>
                <w:rFonts w:cstheme="minorHAnsi"/>
                <w:b/>
                <w:bCs/>
                <w:color w:val="FFFFFF" w:themeColor="background1"/>
                <w:szCs w:val="20"/>
              </w:rPr>
              <w:t>.6 Statutory Nuisance</w:t>
            </w:r>
          </w:p>
        </w:tc>
      </w:tr>
      <w:tr w:rsidR="003E5808" w:rsidRPr="00C7285D" w14:paraId="5B315BCC" w14:textId="77777777" w:rsidTr="002F3DF9">
        <w:tc>
          <w:tcPr>
            <w:tcW w:w="9016" w:type="dxa"/>
          </w:tcPr>
          <w:p w14:paraId="1CF3CAA0" w14:textId="77777777" w:rsidR="003E5808" w:rsidRDefault="003E5808" w:rsidP="002F3DF9">
            <w:pPr>
              <w:jc w:val="both"/>
              <w:rPr>
                <w:rStyle w:val="normaltextrun"/>
                <w:rFonts w:cstheme="minorHAnsi"/>
                <w:color w:val="000000"/>
                <w:szCs w:val="20"/>
                <w:shd w:val="clear" w:color="auto" w:fill="FFFFFF"/>
              </w:rPr>
            </w:pPr>
            <w:r w:rsidRPr="003E5808">
              <w:rPr>
                <w:rStyle w:val="normaltextrun"/>
                <w:rFonts w:cstheme="minorHAnsi"/>
                <w:color w:val="000000"/>
                <w:szCs w:val="20"/>
                <w:shd w:val="clear" w:color="auto" w:fill="FFFFFF"/>
              </w:rPr>
              <w:t>Nuisance Management is mandatory on all sites to prevent adverse nuisance impacts such as dust, odour, emissions, noise, vibration and lighting on local sensitive receptors such as local biodiversity and people. Where possible, causes of nuisance shall be controlled at source</w:t>
            </w:r>
          </w:p>
          <w:p w14:paraId="3B13421A" w14:textId="77777777" w:rsidR="00994172" w:rsidRPr="00715673" w:rsidRDefault="00994172" w:rsidP="00994172">
            <w:pPr>
              <w:spacing w:after="0" w:line="240" w:lineRule="auto"/>
              <w:jc w:val="both"/>
              <w:rPr>
                <w:rFonts w:cstheme="minorHAnsi"/>
                <w:szCs w:val="20"/>
              </w:rPr>
            </w:pPr>
            <w:r w:rsidRPr="00715673">
              <w:rPr>
                <w:rFonts w:cstheme="minorHAnsi"/>
                <w:szCs w:val="20"/>
              </w:rPr>
              <w:t>With an absence of protected species on site it is considered that all receptors are human or plants.</w:t>
            </w:r>
          </w:p>
          <w:p w14:paraId="4226D0CC" w14:textId="77777777" w:rsidR="00994172" w:rsidRPr="00715673" w:rsidRDefault="00994172" w:rsidP="00994172">
            <w:pPr>
              <w:spacing w:after="0" w:line="240" w:lineRule="auto"/>
              <w:jc w:val="both"/>
              <w:rPr>
                <w:rFonts w:cstheme="minorHAnsi"/>
                <w:szCs w:val="20"/>
              </w:rPr>
            </w:pPr>
          </w:p>
          <w:p w14:paraId="2D942E3D" w14:textId="45BD8B9F" w:rsidR="00994172" w:rsidRDefault="00994172" w:rsidP="00994172">
            <w:pPr>
              <w:spacing w:after="0" w:line="240" w:lineRule="auto"/>
              <w:jc w:val="both"/>
              <w:rPr>
                <w:rFonts w:cstheme="minorHAnsi"/>
                <w:color w:val="FF0000"/>
                <w:szCs w:val="20"/>
              </w:rPr>
            </w:pPr>
            <w:r w:rsidRPr="00715673">
              <w:rPr>
                <w:rFonts w:cstheme="minorHAnsi"/>
                <w:szCs w:val="20"/>
              </w:rPr>
              <w:t xml:space="preserve">Sensitive receptors include </w:t>
            </w:r>
            <w:r w:rsidR="00715673" w:rsidRPr="00715673">
              <w:rPr>
                <w:rFonts w:cstheme="minorHAnsi"/>
                <w:szCs w:val="20"/>
              </w:rPr>
              <w:t>residents to the West, South and North, with retained trees and vegetation within the site and to the peripheries. It is considered that vegetation will only be sensitive to Dust.</w:t>
            </w:r>
          </w:p>
          <w:p w14:paraId="5230C39D" w14:textId="77777777" w:rsidR="00715673" w:rsidRDefault="00715673" w:rsidP="00994172">
            <w:pPr>
              <w:spacing w:after="0" w:line="240" w:lineRule="auto"/>
              <w:jc w:val="both"/>
              <w:rPr>
                <w:rFonts w:cstheme="minorHAnsi"/>
                <w:color w:val="FF0000"/>
                <w:szCs w:val="20"/>
              </w:rPr>
            </w:pPr>
          </w:p>
          <w:p w14:paraId="54E12091" w14:textId="77777777" w:rsidR="00715673" w:rsidRPr="009A0533" w:rsidRDefault="00715673" w:rsidP="00715673">
            <w:pPr>
              <w:spacing w:after="0" w:line="240" w:lineRule="auto"/>
              <w:jc w:val="both"/>
              <w:textAlignment w:val="baseline"/>
              <w:rPr>
                <w:rFonts w:ascii="Segoe UI" w:eastAsia="Times New Roman" w:hAnsi="Segoe UI" w:cs="Segoe UI"/>
                <w:sz w:val="18"/>
                <w:szCs w:val="18"/>
              </w:rPr>
            </w:pPr>
            <w:r w:rsidRPr="009A0533">
              <w:rPr>
                <w:rFonts w:ascii="Segoe UI" w:eastAsia="Times New Roman" w:hAnsi="Segoe UI" w:cs="Segoe UI"/>
                <w:szCs w:val="20"/>
              </w:rPr>
              <w:t>Noise: </w:t>
            </w:r>
          </w:p>
          <w:p w14:paraId="5BAB491E" w14:textId="7051B72F" w:rsidR="00715673" w:rsidRPr="009A0533" w:rsidRDefault="00715673" w:rsidP="00715673">
            <w:pPr>
              <w:numPr>
                <w:ilvl w:val="0"/>
                <w:numId w:val="27"/>
              </w:numPr>
              <w:spacing w:after="0" w:line="240" w:lineRule="auto"/>
              <w:ind w:left="1080" w:firstLine="0"/>
              <w:jc w:val="both"/>
              <w:textAlignment w:val="baseline"/>
              <w:rPr>
                <w:rFonts w:ascii="Segoe UI" w:eastAsia="Times New Roman" w:hAnsi="Segoe UI" w:cs="Segoe UI"/>
                <w:szCs w:val="20"/>
              </w:rPr>
            </w:pPr>
            <w:r w:rsidRPr="009A0533">
              <w:rPr>
                <w:rFonts w:ascii="Segoe UI" w:eastAsia="Times New Roman" w:hAnsi="Segoe UI" w:cs="Segoe UI"/>
                <w:szCs w:val="20"/>
              </w:rPr>
              <w:t xml:space="preserve">Noise monitoring to be carried out </w:t>
            </w:r>
            <w:r>
              <w:rPr>
                <w:rFonts w:ascii="Segoe UI" w:eastAsia="Times New Roman" w:hAnsi="Segoe UI" w:cs="Segoe UI"/>
                <w:szCs w:val="20"/>
              </w:rPr>
              <w:t xml:space="preserve">only </w:t>
            </w:r>
            <w:r w:rsidRPr="009A0533">
              <w:rPr>
                <w:rFonts w:ascii="Segoe UI" w:eastAsia="Times New Roman" w:hAnsi="Segoe UI" w:cs="Segoe UI"/>
                <w:szCs w:val="20"/>
              </w:rPr>
              <w:t>if considered required.</w:t>
            </w:r>
            <w:r>
              <w:rPr>
                <w:rFonts w:ascii="Segoe UI" w:eastAsia="Times New Roman" w:hAnsi="Segoe UI" w:cs="Segoe UI"/>
                <w:szCs w:val="20"/>
              </w:rPr>
              <w:t xml:space="preserve"> The requirement would be triggered by unplanned noisy works </w:t>
            </w:r>
            <w:proofErr w:type="spellStart"/>
            <w:r>
              <w:rPr>
                <w:rFonts w:ascii="Segoe UI" w:eastAsia="Times New Roman" w:hAnsi="Segoe UI" w:cs="Segoe UI"/>
                <w:szCs w:val="20"/>
              </w:rPr>
              <w:t>outwith</w:t>
            </w:r>
            <w:proofErr w:type="spellEnd"/>
            <w:r>
              <w:rPr>
                <w:rFonts w:ascii="Segoe UI" w:eastAsia="Times New Roman" w:hAnsi="Segoe UI" w:cs="Segoe UI"/>
                <w:szCs w:val="20"/>
              </w:rPr>
              <w:t xml:space="preserve"> working hours, resident complaints or client request.</w:t>
            </w:r>
            <w:r w:rsidRPr="009A0533">
              <w:rPr>
                <w:rFonts w:ascii="Segoe UI" w:eastAsia="Times New Roman" w:hAnsi="Segoe UI" w:cs="Segoe UI"/>
                <w:szCs w:val="20"/>
              </w:rPr>
              <w:t xml:space="preserve"> This would include baseline readings taken during working hours but when no construction activity is ongoing, and while works are progressing to allow assessment of noise impacts at the site boundary. </w:t>
            </w:r>
            <w:r>
              <w:rPr>
                <w:rFonts w:ascii="Segoe UI" w:eastAsia="Times New Roman" w:hAnsi="Segoe UI" w:cs="Segoe UI"/>
                <w:szCs w:val="20"/>
              </w:rPr>
              <w:t xml:space="preserve">A cut off value would be determined in advance of monitoring commencing. It is not foreseeable that monitoring will be needed and to date this has not been needed. </w:t>
            </w:r>
          </w:p>
          <w:p w14:paraId="5520FA0F" w14:textId="77777777" w:rsidR="00715673" w:rsidRPr="009A0533" w:rsidRDefault="00715673" w:rsidP="00715673">
            <w:pPr>
              <w:numPr>
                <w:ilvl w:val="0"/>
                <w:numId w:val="27"/>
              </w:numPr>
              <w:spacing w:after="0" w:line="240" w:lineRule="auto"/>
              <w:ind w:left="1080" w:firstLine="0"/>
              <w:jc w:val="both"/>
              <w:textAlignment w:val="baseline"/>
              <w:rPr>
                <w:rFonts w:ascii="Segoe UI" w:eastAsia="Times New Roman" w:hAnsi="Segoe UI" w:cs="Segoe UI"/>
                <w:szCs w:val="20"/>
              </w:rPr>
            </w:pPr>
            <w:r w:rsidRPr="009A0533">
              <w:rPr>
                <w:rFonts w:ascii="Segoe UI" w:eastAsia="Times New Roman" w:hAnsi="Segoe UI" w:cs="Segoe UI"/>
                <w:szCs w:val="20"/>
              </w:rPr>
              <w:t>Working hours will be adhered to as the primary means of avoiding generating nuisance.  </w:t>
            </w:r>
          </w:p>
          <w:p w14:paraId="6D25FC72" w14:textId="66078EE6" w:rsidR="00715673" w:rsidRPr="009A0533" w:rsidRDefault="00715673" w:rsidP="00715673">
            <w:pPr>
              <w:numPr>
                <w:ilvl w:val="0"/>
                <w:numId w:val="27"/>
              </w:numPr>
              <w:spacing w:after="0" w:line="240" w:lineRule="auto"/>
              <w:ind w:left="1080" w:firstLine="0"/>
              <w:jc w:val="both"/>
              <w:textAlignment w:val="baseline"/>
              <w:rPr>
                <w:rFonts w:ascii="Segoe UI" w:eastAsia="Times New Roman" w:hAnsi="Segoe UI" w:cs="Segoe UI"/>
                <w:szCs w:val="20"/>
              </w:rPr>
            </w:pPr>
            <w:r w:rsidRPr="009A0533">
              <w:rPr>
                <w:rFonts w:ascii="Segoe UI" w:eastAsia="Times New Roman" w:hAnsi="Segoe UI" w:cs="Segoe UI"/>
                <w:szCs w:val="20"/>
              </w:rPr>
              <w:t xml:space="preserve">Activities generating noise will generally be external with use of general construction plant for </w:t>
            </w:r>
            <w:r>
              <w:rPr>
                <w:rFonts w:ascii="Segoe UI" w:eastAsia="Times New Roman" w:hAnsi="Segoe UI" w:cs="Segoe UI"/>
                <w:szCs w:val="20"/>
              </w:rPr>
              <w:t xml:space="preserve">landscaping </w:t>
            </w:r>
            <w:r w:rsidRPr="009A0533">
              <w:rPr>
                <w:rFonts w:ascii="Segoe UI" w:eastAsia="Times New Roman" w:hAnsi="Segoe UI" w:cs="Segoe UI"/>
                <w:szCs w:val="20"/>
              </w:rPr>
              <w:t xml:space="preserve">works and during external superstructure works. At the point of review the soil and stone export, major earthworks, founds, slab and </w:t>
            </w:r>
            <w:r>
              <w:rPr>
                <w:rFonts w:ascii="Segoe UI" w:eastAsia="Times New Roman" w:hAnsi="Segoe UI" w:cs="Segoe UI"/>
                <w:szCs w:val="20"/>
              </w:rPr>
              <w:t xml:space="preserve">a lot of </w:t>
            </w:r>
            <w:r w:rsidRPr="009A0533">
              <w:rPr>
                <w:rFonts w:ascii="Segoe UI" w:eastAsia="Times New Roman" w:hAnsi="Segoe UI" w:cs="Segoe UI"/>
                <w:szCs w:val="20"/>
              </w:rPr>
              <w:t xml:space="preserve">drainage are all installed already. The remaining landscaping works may entail cutting and material import for hard landscaping </w:t>
            </w:r>
            <w:r>
              <w:rPr>
                <w:rFonts w:ascii="Segoe UI" w:eastAsia="Times New Roman" w:hAnsi="Segoe UI" w:cs="Segoe UI"/>
                <w:szCs w:val="20"/>
              </w:rPr>
              <w:t>with</w:t>
            </w:r>
            <w:r w:rsidRPr="009A0533">
              <w:rPr>
                <w:rFonts w:ascii="Segoe UI" w:eastAsia="Times New Roman" w:hAnsi="Segoe UI" w:cs="Segoe UI"/>
                <w:szCs w:val="20"/>
              </w:rPr>
              <w:t xml:space="preserve"> an amount of </w:t>
            </w:r>
            <w:r>
              <w:rPr>
                <w:rFonts w:ascii="Segoe UI" w:eastAsia="Times New Roman" w:hAnsi="Segoe UI" w:cs="Segoe UI"/>
                <w:szCs w:val="20"/>
              </w:rPr>
              <w:t xml:space="preserve">associated </w:t>
            </w:r>
            <w:r w:rsidRPr="009A0533">
              <w:rPr>
                <w:rFonts w:ascii="Segoe UI" w:eastAsia="Times New Roman" w:hAnsi="Segoe UI" w:cs="Segoe UI"/>
                <w:szCs w:val="20"/>
              </w:rPr>
              <w:t>machine work. </w:t>
            </w:r>
          </w:p>
          <w:p w14:paraId="655289F0" w14:textId="7BBF3F55" w:rsidR="00715673" w:rsidRPr="009A0533" w:rsidRDefault="00715673" w:rsidP="00715673">
            <w:pPr>
              <w:numPr>
                <w:ilvl w:val="0"/>
                <w:numId w:val="27"/>
              </w:numPr>
              <w:spacing w:after="0" w:line="240" w:lineRule="auto"/>
              <w:ind w:left="1080" w:firstLine="0"/>
              <w:jc w:val="both"/>
              <w:textAlignment w:val="baseline"/>
              <w:rPr>
                <w:rFonts w:ascii="Segoe UI" w:eastAsia="Times New Roman" w:hAnsi="Segoe UI" w:cs="Segoe UI"/>
                <w:szCs w:val="20"/>
              </w:rPr>
            </w:pPr>
            <w:r w:rsidRPr="009A0533">
              <w:rPr>
                <w:rFonts w:ascii="Segoe UI" w:eastAsia="Times New Roman" w:hAnsi="Segoe UI" w:cs="Segoe UI"/>
                <w:szCs w:val="20"/>
              </w:rPr>
              <w:t>Works internally will be mitigated through using cutting cabinets</w:t>
            </w:r>
            <w:r>
              <w:rPr>
                <w:rFonts w:ascii="Segoe UI" w:eastAsia="Times New Roman" w:hAnsi="Segoe UI" w:cs="Segoe UI"/>
                <w:szCs w:val="20"/>
              </w:rPr>
              <w:t>, acoustic blankets</w:t>
            </w:r>
            <w:r w:rsidRPr="009A0533">
              <w:rPr>
                <w:rFonts w:ascii="Segoe UI" w:eastAsia="Times New Roman" w:hAnsi="Segoe UI" w:cs="Segoe UI"/>
                <w:szCs w:val="20"/>
              </w:rPr>
              <w:t xml:space="preserve"> and external envelope build up to reduce the transfer of noise to the external environment, effectively controlling it at source. </w:t>
            </w:r>
          </w:p>
          <w:p w14:paraId="2A82A504" w14:textId="0C6E995B" w:rsidR="00715673" w:rsidRDefault="00715673" w:rsidP="00715673">
            <w:pPr>
              <w:numPr>
                <w:ilvl w:val="0"/>
                <w:numId w:val="27"/>
              </w:numPr>
              <w:spacing w:after="0" w:line="240" w:lineRule="auto"/>
              <w:ind w:left="1080" w:firstLine="0"/>
              <w:jc w:val="both"/>
              <w:textAlignment w:val="baseline"/>
              <w:rPr>
                <w:rFonts w:ascii="Segoe UI" w:eastAsia="Times New Roman" w:hAnsi="Segoe UI" w:cs="Segoe UI"/>
                <w:szCs w:val="20"/>
              </w:rPr>
            </w:pPr>
            <w:r w:rsidRPr="009A0533">
              <w:rPr>
                <w:rFonts w:ascii="Segoe UI" w:eastAsia="Times New Roman" w:hAnsi="Segoe UI" w:cs="Segoe UI"/>
                <w:szCs w:val="20"/>
              </w:rPr>
              <w:t>Resident liaison will be upheld throughout the project</w:t>
            </w:r>
            <w:r>
              <w:rPr>
                <w:rFonts w:ascii="Segoe UI" w:eastAsia="Times New Roman" w:hAnsi="Segoe UI" w:cs="Segoe UI"/>
                <w:szCs w:val="20"/>
              </w:rPr>
              <w:t xml:space="preserve"> as considered necessary</w:t>
            </w:r>
            <w:r w:rsidRPr="009A0533">
              <w:rPr>
                <w:rFonts w:ascii="Segoe UI" w:eastAsia="Times New Roman" w:hAnsi="Segoe UI" w:cs="Segoe UI"/>
                <w:szCs w:val="20"/>
              </w:rPr>
              <w:t xml:space="preserve"> in order to pre-warn of unavoidable noise generation out of hours and other similar potential issues. </w:t>
            </w:r>
          </w:p>
          <w:p w14:paraId="71014259" w14:textId="77777777" w:rsidR="00715673" w:rsidRPr="009A0533" w:rsidRDefault="00715673" w:rsidP="00715673">
            <w:pPr>
              <w:spacing w:after="0" w:line="240" w:lineRule="auto"/>
              <w:ind w:left="1080"/>
              <w:jc w:val="both"/>
              <w:textAlignment w:val="baseline"/>
              <w:rPr>
                <w:rFonts w:ascii="Segoe UI" w:eastAsia="Times New Roman" w:hAnsi="Segoe UI" w:cs="Segoe UI"/>
                <w:szCs w:val="20"/>
              </w:rPr>
            </w:pPr>
          </w:p>
          <w:p w14:paraId="585B3D80" w14:textId="757873B9" w:rsidR="00715673" w:rsidRDefault="00715673" w:rsidP="00715673">
            <w:pPr>
              <w:spacing w:after="0" w:line="240" w:lineRule="auto"/>
              <w:jc w:val="both"/>
              <w:textAlignment w:val="baseline"/>
              <w:rPr>
                <w:rFonts w:ascii="Segoe UI" w:eastAsia="Times New Roman" w:hAnsi="Segoe UI" w:cs="Segoe UI"/>
                <w:szCs w:val="20"/>
              </w:rPr>
            </w:pPr>
            <w:r w:rsidRPr="009A0533">
              <w:rPr>
                <w:rFonts w:ascii="Segoe UI" w:eastAsia="Times New Roman" w:hAnsi="Segoe UI" w:cs="Segoe UI"/>
                <w:szCs w:val="20"/>
              </w:rPr>
              <w:t>Dust will be controlled by water suppression or on tool extraction systems. Where possible water will be retained on site in</w:t>
            </w:r>
            <w:r w:rsidR="00C277F6">
              <w:rPr>
                <w:rFonts w:ascii="Segoe UI" w:eastAsia="Times New Roman" w:hAnsi="Segoe UI" w:cs="Segoe UI"/>
                <w:szCs w:val="20"/>
              </w:rPr>
              <w:t xml:space="preserve"> the attenuation ponds in</w:t>
            </w:r>
            <w:r w:rsidRPr="009A0533">
              <w:rPr>
                <w:rFonts w:ascii="Segoe UI" w:eastAsia="Times New Roman" w:hAnsi="Segoe UI" w:cs="Segoe UI"/>
                <w:szCs w:val="20"/>
              </w:rPr>
              <w:t xml:space="preserve"> order to facilitate damping down</w:t>
            </w:r>
            <w:r>
              <w:rPr>
                <w:rFonts w:ascii="Segoe UI" w:eastAsia="Times New Roman" w:hAnsi="Segoe UI" w:cs="Segoe UI"/>
                <w:szCs w:val="20"/>
              </w:rPr>
              <w:t>.</w:t>
            </w:r>
            <w:r w:rsidRPr="009A0533">
              <w:rPr>
                <w:rFonts w:ascii="Segoe UI" w:eastAsia="Times New Roman" w:hAnsi="Segoe UI" w:cs="Segoe UI"/>
                <w:szCs w:val="20"/>
              </w:rPr>
              <w:t xml:space="preserve"> A speed limit of 5mph will be in place to avoid dust being thrown up by delivery wagons or similar. </w:t>
            </w:r>
            <w:r w:rsidR="00123625">
              <w:rPr>
                <w:rFonts w:ascii="Segoe UI" w:eastAsia="Times New Roman" w:hAnsi="Segoe UI" w:cs="Segoe UI"/>
                <w:szCs w:val="20"/>
              </w:rPr>
              <w:t>Mist cannon will be deployed as required over excavation work or material deliveries to ensure that dust does not develop into a nuisance.</w:t>
            </w:r>
          </w:p>
          <w:p w14:paraId="178C6B37" w14:textId="77777777" w:rsidR="00715673" w:rsidRDefault="00715673" w:rsidP="00715673">
            <w:pPr>
              <w:spacing w:after="0" w:line="240" w:lineRule="auto"/>
              <w:jc w:val="both"/>
              <w:textAlignment w:val="baseline"/>
              <w:rPr>
                <w:rFonts w:ascii="Segoe UI" w:eastAsia="Times New Roman" w:hAnsi="Segoe UI" w:cs="Segoe UI"/>
                <w:szCs w:val="20"/>
              </w:rPr>
            </w:pPr>
          </w:p>
          <w:p w14:paraId="46AA857A" w14:textId="77777777" w:rsidR="00715673" w:rsidRDefault="00715673" w:rsidP="00715673">
            <w:pPr>
              <w:spacing w:after="0" w:line="240" w:lineRule="auto"/>
              <w:jc w:val="both"/>
              <w:textAlignment w:val="baseline"/>
              <w:rPr>
                <w:rFonts w:ascii="Segoe UI" w:eastAsia="Times New Roman" w:hAnsi="Segoe UI" w:cs="Segoe UI"/>
                <w:szCs w:val="20"/>
              </w:rPr>
            </w:pPr>
            <w:r w:rsidRPr="009A0533">
              <w:rPr>
                <w:rFonts w:ascii="Segoe UI" w:eastAsia="Times New Roman" w:hAnsi="Segoe UI" w:cs="Segoe UI"/>
                <w:szCs w:val="20"/>
              </w:rPr>
              <w:t>Lighting will be inward and downward facing wherever possible. Non-essential lighting will be turned off when not required for use.  </w:t>
            </w:r>
          </w:p>
          <w:p w14:paraId="16CF6FA4" w14:textId="77777777" w:rsidR="00715673" w:rsidRPr="009A0533" w:rsidRDefault="00715673" w:rsidP="00715673">
            <w:pPr>
              <w:spacing w:after="0" w:line="240" w:lineRule="auto"/>
              <w:jc w:val="both"/>
              <w:textAlignment w:val="baseline"/>
              <w:rPr>
                <w:rFonts w:ascii="Segoe UI" w:eastAsia="Times New Roman" w:hAnsi="Segoe UI" w:cs="Segoe UI"/>
                <w:sz w:val="18"/>
                <w:szCs w:val="18"/>
              </w:rPr>
            </w:pPr>
          </w:p>
          <w:p w14:paraId="2EFAA3A5" w14:textId="77777777" w:rsidR="00715673" w:rsidRDefault="00715673" w:rsidP="00715673">
            <w:pPr>
              <w:spacing w:after="0" w:line="240" w:lineRule="auto"/>
              <w:jc w:val="both"/>
              <w:textAlignment w:val="baseline"/>
              <w:rPr>
                <w:rFonts w:ascii="Segoe UI" w:eastAsia="Times New Roman" w:hAnsi="Segoe UI" w:cs="Segoe UI"/>
                <w:szCs w:val="20"/>
              </w:rPr>
            </w:pPr>
            <w:r w:rsidRPr="009A0533">
              <w:rPr>
                <w:rFonts w:ascii="Segoe UI" w:eastAsia="Times New Roman" w:hAnsi="Segoe UI" w:cs="Segoe UI"/>
                <w:szCs w:val="20"/>
              </w:rPr>
              <w:t>Other forms of nuisance such as vibration and odour are not foreseeably going to be generated. </w:t>
            </w:r>
          </w:p>
          <w:p w14:paraId="6064CC34" w14:textId="77777777" w:rsidR="00715673" w:rsidRDefault="00715673" w:rsidP="00715673">
            <w:pPr>
              <w:spacing w:after="0" w:line="240" w:lineRule="auto"/>
              <w:jc w:val="both"/>
              <w:textAlignment w:val="baseline"/>
              <w:rPr>
                <w:rStyle w:val="normaltextrun"/>
                <w:rFonts w:cstheme="minorHAnsi"/>
                <w:color w:val="000000"/>
                <w:szCs w:val="20"/>
                <w:shd w:val="clear" w:color="auto" w:fill="FFFFFF"/>
              </w:rPr>
            </w:pPr>
          </w:p>
          <w:p w14:paraId="15FAC9E0" w14:textId="77777777" w:rsidR="00715673" w:rsidRPr="008E2FD0" w:rsidRDefault="00715673" w:rsidP="00715673">
            <w:pPr>
              <w:spacing w:after="0" w:line="240" w:lineRule="auto"/>
              <w:jc w:val="both"/>
              <w:textAlignment w:val="baseline"/>
              <w:rPr>
                <w:rStyle w:val="normaltextrun"/>
                <w:rFonts w:ascii="Segoe UI" w:eastAsia="Times New Roman" w:hAnsi="Segoe UI" w:cs="Segoe UI"/>
                <w:sz w:val="18"/>
                <w:szCs w:val="18"/>
              </w:rPr>
            </w:pPr>
            <w:r>
              <w:rPr>
                <w:rStyle w:val="normaltextrun"/>
                <w:rFonts w:cstheme="minorHAnsi"/>
                <w:color w:val="000000"/>
                <w:shd w:val="clear" w:color="auto" w:fill="FFFFFF"/>
              </w:rPr>
              <w:t>No Section 61 Agreements are considered necessary.</w:t>
            </w:r>
          </w:p>
          <w:p w14:paraId="63E17423" w14:textId="55AC59D1" w:rsidR="00994172" w:rsidRPr="00994172" w:rsidRDefault="00994172" w:rsidP="00994172">
            <w:pPr>
              <w:spacing w:after="0" w:line="240" w:lineRule="auto"/>
              <w:jc w:val="both"/>
              <w:rPr>
                <w:rFonts w:cstheme="minorHAnsi"/>
                <w:color w:val="FF0000"/>
                <w:szCs w:val="20"/>
              </w:rPr>
            </w:pPr>
          </w:p>
        </w:tc>
      </w:tr>
    </w:tbl>
    <w:p w14:paraId="7FD9E323" w14:textId="64EBBF48" w:rsidR="00CB48FC" w:rsidRDefault="00CB48FC" w:rsidP="00913481"/>
    <w:tbl>
      <w:tblPr>
        <w:tblStyle w:val="TableGrid"/>
        <w:tblW w:w="0" w:type="auto"/>
        <w:tblLook w:val="04A0" w:firstRow="1" w:lastRow="0" w:firstColumn="1" w:lastColumn="0" w:noHBand="0" w:noVBand="1"/>
      </w:tblPr>
      <w:tblGrid>
        <w:gridCol w:w="9016"/>
      </w:tblGrid>
      <w:tr w:rsidR="003A20D3" w:rsidRPr="00C7285D" w14:paraId="07D8C9B7" w14:textId="77777777" w:rsidTr="003A20D3">
        <w:tc>
          <w:tcPr>
            <w:tcW w:w="9016" w:type="dxa"/>
            <w:shd w:val="clear" w:color="auto" w:fill="0B86C8" w:themeFill="accent1"/>
          </w:tcPr>
          <w:p w14:paraId="5C9CD65E" w14:textId="1EA26C8F" w:rsidR="003A20D3" w:rsidRPr="00C7285D" w:rsidRDefault="00B60A52" w:rsidP="003A20D3">
            <w:pPr>
              <w:rPr>
                <w:rFonts w:ascii="Arial" w:hAnsi="Arial" w:cs="Arial"/>
                <w:color w:val="FFFFFF" w:themeColor="background1"/>
                <w:szCs w:val="20"/>
              </w:rPr>
            </w:pPr>
            <w:r>
              <w:rPr>
                <w:rFonts w:cstheme="minorHAnsi"/>
                <w:b/>
                <w:bCs/>
                <w:color w:val="FFFFFF" w:themeColor="background1"/>
                <w:szCs w:val="20"/>
              </w:rPr>
              <w:t>3.</w:t>
            </w:r>
            <w:r w:rsidR="00294D73">
              <w:rPr>
                <w:rFonts w:cstheme="minorHAnsi"/>
                <w:b/>
                <w:bCs/>
                <w:color w:val="FFFFFF" w:themeColor="background1"/>
                <w:szCs w:val="20"/>
              </w:rPr>
              <w:t>1</w:t>
            </w:r>
            <w:r w:rsidR="003A20D3" w:rsidRPr="003A20D3">
              <w:rPr>
                <w:rFonts w:cstheme="minorHAnsi"/>
                <w:b/>
                <w:bCs/>
                <w:color w:val="FFFFFF" w:themeColor="background1"/>
                <w:szCs w:val="20"/>
              </w:rPr>
              <w:t>.7 Ecology and Biodiversity</w:t>
            </w:r>
          </w:p>
        </w:tc>
      </w:tr>
      <w:tr w:rsidR="003A20D3" w:rsidRPr="00C7285D" w14:paraId="596D2F10" w14:textId="77777777" w:rsidTr="002F3DF9">
        <w:tc>
          <w:tcPr>
            <w:tcW w:w="9016" w:type="dxa"/>
          </w:tcPr>
          <w:p w14:paraId="21C97535" w14:textId="77777777" w:rsidR="00B60A52" w:rsidRDefault="00B60A52" w:rsidP="002F3DF9">
            <w:pPr>
              <w:jc w:val="both"/>
              <w:rPr>
                <w:rStyle w:val="Hyperlink"/>
                <w:rFonts w:cstheme="minorHAnsi"/>
                <w:szCs w:val="20"/>
              </w:rPr>
            </w:pPr>
            <w:r w:rsidRPr="001A58B0">
              <w:rPr>
                <w:rFonts w:cstheme="minorHAnsi"/>
                <w:szCs w:val="20"/>
              </w:rPr>
              <w:t xml:space="preserve">All ecological and biodiversity constraints will be managed onsite in line with Robertson Ecology and Biodiversity Procedure </w:t>
            </w:r>
            <w:hyperlink r:id="rId25" w:history="1">
              <w:r w:rsidRPr="001A58B0">
                <w:rPr>
                  <w:rStyle w:val="Hyperlink"/>
                  <w:rFonts w:cstheme="minorHAnsi"/>
                  <w:szCs w:val="20"/>
                </w:rPr>
                <w:t>RG-EMS-05-PRD-001</w:t>
              </w:r>
            </w:hyperlink>
          </w:p>
          <w:p w14:paraId="776ADB9B" w14:textId="55350444" w:rsidR="00123625" w:rsidRPr="00820B3E" w:rsidRDefault="00123625" w:rsidP="002F3DF9">
            <w:pPr>
              <w:jc w:val="both"/>
              <w:rPr>
                <w:rFonts w:cstheme="minorHAnsi"/>
                <w:szCs w:val="20"/>
              </w:rPr>
            </w:pPr>
            <w:r w:rsidRPr="00820B3E">
              <w:rPr>
                <w:rFonts w:cstheme="minorHAnsi"/>
                <w:szCs w:val="20"/>
              </w:rPr>
              <w:t>Ecology report notes the following:</w:t>
            </w:r>
          </w:p>
          <w:p w14:paraId="36A339AF" w14:textId="7969A248" w:rsidR="00123625" w:rsidRDefault="00123625" w:rsidP="00820B3E">
            <w:pPr>
              <w:autoSpaceDE w:val="0"/>
              <w:autoSpaceDN w:val="0"/>
              <w:adjustRightInd w:val="0"/>
              <w:spacing w:after="0" w:line="240" w:lineRule="auto"/>
              <w:rPr>
                <w:szCs w:val="20"/>
              </w:rPr>
            </w:pPr>
            <w:r w:rsidRPr="0002029B">
              <w:rPr>
                <w:rFonts w:cstheme="minorHAnsi"/>
                <w:szCs w:val="20"/>
              </w:rPr>
              <w:lastRenderedPageBreak/>
              <w:t>The site was considered to be of low value to wildlife, as it was dominated by close mown</w:t>
            </w:r>
            <w:r>
              <w:rPr>
                <w:rFonts w:cstheme="minorHAnsi"/>
                <w:szCs w:val="20"/>
              </w:rPr>
              <w:t xml:space="preserve"> </w:t>
            </w:r>
            <w:r w:rsidRPr="00123625">
              <w:rPr>
                <w:szCs w:val="20"/>
              </w:rPr>
              <w:t>amenity grassland/playing fields with relatively low floristic diversity.</w:t>
            </w:r>
            <w:r w:rsidR="00820B3E">
              <w:rPr>
                <w:szCs w:val="20"/>
              </w:rPr>
              <w:t xml:space="preserve"> </w:t>
            </w:r>
            <w:r>
              <w:rPr>
                <w:szCs w:val="20"/>
              </w:rPr>
              <w:t>T</w:t>
            </w:r>
            <w:r w:rsidRPr="00123625">
              <w:rPr>
                <w:szCs w:val="20"/>
              </w:rPr>
              <w:t>he scattered trees and hedgerows ha</w:t>
            </w:r>
            <w:r>
              <w:rPr>
                <w:szCs w:val="20"/>
              </w:rPr>
              <w:t>ve</w:t>
            </w:r>
            <w:r w:rsidRPr="00123625">
              <w:rPr>
                <w:szCs w:val="20"/>
              </w:rPr>
              <w:t xml:space="preserve"> potential to support nesting and foraging birds.</w:t>
            </w:r>
            <w:r w:rsidR="00820B3E">
              <w:rPr>
                <w:szCs w:val="20"/>
              </w:rPr>
              <w:t xml:space="preserve"> </w:t>
            </w:r>
            <w:r w:rsidRPr="00123625">
              <w:rPr>
                <w:szCs w:val="20"/>
              </w:rPr>
              <w:t>None of the trees contained features such as woodpecker holes, fissures and exfoliating bark, that provided potential for bat roosting and/or hibernation.</w:t>
            </w:r>
            <w:r w:rsidR="00820B3E">
              <w:rPr>
                <w:szCs w:val="20"/>
              </w:rPr>
              <w:t xml:space="preserve"> </w:t>
            </w:r>
            <w:r w:rsidRPr="00123625">
              <w:rPr>
                <w:szCs w:val="20"/>
              </w:rPr>
              <w:t>There was no still water or other wetland features on the site and as such the site had negligible potential for amphibians.</w:t>
            </w:r>
            <w:r w:rsidR="00820B3E">
              <w:rPr>
                <w:szCs w:val="20"/>
              </w:rPr>
              <w:t xml:space="preserve"> </w:t>
            </w:r>
            <w:r w:rsidRPr="00123625">
              <w:rPr>
                <w:szCs w:val="20"/>
              </w:rPr>
              <w:t>The site offered poor habitat for reptiles due to the frequent mowing regime and lack of suitable cover.</w:t>
            </w:r>
          </w:p>
          <w:p w14:paraId="2A1705A8" w14:textId="77777777" w:rsidR="00820B3E" w:rsidRPr="00123625" w:rsidRDefault="00820B3E" w:rsidP="00820B3E">
            <w:pPr>
              <w:autoSpaceDE w:val="0"/>
              <w:autoSpaceDN w:val="0"/>
              <w:adjustRightInd w:val="0"/>
              <w:spacing w:after="0" w:line="240" w:lineRule="auto"/>
              <w:rPr>
                <w:szCs w:val="20"/>
              </w:rPr>
            </w:pPr>
          </w:p>
          <w:p w14:paraId="5A82B998" w14:textId="4F9FC259" w:rsidR="005F4BD5" w:rsidRDefault="005F4BD5" w:rsidP="005F4BD5">
            <w:r w:rsidRPr="0002029B">
              <w:t>There were no signs of Badger activity and no suitable habitat for Otters or Water Voles,</w:t>
            </w:r>
            <w:r>
              <w:t xml:space="preserve"> </w:t>
            </w:r>
            <w:r w:rsidRPr="0002029B">
              <w:t>whilst there was negligible potential for significant invertebrate assemblages, in particular</w:t>
            </w:r>
            <w:r>
              <w:t xml:space="preserve"> </w:t>
            </w:r>
            <w:r w:rsidRPr="0002029B">
              <w:t>those species listed as a priority in the UK Biodiversity Action Plan and/or Local</w:t>
            </w:r>
            <w:r>
              <w:t xml:space="preserve"> </w:t>
            </w:r>
            <w:r w:rsidRPr="0002029B">
              <w:t>Biodiversity Action Plan.</w:t>
            </w:r>
            <w:r w:rsidR="00820B3E">
              <w:t xml:space="preserve"> </w:t>
            </w:r>
            <w:r w:rsidRPr="00E768F9">
              <w:t>An external inspection of the buildings revealed one of the buildings had medium suitability</w:t>
            </w:r>
            <w:r>
              <w:t xml:space="preserve"> </w:t>
            </w:r>
            <w:r w:rsidRPr="00E768F9">
              <w:t>for roosting and/or hibernating bats.</w:t>
            </w:r>
            <w:r>
              <w:t xml:space="preserve"> These were conducted in 2021 and showed no bat constraints on site. </w:t>
            </w:r>
          </w:p>
          <w:p w14:paraId="35733A98" w14:textId="0119EC16" w:rsidR="00123625" w:rsidRPr="005F7A61" w:rsidRDefault="00123625" w:rsidP="005F4BD5">
            <w:pPr>
              <w:rPr>
                <w:rFonts w:cstheme="minorHAnsi"/>
                <w:szCs w:val="20"/>
              </w:rPr>
            </w:pPr>
            <w:r w:rsidRPr="005F7A61">
              <w:rPr>
                <w:rFonts w:cstheme="minorHAnsi"/>
                <w:szCs w:val="20"/>
              </w:rPr>
              <w:t>There are no Invasive Non-Native Species known to be present on site although vigilance will be exercised along the water course for common invasive plants such as Himalayan Balsam</w:t>
            </w:r>
            <w:r w:rsidR="00686D8F" w:rsidRPr="005F7A61">
              <w:rPr>
                <w:rFonts w:cstheme="minorHAnsi"/>
                <w:szCs w:val="20"/>
              </w:rPr>
              <w:t xml:space="preserve"> and Giant Hogweed. Some non-native non-invasive plants exist in the retained vegetation here and these are to be removed during landscaping works to ensure a healthy mix of native species is promoted. </w:t>
            </w:r>
          </w:p>
          <w:p w14:paraId="6B5D4B75" w14:textId="38E4F241" w:rsidR="00686D8F" w:rsidRDefault="00686D8F" w:rsidP="002F3DF9">
            <w:pPr>
              <w:jc w:val="both"/>
              <w:rPr>
                <w:rFonts w:cstheme="minorHAnsi"/>
                <w:szCs w:val="20"/>
              </w:rPr>
            </w:pPr>
            <w:r w:rsidRPr="005F7A61">
              <w:rPr>
                <w:rFonts w:cstheme="minorHAnsi"/>
                <w:szCs w:val="20"/>
              </w:rPr>
              <w:t xml:space="preserve">Tree protection is required on site to the retained trees. This has been reviewed by the arboriculturist and is to their approval. A number of stumps were unearthed during the excavation phase which have been retained on site in the hope that they can be left in vegetated areas to the site periphery on completion for the benefit of insects. </w:t>
            </w:r>
          </w:p>
          <w:p w14:paraId="07747360" w14:textId="424F56CC" w:rsidR="00820B3E" w:rsidRDefault="00820B3E" w:rsidP="002F3DF9">
            <w:pPr>
              <w:jc w:val="both"/>
            </w:pPr>
            <w:r>
              <w:t>Within 1.0 km of the site there were two statutory sites; Buckley Claypits and Commons Site of Special Scientific Interest (SSSI), and Deeside and Buckley Newt Sites Special Area of Conservation (SAC).</w:t>
            </w:r>
          </w:p>
          <w:p w14:paraId="40204E71" w14:textId="67431FD1" w:rsidR="00820B3E" w:rsidRDefault="00820B3E" w:rsidP="002F3DF9">
            <w:pPr>
              <w:jc w:val="both"/>
            </w:pPr>
            <w:r>
              <w:t>Due to the distances between the land and these sites, the presence of significant barriers including main roads and buildings, and the lack of direct connectivity, any proposed development is unlikely to impact adversely on these sites or the ecological communities therein.</w:t>
            </w:r>
          </w:p>
          <w:p w14:paraId="769D844D" w14:textId="2A17867D" w:rsidR="00820B3E" w:rsidRDefault="00820B3E" w:rsidP="002F3DF9">
            <w:pPr>
              <w:jc w:val="both"/>
            </w:pPr>
            <w:r>
              <w:t>Mitigation is to include:</w:t>
            </w:r>
          </w:p>
          <w:p w14:paraId="17070198" w14:textId="77777777" w:rsidR="00820B3E" w:rsidRDefault="00820B3E" w:rsidP="002F3DF9">
            <w:pPr>
              <w:jc w:val="both"/>
            </w:pPr>
            <w:r>
              <w:t xml:space="preserve">Any scrub removal or works which may affect a nest should be undertaken outside the period 1st March to 31st August inclusive or overseen by an ecologist. Work will not be carried out within a minimum of 5.0 metres of any in-use nest, although this distance could be more depending on the sensitivity of the species. Any in-use nest will be allowed to fledge before it is disturbed. </w:t>
            </w:r>
          </w:p>
          <w:p w14:paraId="482D75E7" w14:textId="77777777" w:rsidR="00820B3E" w:rsidRDefault="00820B3E" w:rsidP="002F3DF9">
            <w:pPr>
              <w:jc w:val="both"/>
            </w:pPr>
            <w:r>
              <w:t xml:space="preserve">Care will be taken at all times when carrying out earthworks, as small mammals could be present. Any small mammals disturbed or uncovered will be left to vacate the site in their own time. </w:t>
            </w:r>
          </w:p>
          <w:p w14:paraId="07A3FBFD" w14:textId="22B58040" w:rsidR="00820B3E" w:rsidRPr="005F7A61" w:rsidRDefault="00820B3E" w:rsidP="002F3DF9">
            <w:pPr>
              <w:jc w:val="both"/>
              <w:rPr>
                <w:rFonts w:cstheme="minorHAnsi"/>
                <w:szCs w:val="20"/>
              </w:rPr>
            </w:pPr>
            <w:r>
              <w:t xml:space="preserve">If excavations are to be undertaken, it should be noted that open trenches could potentially trap wildlife. Escape routes will therefore be provided if trenches cannot be infilled immediately. </w:t>
            </w:r>
          </w:p>
          <w:p w14:paraId="131872E2" w14:textId="591C8145" w:rsidR="003A20D3" w:rsidRPr="001A58B0" w:rsidRDefault="003A20D3" w:rsidP="002F3DF9">
            <w:pPr>
              <w:contextualSpacing/>
              <w:jc w:val="both"/>
              <w:rPr>
                <w:rFonts w:cstheme="minorHAnsi"/>
                <w:i/>
                <w:iCs/>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8"/>
              <w:gridCol w:w="1905"/>
              <w:gridCol w:w="3027"/>
            </w:tblGrid>
            <w:tr w:rsidR="003A20D3" w:rsidRPr="001A58B0" w14:paraId="1DA2E9EF" w14:textId="77777777" w:rsidTr="002F3DF9">
              <w:tc>
                <w:tcPr>
                  <w:tcW w:w="4143" w:type="dxa"/>
                  <w:tcBorders>
                    <w:top w:val="single" w:sz="4" w:space="0" w:color="auto"/>
                    <w:left w:val="single" w:sz="4" w:space="0" w:color="auto"/>
                  </w:tcBorders>
                  <w:shd w:val="clear" w:color="auto" w:fill="F2F2F2"/>
                </w:tcPr>
                <w:p w14:paraId="2BFBF74F" w14:textId="77777777" w:rsidR="003A20D3" w:rsidRPr="001A58B0" w:rsidRDefault="003A20D3" w:rsidP="002F3DF9">
                  <w:pPr>
                    <w:contextualSpacing/>
                    <w:rPr>
                      <w:rFonts w:eastAsia="Calibri" w:cstheme="minorHAnsi"/>
                      <w:b/>
                      <w:szCs w:val="20"/>
                    </w:rPr>
                  </w:pPr>
                  <w:r w:rsidRPr="001A58B0">
                    <w:rPr>
                      <w:rFonts w:eastAsia="Calibri" w:cstheme="minorHAnsi"/>
                      <w:b/>
                      <w:szCs w:val="20"/>
                    </w:rPr>
                    <w:t>Project Located Within</w:t>
                  </w:r>
                </w:p>
              </w:tc>
              <w:tc>
                <w:tcPr>
                  <w:tcW w:w="1984" w:type="dxa"/>
                  <w:shd w:val="clear" w:color="auto" w:fill="F2F2F2"/>
                </w:tcPr>
                <w:p w14:paraId="7C4B55CE" w14:textId="77777777" w:rsidR="003A20D3" w:rsidRPr="001A58B0" w:rsidRDefault="003A20D3" w:rsidP="002F3DF9">
                  <w:pPr>
                    <w:contextualSpacing/>
                    <w:rPr>
                      <w:rFonts w:eastAsia="Calibri" w:cstheme="minorHAnsi"/>
                      <w:b/>
                      <w:szCs w:val="20"/>
                    </w:rPr>
                  </w:pPr>
                  <w:r w:rsidRPr="001A58B0">
                    <w:rPr>
                      <w:rFonts w:eastAsia="Calibri" w:cstheme="minorHAnsi"/>
                      <w:b/>
                      <w:szCs w:val="20"/>
                    </w:rPr>
                    <w:t>Applicable (Y / N)</w:t>
                  </w:r>
                </w:p>
              </w:tc>
              <w:tc>
                <w:tcPr>
                  <w:tcW w:w="3204" w:type="dxa"/>
                  <w:shd w:val="clear" w:color="auto" w:fill="F2F2F2"/>
                </w:tcPr>
                <w:p w14:paraId="7127C44E" w14:textId="77777777" w:rsidR="003A20D3" w:rsidRPr="001A58B0" w:rsidRDefault="003A20D3" w:rsidP="002F3DF9">
                  <w:pPr>
                    <w:contextualSpacing/>
                    <w:rPr>
                      <w:rFonts w:eastAsia="Calibri" w:cstheme="minorHAnsi"/>
                      <w:b/>
                      <w:szCs w:val="20"/>
                    </w:rPr>
                  </w:pPr>
                  <w:r w:rsidRPr="001A58B0">
                    <w:rPr>
                      <w:rFonts w:eastAsia="Calibri" w:cstheme="minorHAnsi"/>
                      <w:b/>
                      <w:szCs w:val="20"/>
                    </w:rPr>
                    <w:t>Notes</w:t>
                  </w:r>
                </w:p>
              </w:tc>
            </w:tr>
            <w:tr w:rsidR="003A20D3" w:rsidRPr="001A58B0" w14:paraId="302E8965" w14:textId="77777777" w:rsidTr="002F3DF9">
              <w:tc>
                <w:tcPr>
                  <w:tcW w:w="4143" w:type="dxa"/>
                  <w:tcBorders>
                    <w:top w:val="single" w:sz="4" w:space="0" w:color="auto"/>
                    <w:left w:val="single" w:sz="4" w:space="0" w:color="auto"/>
                  </w:tcBorders>
                  <w:shd w:val="clear" w:color="auto" w:fill="auto"/>
                </w:tcPr>
                <w:p w14:paraId="0DF54A92" w14:textId="77777777" w:rsidR="003A20D3" w:rsidRPr="001A58B0" w:rsidRDefault="003A20D3" w:rsidP="002F3DF9">
                  <w:pPr>
                    <w:contextualSpacing/>
                    <w:rPr>
                      <w:rFonts w:eastAsia="Calibri" w:cstheme="minorHAnsi"/>
                      <w:szCs w:val="20"/>
                    </w:rPr>
                  </w:pPr>
                  <w:r w:rsidRPr="001A58B0">
                    <w:rPr>
                      <w:rFonts w:eastAsia="Calibri" w:cstheme="minorHAnsi"/>
                      <w:szCs w:val="20"/>
                    </w:rPr>
                    <w:t>Site of Special Scientific Interest (SSSI)</w:t>
                  </w:r>
                </w:p>
              </w:tc>
              <w:tc>
                <w:tcPr>
                  <w:tcW w:w="1984" w:type="dxa"/>
                  <w:shd w:val="clear" w:color="auto" w:fill="auto"/>
                </w:tcPr>
                <w:p w14:paraId="163A873A" w14:textId="41DF21C8" w:rsidR="003A20D3" w:rsidRPr="00820B3E" w:rsidRDefault="00820B3E" w:rsidP="002F3DF9">
                  <w:pPr>
                    <w:contextualSpacing/>
                    <w:rPr>
                      <w:rFonts w:eastAsia="Calibri" w:cstheme="minorHAnsi"/>
                      <w:bCs/>
                      <w:szCs w:val="20"/>
                    </w:rPr>
                  </w:pPr>
                  <w:r w:rsidRPr="00820B3E">
                    <w:rPr>
                      <w:rFonts w:eastAsia="Calibri" w:cstheme="minorHAnsi"/>
                      <w:bCs/>
                      <w:szCs w:val="20"/>
                    </w:rPr>
                    <w:t>N</w:t>
                  </w:r>
                </w:p>
              </w:tc>
              <w:tc>
                <w:tcPr>
                  <w:tcW w:w="3204" w:type="dxa"/>
                  <w:vMerge w:val="restart"/>
                  <w:shd w:val="clear" w:color="auto" w:fill="auto"/>
                </w:tcPr>
                <w:p w14:paraId="5E627AC9" w14:textId="77777777" w:rsidR="003A20D3" w:rsidRPr="001A58B0" w:rsidRDefault="003A20D3" w:rsidP="002F3DF9">
                  <w:pPr>
                    <w:contextualSpacing/>
                    <w:rPr>
                      <w:rFonts w:eastAsia="Calibri" w:cstheme="minorHAnsi"/>
                      <w:szCs w:val="20"/>
                    </w:rPr>
                  </w:pPr>
                  <w:r w:rsidRPr="001A58B0">
                    <w:rPr>
                      <w:rFonts w:eastAsia="Calibri" w:cstheme="minorHAnsi"/>
                      <w:szCs w:val="20"/>
                    </w:rPr>
                    <w:t>Where one or more of the items listed opposite are applicable, please contact your environmental adviser / manager immediately.</w:t>
                  </w:r>
                </w:p>
                <w:p w14:paraId="030D4C23" w14:textId="77777777" w:rsidR="003A20D3" w:rsidRPr="001A58B0" w:rsidRDefault="003A20D3" w:rsidP="002F3DF9">
                  <w:pPr>
                    <w:contextualSpacing/>
                    <w:rPr>
                      <w:rFonts w:eastAsia="Calibri" w:cstheme="minorHAnsi"/>
                      <w:szCs w:val="20"/>
                    </w:rPr>
                  </w:pPr>
                </w:p>
              </w:tc>
            </w:tr>
            <w:tr w:rsidR="003A20D3" w:rsidRPr="001A58B0" w14:paraId="3E674086" w14:textId="77777777" w:rsidTr="002F3DF9">
              <w:tc>
                <w:tcPr>
                  <w:tcW w:w="4143" w:type="dxa"/>
                  <w:tcBorders>
                    <w:top w:val="single" w:sz="4" w:space="0" w:color="auto"/>
                    <w:left w:val="single" w:sz="4" w:space="0" w:color="auto"/>
                  </w:tcBorders>
                  <w:shd w:val="clear" w:color="auto" w:fill="auto"/>
                </w:tcPr>
                <w:p w14:paraId="0459C7C1" w14:textId="77777777" w:rsidR="003A20D3" w:rsidRPr="001A58B0" w:rsidRDefault="003A20D3" w:rsidP="002F3DF9">
                  <w:pPr>
                    <w:contextualSpacing/>
                    <w:rPr>
                      <w:rFonts w:eastAsia="Calibri" w:cstheme="minorHAnsi"/>
                      <w:szCs w:val="20"/>
                    </w:rPr>
                  </w:pPr>
                  <w:r w:rsidRPr="001A58B0">
                    <w:rPr>
                      <w:rFonts w:eastAsia="Calibri" w:cstheme="minorHAnsi"/>
                      <w:szCs w:val="20"/>
                    </w:rPr>
                    <w:t>Special Area of Conservation (SAC)</w:t>
                  </w:r>
                </w:p>
              </w:tc>
              <w:tc>
                <w:tcPr>
                  <w:tcW w:w="1984" w:type="dxa"/>
                  <w:shd w:val="clear" w:color="auto" w:fill="auto"/>
                </w:tcPr>
                <w:p w14:paraId="0350FC5A" w14:textId="281FD052" w:rsidR="003A20D3" w:rsidRPr="00820B3E" w:rsidRDefault="00820B3E" w:rsidP="002F3DF9">
                  <w:pPr>
                    <w:contextualSpacing/>
                    <w:rPr>
                      <w:rFonts w:eastAsia="Calibri" w:cstheme="minorHAnsi"/>
                      <w:bCs/>
                      <w:szCs w:val="20"/>
                    </w:rPr>
                  </w:pPr>
                  <w:r w:rsidRPr="00820B3E">
                    <w:rPr>
                      <w:rFonts w:eastAsia="Calibri" w:cstheme="minorHAnsi"/>
                      <w:bCs/>
                      <w:szCs w:val="20"/>
                    </w:rPr>
                    <w:t>N</w:t>
                  </w:r>
                </w:p>
              </w:tc>
              <w:tc>
                <w:tcPr>
                  <w:tcW w:w="3204" w:type="dxa"/>
                  <w:vMerge/>
                  <w:shd w:val="clear" w:color="auto" w:fill="auto"/>
                </w:tcPr>
                <w:p w14:paraId="54EDB5E0" w14:textId="77777777" w:rsidR="003A20D3" w:rsidRPr="001A58B0" w:rsidRDefault="003A20D3" w:rsidP="002F3DF9">
                  <w:pPr>
                    <w:contextualSpacing/>
                    <w:rPr>
                      <w:rFonts w:eastAsia="Calibri" w:cstheme="minorHAnsi"/>
                      <w:szCs w:val="20"/>
                    </w:rPr>
                  </w:pPr>
                </w:p>
              </w:tc>
            </w:tr>
            <w:tr w:rsidR="003A20D3" w:rsidRPr="001A58B0" w14:paraId="5881B3D9" w14:textId="77777777" w:rsidTr="002F3DF9">
              <w:tc>
                <w:tcPr>
                  <w:tcW w:w="4143" w:type="dxa"/>
                  <w:tcBorders>
                    <w:top w:val="single" w:sz="4" w:space="0" w:color="auto"/>
                    <w:left w:val="single" w:sz="4" w:space="0" w:color="auto"/>
                  </w:tcBorders>
                  <w:shd w:val="clear" w:color="auto" w:fill="auto"/>
                </w:tcPr>
                <w:p w14:paraId="1A231F9C" w14:textId="77777777" w:rsidR="003A20D3" w:rsidRPr="001A58B0" w:rsidRDefault="003A20D3" w:rsidP="002F3DF9">
                  <w:pPr>
                    <w:contextualSpacing/>
                    <w:rPr>
                      <w:rFonts w:eastAsia="Calibri" w:cstheme="minorHAnsi"/>
                      <w:szCs w:val="20"/>
                    </w:rPr>
                  </w:pPr>
                  <w:r w:rsidRPr="001A58B0">
                    <w:rPr>
                      <w:rFonts w:eastAsia="Calibri" w:cstheme="minorHAnsi"/>
                      <w:szCs w:val="20"/>
                    </w:rPr>
                    <w:t>Special Protection Area (SPA)</w:t>
                  </w:r>
                </w:p>
              </w:tc>
              <w:tc>
                <w:tcPr>
                  <w:tcW w:w="1984" w:type="dxa"/>
                  <w:shd w:val="clear" w:color="auto" w:fill="auto"/>
                </w:tcPr>
                <w:p w14:paraId="50806FB9" w14:textId="6787AB62" w:rsidR="003A20D3" w:rsidRPr="00820B3E" w:rsidRDefault="00820B3E" w:rsidP="002F3DF9">
                  <w:pPr>
                    <w:contextualSpacing/>
                    <w:rPr>
                      <w:rFonts w:eastAsia="Calibri" w:cstheme="minorHAnsi"/>
                      <w:bCs/>
                      <w:szCs w:val="20"/>
                    </w:rPr>
                  </w:pPr>
                  <w:r w:rsidRPr="00820B3E">
                    <w:rPr>
                      <w:rFonts w:eastAsia="Calibri" w:cstheme="minorHAnsi"/>
                      <w:bCs/>
                      <w:szCs w:val="20"/>
                    </w:rPr>
                    <w:t>N</w:t>
                  </w:r>
                </w:p>
              </w:tc>
              <w:tc>
                <w:tcPr>
                  <w:tcW w:w="3204" w:type="dxa"/>
                  <w:vMerge/>
                  <w:shd w:val="clear" w:color="auto" w:fill="auto"/>
                </w:tcPr>
                <w:p w14:paraId="6A4AF40E" w14:textId="77777777" w:rsidR="003A20D3" w:rsidRPr="001A58B0" w:rsidRDefault="003A20D3" w:rsidP="002F3DF9">
                  <w:pPr>
                    <w:contextualSpacing/>
                    <w:rPr>
                      <w:rFonts w:eastAsia="Calibri" w:cstheme="minorHAnsi"/>
                      <w:szCs w:val="20"/>
                    </w:rPr>
                  </w:pPr>
                </w:p>
              </w:tc>
            </w:tr>
            <w:tr w:rsidR="003A20D3" w:rsidRPr="001A58B0" w14:paraId="107EB49F" w14:textId="77777777" w:rsidTr="002F3DF9">
              <w:tc>
                <w:tcPr>
                  <w:tcW w:w="4143" w:type="dxa"/>
                  <w:tcBorders>
                    <w:top w:val="single" w:sz="4" w:space="0" w:color="auto"/>
                    <w:left w:val="single" w:sz="4" w:space="0" w:color="auto"/>
                  </w:tcBorders>
                  <w:shd w:val="clear" w:color="auto" w:fill="auto"/>
                </w:tcPr>
                <w:p w14:paraId="02DD61DB" w14:textId="77777777" w:rsidR="003A20D3" w:rsidRPr="001A58B0" w:rsidRDefault="003A20D3" w:rsidP="002F3DF9">
                  <w:pPr>
                    <w:contextualSpacing/>
                    <w:rPr>
                      <w:rFonts w:eastAsia="Calibri" w:cstheme="minorHAnsi"/>
                      <w:szCs w:val="20"/>
                    </w:rPr>
                  </w:pPr>
                  <w:r w:rsidRPr="001A58B0">
                    <w:rPr>
                      <w:rFonts w:eastAsia="Calibri" w:cstheme="minorHAnsi"/>
                      <w:szCs w:val="20"/>
                    </w:rPr>
                    <w:t>RAMSAR</w:t>
                  </w:r>
                </w:p>
              </w:tc>
              <w:tc>
                <w:tcPr>
                  <w:tcW w:w="1984" w:type="dxa"/>
                  <w:shd w:val="clear" w:color="auto" w:fill="auto"/>
                </w:tcPr>
                <w:p w14:paraId="01FFAFC2" w14:textId="5AC6C762" w:rsidR="003A20D3" w:rsidRPr="00820B3E" w:rsidRDefault="00820B3E" w:rsidP="002F3DF9">
                  <w:pPr>
                    <w:contextualSpacing/>
                    <w:rPr>
                      <w:rFonts w:eastAsia="Calibri" w:cstheme="minorHAnsi"/>
                      <w:bCs/>
                      <w:szCs w:val="20"/>
                    </w:rPr>
                  </w:pPr>
                  <w:r w:rsidRPr="00820B3E">
                    <w:rPr>
                      <w:rFonts w:eastAsia="Calibri" w:cstheme="minorHAnsi"/>
                      <w:bCs/>
                      <w:szCs w:val="20"/>
                    </w:rPr>
                    <w:t>N</w:t>
                  </w:r>
                </w:p>
              </w:tc>
              <w:tc>
                <w:tcPr>
                  <w:tcW w:w="3204" w:type="dxa"/>
                  <w:vMerge/>
                  <w:shd w:val="clear" w:color="auto" w:fill="auto"/>
                </w:tcPr>
                <w:p w14:paraId="49064480" w14:textId="77777777" w:rsidR="003A20D3" w:rsidRPr="001A58B0" w:rsidRDefault="003A20D3" w:rsidP="002F3DF9">
                  <w:pPr>
                    <w:contextualSpacing/>
                    <w:rPr>
                      <w:rFonts w:eastAsia="Calibri" w:cstheme="minorHAnsi"/>
                      <w:szCs w:val="20"/>
                    </w:rPr>
                  </w:pPr>
                </w:p>
              </w:tc>
            </w:tr>
            <w:tr w:rsidR="003A20D3" w:rsidRPr="001A58B0" w14:paraId="60340F38" w14:textId="77777777" w:rsidTr="002F3DF9">
              <w:tc>
                <w:tcPr>
                  <w:tcW w:w="4143" w:type="dxa"/>
                  <w:shd w:val="clear" w:color="auto" w:fill="auto"/>
                </w:tcPr>
                <w:p w14:paraId="67E3E697" w14:textId="77777777" w:rsidR="003A20D3" w:rsidRPr="001A58B0" w:rsidRDefault="003A20D3" w:rsidP="002F3DF9">
                  <w:pPr>
                    <w:contextualSpacing/>
                    <w:rPr>
                      <w:rFonts w:eastAsia="Calibri" w:cstheme="minorHAnsi"/>
                      <w:szCs w:val="20"/>
                    </w:rPr>
                  </w:pPr>
                  <w:r w:rsidRPr="001A58B0">
                    <w:rPr>
                      <w:rFonts w:eastAsia="Calibri" w:cstheme="minorHAnsi"/>
                      <w:szCs w:val="20"/>
                    </w:rPr>
                    <w:t>National Nature Reserve (NNR)</w:t>
                  </w:r>
                </w:p>
              </w:tc>
              <w:tc>
                <w:tcPr>
                  <w:tcW w:w="1984" w:type="dxa"/>
                  <w:shd w:val="clear" w:color="auto" w:fill="auto"/>
                </w:tcPr>
                <w:p w14:paraId="2D121CDA" w14:textId="16DBF350" w:rsidR="003A20D3" w:rsidRPr="00820B3E" w:rsidRDefault="00820B3E" w:rsidP="002F3DF9">
                  <w:pPr>
                    <w:contextualSpacing/>
                    <w:rPr>
                      <w:rFonts w:eastAsia="Calibri" w:cstheme="minorHAnsi"/>
                      <w:bCs/>
                      <w:szCs w:val="20"/>
                    </w:rPr>
                  </w:pPr>
                  <w:r w:rsidRPr="00820B3E">
                    <w:rPr>
                      <w:rFonts w:eastAsia="Calibri" w:cstheme="minorHAnsi"/>
                      <w:bCs/>
                      <w:szCs w:val="20"/>
                    </w:rPr>
                    <w:t>N</w:t>
                  </w:r>
                </w:p>
              </w:tc>
              <w:tc>
                <w:tcPr>
                  <w:tcW w:w="3204" w:type="dxa"/>
                  <w:vMerge/>
                  <w:shd w:val="clear" w:color="auto" w:fill="auto"/>
                </w:tcPr>
                <w:p w14:paraId="2AE9A38D" w14:textId="77777777" w:rsidR="003A20D3" w:rsidRPr="001A58B0" w:rsidRDefault="003A20D3" w:rsidP="002F3DF9">
                  <w:pPr>
                    <w:contextualSpacing/>
                    <w:rPr>
                      <w:rFonts w:eastAsia="Calibri" w:cstheme="minorHAnsi"/>
                      <w:szCs w:val="20"/>
                    </w:rPr>
                  </w:pPr>
                </w:p>
              </w:tc>
            </w:tr>
            <w:tr w:rsidR="003A20D3" w:rsidRPr="001A58B0" w14:paraId="6AEE6B2D" w14:textId="77777777" w:rsidTr="002F3DF9">
              <w:tc>
                <w:tcPr>
                  <w:tcW w:w="4143" w:type="dxa"/>
                  <w:shd w:val="clear" w:color="auto" w:fill="auto"/>
                </w:tcPr>
                <w:p w14:paraId="4838BD9F" w14:textId="77777777" w:rsidR="003A20D3" w:rsidRPr="001A58B0" w:rsidRDefault="003A20D3" w:rsidP="002F3DF9">
                  <w:pPr>
                    <w:contextualSpacing/>
                    <w:rPr>
                      <w:rFonts w:eastAsia="Calibri" w:cstheme="minorHAnsi"/>
                      <w:szCs w:val="20"/>
                    </w:rPr>
                  </w:pPr>
                  <w:r w:rsidRPr="001A58B0">
                    <w:rPr>
                      <w:rFonts w:eastAsia="Calibri" w:cstheme="minorHAnsi"/>
                      <w:szCs w:val="20"/>
                    </w:rPr>
                    <w:t>Local Nature Reserve (LNR)</w:t>
                  </w:r>
                </w:p>
              </w:tc>
              <w:tc>
                <w:tcPr>
                  <w:tcW w:w="1984" w:type="dxa"/>
                  <w:shd w:val="clear" w:color="auto" w:fill="auto"/>
                </w:tcPr>
                <w:p w14:paraId="43CF5447" w14:textId="0F120F72" w:rsidR="003A20D3" w:rsidRPr="00820B3E" w:rsidRDefault="00820B3E" w:rsidP="002F3DF9">
                  <w:pPr>
                    <w:contextualSpacing/>
                    <w:rPr>
                      <w:rFonts w:eastAsia="Calibri" w:cstheme="minorHAnsi"/>
                      <w:bCs/>
                      <w:szCs w:val="20"/>
                    </w:rPr>
                  </w:pPr>
                  <w:r w:rsidRPr="00820B3E">
                    <w:rPr>
                      <w:rFonts w:eastAsia="Calibri" w:cstheme="minorHAnsi"/>
                      <w:bCs/>
                      <w:szCs w:val="20"/>
                    </w:rPr>
                    <w:t>N</w:t>
                  </w:r>
                </w:p>
              </w:tc>
              <w:tc>
                <w:tcPr>
                  <w:tcW w:w="3204" w:type="dxa"/>
                  <w:vMerge/>
                  <w:shd w:val="clear" w:color="auto" w:fill="auto"/>
                </w:tcPr>
                <w:p w14:paraId="03E107A1" w14:textId="77777777" w:rsidR="003A20D3" w:rsidRPr="001A58B0" w:rsidRDefault="003A20D3" w:rsidP="002F3DF9">
                  <w:pPr>
                    <w:contextualSpacing/>
                    <w:rPr>
                      <w:rFonts w:eastAsia="Calibri" w:cstheme="minorHAnsi"/>
                      <w:szCs w:val="20"/>
                    </w:rPr>
                  </w:pPr>
                </w:p>
              </w:tc>
            </w:tr>
            <w:tr w:rsidR="003A20D3" w:rsidRPr="001A58B0" w14:paraId="7E34C262" w14:textId="77777777" w:rsidTr="002F3DF9">
              <w:tc>
                <w:tcPr>
                  <w:tcW w:w="4143" w:type="dxa"/>
                  <w:shd w:val="clear" w:color="auto" w:fill="auto"/>
                </w:tcPr>
                <w:p w14:paraId="57928652" w14:textId="77777777" w:rsidR="003A20D3" w:rsidRPr="001A58B0" w:rsidRDefault="003A20D3" w:rsidP="002F3DF9">
                  <w:pPr>
                    <w:contextualSpacing/>
                    <w:rPr>
                      <w:rFonts w:eastAsia="Calibri" w:cstheme="minorHAnsi"/>
                      <w:szCs w:val="20"/>
                    </w:rPr>
                  </w:pPr>
                  <w:r w:rsidRPr="001A58B0">
                    <w:rPr>
                      <w:rFonts w:eastAsia="Calibri" w:cstheme="minorHAnsi"/>
                      <w:szCs w:val="20"/>
                    </w:rPr>
                    <w:lastRenderedPageBreak/>
                    <w:t>Local Wildlife Site (LWS)</w:t>
                  </w:r>
                </w:p>
              </w:tc>
              <w:tc>
                <w:tcPr>
                  <w:tcW w:w="1984" w:type="dxa"/>
                  <w:shd w:val="clear" w:color="auto" w:fill="auto"/>
                </w:tcPr>
                <w:p w14:paraId="2B37E410" w14:textId="42E7318D" w:rsidR="003A20D3" w:rsidRPr="00820B3E" w:rsidRDefault="00820B3E" w:rsidP="002F3DF9">
                  <w:pPr>
                    <w:contextualSpacing/>
                    <w:rPr>
                      <w:rFonts w:eastAsia="Calibri" w:cstheme="minorHAnsi"/>
                      <w:bCs/>
                      <w:szCs w:val="20"/>
                    </w:rPr>
                  </w:pPr>
                  <w:r w:rsidRPr="00820B3E">
                    <w:rPr>
                      <w:rFonts w:eastAsia="Calibri" w:cstheme="minorHAnsi"/>
                      <w:bCs/>
                      <w:szCs w:val="20"/>
                    </w:rPr>
                    <w:t>N</w:t>
                  </w:r>
                </w:p>
              </w:tc>
              <w:tc>
                <w:tcPr>
                  <w:tcW w:w="3204" w:type="dxa"/>
                  <w:vMerge/>
                  <w:shd w:val="clear" w:color="auto" w:fill="auto"/>
                </w:tcPr>
                <w:p w14:paraId="1A34FF59" w14:textId="77777777" w:rsidR="003A20D3" w:rsidRPr="001A58B0" w:rsidRDefault="003A20D3" w:rsidP="002F3DF9">
                  <w:pPr>
                    <w:contextualSpacing/>
                    <w:rPr>
                      <w:rFonts w:eastAsia="Calibri" w:cstheme="minorHAnsi"/>
                      <w:szCs w:val="20"/>
                    </w:rPr>
                  </w:pPr>
                </w:p>
              </w:tc>
            </w:tr>
          </w:tbl>
          <w:p w14:paraId="49122DA0" w14:textId="77777777" w:rsidR="003A20D3" w:rsidRPr="001A58B0" w:rsidRDefault="003A20D3" w:rsidP="002F3DF9">
            <w:pPr>
              <w:contextualSpacing/>
              <w:jc w:val="both"/>
              <w:rPr>
                <w:rFonts w:cstheme="minorHAnsi"/>
                <w:i/>
                <w:iCs/>
                <w:color w:val="FF0000"/>
                <w:szCs w:val="20"/>
              </w:rPr>
            </w:pPr>
          </w:p>
        </w:tc>
      </w:tr>
    </w:tbl>
    <w:p w14:paraId="3D29097C" w14:textId="77777777" w:rsidR="003909AD" w:rsidRDefault="003909AD" w:rsidP="00913481"/>
    <w:p w14:paraId="45C0D1FA" w14:textId="77777777" w:rsidR="00820B3E" w:rsidRDefault="00820B3E" w:rsidP="00913481"/>
    <w:tbl>
      <w:tblPr>
        <w:tblStyle w:val="TableGrid"/>
        <w:tblW w:w="0" w:type="auto"/>
        <w:tblLook w:val="04A0" w:firstRow="1" w:lastRow="0" w:firstColumn="1" w:lastColumn="0" w:noHBand="0" w:noVBand="1"/>
      </w:tblPr>
      <w:tblGrid>
        <w:gridCol w:w="9016"/>
      </w:tblGrid>
      <w:tr w:rsidR="0087625F" w:rsidRPr="00C7285D" w14:paraId="6290AF4D" w14:textId="77777777" w:rsidTr="0087625F">
        <w:tc>
          <w:tcPr>
            <w:tcW w:w="9016" w:type="dxa"/>
            <w:shd w:val="clear" w:color="auto" w:fill="0B86C8" w:themeFill="accent1"/>
          </w:tcPr>
          <w:p w14:paraId="7FB1C99E" w14:textId="12921170" w:rsidR="0087625F" w:rsidRPr="00681CB1" w:rsidRDefault="00B60A52" w:rsidP="00681CB1">
            <w:pPr>
              <w:rPr>
                <w:rFonts w:cstheme="minorHAnsi"/>
                <w:b/>
                <w:bCs/>
                <w:color w:val="FFFFFF" w:themeColor="background1"/>
                <w:szCs w:val="20"/>
              </w:rPr>
            </w:pPr>
            <w:r>
              <w:rPr>
                <w:rFonts w:cstheme="minorHAnsi"/>
                <w:b/>
                <w:bCs/>
                <w:color w:val="FFFFFF" w:themeColor="background1"/>
                <w:szCs w:val="20"/>
              </w:rPr>
              <w:t>3</w:t>
            </w:r>
            <w:r w:rsidR="0087625F" w:rsidRPr="00681CB1">
              <w:rPr>
                <w:rFonts w:cstheme="minorHAnsi"/>
                <w:b/>
                <w:bCs/>
                <w:color w:val="FFFFFF" w:themeColor="background1"/>
                <w:szCs w:val="20"/>
              </w:rPr>
              <w:t>.</w:t>
            </w:r>
            <w:r w:rsidR="00294D73">
              <w:rPr>
                <w:rFonts w:cstheme="minorHAnsi"/>
                <w:b/>
                <w:bCs/>
                <w:color w:val="FFFFFF" w:themeColor="background1"/>
                <w:szCs w:val="20"/>
              </w:rPr>
              <w:t>1</w:t>
            </w:r>
            <w:r w:rsidR="0087625F" w:rsidRPr="00681CB1">
              <w:rPr>
                <w:rFonts w:cstheme="minorHAnsi"/>
                <w:b/>
                <w:bCs/>
                <w:color w:val="FFFFFF" w:themeColor="background1"/>
                <w:szCs w:val="20"/>
              </w:rPr>
              <w:t>.8 Waste and Recycled Aggregate</w:t>
            </w:r>
          </w:p>
        </w:tc>
      </w:tr>
      <w:tr w:rsidR="0087625F" w:rsidRPr="00C7285D" w14:paraId="1B2A1FEE" w14:textId="77777777" w:rsidTr="002F3DF9">
        <w:tc>
          <w:tcPr>
            <w:tcW w:w="9016" w:type="dxa"/>
          </w:tcPr>
          <w:p w14:paraId="63A21561" w14:textId="77777777" w:rsidR="0087625F" w:rsidRPr="00681CB1" w:rsidRDefault="0087625F" w:rsidP="002F3DF9">
            <w:pPr>
              <w:spacing w:after="160" w:line="259" w:lineRule="auto"/>
              <w:jc w:val="both"/>
              <w:rPr>
                <w:rFonts w:cstheme="minorHAnsi"/>
                <w:szCs w:val="20"/>
              </w:rPr>
            </w:pPr>
            <w:r w:rsidRPr="00681CB1">
              <w:rPr>
                <w:rFonts w:cstheme="minorHAnsi"/>
                <w:szCs w:val="20"/>
              </w:rPr>
              <w:t xml:space="preserve">The generation of waste on site will be managed in accordance with the Waste Hierarchy and the Site Waste Management Plan. Classification of waste will be carried out in line with WM3, and disposal of waste will be in line with the Statutory Duty of Care imposed on all Waste Producers. Waste processes on site are described Waste Management Procedure </w:t>
            </w:r>
            <w:hyperlink r:id="rId26" w:history="1">
              <w:r w:rsidRPr="00681CB1">
                <w:rPr>
                  <w:rStyle w:val="Hyperlink"/>
                  <w:rFonts w:cstheme="minorHAnsi"/>
                  <w:szCs w:val="20"/>
                </w:rPr>
                <w:t>RG-EMS-04-PRD-001</w:t>
              </w:r>
            </w:hyperlink>
          </w:p>
          <w:p w14:paraId="5C1B2678" w14:textId="77777777" w:rsidR="0087625F" w:rsidRPr="00681CB1" w:rsidRDefault="0087625F" w:rsidP="002F3DF9">
            <w:pPr>
              <w:jc w:val="both"/>
              <w:rPr>
                <w:rFonts w:cstheme="minorHAnsi"/>
                <w:szCs w:val="20"/>
              </w:rPr>
            </w:pPr>
            <w:r w:rsidRPr="00681CB1">
              <w:rPr>
                <w:rFonts w:cstheme="minorHAnsi"/>
                <w:szCs w:val="20"/>
              </w:rPr>
              <w:t xml:space="preserve">The Site Team, in conjunction with the Business Unit’s </w:t>
            </w:r>
            <w:proofErr w:type="spellStart"/>
            <w:r w:rsidRPr="00681CB1">
              <w:rPr>
                <w:rFonts w:cstheme="minorHAnsi"/>
                <w:szCs w:val="20"/>
              </w:rPr>
              <w:t>SmartWaste</w:t>
            </w:r>
            <w:proofErr w:type="spellEnd"/>
            <w:r w:rsidRPr="00681CB1">
              <w:rPr>
                <w:rFonts w:cstheme="minorHAnsi"/>
                <w:szCs w:val="20"/>
              </w:rPr>
              <w:t xml:space="preserve"> Co-Ordinator will use </w:t>
            </w:r>
            <w:proofErr w:type="spellStart"/>
            <w:r w:rsidRPr="00681CB1">
              <w:rPr>
                <w:rFonts w:cstheme="minorHAnsi"/>
                <w:szCs w:val="20"/>
              </w:rPr>
              <w:t>SmartWaste</w:t>
            </w:r>
            <w:proofErr w:type="spellEnd"/>
            <w:r w:rsidRPr="00681CB1">
              <w:rPr>
                <w:rFonts w:cstheme="minorHAnsi"/>
                <w:color w:val="FF0000"/>
                <w:szCs w:val="20"/>
              </w:rPr>
              <w:t xml:space="preserve"> </w:t>
            </w:r>
            <w:r w:rsidRPr="00681CB1">
              <w:rPr>
                <w:rFonts w:cstheme="minorHAnsi"/>
                <w:szCs w:val="20"/>
              </w:rPr>
              <w:t xml:space="preserve">to identify and record waste disposal activity, forecast waste volumes and identify suitable methods to eliminate, or where this is not practicable, reduce waste generated by the project. </w:t>
            </w:r>
          </w:p>
          <w:p w14:paraId="40396064" w14:textId="77777777" w:rsidR="0087625F" w:rsidRPr="00681CB1" w:rsidRDefault="0087625F" w:rsidP="002F3DF9">
            <w:pPr>
              <w:jc w:val="both"/>
              <w:rPr>
                <w:rFonts w:cstheme="minorHAnsi"/>
                <w:szCs w:val="20"/>
              </w:rPr>
            </w:pPr>
            <w:r w:rsidRPr="00681CB1">
              <w:rPr>
                <w:rFonts w:cstheme="minorHAnsi"/>
                <w:szCs w:val="20"/>
              </w:rPr>
              <w:t>Waste Management on site will be carried out in a manner which:</w:t>
            </w:r>
          </w:p>
          <w:p w14:paraId="7433BD0F" w14:textId="77777777" w:rsidR="0087625F" w:rsidRPr="00681CB1" w:rsidRDefault="0087625F" w:rsidP="003617E5">
            <w:pPr>
              <w:pStyle w:val="ListParagraph"/>
              <w:numPr>
                <w:ilvl w:val="0"/>
                <w:numId w:val="14"/>
              </w:numPr>
              <w:spacing w:after="0" w:line="240" w:lineRule="auto"/>
              <w:jc w:val="both"/>
              <w:rPr>
                <w:rFonts w:cstheme="minorHAnsi"/>
                <w:szCs w:val="20"/>
              </w:rPr>
            </w:pPr>
            <w:r w:rsidRPr="00681CB1">
              <w:rPr>
                <w:rFonts w:cstheme="minorHAnsi"/>
                <w:szCs w:val="20"/>
              </w:rPr>
              <w:t>protects the environment, wildlife and biodiversity. Waste incidents will be avoided so as to prevent negative public perception of the business, avoid issues with winning work and avoiding prosecution / financial penalties.</w:t>
            </w:r>
          </w:p>
          <w:p w14:paraId="7FE8D564" w14:textId="77777777" w:rsidR="0087625F" w:rsidRPr="00681CB1" w:rsidRDefault="0087625F" w:rsidP="003617E5">
            <w:pPr>
              <w:pStyle w:val="ListParagraph"/>
              <w:numPr>
                <w:ilvl w:val="0"/>
                <w:numId w:val="14"/>
              </w:numPr>
              <w:spacing w:after="0" w:line="240" w:lineRule="auto"/>
              <w:jc w:val="both"/>
              <w:rPr>
                <w:rFonts w:cstheme="minorHAnsi"/>
                <w:szCs w:val="20"/>
              </w:rPr>
            </w:pPr>
            <w:r w:rsidRPr="00681CB1">
              <w:rPr>
                <w:rFonts w:cstheme="minorHAnsi"/>
                <w:szCs w:val="20"/>
              </w:rPr>
              <w:t>Is in line with the Waste Hierarchy – eliminate, reduce, reuse, recycle, dispose.</w:t>
            </w:r>
          </w:p>
          <w:p w14:paraId="224F61BB" w14:textId="77777777" w:rsidR="0087625F" w:rsidRPr="00681CB1" w:rsidRDefault="0087625F" w:rsidP="003617E5">
            <w:pPr>
              <w:pStyle w:val="ListParagraph"/>
              <w:numPr>
                <w:ilvl w:val="0"/>
                <w:numId w:val="14"/>
              </w:numPr>
              <w:spacing w:after="0" w:line="240" w:lineRule="auto"/>
              <w:jc w:val="both"/>
              <w:rPr>
                <w:rFonts w:cstheme="minorHAnsi"/>
                <w:szCs w:val="20"/>
              </w:rPr>
            </w:pPr>
            <w:r w:rsidRPr="00681CB1">
              <w:rPr>
                <w:rFonts w:cstheme="minorHAnsi"/>
                <w:szCs w:val="20"/>
              </w:rPr>
              <w:t xml:space="preserve">Is in compliance with Robertson Construction Group’s Statutory Duty of Care over all waste produced on our sites. This applies to directly produced waste and subcontractor waste. </w:t>
            </w:r>
          </w:p>
          <w:p w14:paraId="5A64F4E9" w14:textId="77777777" w:rsidR="0087625F" w:rsidRPr="00681CB1" w:rsidRDefault="0087625F" w:rsidP="003617E5">
            <w:pPr>
              <w:pStyle w:val="ListParagraph"/>
              <w:numPr>
                <w:ilvl w:val="0"/>
                <w:numId w:val="14"/>
              </w:numPr>
              <w:spacing w:after="0" w:line="240" w:lineRule="auto"/>
              <w:jc w:val="both"/>
              <w:rPr>
                <w:rFonts w:cstheme="minorHAnsi"/>
                <w:szCs w:val="20"/>
              </w:rPr>
            </w:pPr>
            <w:r w:rsidRPr="00681CB1">
              <w:rPr>
                <w:rFonts w:cstheme="minorHAnsi"/>
                <w:szCs w:val="20"/>
              </w:rPr>
              <w:t>Satisfies client requirements.</w:t>
            </w:r>
          </w:p>
          <w:p w14:paraId="67A2F485" w14:textId="77777777" w:rsidR="00027F5E" w:rsidRDefault="00027F5E" w:rsidP="002F3DF9">
            <w:pPr>
              <w:jc w:val="both"/>
              <w:rPr>
                <w:rFonts w:cstheme="minorHAnsi"/>
                <w:szCs w:val="20"/>
              </w:rPr>
            </w:pPr>
          </w:p>
          <w:p w14:paraId="6E146E67" w14:textId="053544F4" w:rsidR="0087625F" w:rsidRPr="00681CB1" w:rsidRDefault="0087625F" w:rsidP="002F3DF9">
            <w:pPr>
              <w:jc w:val="both"/>
              <w:rPr>
                <w:rFonts w:cstheme="minorHAnsi"/>
                <w:szCs w:val="20"/>
              </w:rPr>
            </w:pPr>
            <w:r w:rsidRPr="00681CB1">
              <w:rPr>
                <w:rFonts w:cstheme="minorHAnsi"/>
                <w:szCs w:val="20"/>
              </w:rPr>
              <w:t xml:space="preserve">Waste Records will be retained on </w:t>
            </w:r>
            <w:proofErr w:type="spellStart"/>
            <w:r w:rsidR="003A1577">
              <w:rPr>
                <w:rFonts w:cstheme="minorHAnsi"/>
                <w:szCs w:val="20"/>
              </w:rPr>
              <w:t>Smartwaste</w:t>
            </w:r>
            <w:proofErr w:type="spellEnd"/>
            <w:r w:rsidR="00A915BB">
              <w:rPr>
                <w:rFonts w:cstheme="minorHAnsi"/>
                <w:szCs w:val="20"/>
              </w:rPr>
              <w:t xml:space="preserve"> and </w:t>
            </w:r>
            <w:proofErr w:type="spellStart"/>
            <w:r w:rsidR="00A915BB">
              <w:rPr>
                <w:rFonts w:cstheme="minorHAnsi"/>
                <w:szCs w:val="20"/>
              </w:rPr>
              <w:t>Sharepoint</w:t>
            </w:r>
            <w:proofErr w:type="spellEnd"/>
            <w:r w:rsidRPr="00681CB1">
              <w:rPr>
                <w:rFonts w:cstheme="minorHAnsi"/>
                <w:szCs w:val="20"/>
              </w:rPr>
              <w:t xml:space="preserve"> and must include the following as a minimum:</w:t>
            </w:r>
          </w:p>
          <w:p w14:paraId="20DC4481" w14:textId="77777777" w:rsidR="0087625F" w:rsidRPr="00681CB1" w:rsidRDefault="0087625F" w:rsidP="003617E5">
            <w:pPr>
              <w:pStyle w:val="ListParagraph"/>
              <w:numPr>
                <w:ilvl w:val="0"/>
                <w:numId w:val="15"/>
              </w:numPr>
              <w:spacing w:after="0" w:line="240" w:lineRule="auto"/>
              <w:jc w:val="both"/>
              <w:rPr>
                <w:rFonts w:cstheme="minorHAnsi"/>
                <w:szCs w:val="20"/>
              </w:rPr>
            </w:pPr>
            <w:r w:rsidRPr="00681CB1">
              <w:rPr>
                <w:rFonts w:cstheme="minorHAnsi"/>
                <w:szCs w:val="20"/>
              </w:rPr>
              <w:t>Legible and compliant waste transfer notes.</w:t>
            </w:r>
          </w:p>
          <w:p w14:paraId="3D3CCFAC" w14:textId="77777777" w:rsidR="0087625F" w:rsidRPr="00681CB1" w:rsidRDefault="0087625F" w:rsidP="003617E5">
            <w:pPr>
              <w:pStyle w:val="ListParagraph"/>
              <w:numPr>
                <w:ilvl w:val="0"/>
                <w:numId w:val="15"/>
              </w:numPr>
              <w:spacing w:after="0" w:line="240" w:lineRule="auto"/>
              <w:jc w:val="both"/>
              <w:rPr>
                <w:rFonts w:cstheme="minorHAnsi"/>
                <w:szCs w:val="20"/>
              </w:rPr>
            </w:pPr>
            <w:r w:rsidRPr="00681CB1">
              <w:rPr>
                <w:rFonts w:cstheme="minorHAnsi"/>
                <w:szCs w:val="20"/>
              </w:rPr>
              <w:t>Full copies of all relevant Waste Management Licences, Permits and Exemptions.</w:t>
            </w:r>
          </w:p>
          <w:p w14:paraId="60F7C5E9" w14:textId="77777777" w:rsidR="0087625F" w:rsidRPr="00681CB1" w:rsidRDefault="0087625F" w:rsidP="003617E5">
            <w:pPr>
              <w:pStyle w:val="ListParagraph"/>
              <w:numPr>
                <w:ilvl w:val="0"/>
                <w:numId w:val="15"/>
              </w:numPr>
              <w:spacing w:after="0" w:line="240" w:lineRule="auto"/>
              <w:jc w:val="both"/>
              <w:rPr>
                <w:rFonts w:cstheme="minorHAnsi"/>
                <w:szCs w:val="20"/>
              </w:rPr>
            </w:pPr>
            <w:r w:rsidRPr="00681CB1">
              <w:rPr>
                <w:rFonts w:cstheme="minorHAnsi"/>
                <w:szCs w:val="20"/>
              </w:rPr>
              <w:t>Valid Copies of Waste Carriers Licenses</w:t>
            </w:r>
          </w:p>
          <w:p w14:paraId="6C0AD008" w14:textId="77777777" w:rsidR="00681CB1" w:rsidRDefault="00681CB1" w:rsidP="002F3DF9">
            <w:pPr>
              <w:jc w:val="both"/>
              <w:rPr>
                <w:rFonts w:cstheme="minorHAnsi"/>
                <w:szCs w:val="20"/>
              </w:rPr>
            </w:pPr>
          </w:p>
          <w:p w14:paraId="61520E1C" w14:textId="77777777" w:rsidR="0087625F" w:rsidRDefault="0087625F" w:rsidP="002F3DF9">
            <w:pPr>
              <w:jc w:val="both"/>
              <w:rPr>
                <w:rFonts w:cstheme="minorHAnsi"/>
                <w:szCs w:val="20"/>
              </w:rPr>
            </w:pPr>
            <w:r w:rsidRPr="00681CB1">
              <w:rPr>
                <w:rFonts w:cstheme="minorHAnsi"/>
                <w:szCs w:val="20"/>
              </w:rPr>
              <w:t>Recycling / Diversion from landfill reports for all subcontractor waste</w:t>
            </w:r>
          </w:p>
          <w:p w14:paraId="1C2716F4" w14:textId="35015AE1" w:rsidR="00B60A52" w:rsidRPr="00820B3E" w:rsidRDefault="00820B3E" w:rsidP="00820B3E">
            <w:pPr>
              <w:spacing w:after="0" w:line="240" w:lineRule="auto"/>
              <w:jc w:val="both"/>
              <w:rPr>
                <w:rFonts w:cstheme="minorHAnsi"/>
                <w:szCs w:val="20"/>
              </w:rPr>
            </w:pPr>
            <w:r w:rsidRPr="00820B3E">
              <w:rPr>
                <w:rFonts w:cstheme="minorHAnsi"/>
                <w:szCs w:val="20"/>
              </w:rPr>
              <w:t xml:space="preserve">There should be no import of waste or recycled aggregate to site. </w:t>
            </w:r>
          </w:p>
          <w:p w14:paraId="1E1EB59E" w14:textId="709D65AA" w:rsidR="00B60A52" w:rsidRPr="00681CB1" w:rsidRDefault="00B60A52" w:rsidP="002F3DF9">
            <w:pPr>
              <w:jc w:val="both"/>
              <w:rPr>
                <w:rFonts w:cstheme="minorHAnsi"/>
                <w:szCs w:val="20"/>
              </w:rPr>
            </w:pPr>
          </w:p>
        </w:tc>
      </w:tr>
    </w:tbl>
    <w:p w14:paraId="0EB7568C" w14:textId="0247AC60" w:rsidR="00B60A52" w:rsidRDefault="00B60A52" w:rsidP="00913481"/>
    <w:p w14:paraId="12AC9919" w14:textId="77777777" w:rsidR="00B60A52" w:rsidRDefault="00B60A52">
      <w:pPr>
        <w:spacing w:after="160" w:line="259" w:lineRule="auto"/>
      </w:pPr>
      <w:r>
        <w:br w:type="page"/>
      </w:r>
    </w:p>
    <w:tbl>
      <w:tblPr>
        <w:tblStyle w:val="TableGrid"/>
        <w:tblW w:w="0" w:type="auto"/>
        <w:tblLook w:val="04A0" w:firstRow="1" w:lastRow="0" w:firstColumn="1" w:lastColumn="0" w:noHBand="0" w:noVBand="1"/>
      </w:tblPr>
      <w:tblGrid>
        <w:gridCol w:w="9016"/>
      </w:tblGrid>
      <w:tr w:rsidR="006C6D7C" w:rsidRPr="00C01B98" w14:paraId="5DB74168" w14:textId="77777777" w:rsidTr="002F3DF9">
        <w:tc>
          <w:tcPr>
            <w:tcW w:w="9016" w:type="dxa"/>
            <w:shd w:val="clear" w:color="auto" w:fill="0B86C8" w:themeFill="accent1"/>
          </w:tcPr>
          <w:p w14:paraId="696EE0E9" w14:textId="026B0396" w:rsidR="006C6D7C" w:rsidRPr="00C01B98" w:rsidRDefault="00B60A52" w:rsidP="002F3DF9">
            <w:pPr>
              <w:rPr>
                <w:rFonts w:cstheme="minorHAnsi"/>
                <w:b/>
                <w:bCs/>
                <w:color w:val="FFFFFF" w:themeColor="background1"/>
                <w:szCs w:val="20"/>
                <w:shd w:val="clear" w:color="auto" w:fill="003366"/>
              </w:rPr>
            </w:pPr>
            <w:r>
              <w:rPr>
                <w:rFonts w:cstheme="minorHAnsi"/>
                <w:b/>
                <w:bCs/>
                <w:color w:val="FFFFFF" w:themeColor="background1"/>
                <w:szCs w:val="20"/>
              </w:rPr>
              <w:lastRenderedPageBreak/>
              <w:t>3</w:t>
            </w:r>
            <w:r w:rsidR="006C6D7C" w:rsidRPr="00D02D09">
              <w:rPr>
                <w:rFonts w:cstheme="minorHAnsi"/>
                <w:b/>
                <w:bCs/>
                <w:color w:val="FFFFFF" w:themeColor="background1"/>
                <w:szCs w:val="20"/>
              </w:rPr>
              <w:t>.</w:t>
            </w:r>
            <w:r w:rsidR="00294D73">
              <w:rPr>
                <w:rFonts w:cstheme="minorHAnsi"/>
                <w:b/>
                <w:bCs/>
                <w:color w:val="FFFFFF" w:themeColor="background1"/>
                <w:szCs w:val="20"/>
              </w:rPr>
              <w:t>1</w:t>
            </w:r>
            <w:r w:rsidR="006C6D7C" w:rsidRPr="00D02D09">
              <w:rPr>
                <w:rFonts w:cstheme="minorHAnsi"/>
                <w:b/>
                <w:bCs/>
                <w:color w:val="FFFFFF" w:themeColor="background1"/>
                <w:szCs w:val="20"/>
              </w:rPr>
              <w:t>.</w:t>
            </w:r>
            <w:r w:rsidR="00CB1483">
              <w:rPr>
                <w:rFonts w:cstheme="minorHAnsi"/>
                <w:b/>
                <w:bCs/>
                <w:color w:val="FFFFFF" w:themeColor="background1"/>
                <w:szCs w:val="20"/>
              </w:rPr>
              <w:t xml:space="preserve">9 </w:t>
            </w:r>
            <w:r w:rsidR="00A60417">
              <w:rPr>
                <w:rFonts w:cstheme="minorHAnsi"/>
                <w:b/>
                <w:bCs/>
                <w:color w:val="FFFFFF" w:themeColor="background1"/>
                <w:szCs w:val="20"/>
              </w:rPr>
              <w:t>Project Specific</w:t>
            </w:r>
            <w:r w:rsidR="00B133FA">
              <w:rPr>
                <w:rFonts w:cstheme="minorHAnsi"/>
                <w:b/>
                <w:bCs/>
                <w:color w:val="FFFFFF" w:themeColor="background1"/>
                <w:szCs w:val="20"/>
              </w:rPr>
              <w:t xml:space="preserve"> and</w:t>
            </w:r>
            <w:r w:rsidR="007A1070">
              <w:rPr>
                <w:rFonts w:cstheme="minorHAnsi"/>
                <w:b/>
                <w:bCs/>
                <w:color w:val="FFFFFF" w:themeColor="background1"/>
                <w:szCs w:val="20"/>
              </w:rPr>
              <w:t xml:space="preserve"> Client Requirements</w:t>
            </w:r>
          </w:p>
        </w:tc>
      </w:tr>
      <w:tr w:rsidR="006C6D7C" w:rsidRPr="00D02D09" w14:paraId="3E8BB85D" w14:textId="77777777" w:rsidTr="002F3DF9">
        <w:tc>
          <w:tcPr>
            <w:tcW w:w="9016" w:type="dxa"/>
          </w:tcPr>
          <w:p w14:paraId="507478D6" w14:textId="3159E349" w:rsidR="009950B6" w:rsidRPr="009950B6" w:rsidRDefault="00820B3E" w:rsidP="00820B3E">
            <w:pPr>
              <w:spacing w:after="0" w:line="240" w:lineRule="auto"/>
              <w:jc w:val="both"/>
              <w:rPr>
                <w:rFonts w:cstheme="minorHAnsi"/>
                <w:szCs w:val="20"/>
              </w:rPr>
            </w:pPr>
            <w:r w:rsidRPr="009950B6">
              <w:rPr>
                <w:rFonts w:cstheme="minorHAnsi"/>
                <w:szCs w:val="20"/>
              </w:rPr>
              <w:t>Project is to be BREEAM certified</w:t>
            </w:r>
            <w:r w:rsidR="009950B6">
              <w:rPr>
                <w:rFonts w:cstheme="minorHAnsi"/>
                <w:szCs w:val="20"/>
              </w:rPr>
              <w:t>.</w:t>
            </w:r>
            <w:r w:rsidR="00B27631">
              <w:rPr>
                <w:rFonts w:cstheme="minorHAnsi"/>
                <w:szCs w:val="20"/>
              </w:rPr>
              <w:t xml:space="preserve"> </w:t>
            </w:r>
            <w:r w:rsidR="009950B6" w:rsidRPr="009950B6">
              <w:rPr>
                <w:rFonts w:cstheme="minorHAnsi"/>
                <w:szCs w:val="20"/>
              </w:rPr>
              <w:t>No other known client requirements.</w:t>
            </w:r>
          </w:p>
          <w:p w14:paraId="1A86C04B" w14:textId="6CABD48E" w:rsidR="00E432AE" w:rsidRPr="003236AF" w:rsidRDefault="00E432AE" w:rsidP="00E432AE">
            <w:pPr>
              <w:pStyle w:val="ListParagraph"/>
              <w:spacing w:after="0" w:line="240" w:lineRule="auto"/>
              <w:jc w:val="both"/>
              <w:rPr>
                <w:rFonts w:cstheme="minorHAnsi"/>
                <w:i/>
                <w:iCs/>
                <w:color w:val="FF0000"/>
                <w:szCs w:val="20"/>
              </w:rPr>
            </w:pPr>
          </w:p>
        </w:tc>
      </w:tr>
    </w:tbl>
    <w:p w14:paraId="0FD49EDF" w14:textId="6ADF8F80" w:rsidR="00CB48FC" w:rsidRDefault="00CB48FC" w:rsidP="00913481"/>
    <w:tbl>
      <w:tblPr>
        <w:tblStyle w:val="TableGrid"/>
        <w:tblW w:w="0" w:type="auto"/>
        <w:tblLook w:val="04A0" w:firstRow="1" w:lastRow="0" w:firstColumn="1" w:lastColumn="0" w:noHBand="0" w:noVBand="1"/>
      </w:tblPr>
      <w:tblGrid>
        <w:gridCol w:w="9016"/>
      </w:tblGrid>
      <w:tr w:rsidR="00DE5D68" w:rsidRPr="00C7285D" w14:paraId="76087725" w14:textId="77777777" w:rsidTr="00DE5D68">
        <w:tc>
          <w:tcPr>
            <w:tcW w:w="9016" w:type="dxa"/>
            <w:shd w:val="clear" w:color="auto" w:fill="0B86C8" w:themeFill="accent1"/>
          </w:tcPr>
          <w:p w14:paraId="54CA7572" w14:textId="779B24E7" w:rsidR="00DE5D68" w:rsidRPr="00C7285D" w:rsidRDefault="00B60A52" w:rsidP="00DE5D68">
            <w:pPr>
              <w:rPr>
                <w:rFonts w:ascii="Arial" w:hAnsi="Arial" w:cs="Arial"/>
                <w:color w:val="FFFFFF" w:themeColor="background1"/>
                <w:szCs w:val="20"/>
              </w:rPr>
            </w:pPr>
            <w:r>
              <w:rPr>
                <w:rFonts w:cstheme="minorHAnsi"/>
                <w:b/>
                <w:bCs/>
                <w:color w:val="FFFFFF" w:themeColor="background1"/>
                <w:szCs w:val="20"/>
              </w:rPr>
              <w:t>3</w:t>
            </w:r>
            <w:r w:rsidR="00DE5D68" w:rsidRPr="00DE5D68">
              <w:rPr>
                <w:rFonts w:cstheme="minorHAnsi"/>
                <w:b/>
                <w:bCs/>
                <w:color w:val="FFFFFF" w:themeColor="background1"/>
                <w:szCs w:val="20"/>
              </w:rPr>
              <w:t>.</w:t>
            </w:r>
            <w:r w:rsidR="00294D73">
              <w:rPr>
                <w:rFonts w:cstheme="minorHAnsi"/>
                <w:b/>
                <w:bCs/>
                <w:color w:val="FFFFFF" w:themeColor="background1"/>
                <w:szCs w:val="20"/>
              </w:rPr>
              <w:t>1</w:t>
            </w:r>
            <w:r w:rsidR="00DE5D68" w:rsidRPr="00DE5D68">
              <w:rPr>
                <w:rFonts w:cstheme="minorHAnsi"/>
                <w:b/>
                <w:bCs/>
                <w:color w:val="FFFFFF" w:themeColor="background1"/>
                <w:szCs w:val="20"/>
              </w:rPr>
              <w:t>.10 Concrete</w:t>
            </w:r>
          </w:p>
        </w:tc>
      </w:tr>
      <w:tr w:rsidR="00DE5D68" w:rsidRPr="00C7285D" w14:paraId="615C547E" w14:textId="77777777" w:rsidTr="002F3DF9">
        <w:trPr>
          <w:trHeight w:val="2196"/>
        </w:trPr>
        <w:tc>
          <w:tcPr>
            <w:tcW w:w="9016" w:type="dxa"/>
          </w:tcPr>
          <w:p w14:paraId="3DCFB363" w14:textId="77777777" w:rsidR="00DE5D68" w:rsidRPr="00DE5D68" w:rsidRDefault="00DE5D68" w:rsidP="002F3DF9">
            <w:pPr>
              <w:jc w:val="both"/>
              <w:rPr>
                <w:rFonts w:cstheme="minorHAnsi"/>
                <w:color w:val="000000"/>
                <w:szCs w:val="20"/>
              </w:rPr>
            </w:pPr>
            <w:r w:rsidRPr="00DE5D68">
              <w:rPr>
                <w:rFonts w:cstheme="minorHAnsi"/>
                <w:color w:val="000000"/>
                <w:szCs w:val="20"/>
              </w:rPr>
              <w:t>Concrete wash water contains suspended solids and is highly alkaline (has a high pH).  Solutions that are highly alkaline are as harmful to the environment as strong acids.  Unlike wet concrete that is poured into the ground, concrete wash water is very mobile and can easily enter drains and controlled waters, e.g. groundwater, rivers and reservoirs, causing significant harm to aquatic life and the environment.</w:t>
            </w:r>
          </w:p>
          <w:p w14:paraId="3E3F2CDF" w14:textId="77777777" w:rsidR="00DE5D68" w:rsidRDefault="00DE5D68" w:rsidP="002F3DF9">
            <w:pPr>
              <w:tabs>
                <w:tab w:val="right" w:pos="9026"/>
              </w:tabs>
              <w:rPr>
                <w:rFonts w:cstheme="minorHAnsi"/>
                <w:szCs w:val="20"/>
              </w:rPr>
            </w:pPr>
            <w:r w:rsidRPr="00DE5D68">
              <w:rPr>
                <w:rFonts w:cstheme="minorHAnsi"/>
                <w:szCs w:val="20"/>
              </w:rPr>
              <w:t xml:space="preserve">The import and use of concrete and cementitious materials, and the washing of associated plant will be carried out in line with Concrete Washout Procedure </w:t>
            </w:r>
            <w:hyperlink r:id="rId27" w:history="1">
              <w:r w:rsidRPr="00DE5D68">
                <w:rPr>
                  <w:rStyle w:val="Hyperlink"/>
                  <w:rFonts w:cstheme="minorHAnsi"/>
                  <w:szCs w:val="20"/>
                </w:rPr>
                <w:t>RG-EMS-03-PRD-003</w:t>
              </w:r>
            </w:hyperlink>
            <w:r w:rsidRPr="00DE5D68">
              <w:rPr>
                <w:rFonts w:cstheme="minorHAnsi"/>
                <w:szCs w:val="20"/>
              </w:rPr>
              <w:t xml:space="preserve"> so as to avoid any environmental damage associated with the high alkalinity of these materials.</w:t>
            </w:r>
          </w:p>
          <w:p w14:paraId="5F67924A" w14:textId="1FDE0D60" w:rsidR="00027F5E" w:rsidRDefault="009950B6" w:rsidP="002F3DF9">
            <w:pPr>
              <w:tabs>
                <w:tab w:val="right" w:pos="9026"/>
              </w:tabs>
              <w:rPr>
                <w:rFonts w:cstheme="minorHAnsi"/>
                <w:szCs w:val="20"/>
              </w:rPr>
            </w:pPr>
            <w:r>
              <w:rPr>
                <w:rFonts w:cstheme="minorHAnsi"/>
                <w:szCs w:val="20"/>
              </w:rPr>
              <w:t>Concrete washout methods selected are:</w:t>
            </w:r>
          </w:p>
          <w:p w14:paraId="25DAEB2E" w14:textId="1298636C" w:rsidR="009950B6" w:rsidRDefault="009950B6" w:rsidP="002F3DF9">
            <w:pPr>
              <w:tabs>
                <w:tab w:val="right" w:pos="9026"/>
              </w:tabs>
              <w:rPr>
                <w:rFonts w:cstheme="minorHAnsi"/>
                <w:szCs w:val="20"/>
              </w:rPr>
            </w:pPr>
            <w:r>
              <w:rPr>
                <w:rFonts w:cstheme="minorHAnsi"/>
                <w:szCs w:val="20"/>
              </w:rPr>
              <w:t xml:space="preserve">Adana </w:t>
            </w:r>
            <w:r w:rsidRPr="00730625">
              <w:rPr>
                <w:rFonts w:cstheme="minorHAnsi"/>
                <w:szCs w:val="20"/>
              </w:rPr>
              <w:t>–</w:t>
            </w:r>
            <w:r w:rsidR="006A63DF" w:rsidRPr="00730625">
              <w:rPr>
                <w:rFonts w:cstheme="minorHAnsi"/>
                <w:szCs w:val="20"/>
              </w:rPr>
              <w:t xml:space="preserve"> </w:t>
            </w:r>
            <w:r w:rsidR="00052DA1" w:rsidRPr="00730625">
              <w:rPr>
                <w:rFonts w:cstheme="minorHAnsi"/>
                <w:szCs w:val="20"/>
              </w:rPr>
              <w:t>Lined skip. Waters to be allow</w:t>
            </w:r>
            <w:r w:rsidR="006A63DF" w:rsidRPr="00730625">
              <w:rPr>
                <w:rFonts w:cstheme="minorHAnsi"/>
                <w:szCs w:val="20"/>
              </w:rPr>
              <w:t>ed</w:t>
            </w:r>
            <w:r w:rsidR="00052DA1" w:rsidRPr="00730625">
              <w:rPr>
                <w:rFonts w:cstheme="minorHAnsi"/>
                <w:szCs w:val="20"/>
              </w:rPr>
              <w:t xml:space="preserve"> to cure off or dosed with excess concrete in order to solidify this in advance of export. If this is not possible offsite export as a trade effluent will be required.</w:t>
            </w:r>
          </w:p>
          <w:p w14:paraId="7D0FC743" w14:textId="39DA1FA8" w:rsidR="00027F5E" w:rsidRPr="009950B6" w:rsidRDefault="009950B6" w:rsidP="009950B6">
            <w:pPr>
              <w:tabs>
                <w:tab w:val="right" w:pos="9026"/>
              </w:tabs>
              <w:rPr>
                <w:rFonts w:cstheme="minorHAnsi"/>
                <w:szCs w:val="20"/>
              </w:rPr>
            </w:pPr>
            <w:r>
              <w:rPr>
                <w:rFonts w:cstheme="minorHAnsi"/>
                <w:szCs w:val="20"/>
              </w:rPr>
              <w:t xml:space="preserve">Robertson – </w:t>
            </w:r>
            <w:r w:rsidR="006A63DF">
              <w:rPr>
                <w:rFonts w:cstheme="minorHAnsi"/>
                <w:szCs w:val="20"/>
              </w:rPr>
              <w:t>L</w:t>
            </w:r>
            <w:r w:rsidRPr="00052DA1">
              <w:rPr>
                <w:rFonts w:cstheme="minorHAnsi"/>
                <w:szCs w:val="20"/>
              </w:rPr>
              <w:t>ined skip. Waters to be allow</w:t>
            </w:r>
            <w:r w:rsidR="006A63DF">
              <w:rPr>
                <w:rFonts w:cstheme="minorHAnsi"/>
                <w:szCs w:val="20"/>
              </w:rPr>
              <w:t>ed</w:t>
            </w:r>
            <w:r w:rsidRPr="00052DA1">
              <w:rPr>
                <w:rFonts w:cstheme="minorHAnsi"/>
                <w:szCs w:val="20"/>
              </w:rPr>
              <w:t xml:space="preserve"> to cure off or dosed with excess concrete in order to solidify this in advance of export. If this is not possible offsite export as a trade effluent will be required.</w:t>
            </w:r>
            <w:r w:rsidRPr="00C81B69">
              <w:rPr>
                <w:rFonts w:cstheme="minorHAnsi"/>
                <w:szCs w:val="20"/>
              </w:rPr>
              <w:t xml:space="preserve"> </w:t>
            </w:r>
          </w:p>
        </w:tc>
      </w:tr>
    </w:tbl>
    <w:p w14:paraId="1D910E13" w14:textId="60D5AA05" w:rsidR="00CB48FC" w:rsidRDefault="00CB48FC" w:rsidP="00913481"/>
    <w:tbl>
      <w:tblPr>
        <w:tblStyle w:val="TableGrid"/>
        <w:tblW w:w="0" w:type="auto"/>
        <w:tblLook w:val="04A0" w:firstRow="1" w:lastRow="0" w:firstColumn="1" w:lastColumn="0" w:noHBand="0" w:noVBand="1"/>
      </w:tblPr>
      <w:tblGrid>
        <w:gridCol w:w="9016"/>
      </w:tblGrid>
      <w:tr w:rsidR="00A1063F" w:rsidRPr="00C7285D" w14:paraId="2AE31F8A" w14:textId="77777777" w:rsidTr="0030022C">
        <w:tc>
          <w:tcPr>
            <w:tcW w:w="9016" w:type="dxa"/>
            <w:shd w:val="clear" w:color="auto" w:fill="0B86C8" w:themeFill="accent1"/>
          </w:tcPr>
          <w:p w14:paraId="5B4CC309" w14:textId="2F3BE320" w:rsidR="00A1063F" w:rsidRPr="00C7285D" w:rsidRDefault="00A1063F" w:rsidP="0030022C">
            <w:pPr>
              <w:rPr>
                <w:rFonts w:ascii="Arial" w:hAnsi="Arial" w:cs="Arial"/>
                <w:color w:val="FFFFFF" w:themeColor="background1"/>
                <w:szCs w:val="20"/>
              </w:rPr>
            </w:pPr>
            <w:r>
              <w:rPr>
                <w:rFonts w:cstheme="minorHAnsi"/>
                <w:b/>
                <w:bCs/>
                <w:color w:val="FFFFFF" w:themeColor="background1"/>
                <w:szCs w:val="20"/>
              </w:rPr>
              <w:t>3</w:t>
            </w:r>
            <w:r w:rsidRPr="00DE5D68">
              <w:rPr>
                <w:rFonts w:cstheme="minorHAnsi"/>
                <w:b/>
                <w:bCs/>
                <w:color w:val="FFFFFF" w:themeColor="background1"/>
                <w:szCs w:val="20"/>
              </w:rPr>
              <w:t>.</w:t>
            </w:r>
            <w:r>
              <w:rPr>
                <w:rFonts w:cstheme="minorHAnsi"/>
                <w:b/>
                <w:bCs/>
                <w:color w:val="FFFFFF" w:themeColor="background1"/>
                <w:szCs w:val="20"/>
              </w:rPr>
              <w:t>1</w:t>
            </w:r>
            <w:r w:rsidRPr="00DE5D68">
              <w:rPr>
                <w:rFonts w:cstheme="minorHAnsi"/>
                <w:b/>
                <w:bCs/>
                <w:color w:val="FFFFFF" w:themeColor="background1"/>
                <w:szCs w:val="20"/>
              </w:rPr>
              <w:t>.1</w:t>
            </w:r>
            <w:r>
              <w:rPr>
                <w:rFonts w:cstheme="minorHAnsi"/>
                <w:b/>
                <w:bCs/>
                <w:color w:val="FFFFFF" w:themeColor="background1"/>
                <w:szCs w:val="20"/>
              </w:rPr>
              <w:t>1</w:t>
            </w:r>
            <w:r w:rsidRPr="00DE5D68">
              <w:rPr>
                <w:rFonts w:cstheme="minorHAnsi"/>
                <w:b/>
                <w:bCs/>
                <w:color w:val="FFFFFF" w:themeColor="background1"/>
                <w:szCs w:val="20"/>
              </w:rPr>
              <w:t xml:space="preserve"> </w:t>
            </w:r>
            <w:r>
              <w:rPr>
                <w:rFonts w:cstheme="minorHAnsi"/>
                <w:b/>
                <w:bCs/>
                <w:color w:val="FFFFFF" w:themeColor="background1"/>
                <w:szCs w:val="20"/>
              </w:rPr>
              <w:t>Archaeology</w:t>
            </w:r>
          </w:p>
        </w:tc>
      </w:tr>
      <w:tr w:rsidR="00A1063F" w:rsidRPr="00C7285D" w14:paraId="3CBD5451" w14:textId="77777777" w:rsidTr="0030022C">
        <w:trPr>
          <w:trHeight w:val="2196"/>
        </w:trPr>
        <w:tc>
          <w:tcPr>
            <w:tcW w:w="9016" w:type="dxa"/>
          </w:tcPr>
          <w:p w14:paraId="17E10FBD" w14:textId="40492804" w:rsidR="00A1063F" w:rsidRDefault="0010305B" w:rsidP="00A1063F">
            <w:pPr>
              <w:spacing w:after="0" w:line="240" w:lineRule="auto"/>
              <w:jc w:val="both"/>
              <w:rPr>
                <w:rFonts w:cstheme="minorHAnsi"/>
                <w:szCs w:val="20"/>
              </w:rPr>
            </w:pPr>
            <w:r w:rsidRPr="001A58B0">
              <w:rPr>
                <w:rFonts w:cstheme="minorHAnsi"/>
                <w:szCs w:val="20"/>
              </w:rPr>
              <w:t xml:space="preserve">All </w:t>
            </w:r>
            <w:r>
              <w:rPr>
                <w:rFonts w:cstheme="minorHAnsi"/>
                <w:szCs w:val="20"/>
              </w:rPr>
              <w:t>Archae</w:t>
            </w:r>
            <w:r w:rsidR="00693A75">
              <w:rPr>
                <w:rFonts w:cstheme="minorHAnsi"/>
                <w:szCs w:val="20"/>
              </w:rPr>
              <w:t>ology</w:t>
            </w:r>
            <w:r w:rsidRPr="001A58B0">
              <w:rPr>
                <w:rFonts w:cstheme="minorHAnsi"/>
                <w:szCs w:val="20"/>
              </w:rPr>
              <w:t xml:space="preserve"> constraints will be managed onsite in line with</w:t>
            </w:r>
            <w:r w:rsidR="00693A75">
              <w:rPr>
                <w:rFonts w:cstheme="minorHAnsi"/>
                <w:szCs w:val="20"/>
              </w:rPr>
              <w:t xml:space="preserve"> all legal and ethical requirements</w:t>
            </w:r>
            <w:r w:rsidR="00623542">
              <w:rPr>
                <w:rFonts w:cstheme="minorHAnsi"/>
                <w:szCs w:val="20"/>
              </w:rPr>
              <w:t xml:space="preserve">. </w:t>
            </w:r>
            <w:r w:rsidR="00F14A24">
              <w:rPr>
                <w:rFonts w:cstheme="minorHAnsi"/>
                <w:szCs w:val="20"/>
              </w:rPr>
              <w:t xml:space="preserve">Sites will be managed in a way that avoids any </w:t>
            </w:r>
            <w:r w:rsidR="00674038">
              <w:rPr>
                <w:rFonts w:cstheme="minorHAnsi"/>
                <w:szCs w:val="20"/>
              </w:rPr>
              <w:t xml:space="preserve">negative impact on heritage, and maintains the value of artefacts and structures </w:t>
            </w:r>
            <w:r w:rsidR="00C343E4">
              <w:rPr>
                <w:rFonts w:cstheme="minorHAnsi"/>
                <w:szCs w:val="20"/>
              </w:rPr>
              <w:t>in terms of culture, education, research, leisure, tourism and the economy.</w:t>
            </w:r>
          </w:p>
          <w:p w14:paraId="519105B5" w14:textId="4394CBF1" w:rsidR="00F40F61" w:rsidRDefault="00F40F61" w:rsidP="00A1063F">
            <w:pPr>
              <w:spacing w:after="0" w:line="240" w:lineRule="auto"/>
              <w:jc w:val="both"/>
              <w:rPr>
                <w:rFonts w:cstheme="minorHAnsi"/>
                <w:szCs w:val="20"/>
              </w:rPr>
            </w:pPr>
          </w:p>
          <w:p w14:paraId="3EEB9989" w14:textId="68004489" w:rsidR="00746979" w:rsidRPr="00B27631" w:rsidRDefault="00746979" w:rsidP="00746979">
            <w:pPr>
              <w:spacing w:after="0" w:line="240" w:lineRule="auto"/>
              <w:contextualSpacing/>
              <w:jc w:val="both"/>
            </w:pPr>
            <w:r w:rsidRPr="00B27631">
              <w:rPr>
                <w:rFonts w:cstheme="minorHAnsi"/>
                <w:szCs w:val="20"/>
              </w:rPr>
              <w:t>No known Archaeological constraints.</w:t>
            </w:r>
            <w:r w:rsidR="00B27631">
              <w:rPr>
                <w:rFonts w:cstheme="minorHAnsi"/>
                <w:szCs w:val="20"/>
              </w:rPr>
              <w:t xml:space="preserve"> </w:t>
            </w:r>
            <w:r w:rsidRPr="00B27631">
              <w:rPr>
                <w:rFonts w:cstheme="minorHAnsi"/>
                <w:szCs w:val="20"/>
              </w:rPr>
              <w:t xml:space="preserve">From letter precluding the building from listing: </w:t>
            </w:r>
            <w:r w:rsidRPr="00B27631">
              <w:t xml:space="preserve">I can confirm we consider that </w:t>
            </w:r>
            <w:proofErr w:type="spellStart"/>
            <w:r w:rsidRPr="00B27631">
              <w:t>Argoed</w:t>
            </w:r>
            <w:proofErr w:type="spellEnd"/>
            <w:r w:rsidRPr="00B27631">
              <w:t xml:space="preserve"> High School does not possess special historic or architectural interest.</w:t>
            </w:r>
            <w:r w:rsidR="00B27631">
              <w:t xml:space="preserve"> </w:t>
            </w:r>
            <w:r w:rsidRPr="00B27631">
              <w:t>Heritage Appraisal issued by Graeme Ives Heritage Planning also notes existing building has no historical or architectural interest.</w:t>
            </w:r>
          </w:p>
          <w:p w14:paraId="7EFC67B8" w14:textId="77777777" w:rsidR="00746979" w:rsidRDefault="00746979" w:rsidP="00746979">
            <w:pPr>
              <w:spacing w:after="0" w:line="240" w:lineRule="auto"/>
              <w:contextualSpacing/>
              <w:jc w:val="both"/>
              <w:rPr>
                <w:rFonts w:cstheme="minorHAnsi"/>
                <w:color w:val="FF0000"/>
                <w:szCs w:val="20"/>
              </w:rPr>
            </w:pPr>
          </w:p>
          <w:p w14:paraId="622F570A" w14:textId="7753F843" w:rsidR="00746979" w:rsidRPr="00B27631" w:rsidRDefault="00B27631" w:rsidP="00746979">
            <w:pPr>
              <w:spacing w:after="0" w:line="240" w:lineRule="auto"/>
              <w:contextualSpacing/>
              <w:jc w:val="both"/>
              <w:rPr>
                <w:rFonts w:cstheme="minorHAnsi"/>
                <w:szCs w:val="20"/>
              </w:rPr>
            </w:pPr>
            <w:r w:rsidRPr="00B27631">
              <w:rPr>
                <w:rFonts w:cstheme="minorHAnsi"/>
                <w:szCs w:val="20"/>
              </w:rPr>
              <w:t>Historic Wales Map does not show any constraints which will foreseeably be impacted by Robertson works.</w:t>
            </w:r>
          </w:p>
          <w:p w14:paraId="1652510A" w14:textId="77777777" w:rsidR="00B27631" w:rsidRDefault="00B27631" w:rsidP="00746979">
            <w:pPr>
              <w:spacing w:after="0" w:line="240" w:lineRule="auto"/>
              <w:contextualSpacing/>
              <w:jc w:val="both"/>
              <w:rPr>
                <w:rFonts w:cstheme="minorHAnsi"/>
                <w:color w:val="FF0000"/>
                <w:szCs w:val="20"/>
              </w:rPr>
            </w:pPr>
          </w:p>
          <w:p w14:paraId="48A707E9" w14:textId="1BAC5A8C" w:rsidR="00B27631" w:rsidRPr="00746979" w:rsidRDefault="00B27631" w:rsidP="00B27631">
            <w:pPr>
              <w:spacing w:after="0" w:line="240" w:lineRule="auto"/>
              <w:contextualSpacing/>
              <w:jc w:val="center"/>
              <w:rPr>
                <w:rFonts w:cstheme="minorHAnsi"/>
                <w:color w:val="FF0000"/>
                <w:szCs w:val="20"/>
              </w:rPr>
            </w:pPr>
            <w:r w:rsidRPr="00B27631">
              <w:rPr>
                <w:rFonts w:cstheme="minorHAnsi"/>
                <w:noProof/>
                <w:color w:val="FF0000"/>
                <w:szCs w:val="20"/>
              </w:rPr>
              <w:drawing>
                <wp:inline distT="0" distB="0" distL="0" distR="0" wp14:anchorId="3E1A6CC6" wp14:editId="47E24321">
                  <wp:extent cx="2217420" cy="1782710"/>
                  <wp:effectExtent l="0" t="0" r="0" b="8255"/>
                  <wp:docPr id="1710777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777518" name=""/>
                          <pic:cNvPicPr/>
                        </pic:nvPicPr>
                        <pic:blipFill>
                          <a:blip r:embed="rId28"/>
                          <a:stretch>
                            <a:fillRect/>
                          </a:stretch>
                        </pic:blipFill>
                        <pic:spPr>
                          <a:xfrm>
                            <a:off x="0" y="0"/>
                            <a:ext cx="2228442" cy="1791571"/>
                          </a:xfrm>
                          <a:prstGeom prst="rect">
                            <a:avLst/>
                          </a:prstGeom>
                        </pic:spPr>
                      </pic:pic>
                    </a:graphicData>
                  </a:graphic>
                </wp:inline>
              </w:drawing>
            </w:r>
          </w:p>
          <w:p w14:paraId="16E07A37" w14:textId="30257970" w:rsidR="00C343E4" w:rsidRPr="00A1063F" w:rsidRDefault="00C343E4" w:rsidP="00A1063F">
            <w:pPr>
              <w:spacing w:after="0" w:line="240" w:lineRule="auto"/>
              <w:jc w:val="both"/>
              <w:rPr>
                <w:rFonts w:cstheme="minorHAnsi"/>
                <w:szCs w:val="20"/>
              </w:rPr>
            </w:pPr>
          </w:p>
        </w:tc>
      </w:tr>
    </w:tbl>
    <w:p w14:paraId="7FE867B7" w14:textId="435D376E" w:rsidR="003617E5" w:rsidRDefault="003617E5">
      <w:pPr>
        <w:spacing w:after="160" w:line="259" w:lineRule="auto"/>
      </w:pPr>
    </w:p>
    <w:p w14:paraId="21DE526D" w14:textId="5BD619C4" w:rsidR="008A0839" w:rsidRPr="008A0839" w:rsidRDefault="008A0839" w:rsidP="008A0839">
      <w:pPr>
        <w:pStyle w:val="Heading2"/>
      </w:pPr>
      <w:bookmarkStart w:id="16" w:name="_Toc122592837"/>
      <w:r>
        <w:lastRenderedPageBreak/>
        <w:t>3.</w:t>
      </w:r>
      <w:r w:rsidR="00294D73">
        <w:t>2</w:t>
      </w:r>
      <w:r>
        <w:tab/>
      </w:r>
      <w:r w:rsidR="00B40CDF">
        <w:t>Environmental Constraints Plan</w:t>
      </w:r>
      <w:bookmarkEnd w:id="16"/>
    </w:p>
    <w:p w14:paraId="525A2E8B" w14:textId="0309293E" w:rsidR="003248D8" w:rsidRPr="00936009" w:rsidRDefault="00B133FA" w:rsidP="003248D8">
      <w:pPr>
        <w:rPr>
          <w:rFonts w:cstheme="minorHAnsi"/>
        </w:rPr>
      </w:pPr>
      <w:r>
        <w:rPr>
          <w:rFonts w:cstheme="minorHAnsi"/>
        </w:rPr>
        <w:t xml:space="preserve">An Environmental Constraints </w:t>
      </w:r>
      <w:r w:rsidR="003248D8" w:rsidRPr="00936009">
        <w:rPr>
          <w:rFonts w:cstheme="minorHAnsi"/>
        </w:rPr>
        <w:t xml:space="preserve">Plan </w:t>
      </w:r>
      <w:r>
        <w:rPr>
          <w:rFonts w:cstheme="minorHAnsi"/>
        </w:rPr>
        <w:t>should</w:t>
      </w:r>
      <w:r w:rsidR="003248D8" w:rsidRPr="00936009">
        <w:rPr>
          <w:rFonts w:cstheme="minorHAnsi"/>
        </w:rPr>
        <w:t xml:space="preserve"> be created using template </w:t>
      </w:r>
      <w:r w:rsidR="00F93F03" w:rsidRPr="00F93F03">
        <w:rPr>
          <w:rFonts w:cstheme="minorHAnsi"/>
          <w:highlight w:val="yellow"/>
        </w:rPr>
        <w:t>RG-EMS-02-FOR-010</w:t>
      </w:r>
      <w:r w:rsidR="001F3E88">
        <w:rPr>
          <w:rFonts w:cstheme="minorHAnsi"/>
        </w:rPr>
        <w:t xml:space="preserve">. </w:t>
      </w:r>
      <w:r w:rsidR="00C03B22">
        <w:rPr>
          <w:rFonts w:cstheme="minorHAnsi"/>
        </w:rPr>
        <w:t xml:space="preserve">This should be displayed at key locations on site, which may include the Induction Room, Environmental Noticeboard, </w:t>
      </w:r>
      <w:r w:rsidR="00AA67D0">
        <w:rPr>
          <w:rFonts w:cstheme="minorHAnsi"/>
        </w:rPr>
        <w:t xml:space="preserve">at Fire and Information Points, on fences and hoarding at </w:t>
      </w:r>
      <w:r w:rsidR="00947077">
        <w:rPr>
          <w:rFonts w:cstheme="minorHAnsi"/>
        </w:rPr>
        <w:t>relevant locations.</w:t>
      </w:r>
    </w:p>
    <w:p w14:paraId="68B86BC0" w14:textId="60B732AB" w:rsidR="003248D8" w:rsidRPr="00936009" w:rsidRDefault="00947077" w:rsidP="003248D8">
      <w:pPr>
        <w:jc w:val="both"/>
        <w:rPr>
          <w:rFonts w:cstheme="minorHAnsi"/>
          <w:i/>
          <w:iCs/>
          <w:color w:val="FF0000"/>
          <w:szCs w:val="20"/>
        </w:rPr>
      </w:pPr>
      <w:r>
        <w:rPr>
          <w:rFonts w:cstheme="minorHAnsi"/>
          <w:i/>
          <w:iCs/>
          <w:szCs w:val="20"/>
        </w:rPr>
        <w:t>The constraints plan</w:t>
      </w:r>
      <w:r w:rsidR="003248D8" w:rsidRPr="00936009">
        <w:rPr>
          <w:rFonts w:cstheme="minorHAnsi"/>
          <w:i/>
          <w:iCs/>
          <w:szCs w:val="20"/>
        </w:rPr>
        <w:t xml:space="preserve"> can be created from a basic site layout</w:t>
      </w:r>
      <w:r>
        <w:rPr>
          <w:rFonts w:cstheme="minorHAnsi"/>
          <w:i/>
          <w:iCs/>
          <w:szCs w:val="20"/>
        </w:rPr>
        <w:t>, drainage drawing</w:t>
      </w:r>
      <w:r w:rsidR="003248D8" w:rsidRPr="00936009">
        <w:rPr>
          <w:rFonts w:cstheme="minorHAnsi"/>
          <w:i/>
          <w:iCs/>
          <w:szCs w:val="20"/>
        </w:rPr>
        <w:t xml:space="preserve"> </w:t>
      </w:r>
      <w:r>
        <w:rPr>
          <w:rFonts w:cstheme="minorHAnsi"/>
          <w:i/>
          <w:iCs/>
          <w:szCs w:val="20"/>
        </w:rPr>
        <w:t xml:space="preserve">or similar </w:t>
      </w:r>
      <w:r w:rsidR="003248D8" w:rsidRPr="00936009">
        <w:rPr>
          <w:rFonts w:cstheme="minorHAnsi"/>
          <w:i/>
          <w:iCs/>
          <w:szCs w:val="20"/>
        </w:rPr>
        <w:t>and should identify all features of Environmental significance on site, including but not limited to the below:</w:t>
      </w:r>
    </w:p>
    <w:p w14:paraId="261C4BC5" w14:textId="77777777" w:rsidR="001B0DA6" w:rsidRPr="00936009" w:rsidRDefault="001B0DA6" w:rsidP="003617E5">
      <w:pPr>
        <w:pStyle w:val="ListParagraph"/>
        <w:numPr>
          <w:ilvl w:val="0"/>
          <w:numId w:val="18"/>
        </w:numPr>
        <w:spacing w:after="160" w:line="259" w:lineRule="auto"/>
        <w:jc w:val="both"/>
        <w:rPr>
          <w:rFonts w:cstheme="minorHAnsi"/>
          <w:i/>
          <w:iCs/>
          <w:szCs w:val="20"/>
        </w:rPr>
        <w:sectPr w:rsidR="001B0DA6" w:rsidRPr="00936009" w:rsidSect="00AD780D">
          <w:footerReference w:type="default" r:id="rId29"/>
          <w:pgSz w:w="11906" w:h="16838" w:code="9"/>
          <w:pgMar w:top="1134" w:right="1134" w:bottom="1134" w:left="1134" w:header="340" w:footer="397" w:gutter="0"/>
          <w:cols w:space="708"/>
          <w:docGrid w:linePitch="360"/>
        </w:sectPr>
      </w:pPr>
    </w:p>
    <w:p w14:paraId="6013C592" w14:textId="77777777" w:rsidR="003248D8" w:rsidRPr="00936009" w:rsidRDefault="003248D8" w:rsidP="003617E5">
      <w:pPr>
        <w:pStyle w:val="ListParagraph"/>
        <w:numPr>
          <w:ilvl w:val="0"/>
          <w:numId w:val="18"/>
        </w:numPr>
        <w:spacing w:after="160" w:line="259" w:lineRule="auto"/>
        <w:jc w:val="both"/>
        <w:rPr>
          <w:rFonts w:cstheme="minorHAnsi"/>
          <w:i/>
          <w:iCs/>
          <w:szCs w:val="20"/>
        </w:rPr>
      </w:pPr>
      <w:r w:rsidRPr="00936009">
        <w:rPr>
          <w:rFonts w:cstheme="minorHAnsi"/>
          <w:i/>
          <w:iCs/>
          <w:szCs w:val="20"/>
        </w:rPr>
        <w:t>Watercourses / surface water that required protection i.e. silt fencing, cut off trenches/ sumps.</w:t>
      </w:r>
    </w:p>
    <w:p w14:paraId="718F655A" w14:textId="77777777" w:rsidR="003248D8" w:rsidRPr="00936009" w:rsidRDefault="003248D8" w:rsidP="003617E5">
      <w:pPr>
        <w:pStyle w:val="ListParagraph"/>
        <w:numPr>
          <w:ilvl w:val="0"/>
          <w:numId w:val="18"/>
        </w:numPr>
        <w:spacing w:after="160" w:line="259" w:lineRule="auto"/>
        <w:jc w:val="both"/>
        <w:rPr>
          <w:rFonts w:cstheme="minorHAnsi"/>
          <w:i/>
          <w:iCs/>
          <w:szCs w:val="20"/>
        </w:rPr>
      </w:pPr>
      <w:r w:rsidRPr="00936009">
        <w:rPr>
          <w:rFonts w:cstheme="minorHAnsi"/>
          <w:i/>
          <w:iCs/>
          <w:szCs w:val="20"/>
        </w:rPr>
        <w:t>Drainage runs and features e.g. gullies, manholes, swales and soakaways.</w:t>
      </w:r>
    </w:p>
    <w:p w14:paraId="25301C71" w14:textId="77777777" w:rsidR="003248D8" w:rsidRPr="00936009" w:rsidRDefault="003248D8" w:rsidP="003617E5">
      <w:pPr>
        <w:pStyle w:val="ListParagraph"/>
        <w:numPr>
          <w:ilvl w:val="0"/>
          <w:numId w:val="18"/>
        </w:numPr>
        <w:spacing w:after="160" w:line="259" w:lineRule="auto"/>
        <w:rPr>
          <w:rFonts w:eastAsia="Calibri" w:cstheme="minorHAnsi"/>
          <w:i/>
          <w:iCs/>
          <w:szCs w:val="20"/>
        </w:rPr>
      </w:pPr>
      <w:r w:rsidRPr="00936009">
        <w:rPr>
          <w:rFonts w:eastAsia="Calibri" w:cstheme="minorHAnsi"/>
          <w:i/>
          <w:iCs/>
          <w:szCs w:val="20"/>
        </w:rPr>
        <w:t>COSHH Storage / Oil &amp; Fuel storage  / Refuelling Areas</w:t>
      </w:r>
    </w:p>
    <w:p w14:paraId="41BFE082" w14:textId="77777777" w:rsidR="003248D8" w:rsidRPr="00936009" w:rsidRDefault="003248D8" w:rsidP="003617E5">
      <w:pPr>
        <w:pStyle w:val="ListParagraph"/>
        <w:numPr>
          <w:ilvl w:val="0"/>
          <w:numId w:val="18"/>
        </w:numPr>
        <w:spacing w:after="160" w:line="259" w:lineRule="auto"/>
        <w:rPr>
          <w:rFonts w:eastAsia="Calibri" w:cstheme="minorHAnsi"/>
          <w:i/>
          <w:iCs/>
          <w:szCs w:val="20"/>
        </w:rPr>
      </w:pPr>
      <w:r w:rsidRPr="00936009">
        <w:rPr>
          <w:rFonts w:eastAsia="Calibri" w:cstheme="minorHAnsi"/>
          <w:i/>
          <w:iCs/>
          <w:szCs w:val="20"/>
        </w:rPr>
        <w:t>Spill kits</w:t>
      </w:r>
    </w:p>
    <w:p w14:paraId="7914C3AC" w14:textId="77777777" w:rsidR="003248D8" w:rsidRPr="00936009" w:rsidRDefault="003248D8" w:rsidP="003617E5">
      <w:pPr>
        <w:pStyle w:val="ListParagraph"/>
        <w:numPr>
          <w:ilvl w:val="0"/>
          <w:numId w:val="18"/>
        </w:numPr>
        <w:spacing w:after="160" w:line="259" w:lineRule="auto"/>
        <w:jc w:val="both"/>
        <w:rPr>
          <w:rFonts w:cstheme="minorHAnsi"/>
          <w:i/>
          <w:iCs/>
          <w:szCs w:val="20"/>
        </w:rPr>
      </w:pPr>
      <w:r w:rsidRPr="00936009">
        <w:rPr>
          <w:rFonts w:cstheme="minorHAnsi"/>
          <w:i/>
          <w:iCs/>
          <w:szCs w:val="20"/>
        </w:rPr>
        <w:t xml:space="preserve">Retained vegetation, trees and TPOs, </w:t>
      </w:r>
    </w:p>
    <w:p w14:paraId="2CA3A5A1" w14:textId="77777777" w:rsidR="003248D8" w:rsidRPr="00936009" w:rsidRDefault="003248D8" w:rsidP="003617E5">
      <w:pPr>
        <w:pStyle w:val="ListParagraph"/>
        <w:numPr>
          <w:ilvl w:val="0"/>
          <w:numId w:val="18"/>
        </w:numPr>
        <w:spacing w:after="160" w:line="259" w:lineRule="auto"/>
        <w:jc w:val="both"/>
        <w:rPr>
          <w:rFonts w:cstheme="minorHAnsi"/>
          <w:i/>
          <w:iCs/>
          <w:szCs w:val="20"/>
        </w:rPr>
      </w:pPr>
      <w:r w:rsidRPr="00936009">
        <w:rPr>
          <w:rFonts w:cstheme="minorHAnsi"/>
          <w:i/>
          <w:iCs/>
          <w:szCs w:val="20"/>
        </w:rPr>
        <w:t>Protected Species i.e. bat roosts, bird nests, badger setts etc</w:t>
      </w:r>
    </w:p>
    <w:p w14:paraId="1D15ECFA" w14:textId="77777777" w:rsidR="003248D8" w:rsidRPr="00936009" w:rsidRDefault="003248D8" w:rsidP="003617E5">
      <w:pPr>
        <w:pStyle w:val="ListParagraph"/>
        <w:numPr>
          <w:ilvl w:val="0"/>
          <w:numId w:val="18"/>
        </w:numPr>
        <w:spacing w:after="160" w:line="259" w:lineRule="auto"/>
        <w:jc w:val="both"/>
        <w:rPr>
          <w:rFonts w:cstheme="minorHAnsi"/>
          <w:i/>
          <w:iCs/>
          <w:szCs w:val="20"/>
        </w:rPr>
      </w:pPr>
      <w:r w:rsidRPr="00936009">
        <w:rPr>
          <w:rFonts w:cstheme="minorHAnsi"/>
          <w:i/>
          <w:iCs/>
          <w:szCs w:val="20"/>
        </w:rPr>
        <w:t>Invasive plants</w:t>
      </w:r>
    </w:p>
    <w:p w14:paraId="6D310457" w14:textId="77777777" w:rsidR="003248D8" w:rsidRPr="00936009" w:rsidRDefault="003248D8" w:rsidP="003617E5">
      <w:pPr>
        <w:pStyle w:val="ListParagraph"/>
        <w:numPr>
          <w:ilvl w:val="0"/>
          <w:numId w:val="18"/>
        </w:numPr>
        <w:spacing w:after="160" w:line="259" w:lineRule="auto"/>
        <w:jc w:val="both"/>
        <w:rPr>
          <w:rFonts w:cstheme="minorHAnsi"/>
          <w:i/>
          <w:iCs/>
          <w:szCs w:val="20"/>
        </w:rPr>
      </w:pPr>
      <w:r w:rsidRPr="00936009">
        <w:rPr>
          <w:rFonts w:cstheme="minorHAnsi"/>
          <w:i/>
          <w:iCs/>
          <w:szCs w:val="20"/>
        </w:rPr>
        <w:t>Soil Stockpiles</w:t>
      </w:r>
    </w:p>
    <w:p w14:paraId="0C806F6D" w14:textId="77777777" w:rsidR="003248D8" w:rsidRPr="00936009" w:rsidRDefault="003248D8" w:rsidP="003617E5">
      <w:pPr>
        <w:pStyle w:val="ListParagraph"/>
        <w:numPr>
          <w:ilvl w:val="0"/>
          <w:numId w:val="18"/>
        </w:numPr>
        <w:spacing w:after="160" w:line="259" w:lineRule="auto"/>
        <w:rPr>
          <w:rFonts w:eastAsia="Calibri" w:cstheme="minorHAnsi"/>
          <w:i/>
          <w:iCs/>
          <w:szCs w:val="20"/>
        </w:rPr>
      </w:pPr>
      <w:r w:rsidRPr="00936009">
        <w:rPr>
          <w:rFonts w:eastAsia="Calibri" w:cstheme="minorHAnsi"/>
          <w:i/>
          <w:iCs/>
          <w:szCs w:val="20"/>
        </w:rPr>
        <w:t>Concrete washout</w:t>
      </w:r>
    </w:p>
    <w:p w14:paraId="363F58C7" w14:textId="77777777" w:rsidR="003248D8" w:rsidRPr="00936009" w:rsidRDefault="003248D8" w:rsidP="003617E5">
      <w:pPr>
        <w:pStyle w:val="ListParagraph"/>
        <w:numPr>
          <w:ilvl w:val="0"/>
          <w:numId w:val="18"/>
        </w:numPr>
        <w:spacing w:after="160" w:line="259" w:lineRule="auto"/>
        <w:rPr>
          <w:rFonts w:eastAsia="Calibri" w:cstheme="minorHAnsi"/>
          <w:i/>
          <w:iCs/>
          <w:szCs w:val="20"/>
        </w:rPr>
      </w:pPr>
      <w:r w:rsidRPr="00936009">
        <w:rPr>
          <w:rFonts w:eastAsia="Calibri" w:cstheme="minorHAnsi"/>
          <w:i/>
          <w:iCs/>
          <w:szCs w:val="20"/>
        </w:rPr>
        <w:t>Wheel wash</w:t>
      </w:r>
    </w:p>
    <w:p w14:paraId="373D9C44" w14:textId="77777777" w:rsidR="003248D8" w:rsidRPr="00936009" w:rsidRDefault="003248D8" w:rsidP="003617E5">
      <w:pPr>
        <w:pStyle w:val="ListParagraph"/>
        <w:numPr>
          <w:ilvl w:val="0"/>
          <w:numId w:val="18"/>
        </w:numPr>
        <w:spacing w:after="160"/>
        <w:rPr>
          <w:rFonts w:eastAsia="Calibri" w:cstheme="minorHAnsi"/>
          <w:b/>
          <w:i/>
          <w:iCs/>
          <w:szCs w:val="20"/>
          <w:u w:val="single"/>
        </w:rPr>
      </w:pPr>
      <w:r w:rsidRPr="00936009">
        <w:rPr>
          <w:rFonts w:eastAsia="Calibri" w:cstheme="minorHAnsi"/>
          <w:i/>
          <w:iCs/>
          <w:szCs w:val="20"/>
        </w:rPr>
        <w:t>Areas or hotspots of known contamination</w:t>
      </w:r>
    </w:p>
    <w:p w14:paraId="51A0AB9A" w14:textId="77777777" w:rsidR="003248D8" w:rsidRPr="00936009" w:rsidRDefault="003248D8" w:rsidP="003617E5">
      <w:pPr>
        <w:pStyle w:val="ListParagraph"/>
        <w:numPr>
          <w:ilvl w:val="0"/>
          <w:numId w:val="18"/>
        </w:numPr>
        <w:spacing w:after="160" w:line="259" w:lineRule="auto"/>
        <w:rPr>
          <w:rFonts w:eastAsia="Calibri" w:cstheme="minorHAnsi"/>
          <w:i/>
          <w:iCs/>
          <w:szCs w:val="20"/>
        </w:rPr>
      </w:pPr>
      <w:r w:rsidRPr="00936009">
        <w:rPr>
          <w:rFonts w:eastAsia="Calibri" w:cstheme="minorHAnsi"/>
          <w:i/>
          <w:iCs/>
          <w:szCs w:val="20"/>
        </w:rPr>
        <w:t>Waste management areas</w:t>
      </w:r>
    </w:p>
    <w:p w14:paraId="1BE4170D" w14:textId="77777777" w:rsidR="003248D8" w:rsidRPr="00936009" w:rsidRDefault="003248D8" w:rsidP="003617E5">
      <w:pPr>
        <w:pStyle w:val="ListParagraph"/>
        <w:numPr>
          <w:ilvl w:val="0"/>
          <w:numId w:val="18"/>
        </w:numPr>
        <w:spacing w:after="160" w:line="259" w:lineRule="auto"/>
        <w:rPr>
          <w:rFonts w:eastAsia="Calibri" w:cstheme="minorHAnsi"/>
          <w:i/>
          <w:iCs/>
          <w:szCs w:val="20"/>
        </w:rPr>
      </w:pPr>
      <w:r w:rsidRPr="00936009">
        <w:rPr>
          <w:rFonts w:eastAsia="Calibri" w:cstheme="minorHAnsi"/>
          <w:i/>
          <w:iCs/>
          <w:szCs w:val="20"/>
        </w:rPr>
        <w:t>Standing heritage and listed buildings</w:t>
      </w:r>
    </w:p>
    <w:p w14:paraId="18551AFA" w14:textId="77777777" w:rsidR="003248D8" w:rsidRPr="00936009" w:rsidRDefault="003248D8" w:rsidP="003617E5">
      <w:pPr>
        <w:pStyle w:val="ListParagraph"/>
        <w:numPr>
          <w:ilvl w:val="0"/>
          <w:numId w:val="18"/>
        </w:numPr>
        <w:spacing w:after="160"/>
        <w:rPr>
          <w:rFonts w:eastAsia="Calibri" w:cstheme="minorHAnsi"/>
          <w:i/>
          <w:iCs/>
          <w:szCs w:val="20"/>
        </w:rPr>
      </w:pPr>
      <w:r w:rsidRPr="00936009">
        <w:rPr>
          <w:rFonts w:eastAsia="Calibri" w:cstheme="minorHAnsi"/>
          <w:i/>
          <w:iCs/>
          <w:szCs w:val="20"/>
        </w:rPr>
        <w:t>Archaeological areas / excavations</w:t>
      </w:r>
    </w:p>
    <w:p w14:paraId="26938B60" w14:textId="77777777" w:rsidR="001B0DA6" w:rsidRDefault="001B0DA6" w:rsidP="00B40CDF">
      <w:pPr>
        <w:pStyle w:val="Bullets"/>
        <w:sectPr w:rsidR="001B0DA6" w:rsidSect="00AD780D">
          <w:type w:val="continuous"/>
          <w:pgSz w:w="11906" w:h="16838" w:code="9"/>
          <w:pgMar w:top="1134" w:right="1134" w:bottom="1134" w:left="1134" w:header="340" w:footer="397" w:gutter="0"/>
          <w:cols w:num="3" w:space="708"/>
          <w:docGrid w:linePitch="360"/>
        </w:sectPr>
      </w:pPr>
    </w:p>
    <w:p w14:paraId="0AE2F11D" w14:textId="0556AE4E" w:rsidR="00B40CDF" w:rsidRDefault="00B40CDF" w:rsidP="00B40CDF">
      <w:pPr>
        <w:pStyle w:val="Bullets"/>
      </w:pPr>
    </w:p>
    <w:p w14:paraId="3C852355" w14:textId="5AA94C85" w:rsidR="001B0DA6" w:rsidRDefault="001B0DA6" w:rsidP="00B40CDF">
      <w:pPr>
        <w:pStyle w:val="Bullets"/>
      </w:pPr>
    </w:p>
    <w:p w14:paraId="2BE95F96" w14:textId="3304CC18" w:rsidR="001B0DA6" w:rsidRDefault="001B0DA6" w:rsidP="00B40CDF">
      <w:pPr>
        <w:pStyle w:val="Bullets"/>
      </w:pPr>
    </w:p>
    <w:p w14:paraId="0479D9E7" w14:textId="384E4C0A" w:rsidR="008A0839" w:rsidRPr="00D76112" w:rsidRDefault="008A0839" w:rsidP="008B4FE5">
      <w:pPr>
        <w:pStyle w:val="Heading2"/>
      </w:pPr>
      <w:bookmarkStart w:id="17" w:name="_Toc122592838"/>
      <w:r>
        <w:t>3.</w:t>
      </w:r>
      <w:r w:rsidR="00F93F03">
        <w:t>3</w:t>
      </w:r>
      <w:r>
        <w:tab/>
      </w:r>
      <w:r w:rsidR="00986A45">
        <w:t>Regulatory Approvals and Consents</w:t>
      </w:r>
      <w:bookmarkEnd w:id="17"/>
    </w:p>
    <w:p w14:paraId="16F4A994" w14:textId="708880BA" w:rsidR="00936009" w:rsidRDefault="00936009" w:rsidP="00936009">
      <w:pPr>
        <w:jc w:val="both"/>
        <w:rPr>
          <w:rFonts w:cstheme="minorHAnsi"/>
          <w:szCs w:val="20"/>
        </w:rPr>
      </w:pPr>
      <w:r w:rsidRPr="00936009">
        <w:rPr>
          <w:rFonts w:cstheme="minorHAnsi"/>
          <w:szCs w:val="20"/>
        </w:rPr>
        <w:t>Complete the table below with details of all regulatory approvals and consents which are required to complete planned works on site. It is essential to engage with the Environment Team when applying for external consents to ensure that these are included on the Group Consents Register.</w:t>
      </w:r>
    </w:p>
    <w:p w14:paraId="3FBF5462" w14:textId="77777777" w:rsidR="008569C2" w:rsidRPr="00936009" w:rsidRDefault="008569C2" w:rsidP="00936009">
      <w:pPr>
        <w:jc w:val="both"/>
        <w:rPr>
          <w:rFonts w:cstheme="minorHAnsi"/>
          <w:szCs w:val="20"/>
        </w:rPr>
      </w:pPr>
    </w:p>
    <w:tbl>
      <w:tblPr>
        <w:tblStyle w:val="TableGrid"/>
        <w:tblW w:w="0" w:type="auto"/>
        <w:tblLook w:val="04A0" w:firstRow="1" w:lastRow="0" w:firstColumn="1" w:lastColumn="0" w:noHBand="0" w:noVBand="1"/>
      </w:tblPr>
      <w:tblGrid>
        <w:gridCol w:w="2122"/>
        <w:gridCol w:w="1842"/>
        <w:gridCol w:w="1843"/>
        <w:gridCol w:w="1843"/>
        <w:gridCol w:w="1366"/>
      </w:tblGrid>
      <w:tr w:rsidR="008569C2" w:rsidRPr="00C7285D" w14:paraId="4E0CAF1B" w14:textId="77777777" w:rsidTr="002F3DF9">
        <w:tc>
          <w:tcPr>
            <w:tcW w:w="2122" w:type="dxa"/>
          </w:tcPr>
          <w:p w14:paraId="7BBB74C1" w14:textId="77777777" w:rsidR="008569C2" w:rsidRPr="008569C2" w:rsidRDefault="008569C2" w:rsidP="002F3DF9">
            <w:pPr>
              <w:jc w:val="both"/>
              <w:rPr>
                <w:rFonts w:cstheme="minorHAnsi"/>
                <w:b/>
                <w:bCs/>
                <w:szCs w:val="20"/>
              </w:rPr>
            </w:pPr>
            <w:r w:rsidRPr="008569C2">
              <w:rPr>
                <w:rFonts w:cstheme="minorHAnsi"/>
                <w:b/>
                <w:bCs/>
                <w:szCs w:val="20"/>
              </w:rPr>
              <w:t>Licence / Consent Name</w:t>
            </w:r>
          </w:p>
        </w:tc>
        <w:tc>
          <w:tcPr>
            <w:tcW w:w="1842" w:type="dxa"/>
          </w:tcPr>
          <w:p w14:paraId="617B06F3" w14:textId="77777777" w:rsidR="008569C2" w:rsidRPr="008569C2" w:rsidRDefault="008569C2" w:rsidP="002F3DF9">
            <w:pPr>
              <w:jc w:val="both"/>
              <w:rPr>
                <w:rFonts w:cstheme="minorHAnsi"/>
                <w:b/>
                <w:bCs/>
                <w:szCs w:val="20"/>
              </w:rPr>
            </w:pPr>
            <w:r w:rsidRPr="008569C2">
              <w:rPr>
                <w:rFonts w:cstheme="minorHAnsi"/>
                <w:b/>
                <w:bCs/>
                <w:szCs w:val="20"/>
              </w:rPr>
              <w:t>Licence / Consent Number</w:t>
            </w:r>
          </w:p>
        </w:tc>
        <w:tc>
          <w:tcPr>
            <w:tcW w:w="1843" w:type="dxa"/>
          </w:tcPr>
          <w:p w14:paraId="47C6756A" w14:textId="77777777" w:rsidR="008569C2" w:rsidRPr="008569C2" w:rsidRDefault="008569C2" w:rsidP="002F3DF9">
            <w:pPr>
              <w:jc w:val="both"/>
              <w:rPr>
                <w:rFonts w:cstheme="minorHAnsi"/>
                <w:b/>
                <w:bCs/>
                <w:szCs w:val="20"/>
              </w:rPr>
            </w:pPr>
            <w:r w:rsidRPr="008569C2">
              <w:rPr>
                <w:rFonts w:cstheme="minorHAnsi"/>
                <w:b/>
                <w:bCs/>
                <w:szCs w:val="20"/>
              </w:rPr>
              <w:t>Licence Holder Name</w:t>
            </w:r>
          </w:p>
        </w:tc>
        <w:tc>
          <w:tcPr>
            <w:tcW w:w="1843" w:type="dxa"/>
          </w:tcPr>
          <w:p w14:paraId="239334E2" w14:textId="77777777" w:rsidR="008569C2" w:rsidRPr="008569C2" w:rsidRDefault="008569C2" w:rsidP="002F3DF9">
            <w:pPr>
              <w:jc w:val="both"/>
              <w:rPr>
                <w:rFonts w:cstheme="minorHAnsi"/>
                <w:b/>
                <w:bCs/>
                <w:szCs w:val="20"/>
              </w:rPr>
            </w:pPr>
            <w:r w:rsidRPr="008569C2">
              <w:rPr>
                <w:rFonts w:cstheme="minorHAnsi"/>
                <w:b/>
                <w:bCs/>
                <w:szCs w:val="20"/>
              </w:rPr>
              <w:t>Issuing Body</w:t>
            </w:r>
          </w:p>
        </w:tc>
        <w:tc>
          <w:tcPr>
            <w:tcW w:w="1366" w:type="dxa"/>
          </w:tcPr>
          <w:p w14:paraId="61607F9E" w14:textId="77777777" w:rsidR="008569C2" w:rsidRPr="008569C2" w:rsidRDefault="008569C2" w:rsidP="002F3DF9">
            <w:pPr>
              <w:jc w:val="both"/>
              <w:rPr>
                <w:rFonts w:cstheme="minorHAnsi"/>
                <w:b/>
                <w:bCs/>
                <w:szCs w:val="20"/>
              </w:rPr>
            </w:pPr>
            <w:r w:rsidRPr="008569C2">
              <w:rPr>
                <w:rFonts w:cstheme="minorHAnsi"/>
                <w:b/>
                <w:bCs/>
                <w:szCs w:val="20"/>
              </w:rPr>
              <w:t>Expiry Date</w:t>
            </w:r>
          </w:p>
        </w:tc>
      </w:tr>
      <w:tr w:rsidR="008569C2" w:rsidRPr="00C7285D" w14:paraId="6357023E" w14:textId="77777777" w:rsidTr="002F3DF9">
        <w:trPr>
          <w:trHeight w:val="567"/>
        </w:trPr>
        <w:tc>
          <w:tcPr>
            <w:tcW w:w="2122" w:type="dxa"/>
          </w:tcPr>
          <w:p w14:paraId="57A68F6D" w14:textId="0D4D01AC" w:rsidR="008569C2" w:rsidRPr="00D433DE" w:rsidRDefault="008569C2" w:rsidP="002F3DF9">
            <w:pPr>
              <w:jc w:val="both"/>
              <w:rPr>
                <w:rFonts w:cstheme="minorHAnsi"/>
                <w:color w:val="FF0000"/>
                <w:szCs w:val="20"/>
              </w:rPr>
            </w:pPr>
          </w:p>
        </w:tc>
        <w:tc>
          <w:tcPr>
            <w:tcW w:w="1842" w:type="dxa"/>
          </w:tcPr>
          <w:p w14:paraId="2BD922AA" w14:textId="77777777" w:rsidR="008569C2" w:rsidRPr="008569C2" w:rsidRDefault="008569C2" w:rsidP="002F3DF9">
            <w:pPr>
              <w:jc w:val="both"/>
              <w:rPr>
                <w:rFonts w:cstheme="minorHAnsi"/>
                <w:color w:val="A6A6A6" w:themeColor="background1" w:themeShade="A6"/>
                <w:szCs w:val="20"/>
              </w:rPr>
            </w:pPr>
          </w:p>
        </w:tc>
        <w:tc>
          <w:tcPr>
            <w:tcW w:w="1843" w:type="dxa"/>
          </w:tcPr>
          <w:p w14:paraId="441393F9" w14:textId="7F9B8BBE" w:rsidR="008569C2" w:rsidRPr="008569C2" w:rsidRDefault="008569C2" w:rsidP="002F3DF9">
            <w:pPr>
              <w:jc w:val="both"/>
              <w:rPr>
                <w:rFonts w:cstheme="minorHAnsi"/>
                <w:i/>
                <w:iCs/>
                <w:color w:val="FF0000"/>
                <w:szCs w:val="20"/>
              </w:rPr>
            </w:pPr>
          </w:p>
        </w:tc>
        <w:tc>
          <w:tcPr>
            <w:tcW w:w="1843" w:type="dxa"/>
          </w:tcPr>
          <w:p w14:paraId="3E20847C" w14:textId="488DB668" w:rsidR="008569C2" w:rsidRPr="008569C2" w:rsidRDefault="008569C2" w:rsidP="002F3DF9">
            <w:pPr>
              <w:jc w:val="both"/>
              <w:rPr>
                <w:rFonts w:cstheme="minorHAnsi"/>
                <w:i/>
                <w:iCs/>
                <w:color w:val="FF0000"/>
                <w:szCs w:val="20"/>
              </w:rPr>
            </w:pPr>
          </w:p>
        </w:tc>
        <w:tc>
          <w:tcPr>
            <w:tcW w:w="1366" w:type="dxa"/>
          </w:tcPr>
          <w:p w14:paraId="00875866" w14:textId="77777777" w:rsidR="008569C2" w:rsidRPr="008569C2" w:rsidRDefault="008569C2" w:rsidP="002F3DF9">
            <w:pPr>
              <w:jc w:val="both"/>
              <w:rPr>
                <w:rFonts w:cstheme="minorHAnsi"/>
                <w:color w:val="A6A6A6" w:themeColor="background1" w:themeShade="A6"/>
                <w:szCs w:val="20"/>
              </w:rPr>
            </w:pPr>
          </w:p>
        </w:tc>
      </w:tr>
      <w:tr w:rsidR="008569C2" w:rsidRPr="00C7285D" w14:paraId="62A05D31" w14:textId="77777777" w:rsidTr="002F3DF9">
        <w:trPr>
          <w:trHeight w:val="567"/>
        </w:trPr>
        <w:tc>
          <w:tcPr>
            <w:tcW w:w="2122" w:type="dxa"/>
          </w:tcPr>
          <w:p w14:paraId="1BFDDF6A" w14:textId="5E45CA85" w:rsidR="008569C2" w:rsidRPr="008569C2" w:rsidRDefault="008569C2" w:rsidP="002F3DF9">
            <w:pPr>
              <w:jc w:val="both"/>
              <w:rPr>
                <w:rFonts w:cstheme="minorHAnsi"/>
                <w:i/>
                <w:iCs/>
                <w:color w:val="FF0000"/>
                <w:szCs w:val="20"/>
              </w:rPr>
            </w:pPr>
          </w:p>
        </w:tc>
        <w:tc>
          <w:tcPr>
            <w:tcW w:w="1842" w:type="dxa"/>
          </w:tcPr>
          <w:p w14:paraId="7570B11C" w14:textId="77777777" w:rsidR="008569C2" w:rsidRPr="008569C2" w:rsidRDefault="008569C2" w:rsidP="002F3DF9">
            <w:pPr>
              <w:jc w:val="both"/>
              <w:rPr>
                <w:rFonts w:cstheme="minorHAnsi"/>
                <w:color w:val="A6A6A6" w:themeColor="background1" w:themeShade="A6"/>
                <w:szCs w:val="20"/>
              </w:rPr>
            </w:pPr>
          </w:p>
        </w:tc>
        <w:tc>
          <w:tcPr>
            <w:tcW w:w="1843" w:type="dxa"/>
          </w:tcPr>
          <w:p w14:paraId="7F476392" w14:textId="77777777" w:rsidR="008569C2" w:rsidRPr="008569C2" w:rsidRDefault="008569C2" w:rsidP="002F3DF9">
            <w:pPr>
              <w:jc w:val="both"/>
              <w:rPr>
                <w:rFonts w:cstheme="minorHAnsi"/>
                <w:color w:val="A6A6A6" w:themeColor="background1" w:themeShade="A6"/>
                <w:szCs w:val="20"/>
              </w:rPr>
            </w:pPr>
          </w:p>
        </w:tc>
        <w:tc>
          <w:tcPr>
            <w:tcW w:w="1843" w:type="dxa"/>
          </w:tcPr>
          <w:p w14:paraId="70C3E786" w14:textId="77777777" w:rsidR="008569C2" w:rsidRPr="008569C2" w:rsidRDefault="008569C2" w:rsidP="002F3DF9">
            <w:pPr>
              <w:jc w:val="both"/>
              <w:rPr>
                <w:rFonts w:cstheme="minorHAnsi"/>
                <w:color w:val="A6A6A6" w:themeColor="background1" w:themeShade="A6"/>
                <w:szCs w:val="20"/>
              </w:rPr>
            </w:pPr>
          </w:p>
        </w:tc>
        <w:tc>
          <w:tcPr>
            <w:tcW w:w="1366" w:type="dxa"/>
          </w:tcPr>
          <w:p w14:paraId="2695F9E4" w14:textId="77777777" w:rsidR="008569C2" w:rsidRPr="008569C2" w:rsidRDefault="008569C2" w:rsidP="002F3DF9">
            <w:pPr>
              <w:jc w:val="both"/>
              <w:rPr>
                <w:rFonts w:cstheme="minorHAnsi"/>
                <w:color w:val="A6A6A6" w:themeColor="background1" w:themeShade="A6"/>
                <w:szCs w:val="20"/>
              </w:rPr>
            </w:pPr>
          </w:p>
        </w:tc>
      </w:tr>
      <w:tr w:rsidR="008569C2" w:rsidRPr="00C7285D" w14:paraId="77639F66" w14:textId="77777777" w:rsidTr="002F3DF9">
        <w:trPr>
          <w:trHeight w:val="567"/>
        </w:trPr>
        <w:tc>
          <w:tcPr>
            <w:tcW w:w="2122" w:type="dxa"/>
          </w:tcPr>
          <w:p w14:paraId="3D2417F0" w14:textId="36774282" w:rsidR="008569C2" w:rsidRPr="008569C2" w:rsidRDefault="008569C2" w:rsidP="002F3DF9">
            <w:pPr>
              <w:jc w:val="both"/>
              <w:rPr>
                <w:rFonts w:cstheme="minorHAnsi"/>
                <w:i/>
                <w:iCs/>
                <w:color w:val="FF0000"/>
                <w:szCs w:val="20"/>
              </w:rPr>
            </w:pPr>
          </w:p>
        </w:tc>
        <w:tc>
          <w:tcPr>
            <w:tcW w:w="1842" w:type="dxa"/>
          </w:tcPr>
          <w:p w14:paraId="2CB724AF" w14:textId="77777777" w:rsidR="008569C2" w:rsidRPr="008569C2" w:rsidRDefault="008569C2" w:rsidP="002F3DF9">
            <w:pPr>
              <w:jc w:val="both"/>
              <w:rPr>
                <w:rFonts w:cstheme="minorHAnsi"/>
                <w:color w:val="A6A6A6" w:themeColor="background1" w:themeShade="A6"/>
                <w:szCs w:val="20"/>
              </w:rPr>
            </w:pPr>
          </w:p>
        </w:tc>
        <w:tc>
          <w:tcPr>
            <w:tcW w:w="1843" w:type="dxa"/>
          </w:tcPr>
          <w:p w14:paraId="090726E4" w14:textId="77777777" w:rsidR="008569C2" w:rsidRPr="008569C2" w:rsidRDefault="008569C2" w:rsidP="002F3DF9">
            <w:pPr>
              <w:jc w:val="both"/>
              <w:rPr>
                <w:rFonts w:cstheme="minorHAnsi"/>
                <w:color w:val="A6A6A6" w:themeColor="background1" w:themeShade="A6"/>
                <w:szCs w:val="20"/>
              </w:rPr>
            </w:pPr>
          </w:p>
        </w:tc>
        <w:tc>
          <w:tcPr>
            <w:tcW w:w="1843" w:type="dxa"/>
          </w:tcPr>
          <w:p w14:paraId="726BC015" w14:textId="77777777" w:rsidR="008569C2" w:rsidRPr="008569C2" w:rsidRDefault="008569C2" w:rsidP="002F3DF9">
            <w:pPr>
              <w:jc w:val="both"/>
              <w:rPr>
                <w:rFonts w:cstheme="minorHAnsi"/>
                <w:color w:val="A6A6A6" w:themeColor="background1" w:themeShade="A6"/>
                <w:szCs w:val="20"/>
              </w:rPr>
            </w:pPr>
          </w:p>
        </w:tc>
        <w:tc>
          <w:tcPr>
            <w:tcW w:w="1366" w:type="dxa"/>
          </w:tcPr>
          <w:p w14:paraId="2AB4DBDE" w14:textId="77777777" w:rsidR="008569C2" w:rsidRPr="008569C2" w:rsidRDefault="008569C2" w:rsidP="002F3DF9">
            <w:pPr>
              <w:jc w:val="both"/>
              <w:rPr>
                <w:rFonts w:cstheme="minorHAnsi"/>
                <w:color w:val="A6A6A6" w:themeColor="background1" w:themeShade="A6"/>
                <w:szCs w:val="20"/>
              </w:rPr>
            </w:pPr>
          </w:p>
        </w:tc>
      </w:tr>
      <w:tr w:rsidR="008569C2" w:rsidRPr="00C7285D" w14:paraId="397CFB06" w14:textId="77777777" w:rsidTr="002F3DF9">
        <w:trPr>
          <w:trHeight w:val="567"/>
        </w:trPr>
        <w:tc>
          <w:tcPr>
            <w:tcW w:w="2122" w:type="dxa"/>
          </w:tcPr>
          <w:p w14:paraId="43E6FE65" w14:textId="183F482D" w:rsidR="008569C2" w:rsidRPr="008569C2" w:rsidRDefault="008569C2" w:rsidP="002F3DF9">
            <w:pPr>
              <w:jc w:val="both"/>
              <w:rPr>
                <w:rFonts w:cstheme="minorHAnsi"/>
                <w:i/>
                <w:iCs/>
                <w:color w:val="FF0000"/>
                <w:szCs w:val="20"/>
              </w:rPr>
            </w:pPr>
          </w:p>
        </w:tc>
        <w:tc>
          <w:tcPr>
            <w:tcW w:w="1842" w:type="dxa"/>
          </w:tcPr>
          <w:p w14:paraId="0FBA49BA" w14:textId="77777777" w:rsidR="008569C2" w:rsidRPr="008569C2" w:rsidRDefault="008569C2" w:rsidP="002F3DF9">
            <w:pPr>
              <w:jc w:val="both"/>
              <w:rPr>
                <w:rFonts w:cstheme="minorHAnsi"/>
                <w:color w:val="A6A6A6" w:themeColor="background1" w:themeShade="A6"/>
                <w:szCs w:val="20"/>
              </w:rPr>
            </w:pPr>
          </w:p>
        </w:tc>
        <w:tc>
          <w:tcPr>
            <w:tcW w:w="1843" w:type="dxa"/>
          </w:tcPr>
          <w:p w14:paraId="78AB20A9" w14:textId="77777777" w:rsidR="008569C2" w:rsidRPr="008569C2" w:rsidRDefault="008569C2" w:rsidP="002F3DF9">
            <w:pPr>
              <w:jc w:val="both"/>
              <w:rPr>
                <w:rFonts w:cstheme="minorHAnsi"/>
                <w:color w:val="A6A6A6" w:themeColor="background1" w:themeShade="A6"/>
                <w:szCs w:val="20"/>
              </w:rPr>
            </w:pPr>
          </w:p>
        </w:tc>
        <w:tc>
          <w:tcPr>
            <w:tcW w:w="1843" w:type="dxa"/>
          </w:tcPr>
          <w:p w14:paraId="5810E728" w14:textId="77777777" w:rsidR="008569C2" w:rsidRPr="008569C2" w:rsidRDefault="008569C2" w:rsidP="002F3DF9">
            <w:pPr>
              <w:jc w:val="both"/>
              <w:rPr>
                <w:rFonts w:cstheme="minorHAnsi"/>
                <w:color w:val="A6A6A6" w:themeColor="background1" w:themeShade="A6"/>
                <w:szCs w:val="20"/>
              </w:rPr>
            </w:pPr>
          </w:p>
        </w:tc>
        <w:tc>
          <w:tcPr>
            <w:tcW w:w="1366" w:type="dxa"/>
          </w:tcPr>
          <w:p w14:paraId="1B80DBCD" w14:textId="77777777" w:rsidR="008569C2" w:rsidRPr="008569C2" w:rsidRDefault="008569C2" w:rsidP="002F3DF9">
            <w:pPr>
              <w:jc w:val="both"/>
              <w:rPr>
                <w:rFonts w:cstheme="minorHAnsi"/>
                <w:color w:val="A6A6A6" w:themeColor="background1" w:themeShade="A6"/>
                <w:szCs w:val="20"/>
              </w:rPr>
            </w:pPr>
          </w:p>
        </w:tc>
      </w:tr>
      <w:tr w:rsidR="008569C2" w:rsidRPr="00C7285D" w14:paraId="5440BA34" w14:textId="77777777" w:rsidTr="002F3DF9">
        <w:trPr>
          <w:trHeight w:val="567"/>
        </w:trPr>
        <w:tc>
          <w:tcPr>
            <w:tcW w:w="2122" w:type="dxa"/>
          </w:tcPr>
          <w:p w14:paraId="0AB6EDD3" w14:textId="4EC09CBF" w:rsidR="008569C2" w:rsidRPr="00F93F03" w:rsidRDefault="008569C2" w:rsidP="002F3DF9">
            <w:pPr>
              <w:jc w:val="both"/>
              <w:rPr>
                <w:rFonts w:cstheme="minorHAnsi"/>
                <w:i/>
                <w:iCs/>
                <w:color w:val="FF0000"/>
                <w:szCs w:val="20"/>
              </w:rPr>
            </w:pPr>
          </w:p>
        </w:tc>
        <w:tc>
          <w:tcPr>
            <w:tcW w:w="1842" w:type="dxa"/>
          </w:tcPr>
          <w:p w14:paraId="26CE668F" w14:textId="77777777" w:rsidR="008569C2" w:rsidRPr="00F93F03" w:rsidRDefault="008569C2" w:rsidP="002F3DF9">
            <w:pPr>
              <w:jc w:val="both"/>
              <w:rPr>
                <w:rFonts w:cstheme="minorHAnsi"/>
                <w:i/>
                <w:iCs/>
                <w:color w:val="FF0000"/>
                <w:szCs w:val="20"/>
              </w:rPr>
            </w:pPr>
          </w:p>
        </w:tc>
        <w:tc>
          <w:tcPr>
            <w:tcW w:w="1843" w:type="dxa"/>
          </w:tcPr>
          <w:p w14:paraId="57414A8C" w14:textId="77777777" w:rsidR="008569C2" w:rsidRPr="008569C2" w:rsidRDefault="008569C2" w:rsidP="002F3DF9">
            <w:pPr>
              <w:jc w:val="both"/>
              <w:rPr>
                <w:rFonts w:cstheme="minorHAnsi"/>
                <w:color w:val="A6A6A6" w:themeColor="background1" w:themeShade="A6"/>
                <w:szCs w:val="20"/>
              </w:rPr>
            </w:pPr>
          </w:p>
        </w:tc>
        <w:tc>
          <w:tcPr>
            <w:tcW w:w="1843" w:type="dxa"/>
          </w:tcPr>
          <w:p w14:paraId="7ED5CB73" w14:textId="77777777" w:rsidR="008569C2" w:rsidRPr="008569C2" w:rsidRDefault="008569C2" w:rsidP="002F3DF9">
            <w:pPr>
              <w:jc w:val="both"/>
              <w:rPr>
                <w:rFonts w:cstheme="minorHAnsi"/>
                <w:color w:val="A6A6A6" w:themeColor="background1" w:themeShade="A6"/>
                <w:szCs w:val="20"/>
              </w:rPr>
            </w:pPr>
          </w:p>
        </w:tc>
        <w:tc>
          <w:tcPr>
            <w:tcW w:w="1366" w:type="dxa"/>
          </w:tcPr>
          <w:p w14:paraId="6AEAFEE0" w14:textId="77777777" w:rsidR="008569C2" w:rsidRPr="008569C2" w:rsidRDefault="008569C2" w:rsidP="002F3DF9">
            <w:pPr>
              <w:jc w:val="both"/>
              <w:rPr>
                <w:rFonts w:cstheme="minorHAnsi"/>
                <w:color w:val="A6A6A6" w:themeColor="background1" w:themeShade="A6"/>
                <w:szCs w:val="20"/>
              </w:rPr>
            </w:pPr>
          </w:p>
        </w:tc>
      </w:tr>
    </w:tbl>
    <w:p w14:paraId="49E591A7" w14:textId="4DB802ED" w:rsidR="00B505AD" w:rsidRDefault="00B505AD" w:rsidP="00140425">
      <w:pPr>
        <w:spacing w:after="160" w:line="259" w:lineRule="auto"/>
      </w:pPr>
    </w:p>
    <w:p w14:paraId="2031F2AD" w14:textId="77777777" w:rsidR="007300C0" w:rsidRDefault="007300C0">
      <w:pPr>
        <w:spacing w:after="160" w:line="259" w:lineRule="auto"/>
        <w:rPr>
          <w:rFonts w:asciiTheme="majorHAnsi" w:eastAsiaTheme="majorEastAsia" w:hAnsiTheme="majorHAnsi" w:cstheme="minorHAnsi"/>
          <w:color w:val="0B86C8" w:themeColor="accent1"/>
          <w:sz w:val="24"/>
          <w:szCs w:val="32"/>
        </w:rPr>
      </w:pPr>
      <w:r>
        <w:br w:type="page"/>
      </w:r>
    </w:p>
    <w:p w14:paraId="079C8EAE" w14:textId="77777777" w:rsidR="00EE49AC" w:rsidRDefault="00EE49AC" w:rsidP="008A0839">
      <w:pPr>
        <w:pStyle w:val="Heading2"/>
        <w:sectPr w:rsidR="00EE49AC" w:rsidSect="00AD780D">
          <w:type w:val="continuous"/>
          <w:pgSz w:w="11906" w:h="16838" w:code="9"/>
          <w:pgMar w:top="1134" w:right="1134" w:bottom="1134" w:left="1134" w:header="340" w:footer="397" w:gutter="0"/>
          <w:cols w:space="708"/>
          <w:docGrid w:linePitch="360"/>
        </w:sectPr>
      </w:pPr>
    </w:p>
    <w:p w14:paraId="13AF1CC1" w14:textId="6F71FD06" w:rsidR="008A0839" w:rsidRDefault="008A0839" w:rsidP="008A0839">
      <w:pPr>
        <w:pStyle w:val="Heading2"/>
      </w:pPr>
      <w:bookmarkStart w:id="18" w:name="_Toc122592839"/>
      <w:r>
        <w:lastRenderedPageBreak/>
        <w:t>3.</w:t>
      </w:r>
      <w:r w:rsidR="0097746F">
        <w:t>4</w:t>
      </w:r>
      <w:r>
        <w:tab/>
        <w:t>Robertson Gateway Reviews</w:t>
      </w:r>
      <w:bookmarkEnd w:id="18"/>
      <w:r>
        <w:t xml:space="preserve"> </w:t>
      </w:r>
    </w:p>
    <w:p w14:paraId="1B5D14B9" w14:textId="77777777" w:rsidR="003E22E6" w:rsidRPr="00C7285D" w:rsidRDefault="003E22E6" w:rsidP="003E22E6">
      <w:pPr>
        <w:jc w:val="both"/>
        <w:rPr>
          <w:rFonts w:ascii="Arial" w:hAnsi="Arial" w:cs="Arial"/>
          <w:i/>
          <w:iCs/>
          <w:color w:val="A6A6A6" w:themeColor="background1" w:themeShade="A6"/>
          <w:szCs w:val="20"/>
        </w:rPr>
      </w:pPr>
      <w:r w:rsidRPr="00C7285D">
        <w:rPr>
          <w:rFonts w:ascii="Arial" w:hAnsi="Arial" w:cs="Arial"/>
          <w:i/>
          <w:iCs/>
          <w:color w:val="A6A6A6" w:themeColor="background1" w:themeShade="A6"/>
          <w:szCs w:val="20"/>
        </w:rPr>
        <w:t>Include details of any environmental monitoring being undertaken to satisfy statutory, regulatory or client requirement:</w:t>
      </w:r>
    </w:p>
    <w:tbl>
      <w:tblPr>
        <w:tblStyle w:val="TableGrid"/>
        <w:tblW w:w="14885" w:type="dxa"/>
        <w:tblInd w:w="-431" w:type="dxa"/>
        <w:tblLayout w:type="fixed"/>
        <w:tblLook w:val="04A0" w:firstRow="1" w:lastRow="0" w:firstColumn="1" w:lastColumn="0" w:noHBand="0" w:noVBand="1"/>
      </w:tblPr>
      <w:tblGrid>
        <w:gridCol w:w="3829"/>
        <w:gridCol w:w="2694"/>
        <w:gridCol w:w="1842"/>
        <w:gridCol w:w="1842"/>
        <w:gridCol w:w="4678"/>
      </w:tblGrid>
      <w:tr w:rsidR="0092514A" w:rsidRPr="00C7285D" w14:paraId="45A6C72F" w14:textId="77777777" w:rsidTr="002F3DF9">
        <w:tc>
          <w:tcPr>
            <w:tcW w:w="14885" w:type="dxa"/>
            <w:gridSpan w:val="5"/>
            <w:tcBorders>
              <w:top w:val="single" w:sz="4" w:space="0" w:color="auto"/>
              <w:left w:val="single" w:sz="4" w:space="0" w:color="auto"/>
              <w:bottom w:val="single" w:sz="4" w:space="0" w:color="auto"/>
              <w:right w:val="single" w:sz="4" w:space="0" w:color="auto"/>
            </w:tcBorders>
          </w:tcPr>
          <w:p w14:paraId="0295CCFE" w14:textId="1E0D79B4" w:rsidR="0092514A" w:rsidRPr="00E34658" w:rsidRDefault="0092514A" w:rsidP="002F3DF9">
            <w:pPr>
              <w:jc w:val="both"/>
              <w:rPr>
                <w:rFonts w:cstheme="minorHAnsi"/>
                <w:b/>
                <w:szCs w:val="20"/>
              </w:rPr>
            </w:pPr>
            <w:r w:rsidRPr="00E34658">
              <w:rPr>
                <w:rFonts w:cstheme="minorHAnsi"/>
                <w:b/>
                <w:szCs w:val="20"/>
              </w:rPr>
              <w:t xml:space="preserve">* Complete plan with checks required; ensure to include and </w:t>
            </w:r>
            <w:r w:rsidR="00F324E8">
              <w:rPr>
                <w:rFonts w:cstheme="minorHAnsi"/>
                <w:b/>
                <w:szCs w:val="20"/>
              </w:rPr>
              <w:t xml:space="preserve">project </w:t>
            </w:r>
            <w:r w:rsidRPr="00E34658">
              <w:rPr>
                <w:rFonts w:cstheme="minorHAnsi"/>
                <w:b/>
                <w:szCs w:val="20"/>
              </w:rPr>
              <w:t xml:space="preserve">specified requirements* </w:t>
            </w:r>
          </w:p>
          <w:p w14:paraId="57612A76" w14:textId="345F7508" w:rsidR="0092514A" w:rsidRPr="00E34658" w:rsidRDefault="0092514A" w:rsidP="0092514A">
            <w:pPr>
              <w:jc w:val="both"/>
              <w:rPr>
                <w:rFonts w:cstheme="minorHAnsi"/>
                <w:i/>
                <w:iCs/>
                <w:color w:val="A6A6A6" w:themeColor="background1" w:themeShade="A6"/>
                <w:szCs w:val="20"/>
              </w:rPr>
            </w:pPr>
            <w:r w:rsidRPr="00E34658">
              <w:rPr>
                <w:rFonts w:cstheme="minorHAnsi"/>
                <w:i/>
                <w:iCs/>
                <w:color w:val="A6A6A6" w:themeColor="background1" w:themeShade="A6"/>
                <w:szCs w:val="20"/>
              </w:rPr>
              <w:t>Other required checks – e.g. daily checking of interfaces with watercourses. Include information on frequency of monitoring, locations and summary of why this is required.</w:t>
            </w:r>
          </w:p>
        </w:tc>
      </w:tr>
      <w:tr w:rsidR="0092514A" w:rsidRPr="00C7285D" w14:paraId="71099CA9" w14:textId="77777777" w:rsidTr="0092514A">
        <w:tc>
          <w:tcPr>
            <w:tcW w:w="3829" w:type="dxa"/>
            <w:tcBorders>
              <w:top w:val="single" w:sz="4" w:space="0" w:color="auto"/>
              <w:left w:val="single" w:sz="4" w:space="0" w:color="auto"/>
              <w:bottom w:val="single" w:sz="4" w:space="0" w:color="auto"/>
              <w:right w:val="single" w:sz="4" w:space="0" w:color="auto"/>
            </w:tcBorders>
            <w:shd w:val="clear" w:color="auto" w:fill="0B86C8" w:themeFill="accent1"/>
            <w:hideMark/>
          </w:tcPr>
          <w:p w14:paraId="2A343981" w14:textId="77777777" w:rsidR="0092514A" w:rsidRPr="00E34658" w:rsidRDefault="0092514A" w:rsidP="002F3DF9">
            <w:pPr>
              <w:rPr>
                <w:rFonts w:cstheme="minorHAnsi"/>
                <w:b/>
                <w:bCs/>
                <w:color w:val="FFFFFF" w:themeColor="background1"/>
                <w:szCs w:val="20"/>
              </w:rPr>
            </w:pPr>
            <w:r w:rsidRPr="00E34658">
              <w:rPr>
                <w:rFonts w:cstheme="minorHAnsi"/>
                <w:b/>
                <w:bCs/>
                <w:color w:val="FFFFFF" w:themeColor="background1"/>
                <w:szCs w:val="20"/>
              </w:rPr>
              <w:t>Environmental Elements for Check &amp; Inspection:</w:t>
            </w:r>
          </w:p>
        </w:tc>
        <w:tc>
          <w:tcPr>
            <w:tcW w:w="2694" w:type="dxa"/>
            <w:tcBorders>
              <w:top w:val="single" w:sz="4" w:space="0" w:color="auto"/>
              <w:left w:val="single" w:sz="4" w:space="0" w:color="auto"/>
              <w:bottom w:val="single" w:sz="4" w:space="0" w:color="auto"/>
              <w:right w:val="single" w:sz="4" w:space="0" w:color="auto"/>
            </w:tcBorders>
            <w:shd w:val="clear" w:color="auto" w:fill="0B86C8" w:themeFill="accent1"/>
            <w:hideMark/>
          </w:tcPr>
          <w:p w14:paraId="308EE521" w14:textId="77777777" w:rsidR="0092514A" w:rsidRPr="00E34658" w:rsidRDefault="0092514A" w:rsidP="002F3DF9">
            <w:pPr>
              <w:rPr>
                <w:rFonts w:cstheme="minorHAnsi"/>
                <w:b/>
                <w:bCs/>
                <w:color w:val="FFFFFF" w:themeColor="background1"/>
                <w:szCs w:val="20"/>
              </w:rPr>
            </w:pPr>
            <w:r w:rsidRPr="00E34658">
              <w:rPr>
                <w:rFonts w:cstheme="minorHAnsi"/>
                <w:b/>
                <w:bCs/>
                <w:color w:val="FFFFFF" w:themeColor="background1"/>
                <w:szCs w:val="20"/>
              </w:rPr>
              <w:t>Frequency of Inspections:</w:t>
            </w:r>
          </w:p>
        </w:tc>
        <w:tc>
          <w:tcPr>
            <w:tcW w:w="1842" w:type="dxa"/>
            <w:tcBorders>
              <w:top w:val="single" w:sz="4" w:space="0" w:color="auto"/>
              <w:left w:val="single" w:sz="4" w:space="0" w:color="auto"/>
              <w:bottom w:val="single" w:sz="4" w:space="0" w:color="auto"/>
              <w:right w:val="single" w:sz="4" w:space="0" w:color="auto"/>
            </w:tcBorders>
            <w:shd w:val="clear" w:color="auto" w:fill="0B86C8" w:themeFill="accent1"/>
            <w:hideMark/>
          </w:tcPr>
          <w:p w14:paraId="74F8DF9A" w14:textId="77777777" w:rsidR="0092514A" w:rsidRPr="00E34658" w:rsidRDefault="0092514A" w:rsidP="002F3DF9">
            <w:pPr>
              <w:rPr>
                <w:rFonts w:cstheme="minorHAnsi"/>
                <w:b/>
                <w:bCs/>
                <w:color w:val="FFFFFF" w:themeColor="background1"/>
                <w:szCs w:val="20"/>
              </w:rPr>
            </w:pPr>
            <w:r w:rsidRPr="00E34658">
              <w:rPr>
                <w:rFonts w:cstheme="minorHAnsi"/>
                <w:b/>
                <w:bCs/>
                <w:color w:val="FFFFFF" w:themeColor="background1"/>
                <w:szCs w:val="20"/>
              </w:rPr>
              <w:t>By Whom:</w:t>
            </w:r>
          </w:p>
        </w:tc>
        <w:tc>
          <w:tcPr>
            <w:tcW w:w="1842" w:type="dxa"/>
            <w:tcBorders>
              <w:top w:val="single" w:sz="4" w:space="0" w:color="auto"/>
              <w:left w:val="single" w:sz="4" w:space="0" w:color="auto"/>
              <w:bottom w:val="single" w:sz="4" w:space="0" w:color="auto"/>
              <w:right w:val="single" w:sz="4" w:space="0" w:color="auto"/>
            </w:tcBorders>
            <w:shd w:val="clear" w:color="auto" w:fill="0B86C8" w:themeFill="accent1"/>
            <w:hideMark/>
          </w:tcPr>
          <w:p w14:paraId="0AA71521" w14:textId="77777777" w:rsidR="0092514A" w:rsidRPr="00E34658" w:rsidRDefault="0092514A" w:rsidP="002F3DF9">
            <w:pPr>
              <w:rPr>
                <w:rFonts w:cstheme="minorHAnsi"/>
                <w:b/>
                <w:bCs/>
                <w:color w:val="FFFFFF" w:themeColor="background1"/>
                <w:szCs w:val="20"/>
              </w:rPr>
            </w:pPr>
            <w:r w:rsidRPr="00E34658">
              <w:rPr>
                <w:rFonts w:cstheme="minorHAnsi"/>
                <w:b/>
                <w:bCs/>
                <w:color w:val="FFFFFF" w:themeColor="background1"/>
                <w:szCs w:val="20"/>
              </w:rPr>
              <w:t>Report To:</w:t>
            </w:r>
          </w:p>
        </w:tc>
        <w:tc>
          <w:tcPr>
            <w:tcW w:w="4678" w:type="dxa"/>
            <w:tcBorders>
              <w:top w:val="single" w:sz="4" w:space="0" w:color="auto"/>
              <w:left w:val="single" w:sz="4" w:space="0" w:color="auto"/>
              <w:bottom w:val="single" w:sz="4" w:space="0" w:color="auto"/>
              <w:right w:val="single" w:sz="4" w:space="0" w:color="auto"/>
            </w:tcBorders>
            <w:shd w:val="clear" w:color="auto" w:fill="0B86C8" w:themeFill="accent1"/>
            <w:hideMark/>
          </w:tcPr>
          <w:p w14:paraId="46E241F8" w14:textId="77777777" w:rsidR="0092514A" w:rsidRPr="00E34658" w:rsidRDefault="0092514A" w:rsidP="002F3DF9">
            <w:pPr>
              <w:rPr>
                <w:rFonts w:cstheme="minorHAnsi"/>
                <w:b/>
                <w:bCs/>
                <w:color w:val="FFFFFF" w:themeColor="background1"/>
                <w:szCs w:val="20"/>
              </w:rPr>
            </w:pPr>
            <w:r w:rsidRPr="00E34658">
              <w:rPr>
                <w:rFonts w:cstheme="minorHAnsi"/>
                <w:b/>
                <w:bCs/>
                <w:color w:val="FFFFFF" w:themeColor="background1"/>
                <w:szCs w:val="20"/>
              </w:rPr>
              <w:t>Remarks:</w:t>
            </w:r>
          </w:p>
        </w:tc>
      </w:tr>
      <w:tr w:rsidR="0092514A" w:rsidRPr="00C7285D" w14:paraId="37B2FE27" w14:textId="77777777" w:rsidTr="002F3DF9">
        <w:tc>
          <w:tcPr>
            <w:tcW w:w="3829" w:type="dxa"/>
            <w:tcBorders>
              <w:top w:val="single" w:sz="4" w:space="0" w:color="auto"/>
              <w:left w:val="single" w:sz="4" w:space="0" w:color="auto"/>
              <w:bottom w:val="single" w:sz="4" w:space="0" w:color="auto"/>
              <w:right w:val="single" w:sz="4" w:space="0" w:color="auto"/>
            </w:tcBorders>
          </w:tcPr>
          <w:p w14:paraId="18CBE9DF" w14:textId="2337ADFE" w:rsidR="0092514A" w:rsidRPr="00E34658" w:rsidRDefault="0092514A" w:rsidP="002F3DF9">
            <w:pPr>
              <w:rPr>
                <w:rFonts w:cstheme="minorHAnsi"/>
                <w:szCs w:val="20"/>
              </w:rPr>
            </w:pPr>
            <w:r w:rsidRPr="00E34658">
              <w:rPr>
                <w:rFonts w:cstheme="minorHAnsi"/>
                <w:szCs w:val="20"/>
              </w:rPr>
              <w:t xml:space="preserve">Site Environmental Checklist </w:t>
            </w:r>
            <w:hyperlink r:id="rId30" w:history="1">
              <w:r w:rsidRPr="007F5649">
                <w:rPr>
                  <w:rStyle w:val="Hyperlink"/>
                  <w:rFonts w:cstheme="minorHAnsi"/>
                  <w:color w:val="0B86C8" w:themeColor="accent1"/>
                  <w:szCs w:val="20"/>
                </w:rPr>
                <w:t>RG-EMS-02-FOR-007</w:t>
              </w:r>
            </w:hyperlink>
          </w:p>
        </w:tc>
        <w:tc>
          <w:tcPr>
            <w:tcW w:w="2694" w:type="dxa"/>
            <w:tcBorders>
              <w:top w:val="single" w:sz="4" w:space="0" w:color="auto"/>
              <w:left w:val="single" w:sz="4" w:space="0" w:color="auto"/>
              <w:bottom w:val="single" w:sz="4" w:space="0" w:color="auto"/>
              <w:right w:val="single" w:sz="4" w:space="0" w:color="auto"/>
            </w:tcBorders>
            <w:hideMark/>
          </w:tcPr>
          <w:p w14:paraId="61D7C7D5" w14:textId="77777777" w:rsidR="0092514A" w:rsidRPr="00E34658" w:rsidRDefault="0092514A" w:rsidP="002F3DF9">
            <w:pPr>
              <w:rPr>
                <w:rFonts w:cstheme="minorHAnsi"/>
                <w:szCs w:val="20"/>
              </w:rPr>
            </w:pPr>
            <w:r w:rsidRPr="00E34658">
              <w:rPr>
                <w:rFonts w:cstheme="minorHAnsi"/>
                <w:szCs w:val="20"/>
              </w:rPr>
              <w:t>Monthly</w:t>
            </w:r>
          </w:p>
        </w:tc>
        <w:tc>
          <w:tcPr>
            <w:tcW w:w="1842" w:type="dxa"/>
            <w:tcBorders>
              <w:top w:val="single" w:sz="4" w:space="0" w:color="auto"/>
              <w:left w:val="single" w:sz="4" w:space="0" w:color="auto"/>
              <w:bottom w:val="single" w:sz="4" w:space="0" w:color="auto"/>
              <w:right w:val="single" w:sz="4" w:space="0" w:color="auto"/>
            </w:tcBorders>
            <w:hideMark/>
          </w:tcPr>
          <w:p w14:paraId="2E1A1C95" w14:textId="04A31276" w:rsidR="0092514A" w:rsidRPr="00E34658" w:rsidRDefault="00D433DE" w:rsidP="002F3DF9">
            <w:pPr>
              <w:rPr>
                <w:rFonts w:cstheme="minorHAnsi"/>
                <w:szCs w:val="20"/>
              </w:rPr>
            </w:pPr>
            <w:r>
              <w:rPr>
                <w:rFonts w:cstheme="minorHAnsi"/>
                <w:szCs w:val="20"/>
              </w:rPr>
              <w:t>John Bettridge</w:t>
            </w:r>
          </w:p>
        </w:tc>
        <w:tc>
          <w:tcPr>
            <w:tcW w:w="1842" w:type="dxa"/>
            <w:tcBorders>
              <w:top w:val="single" w:sz="4" w:space="0" w:color="auto"/>
              <w:left w:val="single" w:sz="4" w:space="0" w:color="auto"/>
              <w:bottom w:val="single" w:sz="4" w:space="0" w:color="auto"/>
              <w:right w:val="single" w:sz="4" w:space="0" w:color="auto"/>
            </w:tcBorders>
          </w:tcPr>
          <w:p w14:paraId="3AC750AD" w14:textId="3819B619" w:rsidR="0092514A" w:rsidRPr="00E34658" w:rsidRDefault="00D433DE" w:rsidP="002F3DF9">
            <w:pPr>
              <w:rPr>
                <w:rFonts w:cstheme="minorHAnsi"/>
                <w:szCs w:val="20"/>
              </w:rPr>
            </w:pPr>
            <w:r>
              <w:rPr>
                <w:rFonts w:cstheme="minorHAnsi"/>
                <w:szCs w:val="20"/>
              </w:rPr>
              <w:t>Steve Rooney</w:t>
            </w:r>
          </w:p>
        </w:tc>
        <w:tc>
          <w:tcPr>
            <w:tcW w:w="4678" w:type="dxa"/>
            <w:tcBorders>
              <w:top w:val="single" w:sz="4" w:space="0" w:color="auto"/>
              <w:left w:val="single" w:sz="4" w:space="0" w:color="auto"/>
              <w:bottom w:val="single" w:sz="4" w:space="0" w:color="auto"/>
              <w:right w:val="single" w:sz="4" w:space="0" w:color="auto"/>
            </w:tcBorders>
            <w:hideMark/>
          </w:tcPr>
          <w:p w14:paraId="0B6EE0CE" w14:textId="77777777" w:rsidR="0092514A" w:rsidRPr="00E34658" w:rsidRDefault="0092514A" w:rsidP="002F3DF9">
            <w:pPr>
              <w:rPr>
                <w:rFonts w:cstheme="minorHAnsi"/>
                <w:szCs w:val="20"/>
              </w:rPr>
            </w:pPr>
          </w:p>
        </w:tc>
      </w:tr>
      <w:tr w:rsidR="00D433DE" w:rsidRPr="00C7285D" w14:paraId="701177D1" w14:textId="77777777" w:rsidTr="002F3DF9">
        <w:tc>
          <w:tcPr>
            <w:tcW w:w="3829" w:type="dxa"/>
            <w:tcBorders>
              <w:top w:val="single" w:sz="4" w:space="0" w:color="auto"/>
              <w:left w:val="single" w:sz="4" w:space="0" w:color="auto"/>
              <w:bottom w:val="single" w:sz="4" w:space="0" w:color="auto"/>
              <w:right w:val="single" w:sz="4" w:space="0" w:color="auto"/>
            </w:tcBorders>
          </w:tcPr>
          <w:p w14:paraId="68CCE44C" w14:textId="77777777" w:rsidR="00D433DE" w:rsidRPr="00E34658" w:rsidRDefault="00D433DE" w:rsidP="00D433DE">
            <w:pPr>
              <w:rPr>
                <w:rFonts w:cstheme="minorHAnsi"/>
                <w:szCs w:val="20"/>
              </w:rPr>
            </w:pPr>
            <w:r w:rsidRPr="00E34658">
              <w:rPr>
                <w:rFonts w:cstheme="minorHAnsi"/>
                <w:szCs w:val="20"/>
              </w:rPr>
              <w:t xml:space="preserve">SHE Weekly Checklist </w:t>
            </w:r>
          </w:p>
        </w:tc>
        <w:tc>
          <w:tcPr>
            <w:tcW w:w="2694" w:type="dxa"/>
            <w:tcBorders>
              <w:top w:val="single" w:sz="4" w:space="0" w:color="auto"/>
              <w:left w:val="single" w:sz="4" w:space="0" w:color="auto"/>
              <w:bottom w:val="single" w:sz="4" w:space="0" w:color="auto"/>
              <w:right w:val="single" w:sz="4" w:space="0" w:color="auto"/>
            </w:tcBorders>
          </w:tcPr>
          <w:p w14:paraId="175F386A" w14:textId="77777777" w:rsidR="00D433DE" w:rsidRPr="00E34658" w:rsidRDefault="00D433DE" w:rsidP="00D433DE">
            <w:pPr>
              <w:rPr>
                <w:rFonts w:cstheme="minorHAnsi"/>
                <w:szCs w:val="20"/>
              </w:rPr>
            </w:pPr>
            <w:r w:rsidRPr="00E34658">
              <w:rPr>
                <w:rFonts w:cstheme="minorHAnsi"/>
                <w:szCs w:val="20"/>
              </w:rPr>
              <w:t xml:space="preserve">Weekly </w:t>
            </w:r>
          </w:p>
          <w:p w14:paraId="3B03F733" w14:textId="77777777" w:rsidR="00D433DE" w:rsidRPr="00E34658" w:rsidRDefault="00D433DE" w:rsidP="00D433DE">
            <w:pPr>
              <w:rPr>
                <w:rFonts w:cstheme="minorHAnsi"/>
                <w:szCs w:val="20"/>
              </w:rPr>
            </w:pPr>
          </w:p>
        </w:tc>
        <w:tc>
          <w:tcPr>
            <w:tcW w:w="1842" w:type="dxa"/>
            <w:tcBorders>
              <w:top w:val="single" w:sz="4" w:space="0" w:color="auto"/>
              <w:left w:val="single" w:sz="4" w:space="0" w:color="auto"/>
              <w:bottom w:val="single" w:sz="4" w:space="0" w:color="auto"/>
              <w:right w:val="single" w:sz="4" w:space="0" w:color="auto"/>
            </w:tcBorders>
          </w:tcPr>
          <w:p w14:paraId="222F3E50" w14:textId="62BA5F46" w:rsidR="00D433DE" w:rsidRPr="00E34658" w:rsidRDefault="00D433DE" w:rsidP="00D433DE">
            <w:pPr>
              <w:rPr>
                <w:rFonts w:cstheme="minorHAnsi"/>
                <w:szCs w:val="20"/>
              </w:rPr>
            </w:pPr>
            <w:r>
              <w:rPr>
                <w:rFonts w:cstheme="minorHAnsi"/>
                <w:szCs w:val="20"/>
              </w:rPr>
              <w:t>John Bettridge</w:t>
            </w:r>
          </w:p>
        </w:tc>
        <w:tc>
          <w:tcPr>
            <w:tcW w:w="1842" w:type="dxa"/>
            <w:tcBorders>
              <w:top w:val="single" w:sz="4" w:space="0" w:color="auto"/>
              <w:left w:val="single" w:sz="4" w:space="0" w:color="auto"/>
              <w:bottom w:val="single" w:sz="4" w:space="0" w:color="auto"/>
              <w:right w:val="single" w:sz="4" w:space="0" w:color="auto"/>
            </w:tcBorders>
          </w:tcPr>
          <w:p w14:paraId="0976544A" w14:textId="22E5F3F9" w:rsidR="00D433DE" w:rsidRPr="00E34658" w:rsidRDefault="00D433DE" w:rsidP="00D433DE">
            <w:pPr>
              <w:rPr>
                <w:rFonts w:cstheme="minorHAnsi"/>
                <w:szCs w:val="20"/>
              </w:rPr>
            </w:pPr>
            <w:r>
              <w:rPr>
                <w:rFonts w:cstheme="minorHAnsi"/>
                <w:szCs w:val="20"/>
              </w:rPr>
              <w:t>Steve Rooney</w:t>
            </w:r>
          </w:p>
        </w:tc>
        <w:tc>
          <w:tcPr>
            <w:tcW w:w="4678" w:type="dxa"/>
            <w:tcBorders>
              <w:top w:val="single" w:sz="4" w:space="0" w:color="auto"/>
              <w:left w:val="single" w:sz="4" w:space="0" w:color="auto"/>
              <w:bottom w:val="single" w:sz="4" w:space="0" w:color="auto"/>
              <w:right w:val="single" w:sz="4" w:space="0" w:color="auto"/>
            </w:tcBorders>
          </w:tcPr>
          <w:p w14:paraId="1B8C4A77" w14:textId="77777777" w:rsidR="00D433DE" w:rsidRPr="00E34658" w:rsidRDefault="00D433DE" w:rsidP="00D433DE">
            <w:pPr>
              <w:rPr>
                <w:rFonts w:cstheme="minorHAnsi"/>
                <w:szCs w:val="20"/>
              </w:rPr>
            </w:pPr>
          </w:p>
        </w:tc>
      </w:tr>
      <w:tr w:rsidR="00D433DE" w:rsidRPr="00C7285D" w14:paraId="418A6F08" w14:textId="77777777" w:rsidTr="00730625">
        <w:tc>
          <w:tcPr>
            <w:tcW w:w="3829" w:type="dxa"/>
            <w:tcBorders>
              <w:top w:val="single" w:sz="4" w:space="0" w:color="auto"/>
              <w:left w:val="single" w:sz="4" w:space="0" w:color="auto"/>
              <w:bottom w:val="single" w:sz="4" w:space="0" w:color="auto"/>
              <w:right w:val="single" w:sz="4" w:space="0" w:color="auto"/>
            </w:tcBorders>
          </w:tcPr>
          <w:p w14:paraId="692E7CCB" w14:textId="77777777" w:rsidR="00D433DE" w:rsidRPr="00E34658" w:rsidRDefault="00D433DE" w:rsidP="00D433DE">
            <w:pPr>
              <w:rPr>
                <w:rFonts w:cstheme="minorHAnsi"/>
                <w:szCs w:val="20"/>
              </w:rPr>
            </w:pPr>
            <w:r w:rsidRPr="00E34658">
              <w:rPr>
                <w:rFonts w:cstheme="minorHAnsi"/>
                <w:szCs w:val="20"/>
              </w:rPr>
              <w:t xml:space="preserve">Spill Response Drill Record  </w:t>
            </w:r>
          </w:p>
          <w:p w14:paraId="523E6C7D" w14:textId="14D5CAC7" w:rsidR="00D433DE" w:rsidRPr="00E34658" w:rsidRDefault="00D433DE" w:rsidP="00D433DE">
            <w:pPr>
              <w:rPr>
                <w:rFonts w:cstheme="minorHAnsi"/>
                <w:szCs w:val="20"/>
              </w:rPr>
            </w:pPr>
            <w:hyperlink r:id="rId31" w:history="1">
              <w:r w:rsidRPr="007F5649">
                <w:rPr>
                  <w:rStyle w:val="Hyperlink"/>
                  <w:rFonts w:cstheme="minorHAnsi"/>
                  <w:color w:val="0B86C8" w:themeColor="accent1"/>
                  <w:szCs w:val="20"/>
                </w:rPr>
                <w:t>RG-EMS-02-FOR-003</w:t>
              </w:r>
            </w:hyperlink>
          </w:p>
        </w:tc>
        <w:tc>
          <w:tcPr>
            <w:tcW w:w="2694" w:type="dxa"/>
            <w:tcBorders>
              <w:top w:val="single" w:sz="4" w:space="0" w:color="auto"/>
              <w:left w:val="single" w:sz="4" w:space="0" w:color="auto"/>
              <w:bottom w:val="single" w:sz="4" w:space="0" w:color="auto"/>
              <w:right w:val="single" w:sz="4" w:space="0" w:color="auto"/>
            </w:tcBorders>
            <w:hideMark/>
          </w:tcPr>
          <w:p w14:paraId="3FD4E2EF" w14:textId="77777777" w:rsidR="00D433DE" w:rsidRPr="00E34658" w:rsidRDefault="00D433DE" w:rsidP="00D433DE">
            <w:pPr>
              <w:rPr>
                <w:rFonts w:cstheme="minorHAnsi"/>
                <w:szCs w:val="20"/>
              </w:rPr>
            </w:pPr>
            <w:r w:rsidRPr="00E34658">
              <w:rPr>
                <w:rFonts w:cstheme="minorHAnsi"/>
                <w:szCs w:val="20"/>
              </w:rPr>
              <w:t>6 Monthly</w:t>
            </w:r>
          </w:p>
        </w:tc>
        <w:tc>
          <w:tcPr>
            <w:tcW w:w="1842" w:type="dxa"/>
            <w:tcBorders>
              <w:top w:val="single" w:sz="4" w:space="0" w:color="auto"/>
              <w:left w:val="single" w:sz="4" w:space="0" w:color="auto"/>
              <w:bottom w:val="single" w:sz="4" w:space="0" w:color="auto"/>
              <w:right w:val="single" w:sz="4" w:space="0" w:color="auto"/>
            </w:tcBorders>
            <w:hideMark/>
          </w:tcPr>
          <w:p w14:paraId="6512B766" w14:textId="101FFA78" w:rsidR="00D433DE" w:rsidRPr="00E34658" w:rsidRDefault="00D433DE" w:rsidP="00D433DE">
            <w:pPr>
              <w:rPr>
                <w:rFonts w:cstheme="minorHAnsi"/>
                <w:szCs w:val="20"/>
              </w:rPr>
            </w:pPr>
            <w:r>
              <w:rPr>
                <w:rFonts w:cstheme="minorHAnsi"/>
                <w:szCs w:val="20"/>
              </w:rPr>
              <w:t>Steve Rooney</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12B653" w14:textId="12BC9D88" w:rsidR="00D433DE" w:rsidRPr="00C81B69" w:rsidRDefault="00867AC2" w:rsidP="00D433DE">
            <w:pPr>
              <w:rPr>
                <w:rFonts w:cstheme="minorHAnsi"/>
                <w:szCs w:val="20"/>
                <w:highlight w:val="green"/>
              </w:rPr>
            </w:pPr>
            <w:r w:rsidRPr="00730625">
              <w:rPr>
                <w:rFonts w:cstheme="minorHAnsi"/>
                <w:szCs w:val="20"/>
              </w:rPr>
              <w:t xml:space="preserve">Steve Ramsden </w:t>
            </w:r>
          </w:p>
        </w:tc>
        <w:tc>
          <w:tcPr>
            <w:tcW w:w="4678" w:type="dxa"/>
            <w:tcBorders>
              <w:top w:val="single" w:sz="4" w:space="0" w:color="auto"/>
              <w:left w:val="single" w:sz="4" w:space="0" w:color="auto"/>
              <w:bottom w:val="single" w:sz="4" w:space="0" w:color="auto"/>
              <w:right w:val="single" w:sz="4" w:space="0" w:color="auto"/>
            </w:tcBorders>
          </w:tcPr>
          <w:p w14:paraId="5AE941B4" w14:textId="77777777" w:rsidR="00D433DE" w:rsidRPr="00E34658" w:rsidRDefault="00D433DE" w:rsidP="00D433DE">
            <w:pPr>
              <w:rPr>
                <w:rFonts w:cstheme="minorHAnsi"/>
                <w:szCs w:val="20"/>
              </w:rPr>
            </w:pPr>
          </w:p>
        </w:tc>
      </w:tr>
      <w:tr w:rsidR="00D433DE" w:rsidRPr="00C7285D" w14:paraId="6788DF0A" w14:textId="77777777" w:rsidTr="0050378D">
        <w:trPr>
          <w:trHeight w:val="511"/>
        </w:trPr>
        <w:tc>
          <w:tcPr>
            <w:tcW w:w="3829" w:type="dxa"/>
            <w:tcBorders>
              <w:top w:val="single" w:sz="4" w:space="0" w:color="auto"/>
              <w:left w:val="single" w:sz="4" w:space="0" w:color="auto"/>
              <w:bottom w:val="single" w:sz="4" w:space="0" w:color="auto"/>
              <w:right w:val="single" w:sz="4" w:space="0" w:color="auto"/>
            </w:tcBorders>
            <w:vAlign w:val="center"/>
            <w:hideMark/>
          </w:tcPr>
          <w:p w14:paraId="76D25B2C" w14:textId="77777777" w:rsidR="00D433DE" w:rsidRPr="00E34658" w:rsidRDefault="00D433DE" w:rsidP="00D433DE">
            <w:pPr>
              <w:rPr>
                <w:rFonts w:cstheme="minorHAnsi"/>
                <w:szCs w:val="20"/>
              </w:rPr>
            </w:pPr>
            <w:r w:rsidRPr="00E34658">
              <w:rPr>
                <w:rFonts w:cstheme="minorHAnsi"/>
                <w:szCs w:val="20"/>
              </w:rPr>
              <w:t>Environmental  Management Plan Review</w:t>
            </w:r>
          </w:p>
          <w:p w14:paraId="7F009BF2" w14:textId="77777777" w:rsidR="00D433DE" w:rsidRPr="007F5649" w:rsidRDefault="00D433DE" w:rsidP="00D433DE">
            <w:pPr>
              <w:rPr>
                <w:rFonts w:cstheme="minorHAnsi"/>
                <w:color w:val="0B86C8" w:themeColor="accent1"/>
                <w:szCs w:val="20"/>
                <w:u w:val="single"/>
              </w:rPr>
            </w:pPr>
            <w:r w:rsidRPr="007F5649">
              <w:rPr>
                <w:rFonts w:cstheme="minorHAnsi"/>
                <w:color w:val="0B86C8" w:themeColor="accent1"/>
                <w:szCs w:val="20"/>
                <w:u w:val="single"/>
              </w:rPr>
              <w:t>RG-EMS-02-FOR-001</w:t>
            </w:r>
          </w:p>
          <w:p w14:paraId="556B8195" w14:textId="77777777" w:rsidR="00D433DE" w:rsidRPr="00E34658" w:rsidRDefault="00D433DE" w:rsidP="00D433DE">
            <w:pPr>
              <w:rPr>
                <w:rFonts w:cstheme="minorHAnsi"/>
                <w:color w:val="FF0000"/>
                <w:szCs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185715E9" w14:textId="77777777" w:rsidR="00D433DE" w:rsidRPr="00E34658" w:rsidRDefault="00D433DE" w:rsidP="00D433DE">
            <w:pPr>
              <w:rPr>
                <w:rFonts w:cstheme="minorHAnsi"/>
                <w:szCs w:val="20"/>
              </w:rPr>
            </w:pPr>
            <w:r w:rsidRPr="00E34658">
              <w:rPr>
                <w:rFonts w:cstheme="minorHAnsi"/>
                <w:szCs w:val="20"/>
              </w:rPr>
              <w:t>3 Monthly</w:t>
            </w:r>
          </w:p>
        </w:tc>
        <w:tc>
          <w:tcPr>
            <w:tcW w:w="1842" w:type="dxa"/>
            <w:tcBorders>
              <w:top w:val="single" w:sz="4" w:space="0" w:color="auto"/>
              <w:left w:val="single" w:sz="4" w:space="0" w:color="auto"/>
              <w:bottom w:val="single" w:sz="4" w:space="0" w:color="auto"/>
              <w:right w:val="single" w:sz="4" w:space="0" w:color="auto"/>
            </w:tcBorders>
          </w:tcPr>
          <w:p w14:paraId="5FF04AE2" w14:textId="07A7A45C" w:rsidR="00D433DE" w:rsidRPr="006142A0" w:rsidRDefault="00DC79C4" w:rsidP="00D433DE">
            <w:pPr>
              <w:rPr>
                <w:rFonts w:cstheme="minorHAnsi"/>
                <w:szCs w:val="20"/>
                <w:highlight w:val="green"/>
              </w:rPr>
            </w:pPr>
            <w:r>
              <w:rPr>
                <w:rFonts w:cstheme="minorHAnsi"/>
                <w:szCs w:val="20"/>
                <w:highlight w:val="green"/>
              </w:rPr>
              <w:t>Kevin Smith</w:t>
            </w:r>
          </w:p>
        </w:tc>
        <w:tc>
          <w:tcPr>
            <w:tcW w:w="1842" w:type="dxa"/>
            <w:tcBorders>
              <w:top w:val="single" w:sz="4" w:space="0" w:color="auto"/>
              <w:left w:val="single" w:sz="4" w:space="0" w:color="auto"/>
              <w:bottom w:val="single" w:sz="4" w:space="0" w:color="auto"/>
              <w:right w:val="single" w:sz="4" w:space="0" w:color="auto"/>
            </w:tcBorders>
          </w:tcPr>
          <w:p w14:paraId="2075A5A2" w14:textId="3D6623B5" w:rsidR="00D433DE" w:rsidRPr="006142A0" w:rsidRDefault="00DC79C4" w:rsidP="00D433DE">
            <w:pPr>
              <w:rPr>
                <w:rFonts w:cstheme="minorHAnsi"/>
                <w:szCs w:val="20"/>
                <w:highlight w:val="green"/>
              </w:rPr>
            </w:pPr>
            <w:r>
              <w:rPr>
                <w:rFonts w:cstheme="minorHAnsi"/>
                <w:szCs w:val="20"/>
                <w:highlight w:val="green"/>
              </w:rPr>
              <w:t>Steve Ramsden</w:t>
            </w:r>
          </w:p>
        </w:tc>
        <w:tc>
          <w:tcPr>
            <w:tcW w:w="4678" w:type="dxa"/>
            <w:tcBorders>
              <w:top w:val="single" w:sz="4" w:space="0" w:color="auto"/>
              <w:left w:val="single" w:sz="4" w:space="0" w:color="auto"/>
              <w:bottom w:val="single" w:sz="4" w:space="0" w:color="auto"/>
              <w:right w:val="single" w:sz="4" w:space="0" w:color="auto"/>
            </w:tcBorders>
            <w:vAlign w:val="center"/>
          </w:tcPr>
          <w:p w14:paraId="5C5FF00C" w14:textId="77777777" w:rsidR="00D433DE" w:rsidRPr="00E34658" w:rsidRDefault="00D433DE" w:rsidP="00D433DE">
            <w:pPr>
              <w:rPr>
                <w:rFonts w:cstheme="minorHAnsi"/>
                <w:szCs w:val="20"/>
              </w:rPr>
            </w:pPr>
          </w:p>
        </w:tc>
      </w:tr>
      <w:tr w:rsidR="00D433DE" w:rsidRPr="00C7285D" w14:paraId="1E48F574" w14:textId="77777777" w:rsidTr="00026A87">
        <w:trPr>
          <w:trHeight w:val="418"/>
        </w:trPr>
        <w:tc>
          <w:tcPr>
            <w:tcW w:w="3829" w:type="dxa"/>
            <w:tcBorders>
              <w:top w:val="single" w:sz="4" w:space="0" w:color="auto"/>
              <w:left w:val="single" w:sz="4" w:space="0" w:color="auto"/>
              <w:bottom w:val="single" w:sz="4" w:space="0" w:color="auto"/>
              <w:right w:val="single" w:sz="4" w:space="0" w:color="auto"/>
            </w:tcBorders>
            <w:vAlign w:val="center"/>
          </w:tcPr>
          <w:p w14:paraId="08E164F1" w14:textId="77777777" w:rsidR="00D433DE" w:rsidRPr="00E34658" w:rsidRDefault="00D433DE" w:rsidP="00D433DE">
            <w:pPr>
              <w:rPr>
                <w:rFonts w:cstheme="minorHAnsi"/>
                <w:szCs w:val="20"/>
              </w:rPr>
            </w:pPr>
            <w:r w:rsidRPr="00E34658">
              <w:rPr>
                <w:rFonts w:cstheme="minorHAnsi"/>
                <w:szCs w:val="20"/>
              </w:rPr>
              <w:t>Site Waste Management Plan Review SMARTWASTE System</w:t>
            </w:r>
          </w:p>
        </w:tc>
        <w:tc>
          <w:tcPr>
            <w:tcW w:w="2694" w:type="dxa"/>
            <w:tcBorders>
              <w:top w:val="single" w:sz="4" w:space="0" w:color="auto"/>
              <w:left w:val="single" w:sz="4" w:space="0" w:color="auto"/>
              <w:bottom w:val="single" w:sz="4" w:space="0" w:color="auto"/>
              <w:right w:val="single" w:sz="4" w:space="0" w:color="auto"/>
            </w:tcBorders>
            <w:vAlign w:val="center"/>
          </w:tcPr>
          <w:p w14:paraId="49EA3104" w14:textId="77777777" w:rsidR="00D433DE" w:rsidRPr="00E34658" w:rsidRDefault="00D433DE" w:rsidP="00D433DE">
            <w:pPr>
              <w:rPr>
                <w:rFonts w:cstheme="minorHAnsi"/>
                <w:szCs w:val="20"/>
              </w:rPr>
            </w:pPr>
            <w:r w:rsidRPr="00E34658">
              <w:rPr>
                <w:rFonts w:cstheme="minorHAnsi"/>
                <w:szCs w:val="20"/>
              </w:rPr>
              <w:t>3 Monthly</w:t>
            </w:r>
          </w:p>
        </w:tc>
        <w:tc>
          <w:tcPr>
            <w:tcW w:w="1842" w:type="dxa"/>
            <w:tcBorders>
              <w:top w:val="single" w:sz="4" w:space="0" w:color="auto"/>
              <w:left w:val="single" w:sz="4" w:space="0" w:color="auto"/>
              <w:bottom w:val="single" w:sz="4" w:space="0" w:color="auto"/>
              <w:right w:val="single" w:sz="4" w:space="0" w:color="auto"/>
            </w:tcBorders>
          </w:tcPr>
          <w:p w14:paraId="38673A86" w14:textId="6B39F6F4" w:rsidR="00D433DE" w:rsidRPr="00E34658" w:rsidRDefault="00DC79C4" w:rsidP="00D433DE">
            <w:pPr>
              <w:rPr>
                <w:rFonts w:cstheme="minorHAnsi"/>
                <w:szCs w:val="20"/>
              </w:rPr>
            </w:pPr>
            <w:r w:rsidRPr="00730625">
              <w:rPr>
                <w:rFonts w:cstheme="minorHAnsi"/>
                <w:szCs w:val="20"/>
                <w:highlight w:val="green"/>
              </w:rPr>
              <w:t>Kevin Smith</w:t>
            </w:r>
          </w:p>
        </w:tc>
        <w:tc>
          <w:tcPr>
            <w:tcW w:w="1842" w:type="dxa"/>
            <w:tcBorders>
              <w:top w:val="single" w:sz="4" w:space="0" w:color="auto"/>
              <w:left w:val="single" w:sz="4" w:space="0" w:color="auto"/>
              <w:bottom w:val="single" w:sz="4" w:space="0" w:color="auto"/>
              <w:right w:val="single" w:sz="4" w:space="0" w:color="auto"/>
            </w:tcBorders>
          </w:tcPr>
          <w:p w14:paraId="6B3CF8E0" w14:textId="67D3AA18" w:rsidR="00D433DE" w:rsidRPr="00C81B69" w:rsidRDefault="00867AC2" w:rsidP="00D433DE">
            <w:pPr>
              <w:rPr>
                <w:rFonts w:cstheme="minorHAnsi"/>
                <w:szCs w:val="20"/>
                <w:highlight w:val="green"/>
              </w:rPr>
            </w:pPr>
            <w:r w:rsidRPr="00C81B69">
              <w:rPr>
                <w:rFonts w:cstheme="minorHAnsi"/>
                <w:szCs w:val="20"/>
                <w:highlight w:val="green"/>
              </w:rPr>
              <w:t>Steve Ramsden</w:t>
            </w:r>
          </w:p>
        </w:tc>
        <w:tc>
          <w:tcPr>
            <w:tcW w:w="4678" w:type="dxa"/>
            <w:tcBorders>
              <w:top w:val="single" w:sz="4" w:space="0" w:color="auto"/>
              <w:left w:val="single" w:sz="4" w:space="0" w:color="auto"/>
              <w:bottom w:val="single" w:sz="4" w:space="0" w:color="auto"/>
              <w:right w:val="single" w:sz="4" w:space="0" w:color="auto"/>
            </w:tcBorders>
            <w:vAlign w:val="center"/>
          </w:tcPr>
          <w:p w14:paraId="1D248D2F" w14:textId="77777777" w:rsidR="00D433DE" w:rsidRPr="00E34658" w:rsidRDefault="00D433DE" w:rsidP="00D433DE">
            <w:pPr>
              <w:rPr>
                <w:rFonts w:cstheme="minorHAnsi"/>
                <w:szCs w:val="20"/>
              </w:rPr>
            </w:pPr>
          </w:p>
        </w:tc>
      </w:tr>
      <w:tr w:rsidR="00D433DE" w:rsidRPr="00C7285D" w14:paraId="06BDCC5E" w14:textId="77777777" w:rsidTr="00E158C6">
        <w:trPr>
          <w:trHeight w:val="611"/>
        </w:trPr>
        <w:tc>
          <w:tcPr>
            <w:tcW w:w="3829" w:type="dxa"/>
            <w:tcBorders>
              <w:top w:val="single" w:sz="4" w:space="0" w:color="auto"/>
              <w:left w:val="single" w:sz="4" w:space="0" w:color="auto"/>
              <w:bottom w:val="single" w:sz="4" w:space="0" w:color="auto"/>
              <w:right w:val="single" w:sz="4" w:space="0" w:color="auto"/>
            </w:tcBorders>
            <w:vAlign w:val="center"/>
          </w:tcPr>
          <w:p w14:paraId="5F616EA4" w14:textId="03A20976" w:rsidR="00D433DE" w:rsidRPr="00E34658" w:rsidRDefault="00D433DE" w:rsidP="00D433DE">
            <w:pPr>
              <w:rPr>
                <w:rFonts w:cstheme="minorHAnsi"/>
                <w:i/>
                <w:iCs/>
                <w:color w:val="FF0000"/>
                <w:szCs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37DE73C1" w14:textId="5B7070BE" w:rsidR="00D433DE" w:rsidRPr="00E34658" w:rsidRDefault="00D433DE" w:rsidP="00D433DE">
            <w:pPr>
              <w:rPr>
                <w:rFonts w:cstheme="minorHAnsi"/>
                <w:i/>
                <w:iCs/>
                <w:color w:val="FF0000"/>
                <w:szCs w:val="20"/>
              </w:rPr>
            </w:pPr>
          </w:p>
        </w:tc>
        <w:tc>
          <w:tcPr>
            <w:tcW w:w="1842" w:type="dxa"/>
            <w:tcBorders>
              <w:top w:val="single" w:sz="4" w:space="0" w:color="auto"/>
              <w:left w:val="single" w:sz="4" w:space="0" w:color="auto"/>
              <w:bottom w:val="single" w:sz="4" w:space="0" w:color="auto"/>
              <w:right w:val="single" w:sz="4" w:space="0" w:color="auto"/>
            </w:tcBorders>
          </w:tcPr>
          <w:p w14:paraId="6C0B7559" w14:textId="77777777" w:rsidR="00D433DE" w:rsidRPr="00E34658" w:rsidRDefault="00D433DE" w:rsidP="00D433DE">
            <w:pPr>
              <w:rPr>
                <w:rFonts w:cstheme="minorHAnsi"/>
                <w:i/>
                <w:iCs/>
                <w:color w:val="FF000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0EA1C70E" w14:textId="77777777" w:rsidR="00D433DE" w:rsidRPr="00E34658" w:rsidRDefault="00D433DE" w:rsidP="00D433DE">
            <w:pPr>
              <w:rPr>
                <w:rFonts w:cstheme="minorHAnsi"/>
                <w:i/>
                <w:iCs/>
                <w:color w:val="FF0000"/>
                <w:szCs w:val="20"/>
              </w:rPr>
            </w:pPr>
          </w:p>
        </w:tc>
        <w:tc>
          <w:tcPr>
            <w:tcW w:w="4678" w:type="dxa"/>
            <w:tcBorders>
              <w:top w:val="single" w:sz="4" w:space="0" w:color="auto"/>
              <w:left w:val="single" w:sz="4" w:space="0" w:color="auto"/>
              <w:bottom w:val="single" w:sz="4" w:space="0" w:color="auto"/>
              <w:right w:val="single" w:sz="4" w:space="0" w:color="auto"/>
            </w:tcBorders>
          </w:tcPr>
          <w:p w14:paraId="6F5E10F7" w14:textId="2DE23DFA" w:rsidR="00D433DE" w:rsidRPr="00E34658" w:rsidRDefault="00D433DE" w:rsidP="00D433DE">
            <w:pPr>
              <w:rPr>
                <w:rFonts w:cstheme="minorHAnsi"/>
                <w:i/>
                <w:iCs/>
                <w:color w:val="FF0000"/>
                <w:szCs w:val="20"/>
              </w:rPr>
            </w:pPr>
          </w:p>
        </w:tc>
      </w:tr>
      <w:tr w:rsidR="00D433DE" w:rsidRPr="00C7285D" w14:paraId="2156A0CD" w14:textId="77777777" w:rsidTr="002F3DF9">
        <w:trPr>
          <w:trHeight w:val="629"/>
        </w:trPr>
        <w:tc>
          <w:tcPr>
            <w:tcW w:w="3829" w:type="dxa"/>
            <w:tcBorders>
              <w:top w:val="single" w:sz="4" w:space="0" w:color="auto"/>
              <w:left w:val="single" w:sz="4" w:space="0" w:color="auto"/>
              <w:bottom w:val="single" w:sz="4" w:space="0" w:color="auto"/>
              <w:right w:val="single" w:sz="4" w:space="0" w:color="auto"/>
            </w:tcBorders>
          </w:tcPr>
          <w:p w14:paraId="3A55F6B5" w14:textId="283D5BC6" w:rsidR="00D433DE" w:rsidRPr="00E34658" w:rsidRDefault="00D433DE" w:rsidP="00D433DE">
            <w:pPr>
              <w:rPr>
                <w:rFonts w:cstheme="minorHAnsi"/>
                <w:i/>
                <w:iCs/>
                <w:color w:val="FF0000"/>
                <w:szCs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0EE65F50" w14:textId="7A519E93" w:rsidR="00D433DE" w:rsidRPr="00E34658" w:rsidRDefault="00D433DE" w:rsidP="00D433DE">
            <w:pPr>
              <w:rPr>
                <w:rFonts w:cstheme="minorHAnsi"/>
                <w:i/>
                <w:iCs/>
                <w:color w:val="FF000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36E34692" w14:textId="77777777" w:rsidR="00D433DE" w:rsidRPr="00E34658" w:rsidRDefault="00D433DE" w:rsidP="00D433DE">
            <w:pPr>
              <w:rPr>
                <w:rFonts w:cstheme="minorHAnsi"/>
                <w:i/>
                <w:iCs/>
                <w:color w:val="FF000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481725F5" w14:textId="77777777" w:rsidR="00D433DE" w:rsidRPr="00E34658" w:rsidRDefault="00D433DE" w:rsidP="00D433DE">
            <w:pPr>
              <w:rPr>
                <w:rFonts w:cstheme="minorHAnsi"/>
                <w:i/>
                <w:iCs/>
                <w:color w:val="FF0000"/>
                <w:szCs w:val="20"/>
              </w:rPr>
            </w:pPr>
          </w:p>
        </w:tc>
        <w:tc>
          <w:tcPr>
            <w:tcW w:w="4678" w:type="dxa"/>
            <w:tcBorders>
              <w:top w:val="single" w:sz="4" w:space="0" w:color="auto"/>
              <w:left w:val="single" w:sz="4" w:space="0" w:color="auto"/>
              <w:bottom w:val="single" w:sz="4" w:space="0" w:color="auto"/>
              <w:right w:val="single" w:sz="4" w:space="0" w:color="auto"/>
            </w:tcBorders>
          </w:tcPr>
          <w:p w14:paraId="3B17F674" w14:textId="77777777" w:rsidR="00D433DE" w:rsidRPr="00E34658" w:rsidRDefault="00D433DE" w:rsidP="00D433DE">
            <w:pPr>
              <w:rPr>
                <w:rFonts w:cstheme="minorHAnsi"/>
                <w:i/>
                <w:iCs/>
                <w:color w:val="FF0000"/>
                <w:szCs w:val="20"/>
              </w:rPr>
            </w:pPr>
          </w:p>
        </w:tc>
      </w:tr>
      <w:tr w:rsidR="00D433DE" w:rsidRPr="00C7285D" w14:paraId="7C749992" w14:textId="77777777" w:rsidTr="002F3DF9">
        <w:trPr>
          <w:trHeight w:val="552"/>
        </w:trPr>
        <w:tc>
          <w:tcPr>
            <w:tcW w:w="3829" w:type="dxa"/>
            <w:tcBorders>
              <w:top w:val="single" w:sz="4" w:space="0" w:color="auto"/>
              <w:left w:val="single" w:sz="4" w:space="0" w:color="auto"/>
              <w:bottom w:val="single" w:sz="4" w:space="0" w:color="auto"/>
              <w:right w:val="single" w:sz="4" w:space="0" w:color="auto"/>
            </w:tcBorders>
          </w:tcPr>
          <w:p w14:paraId="13639817" w14:textId="102C7878" w:rsidR="00D433DE" w:rsidRPr="00E34658" w:rsidRDefault="00D433DE" w:rsidP="00D433DE">
            <w:pPr>
              <w:rPr>
                <w:rFonts w:cstheme="minorHAnsi"/>
                <w:i/>
                <w:iCs/>
                <w:color w:val="FF0000"/>
                <w:szCs w:val="20"/>
              </w:rPr>
            </w:pPr>
          </w:p>
        </w:tc>
        <w:tc>
          <w:tcPr>
            <w:tcW w:w="2694" w:type="dxa"/>
            <w:tcBorders>
              <w:top w:val="single" w:sz="4" w:space="0" w:color="auto"/>
              <w:left w:val="single" w:sz="4" w:space="0" w:color="auto"/>
              <w:bottom w:val="single" w:sz="4" w:space="0" w:color="auto"/>
              <w:right w:val="single" w:sz="4" w:space="0" w:color="auto"/>
            </w:tcBorders>
            <w:vAlign w:val="center"/>
          </w:tcPr>
          <w:p w14:paraId="6ECE65FF" w14:textId="54F683D5" w:rsidR="00D433DE" w:rsidRPr="00E34658" w:rsidRDefault="00D433DE" w:rsidP="00D433DE">
            <w:pPr>
              <w:rPr>
                <w:rFonts w:cstheme="minorHAnsi"/>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7F2BD7F3" w14:textId="77777777" w:rsidR="00D433DE" w:rsidRPr="00E34658" w:rsidRDefault="00D433DE" w:rsidP="00D433DE">
            <w:pPr>
              <w:rPr>
                <w:rFonts w:cstheme="minorHAnsi"/>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50089045" w14:textId="77777777" w:rsidR="00D433DE" w:rsidRPr="00E34658" w:rsidRDefault="00D433DE" w:rsidP="00D433DE">
            <w:pPr>
              <w:rPr>
                <w:rFonts w:cstheme="minorHAnsi"/>
                <w:szCs w:val="20"/>
              </w:rPr>
            </w:pPr>
          </w:p>
        </w:tc>
        <w:tc>
          <w:tcPr>
            <w:tcW w:w="4678" w:type="dxa"/>
            <w:tcBorders>
              <w:top w:val="single" w:sz="4" w:space="0" w:color="auto"/>
              <w:left w:val="single" w:sz="4" w:space="0" w:color="auto"/>
              <w:bottom w:val="single" w:sz="4" w:space="0" w:color="auto"/>
              <w:right w:val="single" w:sz="4" w:space="0" w:color="auto"/>
            </w:tcBorders>
          </w:tcPr>
          <w:p w14:paraId="73937ECE" w14:textId="77777777" w:rsidR="00D433DE" w:rsidRPr="00E34658" w:rsidRDefault="00D433DE" w:rsidP="00D433DE">
            <w:pPr>
              <w:rPr>
                <w:rFonts w:cstheme="minorHAnsi"/>
                <w:szCs w:val="20"/>
              </w:rPr>
            </w:pPr>
          </w:p>
        </w:tc>
      </w:tr>
    </w:tbl>
    <w:p w14:paraId="1C1A5067" w14:textId="77777777" w:rsidR="00EE49AC" w:rsidRDefault="00EE49AC" w:rsidP="0082183E">
      <w:pPr>
        <w:pStyle w:val="Heading1"/>
        <w:rPr>
          <w:rFonts w:asciiTheme="minorHAnsi" w:hAnsiTheme="minorHAnsi" w:cstheme="minorBidi"/>
        </w:rPr>
        <w:sectPr w:rsidR="00EE49AC" w:rsidSect="00AD780D">
          <w:type w:val="continuous"/>
          <w:pgSz w:w="16838" w:h="11906" w:orient="landscape" w:code="9"/>
          <w:pgMar w:top="1134" w:right="1134" w:bottom="1134" w:left="1134" w:header="340" w:footer="397" w:gutter="0"/>
          <w:cols w:space="708"/>
          <w:docGrid w:linePitch="360"/>
        </w:sectPr>
      </w:pPr>
    </w:p>
    <w:p w14:paraId="3450E8BA" w14:textId="04B63064" w:rsidR="0070701C" w:rsidRPr="00D0080D" w:rsidRDefault="00B505AD" w:rsidP="00D0080D">
      <w:pPr>
        <w:pStyle w:val="Heading1"/>
        <w:rPr>
          <w:rFonts w:asciiTheme="minorHAnsi" w:hAnsiTheme="minorHAnsi" w:cstheme="minorBidi"/>
        </w:rPr>
      </w:pPr>
      <w:bookmarkStart w:id="19" w:name="_Toc115208926"/>
      <w:bookmarkStart w:id="20" w:name="_Toc122592840"/>
      <w:r w:rsidRPr="1F62B56F">
        <w:rPr>
          <w:rFonts w:asciiTheme="minorHAnsi" w:hAnsiTheme="minorHAnsi" w:cstheme="minorBidi"/>
        </w:rPr>
        <w:lastRenderedPageBreak/>
        <w:t>4</w:t>
      </w:r>
      <w:r w:rsidR="0070701C" w:rsidRPr="1F62B56F">
        <w:rPr>
          <w:rFonts w:asciiTheme="minorHAnsi" w:hAnsiTheme="minorHAnsi" w:cstheme="minorBidi"/>
        </w:rPr>
        <w:t xml:space="preserve">.0 </w:t>
      </w:r>
      <w:r>
        <w:tab/>
      </w:r>
      <w:r w:rsidR="00D0080D">
        <w:rPr>
          <w:rFonts w:asciiTheme="minorHAnsi" w:hAnsiTheme="minorHAnsi" w:cstheme="minorBidi"/>
        </w:rPr>
        <w:t>Environmental Emergency Response</w:t>
      </w:r>
      <w:bookmarkEnd w:id="19"/>
      <w:bookmarkEnd w:id="20"/>
    </w:p>
    <w:p w14:paraId="3361F250" w14:textId="77777777" w:rsidR="00FF6695" w:rsidRPr="00FF6695" w:rsidRDefault="00FF6695" w:rsidP="00FF6695">
      <w:pPr>
        <w:jc w:val="both"/>
        <w:rPr>
          <w:rFonts w:cstheme="minorHAnsi"/>
          <w:szCs w:val="20"/>
        </w:rPr>
      </w:pPr>
      <w:r w:rsidRPr="00FF6695">
        <w:rPr>
          <w:rFonts w:cstheme="minorHAnsi"/>
          <w:szCs w:val="20"/>
        </w:rPr>
        <w:t>An environmental emergency incident is an event that either causes harm or has the potential to cause harm to an environmental receptor e.g. air, water, land, wildlife or local habitat. The primary aim is to protect human health and the environment, prevent further incidents and identify actions to improve future incident management.</w:t>
      </w:r>
    </w:p>
    <w:p w14:paraId="4F99AB52" w14:textId="77777777" w:rsidR="00FF6695" w:rsidRPr="00FF6695" w:rsidRDefault="00FF6695" w:rsidP="00FF6695">
      <w:pPr>
        <w:jc w:val="both"/>
        <w:rPr>
          <w:rFonts w:cstheme="minorHAnsi"/>
          <w:szCs w:val="20"/>
          <w:highlight w:val="green"/>
        </w:rPr>
      </w:pPr>
      <w:r w:rsidRPr="00FF6695">
        <w:rPr>
          <w:rFonts w:cstheme="minorHAnsi"/>
          <w:szCs w:val="20"/>
        </w:rPr>
        <w:t xml:space="preserve">This section deals with environmental incidents arising from Spills of Fuels/Chemicals, Fire, Flooding, Asbestos, Sewage and Waste fly tipping which may occur at Robertson Group’s operational and administration sites. The Health &amp; Safety Management System also advises on managing emergency incidents. Refer to the Construction Phase Health and Safety Plan </w:t>
      </w:r>
      <w:hyperlink r:id="rId32" w:history="1">
        <w:r w:rsidRPr="008922BF">
          <w:rPr>
            <w:rStyle w:val="Hyperlink"/>
            <w:rFonts w:cstheme="minorHAnsi"/>
            <w:color w:val="0B86C8" w:themeColor="accent1"/>
            <w:szCs w:val="20"/>
          </w:rPr>
          <w:t>RG-HS-04-FOR-001</w:t>
        </w:r>
      </w:hyperlink>
      <w:r w:rsidRPr="00FF6695">
        <w:rPr>
          <w:rFonts w:cstheme="minorHAnsi"/>
          <w:szCs w:val="20"/>
        </w:rPr>
        <w:t xml:space="preserve"> which sets out proposals that deal with the response and management of health, safety &amp; environment risks associated with our work. Other relevant plans are: </w:t>
      </w:r>
    </w:p>
    <w:p w14:paraId="554E54D6" w14:textId="46456294" w:rsidR="00FF6695" w:rsidRPr="00FF6695" w:rsidRDefault="00FF6695" w:rsidP="00FF6695">
      <w:pPr>
        <w:pStyle w:val="ListParagraph"/>
        <w:numPr>
          <w:ilvl w:val="0"/>
          <w:numId w:val="19"/>
        </w:numPr>
        <w:spacing w:after="0"/>
        <w:jc w:val="both"/>
        <w:rPr>
          <w:rFonts w:cstheme="minorHAnsi"/>
          <w:szCs w:val="20"/>
        </w:rPr>
      </w:pPr>
      <w:r w:rsidRPr="00FF6695">
        <w:rPr>
          <w:rFonts w:cstheme="minorHAnsi"/>
          <w:szCs w:val="20"/>
        </w:rPr>
        <w:t xml:space="preserve">Fire </w:t>
      </w:r>
      <w:r w:rsidR="00867AC2">
        <w:rPr>
          <w:rFonts w:cstheme="minorHAnsi"/>
          <w:szCs w:val="20"/>
        </w:rPr>
        <w:t>–</w:t>
      </w:r>
      <w:r w:rsidRPr="00FF6695">
        <w:rPr>
          <w:rFonts w:cstheme="minorHAnsi"/>
          <w:szCs w:val="20"/>
        </w:rPr>
        <w:t xml:space="preserve"> RG-HS-06-FOR-002 Site Fire Management Plan</w:t>
      </w:r>
    </w:p>
    <w:p w14:paraId="39196CBC" w14:textId="11E1731E" w:rsidR="00FF6695" w:rsidRPr="00FF6695" w:rsidRDefault="00FF6695" w:rsidP="00FF6695">
      <w:pPr>
        <w:pStyle w:val="ListParagraph"/>
        <w:numPr>
          <w:ilvl w:val="0"/>
          <w:numId w:val="19"/>
        </w:numPr>
        <w:spacing w:after="0"/>
        <w:jc w:val="both"/>
        <w:rPr>
          <w:rFonts w:cstheme="minorHAnsi"/>
          <w:szCs w:val="20"/>
        </w:rPr>
      </w:pPr>
      <w:r w:rsidRPr="00FF6695">
        <w:rPr>
          <w:rFonts w:cstheme="minorHAnsi"/>
          <w:szCs w:val="20"/>
        </w:rPr>
        <w:t xml:space="preserve">Flooding </w:t>
      </w:r>
      <w:r w:rsidR="00867AC2">
        <w:rPr>
          <w:rFonts w:cstheme="minorHAnsi"/>
          <w:szCs w:val="20"/>
        </w:rPr>
        <w:t>–</w:t>
      </w:r>
      <w:r w:rsidRPr="00FF6695">
        <w:rPr>
          <w:rFonts w:cstheme="minorHAnsi"/>
          <w:szCs w:val="20"/>
        </w:rPr>
        <w:t xml:space="preserve"> RG-EMS-03-FOR-001 Flood Response Plan</w:t>
      </w:r>
    </w:p>
    <w:p w14:paraId="1F6D3DB8" w14:textId="77777777" w:rsidR="00FF6695" w:rsidRPr="00FF6695" w:rsidRDefault="00FF6695" w:rsidP="00FF6695">
      <w:pPr>
        <w:pStyle w:val="ListParagraph"/>
        <w:numPr>
          <w:ilvl w:val="0"/>
          <w:numId w:val="19"/>
        </w:numPr>
        <w:spacing w:after="0"/>
        <w:jc w:val="both"/>
        <w:rPr>
          <w:rFonts w:cstheme="minorHAnsi"/>
          <w:szCs w:val="20"/>
        </w:rPr>
      </w:pPr>
      <w:r w:rsidRPr="00FF6695">
        <w:rPr>
          <w:rFonts w:cstheme="minorHAnsi"/>
          <w:szCs w:val="20"/>
        </w:rPr>
        <w:t>Asbestos – RH-HS-20-GUI-001 Asbestos Guidance</w:t>
      </w:r>
    </w:p>
    <w:p w14:paraId="215A951E" w14:textId="07DD51EB" w:rsidR="0070701C" w:rsidRDefault="0070701C" w:rsidP="008B066D">
      <w:pPr>
        <w:ind w:right="-46"/>
        <w:rPr>
          <w:rFonts w:cstheme="minorHAnsi"/>
        </w:rPr>
      </w:pPr>
    </w:p>
    <w:p w14:paraId="2B175686" w14:textId="19C82F17" w:rsidR="0070701C" w:rsidRDefault="00B505AD" w:rsidP="0070701C">
      <w:pPr>
        <w:pStyle w:val="Heading2"/>
      </w:pPr>
      <w:bookmarkStart w:id="21" w:name="_Toc122592841"/>
      <w:r>
        <w:t>4</w:t>
      </w:r>
      <w:r w:rsidR="0070701C">
        <w:t>.</w:t>
      </w:r>
      <w:r w:rsidR="00F40B53">
        <w:t>1</w:t>
      </w:r>
      <w:r w:rsidR="0070701C" w:rsidRPr="00AB2F77">
        <w:tab/>
      </w:r>
      <w:r w:rsidR="00105230">
        <w:t>Preparedness and Response</w:t>
      </w:r>
      <w:bookmarkEnd w:id="21"/>
    </w:p>
    <w:p w14:paraId="1BBA4B39" w14:textId="77777777" w:rsidR="00E72A5A" w:rsidRPr="00E72A5A" w:rsidRDefault="00E72A5A" w:rsidP="00E72A5A">
      <w:pPr>
        <w:pStyle w:val="Bullets"/>
        <w:numPr>
          <w:ilvl w:val="0"/>
          <w:numId w:val="20"/>
        </w:numPr>
        <w:jc w:val="both"/>
        <w:rPr>
          <w:rFonts w:cstheme="minorHAnsi"/>
          <w:szCs w:val="20"/>
        </w:rPr>
      </w:pPr>
      <w:r w:rsidRPr="00E72A5A">
        <w:rPr>
          <w:rFonts w:cstheme="minorHAnsi"/>
          <w:szCs w:val="20"/>
        </w:rPr>
        <w:t>All persons working for or on behalf of Robertson Group have responsibilities to be aware of the procedures and equipment in place to deal with emergency incidents.</w:t>
      </w:r>
    </w:p>
    <w:p w14:paraId="54E49768" w14:textId="77777777" w:rsidR="00E72A5A" w:rsidRPr="00E72A5A" w:rsidRDefault="00E72A5A" w:rsidP="00E72A5A">
      <w:pPr>
        <w:pStyle w:val="Bullets"/>
        <w:numPr>
          <w:ilvl w:val="0"/>
          <w:numId w:val="20"/>
        </w:numPr>
        <w:jc w:val="both"/>
        <w:rPr>
          <w:rFonts w:cstheme="minorHAnsi"/>
          <w:szCs w:val="20"/>
        </w:rPr>
      </w:pPr>
      <w:r w:rsidRPr="00E72A5A">
        <w:rPr>
          <w:rFonts w:cstheme="minorHAnsi"/>
          <w:szCs w:val="20"/>
        </w:rPr>
        <w:t xml:space="preserve">The Project Manager is to identify risk of environmental incidents as a result of the site operations.  Where the potential exists, they must ensure mitigation measures are implemented prior to works. </w:t>
      </w:r>
    </w:p>
    <w:p w14:paraId="6091587B" w14:textId="77777777" w:rsidR="00E72A5A" w:rsidRPr="00E72A5A" w:rsidRDefault="00E72A5A" w:rsidP="00E72A5A">
      <w:pPr>
        <w:pStyle w:val="Bullets"/>
        <w:numPr>
          <w:ilvl w:val="0"/>
          <w:numId w:val="20"/>
        </w:numPr>
        <w:jc w:val="both"/>
        <w:rPr>
          <w:rFonts w:cstheme="minorHAnsi"/>
          <w:szCs w:val="20"/>
        </w:rPr>
      </w:pPr>
      <w:r w:rsidRPr="00E72A5A">
        <w:rPr>
          <w:rFonts w:cstheme="minorHAnsi"/>
          <w:szCs w:val="20"/>
        </w:rPr>
        <w:t xml:space="preserve">Where an environmental incident occurs, competent personnel should firstly assess and where appropriate, deal with the incident.  </w:t>
      </w:r>
    </w:p>
    <w:p w14:paraId="42FC4F82" w14:textId="77777777" w:rsidR="00E72A5A" w:rsidRPr="00E72A5A" w:rsidRDefault="00E72A5A" w:rsidP="00E72A5A">
      <w:pPr>
        <w:pStyle w:val="Bullets"/>
        <w:numPr>
          <w:ilvl w:val="0"/>
          <w:numId w:val="20"/>
        </w:numPr>
        <w:jc w:val="both"/>
        <w:rPr>
          <w:rFonts w:cstheme="minorHAnsi"/>
          <w:szCs w:val="20"/>
        </w:rPr>
      </w:pPr>
      <w:r w:rsidRPr="00E72A5A">
        <w:rPr>
          <w:rFonts w:cstheme="minorHAnsi"/>
          <w:szCs w:val="20"/>
        </w:rPr>
        <w:t>Where the nature or scale of the environmental incident is outside the capability of the competent person/s, they shall notify without delay, the Project Manager who will contact an appropriate environmental incident containment organisation to deal with the incident and mitigate any impact to the environment.</w:t>
      </w:r>
    </w:p>
    <w:p w14:paraId="64830C7C" w14:textId="77777777" w:rsidR="00E72A5A" w:rsidRPr="00E72A5A" w:rsidRDefault="00E72A5A" w:rsidP="00E72A5A">
      <w:pPr>
        <w:pStyle w:val="Bullets"/>
        <w:numPr>
          <w:ilvl w:val="0"/>
          <w:numId w:val="20"/>
        </w:numPr>
        <w:jc w:val="both"/>
        <w:rPr>
          <w:rFonts w:cstheme="minorHAnsi"/>
          <w:szCs w:val="20"/>
        </w:rPr>
      </w:pPr>
      <w:r w:rsidRPr="00E72A5A">
        <w:rPr>
          <w:rFonts w:cstheme="minorHAnsi"/>
          <w:szCs w:val="20"/>
        </w:rPr>
        <w:t xml:space="preserve">Emergency Spill Procedure to be communicated </w:t>
      </w:r>
      <w:hyperlink r:id="rId33" w:history="1">
        <w:r w:rsidRPr="008922BF">
          <w:rPr>
            <w:rStyle w:val="Hyperlink"/>
            <w:rFonts w:cstheme="minorHAnsi"/>
            <w:color w:val="0B86C8" w:themeColor="accent1"/>
            <w:szCs w:val="20"/>
          </w:rPr>
          <w:t>RG-EMS-03-PRD-002</w:t>
        </w:r>
      </w:hyperlink>
    </w:p>
    <w:p w14:paraId="1282DE38" w14:textId="1F18BC1E" w:rsidR="00E72A5A" w:rsidRDefault="00E72A5A" w:rsidP="00E72A5A">
      <w:pPr>
        <w:pStyle w:val="Bullets"/>
        <w:numPr>
          <w:ilvl w:val="0"/>
          <w:numId w:val="20"/>
        </w:numPr>
        <w:jc w:val="both"/>
        <w:rPr>
          <w:rFonts w:cstheme="minorHAnsi"/>
          <w:szCs w:val="20"/>
        </w:rPr>
      </w:pPr>
      <w:r w:rsidRPr="00E72A5A">
        <w:rPr>
          <w:rFonts w:cstheme="minorHAnsi"/>
          <w:szCs w:val="20"/>
        </w:rPr>
        <w:t xml:space="preserve">Adler and Allan are the Emergency Spill Contractor for Robertson who can be called on for assistance when required 0800 592 827. This is usually for spills which are too large or difficult to control and clean up internally. </w:t>
      </w:r>
    </w:p>
    <w:p w14:paraId="12F5808D" w14:textId="77777777" w:rsidR="00A464C9" w:rsidRPr="00E72A5A" w:rsidRDefault="00A464C9" w:rsidP="00A464C9">
      <w:pPr>
        <w:pStyle w:val="Bullets"/>
        <w:ind w:left="720"/>
        <w:jc w:val="both"/>
        <w:rPr>
          <w:rFonts w:cstheme="minorHAnsi"/>
          <w:szCs w:val="20"/>
        </w:rPr>
      </w:pPr>
    </w:p>
    <w:p w14:paraId="7D472030" w14:textId="093118DA" w:rsidR="00D53CD4" w:rsidRDefault="001E479D" w:rsidP="001E479D">
      <w:pPr>
        <w:pStyle w:val="Heading2"/>
      </w:pPr>
      <w:bookmarkStart w:id="22" w:name="_Toc122592842"/>
      <w:r>
        <w:t>4.1.1</w:t>
      </w:r>
      <w:r w:rsidR="00B25F7F">
        <w:tab/>
      </w:r>
      <w:r w:rsidR="00A464C9">
        <w:t>Reporting an Incident</w:t>
      </w:r>
      <w:bookmarkEnd w:id="22"/>
    </w:p>
    <w:p w14:paraId="0E1A77AF" w14:textId="77777777" w:rsidR="00D7743B" w:rsidRPr="00D7743B" w:rsidRDefault="00D7743B" w:rsidP="00D7743B">
      <w:pPr>
        <w:spacing w:after="0" w:line="240" w:lineRule="auto"/>
        <w:jc w:val="both"/>
        <w:rPr>
          <w:rFonts w:cstheme="minorHAnsi"/>
          <w:szCs w:val="20"/>
        </w:rPr>
      </w:pPr>
      <w:r w:rsidRPr="00D7743B">
        <w:rPr>
          <w:rFonts w:cstheme="minorHAnsi"/>
          <w:szCs w:val="20"/>
        </w:rPr>
        <w:t xml:space="preserve">All persons working for or on behalf of Robertson Group have a responsibility to report the occurrence of any environmental incident as soon as possible as per the Incident Reporting section in the Project Environmental Procedure </w:t>
      </w:r>
      <w:hyperlink r:id="rId34" w:history="1">
        <w:r w:rsidRPr="00E158C6">
          <w:rPr>
            <w:rStyle w:val="Hyperlink"/>
            <w:rFonts w:cstheme="minorHAnsi"/>
            <w:color w:val="0A344D" w:themeColor="accent2"/>
            <w:szCs w:val="20"/>
          </w:rPr>
          <w:t>RG-EMS-02-PRD-001</w:t>
        </w:r>
      </w:hyperlink>
      <w:r w:rsidRPr="00E158C6">
        <w:rPr>
          <w:rFonts w:cstheme="minorHAnsi"/>
          <w:color w:val="0A344D" w:themeColor="accent2"/>
          <w:szCs w:val="20"/>
        </w:rPr>
        <w:t xml:space="preserve">. </w:t>
      </w:r>
      <w:r w:rsidRPr="00D7743B">
        <w:rPr>
          <w:rFonts w:cstheme="minorHAnsi"/>
          <w:szCs w:val="20"/>
        </w:rPr>
        <w:t>The Project Manager must:</w:t>
      </w:r>
    </w:p>
    <w:p w14:paraId="286E297A" w14:textId="77777777" w:rsidR="00D7743B" w:rsidRPr="00D7743B" w:rsidRDefault="00D7743B" w:rsidP="00D7743B">
      <w:pPr>
        <w:pStyle w:val="Bullets"/>
        <w:numPr>
          <w:ilvl w:val="0"/>
          <w:numId w:val="21"/>
        </w:numPr>
        <w:jc w:val="both"/>
        <w:rPr>
          <w:rFonts w:cstheme="minorHAnsi"/>
          <w:szCs w:val="20"/>
        </w:rPr>
      </w:pPr>
      <w:r w:rsidRPr="00D7743B">
        <w:rPr>
          <w:rFonts w:cstheme="minorHAnsi"/>
          <w:szCs w:val="20"/>
        </w:rPr>
        <w:t xml:space="preserve">Report using Environmental Incident Report Form  </w:t>
      </w:r>
      <w:hyperlink r:id="rId35" w:history="1">
        <w:r w:rsidRPr="008922BF">
          <w:rPr>
            <w:rStyle w:val="Hyperlink"/>
            <w:rFonts w:cstheme="minorHAnsi"/>
            <w:color w:val="0B86C8" w:themeColor="accent1"/>
            <w:szCs w:val="20"/>
          </w:rPr>
          <w:t>RG-EMS-02-FOR-002</w:t>
        </w:r>
      </w:hyperlink>
      <w:r w:rsidRPr="008922BF">
        <w:rPr>
          <w:rFonts w:cstheme="minorHAnsi"/>
          <w:b/>
          <w:color w:val="0B86C8" w:themeColor="accent1"/>
          <w:szCs w:val="20"/>
        </w:rPr>
        <w:t xml:space="preserve"> </w:t>
      </w:r>
      <w:r w:rsidRPr="00D7743B">
        <w:rPr>
          <w:rFonts w:cstheme="minorHAnsi"/>
          <w:szCs w:val="20"/>
        </w:rPr>
        <w:t xml:space="preserve">/  </w:t>
      </w:r>
      <w:r w:rsidRPr="00D7743B">
        <w:rPr>
          <w:rFonts w:cstheme="minorHAnsi"/>
          <w:bCs/>
          <w:szCs w:val="20"/>
        </w:rPr>
        <w:t>SHE Assure</w:t>
      </w:r>
      <w:r w:rsidRPr="00D7743B">
        <w:rPr>
          <w:rFonts w:cstheme="minorHAnsi"/>
          <w:b/>
          <w:szCs w:val="20"/>
        </w:rPr>
        <w:t xml:space="preserve"> </w:t>
      </w:r>
      <w:r w:rsidRPr="00D7743B">
        <w:rPr>
          <w:rFonts w:cstheme="minorHAnsi"/>
          <w:bCs/>
          <w:szCs w:val="20"/>
        </w:rPr>
        <w:t xml:space="preserve">which defines the severity of the incident i.e. Major / Minor / Near miss </w:t>
      </w:r>
    </w:p>
    <w:p w14:paraId="2539E9F0" w14:textId="77777777" w:rsidR="00D7743B" w:rsidRPr="00D7743B" w:rsidRDefault="00D7743B" w:rsidP="00D7743B">
      <w:pPr>
        <w:pStyle w:val="Bullets"/>
        <w:numPr>
          <w:ilvl w:val="0"/>
          <w:numId w:val="21"/>
        </w:numPr>
        <w:jc w:val="both"/>
        <w:rPr>
          <w:rFonts w:cstheme="minorHAnsi"/>
          <w:szCs w:val="20"/>
        </w:rPr>
      </w:pPr>
      <w:r w:rsidRPr="00D7743B">
        <w:rPr>
          <w:rFonts w:cstheme="minorHAnsi"/>
          <w:szCs w:val="20"/>
        </w:rPr>
        <w:t xml:space="preserve">Review the incident and ensure that the appropriate corrective actions have been undertaken and relevant preventative actions have been identified. </w:t>
      </w:r>
    </w:p>
    <w:p w14:paraId="39D07401" w14:textId="77777777" w:rsidR="00D7743B" w:rsidRPr="00D7743B" w:rsidRDefault="00D7743B" w:rsidP="00D7743B">
      <w:pPr>
        <w:spacing w:after="0" w:line="240" w:lineRule="auto"/>
        <w:jc w:val="both"/>
        <w:rPr>
          <w:rFonts w:cstheme="minorHAnsi"/>
          <w:szCs w:val="20"/>
        </w:rPr>
      </w:pPr>
      <w:r w:rsidRPr="00D7743B">
        <w:rPr>
          <w:rFonts w:cstheme="minorHAnsi"/>
          <w:szCs w:val="20"/>
        </w:rPr>
        <w:t xml:space="preserve">In all cases the Robertson Regional SHE Manager / Advisor and Group Environmental Manager must also be notified of any incidents and the details of the incident recorded through the Group’s online reporting system; </w:t>
      </w:r>
      <w:r w:rsidRPr="00D7743B">
        <w:rPr>
          <w:rFonts w:cstheme="minorHAnsi"/>
          <w:szCs w:val="20"/>
        </w:rPr>
        <w:lastRenderedPageBreak/>
        <w:t xml:space="preserve">SHE Assure. Further instructions for managing incidents are contained in the Group HSMS Topic 14 Managing Accidents and Incidents. </w:t>
      </w:r>
    </w:p>
    <w:p w14:paraId="0CFF1FB6" w14:textId="77777777" w:rsidR="00D7743B" w:rsidRPr="00D7743B" w:rsidRDefault="00D7743B" w:rsidP="00D7743B">
      <w:pPr>
        <w:spacing w:after="0" w:line="240" w:lineRule="auto"/>
        <w:jc w:val="both"/>
        <w:rPr>
          <w:rFonts w:cstheme="minorHAnsi"/>
          <w:szCs w:val="20"/>
        </w:rPr>
      </w:pPr>
    </w:p>
    <w:p w14:paraId="32703853" w14:textId="77777777" w:rsidR="00D7743B" w:rsidRPr="00C7285D" w:rsidRDefault="00D7743B" w:rsidP="00D7743B">
      <w:pPr>
        <w:spacing w:after="0" w:line="240" w:lineRule="auto"/>
        <w:jc w:val="both"/>
        <w:rPr>
          <w:rFonts w:ascii="Arial" w:hAnsi="Arial" w:cs="Arial"/>
          <w:color w:val="005173" w:themeColor="text1"/>
          <w:szCs w:val="20"/>
        </w:rPr>
      </w:pPr>
      <w:r w:rsidRPr="00D7743B">
        <w:rPr>
          <w:rFonts w:cstheme="minorHAnsi"/>
          <w:szCs w:val="20"/>
        </w:rPr>
        <w:t xml:space="preserve">Please familiarise yourself and project team with the SHE Spotlight, When an Inspector Calls. </w:t>
      </w:r>
    </w:p>
    <w:p w14:paraId="12444A6F" w14:textId="77777777" w:rsidR="001E479D" w:rsidRPr="001E479D" w:rsidRDefault="001E479D" w:rsidP="001E479D"/>
    <w:p w14:paraId="66BF67E9" w14:textId="40752B15" w:rsidR="0070701C" w:rsidRPr="0070701C" w:rsidRDefault="004F26C0" w:rsidP="00640ACB">
      <w:pPr>
        <w:pStyle w:val="Heading2"/>
      </w:pPr>
      <w:bookmarkStart w:id="23" w:name="_Toc122592843"/>
      <w:r>
        <w:t>4.1.2</w:t>
      </w:r>
      <w:r w:rsidR="00B25F7F">
        <w:tab/>
      </w:r>
      <w:r w:rsidR="007B4F48">
        <w:t>Emergency Response Testing</w:t>
      </w:r>
      <w:bookmarkEnd w:id="23"/>
    </w:p>
    <w:p w14:paraId="3F4A3B53" w14:textId="5ACD96B8" w:rsidR="004C60C9" w:rsidRPr="004C60C9" w:rsidRDefault="004C60C9" w:rsidP="004C60C9">
      <w:pPr>
        <w:spacing w:after="0"/>
        <w:jc w:val="both"/>
        <w:rPr>
          <w:rFonts w:cstheme="minorHAnsi"/>
          <w:szCs w:val="20"/>
        </w:rPr>
      </w:pPr>
      <w:r w:rsidRPr="004C60C9">
        <w:rPr>
          <w:rFonts w:cstheme="minorHAnsi"/>
          <w:szCs w:val="20"/>
        </w:rPr>
        <w:t xml:space="preserve">Where practicable, the </w:t>
      </w:r>
      <w:r w:rsidR="008E5E80">
        <w:rPr>
          <w:rFonts w:cstheme="minorHAnsi"/>
          <w:szCs w:val="20"/>
        </w:rPr>
        <w:t xml:space="preserve">project </w:t>
      </w:r>
      <w:r w:rsidRPr="004C60C9">
        <w:rPr>
          <w:rFonts w:cstheme="minorHAnsi"/>
          <w:szCs w:val="20"/>
        </w:rPr>
        <w:t xml:space="preserve">will conduct periodic testing of emergency preparedness and response procedures. Where testing is conducted, the results of the test and any improvement actions will be recorded on the Spill Drill Record Form </w:t>
      </w:r>
      <w:hyperlink r:id="rId36" w:history="1">
        <w:r w:rsidRPr="008922BF">
          <w:rPr>
            <w:rStyle w:val="Hyperlink"/>
            <w:rFonts w:cstheme="minorHAnsi"/>
            <w:color w:val="0B86C8" w:themeColor="accent1"/>
            <w:szCs w:val="20"/>
          </w:rPr>
          <w:t>RG-EMS-02-FOR-003</w:t>
        </w:r>
      </w:hyperlink>
      <w:r w:rsidRPr="004C60C9">
        <w:rPr>
          <w:rFonts w:cstheme="minorHAnsi"/>
          <w:szCs w:val="20"/>
        </w:rPr>
        <w:t xml:space="preserve">. Testing arrangements in relation to fire are specified in Site Fire Management Plan </w:t>
      </w:r>
      <w:hyperlink r:id="rId37" w:history="1">
        <w:r w:rsidRPr="008922BF">
          <w:rPr>
            <w:rStyle w:val="Hyperlink"/>
            <w:rFonts w:cstheme="minorHAnsi"/>
            <w:color w:val="0B86C8" w:themeColor="accent1"/>
            <w:szCs w:val="20"/>
          </w:rPr>
          <w:t>RG-HS-06-FOR-002</w:t>
        </w:r>
      </w:hyperlink>
      <w:r w:rsidRPr="004C60C9">
        <w:rPr>
          <w:rFonts w:cstheme="minorHAnsi"/>
          <w:szCs w:val="20"/>
        </w:rPr>
        <w:t>. Records of testing and resultant actions are maintained at project level.</w:t>
      </w:r>
    </w:p>
    <w:p w14:paraId="0E1CDD45" w14:textId="1F219443" w:rsidR="00561420" w:rsidRDefault="00561420" w:rsidP="008B066D">
      <w:pPr>
        <w:ind w:right="-46"/>
        <w:rPr>
          <w:rFonts w:cstheme="minorHAnsi"/>
        </w:rPr>
      </w:pPr>
    </w:p>
    <w:p w14:paraId="66419E36" w14:textId="03915BBB" w:rsidR="004C60C9" w:rsidRDefault="00CB6D63" w:rsidP="00CB6D63">
      <w:pPr>
        <w:pStyle w:val="Heading2"/>
      </w:pPr>
      <w:bookmarkStart w:id="24" w:name="_Toc122592844"/>
      <w:r>
        <w:t>4.1.3</w:t>
      </w:r>
      <w:r w:rsidR="00B25F7F">
        <w:tab/>
      </w:r>
      <w:r w:rsidR="00A44B84">
        <w:t>Roles of Staff During an Incident</w:t>
      </w:r>
      <w:bookmarkEnd w:id="24"/>
    </w:p>
    <w:p w14:paraId="2BF9BEB8" w14:textId="77777777" w:rsidR="00027E41" w:rsidRPr="00027E41" w:rsidRDefault="00027E41" w:rsidP="00027E41">
      <w:pPr>
        <w:spacing w:after="0" w:line="240" w:lineRule="auto"/>
        <w:jc w:val="both"/>
        <w:rPr>
          <w:rFonts w:cstheme="minorHAnsi"/>
          <w:szCs w:val="20"/>
        </w:rPr>
      </w:pPr>
      <w:r w:rsidRPr="00027E41">
        <w:rPr>
          <w:rFonts w:cstheme="minorHAnsi"/>
          <w:szCs w:val="20"/>
        </w:rPr>
        <w:t>All persons working for or on behalf of Robertson have responsibilities to ensure they are aware or have been made aware of the procedures and equipment in place to deal with emergency incidents.</w:t>
      </w:r>
    </w:p>
    <w:p w14:paraId="271674A2" w14:textId="77777777" w:rsidR="00027E41" w:rsidRPr="00027E41" w:rsidRDefault="00027E41" w:rsidP="00027E41">
      <w:pPr>
        <w:spacing w:after="0" w:line="240" w:lineRule="auto"/>
        <w:jc w:val="both"/>
        <w:rPr>
          <w:rFonts w:cstheme="minorHAnsi"/>
          <w:szCs w:val="20"/>
          <w:highlight w:val="yellow"/>
        </w:rPr>
      </w:pPr>
    </w:p>
    <w:tbl>
      <w:tblPr>
        <w:tblStyle w:val="Table11"/>
        <w:tblpPr w:leftFromText="180" w:rightFromText="180" w:vertAnchor="text" w:horzAnchor="margin" w:tblpY="124"/>
        <w:tblW w:w="9067" w:type="dxa"/>
        <w:tblLook w:val="04A0" w:firstRow="1" w:lastRow="0" w:firstColumn="1" w:lastColumn="0" w:noHBand="0" w:noVBand="1"/>
      </w:tblPr>
      <w:tblGrid>
        <w:gridCol w:w="1838"/>
        <w:gridCol w:w="1843"/>
        <w:gridCol w:w="5386"/>
      </w:tblGrid>
      <w:tr w:rsidR="00027E41" w:rsidRPr="00027E41" w14:paraId="53823829" w14:textId="77777777" w:rsidTr="002F3DF9">
        <w:trPr>
          <w:cnfStyle w:val="100000000000" w:firstRow="1" w:lastRow="0" w:firstColumn="0" w:lastColumn="0" w:oddVBand="0" w:evenVBand="0" w:oddHBand="0" w:evenHBand="0" w:firstRowFirstColumn="0" w:firstRowLastColumn="0" w:lastRowFirstColumn="0" w:lastRowLastColumn="0"/>
          <w:trHeight w:val="329"/>
        </w:trPr>
        <w:tc>
          <w:tcPr>
            <w:tcW w:w="1838" w:type="dxa"/>
          </w:tcPr>
          <w:p w14:paraId="238531E3" w14:textId="77777777" w:rsidR="00027E41" w:rsidRPr="00027E41" w:rsidRDefault="00027E41" w:rsidP="002F3DF9">
            <w:pPr>
              <w:pStyle w:val="Tableheader"/>
              <w:jc w:val="both"/>
              <w:rPr>
                <w:rFonts w:asciiTheme="minorHAnsi" w:hAnsiTheme="minorHAnsi" w:cstheme="minorHAnsi"/>
                <w:sz w:val="20"/>
                <w:szCs w:val="20"/>
              </w:rPr>
            </w:pPr>
            <w:r w:rsidRPr="00027E41">
              <w:rPr>
                <w:rFonts w:asciiTheme="minorHAnsi" w:hAnsiTheme="minorHAnsi" w:cstheme="minorHAnsi"/>
                <w:sz w:val="20"/>
                <w:szCs w:val="20"/>
              </w:rPr>
              <w:t>Name</w:t>
            </w:r>
          </w:p>
        </w:tc>
        <w:tc>
          <w:tcPr>
            <w:tcW w:w="1843" w:type="dxa"/>
          </w:tcPr>
          <w:p w14:paraId="47D78C6F" w14:textId="77777777" w:rsidR="00027E41" w:rsidRPr="00027E41" w:rsidRDefault="00027E41" w:rsidP="002F3DF9">
            <w:pPr>
              <w:pStyle w:val="Tableheader"/>
              <w:jc w:val="both"/>
              <w:rPr>
                <w:rFonts w:asciiTheme="minorHAnsi" w:hAnsiTheme="minorHAnsi" w:cstheme="minorHAnsi"/>
                <w:sz w:val="20"/>
                <w:szCs w:val="20"/>
              </w:rPr>
            </w:pPr>
            <w:r w:rsidRPr="00027E41">
              <w:rPr>
                <w:rFonts w:asciiTheme="minorHAnsi" w:hAnsiTheme="minorHAnsi" w:cstheme="minorHAnsi"/>
                <w:sz w:val="20"/>
                <w:szCs w:val="20"/>
              </w:rPr>
              <w:t>Position</w:t>
            </w:r>
          </w:p>
        </w:tc>
        <w:tc>
          <w:tcPr>
            <w:tcW w:w="5386" w:type="dxa"/>
          </w:tcPr>
          <w:p w14:paraId="3333564B" w14:textId="77777777" w:rsidR="00027E41" w:rsidRPr="00027E41" w:rsidRDefault="00027E41" w:rsidP="002F3DF9">
            <w:pPr>
              <w:pStyle w:val="Tableheader"/>
              <w:jc w:val="both"/>
              <w:rPr>
                <w:rFonts w:asciiTheme="minorHAnsi" w:hAnsiTheme="minorHAnsi" w:cstheme="minorHAnsi"/>
                <w:sz w:val="20"/>
                <w:szCs w:val="20"/>
              </w:rPr>
            </w:pPr>
            <w:r w:rsidRPr="00027E41">
              <w:rPr>
                <w:rFonts w:asciiTheme="minorHAnsi" w:hAnsiTheme="minorHAnsi" w:cstheme="minorHAnsi"/>
                <w:sz w:val="20"/>
                <w:szCs w:val="20"/>
              </w:rPr>
              <w:t>Role During Incident (amend as necessary)</w:t>
            </w:r>
          </w:p>
        </w:tc>
      </w:tr>
      <w:tr w:rsidR="00027E41" w:rsidRPr="00027E41" w14:paraId="7D32E339" w14:textId="77777777" w:rsidTr="002F3DF9">
        <w:trPr>
          <w:trHeight w:val="329"/>
        </w:trPr>
        <w:tc>
          <w:tcPr>
            <w:tcW w:w="1838" w:type="dxa"/>
          </w:tcPr>
          <w:p w14:paraId="45B17095" w14:textId="150B3EED" w:rsidR="00027E41" w:rsidRPr="00027E41" w:rsidRDefault="00D433DE" w:rsidP="002F3DF9">
            <w:pPr>
              <w:pStyle w:val="Tabletext"/>
              <w:jc w:val="both"/>
              <w:rPr>
                <w:rFonts w:asciiTheme="minorHAnsi" w:hAnsiTheme="minorHAnsi" w:cstheme="minorHAnsi"/>
                <w:sz w:val="20"/>
                <w:szCs w:val="20"/>
              </w:rPr>
            </w:pPr>
            <w:r>
              <w:rPr>
                <w:rFonts w:asciiTheme="minorHAnsi" w:hAnsiTheme="minorHAnsi" w:cstheme="minorHAnsi"/>
                <w:sz w:val="20"/>
                <w:szCs w:val="20"/>
              </w:rPr>
              <w:t>Steve Rooney</w:t>
            </w:r>
          </w:p>
        </w:tc>
        <w:tc>
          <w:tcPr>
            <w:tcW w:w="1843" w:type="dxa"/>
          </w:tcPr>
          <w:p w14:paraId="4338EF5A" w14:textId="22947039" w:rsidR="00027E41" w:rsidRPr="00027E41" w:rsidRDefault="00D433DE" w:rsidP="002F3DF9">
            <w:pPr>
              <w:pStyle w:val="Tabletext"/>
              <w:jc w:val="both"/>
              <w:rPr>
                <w:rFonts w:asciiTheme="minorHAnsi" w:hAnsiTheme="minorHAnsi" w:cstheme="minorHAnsi"/>
                <w:sz w:val="20"/>
                <w:szCs w:val="20"/>
              </w:rPr>
            </w:pPr>
            <w:r>
              <w:rPr>
                <w:rFonts w:asciiTheme="minorHAnsi" w:hAnsiTheme="minorHAnsi" w:cstheme="minorHAnsi"/>
                <w:sz w:val="20"/>
                <w:szCs w:val="20"/>
              </w:rPr>
              <w:t>Project Manager</w:t>
            </w:r>
          </w:p>
        </w:tc>
        <w:tc>
          <w:tcPr>
            <w:tcW w:w="5386" w:type="dxa"/>
          </w:tcPr>
          <w:p w14:paraId="7A4326C2" w14:textId="77777777" w:rsidR="00027E41" w:rsidRPr="00027E41" w:rsidRDefault="00027E41" w:rsidP="002F3DF9">
            <w:pPr>
              <w:pStyle w:val="Tableheader"/>
              <w:spacing w:after="0" w:line="240" w:lineRule="auto"/>
              <w:jc w:val="both"/>
              <w:rPr>
                <w:rFonts w:asciiTheme="minorHAnsi" w:hAnsiTheme="minorHAnsi" w:cstheme="minorHAnsi"/>
                <w:sz w:val="20"/>
                <w:szCs w:val="20"/>
              </w:rPr>
            </w:pPr>
            <w:r w:rsidRPr="00027E41">
              <w:rPr>
                <w:rFonts w:asciiTheme="minorHAnsi" w:hAnsiTheme="minorHAnsi" w:cstheme="minorHAnsi"/>
                <w:sz w:val="20"/>
                <w:szCs w:val="20"/>
              </w:rPr>
              <w:t>Coordinate overall response</w:t>
            </w:r>
          </w:p>
        </w:tc>
      </w:tr>
      <w:tr w:rsidR="00027E41" w:rsidRPr="00027E41" w14:paraId="5EF31364" w14:textId="77777777" w:rsidTr="002F3DF9">
        <w:trPr>
          <w:trHeight w:val="55"/>
        </w:trPr>
        <w:tc>
          <w:tcPr>
            <w:tcW w:w="1838" w:type="dxa"/>
          </w:tcPr>
          <w:p w14:paraId="24440090" w14:textId="1DA1019C" w:rsidR="00027E41" w:rsidRPr="00027E41" w:rsidRDefault="00D433DE" w:rsidP="002F3DF9">
            <w:pPr>
              <w:pStyle w:val="Tabletext"/>
              <w:jc w:val="both"/>
              <w:rPr>
                <w:rFonts w:asciiTheme="minorHAnsi" w:hAnsiTheme="minorHAnsi" w:cstheme="minorHAnsi"/>
                <w:sz w:val="20"/>
                <w:szCs w:val="20"/>
              </w:rPr>
            </w:pPr>
            <w:r>
              <w:rPr>
                <w:rFonts w:asciiTheme="minorHAnsi" w:hAnsiTheme="minorHAnsi" w:cstheme="minorHAnsi"/>
                <w:sz w:val="20"/>
                <w:szCs w:val="20"/>
              </w:rPr>
              <w:t>John Bettridge</w:t>
            </w:r>
          </w:p>
        </w:tc>
        <w:tc>
          <w:tcPr>
            <w:tcW w:w="1843" w:type="dxa"/>
          </w:tcPr>
          <w:p w14:paraId="5FD65BB8" w14:textId="4C0BB8FD" w:rsidR="00027E41" w:rsidRPr="00027E41" w:rsidRDefault="00D433DE" w:rsidP="002F3DF9">
            <w:pPr>
              <w:pStyle w:val="Tabletext"/>
              <w:jc w:val="both"/>
              <w:rPr>
                <w:rFonts w:asciiTheme="minorHAnsi" w:hAnsiTheme="minorHAnsi" w:cstheme="minorHAnsi"/>
                <w:sz w:val="20"/>
                <w:szCs w:val="20"/>
              </w:rPr>
            </w:pPr>
            <w:r>
              <w:rPr>
                <w:rFonts w:asciiTheme="minorHAnsi" w:hAnsiTheme="minorHAnsi" w:cstheme="minorHAnsi"/>
                <w:sz w:val="20"/>
                <w:szCs w:val="20"/>
              </w:rPr>
              <w:t>Site Manager</w:t>
            </w:r>
          </w:p>
        </w:tc>
        <w:tc>
          <w:tcPr>
            <w:tcW w:w="5386" w:type="dxa"/>
          </w:tcPr>
          <w:p w14:paraId="3D897FA8" w14:textId="77777777" w:rsidR="00027E41" w:rsidRPr="00027E41" w:rsidRDefault="00027E41" w:rsidP="002F3DF9">
            <w:pPr>
              <w:pStyle w:val="Tableheader"/>
              <w:spacing w:after="0" w:line="240" w:lineRule="auto"/>
              <w:jc w:val="both"/>
              <w:rPr>
                <w:rFonts w:asciiTheme="minorHAnsi" w:hAnsiTheme="minorHAnsi" w:cstheme="minorHAnsi"/>
                <w:sz w:val="20"/>
                <w:szCs w:val="20"/>
              </w:rPr>
            </w:pPr>
            <w:r w:rsidRPr="00027E41">
              <w:rPr>
                <w:rFonts w:asciiTheme="minorHAnsi" w:hAnsiTheme="minorHAnsi" w:cstheme="minorHAnsi"/>
                <w:sz w:val="20"/>
                <w:szCs w:val="20"/>
              </w:rPr>
              <w:t>Assess safety of personnel, communicate risks and evacuate area if necessary</w:t>
            </w:r>
          </w:p>
        </w:tc>
      </w:tr>
      <w:tr w:rsidR="00D433DE" w:rsidRPr="00027E41" w14:paraId="4995D40F" w14:textId="77777777" w:rsidTr="002F3DF9">
        <w:trPr>
          <w:trHeight w:val="55"/>
        </w:trPr>
        <w:tc>
          <w:tcPr>
            <w:tcW w:w="1838" w:type="dxa"/>
          </w:tcPr>
          <w:p w14:paraId="2E3BC87C" w14:textId="19C4DA9D" w:rsidR="00D433DE" w:rsidRPr="00027E41" w:rsidRDefault="00D433DE" w:rsidP="00D433DE">
            <w:pPr>
              <w:pStyle w:val="Tabletext"/>
              <w:jc w:val="both"/>
              <w:rPr>
                <w:rFonts w:asciiTheme="minorHAnsi" w:hAnsiTheme="minorHAnsi" w:cstheme="minorHAnsi"/>
                <w:sz w:val="20"/>
                <w:szCs w:val="20"/>
              </w:rPr>
            </w:pPr>
            <w:r>
              <w:rPr>
                <w:rFonts w:asciiTheme="minorHAnsi" w:hAnsiTheme="minorHAnsi" w:cstheme="minorHAnsi"/>
                <w:sz w:val="20"/>
                <w:szCs w:val="20"/>
              </w:rPr>
              <w:t>Steve Rooney</w:t>
            </w:r>
          </w:p>
        </w:tc>
        <w:tc>
          <w:tcPr>
            <w:tcW w:w="1843" w:type="dxa"/>
          </w:tcPr>
          <w:p w14:paraId="4686F8C4" w14:textId="30037A60" w:rsidR="00D433DE" w:rsidRPr="00027E41" w:rsidRDefault="00D433DE" w:rsidP="00D433DE">
            <w:pPr>
              <w:pStyle w:val="Tabletext"/>
              <w:jc w:val="both"/>
              <w:rPr>
                <w:rFonts w:asciiTheme="minorHAnsi" w:hAnsiTheme="minorHAnsi" w:cstheme="minorHAnsi"/>
                <w:sz w:val="20"/>
                <w:szCs w:val="20"/>
              </w:rPr>
            </w:pPr>
            <w:r>
              <w:rPr>
                <w:rFonts w:asciiTheme="minorHAnsi" w:hAnsiTheme="minorHAnsi" w:cstheme="minorHAnsi"/>
                <w:sz w:val="20"/>
                <w:szCs w:val="20"/>
              </w:rPr>
              <w:t>Project Manager</w:t>
            </w:r>
          </w:p>
        </w:tc>
        <w:tc>
          <w:tcPr>
            <w:tcW w:w="5386" w:type="dxa"/>
          </w:tcPr>
          <w:p w14:paraId="43024820" w14:textId="77777777" w:rsidR="00D433DE" w:rsidRPr="00027E41" w:rsidRDefault="00D433DE" w:rsidP="00D433DE">
            <w:pPr>
              <w:pStyle w:val="Tableheader"/>
              <w:spacing w:after="0" w:line="240" w:lineRule="auto"/>
              <w:jc w:val="both"/>
              <w:rPr>
                <w:rFonts w:asciiTheme="minorHAnsi" w:hAnsiTheme="minorHAnsi" w:cstheme="minorHAnsi"/>
                <w:sz w:val="20"/>
                <w:szCs w:val="20"/>
              </w:rPr>
            </w:pPr>
            <w:r w:rsidRPr="00027E41">
              <w:rPr>
                <w:rFonts w:asciiTheme="minorHAnsi" w:hAnsiTheme="minorHAnsi" w:cstheme="minorHAnsi"/>
                <w:sz w:val="20"/>
                <w:szCs w:val="20"/>
              </w:rPr>
              <w:t>Assess whether incident can be dealt with by local site team or whether specialists or emergency services are required</w:t>
            </w:r>
          </w:p>
        </w:tc>
      </w:tr>
      <w:tr w:rsidR="00D433DE" w:rsidRPr="00027E41" w14:paraId="52F5F652" w14:textId="77777777" w:rsidTr="002F3DF9">
        <w:trPr>
          <w:trHeight w:val="55"/>
        </w:trPr>
        <w:tc>
          <w:tcPr>
            <w:tcW w:w="1838" w:type="dxa"/>
          </w:tcPr>
          <w:p w14:paraId="13F51486" w14:textId="107A7757" w:rsidR="00D433DE" w:rsidRPr="00027E41" w:rsidRDefault="00D433DE" w:rsidP="00D433DE">
            <w:pPr>
              <w:pStyle w:val="Tabletext"/>
              <w:jc w:val="both"/>
              <w:rPr>
                <w:rFonts w:asciiTheme="minorHAnsi" w:hAnsiTheme="minorHAnsi" w:cstheme="minorHAnsi"/>
                <w:sz w:val="20"/>
                <w:szCs w:val="20"/>
              </w:rPr>
            </w:pPr>
            <w:r>
              <w:rPr>
                <w:rFonts w:asciiTheme="minorHAnsi" w:hAnsiTheme="minorHAnsi" w:cstheme="minorHAnsi"/>
                <w:sz w:val="20"/>
                <w:szCs w:val="20"/>
              </w:rPr>
              <w:t>John Bettridge</w:t>
            </w:r>
          </w:p>
        </w:tc>
        <w:tc>
          <w:tcPr>
            <w:tcW w:w="1843" w:type="dxa"/>
          </w:tcPr>
          <w:p w14:paraId="3C2120B0" w14:textId="4540FC81" w:rsidR="00D433DE" w:rsidRPr="00027E41" w:rsidRDefault="00D433DE" w:rsidP="00D433DE">
            <w:pPr>
              <w:pStyle w:val="Tabletext"/>
              <w:jc w:val="both"/>
              <w:rPr>
                <w:rFonts w:asciiTheme="minorHAnsi" w:hAnsiTheme="minorHAnsi" w:cstheme="minorHAnsi"/>
                <w:sz w:val="20"/>
                <w:szCs w:val="20"/>
              </w:rPr>
            </w:pPr>
            <w:r>
              <w:rPr>
                <w:rFonts w:asciiTheme="minorHAnsi" w:hAnsiTheme="minorHAnsi" w:cstheme="minorHAnsi"/>
                <w:sz w:val="20"/>
                <w:szCs w:val="20"/>
              </w:rPr>
              <w:t>Site Manager</w:t>
            </w:r>
          </w:p>
        </w:tc>
        <w:tc>
          <w:tcPr>
            <w:tcW w:w="5386" w:type="dxa"/>
          </w:tcPr>
          <w:p w14:paraId="5DEFC8C4" w14:textId="77777777" w:rsidR="00D433DE" w:rsidRPr="00027E41" w:rsidRDefault="00D433DE" w:rsidP="00D433DE">
            <w:pPr>
              <w:pStyle w:val="Tableheader"/>
              <w:spacing w:after="0" w:line="240" w:lineRule="auto"/>
              <w:jc w:val="both"/>
              <w:rPr>
                <w:rFonts w:asciiTheme="minorHAnsi" w:hAnsiTheme="minorHAnsi" w:cstheme="minorHAnsi"/>
                <w:sz w:val="20"/>
                <w:szCs w:val="20"/>
              </w:rPr>
            </w:pPr>
            <w:r w:rsidRPr="00027E41">
              <w:rPr>
                <w:rFonts w:asciiTheme="minorHAnsi" w:hAnsiTheme="minorHAnsi" w:cstheme="minorHAnsi"/>
                <w:sz w:val="20"/>
                <w:szCs w:val="20"/>
              </w:rPr>
              <w:t>Contain incident / clean-up spill/supervise clean-up operation</w:t>
            </w:r>
          </w:p>
        </w:tc>
      </w:tr>
      <w:tr w:rsidR="00D433DE" w:rsidRPr="00027E41" w14:paraId="51EB6279" w14:textId="77777777" w:rsidTr="002F3DF9">
        <w:trPr>
          <w:trHeight w:val="55"/>
        </w:trPr>
        <w:tc>
          <w:tcPr>
            <w:tcW w:w="1838" w:type="dxa"/>
          </w:tcPr>
          <w:p w14:paraId="40F78FF1" w14:textId="321581D7" w:rsidR="00D433DE" w:rsidRPr="00027E41" w:rsidRDefault="00D433DE" w:rsidP="00D433DE">
            <w:pPr>
              <w:pStyle w:val="Tabletext"/>
              <w:jc w:val="both"/>
              <w:rPr>
                <w:rFonts w:asciiTheme="minorHAnsi" w:hAnsiTheme="minorHAnsi" w:cstheme="minorHAnsi"/>
                <w:sz w:val="20"/>
                <w:szCs w:val="20"/>
              </w:rPr>
            </w:pPr>
            <w:r>
              <w:rPr>
                <w:rFonts w:asciiTheme="minorHAnsi" w:hAnsiTheme="minorHAnsi" w:cstheme="minorHAnsi"/>
                <w:sz w:val="20"/>
                <w:szCs w:val="20"/>
              </w:rPr>
              <w:t>Steve Rooney</w:t>
            </w:r>
          </w:p>
        </w:tc>
        <w:tc>
          <w:tcPr>
            <w:tcW w:w="1843" w:type="dxa"/>
          </w:tcPr>
          <w:p w14:paraId="7459D675" w14:textId="7E22EB0C" w:rsidR="00D433DE" w:rsidRPr="00027E41" w:rsidRDefault="00D433DE" w:rsidP="00D433DE">
            <w:pPr>
              <w:pStyle w:val="Tabletext"/>
              <w:jc w:val="both"/>
              <w:rPr>
                <w:rFonts w:asciiTheme="minorHAnsi" w:hAnsiTheme="minorHAnsi" w:cstheme="minorHAnsi"/>
                <w:sz w:val="20"/>
                <w:szCs w:val="20"/>
              </w:rPr>
            </w:pPr>
            <w:r>
              <w:rPr>
                <w:rFonts w:asciiTheme="minorHAnsi" w:hAnsiTheme="minorHAnsi" w:cstheme="minorHAnsi"/>
                <w:sz w:val="20"/>
                <w:szCs w:val="20"/>
              </w:rPr>
              <w:t>Project Manager</w:t>
            </w:r>
          </w:p>
        </w:tc>
        <w:tc>
          <w:tcPr>
            <w:tcW w:w="5386" w:type="dxa"/>
          </w:tcPr>
          <w:p w14:paraId="35853267" w14:textId="77777777" w:rsidR="00D433DE" w:rsidRPr="00027E41" w:rsidRDefault="00D433DE" w:rsidP="00D433DE">
            <w:pPr>
              <w:pStyle w:val="Tableheader"/>
              <w:spacing w:after="0" w:line="240" w:lineRule="auto"/>
              <w:jc w:val="both"/>
              <w:rPr>
                <w:rFonts w:asciiTheme="minorHAnsi" w:hAnsiTheme="minorHAnsi" w:cstheme="minorHAnsi"/>
                <w:sz w:val="20"/>
                <w:szCs w:val="20"/>
              </w:rPr>
            </w:pPr>
            <w:r w:rsidRPr="00027E41">
              <w:rPr>
                <w:rFonts w:asciiTheme="minorHAnsi" w:hAnsiTheme="minorHAnsi" w:cstheme="minorHAnsi"/>
                <w:sz w:val="20"/>
                <w:szCs w:val="20"/>
              </w:rPr>
              <w:t>Report incident to SHE Manager and Environmental Manager</w:t>
            </w:r>
          </w:p>
        </w:tc>
      </w:tr>
      <w:tr w:rsidR="00D433DE" w:rsidRPr="00027E41" w14:paraId="297082ED" w14:textId="77777777" w:rsidTr="002F3DF9">
        <w:trPr>
          <w:trHeight w:val="55"/>
        </w:trPr>
        <w:tc>
          <w:tcPr>
            <w:tcW w:w="1838" w:type="dxa"/>
          </w:tcPr>
          <w:p w14:paraId="4E2D999E" w14:textId="1CA01DD1" w:rsidR="00D433DE" w:rsidRPr="00027E41" w:rsidRDefault="00D433DE" w:rsidP="00D433DE">
            <w:pPr>
              <w:pStyle w:val="Tabletext"/>
              <w:jc w:val="both"/>
              <w:rPr>
                <w:rFonts w:asciiTheme="minorHAnsi" w:hAnsiTheme="minorHAnsi" w:cstheme="minorHAnsi"/>
                <w:sz w:val="20"/>
                <w:szCs w:val="20"/>
              </w:rPr>
            </w:pPr>
            <w:r>
              <w:rPr>
                <w:rFonts w:asciiTheme="minorHAnsi" w:hAnsiTheme="minorHAnsi" w:cstheme="minorHAnsi"/>
                <w:sz w:val="20"/>
                <w:szCs w:val="20"/>
              </w:rPr>
              <w:t>John Bettridge</w:t>
            </w:r>
          </w:p>
        </w:tc>
        <w:tc>
          <w:tcPr>
            <w:tcW w:w="1843" w:type="dxa"/>
          </w:tcPr>
          <w:p w14:paraId="466B1E2F" w14:textId="45A48CC1" w:rsidR="00D433DE" w:rsidRPr="00027E41" w:rsidRDefault="00D433DE" w:rsidP="00D433DE">
            <w:pPr>
              <w:pStyle w:val="Tabletext"/>
              <w:jc w:val="both"/>
              <w:rPr>
                <w:rFonts w:asciiTheme="minorHAnsi" w:hAnsiTheme="minorHAnsi" w:cstheme="minorHAnsi"/>
                <w:sz w:val="20"/>
                <w:szCs w:val="20"/>
              </w:rPr>
            </w:pPr>
            <w:r>
              <w:rPr>
                <w:rFonts w:asciiTheme="minorHAnsi" w:hAnsiTheme="minorHAnsi" w:cstheme="minorHAnsi"/>
                <w:sz w:val="20"/>
                <w:szCs w:val="20"/>
              </w:rPr>
              <w:t>Site Manager</w:t>
            </w:r>
          </w:p>
        </w:tc>
        <w:tc>
          <w:tcPr>
            <w:tcW w:w="5386" w:type="dxa"/>
          </w:tcPr>
          <w:p w14:paraId="1671DE79" w14:textId="77777777" w:rsidR="00D433DE" w:rsidRPr="00027E41" w:rsidRDefault="00D433DE" w:rsidP="00D433DE">
            <w:pPr>
              <w:pStyle w:val="Tableheader"/>
              <w:spacing w:after="0" w:line="240" w:lineRule="auto"/>
              <w:jc w:val="both"/>
              <w:rPr>
                <w:rFonts w:asciiTheme="minorHAnsi" w:hAnsiTheme="minorHAnsi" w:cstheme="minorHAnsi"/>
                <w:sz w:val="20"/>
                <w:szCs w:val="20"/>
              </w:rPr>
            </w:pPr>
            <w:r w:rsidRPr="00027E41">
              <w:rPr>
                <w:rFonts w:asciiTheme="minorHAnsi" w:hAnsiTheme="minorHAnsi" w:cstheme="minorHAnsi"/>
                <w:sz w:val="20"/>
                <w:szCs w:val="20"/>
              </w:rPr>
              <w:t xml:space="preserve">Arrange for any hazardous waste to be removed by licensed contractor </w:t>
            </w:r>
          </w:p>
        </w:tc>
      </w:tr>
    </w:tbl>
    <w:p w14:paraId="36DBE5F9" w14:textId="2D125AB3" w:rsidR="00105230" w:rsidRDefault="00105230" w:rsidP="008B066D">
      <w:pPr>
        <w:ind w:right="-46"/>
        <w:rPr>
          <w:rFonts w:cstheme="minorHAnsi"/>
        </w:rPr>
      </w:pPr>
    </w:p>
    <w:p w14:paraId="342E4551" w14:textId="6E26086B" w:rsidR="00105230" w:rsidRDefault="00105230" w:rsidP="008B066D">
      <w:pPr>
        <w:ind w:right="-46"/>
        <w:rPr>
          <w:rFonts w:cstheme="minorHAnsi"/>
        </w:rPr>
      </w:pPr>
    </w:p>
    <w:p w14:paraId="441DE276" w14:textId="4985B0CB" w:rsidR="00105230" w:rsidRDefault="00105230" w:rsidP="008B066D">
      <w:pPr>
        <w:ind w:right="-46"/>
        <w:rPr>
          <w:rFonts w:cstheme="minorHAnsi"/>
        </w:rPr>
      </w:pPr>
    </w:p>
    <w:p w14:paraId="28DC331D" w14:textId="22A1B16F" w:rsidR="00105230" w:rsidRDefault="00105230" w:rsidP="008B066D">
      <w:pPr>
        <w:ind w:right="-46"/>
        <w:rPr>
          <w:rFonts w:cstheme="minorHAnsi"/>
        </w:rPr>
      </w:pPr>
    </w:p>
    <w:p w14:paraId="3020B742" w14:textId="722320D6" w:rsidR="00105230" w:rsidRDefault="00105230" w:rsidP="008B066D">
      <w:pPr>
        <w:ind w:right="-46"/>
        <w:rPr>
          <w:rFonts w:cstheme="minorHAnsi"/>
        </w:rPr>
      </w:pPr>
    </w:p>
    <w:p w14:paraId="48AFA4FB" w14:textId="1559191D" w:rsidR="00105230" w:rsidRDefault="00105230" w:rsidP="008B066D">
      <w:pPr>
        <w:ind w:right="-46"/>
        <w:rPr>
          <w:rFonts w:cstheme="minorHAnsi"/>
        </w:rPr>
      </w:pPr>
    </w:p>
    <w:p w14:paraId="16251E8B" w14:textId="29116608" w:rsidR="00105230" w:rsidRDefault="00105230" w:rsidP="008B066D">
      <w:pPr>
        <w:ind w:right="-46"/>
        <w:rPr>
          <w:rFonts w:cstheme="minorHAnsi"/>
        </w:rPr>
      </w:pPr>
    </w:p>
    <w:p w14:paraId="1B8408D7" w14:textId="3353E1F8" w:rsidR="00105230" w:rsidRDefault="00105230" w:rsidP="008B066D">
      <w:pPr>
        <w:ind w:right="-46"/>
        <w:rPr>
          <w:rFonts w:cstheme="minorHAnsi"/>
        </w:rPr>
      </w:pPr>
    </w:p>
    <w:p w14:paraId="3410B3F9" w14:textId="7FD518DE" w:rsidR="00105230" w:rsidRDefault="00105230" w:rsidP="008B066D">
      <w:pPr>
        <w:ind w:right="-46"/>
        <w:rPr>
          <w:rFonts w:cstheme="minorHAnsi"/>
        </w:rPr>
      </w:pPr>
    </w:p>
    <w:p w14:paraId="2D27EC71" w14:textId="6FA68530" w:rsidR="00105230" w:rsidRDefault="00105230" w:rsidP="008B066D">
      <w:pPr>
        <w:ind w:right="-46"/>
        <w:rPr>
          <w:rFonts w:cstheme="minorHAnsi"/>
        </w:rPr>
      </w:pPr>
    </w:p>
    <w:p w14:paraId="62506FFB" w14:textId="42E4DF9A" w:rsidR="00105230" w:rsidRDefault="00105230" w:rsidP="008B066D">
      <w:pPr>
        <w:ind w:right="-46"/>
        <w:rPr>
          <w:rFonts w:cstheme="minorHAnsi"/>
        </w:rPr>
      </w:pPr>
    </w:p>
    <w:p w14:paraId="5BAF23C0" w14:textId="77777777" w:rsidR="00105230" w:rsidRDefault="00105230" w:rsidP="008B066D">
      <w:pPr>
        <w:ind w:right="-46"/>
        <w:rPr>
          <w:rFonts w:cstheme="minorHAnsi"/>
        </w:rPr>
      </w:pPr>
    </w:p>
    <w:p w14:paraId="00A10BD0" w14:textId="555F8252" w:rsidR="008A0839" w:rsidRDefault="008A0839" w:rsidP="008A0839">
      <w:pPr>
        <w:pStyle w:val="Heading2"/>
      </w:pPr>
      <w:bookmarkStart w:id="25" w:name="_Toc122592845"/>
      <w:r>
        <w:t>4</w:t>
      </w:r>
      <w:r w:rsidR="00B505AD">
        <w:t>.</w:t>
      </w:r>
      <w:r w:rsidR="00DE35D0">
        <w:t>2</w:t>
      </w:r>
      <w:r w:rsidRPr="00B7525B">
        <w:tab/>
      </w:r>
      <w:r w:rsidR="00673EAF">
        <w:t>Spills of Fuels and Chemicals</w:t>
      </w:r>
      <w:bookmarkEnd w:id="25"/>
    </w:p>
    <w:p w14:paraId="4866CA2F" w14:textId="77777777" w:rsidR="00120898" w:rsidRPr="00120898" w:rsidRDefault="00120898" w:rsidP="00120898">
      <w:pPr>
        <w:jc w:val="both"/>
        <w:rPr>
          <w:rFonts w:cstheme="minorHAnsi"/>
          <w:szCs w:val="20"/>
        </w:rPr>
      </w:pPr>
      <w:r w:rsidRPr="00120898">
        <w:rPr>
          <w:rFonts w:cstheme="minorHAnsi"/>
          <w:szCs w:val="20"/>
        </w:rPr>
        <w:t xml:space="preserve">Spills are one of the most frequent environmental incidents and can lead to pollution residual risks to health. Leaving spills unchecked will lead to both short- and long-term environmental damage and can impact the health and safety of employees, contractors and the public. The information within Spill Response Procedure </w:t>
      </w:r>
      <w:hyperlink r:id="rId38" w:history="1">
        <w:r w:rsidRPr="008922BF">
          <w:rPr>
            <w:rStyle w:val="Hyperlink"/>
            <w:rFonts w:cstheme="minorHAnsi"/>
            <w:color w:val="0B86C8" w:themeColor="accent1"/>
            <w:szCs w:val="20"/>
          </w:rPr>
          <w:t>RG-EMS-03-PRD-002</w:t>
        </w:r>
      </w:hyperlink>
      <w:r w:rsidRPr="00120898">
        <w:rPr>
          <w:rFonts w:cstheme="minorHAnsi"/>
          <w:szCs w:val="20"/>
        </w:rPr>
        <w:t xml:space="preserve"> is provided to help deal with such a spill. </w:t>
      </w:r>
    </w:p>
    <w:p w14:paraId="2A673FCC" w14:textId="02C81129" w:rsidR="00120898" w:rsidRPr="008922BF" w:rsidRDefault="00120898" w:rsidP="00120898">
      <w:pPr>
        <w:jc w:val="both"/>
        <w:rPr>
          <w:rFonts w:cstheme="minorHAnsi"/>
          <w:szCs w:val="20"/>
          <w:u w:val="single"/>
        </w:rPr>
      </w:pPr>
      <w:r w:rsidRPr="00120898">
        <w:rPr>
          <w:rFonts w:cstheme="minorHAnsi"/>
          <w:szCs w:val="20"/>
        </w:rPr>
        <w:t xml:space="preserve">All COSHH materials should be recorded on the Project COSHH Register </w:t>
      </w:r>
      <w:hyperlink r:id="rId39" w:history="1">
        <w:r w:rsidRPr="008922BF">
          <w:rPr>
            <w:rStyle w:val="Hyperlink"/>
            <w:rFonts w:cstheme="minorHAnsi"/>
            <w:color w:val="0B86C8" w:themeColor="accent1"/>
            <w:szCs w:val="20"/>
          </w:rPr>
          <w:t>RG-HS-19-FOR-00</w:t>
        </w:r>
        <w:r w:rsidRPr="008922BF">
          <w:rPr>
            <w:rStyle w:val="Hyperlink"/>
            <w:rFonts w:cstheme="minorHAnsi"/>
            <w:b/>
            <w:bCs/>
            <w:color w:val="0B86C8" w:themeColor="accent1"/>
            <w:szCs w:val="20"/>
          </w:rPr>
          <w:t>1</w:t>
        </w:r>
      </w:hyperlink>
      <w:r w:rsidRPr="00120898">
        <w:rPr>
          <w:rFonts w:cstheme="minorHAnsi"/>
          <w:szCs w:val="20"/>
        </w:rPr>
        <w:t xml:space="preserve"> which should be readily available within the site office.  </w:t>
      </w:r>
    </w:p>
    <w:p w14:paraId="6318E583" w14:textId="185769DC" w:rsidR="008A02CA" w:rsidRDefault="008A02CA" w:rsidP="00120898">
      <w:pPr>
        <w:jc w:val="both"/>
        <w:rPr>
          <w:rFonts w:cstheme="minorHAnsi"/>
          <w:szCs w:val="20"/>
        </w:rPr>
      </w:pPr>
    </w:p>
    <w:p w14:paraId="6C84E5C0" w14:textId="77777777" w:rsidR="000F0479" w:rsidRDefault="000F0479" w:rsidP="00120898">
      <w:pPr>
        <w:jc w:val="both"/>
        <w:rPr>
          <w:rFonts w:cstheme="minorHAnsi"/>
          <w:szCs w:val="20"/>
        </w:rPr>
      </w:pPr>
    </w:p>
    <w:p w14:paraId="54ABB3E8" w14:textId="14721AD1" w:rsidR="008A02CA" w:rsidRPr="00120898" w:rsidRDefault="001661D7" w:rsidP="008A02CA">
      <w:pPr>
        <w:pStyle w:val="Heading2"/>
      </w:pPr>
      <w:bookmarkStart w:id="26" w:name="_Toc122592846"/>
      <w:r>
        <w:lastRenderedPageBreak/>
        <w:t>4.2.1</w:t>
      </w:r>
      <w:r w:rsidR="00B25F7F">
        <w:tab/>
      </w:r>
      <w:r w:rsidR="000F0479">
        <w:t>Spill Equipment</w:t>
      </w:r>
      <w:bookmarkEnd w:id="26"/>
    </w:p>
    <w:p w14:paraId="26009691" w14:textId="77777777" w:rsidR="002E7BB9" w:rsidRPr="002E7BB9" w:rsidRDefault="002E7BB9" w:rsidP="002E7BB9">
      <w:pPr>
        <w:jc w:val="both"/>
        <w:rPr>
          <w:rFonts w:cstheme="minorHAnsi"/>
          <w:szCs w:val="20"/>
        </w:rPr>
      </w:pPr>
      <w:r w:rsidRPr="002E7BB9">
        <w:rPr>
          <w:rFonts w:cstheme="minorHAnsi"/>
          <w:szCs w:val="20"/>
        </w:rPr>
        <w:t xml:space="preserve">In the event of an incident, emergency equipment is available to help prevent pollution. Record the equipment and materials you have available at this location e.g. oil spill kit, chemical spill kit, absorbent pads and socks, drain mats/covers, pump equipment, plastic sheeting, bin/container for storing waste from used spill kits etc.  </w:t>
      </w:r>
    </w:p>
    <w:tbl>
      <w:tblPr>
        <w:tblStyle w:val="Table11"/>
        <w:tblpPr w:leftFromText="180" w:rightFromText="180" w:vertAnchor="text" w:horzAnchor="margin" w:tblpY="124"/>
        <w:tblW w:w="9067" w:type="dxa"/>
        <w:tblLook w:val="04A0" w:firstRow="1" w:lastRow="0" w:firstColumn="1" w:lastColumn="0" w:noHBand="0" w:noVBand="1"/>
      </w:tblPr>
      <w:tblGrid>
        <w:gridCol w:w="3964"/>
        <w:gridCol w:w="2410"/>
        <w:gridCol w:w="2693"/>
      </w:tblGrid>
      <w:tr w:rsidR="00E7638B" w:rsidRPr="00C7285D" w14:paraId="688E967A" w14:textId="77777777" w:rsidTr="002F3DF9">
        <w:trPr>
          <w:cnfStyle w:val="100000000000" w:firstRow="1" w:lastRow="0" w:firstColumn="0" w:lastColumn="0" w:oddVBand="0" w:evenVBand="0" w:oddHBand="0" w:evenHBand="0" w:firstRowFirstColumn="0" w:firstRowLastColumn="0" w:lastRowFirstColumn="0" w:lastRowLastColumn="0"/>
          <w:trHeight w:val="329"/>
        </w:trPr>
        <w:tc>
          <w:tcPr>
            <w:tcW w:w="3964" w:type="dxa"/>
          </w:tcPr>
          <w:p w14:paraId="0A53967D" w14:textId="77777777" w:rsidR="00E7638B" w:rsidRPr="00E7638B" w:rsidRDefault="00E7638B" w:rsidP="002F3DF9">
            <w:pPr>
              <w:pStyle w:val="Tableheader"/>
              <w:jc w:val="both"/>
              <w:rPr>
                <w:rFonts w:asciiTheme="minorHAnsi" w:hAnsiTheme="minorHAnsi" w:cstheme="minorHAnsi"/>
                <w:b/>
                <w:bCs/>
                <w:sz w:val="20"/>
                <w:szCs w:val="20"/>
              </w:rPr>
            </w:pPr>
            <w:r w:rsidRPr="00E7638B">
              <w:rPr>
                <w:rFonts w:asciiTheme="minorHAnsi" w:hAnsiTheme="minorHAnsi" w:cstheme="minorHAnsi"/>
                <w:b/>
                <w:bCs/>
                <w:sz w:val="20"/>
                <w:szCs w:val="20"/>
              </w:rPr>
              <w:t>Type of Equipment</w:t>
            </w:r>
          </w:p>
        </w:tc>
        <w:tc>
          <w:tcPr>
            <w:tcW w:w="2410" w:type="dxa"/>
          </w:tcPr>
          <w:p w14:paraId="43C0E9E4" w14:textId="77777777" w:rsidR="00E7638B" w:rsidRPr="00E7638B" w:rsidRDefault="00E7638B" w:rsidP="002F3DF9">
            <w:pPr>
              <w:pStyle w:val="Tableheader"/>
              <w:jc w:val="both"/>
              <w:rPr>
                <w:rFonts w:asciiTheme="minorHAnsi" w:hAnsiTheme="minorHAnsi" w:cstheme="minorHAnsi"/>
                <w:b/>
                <w:bCs/>
                <w:sz w:val="20"/>
                <w:szCs w:val="20"/>
              </w:rPr>
            </w:pPr>
            <w:r w:rsidRPr="00E7638B">
              <w:rPr>
                <w:rFonts w:asciiTheme="minorHAnsi" w:hAnsiTheme="minorHAnsi" w:cstheme="minorHAnsi"/>
                <w:b/>
                <w:bCs/>
                <w:sz w:val="20"/>
                <w:szCs w:val="20"/>
              </w:rPr>
              <w:t>Quantity</w:t>
            </w:r>
          </w:p>
        </w:tc>
        <w:tc>
          <w:tcPr>
            <w:tcW w:w="2693" w:type="dxa"/>
          </w:tcPr>
          <w:p w14:paraId="5AD9974F" w14:textId="77777777" w:rsidR="00E7638B" w:rsidRPr="00E7638B" w:rsidRDefault="00E7638B" w:rsidP="002F3DF9">
            <w:pPr>
              <w:pStyle w:val="Tableheader"/>
              <w:jc w:val="both"/>
              <w:rPr>
                <w:rFonts w:asciiTheme="minorHAnsi" w:hAnsiTheme="minorHAnsi" w:cstheme="minorHAnsi"/>
                <w:b/>
                <w:bCs/>
                <w:sz w:val="20"/>
                <w:szCs w:val="20"/>
              </w:rPr>
            </w:pPr>
            <w:r w:rsidRPr="00E7638B">
              <w:rPr>
                <w:rFonts w:asciiTheme="minorHAnsi" w:hAnsiTheme="minorHAnsi" w:cstheme="minorHAnsi"/>
                <w:b/>
                <w:bCs/>
                <w:sz w:val="20"/>
                <w:szCs w:val="20"/>
              </w:rPr>
              <w:t>Location</w:t>
            </w:r>
          </w:p>
        </w:tc>
      </w:tr>
      <w:tr w:rsidR="00E7638B" w:rsidRPr="00C7285D" w14:paraId="44D3943C" w14:textId="77777777" w:rsidTr="002F3DF9">
        <w:trPr>
          <w:trHeight w:val="329"/>
        </w:trPr>
        <w:tc>
          <w:tcPr>
            <w:tcW w:w="3964" w:type="dxa"/>
          </w:tcPr>
          <w:sdt>
            <w:sdtPr>
              <w:rPr>
                <w:rFonts w:asciiTheme="minorHAnsi" w:hAnsiTheme="minorHAnsi" w:cstheme="minorHAnsi"/>
                <w:sz w:val="20"/>
                <w:szCs w:val="20"/>
              </w:rPr>
              <w:id w:val="-873845114"/>
              <w:placeholder>
                <w:docPart w:val="6C4643D04CA14B0597BE4E6662DF5582"/>
              </w:placeholder>
            </w:sdtPr>
            <w:sdtEndPr/>
            <w:sdtContent>
              <w:p w14:paraId="412FABEC" w14:textId="632182DD" w:rsidR="00E7638B" w:rsidRPr="00E7638B" w:rsidRDefault="00D433DE" w:rsidP="002F3DF9">
                <w:pPr>
                  <w:pStyle w:val="Tabletext"/>
                  <w:jc w:val="both"/>
                  <w:rPr>
                    <w:rFonts w:asciiTheme="minorHAnsi" w:hAnsiTheme="minorHAnsi" w:cstheme="minorHAnsi"/>
                    <w:sz w:val="20"/>
                    <w:szCs w:val="20"/>
                  </w:rPr>
                </w:pPr>
                <w:r>
                  <w:rPr>
                    <w:rFonts w:asciiTheme="minorHAnsi" w:hAnsiTheme="minorHAnsi" w:cstheme="minorHAnsi"/>
                    <w:sz w:val="20"/>
                    <w:szCs w:val="20"/>
                  </w:rPr>
                  <w:t>Spill Bin</w:t>
                </w:r>
              </w:p>
            </w:sdtContent>
          </w:sdt>
        </w:tc>
        <w:tc>
          <w:tcPr>
            <w:tcW w:w="2410" w:type="dxa"/>
          </w:tcPr>
          <w:sdt>
            <w:sdtPr>
              <w:rPr>
                <w:rFonts w:asciiTheme="minorHAnsi" w:hAnsiTheme="minorHAnsi" w:cstheme="minorHAnsi"/>
                <w:sz w:val="20"/>
                <w:szCs w:val="20"/>
              </w:rPr>
              <w:id w:val="1995835881"/>
              <w:placeholder>
                <w:docPart w:val="7A0FCE4CC27D492EB231BE296C2CD034"/>
              </w:placeholder>
            </w:sdtPr>
            <w:sdtEndPr/>
            <w:sdtContent>
              <w:p w14:paraId="5CE36243" w14:textId="15655780" w:rsidR="00E7638B" w:rsidRPr="00E7638B" w:rsidRDefault="00D433DE" w:rsidP="002F3DF9">
                <w:pPr>
                  <w:pStyle w:val="Tabletext"/>
                  <w:jc w:val="both"/>
                  <w:rPr>
                    <w:rFonts w:asciiTheme="minorHAnsi" w:hAnsiTheme="minorHAnsi" w:cstheme="minorHAnsi"/>
                    <w:sz w:val="20"/>
                    <w:szCs w:val="20"/>
                  </w:rPr>
                </w:pPr>
                <w:r>
                  <w:rPr>
                    <w:rFonts w:asciiTheme="minorHAnsi" w:hAnsiTheme="minorHAnsi" w:cstheme="minorHAnsi"/>
                    <w:sz w:val="20"/>
                    <w:szCs w:val="20"/>
                  </w:rPr>
                  <w:t>1</w:t>
                </w:r>
              </w:p>
            </w:sdtContent>
          </w:sdt>
        </w:tc>
        <w:tc>
          <w:tcPr>
            <w:tcW w:w="2693" w:type="dxa"/>
          </w:tcPr>
          <w:sdt>
            <w:sdtPr>
              <w:rPr>
                <w:rFonts w:asciiTheme="minorHAnsi" w:hAnsiTheme="minorHAnsi" w:cstheme="minorHAnsi"/>
                <w:sz w:val="20"/>
                <w:szCs w:val="20"/>
              </w:rPr>
              <w:id w:val="957692217"/>
              <w:placeholder>
                <w:docPart w:val="317976586AED44BDBD3F5F8E7B562FB5"/>
              </w:placeholder>
            </w:sdtPr>
            <w:sdtEndPr/>
            <w:sdtContent>
              <w:p w14:paraId="1A3D82E7" w14:textId="5B73D6A6" w:rsidR="00E7638B" w:rsidRPr="00E7638B" w:rsidRDefault="00D433DE" w:rsidP="002F3DF9">
                <w:pPr>
                  <w:pStyle w:val="Tabletext"/>
                  <w:jc w:val="both"/>
                  <w:rPr>
                    <w:rFonts w:asciiTheme="minorHAnsi" w:hAnsiTheme="minorHAnsi" w:cstheme="minorHAnsi"/>
                    <w:sz w:val="20"/>
                    <w:szCs w:val="20"/>
                  </w:rPr>
                </w:pPr>
                <w:r>
                  <w:rPr>
                    <w:rFonts w:asciiTheme="minorHAnsi" w:hAnsiTheme="minorHAnsi" w:cstheme="minorHAnsi"/>
                    <w:sz w:val="20"/>
                    <w:szCs w:val="20"/>
                  </w:rPr>
                  <w:t>Refuelling area</w:t>
                </w:r>
              </w:p>
            </w:sdtContent>
          </w:sdt>
        </w:tc>
      </w:tr>
      <w:tr w:rsidR="00E7638B" w:rsidRPr="00C7285D" w14:paraId="136204B3" w14:textId="77777777" w:rsidTr="002F3DF9">
        <w:trPr>
          <w:trHeight w:val="55"/>
        </w:trPr>
        <w:tc>
          <w:tcPr>
            <w:tcW w:w="3964" w:type="dxa"/>
          </w:tcPr>
          <w:p w14:paraId="03EAA41B" w14:textId="3795A45F" w:rsidR="00E7638B" w:rsidRPr="00D433DE" w:rsidRDefault="00D433DE" w:rsidP="002F3DF9">
            <w:pPr>
              <w:pStyle w:val="Tableheader"/>
              <w:spacing w:after="0" w:line="240" w:lineRule="auto"/>
              <w:jc w:val="both"/>
              <w:rPr>
                <w:rFonts w:asciiTheme="minorHAnsi" w:hAnsiTheme="minorHAnsi" w:cstheme="minorHAnsi"/>
                <w:bCs/>
                <w:sz w:val="20"/>
                <w:szCs w:val="20"/>
              </w:rPr>
            </w:pPr>
            <w:r w:rsidRPr="00D433DE">
              <w:rPr>
                <w:rFonts w:asciiTheme="minorHAnsi" w:hAnsiTheme="minorHAnsi" w:cstheme="minorHAnsi"/>
                <w:bCs/>
                <w:sz w:val="20"/>
                <w:szCs w:val="20"/>
              </w:rPr>
              <w:t>Spill Bin</w:t>
            </w:r>
          </w:p>
        </w:tc>
        <w:tc>
          <w:tcPr>
            <w:tcW w:w="2410" w:type="dxa"/>
          </w:tcPr>
          <w:p w14:paraId="5BA65F46" w14:textId="02CFA6D5" w:rsidR="00E7638B" w:rsidRPr="00D433DE" w:rsidRDefault="00D433DE" w:rsidP="002F3DF9">
            <w:pPr>
              <w:pStyle w:val="Tableheader"/>
              <w:spacing w:after="0" w:line="240" w:lineRule="auto"/>
              <w:jc w:val="both"/>
              <w:rPr>
                <w:rFonts w:asciiTheme="minorHAnsi" w:hAnsiTheme="minorHAnsi" w:cstheme="minorHAnsi"/>
                <w:bCs/>
                <w:sz w:val="20"/>
                <w:szCs w:val="20"/>
              </w:rPr>
            </w:pPr>
            <w:r w:rsidRPr="00D433DE">
              <w:rPr>
                <w:rFonts w:asciiTheme="minorHAnsi" w:hAnsiTheme="minorHAnsi" w:cstheme="minorHAnsi"/>
                <w:bCs/>
                <w:sz w:val="20"/>
                <w:szCs w:val="20"/>
              </w:rPr>
              <w:t>1</w:t>
            </w:r>
          </w:p>
        </w:tc>
        <w:tc>
          <w:tcPr>
            <w:tcW w:w="2693" w:type="dxa"/>
          </w:tcPr>
          <w:p w14:paraId="18A1D481" w14:textId="7DAFDBE9" w:rsidR="00E7638B" w:rsidRPr="00D433DE" w:rsidRDefault="00D433DE" w:rsidP="002F3DF9">
            <w:pPr>
              <w:pStyle w:val="Tableheader"/>
              <w:spacing w:after="0" w:line="240" w:lineRule="auto"/>
              <w:jc w:val="both"/>
              <w:rPr>
                <w:rFonts w:asciiTheme="minorHAnsi" w:hAnsiTheme="minorHAnsi" w:cstheme="minorHAnsi"/>
                <w:bCs/>
                <w:sz w:val="20"/>
                <w:szCs w:val="20"/>
              </w:rPr>
            </w:pPr>
            <w:r w:rsidRPr="00D433DE">
              <w:rPr>
                <w:rFonts w:asciiTheme="minorHAnsi" w:hAnsiTheme="minorHAnsi" w:cstheme="minorHAnsi"/>
                <w:bCs/>
                <w:sz w:val="20"/>
                <w:szCs w:val="20"/>
              </w:rPr>
              <w:t xml:space="preserve">At </w:t>
            </w:r>
            <w:r>
              <w:rPr>
                <w:rFonts w:asciiTheme="minorHAnsi" w:hAnsiTheme="minorHAnsi" w:cstheme="minorHAnsi"/>
                <w:bCs/>
                <w:sz w:val="20"/>
                <w:szCs w:val="20"/>
              </w:rPr>
              <w:t xml:space="preserve">top </w:t>
            </w:r>
            <w:r w:rsidRPr="00D433DE">
              <w:rPr>
                <w:rFonts w:asciiTheme="minorHAnsi" w:hAnsiTheme="minorHAnsi" w:cstheme="minorHAnsi"/>
                <w:bCs/>
                <w:sz w:val="20"/>
                <w:szCs w:val="20"/>
              </w:rPr>
              <w:t>retention pond</w:t>
            </w:r>
          </w:p>
        </w:tc>
      </w:tr>
      <w:tr w:rsidR="00E7638B" w:rsidRPr="00C7285D" w14:paraId="20A19317" w14:textId="77777777" w:rsidTr="002F3DF9">
        <w:trPr>
          <w:trHeight w:val="55"/>
        </w:trPr>
        <w:tc>
          <w:tcPr>
            <w:tcW w:w="3964" w:type="dxa"/>
          </w:tcPr>
          <w:p w14:paraId="325B0478" w14:textId="7508D171" w:rsidR="00E7638B" w:rsidRPr="00D433DE" w:rsidRDefault="00D433DE" w:rsidP="002F3DF9">
            <w:pPr>
              <w:pStyle w:val="Tableheader"/>
              <w:spacing w:after="0" w:line="240" w:lineRule="auto"/>
              <w:jc w:val="both"/>
              <w:rPr>
                <w:rFonts w:asciiTheme="minorHAnsi" w:hAnsiTheme="minorHAnsi" w:cstheme="minorHAnsi"/>
                <w:bCs/>
                <w:sz w:val="20"/>
                <w:szCs w:val="20"/>
              </w:rPr>
            </w:pPr>
            <w:r w:rsidRPr="00D433DE">
              <w:rPr>
                <w:rFonts w:asciiTheme="minorHAnsi" w:hAnsiTheme="minorHAnsi" w:cstheme="minorHAnsi"/>
                <w:bCs/>
                <w:sz w:val="20"/>
                <w:szCs w:val="20"/>
              </w:rPr>
              <w:t>Spill Bin</w:t>
            </w:r>
          </w:p>
        </w:tc>
        <w:tc>
          <w:tcPr>
            <w:tcW w:w="2410" w:type="dxa"/>
          </w:tcPr>
          <w:p w14:paraId="68C74755" w14:textId="6E57DCED" w:rsidR="00E7638B" w:rsidRPr="00D433DE" w:rsidRDefault="00D433DE" w:rsidP="002F3DF9">
            <w:pPr>
              <w:pStyle w:val="Tableheader"/>
              <w:spacing w:after="0" w:line="240" w:lineRule="auto"/>
              <w:jc w:val="both"/>
              <w:rPr>
                <w:rFonts w:asciiTheme="minorHAnsi" w:hAnsiTheme="minorHAnsi" w:cstheme="minorHAnsi"/>
                <w:bCs/>
                <w:sz w:val="20"/>
                <w:szCs w:val="20"/>
              </w:rPr>
            </w:pPr>
            <w:r w:rsidRPr="00D433DE">
              <w:rPr>
                <w:rFonts w:asciiTheme="minorHAnsi" w:hAnsiTheme="minorHAnsi" w:cstheme="minorHAnsi"/>
                <w:bCs/>
                <w:sz w:val="20"/>
                <w:szCs w:val="20"/>
              </w:rPr>
              <w:t>1</w:t>
            </w:r>
          </w:p>
        </w:tc>
        <w:tc>
          <w:tcPr>
            <w:tcW w:w="2693" w:type="dxa"/>
          </w:tcPr>
          <w:p w14:paraId="40087C9E" w14:textId="078BF610" w:rsidR="00E7638B" w:rsidRPr="00D433DE" w:rsidRDefault="00D433DE" w:rsidP="002F3DF9">
            <w:pPr>
              <w:pStyle w:val="Tableheader"/>
              <w:spacing w:after="0" w:line="240" w:lineRule="auto"/>
              <w:jc w:val="both"/>
              <w:rPr>
                <w:rFonts w:asciiTheme="minorHAnsi" w:hAnsiTheme="minorHAnsi" w:cstheme="minorHAnsi"/>
                <w:bCs/>
                <w:sz w:val="20"/>
                <w:szCs w:val="20"/>
              </w:rPr>
            </w:pPr>
            <w:r w:rsidRPr="00D433DE">
              <w:rPr>
                <w:rFonts w:asciiTheme="minorHAnsi" w:hAnsiTheme="minorHAnsi" w:cstheme="minorHAnsi"/>
                <w:bCs/>
                <w:sz w:val="20"/>
                <w:szCs w:val="20"/>
              </w:rPr>
              <w:t>At bottom retention pond</w:t>
            </w:r>
          </w:p>
        </w:tc>
      </w:tr>
      <w:tr w:rsidR="00E7638B" w:rsidRPr="00C7285D" w14:paraId="775C3FB4" w14:textId="77777777" w:rsidTr="002F3DF9">
        <w:trPr>
          <w:trHeight w:val="55"/>
        </w:trPr>
        <w:tc>
          <w:tcPr>
            <w:tcW w:w="3964" w:type="dxa"/>
          </w:tcPr>
          <w:p w14:paraId="71949D17" w14:textId="77777777" w:rsidR="00E7638B" w:rsidRPr="00E7638B" w:rsidRDefault="00E7638B" w:rsidP="002F3DF9">
            <w:pPr>
              <w:pStyle w:val="Tableheader"/>
              <w:spacing w:after="0" w:line="240" w:lineRule="auto"/>
              <w:jc w:val="both"/>
              <w:rPr>
                <w:rFonts w:asciiTheme="minorHAnsi" w:hAnsiTheme="minorHAnsi" w:cstheme="minorHAnsi"/>
                <w:bCs/>
                <w:color w:val="FF0000"/>
                <w:sz w:val="20"/>
                <w:szCs w:val="20"/>
              </w:rPr>
            </w:pPr>
          </w:p>
        </w:tc>
        <w:tc>
          <w:tcPr>
            <w:tcW w:w="2410" w:type="dxa"/>
          </w:tcPr>
          <w:p w14:paraId="6D5B5CFC" w14:textId="77777777" w:rsidR="00E7638B" w:rsidRPr="00E7638B" w:rsidRDefault="00E7638B" w:rsidP="002F3DF9">
            <w:pPr>
              <w:pStyle w:val="Tableheader"/>
              <w:spacing w:after="0" w:line="240" w:lineRule="auto"/>
              <w:jc w:val="both"/>
              <w:rPr>
                <w:rFonts w:asciiTheme="minorHAnsi" w:hAnsiTheme="minorHAnsi" w:cstheme="minorHAnsi"/>
                <w:bCs/>
                <w:color w:val="FF0000"/>
                <w:sz w:val="20"/>
                <w:szCs w:val="20"/>
              </w:rPr>
            </w:pPr>
          </w:p>
        </w:tc>
        <w:tc>
          <w:tcPr>
            <w:tcW w:w="2693" w:type="dxa"/>
          </w:tcPr>
          <w:p w14:paraId="650B2376" w14:textId="77777777" w:rsidR="00E7638B" w:rsidRPr="00E7638B" w:rsidRDefault="00E7638B" w:rsidP="002F3DF9">
            <w:pPr>
              <w:pStyle w:val="Tableheader"/>
              <w:spacing w:after="0" w:line="240" w:lineRule="auto"/>
              <w:jc w:val="both"/>
              <w:rPr>
                <w:rFonts w:asciiTheme="minorHAnsi" w:hAnsiTheme="minorHAnsi" w:cstheme="minorHAnsi"/>
                <w:bCs/>
                <w:color w:val="FF0000"/>
                <w:sz w:val="20"/>
                <w:szCs w:val="20"/>
              </w:rPr>
            </w:pPr>
          </w:p>
        </w:tc>
      </w:tr>
    </w:tbl>
    <w:p w14:paraId="2B134CBA" w14:textId="27586DE0" w:rsidR="00B432CA" w:rsidRDefault="00B432CA" w:rsidP="008B066D">
      <w:pPr>
        <w:ind w:right="-46"/>
        <w:rPr>
          <w:rFonts w:cstheme="minorHAnsi"/>
        </w:rPr>
      </w:pPr>
    </w:p>
    <w:p w14:paraId="067C032B" w14:textId="36FDA9D9" w:rsidR="00673EAF" w:rsidRDefault="00673EAF" w:rsidP="008B066D">
      <w:pPr>
        <w:ind w:right="-46"/>
        <w:rPr>
          <w:rFonts w:cstheme="minorHAnsi"/>
        </w:rPr>
      </w:pPr>
    </w:p>
    <w:p w14:paraId="3C69B729" w14:textId="324A027B" w:rsidR="00673EAF" w:rsidRDefault="00673EAF" w:rsidP="008B066D">
      <w:pPr>
        <w:ind w:right="-46"/>
        <w:rPr>
          <w:rFonts w:cstheme="minorHAnsi"/>
        </w:rPr>
      </w:pPr>
    </w:p>
    <w:p w14:paraId="5C4DFEDA" w14:textId="52F2512D" w:rsidR="00673EAF" w:rsidRDefault="00673EAF" w:rsidP="008B066D">
      <w:pPr>
        <w:ind w:right="-46"/>
        <w:rPr>
          <w:rFonts w:cstheme="minorHAnsi"/>
        </w:rPr>
      </w:pPr>
    </w:p>
    <w:p w14:paraId="3521087C" w14:textId="6A432FE4" w:rsidR="00673EAF" w:rsidRDefault="00673EAF" w:rsidP="008B066D">
      <w:pPr>
        <w:ind w:right="-46"/>
        <w:rPr>
          <w:rFonts w:cstheme="minorHAnsi"/>
        </w:rPr>
      </w:pPr>
    </w:p>
    <w:p w14:paraId="2E91308B" w14:textId="6954E171" w:rsidR="00673EAF" w:rsidRPr="001E68FD" w:rsidRDefault="00673EAF" w:rsidP="008B066D">
      <w:pPr>
        <w:ind w:right="-46"/>
        <w:rPr>
          <w:rFonts w:cstheme="minorHAnsi"/>
        </w:rPr>
      </w:pPr>
    </w:p>
    <w:p w14:paraId="52768A5E" w14:textId="097FA56C" w:rsidR="001E68FD" w:rsidRPr="001E68FD" w:rsidRDefault="001E68FD" w:rsidP="001E68FD">
      <w:pPr>
        <w:jc w:val="both"/>
        <w:rPr>
          <w:rFonts w:cstheme="minorHAnsi"/>
          <w:iCs/>
        </w:rPr>
      </w:pPr>
      <w:r w:rsidRPr="001E68FD">
        <w:rPr>
          <w:rFonts w:cstheme="minorHAnsi"/>
          <w:iCs/>
          <w:szCs w:val="20"/>
        </w:rPr>
        <w:t xml:space="preserve">Any spill kit used is to be recorded on the Spill Kit Usage Log </w:t>
      </w:r>
      <w:hyperlink r:id="rId40" w:history="1">
        <w:r w:rsidRPr="001E68FD">
          <w:rPr>
            <w:rStyle w:val="Hyperlink"/>
            <w:rFonts w:cstheme="minorHAnsi"/>
            <w:iCs/>
            <w:szCs w:val="20"/>
          </w:rPr>
          <w:t>RG-EMS-03-</w:t>
        </w:r>
        <w:r w:rsidRPr="008922BF">
          <w:rPr>
            <w:rStyle w:val="Hyperlink"/>
            <w:rFonts w:cstheme="minorHAnsi"/>
            <w:iCs/>
            <w:color w:val="0B86C8" w:themeColor="accent1"/>
            <w:szCs w:val="20"/>
          </w:rPr>
          <w:t>FOR</w:t>
        </w:r>
        <w:r w:rsidRPr="001E68FD">
          <w:rPr>
            <w:rStyle w:val="Hyperlink"/>
            <w:rFonts w:cstheme="minorHAnsi"/>
            <w:iCs/>
            <w:szCs w:val="20"/>
          </w:rPr>
          <w:t>-003</w:t>
        </w:r>
      </w:hyperlink>
      <w:r w:rsidRPr="001E68FD">
        <w:rPr>
          <w:rFonts w:cstheme="minorHAnsi"/>
          <w:iCs/>
          <w:szCs w:val="20"/>
        </w:rPr>
        <w:t xml:space="preserve"> which should be stored in a within the inside of the spill kit. If spill kit is required to be deployed, please ensure the spill is recorded as required within Section 3.1.1. Reporting an incident</w:t>
      </w:r>
      <w:r w:rsidRPr="001E68FD">
        <w:rPr>
          <w:rFonts w:cstheme="minorHAnsi"/>
          <w:iCs/>
        </w:rPr>
        <w:t xml:space="preserve">. </w:t>
      </w:r>
    </w:p>
    <w:p w14:paraId="7EDEAD20" w14:textId="77777777" w:rsidR="00E7638B" w:rsidRDefault="00E7638B" w:rsidP="008B066D">
      <w:pPr>
        <w:ind w:right="-46"/>
        <w:rPr>
          <w:rFonts w:cstheme="minorHAnsi"/>
        </w:rPr>
      </w:pPr>
    </w:p>
    <w:p w14:paraId="14F1F9C0" w14:textId="7CCBFE2B" w:rsidR="00967400" w:rsidRDefault="0082183E" w:rsidP="2FC61543">
      <w:pPr>
        <w:pStyle w:val="Heading1"/>
        <w:rPr>
          <w:rFonts w:asciiTheme="minorHAnsi" w:hAnsiTheme="minorHAnsi" w:cstheme="minorBidi"/>
        </w:rPr>
      </w:pPr>
      <w:bookmarkStart w:id="27" w:name="_Toc115208927"/>
      <w:bookmarkStart w:id="28" w:name="_Toc122592847"/>
      <w:bookmarkStart w:id="29" w:name="_Toc514058798"/>
      <w:r w:rsidRPr="2FC61543">
        <w:rPr>
          <w:rFonts w:asciiTheme="minorHAnsi" w:hAnsiTheme="minorHAnsi" w:cstheme="minorBidi"/>
        </w:rPr>
        <w:t xml:space="preserve">5.0 </w:t>
      </w:r>
      <w:r>
        <w:tab/>
      </w:r>
      <w:r w:rsidR="008D07ED">
        <w:rPr>
          <w:rFonts w:asciiTheme="minorHAnsi" w:hAnsiTheme="minorHAnsi" w:cstheme="minorBidi"/>
        </w:rPr>
        <w:t xml:space="preserve">Subcontractor and </w:t>
      </w:r>
      <w:r w:rsidR="00BC5454">
        <w:rPr>
          <w:rFonts w:asciiTheme="minorHAnsi" w:hAnsiTheme="minorHAnsi" w:cstheme="minorBidi"/>
        </w:rPr>
        <w:t>Supplier Reporting Requirements</w:t>
      </w:r>
      <w:bookmarkEnd w:id="27"/>
      <w:bookmarkEnd w:id="28"/>
    </w:p>
    <w:p w14:paraId="042191D0" w14:textId="77777777" w:rsidR="000D6EDE" w:rsidRPr="000D6EDE" w:rsidRDefault="000D6EDE" w:rsidP="000D6EDE">
      <w:pPr>
        <w:jc w:val="both"/>
        <w:rPr>
          <w:rFonts w:cstheme="minorHAnsi"/>
          <w:szCs w:val="20"/>
        </w:rPr>
      </w:pPr>
      <w:r w:rsidRPr="000D6EDE">
        <w:rPr>
          <w:rFonts w:cstheme="minorHAnsi"/>
          <w:szCs w:val="20"/>
        </w:rPr>
        <w:t xml:space="preserve">Subcontractors and Suppliers will be required to report on the below items on a monthly basis, or as reasonably requested by RCG. Sites will collate this information and pass it to the relevant </w:t>
      </w:r>
      <w:proofErr w:type="spellStart"/>
      <w:r w:rsidRPr="000D6EDE">
        <w:rPr>
          <w:rFonts w:cstheme="minorHAnsi"/>
          <w:szCs w:val="20"/>
        </w:rPr>
        <w:t>SmartWaste</w:t>
      </w:r>
      <w:proofErr w:type="spellEnd"/>
      <w:r w:rsidRPr="000D6EDE">
        <w:rPr>
          <w:rFonts w:cstheme="minorHAnsi"/>
          <w:szCs w:val="20"/>
        </w:rPr>
        <w:t xml:space="preserve"> Co-Ordinator for upload to the </w:t>
      </w:r>
      <w:proofErr w:type="spellStart"/>
      <w:r w:rsidRPr="000D6EDE">
        <w:rPr>
          <w:rFonts w:cstheme="minorHAnsi"/>
          <w:szCs w:val="20"/>
        </w:rPr>
        <w:t>SmartWaste</w:t>
      </w:r>
      <w:proofErr w:type="spellEnd"/>
      <w:r w:rsidRPr="000D6EDE">
        <w:rPr>
          <w:rFonts w:cstheme="minorHAnsi"/>
          <w:szCs w:val="20"/>
        </w:rPr>
        <w:t xml:space="preserve"> system. </w:t>
      </w:r>
    </w:p>
    <w:p w14:paraId="16E3933C" w14:textId="77777777" w:rsidR="000D6EDE" w:rsidRPr="000D6EDE" w:rsidRDefault="000D6EDE" w:rsidP="000D6EDE">
      <w:pPr>
        <w:pStyle w:val="ListParagraph"/>
        <w:numPr>
          <w:ilvl w:val="0"/>
          <w:numId w:val="22"/>
        </w:numPr>
        <w:spacing w:after="160" w:line="259" w:lineRule="auto"/>
        <w:jc w:val="both"/>
        <w:rPr>
          <w:rFonts w:cstheme="minorHAnsi"/>
          <w:szCs w:val="20"/>
        </w:rPr>
      </w:pPr>
      <w:r w:rsidRPr="000D6EDE">
        <w:rPr>
          <w:rFonts w:cstheme="minorHAnsi"/>
          <w:szCs w:val="20"/>
        </w:rPr>
        <w:t>Liquid fuel use on site (typically including White diesel, HVO, petrol)</w:t>
      </w:r>
    </w:p>
    <w:p w14:paraId="339420E4" w14:textId="77777777" w:rsidR="000D6EDE" w:rsidRPr="000D6EDE" w:rsidRDefault="000D6EDE" w:rsidP="000D6EDE">
      <w:pPr>
        <w:pStyle w:val="ListParagraph"/>
        <w:numPr>
          <w:ilvl w:val="0"/>
          <w:numId w:val="22"/>
        </w:numPr>
        <w:spacing w:after="160" w:line="259" w:lineRule="auto"/>
        <w:jc w:val="both"/>
        <w:rPr>
          <w:rFonts w:cstheme="minorHAnsi"/>
          <w:szCs w:val="20"/>
        </w:rPr>
      </w:pPr>
      <w:r w:rsidRPr="000D6EDE">
        <w:rPr>
          <w:rFonts w:cstheme="minorHAnsi"/>
          <w:szCs w:val="20"/>
        </w:rPr>
        <w:t>Any electricity use (in kWh) that is not supplied by RCG temporary or permanent connections</w:t>
      </w:r>
    </w:p>
    <w:p w14:paraId="54BE983A" w14:textId="6F346B31" w:rsidR="000D6EDE" w:rsidRPr="005763DA" w:rsidRDefault="000D6EDE" w:rsidP="000D6EDE">
      <w:pPr>
        <w:pStyle w:val="ListParagraph"/>
        <w:numPr>
          <w:ilvl w:val="0"/>
          <w:numId w:val="22"/>
        </w:numPr>
        <w:spacing w:after="160" w:line="259" w:lineRule="auto"/>
        <w:jc w:val="both"/>
        <w:rPr>
          <w:rFonts w:cstheme="minorHAnsi"/>
          <w:szCs w:val="20"/>
        </w:rPr>
      </w:pPr>
      <w:r w:rsidRPr="005763DA">
        <w:rPr>
          <w:rFonts w:cstheme="minorHAnsi"/>
          <w:szCs w:val="20"/>
        </w:rPr>
        <w:t xml:space="preserve">Waste removed from site – to be reported in line with </w:t>
      </w:r>
      <w:r w:rsidR="005763DA" w:rsidRPr="005763DA">
        <w:rPr>
          <w:rFonts w:cstheme="minorHAnsi"/>
          <w:szCs w:val="20"/>
        </w:rPr>
        <w:t>Requirements</w:t>
      </w:r>
    </w:p>
    <w:p w14:paraId="2EE2DB43" w14:textId="77777777" w:rsidR="000D6EDE" w:rsidRPr="000D6EDE" w:rsidRDefault="000D6EDE" w:rsidP="000D6EDE">
      <w:pPr>
        <w:pStyle w:val="ListParagraph"/>
        <w:numPr>
          <w:ilvl w:val="0"/>
          <w:numId w:val="22"/>
        </w:numPr>
        <w:spacing w:after="160" w:line="259" w:lineRule="auto"/>
        <w:jc w:val="both"/>
        <w:rPr>
          <w:rFonts w:cstheme="minorHAnsi"/>
          <w:szCs w:val="20"/>
        </w:rPr>
      </w:pPr>
      <w:r w:rsidRPr="000D6EDE">
        <w:rPr>
          <w:rFonts w:cstheme="minorHAnsi"/>
          <w:szCs w:val="20"/>
        </w:rPr>
        <w:t>Water consumption where not supplied via metered RCG temporary or permanent connection.</w:t>
      </w:r>
    </w:p>
    <w:p w14:paraId="50026C49" w14:textId="77777777" w:rsidR="000D6EDE" w:rsidRPr="000D6EDE" w:rsidRDefault="000D6EDE" w:rsidP="000D6EDE">
      <w:pPr>
        <w:pStyle w:val="ListParagraph"/>
        <w:numPr>
          <w:ilvl w:val="0"/>
          <w:numId w:val="22"/>
        </w:numPr>
        <w:spacing w:after="160" w:line="259" w:lineRule="auto"/>
        <w:jc w:val="both"/>
        <w:rPr>
          <w:rFonts w:cstheme="minorHAnsi"/>
          <w:szCs w:val="20"/>
        </w:rPr>
      </w:pPr>
      <w:r w:rsidRPr="000D6EDE">
        <w:rPr>
          <w:rFonts w:cstheme="minorHAnsi"/>
          <w:szCs w:val="20"/>
        </w:rPr>
        <w:t>Timber import (including volumes, CoC documentation and delivery lines evidencing CoC applicability and compliance)</w:t>
      </w:r>
    </w:p>
    <w:p w14:paraId="08010949" w14:textId="77777777" w:rsidR="000D6EDE" w:rsidRPr="000D6EDE" w:rsidRDefault="000D6EDE" w:rsidP="000D6EDE">
      <w:pPr>
        <w:pStyle w:val="ListParagraph"/>
        <w:numPr>
          <w:ilvl w:val="0"/>
          <w:numId w:val="22"/>
        </w:numPr>
        <w:spacing w:after="160" w:line="259" w:lineRule="auto"/>
        <w:jc w:val="both"/>
        <w:rPr>
          <w:rFonts w:cstheme="minorHAnsi"/>
          <w:szCs w:val="20"/>
        </w:rPr>
      </w:pPr>
      <w:r w:rsidRPr="000D6EDE">
        <w:rPr>
          <w:rFonts w:cstheme="minorHAnsi"/>
          <w:szCs w:val="20"/>
        </w:rPr>
        <w:t>Recycled Aggregate import (including volumes and evidence of WRAP Quality Protocol Compliance)</w:t>
      </w:r>
    </w:p>
    <w:p w14:paraId="2A285ABF" w14:textId="12A29FD0" w:rsidR="003445DD" w:rsidRDefault="003445DD">
      <w:pPr>
        <w:spacing w:after="160" w:line="259" w:lineRule="auto"/>
        <w:rPr>
          <w:rFonts w:cstheme="minorHAnsi"/>
        </w:rPr>
      </w:pPr>
      <w:r>
        <w:rPr>
          <w:rFonts w:cstheme="minorHAnsi"/>
        </w:rPr>
        <w:br w:type="page"/>
      </w:r>
    </w:p>
    <w:p w14:paraId="0F05B04B" w14:textId="160E69EC" w:rsidR="007A52B5" w:rsidRPr="00022C69" w:rsidRDefault="00022C69" w:rsidP="00E35C31">
      <w:pPr>
        <w:pStyle w:val="Heading1"/>
        <w:rPr>
          <w:rFonts w:asciiTheme="minorHAnsi" w:hAnsiTheme="minorHAnsi" w:cstheme="minorHAnsi"/>
        </w:rPr>
      </w:pPr>
      <w:bookmarkStart w:id="30" w:name="_Toc115208928"/>
      <w:bookmarkStart w:id="31" w:name="_Toc122592848"/>
      <w:r>
        <w:rPr>
          <w:rFonts w:asciiTheme="minorHAnsi" w:hAnsiTheme="minorHAnsi" w:cstheme="minorHAnsi"/>
        </w:rPr>
        <w:lastRenderedPageBreak/>
        <w:t>6.0</w:t>
      </w:r>
      <w:r w:rsidR="0048142B">
        <w:tab/>
      </w:r>
      <w:r w:rsidR="007D34DD">
        <w:rPr>
          <w:rFonts w:asciiTheme="minorHAnsi" w:hAnsiTheme="minorHAnsi" w:cstheme="minorBidi"/>
        </w:rPr>
        <w:t>Environmental Targets</w:t>
      </w:r>
      <w:bookmarkEnd w:id="30"/>
      <w:bookmarkEnd w:id="31"/>
    </w:p>
    <w:p w14:paraId="55E1D7C6" w14:textId="0CF2E69E" w:rsidR="003445DD" w:rsidRDefault="003445DD" w:rsidP="003445DD">
      <w:pPr>
        <w:spacing w:before="240"/>
        <w:jc w:val="both"/>
        <w:rPr>
          <w:rFonts w:cstheme="minorHAnsi"/>
          <w:szCs w:val="20"/>
        </w:rPr>
      </w:pPr>
      <w:r w:rsidRPr="003445DD">
        <w:rPr>
          <w:rFonts w:cstheme="minorHAnsi"/>
          <w:szCs w:val="20"/>
        </w:rPr>
        <w:t>The Environment Targets are calculated for each project based on metrics such as Project Value, Internal Floor Area and BREEAM requirements. Please speak to the Sustainability team for your Project Specific Targets.</w:t>
      </w:r>
    </w:p>
    <w:p w14:paraId="5D4245E1" w14:textId="3F80FBB6" w:rsidR="007724BE" w:rsidRPr="003445DD" w:rsidRDefault="007724BE" w:rsidP="003445DD">
      <w:pPr>
        <w:spacing w:before="240"/>
        <w:jc w:val="both"/>
        <w:rPr>
          <w:rFonts w:cstheme="minorHAnsi"/>
          <w:szCs w:val="20"/>
        </w:rPr>
      </w:pPr>
      <w:r>
        <w:rPr>
          <w:rFonts w:cstheme="minorHAnsi"/>
          <w:szCs w:val="20"/>
        </w:rPr>
        <w:t>GIFA is 10,300m2, Project Value is £</w:t>
      </w:r>
      <w:r w:rsidRPr="007724BE">
        <w:rPr>
          <w:rFonts w:cstheme="minorHAnsi"/>
          <w:szCs w:val="20"/>
        </w:rPr>
        <w:t>64</w:t>
      </w:r>
      <w:r>
        <w:rPr>
          <w:rFonts w:cstheme="minorHAnsi"/>
          <w:szCs w:val="20"/>
        </w:rPr>
        <w:t>,</w:t>
      </w:r>
      <w:r w:rsidRPr="007724BE">
        <w:rPr>
          <w:rFonts w:cstheme="minorHAnsi"/>
          <w:szCs w:val="20"/>
        </w:rPr>
        <w:t>658</w:t>
      </w:r>
      <w:r>
        <w:rPr>
          <w:rFonts w:cstheme="minorHAnsi"/>
          <w:szCs w:val="20"/>
        </w:rPr>
        <w:t>,</w:t>
      </w:r>
      <w:r w:rsidRPr="007724BE">
        <w:rPr>
          <w:rFonts w:cstheme="minorHAnsi"/>
          <w:szCs w:val="20"/>
        </w:rPr>
        <w:t>986</w:t>
      </w:r>
    </w:p>
    <w:tbl>
      <w:tblPr>
        <w:tblStyle w:val="TableGrid"/>
        <w:tblW w:w="9923" w:type="dxa"/>
        <w:tblInd w:w="-5" w:type="dxa"/>
        <w:tblLook w:val="04A0" w:firstRow="1" w:lastRow="0" w:firstColumn="1" w:lastColumn="0" w:noHBand="0" w:noVBand="1"/>
      </w:tblPr>
      <w:tblGrid>
        <w:gridCol w:w="2977"/>
        <w:gridCol w:w="3119"/>
        <w:gridCol w:w="2268"/>
        <w:gridCol w:w="1559"/>
      </w:tblGrid>
      <w:tr w:rsidR="00AB7B9A" w:rsidRPr="003445DD" w14:paraId="74B48F30" w14:textId="7D18E45B" w:rsidTr="006C6675">
        <w:tc>
          <w:tcPr>
            <w:tcW w:w="2977" w:type="dxa"/>
            <w:shd w:val="clear" w:color="auto" w:fill="0B86C8" w:themeFill="accent1"/>
          </w:tcPr>
          <w:p w14:paraId="72E9D697" w14:textId="492838E3" w:rsidR="00AB7B9A" w:rsidRPr="00591F9D" w:rsidRDefault="00AB7B9A" w:rsidP="002F3DF9">
            <w:pPr>
              <w:rPr>
                <w:rFonts w:cstheme="minorHAnsi"/>
                <w:b/>
                <w:bCs/>
                <w:color w:val="FFFFFF" w:themeColor="background1"/>
                <w:szCs w:val="20"/>
              </w:rPr>
            </w:pPr>
            <w:r>
              <w:rPr>
                <w:rFonts w:cstheme="minorHAnsi"/>
                <w:b/>
                <w:bCs/>
                <w:color w:val="FFFFFF" w:themeColor="background1"/>
                <w:szCs w:val="20"/>
              </w:rPr>
              <w:t>Target Area</w:t>
            </w:r>
          </w:p>
        </w:tc>
        <w:tc>
          <w:tcPr>
            <w:tcW w:w="3119" w:type="dxa"/>
            <w:shd w:val="clear" w:color="auto" w:fill="0B86C8" w:themeFill="accent1"/>
          </w:tcPr>
          <w:p w14:paraId="0FDA5FE3" w14:textId="46A99A85" w:rsidR="00AB7B9A" w:rsidRPr="00591F9D" w:rsidRDefault="00AB7B9A" w:rsidP="002F3DF9">
            <w:pPr>
              <w:rPr>
                <w:rFonts w:cstheme="minorHAnsi"/>
                <w:b/>
                <w:bCs/>
                <w:color w:val="FFFFFF" w:themeColor="background1"/>
                <w:szCs w:val="20"/>
              </w:rPr>
            </w:pPr>
            <w:r>
              <w:rPr>
                <w:rFonts w:cstheme="minorHAnsi"/>
                <w:b/>
                <w:bCs/>
                <w:color w:val="FFFFFF" w:themeColor="background1"/>
                <w:szCs w:val="20"/>
              </w:rPr>
              <w:t>Company Target</w:t>
            </w:r>
          </w:p>
        </w:tc>
        <w:tc>
          <w:tcPr>
            <w:tcW w:w="2268" w:type="dxa"/>
            <w:shd w:val="clear" w:color="auto" w:fill="0B86C8" w:themeFill="accent1"/>
          </w:tcPr>
          <w:p w14:paraId="479D32D9" w14:textId="23BCF42D" w:rsidR="00AB7B9A" w:rsidRPr="00591F9D" w:rsidRDefault="00AB7B9A" w:rsidP="002F3DF9">
            <w:pPr>
              <w:rPr>
                <w:rFonts w:cstheme="minorHAnsi"/>
                <w:b/>
                <w:bCs/>
                <w:color w:val="FFFFFF" w:themeColor="background1"/>
                <w:szCs w:val="20"/>
              </w:rPr>
            </w:pPr>
            <w:r>
              <w:rPr>
                <w:rFonts w:cstheme="minorHAnsi"/>
                <w:b/>
                <w:bCs/>
                <w:color w:val="FFFFFF" w:themeColor="background1"/>
                <w:szCs w:val="20"/>
              </w:rPr>
              <w:t>Calculation Method</w:t>
            </w:r>
          </w:p>
        </w:tc>
        <w:tc>
          <w:tcPr>
            <w:tcW w:w="1559" w:type="dxa"/>
            <w:shd w:val="clear" w:color="auto" w:fill="0B86C8" w:themeFill="accent1"/>
          </w:tcPr>
          <w:p w14:paraId="3EFD76A9" w14:textId="232B6CF5" w:rsidR="00AB7B9A" w:rsidRDefault="00AB7B9A" w:rsidP="002F3DF9">
            <w:pPr>
              <w:rPr>
                <w:rFonts w:cstheme="minorHAnsi"/>
                <w:b/>
                <w:bCs/>
                <w:color w:val="FFFFFF" w:themeColor="background1"/>
                <w:szCs w:val="20"/>
              </w:rPr>
            </w:pPr>
            <w:r>
              <w:rPr>
                <w:rFonts w:cstheme="minorHAnsi"/>
                <w:b/>
                <w:bCs/>
                <w:color w:val="FFFFFF" w:themeColor="background1"/>
                <w:szCs w:val="20"/>
              </w:rPr>
              <w:t>Target</w:t>
            </w:r>
          </w:p>
        </w:tc>
      </w:tr>
      <w:tr w:rsidR="00AB7B9A" w:rsidRPr="003445DD" w14:paraId="28E17B49" w14:textId="5A69D02D" w:rsidTr="006C6675">
        <w:tc>
          <w:tcPr>
            <w:tcW w:w="2977" w:type="dxa"/>
          </w:tcPr>
          <w:p w14:paraId="541F9C46" w14:textId="77777777" w:rsidR="00AB7B9A" w:rsidRPr="003445DD" w:rsidRDefault="00AB7B9A" w:rsidP="002F3DF9">
            <w:pPr>
              <w:rPr>
                <w:rFonts w:cstheme="minorHAnsi"/>
                <w:szCs w:val="20"/>
              </w:rPr>
            </w:pPr>
            <w:r w:rsidRPr="003445DD">
              <w:rPr>
                <w:rFonts w:cstheme="minorHAnsi"/>
                <w:szCs w:val="20"/>
              </w:rPr>
              <w:t xml:space="preserve">Carbon Emissions from Energy Use </w:t>
            </w:r>
          </w:p>
        </w:tc>
        <w:tc>
          <w:tcPr>
            <w:tcW w:w="3119" w:type="dxa"/>
          </w:tcPr>
          <w:p w14:paraId="5BBAFEFF" w14:textId="2CB31553" w:rsidR="00AB7B9A" w:rsidRPr="003445DD" w:rsidRDefault="00AB7B9A" w:rsidP="002F3DF9">
            <w:pPr>
              <w:rPr>
                <w:rFonts w:cstheme="minorHAnsi"/>
                <w:szCs w:val="20"/>
              </w:rPr>
            </w:pPr>
            <w:r>
              <w:rPr>
                <w:rFonts w:cstheme="minorHAnsi"/>
                <w:szCs w:val="20"/>
              </w:rPr>
              <w:t>686 kgCO2</w:t>
            </w:r>
            <w:r w:rsidR="000310A7">
              <w:rPr>
                <w:rFonts w:cstheme="minorHAnsi"/>
                <w:szCs w:val="20"/>
              </w:rPr>
              <w:t>e</w:t>
            </w:r>
            <w:r>
              <w:rPr>
                <w:rFonts w:cstheme="minorHAnsi"/>
                <w:szCs w:val="20"/>
              </w:rPr>
              <w:t>/£100k Project Spend</w:t>
            </w:r>
          </w:p>
        </w:tc>
        <w:tc>
          <w:tcPr>
            <w:tcW w:w="2268" w:type="dxa"/>
          </w:tcPr>
          <w:p w14:paraId="2FD5671C" w14:textId="32FAF812" w:rsidR="00AB7B9A" w:rsidRPr="003445DD" w:rsidRDefault="00B33CBD" w:rsidP="002F3DF9">
            <w:pPr>
              <w:rPr>
                <w:rFonts w:cstheme="minorHAnsi"/>
                <w:szCs w:val="20"/>
              </w:rPr>
            </w:pPr>
            <w:r>
              <w:rPr>
                <w:rFonts w:cstheme="minorHAnsi"/>
                <w:szCs w:val="20"/>
              </w:rPr>
              <w:t>(</w:t>
            </w:r>
            <w:r w:rsidR="006C6675">
              <w:rPr>
                <w:rFonts w:cstheme="minorHAnsi"/>
                <w:szCs w:val="20"/>
              </w:rPr>
              <w:t>Project Spend</w:t>
            </w:r>
            <w:r w:rsidR="002C6EB8">
              <w:rPr>
                <w:rFonts w:cstheme="minorHAnsi"/>
                <w:szCs w:val="20"/>
              </w:rPr>
              <w:t xml:space="preserve"> </w:t>
            </w:r>
            <w:r w:rsidR="008D7484">
              <w:rPr>
                <w:rFonts w:cstheme="minorHAnsi"/>
                <w:szCs w:val="20"/>
              </w:rPr>
              <w:t xml:space="preserve"> </w:t>
            </w:r>
            <w:r w:rsidR="00F93F7F">
              <w:rPr>
                <w:rFonts w:cstheme="minorHAnsi"/>
                <w:szCs w:val="20"/>
              </w:rPr>
              <w:t xml:space="preserve">÷ </w:t>
            </w:r>
            <w:r>
              <w:rPr>
                <w:rFonts w:cstheme="minorHAnsi"/>
                <w:szCs w:val="20"/>
              </w:rPr>
              <w:t xml:space="preserve">£100,000) x </w:t>
            </w:r>
            <w:r w:rsidR="000310A7">
              <w:rPr>
                <w:rFonts w:cstheme="minorHAnsi"/>
                <w:szCs w:val="20"/>
              </w:rPr>
              <w:t>686</w:t>
            </w:r>
          </w:p>
        </w:tc>
        <w:tc>
          <w:tcPr>
            <w:tcW w:w="1559" w:type="dxa"/>
          </w:tcPr>
          <w:p w14:paraId="286436A6" w14:textId="4D192D3E" w:rsidR="00AB7B9A" w:rsidRPr="003445DD" w:rsidRDefault="007724BE" w:rsidP="002F3DF9">
            <w:pPr>
              <w:rPr>
                <w:rFonts w:cstheme="minorHAnsi"/>
                <w:szCs w:val="20"/>
              </w:rPr>
            </w:pPr>
            <w:r>
              <w:rPr>
                <w:rFonts w:cstheme="minorHAnsi"/>
                <w:szCs w:val="20"/>
              </w:rPr>
              <w:t>443,560.64</w:t>
            </w:r>
            <w:r w:rsidR="000310A7">
              <w:rPr>
                <w:rFonts w:cstheme="minorHAnsi"/>
                <w:szCs w:val="20"/>
              </w:rPr>
              <w:t xml:space="preserve">      kgCO2e</w:t>
            </w:r>
          </w:p>
        </w:tc>
      </w:tr>
      <w:tr w:rsidR="00AB7B9A" w:rsidRPr="003445DD" w14:paraId="5AFE60EB" w14:textId="3B9FFBAC" w:rsidTr="006C6675">
        <w:tc>
          <w:tcPr>
            <w:tcW w:w="2977" w:type="dxa"/>
          </w:tcPr>
          <w:p w14:paraId="6D435863" w14:textId="77777777" w:rsidR="00AB7B9A" w:rsidRPr="003445DD" w:rsidRDefault="00AB7B9A" w:rsidP="002F3DF9">
            <w:pPr>
              <w:rPr>
                <w:rFonts w:cstheme="minorHAnsi"/>
                <w:szCs w:val="20"/>
              </w:rPr>
            </w:pPr>
            <w:r w:rsidRPr="003445DD">
              <w:rPr>
                <w:rFonts w:cstheme="minorHAnsi"/>
                <w:szCs w:val="20"/>
              </w:rPr>
              <w:t xml:space="preserve">Water Consumption </w:t>
            </w:r>
          </w:p>
        </w:tc>
        <w:tc>
          <w:tcPr>
            <w:tcW w:w="3119" w:type="dxa"/>
          </w:tcPr>
          <w:p w14:paraId="4BA2C8FF" w14:textId="3E580E89" w:rsidR="00AB7B9A" w:rsidRPr="003445DD" w:rsidRDefault="00AB7B9A" w:rsidP="002F3DF9">
            <w:pPr>
              <w:rPr>
                <w:rFonts w:cstheme="minorHAnsi"/>
                <w:szCs w:val="20"/>
              </w:rPr>
            </w:pPr>
            <w:r>
              <w:rPr>
                <w:rFonts w:cstheme="minorHAnsi"/>
                <w:szCs w:val="20"/>
              </w:rPr>
              <w:t>10m3 /£100k Project Spend</w:t>
            </w:r>
          </w:p>
        </w:tc>
        <w:tc>
          <w:tcPr>
            <w:tcW w:w="2268" w:type="dxa"/>
          </w:tcPr>
          <w:p w14:paraId="3F05C25E" w14:textId="2DDE597C" w:rsidR="00AB7B9A" w:rsidRPr="003445DD" w:rsidRDefault="006036DE" w:rsidP="002F3DF9">
            <w:pPr>
              <w:rPr>
                <w:rFonts w:cstheme="minorHAnsi"/>
                <w:szCs w:val="20"/>
                <w:vertAlign w:val="superscript"/>
              </w:rPr>
            </w:pPr>
            <w:r>
              <w:rPr>
                <w:rFonts w:cstheme="minorHAnsi"/>
                <w:szCs w:val="20"/>
              </w:rPr>
              <w:t xml:space="preserve">(Project Spend </w:t>
            </w:r>
            <w:r w:rsidR="00F93F7F">
              <w:rPr>
                <w:rFonts w:cstheme="minorHAnsi"/>
                <w:szCs w:val="20"/>
              </w:rPr>
              <w:t xml:space="preserve">÷ </w:t>
            </w:r>
            <w:r>
              <w:rPr>
                <w:rFonts w:cstheme="minorHAnsi"/>
                <w:szCs w:val="20"/>
              </w:rPr>
              <w:t xml:space="preserve"> £100,000) x 10</w:t>
            </w:r>
          </w:p>
        </w:tc>
        <w:tc>
          <w:tcPr>
            <w:tcW w:w="1559" w:type="dxa"/>
          </w:tcPr>
          <w:p w14:paraId="0386CC1B" w14:textId="5AD01FFB" w:rsidR="00AB7B9A" w:rsidRPr="006036DE" w:rsidRDefault="007724BE" w:rsidP="002F3DF9">
            <w:pPr>
              <w:rPr>
                <w:rFonts w:cstheme="minorHAnsi"/>
                <w:szCs w:val="20"/>
              </w:rPr>
            </w:pPr>
            <w:r>
              <w:rPr>
                <w:rFonts w:cstheme="minorHAnsi"/>
                <w:szCs w:val="20"/>
              </w:rPr>
              <w:t>6,465.90</w:t>
            </w:r>
            <w:r w:rsidR="006036DE">
              <w:rPr>
                <w:rFonts w:cstheme="minorHAnsi"/>
                <w:szCs w:val="20"/>
              </w:rPr>
              <w:t xml:space="preserve"> </w:t>
            </w:r>
            <w:r w:rsidR="000718C5">
              <w:rPr>
                <w:rFonts w:cstheme="minorHAnsi"/>
                <w:szCs w:val="20"/>
              </w:rPr>
              <w:t xml:space="preserve">                  </w:t>
            </w:r>
            <w:r w:rsidR="006036DE">
              <w:rPr>
                <w:rFonts w:cstheme="minorHAnsi"/>
                <w:szCs w:val="20"/>
              </w:rPr>
              <w:t>M3</w:t>
            </w:r>
          </w:p>
        </w:tc>
      </w:tr>
      <w:tr w:rsidR="00AB7B9A" w:rsidRPr="003445DD" w14:paraId="1AC7D59B" w14:textId="715FA780" w:rsidTr="006C6675">
        <w:tc>
          <w:tcPr>
            <w:tcW w:w="2977" w:type="dxa"/>
          </w:tcPr>
          <w:p w14:paraId="6BD9103A" w14:textId="77777777" w:rsidR="00AB7B9A" w:rsidRPr="003445DD" w:rsidRDefault="00AB7B9A" w:rsidP="002F3DF9">
            <w:pPr>
              <w:rPr>
                <w:rFonts w:cstheme="minorHAnsi"/>
                <w:szCs w:val="20"/>
              </w:rPr>
            </w:pPr>
            <w:r w:rsidRPr="003445DD">
              <w:rPr>
                <w:rFonts w:cstheme="minorHAnsi"/>
                <w:szCs w:val="20"/>
              </w:rPr>
              <w:t xml:space="preserve">Construction Phase Waste Generated </w:t>
            </w:r>
          </w:p>
        </w:tc>
        <w:tc>
          <w:tcPr>
            <w:tcW w:w="3119" w:type="dxa"/>
          </w:tcPr>
          <w:p w14:paraId="015080C1" w14:textId="0D53203E" w:rsidR="00AB7B9A" w:rsidRPr="00A643AA" w:rsidRDefault="00AB7B9A" w:rsidP="002F3DF9">
            <w:pPr>
              <w:rPr>
                <w:rFonts w:cstheme="minorHAnsi"/>
                <w:szCs w:val="20"/>
              </w:rPr>
            </w:pPr>
            <w:r>
              <w:rPr>
                <w:rFonts w:cstheme="minorHAnsi"/>
                <w:szCs w:val="20"/>
              </w:rPr>
              <w:t>6.9t / 100m2 of Site Area (</w:t>
            </w:r>
            <w:r w:rsidRPr="005763DA">
              <w:rPr>
                <w:rFonts w:cstheme="minorHAnsi"/>
                <w:szCs w:val="20"/>
              </w:rPr>
              <w:t>GIFA</w:t>
            </w:r>
            <w:r w:rsidR="005763DA" w:rsidRPr="005763DA">
              <w:rPr>
                <w:rFonts w:cstheme="minorHAnsi"/>
                <w:szCs w:val="20"/>
              </w:rPr>
              <w:t>)</w:t>
            </w:r>
          </w:p>
        </w:tc>
        <w:tc>
          <w:tcPr>
            <w:tcW w:w="2268" w:type="dxa"/>
          </w:tcPr>
          <w:p w14:paraId="08680D03" w14:textId="2F510E81" w:rsidR="00AB7B9A" w:rsidRPr="003445DD" w:rsidRDefault="00535192" w:rsidP="002F3DF9">
            <w:pPr>
              <w:rPr>
                <w:rFonts w:cstheme="minorHAnsi"/>
                <w:szCs w:val="20"/>
              </w:rPr>
            </w:pPr>
            <w:r>
              <w:rPr>
                <w:rFonts w:cstheme="minorHAnsi"/>
                <w:szCs w:val="20"/>
              </w:rPr>
              <w:t xml:space="preserve">(Site Area </w:t>
            </w:r>
            <w:r w:rsidR="00F93F7F">
              <w:rPr>
                <w:rFonts w:cstheme="minorHAnsi"/>
                <w:szCs w:val="20"/>
              </w:rPr>
              <w:t xml:space="preserve">÷ </w:t>
            </w:r>
            <w:r>
              <w:rPr>
                <w:rFonts w:cstheme="minorHAnsi"/>
                <w:szCs w:val="20"/>
              </w:rPr>
              <w:t xml:space="preserve"> 100) x 6.9</w:t>
            </w:r>
          </w:p>
        </w:tc>
        <w:tc>
          <w:tcPr>
            <w:tcW w:w="1559" w:type="dxa"/>
          </w:tcPr>
          <w:p w14:paraId="7DA9C997" w14:textId="35033981" w:rsidR="00AB7B9A" w:rsidRPr="003445DD" w:rsidRDefault="007724BE" w:rsidP="002F3DF9">
            <w:pPr>
              <w:rPr>
                <w:rFonts w:cstheme="minorHAnsi"/>
                <w:szCs w:val="20"/>
              </w:rPr>
            </w:pPr>
            <w:r>
              <w:rPr>
                <w:rFonts w:cstheme="minorHAnsi"/>
                <w:szCs w:val="20"/>
              </w:rPr>
              <w:t>710.70</w:t>
            </w:r>
            <w:r w:rsidR="00535192">
              <w:rPr>
                <w:rFonts w:cstheme="minorHAnsi"/>
                <w:szCs w:val="20"/>
              </w:rPr>
              <w:t xml:space="preserve"> T</w:t>
            </w:r>
          </w:p>
        </w:tc>
      </w:tr>
      <w:tr w:rsidR="00AB7B9A" w:rsidRPr="003445DD" w14:paraId="03C8CE10" w14:textId="16DAA078" w:rsidTr="006C6675">
        <w:tc>
          <w:tcPr>
            <w:tcW w:w="2977" w:type="dxa"/>
          </w:tcPr>
          <w:p w14:paraId="7F5A4C0C" w14:textId="77777777" w:rsidR="00AB7B9A" w:rsidRPr="003445DD" w:rsidRDefault="00AB7B9A" w:rsidP="002F3DF9">
            <w:pPr>
              <w:rPr>
                <w:rFonts w:cstheme="minorHAnsi"/>
                <w:szCs w:val="20"/>
              </w:rPr>
            </w:pPr>
            <w:r w:rsidRPr="003445DD">
              <w:rPr>
                <w:rFonts w:cstheme="minorHAnsi"/>
                <w:szCs w:val="20"/>
              </w:rPr>
              <w:t xml:space="preserve">Overall Diversion from Landfill </w:t>
            </w:r>
          </w:p>
        </w:tc>
        <w:tc>
          <w:tcPr>
            <w:tcW w:w="3119" w:type="dxa"/>
          </w:tcPr>
          <w:p w14:paraId="46245B69" w14:textId="4E32C059" w:rsidR="00AB7B9A" w:rsidRPr="003445DD" w:rsidRDefault="00AB7B9A" w:rsidP="002F3DF9">
            <w:pPr>
              <w:rPr>
                <w:rFonts w:cstheme="minorHAnsi"/>
                <w:szCs w:val="20"/>
              </w:rPr>
            </w:pPr>
            <w:r>
              <w:rPr>
                <w:rFonts w:cstheme="minorHAnsi"/>
                <w:szCs w:val="20"/>
              </w:rPr>
              <w:t>97%</w:t>
            </w:r>
          </w:p>
        </w:tc>
        <w:tc>
          <w:tcPr>
            <w:tcW w:w="2268" w:type="dxa"/>
          </w:tcPr>
          <w:p w14:paraId="7BD3B4B7" w14:textId="31B6F191" w:rsidR="00AB7B9A" w:rsidRPr="003445DD" w:rsidRDefault="00E72099" w:rsidP="002F3DF9">
            <w:pPr>
              <w:rPr>
                <w:rFonts w:cstheme="minorHAnsi"/>
                <w:szCs w:val="20"/>
              </w:rPr>
            </w:pPr>
            <w:r>
              <w:rPr>
                <w:rFonts w:cstheme="minorHAnsi"/>
                <w:szCs w:val="20"/>
              </w:rPr>
              <w:t>(Waste Diverted from Landfill</w:t>
            </w:r>
            <w:r w:rsidR="00F93F7F">
              <w:rPr>
                <w:rFonts w:cstheme="minorHAnsi"/>
                <w:szCs w:val="20"/>
              </w:rPr>
              <w:t xml:space="preserve"> ÷ </w:t>
            </w:r>
            <w:r>
              <w:rPr>
                <w:rFonts w:cstheme="minorHAnsi"/>
                <w:szCs w:val="20"/>
              </w:rPr>
              <w:t>Total Waste Generated) x 100</w:t>
            </w:r>
          </w:p>
        </w:tc>
        <w:tc>
          <w:tcPr>
            <w:tcW w:w="1559" w:type="dxa"/>
          </w:tcPr>
          <w:p w14:paraId="5C4AE014" w14:textId="36F30E73" w:rsidR="00AB7B9A" w:rsidRPr="003445DD" w:rsidRDefault="007724BE" w:rsidP="002F3DF9">
            <w:pPr>
              <w:rPr>
                <w:rFonts w:cstheme="minorHAnsi"/>
                <w:szCs w:val="20"/>
              </w:rPr>
            </w:pPr>
            <w:r>
              <w:rPr>
                <w:rFonts w:cstheme="minorHAnsi"/>
                <w:szCs w:val="20"/>
              </w:rPr>
              <w:t>97</w:t>
            </w:r>
            <w:r w:rsidR="009E4425">
              <w:rPr>
                <w:rFonts w:cstheme="minorHAnsi"/>
                <w:szCs w:val="20"/>
              </w:rPr>
              <w:t>%</w:t>
            </w:r>
          </w:p>
        </w:tc>
      </w:tr>
    </w:tbl>
    <w:p w14:paraId="2D0C86CF" w14:textId="77777777" w:rsidR="007A52B5" w:rsidRDefault="007A52B5" w:rsidP="0082183E">
      <w:pPr>
        <w:ind w:right="-46"/>
        <w:rPr>
          <w:rFonts w:cstheme="minorHAnsi"/>
        </w:rPr>
      </w:pPr>
    </w:p>
    <w:p w14:paraId="2F144CEA" w14:textId="42A081C2" w:rsidR="00D66FA1" w:rsidRDefault="00C35339" w:rsidP="007C7A8E">
      <w:pPr>
        <w:pStyle w:val="Heading2"/>
      </w:pPr>
      <w:bookmarkStart w:id="32" w:name="_Hlk76387457"/>
      <w:bookmarkStart w:id="33" w:name="_Toc122592849"/>
      <w:r>
        <w:t>6.1</w:t>
      </w:r>
      <w:r w:rsidR="0082183E">
        <w:t xml:space="preserve"> </w:t>
      </w:r>
      <w:r w:rsidR="00F56E69">
        <w:tab/>
      </w:r>
      <w:bookmarkEnd w:id="32"/>
      <w:r w:rsidR="00107BE7">
        <w:t>Environmental Enhancements Considered</w:t>
      </w:r>
      <w:bookmarkEnd w:id="33"/>
    </w:p>
    <w:p w14:paraId="5156B606" w14:textId="77777777" w:rsidR="006E6DF5" w:rsidRPr="006E6DF5" w:rsidRDefault="006E6DF5" w:rsidP="006E6DF5">
      <w:pPr>
        <w:jc w:val="both"/>
        <w:rPr>
          <w:rFonts w:cstheme="minorHAnsi"/>
          <w:szCs w:val="20"/>
        </w:rPr>
      </w:pPr>
      <w:r w:rsidRPr="006E6DF5">
        <w:rPr>
          <w:rFonts w:cstheme="minorHAnsi"/>
          <w:szCs w:val="20"/>
        </w:rPr>
        <w:t>Record details of Environmental Enhancements planned / considered which would assist RCG in evidencing that site biodiversity and ecological value have not decreased between RCG inheriting the site and completing the works. This is vital to the Sustainability and Environment efforts currently being made by the business.</w:t>
      </w:r>
    </w:p>
    <w:p w14:paraId="2B0627A8" w14:textId="262C237C" w:rsidR="00C44DD0" w:rsidRDefault="00C44DD0" w:rsidP="007E14FB">
      <w:pPr>
        <w:ind w:right="-46"/>
        <w:jc w:val="both"/>
      </w:pPr>
    </w:p>
    <w:p w14:paraId="4956CAD2" w14:textId="77777777" w:rsidR="00B60A52" w:rsidRDefault="00B60A52">
      <w:pPr>
        <w:spacing w:after="160" w:line="259" w:lineRule="auto"/>
        <w:rPr>
          <w:rFonts w:eastAsiaTheme="majorEastAsia"/>
          <w:color w:val="005173" w:themeColor="text1"/>
          <w:sz w:val="32"/>
          <w:szCs w:val="36"/>
        </w:rPr>
      </w:pPr>
      <w:bookmarkStart w:id="34" w:name="_Toc115208929"/>
      <w:r>
        <w:br w:type="page"/>
      </w:r>
    </w:p>
    <w:p w14:paraId="07159244" w14:textId="0A5711E9" w:rsidR="008B4A2D" w:rsidRDefault="00193E19" w:rsidP="008B4A2D">
      <w:pPr>
        <w:pStyle w:val="Heading1"/>
        <w:rPr>
          <w:rFonts w:asciiTheme="minorHAnsi" w:hAnsiTheme="minorHAnsi" w:cstheme="minorBidi"/>
        </w:rPr>
      </w:pPr>
      <w:bookmarkStart w:id="35" w:name="_Toc122592850"/>
      <w:r>
        <w:rPr>
          <w:rFonts w:asciiTheme="minorHAnsi" w:hAnsiTheme="minorHAnsi" w:cstheme="minorBidi"/>
        </w:rPr>
        <w:lastRenderedPageBreak/>
        <w:t>7</w:t>
      </w:r>
      <w:r w:rsidR="008B4A2D" w:rsidRPr="00AC3C10">
        <w:rPr>
          <w:rFonts w:asciiTheme="minorHAnsi" w:hAnsiTheme="minorHAnsi" w:cstheme="minorBidi"/>
        </w:rPr>
        <w:t xml:space="preserve">.0 </w:t>
      </w:r>
      <w:r w:rsidR="008B4A2D">
        <w:rPr>
          <w:rFonts w:asciiTheme="minorHAnsi" w:hAnsiTheme="minorHAnsi" w:cstheme="minorBidi"/>
        </w:rPr>
        <w:tab/>
      </w:r>
      <w:r w:rsidR="00E258B2">
        <w:rPr>
          <w:rFonts w:asciiTheme="minorHAnsi" w:hAnsiTheme="minorHAnsi" w:cstheme="minorBidi"/>
        </w:rPr>
        <w:t>Environmental Communications</w:t>
      </w:r>
      <w:bookmarkEnd w:id="34"/>
      <w:bookmarkEnd w:id="35"/>
      <w:r w:rsidR="008B4A2D">
        <w:rPr>
          <w:rFonts w:asciiTheme="minorHAnsi" w:hAnsiTheme="minorHAnsi" w:cstheme="minorBidi"/>
        </w:rPr>
        <w:t xml:space="preserve"> </w:t>
      </w:r>
    </w:p>
    <w:p w14:paraId="1A034030" w14:textId="77777777" w:rsidR="003371B0" w:rsidRPr="003371B0" w:rsidRDefault="003371B0" w:rsidP="003371B0">
      <w:pPr>
        <w:jc w:val="both"/>
        <w:rPr>
          <w:rFonts w:cstheme="minorHAnsi"/>
          <w:szCs w:val="20"/>
        </w:rPr>
      </w:pPr>
      <w:r w:rsidRPr="003371B0">
        <w:rPr>
          <w:rFonts w:cstheme="minorHAnsi"/>
          <w:szCs w:val="20"/>
        </w:rPr>
        <w:t>Environmental considerations, risks and control requirements will be communicated to Site Staff, Subcontractor Operatives and relevant working and non-working Visitors via the below methods:</w:t>
      </w:r>
    </w:p>
    <w:p w14:paraId="09C22A76" w14:textId="77777777" w:rsidR="003371B0" w:rsidRPr="003371B0" w:rsidRDefault="003371B0" w:rsidP="003371B0">
      <w:pPr>
        <w:autoSpaceDE w:val="0"/>
        <w:autoSpaceDN w:val="0"/>
        <w:adjustRightInd w:val="0"/>
        <w:spacing w:after="0" w:line="240" w:lineRule="auto"/>
        <w:jc w:val="both"/>
        <w:rPr>
          <w:rFonts w:cstheme="minorHAnsi"/>
          <w:szCs w:val="20"/>
        </w:rPr>
      </w:pPr>
      <w:r w:rsidRPr="003371B0">
        <w:rPr>
          <w:rFonts w:cstheme="minorHAnsi"/>
          <w:b/>
          <w:bCs/>
          <w:szCs w:val="20"/>
        </w:rPr>
        <w:t>Site Induction</w:t>
      </w:r>
      <w:r w:rsidRPr="003371B0">
        <w:rPr>
          <w:rFonts w:cstheme="minorHAnsi"/>
          <w:szCs w:val="20"/>
        </w:rPr>
        <w:t xml:space="preserve"> - All contractors attending site shall receive a site-specific induction that</w:t>
      </w:r>
    </w:p>
    <w:p w14:paraId="78E3AD1B" w14:textId="77777777" w:rsidR="003371B0" w:rsidRPr="003371B0" w:rsidRDefault="003371B0" w:rsidP="003371B0">
      <w:pPr>
        <w:autoSpaceDE w:val="0"/>
        <w:autoSpaceDN w:val="0"/>
        <w:adjustRightInd w:val="0"/>
        <w:spacing w:after="0" w:line="240" w:lineRule="auto"/>
        <w:jc w:val="both"/>
        <w:rPr>
          <w:rFonts w:cstheme="minorHAnsi"/>
          <w:szCs w:val="20"/>
        </w:rPr>
      </w:pPr>
      <w:r w:rsidRPr="003371B0">
        <w:rPr>
          <w:rFonts w:cstheme="minorHAnsi"/>
          <w:szCs w:val="20"/>
        </w:rPr>
        <w:t xml:space="preserve">details the site environmental risks, contact details, and any site-specific processes or procedures. </w:t>
      </w:r>
    </w:p>
    <w:p w14:paraId="5174E682" w14:textId="77777777" w:rsidR="003371B0" w:rsidRPr="003371B0" w:rsidRDefault="003371B0" w:rsidP="003371B0">
      <w:pPr>
        <w:autoSpaceDE w:val="0"/>
        <w:autoSpaceDN w:val="0"/>
        <w:adjustRightInd w:val="0"/>
        <w:spacing w:after="0" w:line="240" w:lineRule="auto"/>
        <w:jc w:val="both"/>
        <w:rPr>
          <w:rFonts w:cstheme="minorHAnsi"/>
          <w:szCs w:val="20"/>
        </w:rPr>
      </w:pPr>
    </w:p>
    <w:p w14:paraId="0CBBF341" w14:textId="1460458C" w:rsidR="003371B0" w:rsidRPr="003371B0" w:rsidRDefault="003371B0" w:rsidP="003371B0">
      <w:pPr>
        <w:autoSpaceDE w:val="0"/>
        <w:autoSpaceDN w:val="0"/>
        <w:adjustRightInd w:val="0"/>
        <w:spacing w:after="0" w:line="240" w:lineRule="auto"/>
        <w:jc w:val="both"/>
        <w:rPr>
          <w:rFonts w:cstheme="minorHAnsi"/>
          <w:szCs w:val="20"/>
        </w:rPr>
      </w:pPr>
      <w:r w:rsidRPr="003371B0">
        <w:rPr>
          <w:rFonts w:cstheme="minorHAnsi"/>
          <w:b/>
          <w:bCs/>
          <w:szCs w:val="20"/>
        </w:rPr>
        <w:t>Co-Ordination / Project Meetings</w:t>
      </w:r>
      <w:r w:rsidRPr="003371B0">
        <w:rPr>
          <w:rFonts w:cstheme="minorHAnsi"/>
          <w:szCs w:val="20"/>
        </w:rPr>
        <w:t xml:space="preserve"> - The site team will use meetings as deemed necessary to ensure that Environmental matters and risks are suitably communicated to all relevant parties. Meeting minutes will be recorded and distributed to all the parties in attendance. </w:t>
      </w:r>
    </w:p>
    <w:p w14:paraId="216FB8EA" w14:textId="77777777" w:rsidR="003371B0" w:rsidRPr="003371B0" w:rsidRDefault="003371B0" w:rsidP="003371B0">
      <w:pPr>
        <w:autoSpaceDE w:val="0"/>
        <w:autoSpaceDN w:val="0"/>
        <w:adjustRightInd w:val="0"/>
        <w:spacing w:after="0" w:line="240" w:lineRule="auto"/>
        <w:jc w:val="both"/>
        <w:rPr>
          <w:rFonts w:cstheme="minorHAnsi"/>
          <w:szCs w:val="20"/>
        </w:rPr>
      </w:pPr>
    </w:p>
    <w:p w14:paraId="5615BA9B" w14:textId="77777777" w:rsidR="003371B0" w:rsidRPr="003371B0" w:rsidRDefault="003371B0" w:rsidP="003371B0">
      <w:pPr>
        <w:autoSpaceDE w:val="0"/>
        <w:autoSpaceDN w:val="0"/>
        <w:adjustRightInd w:val="0"/>
        <w:spacing w:after="0" w:line="240" w:lineRule="auto"/>
        <w:jc w:val="both"/>
        <w:rPr>
          <w:rFonts w:cstheme="minorHAnsi"/>
          <w:szCs w:val="20"/>
        </w:rPr>
      </w:pPr>
      <w:r w:rsidRPr="003371B0">
        <w:rPr>
          <w:rFonts w:cstheme="minorHAnsi"/>
          <w:b/>
          <w:bCs/>
          <w:szCs w:val="20"/>
        </w:rPr>
        <w:t xml:space="preserve">Intervention cards </w:t>
      </w:r>
      <w:r w:rsidRPr="003371B0">
        <w:rPr>
          <w:rFonts w:cstheme="minorHAnsi"/>
          <w:szCs w:val="20"/>
        </w:rPr>
        <w:t>– (Green, Yellow, Red) Reports shall include observations related to both good and bad environmental practice witnessed on site. These will be discussed at Project Review meetings and Contractor Progress Meetings.</w:t>
      </w:r>
    </w:p>
    <w:p w14:paraId="1AA49EBB" w14:textId="77777777" w:rsidR="003371B0" w:rsidRPr="003371B0" w:rsidRDefault="003371B0" w:rsidP="003371B0">
      <w:pPr>
        <w:autoSpaceDE w:val="0"/>
        <w:autoSpaceDN w:val="0"/>
        <w:adjustRightInd w:val="0"/>
        <w:spacing w:after="0" w:line="240" w:lineRule="auto"/>
        <w:jc w:val="both"/>
        <w:rPr>
          <w:rFonts w:cstheme="minorHAnsi"/>
          <w:szCs w:val="20"/>
        </w:rPr>
      </w:pPr>
    </w:p>
    <w:p w14:paraId="386A3E48" w14:textId="2D357B6D" w:rsidR="003371B0" w:rsidRPr="003371B0" w:rsidRDefault="003371B0" w:rsidP="003371B0">
      <w:pPr>
        <w:autoSpaceDE w:val="0"/>
        <w:autoSpaceDN w:val="0"/>
        <w:adjustRightInd w:val="0"/>
        <w:spacing w:after="0" w:line="240" w:lineRule="auto"/>
        <w:jc w:val="both"/>
        <w:rPr>
          <w:rFonts w:cstheme="minorHAnsi"/>
          <w:szCs w:val="20"/>
        </w:rPr>
      </w:pPr>
      <w:r w:rsidRPr="003371B0">
        <w:rPr>
          <w:rFonts w:cstheme="minorHAnsi"/>
          <w:b/>
          <w:bCs/>
          <w:szCs w:val="20"/>
        </w:rPr>
        <w:t xml:space="preserve">TBTs- </w:t>
      </w:r>
      <w:r w:rsidRPr="003371B0">
        <w:rPr>
          <w:rFonts w:cstheme="minorHAnsi"/>
          <w:szCs w:val="20"/>
        </w:rPr>
        <w:t>A minimum of 1 Environmental toolbox talk per calendar month will be delivered to every key subcontractor working on site. These will be relevant to the works ongoing on site, identified Environmental Aspects and other wider considerations such as season and weather conditions. Please see appendix 3</w:t>
      </w:r>
      <w:r w:rsidR="009F6521">
        <w:rPr>
          <w:rFonts w:cstheme="minorHAnsi"/>
          <w:szCs w:val="20"/>
        </w:rPr>
        <w:t>.</w:t>
      </w:r>
      <w:r w:rsidRPr="003371B0">
        <w:rPr>
          <w:rFonts w:cstheme="minorHAnsi"/>
          <w:szCs w:val="20"/>
        </w:rPr>
        <w:t xml:space="preserve"> </w:t>
      </w:r>
    </w:p>
    <w:p w14:paraId="5EE41B88" w14:textId="77777777" w:rsidR="003371B0" w:rsidRPr="003371B0" w:rsidRDefault="003371B0" w:rsidP="003371B0">
      <w:pPr>
        <w:autoSpaceDE w:val="0"/>
        <w:autoSpaceDN w:val="0"/>
        <w:adjustRightInd w:val="0"/>
        <w:spacing w:after="0" w:line="240" w:lineRule="auto"/>
        <w:jc w:val="both"/>
        <w:rPr>
          <w:rFonts w:cstheme="minorHAnsi"/>
          <w:szCs w:val="20"/>
        </w:rPr>
      </w:pPr>
    </w:p>
    <w:p w14:paraId="70012644" w14:textId="77777777" w:rsidR="003371B0" w:rsidRPr="003371B0" w:rsidRDefault="003371B0" w:rsidP="003371B0">
      <w:pPr>
        <w:autoSpaceDE w:val="0"/>
        <w:autoSpaceDN w:val="0"/>
        <w:adjustRightInd w:val="0"/>
        <w:spacing w:after="0" w:line="240" w:lineRule="auto"/>
        <w:jc w:val="both"/>
        <w:rPr>
          <w:rFonts w:cstheme="minorHAnsi"/>
          <w:szCs w:val="20"/>
        </w:rPr>
      </w:pPr>
      <w:r w:rsidRPr="003371B0">
        <w:rPr>
          <w:rFonts w:cstheme="minorHAnsi"/>
          <w:b/>
          <w:bCs/>
          <w:szCs w:val="20"/>
        </w:rPr>
        <w:t xml:space="preserve">Daily Briefings - </w:t>
      </w:r>
      <w:r w:rsidRPr="003371B0">
        <w:rPr>
          <w:rFonts w:cstheme="minorHAnsi"/>
          <w:szCs w:val="20"/>
        </w:rPr>
        <w:t xml:space="preserve">Relevant sensitivities for planned works will be communicated to Subcontractors and directly employed Operatives as part of the site’s daily briefing process. </w:t>
      </w:r>
    </w:p>
    <w:p w14:paraId="7725F430" w14:textId="77777777" w:rsidR="003371B0" w:rsidRPr="003371B0" w:rsidRDefault="003371B0" w:rsidP="003371B0">
      <w:pPr>
        <w:autoSpaceDE w:val="0"/>
        <w:autoSpaceDN w:val="0"/>
        <w:adjustRightInd w:val="0"/>
        <w:spacing w:after="0" w:line="240" w:lineRule="auto"/>
        <w:jc w:val="both"/>
        <w:rPr>
          <w:rFonts w:cstheme="minorHAnsi"/>
          <w:szCs w:val="20"/>
        </w:rPr>
      </w:pPr>
    </w:p>
    <w:p w14:paraId="0615CE73" w14:textId="77777777" w:rsidR="003371B0" w:rsidRPr="003371B0" w:rsidRDefault="003371B0" w:rsidP="003371B0">
      <w:pPr>
        <w:autoSpaceDE w:val="0"/>
        <w:autoSpaceDN w:val="0"/>
        <w:adjustRightInd w:val="0"/>
        <w:spacing w:after="0" w:line="240" w:lineRule="auto"/>
        <w:jc w:val="both"/>
        <w:rPr>
          <w:rFonts w:cstheme="minorHAnsi"/>
          <w:szCs w:val="20"/>
        </w:rPr>
      </w:pPr>
      <w:r w:rsidRPr="003371B0">
        <w:rPr>
          <w:rFonts w:cstheme="minorHAnsi"/>
          <w:b/>
          <w:bCs/>
          <w:szCs w:val="20"/>
        </w:rPr>
        <w:t xml:space="preserve">Environmental Notice Board – </w:t>
      </w:r>
      <w:r w:rsidRPr="003371B0">
        <w:rPr>
          <w:rFonts w:cstheme="minorHAnsi"/>
          <w:szCs w:val="20"/>
        </w:rPr>
        <w:t>the Environmental Notice Board will be displayed at a prominent position on site or in the welfare areas. This will include relevant environmental information for the site including RCG Environmental policies and ISO certifications, Constraints plan, refuelling procedures, spill response procedures, utility consumption records and other relevant documentation that Operatives require to be aware of.</w:t>
      </w:r>
    </w:p>
    <w:p w14:paraId="0D9DD2BE" w14:textId="77777777" w:rsidR="003371B0" w:rsidRPr="003371B0" w:rsidRDefault="003371B0" w:rsidP="003371B0">
      <w:pPr>
        <w:autoSpaceDE w:val="0"/>
        <w:autoSpaceDN w:val="0"/>
        <w:adjustRightInd w:val="0"/>
        <w:spacing w:after="0" w:line="240" w:lineRule="auto"/>
        <w:jc w:val="both"/>
        <w:rPr>
          <w:rFonts w:cstheme="minorHAnsi"/>
          <w:szCs w:val="20"/>
        </w:rPr>
      </w:pPr>
    </w:p>
    <w:p w14:paraId="7AAA8901" w14:textId="1DB316D9" w:rsidR="003371B0" w:rsidRPr="003371B0" w:rsidRDefault="003371B0" w:rsidP="003371B0">
      <w:pPr>
        <w:jc w:val="both"/>
        <w:rPr>
          <w:rFonts w:cstheme="minorHAnsi"/>
          <w:b/>
          <w:bCs/>
          <w:szCs w:val="20"/>
          <w:u w:val="single"/>
        </w:rPr>
      </w:pPr>
      <w:r w:rsidRPr="003371B0">
        <w:rPr>
          <w:rFonts w:cstheme="minorHAnsi"/>
          <w:b/>
          <w:bCs/>
          <w:szCs w:val="20"/>
          <w:u w:val="single"/>
        </w:rPr>
        <w:t xml:space="preserve">Documentation to be </w:t>
      </w:r>
      <w:r w:rsidR="00A915BB">
        <w:rPr>
          <w:rFonts w:cstheme="minorHAnsi"/>
          <w:b/>
          <w:bCs/>
          <w:szCs w:val="20"/>
          <w:u w:val="single"/>
        </w:rPr>
        <w:t xml:space="preserve">Accessible </w:t>
      </w:r>
      <w:r w:rsidR="00A364F6">
        <w:rPr>
          <w:rFonts w:cstheme="minorHAnsi"/>
          <w:b/>
          <w:bCs/>
          <w:szCs w:val="20"/>
          <w:u w:val="single"/>
        </w:rPr>
        <w:t>by Site Staff at All Times</w:t>
      </w:r>
    </w:p>
    <w:p w14:paraId="7B56DE3A" w14:textId="2F36C8AF" w:rsidR="003371B0" w:rsidRPr="003371B0" w:rsidRDefault="003371B0" w:rsidP="003371B0">
      <w:pPr>
        <w:jc w:val="both"/>
        <w:rPr>
          <w:rFonts w:cstheme="minorHAnsi"/>
          <w:szCs w:val="20"/>
        </w:rPr>
      </w:pPr>
      <w:r w:rsidRPr="003371B0">
        <w:rPr>
          <w:rFonts w:cstheme="minorHAnsi"/>
          <w:szCs w:val="20"/>
        </w:rPr>
        <w:t xml:space="preserve">Each RCG Site will ensure that the following information is </w:t>
      </w:r>
      <w:r w:rsidR="00A364F6">
        <w:rPr>
          <w:rFonts w:cstheme="minorHAnsi"/>
          <w:szCs w:val="20"/>
        </w:rPr>
        <w:t>accessible by all relevant site</w:t>
      </w:r>
      <w:r w:rsidR="003D1084">
        <w:rPr>
          <w:rFonts w:cstheme="minorHAnsi"/>
          <w:szCs w:val="20"/>
        </w:rPr>
        <w:t xml:space="preserve"> staff </w:t>
      </w:r>
      <w:r w:rsidRPr="003371B0">
        <w:rPr>
          <w:rFonts w:cstheme="minorHAnsi"/>
          <w:szCs w:val="20"/>
        </w:rPr>
        <w:t>in line with the RCG Information Management System. This will include (as a minimum):</w:t>
      </w:r>
    </w:p>
    <w:p w14:paraId="4E984271" w14:textId="77777777" w:rsidR="003371B0" w:rsidRPr="003371B0" w:rsidRDefault="003371B0" w:rsidP="003371B0">
      <w:pPr>
        <w:pStyle w:val="ListParagraph"/>
        <w:numPr>
          <w:ilvl w:val="0"/>
          <w:numId w:val="25"/>
        </w:numPr>
        <w:spacing w:after="160" w:line="259" w:lineRule="auto"/>
        <w:jc w:val="both"/>
        <w:rPr>
          <w:rFonts w:cstheme="minorHAnsi"/>
          <w:szCs w:val="20"/>
        </w:rPr>
      </w:pPr>
      <w:r w:rsidRPr="003371B0">
        <w:rPr>
          <w:rFonts w:cstheme="minorHAnsi"/>
          <w:szCs w:val="20"/>
        </w:rPr>
        <w:t>Copy of Environmental Management Plan including Appendices</w:t>
      </w:r>
    </w:p>
    <w:p w14:paraId="4239CE21" w14:textId="77777777" w:rsidR="003371B0" w:rsidRPr="003371B0" w:rsidRDefault="003371B0" w:rsidP="003371B0">
      <w:pPr>
        <w:pStyle w:val="ListParagraph"/>
        <w:numPr>
          <w:ilvl w:val="0"/>
          <w:numId w:val="25"/>
        </w:numPr>
        <w:spacing w:after="160" w:line="259" w:lineRule="auto"/>
        <w:jc w:val="both"/>
        <w:rPr>
          <w:rFonts w:cstheme="minorHAnsi"/>
          <w:szCs w:val="20"/>
        </w:rPr>
      </w:pPr>
      <w:r w:rsidRPr="003371B0">
        <w:rPr>
          <w:rFonts w:cstheme="minorHAnsi"/>
          <w:szCs w:val="20"/>
        </w:rPr>
        <w:t xml:space="preserve">Copy of the Site Waste Management Plan (completed on </w:t>
      </w:r>
      <w:proofErr w:type="spellStart"/>
      <w:r w:rsidRPr="003371B0">
        <w:rPr>
          <w:rFonts w:cstheme="minorHAnsi"/>
          <w:szCs w:val="20"/>
        </w:rPr>
        <w:t>SmartWaste</w:t>
      </w:r>
      <w:proofErr w:type="spellEnd"/>
      <w:r w:rsidRPr="003371B0">
        <w:rPr>
          <w:rFonts w:cstheme="minorHAnsi"/>
          <w:szCs w:val="20"/>
        </w:rPr>
        <w:t xml:space="preserve"> and reviewed quarterly)</w:t>
      </w:r>
    </w:p>
    <w:p w14:paraId="3EA5A31A" w14:textId="77777777" w:rsidR="003371B0" w:rsidRPr="003371B0" w:rsidRDefault="003371B0" w:rsidP="003371B0">
      <w:pPr>
        <w:pStyle w:val="ListParagraph"/>
        <w:numPr>
          <w:ilvl w:val="0"/>
          <w:numId w:val="25"/>
        </w:numPr>
        <w:spacing w:after="160" w:line="259" w:lineRule="auto"/>
        <w:jc w:val="both"/>
        <w:rPr>
          <w:rFonts w:cstheme="minorHAnsi"/>
          <w:szCs w:val="20"/>
        </w:rPr>
      </w:pPr>
      <w:r w:rsidRPr="003371B0">
        <w:rPr>
          <w:rFonts w:cstheme="minorHAnsi"/>
          <w:szCs w:val="20"/>
        </w:rPr>
        <w:t>Copy of the Pollution Prevention Plan, where applicable</w:t>
      </w:r>
    </w:p>
    <w:p w14:paraId="736EF17C" w14:textId="77777777" w:rsidR="003371B0" w:rsidRPr="003371B0" w:rsidRDefault="003371B0" w:rsidP="003371B0">
      <w:pPr>
        <w:pStyle w:val="ListParagraph"/>
        <w:numPr>
          <w:ilvl w:val="0"/>
          <w:numId w:val="25"/>
        </w:numPr>
        <w:spacing w:after="160" w:line="259" w:lineRule="auto"/>
        <w:jc w:val="both"/>
        <w:rPr>
          <w:rFonts w:cstheme="minorHAnsi"/>
          <w:szCs w:val="20"/>
        </w:rPr>
      </w:pPr>
      <w:r w:rsidRPr="003371B0">
        <w:rPr>
          <w:rFonts w:cstheme="minorHAnsi"/>
          <w:szCs w:val="20"/>
        </w:rPr>
        <w:t>Copies of all relevant Site Consents / Licenses</w:t>
      </w:r>
    </w:p>
    <w:p w14:paraId="02332879" w14:textId="77777777" w:rsidR="003371B0" w:rsidRPr="003371B0" w:rsidRDefault="003371B0" w:rsidP="003371B0">
      <w:pPr>
        <w:pStyle w:val="ListParagraph"/>
        <w:numPr>
          <w:ilvl w:val="0"/>
          <w:numId w:val="25"/>
        </w:numPr>
        <w:spacing w:after="160" w:line="259" w:lineRule="auto"/>
        <w:jc w:val="both"/>
        <w:rPr>
          <w:rFonts w:cstheme="minorHAnsi"/>
          <w:szCs w:val="20"/>
        </w:rPr>
      </w:pPr>
      <w:r w:rsidRPr="003371B0">
        <w:rPr>
          <w:rFonts w:cstheme="minorHAnsi"/>
          <w:szCs w:val="20"/>
        </w:rPr>
        <w:t>Copy of relevant Planning Consents and Client ER documents.</w:t>
      </w:r>
    </w:p>
    <w:p w14:paraId="7FA45856" w14:textId="77777777" w:rsidR="003371B0" w:rsidRPr="003371B0" w:rsidRDefault="003371B0" w:rsidP="003371B0">
      <w:pPr>
        <w:pStyle w:val="ListParagraph"/>
        <w:numPr>
          <w:ilvl w:val="0"/>
          <w:numId w:val="25"/>
        </w:numPr>
        <w:spacing w:after="160" w:line="259" w:lineRule="auto"/>
        <w:jc w:val="both"/>
        <w:rPr>
          <w:rFonts w:cstheme="minorHAnsi"/>
          <w:szCs w:val="20"/>
        </w:rPr>
      </w:pPr>
      <w:r w:rsidRPr="003371B0">
        <w:rPr>
          <w:rFonts w:cstheme="minorHAnsi"/>
          <w:szCs w:val="20"/>
        </w:rPr>
        <w:t>Copy of Site Investigation and Contaminated Land information where relevant</w:t>
      </w:r>
    </w:p>
    <w:p w14:paraId="5EDDC5CA" w14:textId="77777777" w:rsidR="003371B0" w:rsidRPr="003371B0" w:rsidRDefault="003371B0" w:rsidP="003371B0">
      <w:pPr>
        <w:pStyle w:val="ListParagraph"/>
        <w:numPr>
          <w:ilvl w:val="0"/>
          <w:numId w:val="25"/>
        </w:numPr>
        <w:spacing w:after="160" w:line="259" w:lineRule="auto"/>
        <w:jc w:val="both"/>
        <w:rPr>
          <w:rFonts w:cstheme="minorHAnsi"/>
          <w:szCs w:val="20"/>
        </w:rPr>
      </w:pPr>
      <w:r w:rsidRPr="003371B0">
        <w:rPr>
          <w:rFonts w:cstheme="minorHAnsi"/>
          <w:szCs w:val="20"/>
        </w:rPr>
        <w:t>Copies of compliance documentation relating to recycled material and timber import.</w:t>
      </w:r>
    </w:p>
    <w:p w14:paraId="7CF9D289" w14:textId="77777777" w:rsidR="003371B0" w:rsidRPr="003371B0" w:rsidRDefault="003371B0" w:rsidP="003371B0">
      <w:pPr>
        <w:pStyle w:val="ListParagraph"/>
        <w:numPr>
          <w:ilvl w:val="0"/>
          <w:numId w:val="25"/>
        </w:numPr>
        <w:spacing w:after="160" w:line="259" w:lineRule="auto"/>
        <w:jc w:val="both"/>
        <w:rPr>
          <w:rFonts w:cstheme="minorHAnsi"/>
          <w:szCs w:val="20"/>
        </w:rPr>
      </w:pPr>
      <w:r w:rsidRPr="003371B0">
        <w:rPr>
          <w:rFonts w:cstheme="minorHAnsi"/>
          <w:szCs w:val="20"/>
        </w:rPr>
        <w:t>Complaints and Feedback registers.</w:t>
      </w:r>
    </w:p>
    <w:p w14:paraId="170ED127" w14:textId="77777777" w:rsidR="003371B0" w:rsidRPr="003371B0" w:rsidRDefault="003371B0" w:rsidP="003371B0">
      <w:pPr>
        <w:pStyle w:val="ListParagraph"/>
        <w:numPr>
          <w:ilvl w:val="0"/>
          <w:numId w:val="25"/>
        </w:numPr>
        <w:spacing w:after="160" w:line="259" w:lineRule="auto"/>
        <w:jc w:val="both"/>
        <w:rPr>
          <w:rFonts w:cstheme="minorHAnsi"/>
          <w:szCs w:val="20"/>
        </w:rPr>
      </w:pPr>
      <w:r w:rsidRPr="003371B0">
        <w:rPr>
          <w:rFonts w:cstheme="minorHAnsi"/>
          <w:szCs w:val="20"/>
        </w:rPr>
        <w:t>Relevant monitoring records – noise, dust and vibration.</w:t>
      </w:r>
    </w:p>
    <w:p w14:paraId="2E7A708E" w14:textId="77777777" w:rsidR="003371B0" w:rsidRPr="003371B0" w:rsidRDefault="003371B0" w:rsidP="003371B0">
      <w:pPr>
        <w:jc w:val="both"/>
        <w:rPr>
          <w:rFonts w:cstheme="minorHAnsi"/>
          <w:b/>
          <w:bCs/>
          <w:szCs w:val="20"/>
        </w:rPr>
      </w:pPr>
      <w:r w:rsidRPr="003371B0">
        <w:rPr>
          <w:rFonts w:cstheme="minorHAnsi"/>
          <w:b/>
          <w:bCs/>
          <w:szCs w:val="20"/>
        </w:rPr>
        <w:t>SMARTWASTE</w:t>
      </w:r>
    </w:p>
    <w:p w14:paraId="2A3CB195" w14:textId="77777777" w:rsidR="003371B0" w:rsidRPr="003371B0" w:rsidRDefault="003371B0" w:rsidP="003371B0">
      <w:pPr>
        <w:pStyle w:val="ListParagraph"/>
        <w:numPr>
          <w:ilvl w:val="0"/>
          <w:numId w:val="25"/>
        </w:numPr>
        <w:spacing w:after="160" w:line="259" w:lineRule="auto"/>
        <w:jc w:val="both"/>
        <w:rPr>
          <w:rFonts w:cstheme="minorHAnsi"/>
          <w:szCs w:val="20"/>
        </w:rPr>
      </w:pPr>
      <w:r w:rsidRPr="003371B0">
        <w:rPr>
          <w:rFonts w:cstheme="minorHAnsi"/>
          <w:szCs w:val="20"/>
        </w:rPr>
        <w:t xml:space="preserve">Full copies of all relevant Waste Management Licenses, Permits and Exemptions for direct and subcontractor waste disposal must be stored on </w:t>
      </w:r>
      <w:proofErr w:type="spellStart"/>
      <w:r w:rsidRPr="003371B0">
        <w:rPr>
          <w:rFonts w:cstheme="minorHAnsi"/>
          <w:szCs w:val="20"/>
        </w:rPr>
        <w:t>SMARTWaste</w:t>
      </w:r>
      <w:proofErr w:type="spellEnd"/>
      <w:r w:rsidRPr="003371B0">
        <w:rPr>
          <w:rFonts w:cstheme="minorHAnsi"/>
          <w:szCs w:val="20"/>
        </w:rPr>
        <w:t>.</w:t>
      </w:r>
    </w:p>
    <w:p w14:paraId="78CA49AB" w14:textId="75756B3B" w:rsidR="008F36C1" w:rsidRDefault="003371B0" w:rsidP="003371B0">
      <w:r w:rsidRPr="003371B0">
        <w:rPr>
          <w:rFonts w:cstheme="minorHAnsi"/>
          <w:szCs w:val="20"/>
        </w:rPr>
        <w:t xml:space="preserve">Copies of valid Waste Carriers Licenses for all waste carriers attending site direct or through subcontractors to be stored on </w:t>
      </w:r>
      <w:proofErr w:type="spellStart"/>
      <w:r w:rsidRPr="003371B0">
        <w:rPr>
          <w:rFonts w:cstheme="minorHAnsi"/>
          <w:szCs w:val="20"/>
        </w:rPr>
        <w:t>SMARTWaste</w:t>
      </w:r>
      <w:proofErr w:type="spellEnd"/>
      <w:r w:rsidRPr="003371B0">
        <w:rPr>
          <w:rFonts w:cstheme="minorHAnsi"/>
          <w:szCs w:val="20"/>
        </w:rPr>
        <w:t>, these licences only 3 years so must be checked and updated when required.</w:t>
      </w:r>
    </w:p>
    <w:p w14:paraId="57CDC797" w14:textId="2EE5E1A0" w:rsidR="008F36C1" w:rsidRDefault="008F36C1" w:rsidP="008F36C1"/>
    <w:p w14:paraId="1E596006" w14:textId="42C90F93" w:rsidR="004D0222" w:rsidRDefault="004D0222" w:rsidP="004D0222">
      <w:pPr>
        <w:pStyle w:val="Heading1"/>
        <w:rPr>
          <w:rFonts w:asciiTheme="minorHAnsi" w:hAnsiTheme="minorHAnsi" w:cstheme="minorBidi"/>
        </w:rPr>
      </w:pPr>
      <w:bookmarkStart w:id="36" w:name="_Toc115208930"/>
      <w:bookmarkStart w:id="37" w:name="_Toc122592851"/>
      <w:r>
        <w:rPr>
          <w:rFonts w:asciiTheme="minorHAnsi" w:hAnsiTheme="minorHAnsi" w:cstheme="minorBidi"/>
        </w:rPr>
        <w:lastRenderedPageBreak/>
        <w:t>8</w:t>
      </w:r>
      <w:r w:rsidRPr="00AC3C10">
        <w:rPr>
          <w:rFonts w:asciiTheme="minorHAnsi" w:hAnsiTheme="minorHAnsi" w:cstheme="minorBidi"/>
        </w:rPr>
        <w:t xml:space="preserve">.0 </w:t>
      </w:r>
      <w:r>
        <w:rPr>
          <w:rFonts w:asciiTheme="minorHAnsi" w:hAnsiTheme="minorHAnsi" w:cstheme="minorBidi"/>
        </w:rPr>
        <w:tab/>
      </w:r>
      <w:r w:rsidR="009D4EEF">
        <w:rPr>
          <w:rFonts w:asciiTheme="minorHAnsi" w:hAnsiTheme="minorHAnsi" w:cstheme="minorBidi"/>
        </w:rPr>
        <w:t>Roles and Responsibilities</w:t>
      </w:r>
      <w:bookmarkEnd w:id="36"/>
      <w:bookmarkEnd w:id="37"/>
    </w:p>
    <w:p w14:paraId="4C29C526" w14:textId="2D60B4B2" w:rsidR="008F7DE1" w:rsidRDefault="008F7DE1" w:rsidP="008F7DE1">
      <w:pPr>
        <w:jc w:val="both"/>
        <w:rPr>
          <w:rFonts w:cstheme="minorHAnsi"/>
          <w:szCs w:val="20"/>
        </w:rPr>
      </w:pPr>
      <w:r w:rsidRPr="008F7DE1">
        <w:rPr>
          <w:rFonts w:cstheme="minorHAnsi"/>
          <w:szCs w:val="20"/>
        </w:rPr>
        <w:t xml:space="preserve">Project Directors / Managers shall be ultimately responsible for the development and implementation of the EMP and the environmental issues associated with their sites. They may delegate the role to another member of their team, with the approval of the relevant Operational Head. The Group SHE Director co-ordinates Environmental Management with Robertson to take account of continuing developments in customer requirements, legislation, and management principles. The table below summarises the general roles and responsibilities of all parties involved in the project. </w:t>
      </w:r>
    </w:p>
    <w:tbl>
      <w:tblPr>
        <w:tblStyle w:val="Table1"/>
        <w:tblW w:w="9067" w:type="dxa"/>
        <w:tblLook w:val="04A0" w:firstRow="1" w:lastRow="0" w:firstColumn="1" w:lastColumn="0" w:noHBand="0" w:noVBand="1"/>
      </w:tblPr>
      <w:tblGrid>
        <w:gridCol w:w="1637"/>
        <w:gridCol w:w="7430"/>
      </w:tblGrid>
      <w:tr w:rsidR="00B443C9" w:rsidRPr="00B443C9" w14:paraId="4EF539AD" w14:textId="77777777" w:rsidTr="002F3DF9">
        <w:trPr>
          <w:cnfStyle w:val="100000000000" w:firstRow="1" w:lastRow="0" w:firstColumn="0" w:lastColumn="0" w:oddVBand="0" w:evenVBand="0" w:oddHBand="0" w:evenHBand="0" w:firstRowFirstColumn="0" w:firstRowLastColumn="0" w:lastRowFirstColumn="0" w:lastRowLastColumn="0"/>
          <w:trHeight w:val="518"/>
        </w:trPr>
        <w:tc>
          <w:tcPr>
            <w:tcW w:w="1637" w:type="dxa"/>
          </w:tcPr>
          <w:p w14:paraId="6372E709" w14:textId="77777777" w:rsidR="00B443C9" w:rsidRPr="00B443C9" w:rsidRDefault="00B443C9" w:rsidP="002F3DF9">
            <w:pPr>
              <w:spacing w:line="240" w:lineRule="auto"/>
              <w:jc w:val="both"/>
              <w:rPr>
                <w:rFonts w:asciiTheme="minorHAnsi" w:hAnsiTheme="minorHAnsi" w:cstheme="minorHAnsi"/>
                <w:b/>
                <w:bCs/>
                <w:szCs w:val="20"/>
              </w:rPr>
            </w:pPr>
            <w:r w:rsidRPr="00B443C9">
              <w:rPr>
                <w:rFonts w:asciiTheme="minorHAnsi" w:hAnsiTheme="minorHAnsi" w:cstheme="minorHAnsi"/>
                <w:b/>
                <w:bCs/>
                <w:szCs w:val="20"/>
              </w:rPr>
              <w:t>Project Role</w:t>
            </w:r>
          </w:p>
        </w:tc>
        <w:tc>
          <w:tcPr>
            <w:tcW w:w="7430" w:type="dxa"/>
          </w:tcPr>
          <w:p w14:paraId="4A162779" w14:textId="77777777" w:rsidR="00B443C9" w:rsidRPr="00B443C9" w:rsidRDefault="00B443C9" w:rsidP="002F3DF9">
            <w:pPr>
              <w:spacing w:line="240" w:lineRule="auto"/>
              <w:jc w:val="both"/>
              <w:rPr>
                <w:rFonts w:asciiTheme="minorHAnsi" w:hAnsiTheme="minorHAnsi" w:cstheme="minorHAnsi"/>
                <w:b/>
                <w:bCs/>
                <w:szCs w:val="20"/>
              </w:rPr>
            </w:pPr>
            <w:r w:rsidRPr="00B443C9">
              <w:rPr>
                <w:rFonts w:asciiTheme="minorHAnsi" w:hAnsiTheme="minorHAnsi" w:cstheme="minorHAnsi"/>
                <w:b/>
                <w:bCs/>
                <w:szCs w:val="20"/>
              </w:rPr>
              <w:t>Responsibility</w:t>
            </w:r>
          </w:p>
        </w:tc>
      </w:tr>
      <w:tr w:rsidR="00B443C9" w:rsidRPr="00B443C9" w14:paraId="1EE9103C" w14:textId="77777777" w:rsidTr="002F3DF9">
        <w:trPr>
          <w:trHeight w:val="532"/>
        </w:trPr>
        <w:tc>
          <w:tcPr>
            <w:tcW w:w="1637" w:type="dxa"/>
          </w:tcPr>
          <w:p w14:paraId="30B29131" w14:textId="77777777" w:rsidR="00B443C9" w:rsidRPr="00B443C9" w:rsidRDefault="00B443C9" w:rsidP="002F3DF9">
            <w:pPr>
              <w:pStyle w:val="Tabletext"/>
              <w:spacing w:line="240" w:lineRule="auto"/>
              <w:jc w:val="both"/>
              <w:rPr>
                <w:rFonts w:asciiTheme="minorHAnsi" w:hAnsiTheme="minorHAnsi" w:cstheme="minorHAnsi"/>
                <w:i/>
                <w:iCs/>
                <w:sz w:val="20"/>
                <w:szCs w:val="20"/>
              </w:rPr>
            </w:pPr>
            <w:r w:rsidRPr="00B443C9">
              <w:rPr>
                <w:rFonts w:asciiTheme="minorHAnsi" w:hAnsiTheme="minorHAnsi" w:cstheme="minorHAnsi"/>
                <w:sz w:val="20"/>
                <w:szCs w:val="20"/>
              </w:rPr>
              <w:t>Project Director/ Manager</w:t>
            </w:r>
          </w:p>
          <w:p w14:paraId="4D78DB7E" w14:textId="77777777" w:rsidR="00B443C9" w:rsidRPr="00B443C9" w:rsidRDefault="00B443C9" w:rsidP="002F3DF9">
            <w:pPr>
              <w:spacing w:line="240" w:lineRule="auto"/>
              <w:jc w:val="both"/>
              <w:rPr>
                <w:rFonts w:cstheme="minorHAnsi"/>
                <w:szCs w:val="20"/>
              </w:rPr>
            </w:pPr>
          </w:p>
        </w:tc>
        <w:tc>
          <w:tcPr>
            <w:tcW w:w="7430" w:type="dxa"/>
          </w:tcPr>
          <w:p w14:paraId="308950AF" w14:textId="77777777" w:rsidR="00B443C9" w:rsidRPr="00B443C9" w:rsidRDefault="00B443C9" w:rsidP="002F3DF9">
            <w:pPr>
              <w:spacing w:line="240" w:lineRule="auto"/>
              <w:jc w:val="both"/>
              <w:rPr>
                <w:rFonts w:cstheme="minorHAnsi"/>
                <w:szCs w:val="20"/>
              </w:rPr>
            </w:pPr>
            <w:r w:rsidRPr="00B443C9">
              <w:rPr>
                <w:rFonts w:cstheme="minorHAnsi"/>
                <w:szCs w:val="20"/>
              </w:rPr>
              <w:t>Ensure a full EMP is developed, approved, updated and distributed to relevant parties. Delegate responsibilities to individuals and ensure sufficient resources are available to implement the Environmental Management System including appointment of competent persons, training and other programmes. Establish communication and consultation will all relevant parties including client, contractors, design team, third parties and the public.</w:t>
            </w:r>
          </w:p>
        </w:tc>
      </w:tr>
      <w:tr w:rsidR="00B443C9" w:rsidRPr="00B443C9" w14:paraId="707388D6" w14:textId="77777777" w:rsidTr="002F3DF9">
        <w:trPr>
          <w:trHeight w:val="518"/>
        </w:trPr>
        <w:tc>
          <w:tcPr>
            <w:tcW w:w="1637" w:type="dxa"/>
          </w:tcPr>
          <w:p w14:paraId="6E208C49" w14:textId="77777777" w:rsidR="00B443C9" w:rsidRPr="00B443C9" w:rsidRDefault="00B443C9" w:rsidP="002F3DF9">
            <w:pPr>
              <w:spacing w:line="240" w:lineRule="auto"/>
              <w:jc w:val="both"/>
              <w:rPr>
                <w:rFonts w:cstheme="minorHAnsi"/>
                <w:szCs w:val="20"/>
              </w:rPr>
            </w:pPr>
            <w:r w:rsidRPr="00B443C9">
              <w:rPr>
                <w:rFonts w:cstheme="minorHAnsi"/>
                <w:szCs w:val="20"/>
              </w:rPr>
              <w:t>Construction/ Site Managers</w:t>
            </w:r>
          </w:p>
        </w:tc>
        <w:tc>
          <w:tcPr>
            <w:tcW w:w="7430" w:type="dxa"/>
          </w:tcPr>
          <w:p w14:paraId="71B2B917" w14:textId="77777777" w:rsidR="00B443C9" w:rsidRPr="00B443C9" w:rsidRDefault="00B443C9" w:rsidP="002F3DF9">
            <w:pPr>
              <w:spacing w:line="240" w:lineRule="auto"/>
              <w:jc w:val="both"/>
              <w:rPr>
                <w:rFonts w:cstheme="minorHAnsi"/>
                <w:szCs w:val="20"/>
              </w:rPr>
            </w:pPr>
            <w:r w:rsidRPr="00B443C9">
              <w:rPr>
                <w:rFonts w:cstheme="minorHAnsi"/>
                <w:szCs w:val="20"/>
              </w:rPr>
              <w:t xml:space="preserve">Ensure the environmental aspects, impacts and controls identified are managed in accordance with the EMP and that all personnel for whom they are responsible are aware. </w:t>
            </w:r>
          </w:p>
        </w:tc>
      </w:tr>
      <w:tr w:rsidR="00B443C9" w:rsidRPr="00B443C9" w14:paraId="58451005" w14:textId="77777777" w:rsidTr="002F3DF9">
        <w:trPr>
          <w:trHeight w:val="518"/>
        </w:trPr>
        <w:tc>
          <w:tcPr>
            <w:tcW w:w="1637" w:type="dxa"/>
          </w:tcPr>
          <w:p w14:paraId="1B555FB9" w14:textId="77777777" w:rsidR="00B443C9" w:rsidRPr="00B443C9" w:rsidRDefault="00B443C9" w:rsidP="002F3DF9">
            <w:pPr>
              <w:spacing w:line="240" w:lineRule="auto"/>
              <w:jc w:val="both"/>
              <w:rPr>
                <w:rFonts w:cstheme="minorHAnsi"/>
                <w:szCs w:val="20"/>
              </w:rPr>
            </w:pPr>
            <w:r w:rsidRPr="00B443C9">
              <w:rPr>
                <w:rFonts w:cstheme="minorHAnsi"/>
                <w:szCs w:val="20"/>
              </w:rPr>
              <w:t>SHE Manager</w:t>
            </w:r>
          </w:p>
        </w:tc>
        <w:tc>
          <w:tcPr>
            <w:tcW w:w="7430" w:type="dxa"/>
          </w:tcPr>
          <w:p w14:paraId="3545F7ED" w14:textId="77777777" w:rsidR="00B443C9" w:rsidRPr="00B443C9" w:rsidRDefault="00B443C9" w:rsidP="002F3DF9">
            <w:pPr>
              <w:spacing w:line="240" w:lineRule="auto"/>
              <w:jc w:val="both"/>
              <w:rPr>
                <w:rFonts w:cstheme="minorHAnsi"/>
                <w:szCs w:val="20"/>
              </w:rPr>
            </w:pPr>
            <w:r w:rsidRPr="00B443C9">
              <w:rPr>
                <w:rFonts w:cstheme="minorHAnsi"/>
                <w:szCs w:val="20"/>
              </w:rPr>
              <w:t>Supporting project team in delivery on the environmental requirements including conducting site inspections.</w:t>
            </w:r>
          </w:p>
        </w:tc>
      </w:tr>
      <w:tr w:rsidR="00B443C9" w:rsidRPr="00B443C9" w14:paraId="5058F04F" w14:textId="77777777" w:rsidTr="002F3DF9">
        <w:trPr>
          <w:trHeight w:val="532"/>
        </w:trPr>
        <w:tc>
          <w:tcPr>
            <w:tcW w:w="1637" w:type="dxa"/>
          </w:tcPr>
          <w:p w14:paraId="6C84703F" w14:textId="77777777" w:rsidR="00B443C9" w:rsidRPr="00B443C9" w:rsidRDefault="00B443C9" w:rsidP="002F3DF9">
            <w:pPr>
              <w:spacing w:line="240" w:lineRule="auto"/>
              <w:jc w:val="both"/>
              <w:rPr>
                <w:rFonts w:cstheme="minorHAnsi"/>
                <w:szCs w:val="20"/>
              </w:rPr>
            </w:pPr>
            <w:r w:rsidRPr="00B443C9">
              <w:rPr>
                <w:rFonts w:cstheme="minorHAnsi"/>
                <w:szCs w:val="20"/>
              </w:rPr>
              <w:t>Community Liaison Manager</w:t>
            </w:r>
          </w:p>
        </w:tc>
        <w:tc>
          <w:tcPr>
            <w:tcW w:w="7430" w:type="dxa"/>
          </w:tcPr>
          <w:p w14:paraId="2FD31853" w14:textId="77777777" w:rsidR="00B443C9" w:rsidRPr="00B443C9" w:rsidRDefault="00B443C9" w:rsidP="002F3DF9">
            <w:pPr>
              <w:spacing w:line="240" w:lineRule="auto"/>
              <w:jc w:val="both"/>
              <w:rPr>
                <w:rFonts w:cstheme="minorHAnsi"/>
                <w:szCs w:val="20"/>
              </w:rPr>
            </w:pPr>
            <w:r w:rsidRPr="00B443C9">
              <w:rPr>
                <w:rFonts w:cstheme="minorHAnsi"/>
                <w:szCs w:val="20"/>
              </w:rPr>
              <w:t>Arranges and manages interface within the communities of which we operate within</w:t>
            </w:r>
          </w:p>
        </w:tc>
      </w:tr>
      <w:tr w:rsidR="00B443C9" w:rsidRPr="00B443C9" w14:paraId="25E0F112" w14:textId="77777777" w:rsidTr="002F3DF9">
        <w:trPr>
          <w:trHeight w:val="518"/>
        </w:trPr>
        <w:tc>
          <w:tcPr>
            <w:tcW w:w="1637" w:type="dxa"/>
          </w:tcPr>
          <w:p w14:paraId="7F07DD76" w14:textId="77777777" w:rsidR="00B443C9" w:rsidRPr="00B443C9" w:rsidRDefault="00B443C9" w:rsidP="002F3DF9">
            <w:pPr>
              <w:pStyle w:val="Tabletext"/>
              <w:spacing w:line="240" w:lineRule="auto"/>
              <w:rPr>
                <w:rFonts w:asciiTheme="minorHAnsi" w:hAnsiTheme="minorHAnsi" w:cstheme="minorHAnsi"/>
                <w:i/>
                <w:iCs/>
                <w:sz w:val="20"/>
                <w:szCs w:val="20"/>
              </w:rPr>
            </w:pPr>
            <w:r w:rsidRPr="00B443C9">
              <w:rPr>
                <w:rFonts w:asciiTheme="minorHAnsi" w:hAnsiTheme="minorHAnsi" w:cstheme="minorHAnsi"/>
                <w:sz w:val="20"/>
                <w:szCs w:val="20"/>
              </w:rPr>
              <w:t xml:space="preserve">All Site Operatives &amp; </w:t>
            </w:r>
          </w:p>
          <w:p w14:paraId="6BC8051B" w14:textId="77777777" w:rsidR="00B443C9" w:rsidRPr="00B443C9" w:rsidRDefault="00B443C9" w:rsidP="002F3DF9">
            <w:pPr>
              <w:pStyle w:val="Tabletext"/>
              <w:spacing w:line="240" w:lineRule="auto"/>
              <w:rPr>
                <w:rFonts w:asciiTheme="minorHAnsi" w:hAnsiTheme="minorHAnsi" w:cstheme="minorHAnsi"/>
                <w:i/>
                <w:iCs/>
                <w:sz w:val="20"/>
                <w:szCs w:val="20"/>
              </w:rPr>
            </w:pPr>
            <w:r w:rsidRPr="00B443C9">
              <w:rPr>
                <w:rFonts w:asciiTheme="minorHAnsi" w:hAnsiTheme="minorHAnsi" w:cstheme="minorHAnsi"/>
                <w:sz w:val="20"/>
                <w:szCs w:val="20"/>
              </w:rPr>
              <w:t>Subcontractors</w:t>
            </w:r>
          </w:p>
          <w:p w14:paraId="7378C5C8" w14:textId="77777777" w:rsidR="00B443C9" w:rsidRPr="00B443C9" w:rsidRDefault="00B443C9" w:rsidP="002F3DF9">
            <w:pPr>
              <w:spacing w:line="240" w:lineRule="auto"/>
              <w:jc w:val="both"/>
              <w:rPr>
                <w:rFonts w:cstheme="minorHAnsi"/>
                <w:szCs w:val="20"/>
              </w:rPr>
            </w:pPr>
          </w:p>
        </w:tc>
        <w:tc>
          <w:tcPr>
            <w:tcW w:w="7430" w:type="dxa"/>
          </w:tcPr>
          <w:p w14:paraId="7B4875ED" w14:textId="026BF0FD" w:rsidR="00B443C9" w:rsidRPr="00B443C9" w:rsidRDefault="00B443C9" w:rsidP="002F3DF9">
            <w:pPr>
              <w:spacing w:line="240" w:lineRule="auto"/>
              <w:jc w:val="both"/>
              <w:rPr>
                <w:rFonts w:cstheme="minorHAnsi"/>
                <w:szCs w:val="20"/>
              </w:rPr>
            </w:pPr>
            <w:r w:rsidRPr="00B443C9">
              <w:rPr>
                <w:rFonts w:cstheme="minorHAnsi"/>
                <w:szCs w:val="20"/>
              </w:rPr>
              <w:t>Undergo environmental induction and awareness training</w:t>
            </w:r>
            <w:r w:rsidR="00D84F97">
              <w:rPr>
                <w:rFonts w:cstheme="minorHAnsi"/>
                <w:szCs w:val="20"/>
              </w:rPr>
              <w:t xml:space="preserve"> as required in training matrix</w:t>
            </w:r>
            <w:r w:rsidRPr="00B443C9">
              <w:rPr>
                <w:rFonts w:cstheme="minorHAnsi"/>
                <w:szCs w:val="20"/>
              </w:rPr>
              <w:t xml:space="preserve">. Demonstrate commitment to the implementation of the Environmental Policy. Co-operate with the Company in fulfilling its compliance obligations. Conform to requirements of the EMP and Site Waste Management Plan. Be aware of any Project specific objectives and targets. Co-operate with the Company to achieve continual improvement. Co-operate with the Company to prevent pollution. Monitor their workplace for potential threats to the environment and alert their supervisor or manager of any that are observed. </w:t>
            </w:r>
          </w:p>
        </w:tc>
      </w:tr>
      <w:tr w:rsidR="00B443C9" w:rsidRPr="00B443C9" w14:paraId="23F4C823" w14:textId="77777777" w:rsidTr="002F3DF9">
        <w:trPr>
          <w:trHeight w:val="1311"/>
        </w:trPr>
        <w:tc>
          <w:tcPr>
            <w:tcW w:w="1637" w:type="dxa"/>
          </w:tcPr>
          <w:p w14:paraId="418D0FA3" w14:textId="77777777" w:rsidR="00B443C9" w:rsidRPr="00B443C9" w:rsidRDefault="00B443C9" w:rsidP="002F3DF9">
            <w:pPr>
              <w:pStyle w:val="Tabletext"/>
              <w:spacing w:line="240" w:lineRule="auto"/>
              <w:jc w:val="both"/>
              <w:rPr>
                <w:rFonts w:asciiTheme="minorHAnsi" w:hAnsiTheme="minorHAnsi" w:cstheme="minorHAnsi"/>
                <w:i/>
                <w:iCs/>
                <w:sz w:val="20"/>
                <w:szCs w:val="20"/>
              </w:rPr>
            </w:pPr>
            <w:r w:rsidRPr="00B443C9">
              <w:rPr>
                <w:rFonts w:asciiTheme="minorHAnsi" w:hAnsiTheme="minorHAnsi" w:cstheme="minorHAnsi"/>
                <w:sz w:val="20"/>
                <w:szCs w:val="20"/>
              </w:rPr>
              <w:t>Design Team</w:t>
            </w:r>
          </w:p>
          <w:p w14:paraId="5B9DC0B9" w14:textId="77777777" w:rsidR="00B443C9" w:rsidRPr="00B443C9" w:rsidRDefault="00B443C9" w:rsidP="002F3DF9">
            <w:pPr>
              <w:spacing w:line="240" w:lineRule="auto"/>
              <w:jc w:val="both"/>
              <w:rPr>
                <w:rFonts w:cstheme="minorHAnsi"/>
                <w:szCs w:val="20"/>
              </w:rPr>
            </w:pPr>
          </w:p>
        </w:tc>
        <w:tc>
          <w:tcPr>
            <w:tcW w:w="7430" w:type="dxa"/>
          </w:tcPr>
          <w:p w14:paraId="4DF7513F" w14:textId="77777777" w:rsidR="00B443C9" w:rsidRPr="00B443C9" w:rsidRDefault="00B443C9" w:rsidP="002F3DF9">
            <w:pPr>
              <w:spacing w:line="240" w:lineRule="auto"/>
              <w:jc w:val="both"/>
              <w:rPr>
                <w:rFonts w:cstheme="minorHAnsi"/>
                <w:szCs w:val="20"/>
              </w:rPr>
            </w:pPr>
            <w:r w:rsidRPr="00B443C9">
              <w:rPr>
                <w:rFonts w:cstheme="minorHAnsi"/>
                <w:szCs w:val="20"/>
              </w:rPr>
              <w:t xml:space="preserve">Ensure that the design development accounts for regulatory and legislative environmental requirements. Contribute to the preparation of the EMP where required. Support the development and submission of consents, licences and authorisations. Support the development and implementation of BREEAM requirements. </w:t>
            </w:r>
          </w:p>
        </w:tc>
      </w:tr>
      <w:tr w:rsidR="00B443C9" w:rsidRPr="00B443C9" w14:paraId="3214BEA4" w14:textId="77777777" w:rsidTr="002F3DF9">
        <w:trPr>
          <w:trHeight w:val="518"/>
        </w:trPr>
        <w:tc>
          <w:tcPr>
            <w:tcW w:w="1637" w:type="dxa"/>
          </w:tcPr>
          <w:p w14:paraId="00AEAFED" w14:textId="77777777" w:rsidR="00B443C9" w:rsidRPr="00B443C9" w:rsidRDefault="00B443C9" w:rsidP="002F3DF9">
            <w:pPr>
              <w:spacing w:line="240" w:lineRule="auto"/>
              <w:jc w:val="both"/>
              <w:rPr>
                <w:rFonts w:cstheme="minorHAnsi"/>
                <w:szCs w:val="20"/>
              </w:rPr>
            </w:pPr>
            <w:proofErr w:type="spellStart"/>
            <w:r w:rsidRPr="00B443C9">
              <w:rPr>
                <w:rFonts w:cstheme="minorHAnsi"/>
                <w:szCs w:val="20"/>
              </w:rPr>
              <w:t>SmartWaste</w:t>
            </w:r>
            <w:proofErr w:type="spellEnd"/>
            <w:r w:rsidRPr="00B443C9">
              <w:rPr>
                <w:rFonts w:cstheme="minorHAnsi"/>
                <w:szCs w:val="20"/>
              </w:rPr>
              <w:t xml:space="preserve"> Champion</w:t>
            </w:r>
          </w:p>
        </w:tc>
        <w:tc>
          <w:tcPr>
            <w:tcW w:w="7430" w:type="dxa"/>
          </w:tcPr>
          <w:p w14:paraId="489FB5F8" w14:textId="77777777" w:rsidR="00B443C9" w:rsidRPr="00B443C9" w:rsidRDefault="00B443C9" w:rsidP="002F3DF9">
            <w:pPr>
              <w:spacing w:line="240" w:lineRule="auto"/>
              <w:jc w:val="both"/>
              <w:rPr>
                <w:rFonts w:cstheme="minorHAnsi"/>
                <w:szCs w:val="20"/>
              </w:rPr>
            </w:pPr>
            <w:r w:rsidRPr="00B443C9">
              <w:rPr>
                <w:rFonts w:cstheme="minorHAnsi"/>
                <w:szCs w:val="20"/>
              </w:rPr>
              <w:t>Lead on the setting up and reporting of waste and other environmental data</w:t>
            </w:r>
          </w:p>
        </w:tc>
      </w:tr>
      <w:tr w:rsidR="00B443C9" w:rsidRPr="00B443C9" w14:paraId="6277C481" w14:textId="77777777" w:rsidTr="002F3DF9">
        <w:trPr>
          <w:trHeight w:val="518"/>
        </w:trPr>
        <w:tc>
          <w:tcPr>
            <w:tcW w:w="1637" w:type="dxa"/>
          </w:tcPr>
          <w:p w14:paraId="60E26CD2" w14:textId="77777777" w:rsidR="00B443C9" w:rsidRPr="00B443C9" w:rsidRDefault="00B443C9" w:rsidP="002F3DF9">
            <w:pPr>
              <w:spacing w:line="240" w:lineRule="auto"/>
              <w:jc w:val="both"/>
              <w:rPr>
                <w:rFonts w:cstheme="minorHAnsi"/>
                <w:szCs w:val="20"/>
              </w:rPr>
            </w:pPr>
            <w:r w:rsidRPr="00B443C9">
              <w:rPr>
                <w:rFonts w:cstheme="minorHAnsi"/>
                <w:szCs w:val="20"/>
              </w:rPr>
              <w:t>BREEAM Lead</w:t>
            </w:r>
          </w:p>
        </w:tc>
        <w:tc>
          <w:tcPr>
            <w:tcW w:w="7430" w:type="dxa"/>
          </w:tcPr>
          <w:p w14:paraId="6975ACEC" w14:textId="77777777" w:rsidR="00B443C9" w:rsidRPr="00B443C9" w:rsidRDefault="00B443C9" w:rsidP="002F3DF9">
            <w:pPr>
              <w:spacing w:line="240" w:lineRule="auto"/>
              <w:jc w:val="both"/>
              <w:rPr>
                <w:rFonts w:cstheme="minorHAnsi"/>
                <w:szCs w:val="20"/>
              </w:rPr>
            </w:pPr>
            <w:r w:rsidRPr="00B443C9">
              <w:rPr>
                <w:rFonts w:cstheme="minorHAnsi"/>
                <w:szCs w:val="20"/>
              </w:rPr>
              <w:t>(If applicable) Coordinate the project’s BREEAM assessment</w:t>
            </w:r>
          </w:p>
        </w:tc>
      </w:tr>
      <w:tr w:rsidR="00B443C9" w:rsidRPr="00B443C9" w14:paraId="1656634D" w14:textId="77777777" w:rsidTr="002F3DF9">
        <w:trPr>
          <w:trHeight w:val="518"/>
        </w:trPr>
        <w:tc>
          <w:tcPr>
            <w:tcW w:w="1637" w:type="dxa"/>
          </w:tcPr>
          <w:p w14:paraId="27BA82D9" w14:textId="77777777" w:rsidR="00B443C9" w:rsidRPr="00B443C9" w:rsidRDefault="00B443C9" w:rsidP="002F3DF9">
            <w:pPr>
              <w:spacing w:line="240" w:lineRule="auto"/>
              <w:jc w:val="both"/>
              <w:rPr>
                <w:rFonts w:cstheme="minorHAnsi"/>
                <w:szCs w:val="20"/>
              </w:rPr>
            </w:pPr>
            <w:r w:rsidRPr="00B443C9">
              <w:rPr>
                <w:rFonts w:cstheme="minorHAnsi"/>
                <w:szCs w:val="20"/>
              </w:rPr>
              <w:t>Environmental</w:t>
            </w:r>
            <w:r w:rsidRPr="00B443C9">
              <w:rPr>
                <w:rFonts w:cstheme="minorHAnsi"/>
                <w:szCs w:val="20"/>
                <w:highlight w:val="yellow"/>
              </w:rPr>
              <w:t xml:space="preserve"> </w:t>
            </w:r>
            <w:r w:rsidRPr="00B443C9">
              <w:rPr>
                <w:rFonts w:cstheme="minorHAnsi"/>
                <w:szCs w:val="20"/>
              </w:rPr>
              <w:t xml:space="preserve">Appointed Person </w:t>
            </w:r>
          </w:p>
        </w:tc>
        <w:tc>
          <w:tcPr>
            <w:tcW w:w="7430" w:type="dxa"/>
          </w:tcPr>
          <w:p w14:paraId="393A8D95" w14:textId="77777777" w:rsidR="00B443C9" w:rsidRPr="00B443C9" w:rsidRDefault="00B443C9" w:rsidP="002F3DF9">
            <w:pPr>
              <w:spacing w:line="240" w:lineRule="auto"/>
              <w:jc w:val="both"/>
              <w:rPr>
                <w:rFonts w:eastAsiaTheme="minorHAnsi" w:cstheme="minorHAnsi"/>
                <w:bCs/>
                <w:szCs w:val="20"/>
                <w:lang w:val="en-US" w:eastAsia="en-US"/>
              </w:rPr>
            </w:pPr>
            <w:r w:rsidRPr="00B443C9">
              <w:rPr>
                <w:rFonts w:eastAsiaTheme="minorHAnsi" w:cstheme="minorHAnsi"/>
                <w:bCs/>
                <w:szCs w:val="20"/>
                <w:lang w:val="en-US" w:eastAsia="en-US"/>
              </w:rPr>
              <w:t xml:space="preserve">The Project Environment Appointed Person will ensure relevant parties are aware of Significant Aspects and Impacts; Environmental hazards, near misses, incidents and complaints; Changes to the Environmental Management System; Audit Results and Trends; Results of Management Reviews; Objectives and Target Results; Receiving, distributing and responding to communications from interested parties.  </w:t>
            </w:r>
          </w:p>
        </w:tc>
      </w:tr>
      <w:tr w:rsidR="00B443C9" w:rsidRPr="00B443C9" w14:paraId="231BA483" w14:textId="77777777" w:rsidTr="002F3DF9">
        <w:trPr>
          <w:trHeight w:val="165"/>
        </w:trPr>
        <w:tc>
          <w:tcPr>
            <w:tcW w:w="1637" w:type="dxa"/>
          </w:tcPr>
          <w:p w14:paraId="0B2C301B" w14:textId="77777777" w:rsidR="00B443C9" w:rsidRPr="00B443C9" w:rsidRDefault="00B443C9" w:rsidP="002F3DF9">
            <w:pPr>
              <w:spacing w:line="240" w:lineRule="auto"/>
              <w:jc w:val="both"/>
              <w:rPr>
                <w:rFonts w:cstheme="minorHAnsi"/>
                <w:szCs w:val="20"/>
              </w:rPr>
            </w:pPr>
            <w:r w:rsidRPr="00B443C9">
              <w:rPr>
                <w:rFonts w:cstheme="minorHAnsi"/>
                <w:szCs w:val="20"/>
              </w:rPr>
              <w:t>Others</w:t>
            </w:r>
          </w:p>
        </w:tc>
        <w:tc>
          <w:tcPr>
            <w:tcW w:w="7430" w:type="dxa"/>
          </w:tcPr>
          <w:p w14:paraId="393E38F3" w14:textId="77777777" w:rsidR="00B443C9" w:rsidRPr="00B443C9" w:rsidRDefault="00B443C9" w:rsidP="002F3DF9">
            <w:pPr>
              <w:spacing w:line="240" w:lineRule="auto"/>
              <w:jc w:val="both"/>
              <w:rPr>
                <w:rFonts w:cstheme="minorHAnsi"/>
                <w:szCs w:val="20"/>
              </w:rPr>
            </w:pPr>
          </w:p>
        </w:tc>
      </w:tr>
    </w:tbl>
    <w:p w14:paraId="7200D525" w14:textId="040E14AF" w:rsidR="0051652C" w:rsidRDefault="0051652C" w:rsidP="008F7DE1">
      <w:pPr>
        <w:jc w:val="both"/>
        <w:rPr>
          <w:rFonts w:cstheme="minorHAnsi"/>
          <w:szCs w:val="20"/>
        </w:rPr>
      </w:pPr>
    </w:p>
    <w:p w14:paraId="14BBAC65" w14:textId="4B44BA97" w:rsidR="00B505AD" w:rsidRPr="00AC3C10" w:rsidRDefault="004D0222" w:rsidP="2FC61543">
      <w:pPr>
        <w:pStyle w:val="Heading1"/>
        <w:rPr>
          <w:rFonts w:asciiTheme="minorHAnsi" w:hAnsiTheme="minorHAnsi" w:cstheme="minorBidi"/>
        </w:rPr>
      </w:pPr>
      <w:bookmarkStart w:id="38" w:name="_Toc115208931"/>
      <w:bookmarkStart w:id="39" w:name="_Toc122592852"/>
      <w:r>
        <w:rPr>
          <w:rFonts w:asciiTheme="minorHAnsi" w:hAnsiTheme="minorHAnsi" w:cstheme="minorBidi"/>
        </w:rPr>
        <w:lastRenderedPageBreak/>
        <w:t>9</w:t>
      </w:r>
      <w:r w:rsidR="00B505AD" w:rsidRPr="00AC3C10">
        <w:rPr>
          <w:rFonts w:asciiTheme="minorHAnsi" w:hAnsiTheme="minorHAnsi" w:cstheme="minorBidi"/>
        </w:rPr>
        <w:t xml:space="preserve">.0 </w:t>
      </w:r>
      <w:r w:rsidR="00341542">
        <w:rPr>
          <w:rFonts w:asciiTheme="minorHAnsi" w:hAnsiTheme="minorHAnsi" w:cstheme="minorBidi"/>
        </w:rPr>
        <w:tab/>
      </w:r>
      <w:bookmarkEnd w:id="29"/>
      <w:r w:rsidR="008D457B">
        <w:rPr>
          <w:rFonts w:asciiTheme="minorHAnsi" w:hAnsiTheme="minorHAnsi" w:cstheme="minorBidi"/>
        </w:rPr>
        <w:t>Appendices</w:t>
      </w:r>
      <w:bookmarkEnd w:id="38"/>
      <w:bookmarkEnd w:id="39"/>
    </w:p>
    <w:p w14:paraId="502165F4" w14:textId="77777777" w:rsidR="00311E83" w:rsidRPr="00C7285D" w:rsidRDefault="00311E83" w:rsidP="00311E83">
      <w:pPr>
        <w:pStyle w:val="Heading2"/>
      </w:pPr>
      <w:bookmarkStart w:id="40" w:name="_Toc122592853"/>
      <w:r w:rsidRPr="00C7285D">
        <w:t>Appendix 1 – Impacts and Aspects Register</w:t>
      </w:r>
      <w:bookmarkEnd w:id="40"/>
    </w:p>
    <w:p w14:paraId="39B5D75A" w14:textId="6D58E921" w:rsidR="0086285D" w:rsidRPr="00C36E7B" w:rsidRDefault="0086285D" w:rsidP="0086285D">
      <w:pPr>
        <w:jc w:val="both"/>
        <w:rPr>
          <w:rFonts w:cstheme="minorHAnsi"/>
          <w:szCs w:val="20"/>
        </w:rPr>
      </w:pPr>
      <w:r w:rsidRPr="00C36E7B">
        <w:rPr>
          <w:rFonts w:cstheme="minorHAnsi"/>
          <w:szCs w:val="20"/>
        </w:rPr>
        <w:t>*</w:t>
      </w:r>
      <w:r w:rsidR="008E0C20" w:rsidRPr="00C36E7B">
        <w:rPr>
          <w:rFonts w:cstheme="minorHAnsi"/>
          <w:szCs w:val="20"/>
        </w:rPr>
        <w:t>Please refer to</w:t>
      </w:r>
      <w:r w:rsidRPr="00C36E7B">
        <w:rPr>
          <w:rFonts w:cstheme="minorHAnsi"/>
          <w:szCs w:val="20"/>
        </w:rPr>
        <w:t xml:space="preserve"> </w:t>
      </w:r>
      <w:r w:rsidR="006628B0" w:rsidRPr="00C36E7B">
        <w:rPr>
          <w:rFonts w:cstheme="minorHAnsi"/>
          <w:szCs w:val="20"/>
        </w:rPr>
        <w:t>RG-EMS-02 -FOR-009</w:t>
      </w:r>
    </w:p>
    <w:p w14:paraId="6DFE5580" w14:textId="174EDE56" w:rsidR="0051652C" w:rsidRDefault="0051652C">
      <w:pPr>
        <w:spacing w:after="160" w:line="259" w:lineRule="auto"/>
        <w:rPr>
          <w:rFonts w:asciiTheme="majorHAnsi" w:eastAsiaTheme="majorEastAsia" w:hAnsiTheme="majorHAnsi" w:cstheme="minorHAnsi"/>
          <w:color w:val="0B86C8" w:themeColor="accent1"/>
          <w:sz w:val="24"/>
          <w:szCs w:val="32"/>
        </w:rPr>
      </w:pPr>
    </w:p>
    <w:p w14:paraId="2C5115C9" w14:textId="10C4EE80" w:rsidR="00311E83" w:rsidRPr="00C7285D" w:rsidRDefault="00311E83" w:rsidP="00311E83">
      <w:pPr>
        <w:pStyle w:val="Heading2"/>
      </w:pPr>
      <w:bookmarkStart w:id="41" w:name="_Toc122592854"/>
      <w:r w:rsidRPr="00C7285D">
        <w:t>Appendix 2 – Pollution Prevention Plan</w:t>
      </w:r>
      <w:bookmarkEnd w:id="41"/>
    </w:p>
    <w:p w14:paraId="4F54D9ED" w14:textId="77777777" w:rsidR="007C2FC4" w:rsidRPr="00C36E7B" w:rsidRDefault="007C2FC4" w:rsidP="007C2FC4">
      <w:pPr>
        <w:rPr>
          <w:rFonts w:cstheme="minorHAnsi"/>
          <w:szCs w:val="20"/>
        </w:rPr>
      </w:pPr>
      <w:r w:rsidRPr="00C36E7B">
        <w:rPr>
          <w:rFonts w:cstheme="minorHAnsi"/>
          <w:szCs w:val="20"/>
        </w:rPr>
        <w:t xml:space="preserve">*Pollution Prevention mitigation to be included within the Environmental Management plan within section 3 for specific environmental constraints and mitigation measures for the project. </w:t>
      </w:r>
    </w:p>
    <w:p w14:paraId="05393DCE" w14:textId="61EA9D95" w:rsidR="007C2FC4" w:rsidRPr="00C36E7B" w:rsidRDefault="007C2FC4" w:rsidP="007C2FC4">
      <w:pPr>
        <w:rPr>
          <w:rFonts w:cstheme="minorHAnsi"/>
          <w:i/>
          <w:iCs/>
          <w:szCs w:val="20"/>
        </w:rPr>
      </w:pPr>
      <w:r w:rsidRPr="00C36E7B">
        <w:rPr>
          <w:rFonts w:cstheme="minorHAnsi"/>
          <w:i/>
          <w:iCs/>
          <w:szCs w:val="20"/>
        </w:rPr>
        <w:t xml:space="preserve">If separate Pollution Prevention Plan is required by SEPA / EA / Client etc please refer to Document </w:t>
      </w:r>
      <w:r w:rsidR="00630290" w:rsidRPr="00C36E7B">
        <w:rPr>
          <w:rFonts w:cstheme="minorHAnsi"/>
          <w:i/>
          <w:iCs/>
          <w:szCs w:val="20"/>
        </w:rPr>
        <w:t>RG-EMS</w:t>
      </w:r>
      <w:r w:rsidR="00C36E7B" w:rsidRPr="00C36E7B">
        <w:rPr>
          <w:rFonts w:cstheme="minorHAnsi"/>
          <w:i/>
          <w:iCs/>
          <w:szCs w:val="20"/>
        </w:rPr>
        <w:t>-03-FOR-002</w:t>
      </w:r>
      <w:r w:rsidRPr="00C36E7B">
        <w:rPr>
          <w:rFonts w:cstheme="minorHAnsi"/>
          <w:i/>
          <w:iCs/>
          <w:szCs w:val="20"/>
        </w:rPr>
        <w:t xml:space="preserve"> and speak with the Environmental Advisor / Manager for assistance </w:t>
      </w:r>
    </w:p>
    <w:p w14:paraId="47ED8BD9" w14:textId="652A67E8" w:rsidR="0051652C" w:rsidRDefault="0051652C">
      <w:pPr>
        <w:spacing w:after="160" w:line="259" w:lineRule="auto"/>
        <w:rPr>
          <w:rFonts w:asciiTheme="majorHAnsi" w:eastAsiaTheme="majorEastAsia" w:hAnsiTheme="majorHAnsi" w:cstheme="minorHAnsi"/>
          <w:color w:val="0B86C8" w:themeColor="accent1"/>
          <w:sz w:val="24"/>
          <w:szCs w:val="32"/>
        </w:rPr>
      </w:pPr>
    </w:p>
    <w:p w14:paraId="3DBD992F" w14:textId="2894D675" w:rsidR="00311E83" w:rsidRPr="00C7285D" w:rsidRDefault="00311E83" w:rsidP="00311E83">
      <w:pPr>
        <w:pStyle w:val="Heading2"/>
      </w:pPr>
      <w:bookmarkStart w:id="42" w:name="_Toc122592855"/>
      <w:r w:rsidRPr="00C7285D">
        <w:t xml:space="preserve">Appendix 3 – </w:t>
      </w:r>
      <w:r w:rsidR="00295A15">
        <w:t>Toolbox Talk Calendar</w:t>
      </w:r>
      <w:bookmarkEnd w:id="42"/>
    </w:p>
    <w:p w14:paraId="690C63AE" w14:textId="0956A7D1" w:rsidR="000372DC" w:rsidRDefault="000372DC" w:rsidP="000372DC">
      <w:pPr>
        <w:autoSpaceDE w:val="0"/>
        <w:autoSpaceDN w:val="0"/>
        <w:adjustRightInd w:val="0"/>
        <w:spacing w:after="0" w:line="240" w:lineRule="auto"/>
        <w:jc w:val="both"/>
        <w:rPr>
          <w:rFonts w:cstheme="minorHAnsi"/>
          <w:szCs w:val="20"/>
        </w:rPr>
      </w:pPr>
      <w:r w:rsidRPr="00285467">
        <w:rPr>
          <w:rFonts w:cstheme="minorHAnsi"/>
          <w:szCs w:val="20"/>
        </w:rPr>
        <w:t xml:space="preserve">Items in </w:t>
      </w:r>
      <w:r w:rsidRPr="00285467">
        <w:rPr>
          <w:rFonts w:cstheme="minorHAnsi"/>
          <w:color w:val="FF0000"/>
          <w:szCs w:val="20"/>
        </w:rPr>
        <w:t>red</w:t>
      </w:r>
      <w:r w:rsidRPr="00285467">
        <w:rPr>
          <w:rFonts w:cstheme="minorHAnsi"/>
          <w:szCs w:val="20"/>
        </w:rPr>
        <w:t xml:space="preserve"> are considered seasonally relevant.</w:t>
      </w:r>
    </w:p>
    <w:p w14:paraId="5C70BC63" w14:textId="77777777" w:rsidR="00285467" w:rsidRPr="00285467" w:rsidRDefault="00285467" w:rsidP="000372DC">
      <w:pPr>
        <w:autoSpaceDE w:val="0"/>
        <w:autoSpaceDN w:val="0"/>
        <w:adjustRightInd w:val="0"/>
        <w:spacing w:after="0" w:line="240" w:lineRule="auto"/>
        <w:jc w:val="both"/>
        <w:rPr>
          <w:rFonts w:cstheme="minorHAnsi"/>
          <w:szCs w:val="20"/>
        </w:rPr>
      </w:pPr>
    </w:p>
    <w:p w14:paraId="1B590698" w14:textId="77777777" w:rsidR="000372DC" w:rsidRPr="00285467" w:rsidRDefault="000372DC" w:rsidP="000372DC">
      <w:pPr>
        <w:autoSpaceDE w:val="0"/>
        <w:autoSpaceDN w:val="0"/>
        <w:adjustRightInd w:val="0"/>
        <w:spacing w:after="0" w:line="240" w:lineRule="auto"/>
        <w:jc w:val="both"/>
        <w:rPr>
          <w:rFonts w:cstheme="minorHAnsi"/>
          <w:color w:val="FF0000"/>
          <w:szCs w:val="20"/>
        </w:rPr>
      </w:pPr>
      <w:r w:rsidRPr="00285467">
        <w:rPr>
          <w:rFonts w:cstheme="minorHAnsi"/>
          <w:szCs w:val="20"/>
        </w:rPr>
        <w:t>Items in black are generic inclusions which can be moved or omitted depending on site requirements.</w:t>
      </w:r>
    </w:p>
    <w:p w14:paraId="415EBCC7" w14:textId="77777777" w:rsidR="000372DC" w:rsidRPr="00285467" w:rsidRDefault="000372DC" w:rsidP="000372DC">
      <w:pPr>
        <w:autoSpaceDE w:val="0"/>
        <w:autoSpaceDN w:val="0"/>
        <w:adjustRightInd w:val="0"/>
        <w:spacing w:after="0" w:line="240" w:lineRule="auto"/>
        <w:jc w:val="both"/>
        <w:rPr>
          <w:rFonts w:cstheme="minorHAnsi"/>
          <w:color w:val="FF0000"/>
          <w:szCs w:val="20"/>
        </w:rPr>
      </w:pPr>
    </w:p>
    <w:tbl>
      <w:tblPr>
        <w:tblStyle w:val="TableGrid"/>
        <w:tblW w:w="0" w:type="auto"/>
        <w:tblLook w:val="04A0" w:firstRow="1" w:lastRow="0" w:firstColumn="1" w:lastColumn="0" w:noHBand="0" w:noVBand="1"/>
      </w:tblPr>
      <w:tblGrid>
        <w:gridCol w:w="1271"/>
        <w:gridCol w:w="3237"/>
        <w:gridCol w:w="1299"/>
        <w:gridCol w:w="3209"/>
      </w:tblGrid>
      <w:tr w:rsidR="000372DC" w:rsidRPr="00285467" w14:paraId="0BEAE4B9" w14:textId="77777777" w:rsidTr="002F3DF9">
        <w:tc>
          <w:tcPr>
            <w:tcW w:w="1271" w:type="dxa"/>
            <w:shd w:val="clear" w:color="auto" w:fill="BFBFBF" w:themeFill="background2" w:themeFillShade="BF"/>
          </w:tcPr>
          <w:p w14:paraId="6A7CE3AD" w14:textId="77777777" w:rsidR="000372DC" w:rsidRPr="00285467" w:rsidRDefault="000372DC" w:rsidP="002F3DF9">
            <w:pPr>
              <w:autoSpaceDE w:val="0"/>
              <w:autoSpaceDN w:val="0"/>
              <w:adjustRightInd w:val="0"/>
              <w:jc w:val="both"/>
              <w:rPr>
                <w:rFonts w:cstheme="minorHAnsi"/>
                <w:b/>
                <w:bCs/>
                <w:szCs w:val="20"/>
              </w:rPr>
            </w:pPr>
            <w:r w:rsidRPr="00285467">
              <w:rPr>
                <w:rFonts w:cstheme="minorHAnsi"/>
                <w:b/>
                <w:bCs/>
                <w:szCs w:val="20"/>
              </w:rPr>
              <w:t>Month</w:t>
            </w:r>
          </w:p>
        </w:tc>
        <w:tc>
          <w:tcPr>
            <w:tcW w:w="3237" w:type="dxa"/>
            <w:shd w:val="clear" w:color="auto" w:fill="BFBFBF" w:themeFill="background2" w:themeFillShade="BF"/>
          </w:tcPr>
          <w:p w14:paraId="54374554" w14:textId="77777777" w:rsidR="000372DC" w:rsidRPr="00285467" w:rsidRDefault="000372DC" w:rsidP="002F3DF9">
            <w:pPr>
              <w:autoSpaceDE w:val="0"/>
              <w:autoSpaceDN w:val="0"/>
              <w:adjustRightInd w:val="0"/>
              <w:jc w:val="both"/>
              <w:rPr>
                <w:rFonts w:cstheme="minorHAnsi"/>
                <w:b/>
                <w:bCs/>
                <w:szCs w:val="20"/>
              </w:rPr>
            </w:pPr>
            <w:r w:rsidRPr="00285467">
              <w:rPr>
                <w:rFonts w:cstheme="minorHAnsi"/>
                <w:b/>
                <w:bCs/>
                <w:szCs w:val="20"/>
              </w:rPr>
              <w:t>TBT</w:t>
            </w:r>
          </w:p>
        </w:tc>
        <w:tc>
          <w:tcPr>
            <w:tcW w:w="1299" w:type="dxa"/>
            <w:shd w:val="clear" w:color="auto" w:fill="BFBFBF" w:themeFill="background2" w:themeFillShade="BF"/>
          </w:tcPr>
          <w:p w14:paraId="676B8D6B" w14:textId="77777777" w:rsidR="000372DC" w:rsidRPr="00285467" w:rsidRDefault="000372DC" w:rsidP="002F3DF9">
            <w:pPr>
              <w:autoSpaceDE w:val="0"/>
              <w:autoSpaceDN w:val="0"/>
              <w:adjustRightInd w:val="0"/>
              <w:jc w:val="both"/>
              <w:rPr>
                <w:rFonts w:cstheme="minorHAnsi"/>
                <w:b/>
                <w:bCs/>
                <w:szCs w:val="20"/>
              </w:rPr>
            </w:pPr>
            <w:r w:rsidRPr="00285467">
              <w:rPr>
                <w:rFonts w:cstheme="minorHAnsi"/>
                <w:b/>
                <w:bCs/>
                <w:szCs w:val="20"/>
              </w:rPr>
              <w:t>Month</w:t>
            </w:r>
          </w:p>
        </w:tc>
        <w:tc>
          <w:tcPr>
            <w:tcW w:w="3209" w:type="dxa"/>
            <w:shd w:val="clear" w:color="auto" w:fill="BFBFBF" w:themeFill="background2" w:themeFillShade="BF"/>
          </w:tcPr>
          <w:p w14:paraId="241D1CE9" w14:textId="77777777" w:rsidR="000372DC" w:rsidRPr="00285467" w:rsidRDefault="000372DC" w:rsidP="002F3DF9">
            <w:pPr>
              <w:autoSpaceDE w:val="0"/>
              <w:autoSpaceDN w:val="0"/>
              <w:adjustRightInd w:val="0"/>
              <w:jc w:val="both"/>
              <w:rPr>
                <w:rFonts w:cstheme="minorHAnsi"/>
                <w:b/>
                <w:bCs/>
                <w:szCs w:val="20"/>
              </w:rPr>
            </w:pPr>
            <w:r w:rsidRPr="00285467">
              <w:rPr>
                <w:rFonts w:cstheme="minorHAnsi"/>
                <w:b/>
                <w:bCs/>
                <w:szCs w:val="20"/>
              </w:rPr>
              <w:t>TBT</w:t>
            </w:r>
          </w:p>
        </w:tc>
      </w:tr>
      <w:tr w:rsidR="000372DC" w:rsidRPr="00285467" w14:paraId="7DDB6C1A" w14:textId="77777777" w:rsidTr="002F3DF9">
        <w:tc>
          <w:tcPr>
            <w:tcW w:w="1271" w:type="dxa"/>
            <w:shd w:val="clear" w:color="auto" w:fill="D0D0D0" w:themeFill="text2" w:themeFillTint="33"/>
          </w:tcPr>
          <w:p w14:paraId="4D554B06"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January</w:t>
            </w:r>
          </w:p>
          <w:p w14:paraId="5C2BF966" w14:textId="77777777" w:rsidR="000372DC" w:rsidRPr="00285467" w:rsidRDefault="000372DC" w:rsidP="002F3DF9">
            <w:pPr>
              <w:autoSpaceDE w:val="0"/>
              <w:autoSpaceDN w:val="0"/>
              <w:adjustRightInd w:val="0"/>
              <w:jc w:val="both"/>
              <w:rPr>
                <w:rFonts w:cstheme="minorHAnsi"/>
                <w:szCs w:val="20"/>
              </w:rPr>
            </w:pPr>
          </w:p>
        </w:tc>
        <w:tc>
          <w:tcPr>
            <w:tcW w:w="3237" w:type="dxa"/>
          </w:tcPr>
          <w:p w14:paraId="1E0B9E31" w14:textId="77777777" w:rsidR="000372DC" w:rsidRPr="00285467" w:rsidRDefault="000372DC" w:rsidP="002F3DF9">
            <w:pPr>
              <w:autoSpaceDE w:val="0"/>
              <w:autoSpaceDN w:val="0"/>
              <w:adjustRightInd w:val="0"/>
              <w:rPr>
                <w:rFonts w:cstheme="minorHAnsi"/>
                <w:szCs w:val="20"/>
              </w:rPr>
            </w:pPr>
            <w:r w:rsidRPr="00285467">
              <w:rPr>
                <w:rFonts w:cstheme="minorHAnsi"/>
                <w:color w:val="FF0000"/>
                <w:szCs w:val="20"/>
              </w:rPr>
              <w:t>Water Pollution, Winter Working</w:t>
            </w:r>
          </w:p>
        </w:tc>
        <w:tc>
          <w:tcPr>
            <w:tcW w:w="1299" w:type="dxa"/>
            <w:shd w:val="clear" w:color="auto" w:fill="D0D0D0" w:themeFill="text2" w:themeFillTint="33"/>
          </w:tcPr>
          <w:p w14:paraId="3EC07300"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July</w:t>
            </w:r>
          </w:p>
        </w:tc>
        <w:tc>
          <w:tcPr>
            <w:tcW w:w="3209" w:type="dxa"/>
          </w:tcPr>
          <w:p w14:paraId="78089F7D" w14:textId="77777777" w:rsidR="000372DC" w:rsidRPr="00285467" w:rsidRDefault="000372DC" w:rsidP="002F3DF9">
            <w:pPr>
              <w:autoSpaceDE w:val="0"/>
              <w:autoSpaceDN w:val="0"/>
              <w:adjustRightInd w:val="0"/>
              <w:rPr>
                <w:rFonts w:cstheme="minorHAnsi"/>
                <w:szCs w:val="20"/>
              </w:rPr>
            </w:pPr>
            <w:r w:rsidRPr="00285467">
              <w:rPr>
                <w:rFonts w:cstheme="minorHAnsi"/>
                <w:szCs w:val="20"/>
              </w:rPr>
              <w:t>Spill Provisions / Response</w:t>
            </w:r>
          </w:p>
        </w:tc>
      </w:tr>
      <w:tr w:rsidR="000372DC" w:rsidRPr="00285467" w14:paraId="764E66CB" w14:textId="77777777" w:rsidTr="002F3DF9">
        <w:tc>
          <w:tcPr>
            <w:tcW w:w="1271" w:type="dxa"/>
            <w:shd w:val="clear" w:color="auto" w:fill="D0D0D0" w:themeFill="text2" w:themeFillTint="33"/>
          </w:tcPr>
          <w:p w14:paraId="65CF1EA6"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February</w:t>
            </w:r>
          </w:p>
          <w:p w14:paraId="55D7B439" w14:textId="77777777" w:rsidR="000372DC" w:rsidRPr="00285467" w:rsidRDefault="000372DC" w:rsidP="002F3DF9">
            <w:pPr>
              <w:autoSpaceDE w:val="0"/>
              <w:autoSpaceDN w:val="0"/>
              <w:adjustRightInd w:val="0"/>
              <w:jc w:val="both"/>
              <w:rPr>
                <w:rFonts w:cstheme="minorHAnsi"/>
                <w:szCs w:val="20"/>
              </w:rPr>
            </w:pPr>
          </w:p>
        </w:tc>
        <w:tc>
          <w:tcPr>
            <w:tcW w:w="3237" w:type="dxa"/>
          </w:tcPr>
          <w:p w14:paraId="4F29DA74" w14:textId="77777777" w:rsidR="000372DC" w:rsidRPr="00285467" w:rsidRDefault="000372DC" w:rsidP="002F3DF9">
            <w:pPr>
              <w:autoSpaceDE w:val="0"/>
              <w:autoSpaceDN w:val="0"/>
              <w:adjustRightInd w:val="0"/>
              <w:rPr>
                <w:rFonts w:cstheme="minorHAnsi"/>
                <w:szCs w:val="20"/>
              </w:rPr>
            </w:pPr>
            <w:r w:rsidRPr="00285467">
              <w:rPr>
                <w:rFonts w:cstheme="minorHAnsi"/>
                <w:color w:val="FF0000"/>
                <w:szCs w:val="20"/>
              </w:rPr>
              <w:t xml:space="preserve">Great Crested Newts (end of hibernation period), </w:t>
            </w:r>
            <w:r w:rsidRPr="00285467">
              <w:rPr>
                <w:rFonts w:cstheme="minorHAnsi"/>
                <w:szCs w:val="20"/>
              </w:rPr>
              <w:t>COSHH Storage</w:t>
            </w:r>
          </w:p>
        </w:tc>
        <w:tc>
          <w:tcPr>
            <w:tcW w:w="1299" w:type="dxa"/>
            <w:shd w:val="clear" w:color="auto" w:fill="D0D0D0" w:themeFill="text2" w:themeFillTint="33"/>
          </w:tcPr>
          <w:p w14:paraId="13AE75A0"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August</w:t>
            </w:r>
          </w:p>
        </w:tc>
        <w:tc>
          <w:tcPr>
            <w:tcW w:w="3209" w:type="dxa"/>
          </w:tcPr>
          <w:p w14:paraId="26E33AAB" w14:textId="77777777" w:rsidR="000372DC" w:rsidRPr="00285467" w:rsidRDefault="000372DC" w:rsidP="002F3DF9">
            <w:pPr>
              <w:autoSpaceDE w:val="0"/>
              <w:autoSpaceDN w:val="0"/>
              <w:adjustRightInd w:val="0"/>
              <w:rPr>
                <w:rFonts w:cstheme="minorHAnsi"/>
                <w:szCs w:val="20"/>
              </w:rPr>
            </w:pPr>
            <w:r w:rsidRPr="00285467">
              <w:rPr>
                <w:rFonts w:cstheme="minorHAnsi"/>
                <w:szCs w:val="20"/>
              </w:rPr>
              <w:t>Asbestos / Haz Waste, Working on Brownfield Sites</w:t>
            </w:r>
          </w:p>
        </w:tc>
      </w:tr>
      <w:tr w:rsidR="000372DC" w:rsidRPr="00285467" w14:paraId="5F120C66" w14:textId="77777777" w:rsidTr="002F3DF9">
        <w:tc>
          <w:tcPr>
            <w:tcW w:w="1271" w:type="dxa"/>
            <w:shd w:val="clear" w:color="auto" w:fill="D0D0D0" w:themeFill="text2" w:themeFillTint="33"/>
          </w:tcPr>
          <w:p w14:paraId="38CA6E2F"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March</w:t>
            </w:r>
          </w:p>
          <w:p w14:paraId="48F1E567" w14:textId="77777777" w:rsidR="000372DC" w:rsidRPr="00285467" w:rsidRDefault="000372DC" w:rsidP="002F3DF9">
            <w:pPr>
              <w:autoSpaceDE w:val="0"/>
              <w:autoSpaceDN w:val="0"/>
              <w:adjustRightInd w:val="0"/>
              <w:jc w:val="both"/>
              <w:rPr>
                <w:rFonts w:cstheme="minorHAnsi"/>
                <w:szCs w:val="20"/>
              </w:rPr>
            </w:pPr>
          </w:p>
        </w:tc>
        <w:tc>
          <w:tcPr>
            <w:tcW w:w="3237" w:type="dxa"/>
          </w:tcPr>
          <w:p w14:paraId="02FA8294" w14:textId="77777777" w:rsidR="000372DC" w:rsidRPr="00285467" w:rsidRDefault="000372DC" w:rsidP="002F3DF9">
            <w:pPr>
              <w:autoSpaceDE w:val="0"/>
              <w:autoSpaceDN w:val="0"/>
              <w:adjustRightInd w:val="0"/>
              <w:rPr>
                <w:rFonts w:cstheme="minorHAnsi"/>
                <w:szCs w:val="20"/>
              </w:rPr>
            </w:pPr>
            <w:r w:rsidRPr="00285467">
              <w:rPr>
                <w:rFonts w:cstheme="minorHAnsi"/>
                <w:color w:val="FF0000"/>
                <w:szCs w:val="20"/>
              </w:rPr>
              <w:t>Nesting Birds, De-Vegetation</w:t>
            </w:r>
          </w:p>
        </w:tc>
        <w:tc>
          <w:tcPr>
            <w:tcW w:w="1299" w:type="dxa"/>
            <w:shd w:val="clear" w:color="auto" w:fill="D0D0D0" w:themeFill="text2" w:themeFillTint="33"/>
          </w:tcPr>
          <w:p w14:paraId="5F70194B"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September</w:t>
            </w:r>
          </w:p>
        </w:tc>
        <w:tc>
          <w:tcPr>
            <w:tcW w:w="3209" w:type="dxa"/>
          </w:tcPr>
          <w:p w14:paraId="6A872E8F" w14:textId="77777777" w:rsidR="000372DC" w:rsidRPr="00285467" w:rsidRDefault="000372DC" w:rsidP="002F3DF9">
            <w:pPr>
              <w:autoSpaceDE w:val="0"/>
              <w:autoSpaceDN w:val="0"/>
              <w:adjustRightInd w:val="0"/>
              <w:rPr>
                <w:rFonts w:cstheme="minorHAnsi"/>
                <w:szCs w:val="20"/>
              </w:rPr>
            </w:pPr>
            <w:r w:rsidRPr="00285467">
              <w:rPr>
                <w:rFonts w:cstheme="minorHAnsi"/>
                <w:szCs w:val="20"/>
              </w:rPr>
              <w:t>Concrete Washout, Waste Hierarchy and Segregation</w:t>
            </w:r>
          </w:p>
        </w:tc>
      </w:tr>
      <w:tr w:rsidR="000372DC" w:rsidRPr="00285467" w14:paraId="25894F18" w14:textId="77777777" w:rsidTr="002F3DF9">
        <w:tc>
          <w:tcPr>
            <w:tcW w:w="1271" w:type="dxa"/>
            <w:shd w:val="clear" w:color="auto" w:fill="D0D0D0" w:themeFill="text2" w:themeFillTint="33"/>
          </w:tcPr>
          <w:p w14:paraId="527286D6"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April</w:t>
            </w:r>
          </w:p>
          <w:p w14:paraId="0EAB9B28" w14:textId="77777777" w:rsidR="000372DC" w:rsidRPr="00285467" w:rsidRDefault="000372DC" w:rsidP="002F3DF9">
            <w:pPr>
              <w:autoSpaceDE w:val="0"/>
              <w:autoSpaceDN w:val="0"/>
              <w:adjustRightInd w:val="0"/>
              <w:jc w:val="both"/>
              <w:rPr>
                <w:rFonts w:cstheme="minorHAnsi"/>
                <w:szCs w:val="20"/>
              </w:rPr>
            </w:pPr>
          </w:p>
        </w:tc>
        <w:tc>
          <w:tcPr>
            <w:tcW w:w="3237" w:type="dxa"/>
          </w:tcPr>
          <w:p w14:paraId="686C1815" w14:textId="77777777" w:rsidR="000372DC" w:rsidRPr="00285467" w:rsidRDefault="000372DC" w:rsidP="002F3DF9">
            <w:pPr>
              <w:autoSpaceDE w:val="0"/>
              <w:autoSpaceDN w:val="0"/>
              <w:adjustRightInd w:val="0"/>
              <w:rPr>
                <w:rFonts w:cstheme="minorHAnsi"/>
                <w:szCs w:val="20"/>
              </w:rPr>
            </w:pPr>
            <w:r w:rsidRPr="00285467">
              <w:rPr>
                <w:rFonts w:cstheme="minorHAnsi"/>
                <w:szCs w:val="20"/>
              </w:rPr>
              <w:t>Invasive Species – Plants, Badgers</w:t>
            </w:r>
          </w:p>
        </w:tc>
        <w:tc>
          <w:tcPr>
            <w:tcW w:w="1299" w:type="dxa"/>
            <w:shd w:val="clear" w:color="auto" w:fill="D0D0D0" w:themeFill="text2" w:themeFillTint="33"/>
          </w:tcPr>
          <w:p w14:paraId="15E4D392"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October</w:t>
            </w:r>
          </w:p>
        </w:tc>
        <w:tc>
          <w:tcPr>
            <w:tcW w:w="3209" w:type="dxa"/>
          </w:tcPr>
          <w:p w14:paraId="069537C6" w14:textId="77777777" w:rsidR="000372DC" w:rsidRPr="00285467" w:rsidRDefault="000372DC" w:rsidP="002F3DF9">
            <w:pPr>
              <w:autoSpaceDE w:val="0"/>
              <w:autoSpaceDN w:val="0"/>
              <w:adjustRightInd w:val="0"/>
              <w:rPr>
                <w:rFonts w:cstheme="minorHAnsi"/>
                <w:szCs w:val="20"/>
              </w:rPr>
            </w:pPr>
            <w:r w:rsidRPr="00285467">
              <w:rPr>
                <w:rFonts w:cstheme="minorHAnsi"/>
                <w:color w:val="FF0000"/>
                <w:szCs w:val="20"/>
              </w:rPr>
              <w:t xml:space="preserve">Great Crested Newts (start of hibernation period), </w:t>
            </w:r>
            <w:r w:rsidRPr="00285467">
              <w:rPr>
                <w:rFonts w:cstheme="minorHAnsi"/>
                <w:szCs w:val="20"/>
              </w:rPr>
              <w:t>Noise and Vibration</w:t>
            </w:r>
          </w:p>
        </w:tc>
      </w:tr>
      <w:tr w:rsidR="000372DC" w:rsidRPr="00285467" w14:paraId="2E7C0515" w14:textId="77777777" w:rsidTr="002F3DF9">
        <w:tc>
          <w:tcPr>
            <w:tcW w:w="1271" w:type="dxa"/>
            <w:shd w:val="clear" w:color="auto" w:fill="D0D0D0" w:themeFill="text2" w:themeFillTint="33"/>
          </w:tcPr>
          <w:p w14:paraId="1FAC0CFC"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May</w:t>
            </w:r>
          </w:p>
          <w:p w14:paraId="267ADB0B" w14:textId="77777777" w:rsidR="000372DC" w:rsidRPr="00285467" w:rsidRDefault="000372DC" w:rsidP="002F3DF9">
            <w:pPr>
              <w:autoSpaceDE w:val="0"/>
              <w:autoSpaceDN w:val="0"/>
              <w:adjustRightInd w:val="0"/>
              <w:jc w:val="both"/>
              <w:rPr>
                <w:rFonts w:cstheme="minorHAnsi"/>
                <w:szCs w:val="20"/>
              </w:rPr>
            </w:pPr>
          </w:p>
        </w:tc>
        <w:tc>
          <w:tcPr>
            <w:tcW w:w="3237" w:type="dxa"/>
          </w:tcPr>
          <w:p w14:paraId="5231F103" w14:textId="77777777" w:rsidR="000372DC" w:rsidRPr="00285467" w:rsidRDefault="000372DC" w:rsidP="002F3DF9">
            <w:pPr>
              <w:autoSpaceDE w:val="0"/>
              <w:autoSpaceDN w:val="0"/>
              <w:adjustRightInd w:val="0"/>
              <w:rPr>
                <w:rFonts w:cstheme="minorHAnsi"/>
                <w:szCs w:val="20"/>
              </w:rPr>
            </w:pPr>
            <w:r w:rsidRPr="00285467">
              <w:rPr>
                <w:rFonts w:cstheme="minorHAnsi"/>
                <w:color w:val="FF0000"/>
                <w:szCs w:val="20"/>
              </w:rPr>
              <w:t xml:space="preserve">Bats (end of hibernation period), </w:t>
            </w:r>
            <w:r w:rsidRPr="00285467">
              <w:rPr>
                <w:rFonts w:cstheme="minorHAnsi"/>
                <w:szCs w:val="20"/>
              </w:rPr>
              <w:t>Waste Compliance</w:t>
            </w:r>
          </w:p>
        </w:tc>
        <w:tc>
          <w:tcPr>
            <w:tcW w:w="1299" w:type="dxa"/>
            <w:shd w:val="clear" w:color="auto" w:fill="D0D0D0" w:themeFill="text2" w:themeFillTint="33"/>
          </w:tcPr>
          <w:p w14:paraId="60F7ECE2"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November</w:t>
            </w:r>
          </w:p>
        </w:tc>
        <w:tc>
          <w:tcPr>
            <w:tcW w:w="3209" w:type="dxa"/>
          </w:tcPr>
          <w:p w14:paraId="2247906A" w14:textId="77777777" w:rsidR="000372DC" w:rsidRPr="00285467" w:rsidRDefault="000372DC" w:rsidP="002F3DF9">
            <w:pPr>
              <w:autoSpaceDE w:val="0"/>
              <w:autoSpaceDN w:val="0"/>
              <w:adjustRightInd w:val="0"/>
              <w:rPr>
                <w:rFonts w:cstheme="minorHAnsi"/>
                <w:szCs w:val="20"/>
              </w:rPr>
            </w:pPr>
            <w:r w:rsidRPr="00285467">
              <w:rPr>
                <w:rFonts w:cstheme="minorHAnsi"/>
                <w:color w:val="FF0000"/>
                <w:szCs w:val="20"/>
              </w:rPr>
              <w:t>Bats (start of hibernation period)</w:t>
            </w:r>
          </w:p>
        </w:tc>
      </w:tr>
      <w:tr w:rsidR="000372DC" w:rsidRPr="00285467" w14:paraId="3358BDF5" w14:textId="77777777" w:rsidTr="002F3DF9">
        <w:trPr>
          <w:trHeight w:val="633"/>
        </w:trPr>
        <w:tc>
          <w:tcPr>
            <w:tcW w:w="1271" w:type="dxa"/>
            <w:shd w:val="clear" w:color="auto" w:fill="D0D0D0" w:themeFill="text2" w:themeFillTint="33"/>
          </w:tcPr>
          <w:p w14:paraId="66DBB08C"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June</w:t>
            </w:r>
          </w:p>
          <w:p w14:paraId="1510D45D" w14:textId="77777777" w:rsidR="000372DC" w:rsidRPr="00285467" w:rsidRDefault="000372DC" w:rsidP="002F3DF9">
            <w:pPr>
              <w:autoSpaceDE w:val="0"/>
              <w:autoSpaceDN w:val="0"/>
              <w:adjustRightInd w:val="0"/>
              <w:jc w:val="both"/>
              <w:rPr>
                <w:rFonts w:cstheme="minorHAnsi"/>
                <w:szCs w:val="20"/>
              </w:rPr>
            </w:pPr>
          </w:p>
        </w:tc>
        <w:tc>
          <w:tcPr>
            <w:tcW w:w="3237" w:type="dxa"/>
          </w:tcPr>
          <w:p w14:paraId="41AF9DAC" w14:textId="77777777" w:rsidR="000372DC" w:rsidRPr="00285467" w:rsidRDefault="000372DC" w:rsidP="002F3DF9">
            <w:pPr>
              <w:autoSpaceDE w:val="0"/>
              <w:autoSpaceDN w:val="0"/>
              <w:adjustRightInd w:val="0"/>
              <w:rPr>
                <w:rFonts w:cstheme="minorHAnsi"/>
                <w:szCs w:val="20"/>
              </w:rPr>
            </w:pPr>
            <w:r w:rsidRPr="00285467">
              <w:rPr>
                <w:rFonts w:cstheme="minorHAnsi"/>
                <w:szCs w:val="20"/>
              </w:rPr>
              <w:t>Dust Suppression, Archaeology</w:t>
            </w:r>
          </w:p>
        </w:tc>
        <w:tc>
          <w:tcPr>
            <w:tcW w:w="1299" w:type="dxa"/>
            <w:shd w:val="clear" w:color="auto" w:fill="D0D0D0" w:themeFill="text2" w:themeFillTint="33"/>
          </w:tcPr>
          <w:p w14:paraId="09409792" w14:textId="77777777" w:rsidR="000372DC" w:rsidRPr="00285467" w:rsidRDefault="000372DC" w:rsidP="002F3DF9">
            <w:pPr>
              <w:autoSpaceDE w:val="0"/>
              <w:autoSpaceDN w:val="0"/>
              <w:adjustRightInd w:val="0"/>
              <w:jc w:val="both"/>
              <w:rPr>
                <w:rFonts w:cstheme="minorHAnsi"/>
                <w:szCs w:val="20"/>
              </w:rPr>
            </w:pPr>
            <w:r w:rsidRPr="00285467">
              <w:rPr>
                <w:rFonts w:cstheme="minorHAnsi"/>
                <w:szCs w:val="20"/>
              </w:rPr>
              <w:t>December</w:t>
            </w:r>
          </w:p>
        </w:tc>
        <w:tc>
          <w:tcPr>
            <w:tcW w:w="3209" w:type="dxa"/>
          </w:tcPr>
          <w:p w14:paraId="0E03657A" w14:textId="77777777" w:rsidR="000372DC" w:rsidRPr="00285467" w:rsidRDefault="000372DC" w:rsidP="002F3DF9">
            <w:pPr>
              <w:autoSpaceDE w:val="0"/>
              <w:autoSpaceDN w:val="0"/>
              <w:adjustRightInd w:val="0"/>
              <w:rPr>
                <w:rFonts w:cstheme="minorHAnsi"/>
                <w:szCs w:val="20"/>
              </w:rPr>
            </w:pPr>
            <w:r w:rsidRPr="00285467">
              <w:rPr>
                <w:rFonts w:cstheme="minorHAnsi"/>
                <w:color w:val="FF0000"/>
                <w:szCs w:val="20"/>
              </w:rPr>
              <w:t>Water Pollution, Winter Working</w:t>
            </w:r>
          </w:p>
        </w:tc>
      </w:tr>
    </w:tbl>
    <w:p w14:paraId="422A5E83" w14:textId="77777777" w:rsidR="0051652C" w:rsidRDefault="0051652C">
      <w:pPr>
        <w:spacing w:after="160" w:line="259" w:lineRule="auto"/>
        <w:rPr>
          <w:rFonts w:asciiTheme="majorHAnsi" w:eastAsiaTheme="majorEastAsia" w:hAnsiTheme="majorHAnsi" w:cstheme="minorHAnsi"/>
          <w:color w:val="0B86C8" w:themeColor="accent1"/>
          <w:sz w:val="24"/>
          <w:szCs w:val="32"/>
        </w:rPr>
      </w:pPr>
      <w:r>
        <w:br w:type="page"/>
      </w:r>
    </w:p>
    <w:p w14:paraId="1B98E42D" w14:textId="47D03387" w:rsidR="00135DCA" w:rsidRDefault="00311E83" w:rsidP="007D68E4">
      <w:pPr>
        <w:pStyle w:val="Heading2"/>
      </w:pPr>
      <w:bookmarkStart w:id="43" w:name="_Toc122592856"/>
      <w:r w:rsidRPr="00C7285D">
        <w:lastRenderedPageBreak/>
        <w:t xml:space="preserve">Appendix 4 – </w:t>
      </w:r>
      <w:r w:rsidR="00295A15">
        <w:t>Interested Parties</w:t>
      </w:r>
      <w:bookmarkEnd w:id="43"/>
      <w:r w:rsidRPr="00C7285D">
        <w:t xml:space="preserve"> </w:t>
      </w:r>
    </w:p>
    <w:tbl>
      <w:tblPr>
        <w:tblW w:w="9652" w:type="dxa"/>
        <w:tblBorders>
          <w:top w:val="single" w:sz="18" w:space="0" w:color="005173"/>
          <w:left w:val="single" w:sz="8" w:space="0" w:color="9C9C9C" w:themeColor="accent6"/>
          <w:bottom w:val="single" w:sz="8" w:space="0" w:color="9C9C9C" w:themeColor="accent6"/>
          <w:right w:val="single" w:sz="8" w:space="0" w:color="9C9C9C" w:themeColor="accent6"/>
          <w:insideH w:val="single" w:sz="8" w:space="0" w:color="9C9C9C" w:themeColor="accent6"/>
          <w:insideV w:val="single" w:sz="8" w:space="0" w:color="9C9C9C" w:themeColor="accent6"/>
        </w:tblBorders>
        <w:tblLook w:val="04A0" w:firstRow="1" w:lastRow="0" w:firstColumn="1" w:lastColumn="0" w:noHBand="0" w:noVBand="1"/>
      </w:tblPr>
      <w:tblGrid>
        <w:gridCol w:w="3217"/>
        <w:gridCol w:w="3217"/>
        <w:gridCol w:w="3218"/>
      </w:tblGrid>
      <w:tr w:rsidR="00AA7F07" w:rsidRPr="00C7285D" w14:paraId="56A0D1D7" w14:textId="77777777" w:rsidTr="009E7ED4">
        <w:trPr>
          <w:trHeight w:val="572"/>
        </w:trPr>
        <w:tc>
          <w:tcPr>
            <w:tcW w:w="3217" w:type="dxa"/>
            <w:tcBorders>
              <w:top w:val="single" w:sz="12" w:space="0" w:color="auto"/>
              <w:left w:val="single" w:sz="12" w:space="0" w:color="auto"/>
              <w:bottom w:val="single" w:sz="12" w:space="0" w:color="auto"/>
              <w:right w:val="single" w:sz="12" w:space="0" w:color="auto"/>
            </w:tcBorders>
            <w:shd w:val="clear" w:color="auto" w:fill="0B86C8" w:themeFill="accent1"/>
            <w:vAlign w:val="center"/>
          </w:tcPr>
          <w:p w14:paraId="7C5D9728" w14:textId="4FE33214" w:rsidR="00AA7F07" w:rsidRPr="009E7ED4" w:rsidRDefault="00AA7F07" w:rsidP="009E7ED4">
            <w:pPr>
              <w:rPr>
                <w:rFonts w:cstheme="minorHAnsi"/>
                <w:b/>
                <w:bCs/>
                <w:color w:val="FFFFFF" w:themeColor="background1"/>
                <w:szCs w:val="20"/>
              </w:rPr>
            </w:pPr>
            <w:r w:rsidRPr="009E7ED4">
              <w:rPr>
                <w:rFonts w:cstheme="minorHAnsi"/>
                <w:b/>
                <w:bCs/>
                <w:color w:val="FFFFFF" w:themeColor="background1"/>
                <w:szCs w:val="20"/>
              </w:rPr>
              <w:t>Stakeholder</w:t>
            </w:r>
          </w:p>
        </w:tc>
        <w:tc>
          <w:tcPr>
            <w:tcW w:w="3217" w:type="dxa"/>
            <w:tcBorders>
              <w:top w:val="single" w:sz="12" w:space="0" w:color="auto"/>
              <w:left w:val="single" w:sz="12" w:space="0" w:color="auto"/>
              <w:bottom w:val="single" w:sz="12" w:space="0" w:color="auto"/>
              <w:right w:val="single" w:sz="12" w:space="0" w:color="auto"/>
            </w:tcBorders>
            <w:shd w:val="clear" w:color="auto" w:fill="0B86C8" w:themeFill="accent1"/>
            <w:vAlign w:val="center"/>
          </w:tcPr>
          <w:p w14:paraId="2D7CE5A6" w14:textId="5791F880" w:rsidR="00AA7F07" w:rsidRPr="009E7ED4" w:rsidRDefault="00AA7F07" w:rsidP="009E7ED4">
            <w:pPr>
              <w:rPr>
                <w:rFonts w:cstheme="minorHAnsi"/>
                <w:b/>
                <w:bCs/>
                <w:color w:val="FFFFFF" w:themeColor="background1"/>
                <w:szCs w:val="20"/>
              </w:rPr>
            </w:pPr>
            <w:r w:rsidRPr="009E7ED4">
              <w:rPr>
                <w:rFonts w:cstheme="minorHAnsi"/>
                <w:b/>
                <w:bCs/>
                <w:color w:val="FFFFFF" w:themeColor="background1"/>
                <w:szCs w:val="20"/>
              </w:rPr>
              <w:t>Area of Concern</w:t>
            </w:r>
          </w:p>
        </w:tc>
        <w:tc>
          <w:tcPr>
            <w:tcW w:w="3218" w:type="dxa"/>
            <w:tcBorders>
              <w:top w:val="single" w:sz="12" w:space="0" w:color="auto"/>
              <w:left w:val="single" w:sz="12" w:space="0" w:color="auto"/>
              <w:bottom w:val="single" w:sz="12" w:space="0" w:color="auto"/>
              <w:right w:val="single" w:sz="12" w:space="0" w:color="auto"/>
            </w:tcBorders>
            <w:shd w:val="clear" w:color="auto" w:fill="0B86C8" w:themeFill="accent1"/>
            <w:vAlign w:val="center"/>
          </w:tcPr>
          <w:p w14:paraId="2B82DE8F" w14:textId="3AF106EC" w:rsidR="00AA7F07" w:rsidRPr="009E7ED4" w:rsidRDefault="00AA7F07" w:rsidP="009E7ED4">
            <w:pPr>
              <w:rPr>
                <w:rFonts w:cstheme="minorHAnsi"/>
                <w:b/>
                <w:bCs/>
                <w:color w:val="FFFFFF" w:themeColor="background1"/>
                <w:szCs w:val="20"/>
              </w:rPr>
            </w:pPr>
            <w:r w:rsidRPr="009E7ED4">
              <w:rPr>
                <w:rFonts w:cstheme="minorHAnsi"/>
                <w:b/>
                <w:bCs/>
                <w:color w:val="FFFFFF" w:themeColor="background1"/>
                <w:szCs w:val="20"/>
              </w:rPr>
              <w:t>Contact Number/Web</w:t>
            </w:r>
          </w:p>
        </w:tc>
      </w:tr>
      <w:tr w:rsidR="00AA7F07" w:rsidRPr="00C7285D" w14:paraId="56DF74A3" w14:textId="77777777" w:rsidTr="003475F0">
        <w:trPr>
          <w:trHeight w:val="1096"/>
        </w:trPr>
        <w:tc>
          <w:tcPr>
            <w:tcW w:w="3217" w:type="dxa"/>
            <w:tcBorders>
              <w:top w:val="single" w:sz="12" w:space="0" w:color="auto"/>
              <w:left w:val="single" w:sz="12" w:space="0" w:color="auto"/>
              <w:bottom w:val="single" w:sz="12" w:space="0" w:color="auto"/>
              <w:right w:val="single" w:sz="12" w:space="0" w:color="auto"/>
            </w:tcBorders>
          </w:tcPr>
          <w:p w14:paraId="297A0392"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Environment Agency</w:t>
            </w:r>
          </w:p>
          <w:p w14:paraId="48E7BB1A"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 xml:space="preserve">Scottish Environmental </w:t>
            </w:r>
            <w:r w:rsidRPr="00543E84">
              <w:rPr>
                <w:rFonts w:ascii="Arial" w:eastAsiaTheme="minorEastAsia" w:hAnsi="Arial" w:cs="Arial"/>
                <w:sz w:val="20"/>
                <w:szCs w:val="20"/>
              </w:rPr>
              <w:t>Protection Agency</w:t>
            </w:r>
          </w:p>
        </w:tc>
        <w:tc>
          <w:tcPr>
            <w:tcW w:w="3217" w:type="dxa"/>
            <w:tcBorders>
              <w:top w:val="single" w:sz="12" w:space="0" w:color="auto"/>
              <w:left w:val="single" w:sz="12" w:space="0" w:color="auto"/>
              <w:bottom w:val="single" w:sz="12" w:space="0" w:color="auto"/>
              <w:right w:val="single" w:sz="12" w:space="0" w:color="auto"/>
            </w:tcBorders>
            <w:vAlign w:val="center"/>
          </w:tcPr>
          <w:p w14:paraId="7D019DB9"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 xml:space="preserve">Significant environmental incident with harm to wildlife or habitat. </w:t>
            </w:r>
          </w:p>
          <w:p w14:paraId="420CB4C6"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Any legally binding Environmental Obligation</w:t>
            </w:r>
          </w:p>
        </w:tc>
        <w:tc>
          <w:tcPr>
            <w:tcW w:w="3218" w:type="dxa"/>
            <w:tcBorders>
              <w:top w:val="single" w:sz="12" w:space="0" w:color="auto"/>
              <w:left w:val="single" w:sz="12" w:space="0" w:color="auto"/>
              <w:bottom w:val="single" w:sz="12" w:space="0" w:color="auto"/>
              <w:right w:val="single" w:sz="12" w:space="0" w:color="auto"/>
            </w:tcBorders>
            <w:vAlign w:val="center"/>
          </w:tcPr>
          <w:p w14:paraId="7C7FDF6D"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 xml:space="preserve">Incident Hotline </w:t>
            </w:r>
          </w:p>
          <w:p w14:paraId="50AB4E16"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0800 80 70 60</w:t>
            </w:r>
          </w:p>
        </w:tc>
      </w:tr>
      <w:tr w:rsidR="00AA7F07" w:rsidRPr="00C7285D" w14:paraId="586A572B" w14:textId="77777777" w:rsidTr="003475F0">
        <w:trPr>
          <w:trHeight w:val="261"/>
        </w:trPr>
        <w:tc>
          <w:tcPr>
            <w:tcW w:w="3217" w:type="dxa"/>
            <w:tcBorders>
              <w:top w:val="single" w:sz="12" w:space="0" w:color="auto"/>
              <w:left w:val="single" w:sz="12" w:space="0" w:color="auto"/>
              <w:bottom w:val="single" w:sz="12" w:space="0" w:color="auto"/>
              <w:right w:val="single" w:sz="12" w:space="0" w:color="auto"/>
            </w:tcBorders>
          </w:tcPr>
          <w:p w14:paraId="558A7877"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Ambulance/Fire/Police</w:t>
            </w:r>
          </w:p>
        </w:tc>
        <w:tc>
          <w:tcPr>
            <w:tcW w:w="3217" w:type="dxa"/>
            <w:tcBorders>
              <w:top w:val="single" w:sz="12" w:space="0" w:color="auto"/>
              <w:left w:val="single" w:sz="12" w:space="0" w:color="auto"/>
              <w:bottom w:val="single" w:sz="12" w:space="0" w:color="auto"/>
              <w:right w:val="single" w:sz="12" w:space="0" w:color="auto"/>
            </w:tcBorders>
            <w:vAlign w:val="center"/>
          </w:tcPr>
          <w:p w14:paraId="3C3C529C"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Emergency Situation on Site</w:t>
            </w:r>
          </w:p>
        </w:tc>
        <w:tc>
          <w:tcPr>
            <w:tcW w:w="3218" w:type="dxa"/>
            <w:tcBorders>
              <w:top w:val="single" w:sz="12" w:space="0" w:color="auto"/>
              <w:left w:val="single" w:sz="12" w:space="0" w:color="auto"/>
              <w:bottom w:val="single" w:sz="12" w:space="0" w:color="auto"/>
              <w:right w:val="single" w:sz="12" w:space="0" w:color="auto"/>
            </w:tcBorders>
            <w:vAlign w:val="center"/>
          </w:tcPr>
          <w:p w14:paraId="7139FB4B"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999</w:t>
            </w:r>
          </w:p>
        </w:tc>
      </w:tr>
      <w:tr w:rsidR="00AA7F07" w:rsidRPr="00C7285D" w14:paraId="599697FF" w14:textId="77777777" w:rsidTr="003475F0">
        <w:trPr>
          <w:trHeight w:val="261"/>
        </w:trPr>
        <w:tc>
          <w:tcPr>
            <w:tcW w:w="3217" w:type="dxa"/>
            <w:tcBorders>
              <w:top w:val="single" w:sz="12" w:space="0" w:color="auto"/>
              <w:left w:val="single" w:sz="12" w:space="0" w:color="auto"/>
              <w:bottom w:val="single" w:sz="12" w:space="0" w:color="auto"/>
              <w:right w:val="single" w:sz="12" w:space="0" w:color="auto"/>
            </w:tcBorders>
          </w:tcPr>
          <w:p w14:paraId="029EEE42"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National Gas Emergency Service</w:t>
            </w:r>
          </w:p>
        </w:tc>
        <w:tc>
          <w:tcPr>
            <w:tcW w:w="3217" w:type="dxa"/>
            <w:tcBorders>
              <w:top w:val="single" w:sz="12" w:space="0" w:color="auto"/>
              <w:left w:val="single" w:sz="12" w:space="0" w:color="auto"/>
              <w:bottom w:val="single" w:sz="12" w:space="0" w:color="auto"/>
              <w:right w:val="single" w:sz="12" w:space="0" w:color="auto"/>
            </w:tcBorders>
            <w:vAlign w:val="center"/>
          </w:tcPr>
          <w:p w14:paraId="26270117"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Gas Leak</w:t>
            </w:r>
          </w:p>
        </w:tc>
        <w:tc>
          <w:tcPr>
            <w:tcW w:w="3218" w:type="dxa"/>
            <w:tcBorders>
              <w:top w:val="single" w:sz="12" w:space="0" w:color="auto"/>
              <w:left w:val="single" w:sz="12" w:space="0" w:color="auto"/>
              <w:bottom w:val="single" w:sz="12" w:space="0" w:color="auto"/>
              <w:right w:val="single" w:sz="12" w:space="0" w:color="auto"/>
            </w:tcBorders>
            <w:vAlign w:val="center"/>
          </w:tcPr>
          <w:p w14:paraId="4161A227"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0800 111 999</w:t>
            </w:r>
          </w:p>
        </w:tc>
      </w:tr>
      <w:tr w:rsidR="00AA7F07" w:rsidRPr="00C7285D" w14:paraId="2C5810D6" w14:textId="77777777" w:rsidTr="003475F0">
        <w:trPr>
          <w:trHeight w:val="278"/>
        </w:trPr>
        <w:tc>
          <w:tcPr>
            <w:tcW w:w="3217" w:type="dxa"/>
            <w:tcBorders>
              <w:top w:val="single" w:sz="12" w:space="0" w:color="auto"/>
              <w:left w:val="single" w:sz="12" w:space="0" w:color="auto"/>
              <w:bottom w:val="single" w:sz="12" w:space="0" w:color="auto"/>
              <w:right w:val="single" w:sz="12" w:space="0" w:color="auto"/>
            </w:tcBorders>
            <w:vAlign w:val="center"/>
          </w:tcPr>
          <w:p w14:paraId="0151E5B6"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Adler &amp; Allan</w:t>
            </w:r>
          </w:p>
        </w:tc>
        <w:tc>
          <w:tcPr>
            <w:tcW w:w="3217" w:type="dxa"/>
            <w:tcBorders>
              <w:top w:val="single" w:sz="12" w:space="0" w:color="auto"/>
              <w:left w:val="single" w:sz="12" w:space="0" w:color="auto"/>
              <w:bottom w:val="single" w:sz="12" w:space="0" w:color="auto"/>
              <w:right w:val="single" w:sz="12" w:space="0" w:color="auto"/>
            </w:tcBorders>
            <w:vAlign w:val="center"/>
          </w:tcPr>
          <w:p w14:paraId="3DE622F3"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Emergency Spill Contractor</w:t>
            </w:r>
          </w:p>
        </w:tc>
        <w:tc>
          <w:tcPr>
            <w:tcW w:w="3218" w:type="dxa"/>
            <w:tcBorders>
              <w:top w:val="single" w:sz="12" w:space="0" w:color="auto"/>
              <w:left w:val="single" w:sz="12" w:space="0" w:color="auto"/>
              <w:bottom w:val="single" w:sz="12" w:space="0" w:color="auto"/>
              <w:right w:val="single" w:sz="12" w:space="0" w:color="auto"/>
            </w:tcBorders>
            <w:vAlign w:val="center"/>
          </w:tcPr>
          <w:p w14:paraId="40D7A815"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0800 592 827 Emergency (24/7)</w:t>
            </w:r>
          </w:p>
        </w:tc>
      </w:tr>
      <w:tr w:rsidR="00AA7F07" w:rsidRPr="00C7285D" w14:paraId="66BCD8CA" w14:textId="77777777" w:rsidTr="003475F0">
        <w:trPr>
          <w:trHeight w:val="330"/>
        </w:trPr>
        <w:tc>
          <w:tcPr>
            <w:tcW w:w="3217" w:type="dxa"/>
            <w:tcBorders>
              <w:top w:val="single" w:sz="12" w:space="0" w:color="auto"/>
              <w:left w:val="single" w:sz="12" w:space="0" w:color="auto"/>
              <w:bottom w:val="single" w:sz="12" w:space="0" w:color="auto"/>
              <w:right w:val="single" w:sz="12" w:space="0" w:color="auto"/>
            </w:tcBorders>
            <w:vAlign w:val="center"/>
          </w:tcPr>
          <w:p w14:paraId="498AA819"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Local water supplier e.g. Scottish Water</w:t>
            </w:r>
          </w:p>
        </w:tc>
        <w:tc>
          <w:tcPr>
            <w:tcW w:w="3217" w:type="dxa"/>
            <w:tcBorders>
              <w:top w:val="single" w:sz="12" w:space="0" w:color="auto"/>
              <w:left w:val="single" w:sz="12" w:space="0" w:color="auto"/>
              <w:bottom w:val="single" w:sz="12" w:space="0" w:color="auto"/>
              <w:right w:val="single" w:sz="12" w:space="0" w:color="auto"/>
            </w:tcBorders>
            <w:vAlign w:val="center"/>
          </w:tcPr>
          <w:p w14:paraId="675FB66C"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Sewage leaks/Burst mains</w:t>
            </w:r>
          </w:p>
        </w:tc>
        <w:tc>
          <w:tcPr>
            <w:tcW w:w="3218" w:type="dxa"/>
            <w:tcBorders>
              <w:top w:val="single" w:sz="12" w:space="0" w:color="auto"/>
              <w:left w:val="single" w:sz="12" w:space="0" w:color="auto"/>
              <w:bottom w:val="single" w:sz="12" w:space="0" w:color="auto"/>
              <w:right w:val="single" w:sz="12" w:space="0" w:color="auto"/>
            </w:tcBorders>
            <w:vAlign w:val="center"/>
          </w:tcPr>
          <w:p w14:paraId="5DE64A4A" w14:textId="77777777" w:rsidR="00AA7F07" w:rsidRPr="00543E84" w:rsidRDefault="00AA7F07" w:rsidP="00AA7F07">
            <w:pPr>
              <w:pStyle w:val="Tabletext"/>
              <w:rPr>
                <w:rFonts w:ascii="Arial" w:hAnsi="Arial" w:cs="Arial"/>
                <w:i/>
                <w:iCs/>
                <w:sz w:val="20"/>
                <w:szCs w:val="20"/>
              </w:rPr>
            </w:pPr>
          </w:p>
        </w:tc>
      </w:tr>
      <w:tr w:rsidR="00AA7F07" w:rsidRPr="00C7285D" w14:paraId="1C90E57B" w14:textId="77777777" w:rsidTr="003475F0">
        <w:trPr>
          <w:trHeight w:val="330"/>
        </w:trPr>
        <w:tc>
          <w:tcPr>
            <w:tcW w:w="3217" w:type="dxa"/>
            <w:tcBorders>
              <w:top w:val="single" w:sz="12" w:space="0" w:color="auto"/>
              <w:left w:val="single" w:sz="12" w:space="0" w:color="auto"/>
              <w:bottom w:val="single" w:sz="12" w:space="0" w:color="auto"/>
              <w:right w:val="single" w:sz="12" w:space="0" w:color="auto"/>
            </w:tcBorders>
            <w:vAlign w:val="center"/>
          </w:tcPr>
          <w:p w14:paraId="75D5AA67"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Electrical System Operator- Scottish Power, SSE, Northern Energy Grid</w:t>
            </w:r>
          </w:p>
        </w:tc>
        <w:tc>
          <w:tcPr>
            <w:tcW w:w="3217" w:type="dxa"/>
            <w:tcBorders>
              <w:top w:val="single" w:sz="12" w:space="0" w:color="auto"/>
              <w:left w:val="single" w:sz="12" w:space="0" w:color="auto"/>
              <w:bottom w:val="single" w:sz="12" w:space="0" w:color="auto"/>
              <w:right w:val="single" w:sz="12" w:space="0" w:color="auto"/>
            </w:tcBorders>
            <w:vAlign w:val="center"/>
          </w:tcPr>
          <w:p w14:paraId="20F71646"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 xml:space="preserve">Electrical Emergency </w:t>
            </w:r>
          </w:p>
          <w:p w14:paraId="421E41CA"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e.g. hazards involving electricity lines, pylons etc.</w:t>
            </w:r>
          </w:p>
        </w:tc>
        <w:tc>
          <w:tcPr>
            <w:tcW w:w="3218" w:type="dxa"/>
            <w:tcBorders>
              <w:top w:val="single" w:sz="12" w:space="0" w:color="auto"/>
              <w:left w:val="single" w:sz="12" w:space="0" w:color="auto"/>
              <w:bottom w:val="single" w:sz="12" w:space="0" w:color="auto"/>
              <w:right w:val="single" w:sz="12" w:space="0" w:color="auto"/>
            </w:tcBorders>
            <w:vAlign w:val="center"/>
          </w:tcPr>
          <w:p w14:paraId="1DCEAB5E" w14:textId="77777777" w:rsidR="00AA7F07" w:rsidRPr="00543E84" w:rsidRDefault="00AA7F07" w:rsidP="00AA7F07">
            <w:pPr>
              <w:pStyle w:val="Tabletext"/>
              <w:rPr>
                <w:rFonts w:ascii="Arial" w:eastAsiaTheme="minorEastAsia" w:hAnsi="Arial" w:cs="Arial"/>
                <w:i/>
                <w:iCs/>
                <w:sz w:val="20"/>
                <w:szCs w:val="20"/>
              </w:rPr>
            </w:pPr>
            <w:r w:rsidRPr="00543E84">
              <w:rPr>
                <w:rFonts w:ascii="Arial" w:hAnsi="Arial" w:cs="Arial"/>
                <w:sz w:val="20"/>
                <w:szCs w:val="20"/>
              </w:rPr>
              <w:t>0800 40 40 90</w:t>
            </w:r>
          </w:p>
        </w:tc>
      </w:tr>
      <w:tr w:rsidR="00AA7F07" w:rsidRPr="00C7285D" w14:paraId="60008996" w14:textId="77777777" w:rsidTr="003475F0">
        <w:trPr>
          <w:trHeight w:val="783"/>
        </w:trPr>
        <w:tc>
          <w:tcPr>
            <w:tcW w:w="3217" w:type="dxa"/>
            <w:tcBorders>
              <w:top w:val="single" w:sz="12" w:space="0" w:color="auto"/>
              <w:left w:val="single" w:sz="12" w:space="0" w:color="auto"/>
              <w:bottom w:val="single" w:sz="12" w:space="0" w:color="auto"/>
              <w:right w:val="single" w:sz="12" w:space="0" w:color="auto"/>
            </w:tcBorders>
          </w:tcPr>
          <w:p w14:paraId="7DC0593A"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Historic Environment Scotland</w:t>
            </w:r>
          </w:p>
          <w:p w14:paraId="572BF317"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Historic England</w:t>
            </w:r>
          </w:p>
        </w:tc>
        <w:tc>
          <w:tcPr>
            <w:tcW w:w="3217" w:type="dxa"/>
            <w:tcBorders>
              <w:top w:val="single" w:sz="12" w:space="0" w:color="auto"/>
              <w:left w:val="single" w:sz="12" w:space="0" w:color="auto"/>
              <w:bottom w:val="single" w:sz="12" w:space="0" w:color="auto"/>
              <w:right w:val="single" w:sz="12" w:space="0" w:color="auto"/>
            </w:tcBorders>
          </w:tcPr>
          <w:p w14:paraId="4C199E49"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Listed Buildings, National Monuments, Battlefields, Archaeological features.</w:t>
            </w:r>
          </w:p>
        </w:tc>
        <w:tc>
          <w:tcPr>
            <w:tcW w:w="3218" w:type="dxa"/>
            <w:tcBorders>
              <w:top w:val="single" w:sz="12" w:space="0" w:color="auto"/>
              <w:left w:val="single" w:sz="12" w:space="0" w:color="auto"/>
              <w:bottom w:val="single" w:sz="12" w:space="0" w:color="auto"/>
              <w:right w:val="single" w:sz="12" w:space="0" w:color="auto"/>
            </w:tcBorders>
            <w:vAlign w:val="center"/>
          </w:tcPr>
          <w:p w14:paraId="0DDA23B3" w14:textId="77777777" w:rsidR="00AA7F07" w:rsidRPr="00543E84" w:rsidRDefault="00AA7F07" w:rsidP="00AA7F07">
            <w:pPr>
              <w:pStyle w:val="Tabletext"/>
              <w:rPr>
                <w:rFonts w:ascii="Arial" w:hAnsi="Arial" w:cs="Arial"/>
                <w:i/>
                <w:iCs/>
                <w:sz w:val="20"/>
                <w:szCs w:val="20"/>
                <w:shd w:val="clear" w:color="auto" w:fill="FFFFFF"/>
              </w:rPr>
            </w:pPr>
            <w:r w:rsidRPr="00543E84">
              <w:rPr>
                <w:rFonts w:ascii="Arial" w:hAnsi="Arial" w:cs="Arial"/>
                <w:sz w:val="20"/>
                <w:szCs w:val="20"/>
                <w:shd w:val="clear" w:color="auto" w:fill="FFFFFF"/>
              </w:rPr>
              <w:t>0131 668 8716</w:t>
            </w:r>
          </w:p>
          <w:p w14:paraId="049840F4" w14:textId="77777777" w:rsidR="00AA7F07" w:rsidRPr="00543E84" w:rsidRDefault="00AA7F07" w:rsidP="00AA7F07">
            <w:pPr>
              <w:pStyle w:val="Tabletext"/>
              <w:rPr>
                <w:rFonts w:ascii="Arial" w:hAnsi="Arial" w:cs="Arial"/>
                <w:i/>
                <w:iCs/>
                <w:sz w:val="20"/>
                <w:szCs w:val="20"/>
                <w:shd w:val="clear" w:color="auto" w:fill="FFFFFF"/>
              </w:rPr>
            </w:pPr>
            <w:r w:rsidRPr="00543E84">
              <w:rPr>
                <w:rFonts w:ascii="Arial" w:hAnsi="Arial" w:cs="Arial"/>
                <w:sz w:val="20"/>
                <w:szCs w:val="20"/>
                <w:shd w:val="clear" w:color="auto" w:fill="FFFFFF"/>
              </w:rPr>
              <w:t>0370 333 0607</w:t>
            </w:r>
          </w:p>
        </w:tc>
      </w:tr>
      <w:tr w:rsidR="00AA7F07" w:rsidRPr="00C7285D" w14:paraId="7C85A720" w14:textId="77777777" w:rsidTr="003475F0">
        <w:trPr>
          <w:trHeight w:val="783"/>
        </w:trPr>
        <w:tc>
          <w:tcPr>
            <w:tcW w:w="3217" w:type="dxa"/>
            <w:tcBorders>
              <w:top w:val="single" w:sz="12" w:space="0" w:color="auto"/>
              <w:left w:val="single" w:sz="12" w:space="0" w:color="auto"/>
              <w:bottom w:val="single" w:sz="12" w:space="0" w:color="auto"/>
              <w:right w:val="single" w:sz="12" w:space="0" w:color="auto"/>
            </w:tcBorders>
          </w:tcPr>
          <w:p w14:paraId="0FAB1B22"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Local Residents and Neighbours</w:t>
            </w:r>
          </w:p>
        </w:tc>
        <w:tc>
          <w:tcPr>
            <w:tcW w:w="3217" w:type="dxa"/>
            <w:tcBorders>
              <w:top w:val="single" w:sz="12" w:space="0" w:color="auto"/>
              <w:left w:val="single" w:sz="12" w:space="0" w:color="auto"/>
              <w:bottom w:val="single" w:sz="12" w:space="0" w:color="auto"/>
              <w:right w:val="single" w:sz="12" w:space="0" w:color="auto"/>
            </w:tcBorders>
          </w:tcPr>
          <w:p w14:paraId="323CA073"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 xml:space="preserve">Nuisance on site – noise, dust, vibration, </w:t>
            </w:r>
            <w:r w:rsidRPr="009C3414">
              <w:rPr>
                <w:rFonts w:ascii="Arial" w:hAnsi="Arial" w:cs="Arial"/>
                <w:sz w:val="20"/>
                <w:szCs w:val="20"/>
              </w:rPr>
              <w:t>odour</w:t>
            </w:r>
          </w:p>
        </w:tc>
        <w:tc>
          <w:tcPr>
            <w:tcW w:w="3218" w:type="dxa"/>
            <w:tcBorders>
              <w:top w:val="single" w:sz="12" w:space="0" w:color="auto"/>
              <w:left w:val="single" w:sz="12" w:space="0" w:color="auto"/>
              <w:bottom w:val="single" w:sz="12" w:space="0" w:color="auto"/>
              <w:right w:val="single" w:sz="12" w:space="0" w:color="auto"/>
            </w:tcBorders>
            <w:vAlign w:val="center"/>
          </w:tcPr>
          <w:p w14:paraId="5AE41EFD" w14:textId="77777777" w:rsidR="00AA7F07" w:rsidRPr="00543E84" w:rsidRDefault="00AA7F07" w:rsidP="00AA7F07">
            <w:pPr>
              <w:pStyle w:val="Tabletext"/>
              <w:rPr>
                <w:rFonts w:ascii="Arial" w:hAnsi="Arial" w:cs="Arial"/>
                <w:i/>
                <w:iCs/>
                <w:sz w:val="20"/>
                <w:szCs w:val="20"/>
                <w:shd w:val="clear" w:color="auto" w:fill="FFFFFF"/>
              </w:rPr>
            </w:pPr>
          </w:p>
        </w:tc>
      </w:tr>
      <w:tr w:rsidR="00AA7F07" w:rsidRPr="00C7285D" w14:paraId="2F091C6D" w14:textId="77777777" w:rsidTr="003475F0">
        <w:trPr>
          <w:trHeight w:val="783"/>
        </w:trPr>
        <w:tc>
          <w:tcPr>
            <w:tcW w:w="3217" w:type="dxa"/>
            <w:tcBorders>
              <w:top w:val="single" w:sz="12" w:space="0" w:color="auto"/>
              <w:left w:val="single" w:sz="12" w:space="0" w:color="auto"/>
              <w:bottom w:val="single" w:sz="12" w:space="0" w:color="auto"/>
              <w:right w:val="single" w:sz="12" w:space="0" w:color="auto"/>
            </w:tcBorders>
          </w:tcPr>
          <w:p w14:paraId="2E6960F3"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Local Authority Environmental Health Dept</w:t>
            </w:r>
          </w:p>
        </w:tc>
        <w:tc>
          <w:tcPr>
            <w:tcW w:w="3217" w:type="dxa"/>
            <w:tcBorders>
              <w:top w:val="single" w:sz="12" w:space="0" w:color="auto"/>
              <w:left w:val="single" w:sz="12" w:space="0" w:color="auto"/>
              <w:bottom w:val="single" w:sz="12" w:space="0" w:color="auto"/>
              <w:right w:val="single" w:sz="12" w:space="0" w:color="auto"/>
            </w:tcBorders>
          </w:tcPr>
          <w:p w14:paraId="1BB91A87"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Nuisance – noise, dust, vibration, pest control.</w:t>
            </w:r>
          </w:p>
        </w:tc>
        <w:tc>
          <w:tcPr>
            <w:tcW w:w="3218" w:type="dxa"/>
            <w:tcBorders>
              <w:top w:val="single" w:sz="12" w:space="0" w:color="auto"/>
              <w:left w:val="single" w:sz="12" w:space="0" w:color="auto"/>
              <w:bottom w:val="single" w:sz="12" w:space="0" w:color="auto"/>
              <w:right w:val="single" w:sz="12" w:space="0" w:color="auto"/>
            </w:tcBorders>
            <w:vAlign w:val="center"/>
          </w:tcPr>
          <w:p w14:paraId="273B7520" w14:textId="77777777" w:rsidR="00AA7F07" w:rsidRPr="00543E84" w:rsidRDefault="00AA7F07" w:rsidP="00AA7F07">
            <w:pPr>
              <w:pStyle w:val="Tabletext"/>
              <w:rPr>
                <w:rFonts w:ascii="Arial" w:hAnsi="Arial" w:cs="Arial"/>
                <w:i/>
                <w:iCs/>
                <w:sz w:val="20"/>
                <w:szCs w:val="20"/>
                <w:shd w:val="clear" w:color="auto" w:fill="FFFFFF"/>
              </w:rPr>
            </w:pPr>
          </w:p>
        </w:tc>
      </w:tr>
      <w:tr w:rsidR="00AA7F07" w:rsidRPr="00C7285D" w14:paraId="15F1C51E" w14:textId="77777777" w:rsidTr="003475F0">
        <w:trPr>
          <w:trHeight w:val="783"/>
        </w:trPr>
        <w:tc>
          <w:tcPr>
            <w:tcW w:w="3217" w:type="dxa"/>
            <w:tcBorders>
              <w:top w:val="single" w:sz="12" w:space="0" w:color="auto"/>
              <w:left w:val="single" w:sz="12" w:space="0" w:color="auto"/>
              <w:bottom w:val="single" w:sz="12" w:space="0" w:color="auto"/>
              <w:right w:val="single" w:sz="12" w:space="0" w:color="auto"/>
            </w:tcBorders>
          </w:tcPr>
          <w:p w14:paraId="0B94463C"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 xml:space="preserve">Natural England </w:t>
            </w:r>
          </w:p>
          <w:p w14:paraId="52572DF5"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Nature Scot</w:t>
            </w:r>
          </w:p>
        </w:tc>
        <w:tc>
          <w:tcPr>
            <w:tcW w:w="3217" w:type="dxa"/>
            <w:tcBorders>
              <w:top w:val="single" w:sz="12" w:space="0" w:color="auto"/>
              <w:left w:val="single" w:sz="12" w:space="0" w:color="auto"/>
              <w:bottom w:val="single" w:sz="12" w:space="0" w:color="auto"/>
              <w:right w:val="single" w:sz="12" w:space="0" w:color="auto"/>
            </w:tcBorders>
          </w:tcPr>
          <w:p w14:paraId="758AF8C0"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rPr>
              <w:t>Natural Environment including Protected Species and Designated Sites</w:t>
            </w:r>
          </w:p>
        </w:tc>
        <w:tc>
          <w:tcPr>
            <w:tcW w:w="3218" w:type="dxa"/>
            <w:tcBorders>
              <w:top w:val="single" w:sz="12" w:space="0" w:color="auto"/>
              <w:left w:val="single" w:sz="12" w:space="0" w:color="auto"/>
              <w:bottom w:val="single" w:sz="12" w:space="0" w:color="auto"/>
              <w:right w:val="single" w:sz="12" w:space="0" w:color="auto"/>
            </w:tcBorders>
            <w:vAlign w:val="center"/>
          </w:tcPr>
          <w:p w14:paraId="6F75DB67" w14:textId="77777777" w:rsidR="00AA7F07" w:rsidRPr="00543E84" w:rsidRDefault="00AA7F07" w:rsidP="00AA7F07">
            <w:pPr>
              <w:pStyle w:val="Tabletext"/>
              <w:rPr>
                <w:rFonts w:ascii="Arial" w:hAnsi="Arial" w:cs="Arial"/>
                <w:i/>
                <w:iCs/>
                <w:sz w:val="20"/>
                <w:szCs w:val="20"/>
                <w:shd w:val="clear" w:color="auto" w:fill="FFFFFF"/>
              </w:rPr>
            </w:pPr>
            <w:r w:rsidRPr="00543E84">
              <w:rPr>
                <w:rFonts w:ascii="Arial" w:hAnsi="Arial" w:cs="Arial"/>
                <w:sz w:val="20"/>
                <w:szCs w:val="20"/>
                <w:shd w:val="clear" w:color="auto" w:fill="FFFFFF"/>
              </w:rPr>
              <w:t>0300 060 3900</w:t>
            </w:r>
          </w:p>
          <w:p w14:paraId="176EEFCA" w14:textId="77777777" w:rsidR="00AA7F07" w:rsidRPr="00543E84" w:rsidRDefault="00AA7F07" w:rsidP="00AA7F07">
            <w:pPr>
              <w:pStyle w:val="Tabletext"/>
              <w:rPr>
                <w:rFonts w:ascii="Arial" w:hAnsi="Arial" w:cs="Arial"/>
                <w:i/>
                <w:iCs/>
                <w:sz w:val="20"/>
                <w:szCs w:val="20"/>
              </w:rPr>
            </w:pPr>
            <w:r w:rsidRPr="00543E84">
              <w:rPr>
                <w:rFonts w:ascii="Arial" w:hAnsi="Arial" w:cs="Arial"/>
                <w:sz w:val="20"/>
                <w:szCs w:val="20"/>
                <w:shd w:val="clear" w:color="auto" w:fill="FFFFFF"/>
              </w:rPr>
              <w:t>0300 060 3900</w:t>
            </w:r>
          </w:p>
        </w:tc>
      </w:tr>
    </w:tbl>
    <w:p w14:paraId="6DBDE7FF" w14:textId="77777777" w:rsidR="003475F0" w:rsidRPr="003475F0" w:rsidRDefault="003475F0" w:rsidP="003475F0"/>
    <w:bookmarkEnd w:id="1"/>
    <w:p w14:paraId="7D0AEE2E" w14:textId="77777777" w:rsidR="00135DCA" w:rsidRDefault="00135DCA" w:rsidP="006209BD">
      <w:pPr>
        <w:contextualSpacing/>
        <w:rPr>
          <w:highlight w:val="green"/>
        </w:rPr>
      </w:pPr>
    </w:p>
    <w:sectPr w:rsidR="00135DCA" w:rsidSect="00AD780D">
      <w:pgSz w:w="11906" w:h="16838" w:code="9"/>
      <w:pgMar w:top="1134" w:right="1134" w:bottom="1134" w:left="1134" w:header="34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A2FEA" w14:textId="77777777" w:rsidR="00D625D7" w:rsidRDefault="00D625D7" w:rsidP="00950666">
      <w:r>
        <w:separator/>
      </w:r>
    </w:p>
  </w:endnote>
  <w:endnote w:type="continuationSeparator" w:id="0">
    <w:p w14:paraId="38FCEE94" w14:textId="77777777" w:rsidR="00D625D7" w:rsidRDefault="00D625D7" w:rsidP="00950666">
      <w:r>
        <w:continuationSeparator/>
      </w:r>
    </w:p>
  </w:endnote>
  <w:endnote w:type="continuationNotice" w:id="1">
    <w:p w14:paraId="36B8AF08" w14:textId="77777777" w:rsidR="00D625D7" w:rsidRDefault="00D625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emibold">
    <w:panose1 w:val="020B07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Cond">
    <w:altName w:val="Segoe UI"/>
    <w:panose1 w:val="00000000000000000000"/>
    <w:charset w:val="00"/>
    <w:family w:val="swiss"/>
    <w:notTrueType/>
    <w:pitch w:val="variable"/>
    <w:sig w:usb0="20000287" w:usb1="00000001" w:usb2="00000000" w:usb3="00000000" w:csb0="0000019F" w:csb1="00000000"/>
  </w:font>
  <w:font w:name="Segoe UI Light">
    <w:panose1 w:val="020B0502040204020203"/>
    <w:charset w:val="00"/>
    <w:family w:val="swiss"/>
    <w:pitch w:val="variable"/>
    <w:sig w:usb0="E4002EFF" w:usb1="C000E47F" w:usb2="00000009" w:usb3="00000000" w:csb0="000001FF" w:csb1="00000000"/>
  </w:font>
  <w:font w:name="FS Lola">
    <w:altName w:val="Cambria"/>
    <w:panose1 w:val="00000000000000000000"/>
    <w:charset w:val="00"/>
    <w:family w:val="roman"/>
    <w:notTrueType/>
    <w:pitch w:val="default"/>
    <w:sig w:usb0="00000003" w:usb1="00000000" w:usb2="00000000" w:usb3="00000000" w:csb0="00000001" w:csb1="00000000"/>
  </w:font>
  <w:font w:name="Source Sans Pro Light">
    <w:charset w:val="00"/>
    <w:family w:val="swiss"/>
    <w:pitch w:val="variable"/>
    <w:sig w:usb0="600002F7" w:usb1="02000001" w:usb2="00000000" w:usb3="00000000" w:csb0="0000019F" w:csb1="00000000"/>
  </w:font>
  <w:font w:name="Source Sans Pro">
    <w:charset w:val="00"/>
    <w:family w:val="swiss"/>
    <w:pitch w:val="variable"/>
    <w:sig w:usb0="600002F7" w:usb1="02000001" w:usb2="00000000" w:usb3="00000000" w:csb0="0000019F" w:csb1="00000000"/>
  </w:font>
  <w:font w:name="Apercu Light">
    <w:altName w:val="Franklin Gothic Medium Cond"/>
    <w:charset w:val="00"/>
    <w:family w:val="modern"/>
    <w:pitch w:val="variable"/>
    <w:sig w:usb0="800000AF" w:usb1="5000204B"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B3361" w14:textId="77777777" w:rsidR="00551138" w:rsidRPr="00CA1F05" w:rsidRDefault="00551138" w:rsidP="00CA1F05">
    <w:pPr>
      <w:pStyle w:val="Footer"/>
      <w:tabs>
        <w:tab w:val="clear" w:pos="4513"/>
        <w:tab w:val="clear" w:pos="9026"/>
        <w:tab w:val="left" w:pos="3665"/>
      </w:tabs>
      <w:rPr>
        <w:rFonts w:asciiTheme="minorHAnsi" w:hAnsiTheme="minorHAnsi"/>
        <w:sz w:val="16"/>
      </w:rPr>
    </w:pPr>
    <w:r>
      <w:rPr>
        <w:rFonts w:asciiTheme="minorHAnsi" w:hAnsiTheme="minorHAnsi"/>
        <w:noProof/>
        <w:sz w:val="16"/>
      </w:rPr>
      <mc:AlternateContent>
        <mc:Choice Requires="wps">
          <w:drawing>
            <wp:anchor distT="0" distB="0" distL="114300" distR="114300" simplePos="0" relativeHeight="251658245" behindDoc="0" locked="0" layoutInCell="1" allowOverlap="1" wp14:anchorId="5DDCCC17" wp14:editId="7A8E7B5F">
              <wp:simplePos x="0" y="0"/>
              <wp:positionH relativeFrom="column">
                <wp:posOffset>10795</wp:posOffset>
              </wp:positionH>
              <wp:positionV relativeFrom="page">
                <wp:posOffset>10187305</wp:posOffset>
              </wp:positionV>
              <wp:extent cx="2159635" cy="0"/>
              <wp:effectExtent l="19050" t="19050" r="31115" b="38100"/>
              <wp:wrapSquare wrapText="bothSides"/>
              <wp:docPr id="14" name="Straight Connector 14"/>
              <wp:cNvGraphicFramePr/>
              <a:graphic xmlns:a="http://schemas.openxmlformats.org/drawingml/2006/main">
                <a:graphicData uri="http://schemas.microsoft.com/office/word/2010/wordprocessingShape">
                  <wps:wsp>
                    <wps:cNvCnPr/>
                    <wps:spPr>
                      <a:xfrm>
                        <a:off x="0" y="0"/>
                        <a:ext cx="2159635" cy="0"/>
                      </a:xfrm>
                      <a:prstGeom prst="line">
                        <a:avLst/>
                      </a:prstGeom>
                      <a:ln w="25400" cap="sq">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4D3897ED">
            <v:line id="Straight Connector 14" style="position:absolute;z-index:251658752;visibility:visible;mso-wrap-style:square;mso-wrap-distance-left:9pt;mso-wrap-distance-top:0;mso-wrap-distance-right:9pt;mso-wrap-distance-bottom:0;mso-position-horizontal:absolute;mso-position-horizontal-relative:text;mso-position-vertical:absolute;mso-position-vertical-relative:page" o:spid="_x0000_s1026" strokecolor="#9c9c9c [3209]" strokeweight="2pt" from=".85pt,802.15pt" to="170.9pt,802.15pt" w14:anchorId="5DB08E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">
              <v:stroke joinstyle="miter" endcap="square"/>
              <w10:wrap type="square" anchory="page"/>
            </v:line>
          </w:pict>
        </mc:Fallback>
      </mc:AlternateContent>
    </w:r>
    <w:r>
      <w:rPr>
        <w:rFonts w:asciiTheme="minorHAnsi" w:hAnsiTheme="minorHAnsi"/>
        <w:noProof/>
        <w:sz w:val="16"/>
      </w:rPr>
      <mc:AlternateContent>
        <mc:Choice Requires="wps">
          <w:drawing>
            <wp:anchor distT="0" distB="0" distL="114300" distR="114300" simplePos="0" relativeHeight="251658244" behindDoc="0" locked="0" layoutInCell="1" allowOverlap="1" wp14:anchorId="471FF6BA" wp14:editId="30492A4B">
              <wp:simplePos x="0" y="0"/>
              <wp:positionH relativeFrom="column">
                <wp:posOffset>5875655</wp:posOffset>
              </wp:positionH>
              <wp:positionV relativeFrom="page">
                <wp:posOffset>10187305</wp:posOffset>
              </wp:positionV>
              <wp:extent cx="236855" cy="0"/>
              <wp:effectExtent l="19050" t="19050" r="29845" b="38100"/>
              <wp:wrapSquare wrapText="bothSides"/>
              <wp:docPr id="15" name="Straight Connector 15"/>
              <wp:cNvGraphicFramePr/>
              <a:graphic xmlns:a="http://schemas.openxmlformats.org/drawingml/2006/main">
                <a:graphicData uri="http://schemas.microsoft.com/office/word/2010/wordprocessingShape">
                  <wps:wsp>
                    <wps:cNvCnPr/>
                    <wps:spPr>
                      <a:xfrm>
                        <a:off x="0" y="0"/>
                        <a:ext cx="236855" cy="0"/>
                      </a:xfrm>
                      <a:prstGeom prst="line">
                        <a:avLst/>
                      </a:prstGeom>
                      <a:ln w="25400" cap="sq">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2B25642C">
            <v:line id="Straight Connector 15" style="position:absolute;z-index:25165772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 o:spid="_x0000_s1026" strokecolor="#9c9c9c [3209]" strokeweight="2pt" from="462.65pt,802.15pt" to="481.3pt,802.15pt" w14:anchorId="4F13EC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">
              <v:stroke joinstyle="miter" endcap="square"/>
              <w10:wrap type="square" anchory="page"/>
            </v:line>
          </w:pict>
        </mc:Fallback>
      </mc:AlternateContent>
    </w:r>
    <w:r w:rsidRPr="00CA1F05">
      <w:rPr>
        <w:rFonts w:asciiTheme="minorHAnsi" w:hAnsiTheme="minorHAnsi"/>
        <w:noProof/>
        <w:sz w:val="16"/>
      </w:rPr>
      <mc:AlternateContent>
        <mc:Choice Requires="wps">
          <w:drawing>
            <wp:anchor distT="0" distB="0" distL="114300" distR="114300" simplePos="0" relativeHeight="251658241" behindDoc="0" locked="1" layoutInCell="1" allowOverlap="1" wp14:anchorId="01E8483B" wp14:editId="4727AFC3">
              <wp:simplePos x="0" y="0"/>
              <wp:positionH relativeFrom="column">
                <wp:posOffset>3103880</wp:posOffset>
              </wp:positionH>
              <wp:positionV relativeFrom="topMargin">
                <wp:posOffset>10227310</wp:posOffset>
              </wp:positionV>
              <wp:extent cx="3025140" cy="189865"/>
              <wp:effectExtent l="0" t="0" r="3810" b="635"/>
              <wp:wrapNone/>
              <wp:docPr id="17" name="Text Box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25140" cy="189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089AD" w14:textId="3255D9C8" w:rsidR="00551138" w:rsidRPr="004516E7" w:rsidRDefault="00551138" w:rsidP="004516E7">
                          <w:pPr>
                            <w:pStyle w:val="RightHF"/>
                          </w:pPr>
                          <w:r w:rsidRPr="004516E7">
                            <w:fldChar w:fldCharType="begin"/>
                          </w:r>
                          <w:r w:rsidRPr="004516E7">
                            <w:instrText xml:space="preserve"> PAGE   \* MERGEFORMAT </w:instrText>
                          </w:r>
                          <w:r w:rsidRPr="004516E7">
                            <w:fldChar w:fldCharType="separate"/>
                          </w:r>
                          <w:r>
                            <w:rPr>
                              <w:noProof/>
                            </w:rPr>
                            <w:t>2</w:t>
                          </w:r>
                          <w:r w:rsidRPr="004516E7">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E8483B" id="_x0000_t202" coordsize="21600,21600" o:spt="202" path="m,l,21600r21600,l21600,xe">
              <v:stroke joinstyle="miter"/>
              <v:path gradientshapeok="t" o:connecttype="rect"/>
            </v:shapetype>
            <v:shape id="Text Box 17" o:spid="_x0000_s1027" type="#_x0000_t202" style="position:absolute;margin-left:244.4pt;margin-top:805.3pt;width:238.2pt;height:14.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" filled="f" stroked="f" strokeweight=".5pt">
              <o:lock v:ext="edit" aspectratio="t"/>
              <v:textbox inset="0,0,0,0">
                <w:txbxContent>
                  <w:p w14:paraId="056089AD" w14:textId="3255D9C8" w:rsidR="00551138" w:rsidRPr="004516E7" w:rsidRDefault="00551138" w:rsidP="004516E7">
                    <w:pPr>
                      <w:pStyle w:val="RightHF"/>
                    </w:pPr>
                    <w:r w:rsidRPr="004516E7">
                      <w:fldChar w:fldCharType="begin"/>
                    </w:r>
                    <w:r w:rsidRPr="004516E7">
                      <w:instrText xml:space="preserve"> PAGE   \* MERGEFORMAT </w:instrText>
                    </w:r>
                    <w:r w:rsidRPr="004516E7">
                      <w:fldChar w:fldCharType="separate"/>
                    </w:r>
                    <w:r>
                      <w:rPr>
                        <w:noProof/>
                      </w:rPr>
                      <w:t>2</w:t>
                    </w:r>
                    <w:r w:rsidRPr="004516E7">
                      <w:fldChar w:fldCharType="end"/>
                    </w:r>
                  </w:p>
                </w:txbxContent>
              </v:textbox>
              <w10:wrap anchory="margin"/>
              <w10:anchorlock/>
            </v:shape>
          </w:pict>
        </mc:Fallback>
      </mc:AlternateContent>
    </w:r>
    <w:r w:rsidRPr="00CA1F05">
      <w:rPr>
        <w:rFonts w:asciiTheme="minorHAnsi" w:hAnsiTheme="minorHAnsi"/>
        <w:noProof/>
        <w:sz w:val="16"/>
      </w:rPr>
      <mc:AlternateContent>
        <mc:Choice Requires="wps">
          <w:drawing>
            <wp:anchor distT="0" distB="0" distL="114300" distR="114300" simplePos="0" relativeHeight="251658242" behindDoc="0" locked="1" layoutInCell="1" allowOverlap="1" wp14:anchorId="588EABC0" wp14:editId="745FC268">
              <wp:simplePos x="0" y="0"/>
              <wp:positionH relativeFrom="column">
                <wp:posOffset>-10795</wp:posOffset>
              </wp:positionH>
              <wp:positionV relativeFrom="page">
                <wp:posOffset>10229215</wp:posOffset>
              </wp:positionV>
              <wp:extent cx="3444875" cy="189865"/>
              <wp:effectExtent l="0" t="0" r="3175" b="635"/>
              <wp:wrapNone/>
              <wp:docPr id="16" name="Text Box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444875" cy="189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73C3D9" w14:textId="77777777" w:rsidR="00551138" w:rsidRPr="004516E7" w:rsidRDefault="00551138" w:rsidP="004516E7">
                          <w:pPr>
                            <w:pStyle w:val="LeftHF"/>
                          </w:pPr>
                          <w:r w:rsidRPr="004516E7">
                            <w:t xml:space="preserve">ROBERTSON </w:t>
                          </w:r>
                          <w:r>
                            <w:t xml:space="preserve">CONSTRUCTION </w:t>
                          </w:r>
                          <w:r w:rsidRPr="004516E7">
                            <w:t>GROUP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EABC0" id="Text Box 16" o:spid="_x0000_s1028" type="#_x0000_t202" style="position:absolute;margin-left:-.85pt;margin-top:805.45pt;width:271.25pt;height:14.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" filled="f" stroked="f" strokeweight=".5pt">
              <o:lock v:ext="edit" aspectratio="t"/>
              <v:textbox inset="0,0,0,0">
                <w:txbxContent>
                  <w:p w14:paraId="3073C3D9" w14:textId="77777777" w:rsidR="00551138" w:rsidRPr="004516E7" w:rsidRDefault="00551138" w:rsidP="004516E7">
                    <w:pPr>
                      <w:pStyle w:val="LeftHF"/>
                    </w:pPr>
                    <w:r w:rsidRPr="004516E7">
                      <w:t xml:space="preserve">ROBERTSON </w:t>
                    </w:r>
                    <w:r>
                      <w:t xml:space="preserve">CONSTRUCTION </w:t>
                    </w:r>
                    <w:r w:rsidRPr="004516E7">
                      <w:t>GROUP</w:t>
                    </w:r>
                  </w:p>
                </w:txbxContent>
              </v:textbox>
              <w10:wrap anchory="page"/>
              <w10:anchorlock/>
            </v:shape>
          </w:pict>
        </mc:Fallback>
      </mc:AlternateContent>
    </w:r>
    <w:r w:rsidRPr="00CA1F05">
      <w:rPr>
        <w:rFonts w:asciiTheme="minorHAnsi" w:hAnsiTheme="minorHAnsi"/>
        <w:sz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A4CF6" w14:textId="77777777" w:rsidR="00135DCA" w:rsidRPr="00CA1F05" w:rsidRDefault="00135DCA" w:rsidP="00904F36">
    <w:pPr>
      <w:pStyle w:val="Footer"/>
      <w:tabs>
        <w:tab w:val="clear" w:pos="4513"/>
        <w:tab w:val="clear" w:pos="9026"/>
        <w:tab w:val="left" w:pos="3665"/>
      </w:tabs>
      <w:rPr>
        <w:rFonts w:asciiTheme="minorHAnsi" w:hAnsiTheme="minorHAnsi"/>
        <w:sz w:val="16"/>
      </w:rPr>
    </w:pPr>
    <w:r>
      <w:rPr>
        <w:rFonts w:asciiTheme="minorHAnsi" w:hAnsiTheme="minorHAnsi"/>
        <w:noProof/>
        <w:sz w:val="16"/>
      </w:rPr>
      <mc:AlternateContent>
        <mc:Choice Requires="wps">
          <w:drawing>
            <wp:anchor distT="0" distB="0" distL="114300" distR="114300" simplePos="0" relativeHeight="251658249" behindDoc="0" locked="0" layoutInCell="1" allowOverlap="1" wp14:anchorId="7EDECBE9" wp14:editId="4441AF9E">
              <wp:simplePos x="0" y="0"/>
              <wp:positionH relativeFrom="column">
                <wp:posOffset>10795</wp:posOffset>
              </wp:positionH>
              <wp:positionV relativeFrom="page">
                <wp:posOffset>10187305</wp:posOffset>
              </wp:positionV>
              <wp:extent cx="2159635" cy="0"/>
              <wp:effectExtent l="19050" t="19050" r="31115" b="38100"/>
              <wp:wrapSquare wrapText="bothSides"/>
              <wp:docPr id="22" name="Straight Connector 22"/>
              <wp:cNvGraphicFramePr/>
              <a:graphic xmlns:a="http://schemas.openxmlformats.org/drawingml/2006/main">
                <a:graphicData uri="http://schemas.microsoft.com/office/word/2010/wordprocessingShape">
                  <wps:wsp>
                    <wps:cNvCnPr/>
                    <wps:spPr>
                      <a:xfrm>
                        <a:off x="0" y="0"/>
                        <a:ext cx="2159635" cy="0"/>
                      </a:xfrm>
                      <a:prstGeom prst="line">
                        <a:avLst/>
                      </a:prstGeom>
                      <a:ln w="25400" cap="sq">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07BA9720">
            <v:line id="Straight Connector 22" style="position:absolute;z-index:251678208;visibility:visible;mso-wrap-style:square;mso-wrap-distance-left:9pt;mso-wrap-distance-top:0;mso-wrap-distance-right:9pt;mso-wrap-distance-bottom:0;mso-position-horizontal:absolute;mso-position-horizontal-relative:text;mso-position-vertical:absolute;mso-position-vertical-relative:page" o:spid="_x0000_s1026" strokecolor="#9c9c9c [3209]" strokeweight="2pt" from=".85pt,802.15pt" to="170.9pt,802.15pt" w14:anchorId="3C847E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">
              <v:stroke joinstyle="miter" endcap="square"/>
              <w10:wrap type="square" anchory="page"/>
            </v:line>
          </w:pict>
        </mc:Fallback>
      </mc:AlternateContent>
    </w:r>
    <w:r>
      <w:rPr>
        <w:rFonts w:asciiTheme="minorHAnsi" w:hAnsiTheme="minorHAnsi"/>
        <w:noProof/>
        <w:sz w:val="16"/>
      </w:rPr>
      <mc:AlternateContent>
        <mc:Choice Requires="wps">
          <w:drawing>
            <wp:anchor distT="0" distB="0" distL="114300" distR="114300" simplePos="0" relativeHeight="251658248" behindDoc="0" locked="0" layoutInCell="1" allowOverlap="1" wp14:anchorId="26FB118C" wp14:editId="08DCF6D6">
              <wp:simplePos x="0" y="0"/>
              <wp:positionH relativeFrom="column">
                <wp:posOffset>5875655</wp:posOffset>
              </wp:positionH>
              <wp:positionV relativeFrom="page">
                <wp:posOffset>10187305</wp:posOffset>
              </wp:positionV>
              <wp:extent cx="236855" cy="0"/>
              <wp:effectExtent l="19050" t="19050" r="29845" b="38100"/>
              <wp:wrapSquare wrapText="bothSides"/>
              <wp:docPr id="23" name="Straight Connector 23"/>
              <wp:cNvGraphicFramePr/>
              <a:graphic xmlns:a="http://schemas.openxmlformats.org/drawingml/2006/main">
                <a:graphicData uri="http://schemas.microsoft.com/office/word/2010/wordprocessingShape">
                  <wps:wsp>
                    <wps:cNvCnPr/>
                    <wps:spPr>
                      <a:xfrm>
                        <a:off x="0" y="0"/>
                        <a:ext cx="236855" cy="0"/>
                      </a:xfrm>
                      <a:prstGeom prst="line">
                        <a:avLst/>
                      </a:prstGeom>
                      <a:ln w="25400" cap="sq">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5953F042">
            <v:line id="Straight Connector 23" style="position:absolute;z-index:251677184;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 o:spid="_x0000_s1026" strokecolor="#9c9c9c [3209]" strokeweight="2pt" from="462.65pt,802.15pt" to="481.3pt,802.15pt" w14:anchorId="7EB6BB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">
              <v:stroke joinstyle="miter" endcap="square"/>
              <w10:wrap type="square" anchory="page"/>
            </v:line>
          </w:pict>
        </mc:Fallback>
      </mc:AlternateContent>
    </w:r>
    <w:r w:rsidRPr="00CA1F05">
      <w:rPr>
        <w:rFonts w:asciiTheme="minorHAnsi" w:hAnsiTheme="minorHAnsi"/>
        <w:noProof/>
        <w:sz w:val="16"/>
      </w:rPr>
      <mc:AlternateContent>
        <mc:Choice Requires="wps">
          <w:drawing>
            <wp:anchor distT="0" distB="0" distL="114300" distR="114300" simplePos="0" relativeHeight="251658246" behindDoc="0" locked="1" layoutInCell="1" allowOverlap="1" wp14:anchorId="1FF63474" wp14:editId="43470F45">
              <wp:simplePos x="0" y="0"/>
              <wp:positionH relativeFrom="column">
                <wp:posOffset>3103880</wp:posOffset>
              </wp:positionH>
              <wp:positionV relativeFrom="topMargin">
                <wp:posOffset>10227310</wp:posOffset>
              </wp:positionV>
              <wp:extent cx="3025140" cy="189865"/>
              <wp:effectExtent l="0" t="0" r="3810" b="635"/>
              <wp:wrapNone/>
              <wp:docPr id="24" name="Text Box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25140" cy="189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9EA3C" w14:textId="77777777" w:rsidR="00135DCA" w:rsidRPr="004516E7" w:rsidRDefault="00135DCA" w:rsidP="00904F36">
                          <w:pPr>
                            <w:pStyle w:val="RightHF"/>
                          </w:pPr>
                          <w:r w:rsidRPr="004516E7">
                            <w:fldChar w:fldCharType="begin"/>
                          </w:r>
                          <w:r w:rsidRPr="004516E7">
                            <w:instrText xml:space="preserve"> PAGE   \* MERGEFORMAT </w:instrText>
                          </w:r>
                          <w:r w:rsidRPr="004516E7">
                            <w:fldChar w:fldCharType="separate"/>
                          </w:r>
                          <w:r>
                            <w:rPr>
                              <w:noProof/>
                            </w:rPr>
                            <w:t>10</w:t>
                          </w:r>
                          <w:r w:rsidRPr="004516E7">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F63474" id="_x0000_t202" coordsize="21600,21600" o:spt="202" path="m,l,21600r21600,l21600,xe">
              <v:stroke joinstyle="miter"/>
              <v:path gradientshapeok="t" o:connecttype="rect"/>
            </v:shapetype>
            <v:shape id="Text Box 24" o:spid="_x0000_s1029" type="#_x0000_t202" style="position:absolute;margin-left:244.4pt;margin-top:805.3pt;width:238.2pt;height:14.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" filled="f" stroked="f" strokeweight=".5pt">
              <o:lock v:ext="edit" aspectratio="t"/>
              <v:textbox inset="0,0,0,0">
                <w:txbxContent>
                  <w:p w14:paraId="7BB9EA3C" w14:textId="77777777" w:rsidR="00135DCA" w:rsidRPr="004516E7" w:rsidRDefault="00135DCA" w:rsidP="00904F36">
                    <w:pPr>
                      <w:pStyle w:val="RightHF"/>
                    </w:pPr>
                    <w:r w:rsidRPr="004516E7">
                      <w:fldChar w:fldCharType="begin"/>
                    </w:r>
                    <w:r w:rsidRPr="004516E7">
                      <w:instrText xml:space="preserve"> PAGE   \* MERGEFORMAT </w:instrText>
                    </w:r>
                    <w:r w:rsidRPr="004516E7">
                      <w:fldChar w:fldCharType="separate"/>
                    </w:r>
                    <w:r>
                      <w:rPr>
                        <w:noProof/>
                      </w:rPr>
                      <w:t>10</w:t>
                    </w:r>
                    <w:r w:rsidRPr="004516E7">
                      <w:fldChar w:fldCharType="end"/>
                    </w:r>
                  </w:p>
                </w:txbxContent>
              </v:textbox>
              <w10:wrap anchory="margin"/>
              <w10:anchorlock/>
            </v:shape>
          </w:pict>
        </mc:Fallback>
      </mc:AlternateContent>
    </w:r>
    <w:r w:rsidRPr="00CA1F05">
      <w:rPr>
        <w:rFonts w:asciiTheme="minorHAnsi" w:hAnsiTheme="minorHAnsi"/>
        <w:noProof/>
        <w:sz w:val="16"/>
      </w:rPr>
      <mc:AlternateContent>
        <mc:Choice Requires="wps">
          <w:drawing>
            <wp:anchor distT="0" distB="0" distL="114300" distR="114300" simplePos="0" relativeHeight="251658247" behindDoc="0" locked="1" layoutInCell="1" allowOverlap="1" wp14:anchorId="1821AEB3" wp14:editId="5F37BA54">
              <wp:simplePos x="0" y="0"/>
              <wp:positionH relativeFrom="column">
                <wp:posOffset>-10795</wp:posOffset>
              </wp:positionH>
              <wp:positionV relativeFrom="page">
                <wp:posOffset>10229215</wp:posOffset>
              </wp:positionV>
              <wp:extent cx="3444875" cy="189865"/>
              <wp:effectExtent l="0" t="0" r="3175" b="635"/>
              <wp:wrapNone/>
              <wp:docPr id="25" name="Text Box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444875" cy="189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5BF031" w14:textId="77777777" w:rsidR="00135DCA" w:rsidRPr="004516E7" w:rsidRDefault="00135DCA" w:rsidP="00904F36">
                          <w:pPr>
                            <w:pStyle w:val="LeftHF"/>
                          </w:pPr>
                          <w:r w:rsidRPr="004516E7">
                            <w:t xml:space="preserve">ROBERTSON </w:t>
                          </w:r>
                          <w:r>
                            <w:t xml:space="preserve">CONSTRUCTION </w:t>
                          </w:r>
                          <w:r w:rsidRPr="004516E7">
                            <w:t>GROUP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1AEB3" id="Text Box 25" o:spid="_x0000_s1030" type="#_x0000_t202" style="position:absolute;margin-left:-.85pt;margin-top:805.45pt;width:271.25pt;height:14.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" filled="f" stroked="f" strokeweight=".5pt">
              <o:lock v:ext="edit" aspectratio="t"/>
              <v:textbox inset="0,0,0,0">
                <w:txbxContent>
                  <w:p w14:paraId="265BF031" w14:textId="77777777" w:rsidR="00135DCA" w:rsidRPr="004516E7" w:rsidRDefault="00135DCA" w:rsidP="00904F36">
                    <w:pPr>
                      <w:pStyle w:val="LeftHF"/>
                    </w:pPr>
                    <w:r w:rsidRPr="004516E7">
                      <w:t xml:space="preserve">ROBERTSON </w:t>
                    </w:r>
                    <w:r>
                      <w:t xml:space="preserve">CONSTRUCTION </w:t>
                    </w:r>
                    <w:r w:rsidRPr="004516E7">
                      <w:t>GROUP</w:t>
                    </w:r>
                  </w:p>
                </w:txbxContent>
              </v:textbox>
              <w10:wrap anchory="page"/>
              <w10:anchorlock/>
            </v:shape>
          </w:pict>
        </mc:Fallback>
      </mc:AlternateContent>
    </w:r>
    <w:r w:rsidRPr="00CA1F05">
      <w:rPr>
        <w:rFonts w:asciiTheme="minorHAnsi" w:hAnsiTheme="minorHAnsi"/>
        <w:sz w:val="16"/>
      </w:rPr>
      <w:tab/>
    </w:r>
  </w:p>
  <w:p w14:paraId="7C0745F1" w14:textId="77777777" w:rsidR="00135DCA" w:rsidRDefault="00135DCA">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846B7" w14:textId="77777777" w:rsidR="00D625D7" w:rsidRDefault="00D625D7" w:rsidP="00950666">
      <w:r>
        <w:separator/>
      </w:r>
    </w:p>
  </w:footnote>
  <w:footnote w:type="continuationSeparator" w:id="0">
    <w:p w14:paraId="3C6CD9A4" w14:textId="77777777" w:rsidR="00D625D7" w:rsidRDefault="00D625D7" w:rsidP="00950666">
      <w:r>
        <w:continuationSeparator/>
      </w:r>
    </w:p>
  </w:footnote>
  <w:footnote w:type="continuationNotice" w:id="1">
    <w:p w14:paraId="3B74CA33" w14:textId="77777777" w:rsidR="00D625D7" w:rsidRDefault="00D625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44017" w14:textId="7A8604A0" w:rsidR="00551138" w:rsidRPr="00126798" w:rsidRDefault="00551138" w:rsidP="00E32F1F">
    <w:pPr>
      <w:pStyle w:val="Header"/>
      <w:tabs>
        <w:tab w:val="clear" w:pos="4513"/>
        <w:tab w:val="clear" w:pos="9026"/>
      </w:tabs>
      <w:rPr>
        <w:rFonts w:ascii="Source Sans Pro Light" w:hAnsi="Source Sans Pro Light"/>
        <w:color w:val="00B1FC" w:themeColor="text1" w:themeTint="A6"/>
        <w:sz w:val="16"/>
      </w:rPr>
    </w:pPr>
    <w:r>
      <w:rPr>
        <w:rFonts w:ascii="Source Sans Pro Light" w:hAnsi="Source Sans Pro Light"/>
        <w:noProof/>
        <w:color w:val="00B1FC" w:themeColor="text1" w:themeTint="A6"/>
        <w:sz w:val="16"/>
      </w:rPr>
      <mc:AlternateContent>
        <mc:Choice Requires="wps">
          <w:drawing>
            <wp:anchor distT="0" distB="0" distL="114300" distR="114300" simplePos="0" relativeHeight="251658243" behindDoc="0" locked="0" layoutInCell="1" allowOverlap="1" wp14:anchorId="7FB6B372" wp14:editId="1F0F2B14">
              <wp:simplePos x="0" y="0"/>
              <wp:positionH relativeFrom="margin">
                <wp:posOffset>5877296</wp:posOffset>
              </wp:positionH>
              <wp:positionV relativeFrom="paragraph">
                <wp:posOffset>300355</wp:posOffset>
              </wp:positionV>
              <wp:extent cx="237600" cy="0"/>
              <wp:effectExtent l="38100" t="38100" r="29210" b="38100"/>
              <wp:wrapNone/>
              <wp:docPr id="28" name="Straight Connector 28"/>
              <wp:cNvGraphicFramePr/>
              <a:graphic xmlns:a="http://schemas.openxmlformats.org/drawingml/2006/main">
                <a:graphicData uri="http://schemas.microsoft.com/office/word/2010/wordprocessingShape">
                  <wps:wsp>
                    <wps:cNvCnPr/>
                    <wps:spPr>
                      <a:xfrm>
                        <a:off x="0" y="0"/>
                        <a:ext cx="237600" cy="0"/>
                      </a:xfrm>
                      <a:prstGeom prst="line">
                        <a:avLst/>
                      </a:prstGeom>
                      <a:ln w="30480" cap="sq">
                        <a:solidFill>
                          <a:schemeClr val="accent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5D985077">
            <v:line id="Straight Connector 28" style="position:absolute;z-index:2516495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o:spid="_x0000_s1026" strokecolor="#c0a88b [3207]" strokeweight="2.4pt" from="462.8pt,23.65pt" to="481.5pt,23.65pt" w14:anchorId="2100B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">
              <v:stroke joinstyle="miter" endcap="square"/>
              <w10:wrap anchorx="margin"/>
            </v:line>
          </w:pict>
        </mc:Fallback>
      </mc:AlternateContent>
    </w:r>
    <w:r>
      <w:rPr>
        <w:rFonts w:ascii="Source Sans Pro Light" w:hAnsi="Source Sans Pro Light"/>
        <w:noProof/>
        <w:color w:val="00B1FC" w:themeColor="text1" w:themeTint="A6"/>
        <w:sz w:val="16"/>
      </w:rPr>
      <mc:AlternateContent>
        <mc:Choice Requires="wps">
          <w:drawing>
            <wp:anchor distT="0" distB="0" distL="114300" distR="114300" simplePos="0" relativeHeight="251658240" behindDoc="0" locked="1" layoutInCell="1" allowOverlap="1" wp14:anchorId="3A96B1D2" wp14:editId="42309BFB">
              <wp:simplePos x="0" y="0"/>
              <wp:positionH relativeFrom="column">
                <wp:posOffset>-1905</wp:posOffset>
              </wp:positionH>
              <wp:positionV relativeFrom="page">
                <wp:posOffset>260350</wp:posOffset>
              </wp:positionV>
              <wp:extent cx="3444875" cy="189865"/>
              <wp:effectExtent l="0" t="0" r="3175" b="635"/>
              <wp:wrapNone/>
              <wp:docPr id="13" name="Text Box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444875" cy="189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0E2EF" w14:textId="2D4F6358" w:rsidR="00DE682C" w:rsidRPr="000C59FA" w:rsidRDefault="00DE682C" w:rsidP="00DE682C">
                          <w:pPr>
                            <w:pStyle w:val="LeftHF"/>
                          </w:pPr>
                          <w:r w:rsidRPr="00DE682C">
                            <w:t>R</w:t>
                          </w:r>
                          <w:r w:rsidR="008A6131">
                            <w:t>G</w:t>
                          </w:r>
                          <w:r w:rsidRPr="00DE682C">
                            <w:t>-</w:t>
                          </w:r>
                          <w:r w:rsidR="008A6131">
                            <w:t>EMS-</w:t>
                          </w:r>
                          <w:r w:rsidRPr="00DE682C">
                            <w:t>02-FOR-001</w:t>
                          </w:r>
                          <w:r>
                            <w:t>-</w:t>
                          </w:r>
                          <w:r w:rsidR="002B66BB">
                            <w:t xml:space="preserve">ENVIRONMENTAL </w:t>
                          </w:r>
                          <w:r>
                            <w:t>MANAGEMENT PLAN V</w:t>
                          </w:r>
                          <w:r w:rsidR="00DA08ED">
                            <w:t>7</w:t>
                          </w:r>
                          <w:r>
                            <w:t>.0</w:t>
                          </w:r>
                        </w:p>
                        <w:p w14:paraId="5E33C3E2" w14:textId="58A7309D" w:rsidR="00551138" w:rsidRPr="00C37B3F" w:rsidRDefault="00551138" w:rsidP="001B2808">
                          <w:pPr>
                            <w:pStyle w:val="LeftHF"/>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96B1D2" id="_x0000_t202" coordsize="21600,21600" o:spt="202" path="m,l,21600r21600,l21600,xe">
              <v:stroke joinstyle="miter"/>
              <v:path gradientshapeok="t" o:connecttype="rect"/>
            </v:shapetype>
            <v:shape id="Text Box 13" o:spid="_x0000_s1026" type="#_x0000_t202" style="position:absolute;margin-left:-.15pt;margin-top:20.5pt;width:271.25pt;height:1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" filled="f" stroked="f" strokeweight=".5pt">
              <o:lock v:ext="edit" aspectratio="t"/>
              <v:textbox inset="0,0,0,0">
                <w:txbxContent>
                  <w:p w14:paraId="2100E2EF" w14:textId="2D4F6358" w:rsidR="00DE682C" w:rsidRPr="000C59FA" w:rsidRDefault="00DE682C" w:rsidP="00DE682C">
                    <w:pPr>
                      <w:pStyle w:val="LeftHF"/>
                    </w:pPr>
                    <w:r w:rsidRPr="00DE682C">
                      <w:t>R</w:t>
                    </w:r>
                    <w:r w:rsidR="008A6131">
                      <w:t>G</w:t>
                    </w:r>
                    <w:r w:rsidRPr="00DE682C">
                      <w:t>-</w:t>
                    </w:r>
                    <w:r w:rsidR="008A6131">
                      <w:t>EMS-</w:t>
                    </w:r>
                    <w:r w:rsidRPr="00DE682C">
                      <w:t>02-FOR-001</w:t>
                    </w:r>
                    <w:r>
                      <w:t>-</w:t>
                    </w:r>
                    <w:r w:rsidR="002B66BB">
                      <w:t xml:space="preserve">ENVIRONMENTAL </w:t>
                    </w:r>
                    <w:r>
                      <w:t>MANAGEMENT PLAN V</w:t>
                    </w:r>
                    <w:r w:rsidR="00DA08ED">
                      <w:t>7</w:t>
                    </w:r>
                    <w:r>
                      <w:t>.0</w:t>
                    </w:r>
                  </w:p>
                  <w:p w14:paraId="5E33C3E2" w14:textId="58A7309D" w:rsidR="00551138" w:rsidRPr="00C37B3F" w:rsidRDefault="00551138" w:rsidP="001B2808">
                    <w:pPr>
                      <w:pStyle w:val="LeftHF"/>
                    </w:pPr>
                  </w:p>
                </w:txbxContent>
              </v:textbox>
              <w10:wrap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8Num14"/>
    <w:lvl w:ilvl="0">
      <w:start w:val="1"/>
      <w:numFmt w:val="bullet"/>
      <w:lvlText w:val=""/>
      <w:lvlJc w:val="left"/>
      <w:pPr>
        <w:tabs>
          <w:tab w:val="num" w:pos="420"/>
        </w:tabs>
        <w:ind w:left="420" w:hanging="420"/>
      </w:pPr>
      <w:rPr>
        <w:rFonts w:ascii="Symbol" w:hAnsi="Symbol" w:cs="OpenSymbol"/>
      </w:rPr>
    </w:lvl>
    <w:lvl w:ilvl="1">
      <w:start w:val="1"/>
      <w:numFmt w:val="bullet"/>
      <w:lvlText w:val="◦"/>
      <w:lvlJc w:val="left"/>
      <w:pPr>
        <w:tabs>
          <w:tab w:val="num" w:pos="840"/>
        </w:tabs>
        <w:ind w:left="840" w:hanging="420"/>
      </w:pPr>
      <w:rPr>
        <w:rFonts w:ascii="OpenSymbol" w:hAnsi="OpenSymbol" w:cs="OpenSymbol"/>
      </w:rPr>
    </w:lvl>
    <w:lvl w:ilvl="2">
      <w:start w:val="1"/>
      <w:numFmt w:val="bullet"/>
      <w:lvlText w:val="▪"/>
      <w:lvlJc w:val="left"/>
      <w:pPr>
        <w:tabs>
          <w:tab w:val="num" w:pos="1260"/>
        </w:tabs>
        <w:ind w:left="1260" w:hanging="420"/>
      </w:pPr>
      <w:rPr>
        <w:rFonts w:ascii="OpenSymbol" w:hAnsi="OpenSymbol" w:cs="OpenSymbol"/>
      </w:rPr>
    </w:lvl>
    <w:lvl w:ilvl="3">
      <w:start w:val="1"/>
      <w:numFmt w:val="bullet"/>
      <w:lvlText w:val=""/>
      <w:lvlJc w:val="left"/>
      <w:pPr>
        <w:tabs>
          <w:tab w:val="num" w:pos="1680"/>
        </w:tabs>
        <w:ind w:left="1680" w:hanging="420"/>
      </w:pPr>
      <w:rPr>
        <w:rFonts w:ascii="Symbol" w:hAnsi="Symbol" w:cs="OpenSymbol"/>
      </w:rPr>
    </w:lvl>
    <w:lvl w:ilvl="4">
      <w:start w:val="1"/>
      <w:numFmt w:val="bullet"/>
      <w:lvlText w:val="◦"/>
      <w:lvlJc w:val="left"/>
      <w:pPr>
        <w:tabs>
          <w:tab w:val="num" w:pos="2100"/>
        </w:tabs>
        <w:ind w:left="2100" w:hanging="420"/>
      </w:pPr>
      <w:rPr>
        <w:rFonts w:ascii="OpenSymbol" w:hAnsi="OpenSymbol" w:cs="OpenSymbol"/>
      </w:rPr>
    </w:lvl>
    <w:lvl w:ilvl="5">
      <w:start w:val="1"/>
      <w:numFmt w:val="bullet"/>
      <w:lvlText w:val="▪"/>
      <w:lvlJc w:val="left"/>
      <w:pPr>
        <w:tabs>
          <w:tab w:val="num" w:pos="2520"/>
        </w:tabs>
        <w:ind w:left="2520" w:hanging="420"/>
      </w:pPr>
      <w:rPr>
        <w:rFonts w:ascii="OpenSymbol" w:hAnsi="OpenSymbol" w:cs="OpenSymbol"/>
      </w:rPr>
    </w:lvl>
    <w:lvl w:ilvl="6">
      <w:start w:val="1"/>
      <w:numFmt w:val="bullet"/>
      <w:lvlText w:val=""/>
      <w:lvlJc w:val="left"/>
      <w:pPr>
        <w:tabs>
          <w:tab w:val="num" w:pos="2940"/>
        </w:tabs>
        <w:ind w:left="2940" w:hanging="420"/>
      </w:pPr>
      <w:rPr>
        <w:rFonts w:ascii="Symbol" w:hAnsi="Symbol" w:cs="OpenSymbol"/>
      </w:rPr>
    </w:lvl>
    <w:lvl w:ilvl="7">
      <w:start w:val="1"/>
      <w:numFmt w:val="bullet"/>
      <w:lvlText w:val="◦"/>
      <w:lvlJc w:val="left"/>
      <w:pPr>
        <w:tabs>
          <w:tab w:val="num" w:pos="3360"/>
        </w:tabs>
        <w:ind w:left="3360" w:hanging="420"/>
      </w:pPr>
      <w:rPr>
        <w:rFonts w:ascii="OpenSymbol" w:hAnsi="OpenSymbol" w:cs="OpenSymbol"/>
      </w:rPr>
    </w:lvl>
    <w:lvl w:ilvl="8">
      <w:start w:val="1"/>
      <w:numFmt w:val="bullet"/>
      <w:lvlText w:val="▪"/>
      <w:lvlJc w:val="left"/>
      <w:pPr>
        <w:tabs>
          <w:tab w:val="num" w:pos="3780"/>
        </w:tabs>
        <w:ind w:left="3780" w:hanging="420"/>
      </w:pPr>
      <w:rPr>
        <w:rFonts w:ascii="OpenSymbol" w:hAnsi="OpenSymbol" w:cs="OpenSymbol"/>
      </w:rPr>
    </w:lvl>
  </w:abstractNum>
  <w:abstractNum w:abstractNumId="1" w15:restartNumberingAfterBreak="0">
    <w:nsid w:val="03A465E0"/>
    <w:multiLevelType w:val="hybridMultilevel"/>
    <w:tmpl w:val="94169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4276C"/>
    <w:multiLevelType w:val="hybridMultilevel"/>
    <w:tmpl w:val="1564E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754AA2"/>
    <w:multiLevelType w:val="hybridMultilevel"/>
    <w:tmpl w:val="B77CA548"/>
    <w:lvl w:ilvl="0" w:tplc="5484C9C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D6C61"/>
    <w:multiLevelType w:val="hybridMultilevel"/>
    <w:tmpl w:val="02E43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F24FBC"/>
    <w:multiLevelType w:val="hybridMultilevel"/>
    <w:tmpl w:val="40709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E63CE"/>
    <w:multiLevelType w:val="multilevel"/>
    <w:tmpl w:val="327C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036ECC"/>
    <w:multiLevelType w:val="hybridMultilevel"/>
    <w:tmpl w:val="9EBAD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CE69A8"/>
    <w:multiLevelType w:val="hybridMultilevel"/>
    <w:tmpl w:val="2484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300391"/>
    <w:multiLevelType w:val="hybridMultilevel"/>
    <w:tmpl w:val="0D6C5C00"/>
    <w:lvl w:ilvl="0" w:tplc="6BFC2E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0381A"/>
    <w:multiLevelType w:val="hybridMultilevel"/>
    <w:tmpl w:val="D8D02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A20D6A"/>
    <w:multiLevelType w:val="hybridMultilevel"/>
    <w:tmpl w:val="85BE3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673064"/>
    <w:multiLevelType w:val="hybridMultilevel"/>
    <w:tmpl w:val="71544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932626"/>
    <w:multiLevelType w:val="hybridMultilevel"/>
    <w:tmpl w:val="9BE04D76"/>
    <w:lvl w:ilvl="0" w:tplc="2BE0A440">
      <w:start w:val="1"/>
      <w:numFmt w:val="bullet"/>
      <w:pStyle w:val="Bullets2"/>
      <w:lvlText w:val=""/>
      <w:lvlJc w:val="left"/>
      <w:pPr>
        <w:ind w:left="1571" w:hanging="360"/>
      </w:pPr>
      <w:rPr>
        <w:rFonts w:ascii="Symbol" w:hAnsi="Symbol" w:hint="default"/>
        <w:color w:val="auto"/>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C706321"/>
    <w:multiLevelType w:val="hybridMultilevel"/>
    <w:tmpl w:val="59BC0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F05B57"/>
    <w:multiLevelType w:val="hybridMultilevel"/>
    <w:tmpl w:val="A90012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46CC4F2B"/>
    <w:multiLevelType w:val="hybridMultilevel"/>
    <w:tmpl w:val="F2BC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B937D5"/>
    <w:multiLevelType w:val="hybridMultilevel"/>
    <w:tmpl w:val="66C2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5E3C0A"/>
    <w:multiLevelType w:val="hybridMultilevel"/>
    <w:tmpl w:val="DE8AE5BE"/>
    <w:lvl w:ilvl="0" w:tplc="73F6425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843EF"/>
    <w:multiLevelType w:val="hybridMultilevel"/>
    <w:tmpl w:val="BD82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494773"/>
    <w:multiLevelType w:val="hybridMultilevel"/>
    <w:tmpl w:val="A270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7D62BB"/>
    <w:multiLevelType w:val="hybridMultilevel"/>
    <w:tmpl w:val="B92A2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E4327B"/>
    <w:multiLevelType w:val="hybridMultilevel"/>
    <w:tmpl w:val="B92C5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7F175A"/>
    <w:multiLevelType w:val="hybridMultilevel"/>
    <w:tmpl w:val="012C6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5B19DE"/>
    <w:multiLevelType w:val="hybridMultilevel"/>
    <w:tmpl w:val="0A10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5A1128"/>
    <w:multiLevelType w:val="hybridMultilevel"/>
    <w:tmpl w:val="AE48A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FD16D4"/>
    <w:multiLevelType w:val="hybridMultilevel"/>
    <w:tmpl w:val="6868C71C"/>
    <w:lvl w:ilvl="0" w:tplc="EC726BEA">
      <w:start w:val="1"/>
      <w:numFmt w:val="bullet"/>
      <w:lvlText w:val=""/>
      <w:lvlJc w:val="left"/>
      <w:pPr>
        <w:ind w:left="360" w:hanging="360"/>
      </w:pPr>
      <w:rPr>
        <w:rFonts w:ascii="Wingdings" w:hAnsi="Wingdings" w:hint="default"/>
        <w:color w:val="4BACC6"/>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CE067E2"/>
    <w:multiLevelType w:val="hybridMultilevel"/>
    <w:tmpl w:val="29AC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1679817">
    <w:abstractNumId w:val="3"/>
  </w:num>
  <w:num w:numId="2" w16cid:durableId="564225173">
    <w:abstractNumId w:val="13"/>
  </w:num>
  <w:num w:numId="3" w16cid:durableId="1472794710">
    <w:abstractNumId w:val="12"/>
  </w:num>
  <w:num w:numId="4" w16cid:durableId="1463034905">
    <w:abstractNumId w:val="8"/>
  </w:num>
  <w:num w:numId="5" w16cid:durableId="1424297550">
    <w:abstractNumId w:val="21"/>
  </w:num>
  <w:num w:numId="6" w16cid:durableId="194542766">
    <w:abstractNumId w:val="2"/>
  </w:num>
  <w:num w:numId="7" w16cid:durableId="1421174329">
    <w:abstractNumId w:val="26"/>
  </w:num>
  <w:num w:numId="8" w16cid:durableId="1889222191">
    <w:abstractNumId w:val="14"/>
  </w:num>
  <w:num w:numId="9" w16cid:durableId="1592618633">
    <w:abstractNumId w:val="25"/>
  </w:num>
  <w:num w:numId="10" w16cid:durableId="442845994">
    <w:abstractNumId w:val="20"/>
  </w:num>
  <w:num w:numId="11" w16cid:durableId="1167134458">
    <w:abstractNumId w:val="19"/>
  </w:num>
  <w:num w:numId="12" w16cid:durableId="61297268">
    <w:abstractNumId w:val="16"/>
  </w:num>
  <w:num w:numId="13" w16cid:durableId="12803387">
    <w:abstractNumId w:val="4"/>
  </w:num>
  <w:num w:numId="14" w16cid:durableId="644360013">
    <w:abstractNumId w:val="15"/>
  </w:num>
  <w:num w:numId="15" w16cid:durableId="1953659972">
    <w:abstractNumId w:val="27"/>
  </w:num>
  <w:num w:numId="16" w16cid:durableId="59599449">
    <w:abstractNumId w:val="22"/>
  </w:num>
  <w:num w:numId="17" w16cid:durableId="1926378555">
    <w:abstractNumId w:val="5"/>
  </w:num>
  <w:num w:numId="18" w16cid:durableId="2033607000">
    <w:abstractNumId w:val="23"/>
  </w:num>
  <w:num w:numId="19" w16cid:durableId="1717391755">
    <w:abstractNumId w:val="1"/>
  </w:num>
  <w:num w:numId="20" w16cid:durableId="1301224614">
    <w:abstractNumId w:val="10"/>
  </w:num>
  <w:num w:numId="21" w16cid:durableId="459760884">
    <w:abstractNumId w:val="11"/>
  </w:num>
  <w:num w:numId="22" w16cid:durableId="1101603522">
    <w:abstractNumId w:val="7"/>
  </w:num>
  <w:num w:numId="23" w16cid:durableId="864097387">
    <w:abstractNumId w:val="24"/>
  </w:num>
  <w:num w:numId="24" w16cid:durableId="730269504">
    <w:abstractNumId w:val="9"/>
  </w:num>
  <w:num w:numId="25" w16cid:durableId="280764368">
    <w:abstractNumId w:val="17"/>
  </w:num>
  <w:num w:numId="26" w16cid:durableId="2022470354">
    <w:abstractNumId w:val="18"/>
  </w:num>
  <w:num w:numId="27" w16cid:durableId="26183870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201" w:allStyles="1" w:customStyles="0" w:latentStyles="0" w:stylesInUse="0" w:headingStyles="0" w:numberingStyles="0" w:tableStyles="0" w:directFormattingOnRuns="0" w:directFormattingOnParagraphs="1"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D89"/>
    <w:rsid w:val="0000193F"/>
    <w:rsid w:val="0000510D"/>
    <w:rsid w:val="000059FE"/>
    <w:rsid w:val="00006F33"/>
    <w:rsid w:val="00013B3F"/>
    <w:rsid w:val="00014928"/>
    <w:rsid w:val="00015128"/>
    <w:rsid w:val="00015D3D"/>
    <w:rsid w:val="00016A7C"/>
    <w:rsid w:val="00017A24"/>
    <w:rsid w:val="0002067D"/>
    <w:rsid w:val="00020D7F"/>
    <w:rsid w:val="00021777"/>
    <w:rsid w:val="00022572"/>
    <w:rsid w:val="00022C69"/>
    <w:rsid w:val="00023C38"/>
    <w:rsid w:val="00024334"/>
    <w:rsid w:val="00024669"/>
    <w:rsid w:val="00027407"/>
    <w:rsid w:val="00027D83"/>
    <w:rsid w:val="00027E41"/>
    <w:rsid w:val="00027F5E"/>
    <w:rsid w:val="00027FA9"/>
    <w:rsid w:val="000310A7"/>
    <w:rsid w:val="00031DF2"/>
    <w:rsid w:val="000331A1"/>
    <w:rsid w:val="00033F12"/>
    <w:rsid w:val="00034641"/>
    <w:rsid w:val="00034AA7"/>
    <w:rsid w:val="00035DB2"/>
    <w:rsid w:val="00036047"/>
    <w:rsid w:val="000361B9"/>
    <w:rsid w:val="00036323"/>
    <w:rsid w:val="00037034"/>
    <w:rsid w:val="000372DC"/>
    <w:rsid w:val="0003779E"/>
    <w:rsid w:val="0004033B"/>
    <w:rsid w:val="00040499"/>
    <w:rsid w:val="00040E07"/>
    <w:rsid w:val="000417AB"/>
    <w:rsid w:val="00047905"/>
    <w:rsid w:val="000501C9"/>
    <w:rsid w:val="00050B1D"/>
    <w:rsid w:val="00050CE3"/>
    <w:rsid w:val="00051065"/>
    <w:rsid w:val="00052DA1"/>
    <w:rsid w:val="00053D71"/>
    <w:rsid w:val="00053EA1"/>
    <w:rsid w:val="00055718"/>
    <w:rsid w:val="00055932"/>
    <w:rsid w:val="00055CFD"/>
    <w:rsid w:val="00056794"/>
    <w:rsid w:val="00056BC6"/>
    <w:rsid w:val="000620EB"/>
    <w:rsid w:val="00062F9C"/>
    <w:rsid w:val="00064A02"/>
    <w:rsid w:val="00065F00"/>
    <w:rsid w:val="00066BD2"/>
    <w:rsid w:val="00067E72"/>
    <w:rsid w:val="000708D9"/>
    <w:rsid w:val="00070BA3"/>
    <w:rsid w:val="00070F04"/>
    <w:rsid w:val="000718C5"/>
    <w:rsid w:val="00071D6A"/>
    <w:rsid w:val="000735C2"/>
    <w:rsid w:val="0007460E"/>
    <w:rsid w:val="00076363"/>
    <w:rsid w:val="00076717"/>
    <w:rsid w:val="00076DB7"/>
    <w:rsid w:val="00076F18"/>
    <w:rsid w:val="00080525"/>
    <w:rsid w:val="000817C3"/>
    <w:rsid w:val="00082520"/>
    <w:rsid w:val="000828D5"/>
    <w:rsid w:val="00084141"/>
    <w:rsid w:val="000861FE"/>
    <w:rsid w:val="00086621"/>
    <w:rsid w:val="0008749D"/>
    <w:rsid w:val="000876F1"/>
    <w:rsid w:val="000913A7"/>
    <w:rsid w:val="00091E52"/>
    <w:rsid w:val="00091F14"/>
    <w:rsid w:val="00092B73"/>
    <w:rsid w:val="000930CA"/>
    <w:rsid w:val="000931C0"/>
    <w:rsid w:val="00093922"/>
    <w:rsid w:val="00095F19"/>
    <w:rsid w:val="00096AFA"/>
    <w:rsid w:val="00096BC0"/>
    <w:rsid w:val="000A0DF9"/>
    <w:rsid w:val="000A1716"/>
    <w:rsid w:val="000A1D5E"/>
    <w:rsid w:val="000A2205"/>
    <w:rsid w:val="000A27C5"/>
    <w:rsid w:val="000A481F"/>
    <w:rsid w:val="000A51B9"/>
    <w:rsid w:val="000A5D52"/>
    <w:rsid w:val="000A63E4"/>
    <w:rsid w:val="000A7E66"/>
    <w:rsid w:val="000A7F03"/>
    <w:rsid w:val="000A7F3A"/>
    <w:rsid w:val="000B3ECA"/>
    <w:rsid w:val="000B51D7"/>
    <w:rsid w:val="000B58C0"/>
    <w:rsid w:val="000B6704"/>
    <w:rsid w:val="000B7DB0"/>
    <w:rsid w:val="000C1B11"/>
    <w:rsid w:val="000C59FA"/>
    <w:rsid w:val="000C64CA"/>
    <w:rsid w:val="000C6BBE"/>
    <w:rsid w:val="000C793A"/>
    <w:rsid w:val="000D2E02"/>
    <w:rsid w:val="000D2F62"/>
    <w:rsid w:val="000D3603"/>
    <w:rsid w:val="000D3985"/>
    <w:rsid w:val="000D58CB"/>
    <w:rsid w:val="000D6180"/>
    <w:rsid w:val="000D6D9E"/>
    <w:rsid w:val="000D6EDE"/>
    <w:rsid w:val="000D7617"/>
    <w:rsid w:val="000D7970"/>
    <w:rsid w:val="000E0C46"/>
    <w:rsid w:val="000E26D5"/>
    <w:rsid w:val="000E2E47"/>
    <w:rsid w:val="000E3F8E"/>
    <w:rsid w:val="000E53E0"/>
    <w:rsid w:val="000E65F5"/>
    <w:rsid w:val="000E66B2"/>
    <w:rsid w:val="000E6892"/>
    <w:rsid w:val="000E7754"/>
    <w:rsid w:val="000E7FE4"/>
    <w:rsid w:val="000F0479"/>
    <w:rsid w:val="000F27A9"/>
    <w:rsid w:val="000F3F32"/>
    <w:rsid w:val="000F511E"/>
    <w:rsid w:val="0010091A"/>
    <w:rsid w:val="00100938"/>
    <w:rsid w:val="00101FFC"/>
    <w:rsid w:val="00102964"/>
    <w:rsid w:val="0010305B"/>
    <w:rsid w:val="001040AF"/>
    <w:rsid w:val="0010428B"/>
    <w:rsid w:val="001047FB"/>
    <w:rsid w:val="00104A73"/>
    <w:rsid w:val="00104FBE"/>
    <w:rsid w:val="00105230"/>
    <w:rsid w:val="00105690"/>
    <w:rsid w:val="001057AA"/>
    <w:rsid w:val="00106EAD"/>
    <w:rsid w:val="00107085"/>
    <w:rsid w:val="00107BE7"/>
    <w:rsid w:val="00107C23"/>
    <w:rsid w:val="00110743"/>
    <w:rsid w:val="00111B5B"/>
    <w:rsid w:val="00112354"/>
    <w:rsid w:val="00112937"/>
    <w:rsid w:val="00116DA3"/>
    <w:rsid w:val="00116DE6"/>
    <w:rsid w:val="00120898"/>
    <w:rsid w:val="0012153E"/>
    <w:rsid w:val="00121583"/>
    <w:rsid w:val="00121985"/>
    <w:rsid w:val="00122876"/>
    <w:rsid w:val="00122FDA"/>
    <w:rsid w:val="00123625"/>
    <w:rsid w:val="00123703"/>
    <w:rsid w:val="00126798"/>
    <w:rsid w:val="00126B0E"/>
    <w:rsid w:val="00126C20"/>
    <w:rsid w:val="00127A6E"/>
    <w:rsid w:val="00131735"/>
    <w:rsid w:val="001320D6"/>
    <w:rsid w:val="001342F4"/>
    <w:rsid w:val="001343B1"/>
    <w:rsid w:val="00135DCA"/>
    <w:rsid w:val="001362D1"/>
    <w:rsid w:val="00136C46"/>
    <w:rsid w:val="00140425"/>
    <w:rsid w:val="0014055C"/>
    <w:rsid w:val="00140AE9"/>
    <w:rsid w:val="00141A33"/>
    <w:rsid w:val="001439CB"/>
    <w:rsid w:val="00144A26"/>
    <w:rsid w:val="00144E93"/>
    <w:rsid w:val="00146958"/>
    <w:rsid w:val="0014796F"/>
    <w:rsid w:val="00147CF1"/>
    <w:rsid w:val="001505A2"/>
    <w:rsid w:val="00150C61"/>
    <w:rsid w:val="00154C1A"/>
    <w:rsid w:val="00154E09"/>
    <w:rsid w:val="0015790F"/>
    <w:rsid w:val="00161432"/>
    <w:rsid w:val="001621A0"/>
    <w:rsid w:val="00163EE4"/>
    <w:rsid w:val="00165A63"/>
    <w:rsid w:val="001661D7"/>
    <w:rsid w:val="00166563"/>
    <w:rsid w:val="00166797"/>
    <w:rsid w:val="00166B88"/>
    <w:rsid w:val="00167D21"/>
    <w:rsid w:val="001713F6"/>
    <w:rsid w:val="001715C1"/>
    <w:rsid w:val="00174C02"/>
    <w:rsid w:val="001758CE"/>
    <w:rsid w:val="00181C51"/>
    <w:rsid w:val="001824EE"/>
    <w:rsid w:val="00182AF6"/>
    <w:rsid w:val="00183908"/>
    <w:rsid w:val="00184708"/>
    <w:rsid w:val="0018624E"/>
    <w:rsid w:val="00186442"/>
    <w:rsid w:val="0018737E"/>
    <w:rsid w:val="00187A5B"/>
    <w:rsid w:val="00187BAF"/>
    <w:rsid w:val="00187E34"/>
    <w:rsid w:val="001917D4"/>
    <w:rsid w:val="00191FA5"/>
    <w:rsid w:val="00192236"/>
    <w:rsid w:val="00193179"/>
    <w:rsid w:val="00193E19"/>
    <w:rsid w:val="0019478F"/>
    <w:rsid w:val="00195358"/>
    <w:rsid w:val="00196B55"/>
    <w:rsid w:val="00196C37"/>
    <w:rsid w:val="00196D16"/>
    <w:rsid w:val="00197BFF"/>
    <w:rsid w:val="001A036A"/>
    <w:rsid w:val="001A0981"/>
    <w:rsid w:val="001A0CD8"/>
    <w:rsid w:val="001A1132"/>
    <w:rsid w:val="001A33FD"/>
    <w:rsid w:val="001A3622"/>
    <w:rsid w:val="001A58B0"/>
    <w:rsid w:val="001A75BB"/>
    <w:rsid w:val="001A7F20"/>
    <w:rsid w:val="001B0DA6"/>
    <w:rsid w:val="001B2808"/>
    <w:rsid w:val="001B5095"/>
    <w:rsid w:val="001B537D"/>
    <w:rsid w:val="001B57C6"/>
    <w:rsid w:val="001B5F26"/>
    <w:rsid w:val="001B60F7"/>
    <w:rsid w:val="001B6494"/>
    <w:rsid w:val="001B7F65"/>
    <w:rsid w:val="001C0711"/>
    <w:rsid w:val="001C32E8"/>
    <w:rsid w:val="001C3D11"/>
    <w:rsid w:val="001C4109"/>
    <w:rsid w:val="001C4DA1"/>
    <w:rsid w:val="001C688E"/>
    <w:rsid w:val="001C6BA9"/>
    <w:rsid w:val="001C6D89"/>
    <w:rsid w:val="001C77E0"/>
    <w:rsid w:val="001D1D93"/>
    <w:rsid w:val="001D37B9"/>
    <w:rsid w:val="001D466E"/>
    <w:rsid w:val="001D4DE0"/>
    <w:rsid w:val="001D5F0D"/>
    <w:rsid w:val="001E03B3"/>
    <w:rsid w:val="001E1176"/>
    <w:rsid w:val="001E479D"/>
    <w:rsid w:val="001E4D1C"/>
    <w:rsid w:val="001E54F9"/>
    <w:rsid w:val="001E5A99"/>
    <w:rsid w:val="001E68FD"/>
    <w:rsid w:val="001E6CD9"/>
    <w:rsid w:val="001F088D"/>
    <w:rsid w:val="001F13FC"/>
    <w:rsid w:val="001F1BB9"/>
    <w:rsid w:val="001F2731"/>
    <w:rsid w:val="001F3237"/>
    <w:rsid w:val="001F3694"/>
    <w:rsid w:val="001F3E88"/>
    <w:rsid w:val="001F482E"/>
    <w:rsid w:val="001F65C5"/>
    <w:rsid w:val="001F6BD9"/>
    <w:rsid w:val="001F6CA1"/>
    <w:rsid w:val="001F7E8F"/>
    <w:rsid w:val="002006F3"/>
    <w:rsid w:val="00201E77"/>
    <w:rsid w:val="00202156"/>
    <w:rsid w:val="0020283F"/>
    <w:rsid w:val="00202940"/>
    <w:rsid w:val="00205894"/>
    <w:rsid w:val="0021084F"/>
    <w:rsid w:val="00211301"/>
    <w:rsid w:val="0021197B"/>
    <w:rsid w:val="002125A9"/>
    <w:rsid w:val="002126EA"/>
    <w:rsid w:val="00212952"/>
    <w:rsid w:val="00213857"/>
    <w:rsid w:val="00221AE0"/>
    <w:rsid w:val="00223DE8"/>
    <w:rsid w:val="00227237"/>
    <w:rsid w:val="002273B3"/>
    <w:rsid w:val="00230A20"/>
    <w:rsid w:val="00230B05"/>
    <w:rsid w:val="00230F87"/>
    <w:rsid w:val="00232475"/>
    <w:rsid w:val="00233179"/>
    <w:rsid w:val="002336DF"/>
    <w:rsid w:val="00233FD8"/>
    <w:rsid w:val="00234AA0"/>
    <w:rsid w:val="00234D08"/>
    <w:rsid w:val="00235D94"/>
    <w:rsid w:val="002419DB"/>
    <w:rsid w:val="00241CE7"/>
    <w:rsid w:val="00242B0C"/>
    <w:rsid w:val="0024361C"/>
    <w:rsid w:val="00244310"/>
    <w:rsid w:val="00245CAA"/>
    <w:rsid w:val="00247AAF"/>
    <w:rsid w:val="002529BB"/>
    <w:rsid w:val="00252F2D"/>
    <w:rsid w:val="002531DC"/>
    <w:rsid w:val="00255054"/>
    <w:rsid w:val="002550BF"/>
    <w:rsid w:val="002552B1"/>
    <w:rsid w:val="00255586"/>
    <w:rsid w:val="002559B3"/>
    <w:rsid w:val="00255E46"/>
    <w:rsid w:val="0025609A"/>
    <w:rsid w:val="00257DAF"/>
    <w:rsid w:val="00257FD9"/>
    <w:rsid w:val="0026069C"/>
    <w:rsid w:val="002606BE"/>
    <w:rsid w:val="00261BA0"/>
    <w:rsid w:val="00262436"/>
    <w:rsid w:val="00264246"/>
    <w:rsid w:val="002643C8"/>
    <w:rsid w:val="00264B1C"/>
    <w:rsid w:val="00265C9B"/>
    <w:rsid w:val="002662DB"/>
    <w:rsid w:val="0026693B"/>
    <w:rsid w:val="002704AA"/>
    <w:rsid w:val="0027382A"/>
    <w:rsid w:val="00276040"/>
    <w:rsid w:val="002766DE"/>
    <w:rsid w:val="002766F2"/>
    <w:rsid w:val="0027715C"/>
    <w:rsid w:val="00280026"/>
    <w:rsid w:val="00280FCF"/>
    <w:rsid w:val="0028167C"/>
    <w:rsid w:val="002824A5"/>
    <w:rsid w:val="0028292C"/>
    <w:rsid w:val="002829AD"/>
    <w:rsid w:val="00283156"/>
    <w:rsid w:val="00285467"/>
    <w:rsid w:val="0028597F"/>
    <w:rsid w:val="00286BFE"/>
    <w:rsid w:val="00287732"/>
    <w:rsid w:val="0029298E"/>
    <w:rsid w:val="00293260"/>
    <w:rsid w:val="00294D73"/>
    <w:rsid w:val="00294F29"/>
    <w:rsid w:val="00295A15"/>
    <w:rsid w:val="00296904"/>
    <w:rsid w:val="002A192B"/>
    <w:rsid w:val="002A560A"/>
    <w:rsid w:val="002A5926"/>
    <w:rsid w:val="002B162F"/>
    <w:rsid w:val="002B19C5"/>
    <w:rsid w:val="002B2A24"/>
    <w:rsid w:val="002B386B"/>
    <w:rsid w:val="002B3E81"/>
    <w:rsid w:val="002B5021"/>
    <w:rsid w:val="002B5720"/>
    <w:rsid w:val="002B5E60"/>
    <w:rsid w:val="002B641C"/>
    <w:rsid w:val="002B66BB"/>
    <w:rsid w:val="002B7882"/>
    <w:rsid w:val="002C0795"/>
    <w:rsid w:val="002C0B4D"/>
    <w:rsid w:val="002C2AEB"/>
    <w:rsid w:val="002C2BC0"/>
    <w:rsid w:val="002C34AA"/>
    <w:rsid w:val="002C35C6"/>
    <w:rsid w:val="002C3761"/>
    <w:rsid w:val="002C4178"/>
    <w:rsid w:val="002C479D"/>
    <w:rsid w:val="002C518C"/>
    <w:rsid w:val="002C53EB"/>
    <w:rsid w:val="002C5831"/>
    <w:rsid w:val="002C624A"/>
    <w:rsid w:val="002C6EB8"/>
    <w:rsid w:val="002D1D39"/>
    <w:rsid w:val="002D32F1"/>
    <w:rsid w:val="002D5B02"/>
    <w:rsid w:val="002D60FD"/>
    <w:rsid w:val="002D7355"/>
    <w:rsid w:val="002E039A"/>
    <w:rsid w:val="002E0E64"/>
    <w:rsid w:val="002E1321"/>
    <w:rsid w:val="002E2C5F"/>
    <w:rsid w:val="002E33EE"/>
    <w:rsid w:val="002E36E8"/>
    <w:rsid w:val="002E3D44"/>
    <w:rsid w:val="002E4FA1"/>
    <w:rsid w:val="002E6EC1"/>
    <w:rsid w:val="002E7BB9"/>
    <w:rsid w:val="002F12F3"/>
    <w:rsid w:val="002F2315"/>
    <w:rsid w:val="002F2EE6"/>
    <w:rsid w:val="002F312F"/>
    <w:rsid w:val="002F34F2"/>
    <w:rsid w:val="002F7763"/>
    <w:rsid w:val="0030309F"/>
    <w:rsid w:val="00303171"/>
    <w:rsid w:val="003038BD"/>
    <w:rsid w:val="00303EF6"/>
    <w:rsid w:val="0030417A"/>
    <w:rsid w:val="00304C79"/>
    <w:rsid w:val="003052BA"/>
    <w:rsid w:val="00305DD2"/>
    <w:rsid w:val="00305E9D"/>
    <w:rsid w:val="00305F78"/>
    <w:rsid w:val="00306D42"/>
    <w:rsid w:val="0030742D"/>
    <w:rsid w:val="003107AB"/>
    <w:rsid w:val="003112F3"/>
    <w:rsid w:val="00311E83"/>
    <w:rsid w:val="00311F06"/>
    <w:rsid w:val="0031218F"/>
    <w:rsid w:val="0031249D"/>
    <w:rsid w:val="00313E30"/>
    <w:rsid w:val="00315A8E"/>
    <w:rsid w:val="00317FF9"/>
    <w:rsid w:val="00321377"/>
    <w:rsid w:val="00322873"/>
    <w:rsid w:val="00322E23"/>
    <w:rsid w:val="00322ED5"/>
    <w:rsid w:val="003230C6"/>
    <w:rsid w:val="003233AD"/>
    <w:rsid w:val="003236AF"/>
    <w:rsid w:val="00324602"/>
    <w:rsid w:val="003248D8"/>
    <w:rsid w:val="00324EA8"/>
    <w:rsid w:val="00325735"/>
    <w:rsid w:val="003264C5"/>
    <w:rsid w:val="00326E29"/>
    <w:rsid w:val="00330526"/>
    <w:rsid w:val="00330986"/>
    <w:rsid w:val="003312F8"/>
    <w:rsid w:val="00332B1C"/>
    <w:rsid w:val="0033551A"/>
    <w:rsid w:val="003369D6"/>
    <w:rsid w:val="003371B0"/>
    <w:rsid w:val="00341542"/>
    <w:rsid w:val="00341618"/>
    <w:rsid w:val="00341EAA"/>
    <w:rsid w:val="003426CE"/>
    <w:rsid w:val="003426E9"/>
    <w:rsid w:val="003445DD"/>
    <w:rsid w:val="00345595"/>
    <w:rsid w:val="00346CA7"/>
    <w:rsid w:val="003475F0"/>
    <w:rsid w:val="003476D5"/>
    <w:rsid w:val="00347F57"/>
    <w:rsid w:val="00350A1C"/>
    <w:rsid w:val="003530BC"/>
    <w:rsid w:val="00354125"/>
    <w:rsid w:val="0035412C"/>
    <w:rsid w:val="003542AB"/>
    <w:rsid w:val="0035588E"/>
    <w:rsid w:val="0035675E"/>
    <w:rsid w:val="00356849"/>
    <w:rsid w:val="003603FB"/>
    <w:rsid w:val="0036152B"/>
    <w:rsid w:val="003615C4"/>
    <w:rsid w:val="003617E5"/>
    <w:rsid w:val="003627F0"/>
    <w:rsid w:val="00362F04"/>
    <w:rsid w:val="0036533B"/>
    <w:rsid w:val="003667A9"/>
    <w:rsid w:val="00370A0D"/>
    <w:rsid w:val="00370BB0"/>
    <w:rsid w:val="003711B6"/>
    <w:rsid w:val="0038055D"/>
    <w:rsid w:val="00380EB4"/>
    <w:rsid w:val="00382B62"/>
    <w:rsid w:val="003909AD"/>
    <w:rsid w:val="00391E8C"/>
    <w:rsid w:val="00395337"/>
    <w:rsid w:val="003961BE"/>
    <w:rsid w:val="00396FFC"/>
    <w:rsid w:val="003974EB"/>
    <w:rsid w:val="003A083C"/>
    <w:rsid w:val="003A0A3D"/>
    <w:rsid w:val="003A1346"/>
    <w:rsid w:val="003A1577"/>
    <w:rsid w:val="003A1658"/>
    <w:rsid w:val="003A1692"/>
    <w:rsid w:val="003A1A11"/>
    <w:rsid w:val="003A20D3"/>
    <w:rsid w:val="003A328D"/>
    <w:rsid w:val="003A54E6"/>
    <w:rsid w:val="003B141A"/>
    <w:rsid w:val="003B1C5D"/>
    <w:rsid w:val="003B2CAF"/>
    <w:rsid w:val="003B4534"/>
    <w:rsid w:val="003B5089"/>
    <w:rsid w:val="003B5778"/>
    <w:rsid w:val="003B645C"/>
    <w:rsid w:val="003B7FEF"/>
    <w:rsid w:val="003C2220"/>
    <w:rsid w:val="003C323D"/>
    <w:rsid w:val="003C4625"/>
    <w:rsid w:val="003C4632"/>
    <w:rsid w:val="003C6891"/>
    <w:rsid w:val="003C68F5"/>
    <w:rsid w:val="003C6C39"/>
    <w:rsid w:val="003C7AB1"/>
    <w:rsid w:val="003C7F10"/>
    <w:rsid w:val="003D0280"/>
    <w:rsid w:val="003D1084"/>
    <w:rsid w:val="003D17FE"/>
    <w:rsid w:val="003D188E"/>
    <w:rsid w:val="003D2408"/>
    <w:rsid w:val="003D3061"/>
    <w:rsid w:val="003D36D9"/>
    <w:rsid w:val="003D4625"/>
    <w:rsid w:val="003D4BC4"/>
    <w:rsid w:val="003E0480"/>
    <w:rsid w:val="003E0F99"/>
    <w:rsid w:val="003E114A"/>
    <w:rsid w:val="003E209E"/>
    <w:rsid w:val="003E22E6"/>
    <w:rsid w:val="003E2477"/>
    <w:rsid w:val="003E2874"/>
    <w:rsid w:val="003E4237"/>
    <w:rsid w:val="003E455D"/>
    <w:rsid w:val="003E551A"/>
    <w:rsid w:val="003E5808"/>
    <w:rsid w:val="003F031D"/>
    <w:rsid w:val="003F1F1F"/>
    <w:rsid w:val="003F2173"/>
    <w:rsid w:val="003F5FB5"/>
    <w:rsid w:val="003F76CF"/>
    <w:rsid w:val="00400869"/>
    <w:rsid w:val="00401DFC"/>
    <w:rsid w:val="004021A6"/>
    <w:rsid w:val="00406F39"/>
    <w:rsid w:val="00406FDA"/>
    <w:rsid w:val="0041152F"/>
    <w:rsid w:val="004122E1"/>
    <w:rsid w:val="0041266C"/>
    <w:rsid w:val="0041293C"/>
    <w:rsid w:val="00412A26"/>
    <w:rsid w:val="00412AF3"/>
    <w:rsid w:val="00414F5D"/>
    <w:rsid w:val="004160A9"/>
    <w:rsid w:val="00417B3B"/>
    <w:rsid w:val="0042049E"/>
    <w:rsid w:val="004212C7"/>
    <w:rsid w:val="004225A2"/>
    <w:rsid w:val="00422B80"/>
    <w:rsid w:val="00423136"/>
    <w:rsid w:val="004237DF"/>
    <w:rsid w:val="00423DC7"/>
    <w:rsid w:val="004275FE"/>
    <w:rsid w:val="00431467"/>
    <w:rsid w:val="004330EE"/>
    <w:rsid w:val="00433164"/>
    <w:rsid w:val="004359E7"/>
    <w:rsid w:val="0044180F"/>
    <w:rsid w:val="004418C3"/>
    <w:rsid w:val="00442A23"/>
    <w:rsid w:val="0044412F"/>
    <w:rsid w:val="00444E4F"/>
    <w:rsid w:val="00445EB9"/>
    <w:rsid w:val="004476CE"/>
    <w:rsid w:val="004516E7"/>
    <w:rsid w:val="00452534"/>
    <w:rsid w:val="00454E6C"/>
    <w:rsid w:val="00455D33"/>
    <w:rsid w:val="004561AE"/>
    <w:rsid w:val="0045721F"/>
    <w:rsid w:val="004609B8"/>
    <w:rsid w:val="00460A37"/>
    <w:rsid w:val="00460F88"/>
    <w:rsid w:val="0046202C"/>
    <w:rsid w:val="0046250B"/>
    <w:rsid w:val="00463D50"/>
    <w:rsid w:val="00464E52"/>
    <w:rsid w:val="00470A28"/>
    <w:rsid w:val="00471B7E"/>
    <w:rsid w:val="00473138"/>
    <w:rsid w:val="00474693"/>
    <w:rsid w:val="00475503"/>
    <w:rsid w:val="00476C07"/>
    <w:rsid w:val="00480826"/>
    <w:rsid w:val="0048142B"/>
    <w:rsid w:val="00481771"/>
    <w:rsid w:val="004818B4"/>
    <w:rsid w:val="00481904"/>
    <w:rsid w:val="00482AC6"/>
    <w:rsid w:val="00483886"/>
    <w:rsid w:val="00484218"/>
    <w:rsid w:val="00487650"/>
    <w:rsid w:val="00494F32"/>
    <w:rsid w:val="004951EB"/>
    <w:rsid w:val="00496781"/>
    <w:rsid w:val="00496A9C"/>
    <w:rsid w:val="004A0E07"/>
    <w:rsid w:val="004A1A4E"/>
    <w:rsid w:val="004A1C72"/>
    <w:rsid w:val="004A301A"/>
    <w:rsid w:val="004A32DB"/>
    <w:rsid w:val="004A3800"/>
    <w:rsid w:val="004A3B27"/>
    <w:rsid w:val="004A4286"/>
    <w:rsid w:val="004A43A8"/>
    <w:rsid w:val="004A46E7"/>
    <w:rsid w:val="004A4C7D"/>
    <w:rsid w:val="004A593E"/>
    <w:rsid w:val="004A75AC"/>
    <w:rsid w:val="004B222C"/>
    <w:rsid w:val="004B35F4"/>
    <w:rsid w:val="004B4DA9"/>
    <w:rsid w:val="004B5194"/>
    <w:rsid w:val="004C05FE"/>
    <w:rsid w:val="004C0C52"/>
    <w:rsid w:val="004C24C6"/>
    <w:rsid w:val="004C266F"/>
    <w:rsid w:val="004C3E9E"/>
    <w:rsid w:val="004C4863"/>
    <w:rsid w:val="004C54F0"/>
    <w:rsid w:val="004C5C70"/>
    <w:rsid w:val="004C60C9"/>
    <w:rsid w:val="004C62D1"/>
    <w:rsid w:val="004C71C3"/>
    <w:rsid w:val="004C748F"/>
    <w:rsid w:val="004C767A"/>
    <w:rsid w:val="004C7AF4"/>
    <w:rsid w:val="004D0222"/>
    <w:rsid w:val="004D0C29"/>
    <w:rsid w:val="004D13A8"/>
    <w:rsid w:val="004D1805"/>
    <w:rsid w:val="004D2184"/>
    <w:rsid w:val="004D3A08"/>
    <w:rsid w:val="004D4D70"/>
    <w:rsid w:val="004D582F"/>
    <w:rsid w:val="004D64F6"/>
    <w:rsid w:val="004E0C1E"/>
    <w:rsid w:val="004E1C52"/>
    <w:rsid w:val="004E398F"/>
    <w:rsid w:val="004E3F05"/>
    <w:rsid w:val="004E5194"/>
    <w:rsid w:val="004E5B36"/>
    <w:rsid w:val="004F01D4"/>
    <w:rsid w:val="004F26C0"/>
    <w:rsid w:val="004F2A86"/>
    <w:rsid w:val="004F5C9A"/>
    <w:rsid w:val="0050016E"/>
    <w:rsid w:val="00500D1B"/>
    <w:rsid w:val="00500ED8"/>
    <w:rsid w:val="0050240A"/>
    <w:rsid w:val="00502C20"/>
    <w:rsid w:val="0050340F"/>
    <w:rsid w:val="0050406B"/>
    <w:rsid w:val="00505288"/>
    <w:rsid w:val="005052D5"/>
    <w:rsid w:val="005069EF"/>
    <w:rsid w:val="00507917"/>
    <w:rsid w:val="00507D34"/>
    <w:rsid w:val="00507F17"/>
    <w:rsid w:val="005104B8"/>
    <w:rsid w:val="00511089"/>
    <w:rsid w:val="0051196B"/>
    <w:rsid w:val="005126D6"/>
    <w:rsid w:val="005127DA"/>
    <w:rsid w:val="00514301"/>
    <w:rsid w:val="005146D9"/>
    <w:rsid w:val="005151F2"/>
    <w:rsid w:val="0051652C"/>
    <w:rsid w:val="00517615"/>
    <w:rsid w:val="00517AA1"/>
    <w:rsid w:val="005201BE"/>
    <w:rsid w:val="00521E5D"/>
    <w:rsid w:val="00522FB7"/>
    <w:rsid w:val="00523D20"/>
    <w:rsid w:val="00523D47"/>
    <w:rsid w:val="0052756A"/>
    <w:rsid w:val="00530A77"/>
    <w:rsid w:val="00532232"/>
    <w:rsid w:val="005325DC"/>
    <w:rsid w:val="00532729"/>
    <w:rsid w:val="00533313"/>
    <w:rsid w:val="00534012"/>
    <w:rsid w:val="00535192"/>
    <w:rsid w:val="0054000E"/>
    <w:rsid w:val="0054131B"/>
    <w:rsid w:val="00541DD5"/>
    <w:rsid w:val="00542BB5"/>
    <w:rsid w:val="0054361B"/>
    <w:rsid w:val="005437D1"/>
    <w:rsid w:val="00543DA8"/>
    <w:rsid w:val="005469CC"/>
    <w:rsid w:val="00547B2E"/>
    <w:rsid w:val="00547EA1"/>
    <w:rsid w:val="0055090C"/>
    <w:rsid w:val="00551138"/>
    <w:rsid w:val="005513F9"/>
    <w:rsid w:val="00552F54"/>
    <w:rsid w:val="005536F6"/>
    <w:rsid w:val="00557B14"/>
    <w:rsid w:val="00557E3F"/>
    <w:rsid w:val="00561420"/>
    <w:rsid w:val="005628B4"/>
    <w:rsid w:val="00562FBA"/>
    <w:rsid w:val="00563317"/>
    <w:rsid w:val="00563AA7"/>
    <w:rsid w:val="005648AE"/>
    <w:rsid w:val="00566115"/>
    <w:rsid w:val="00567950"/>
    <w:rsid w:val="00570A84"/>
    <w:rsid w:val="00571170"/>
    <w:rsid w:val="0057239F"/>
    <w:rsid w:val="005748C2"/>
    <w:rsid w:val="00575BDA"/>
    <w:rsid w:val="005763DA"/>
    <w:rsid w:val="00576F83"/>
    <w:rsid w:val="005772CA"/>
    <w:rsid w:val="005810EE"/>
    <w:rsid w:val="00581579"/>
    <w:rsid w:val="005815E8"/>
    <w:rsid w:val="00581AED"/>
    <w:rsid w:val="00584DB3"/>
    <w:rsid w:val="005854A2"/>
    <w:rsid w:val="00585656"/>
    <w:rsid w:val="00586878"/>
    <w:rsid w:val="005904F1"/>
    <w:rsid w:val="00590EF7"/>
    <w:rsid w:val="005914E5"/>
    <w:rsid w:val="00591EF6"/>
    <w:rsid w:val="00591F9D"/>
    <w:rsid w:val="00592409"/>
    <w:rsid w:val="005924CB"/>
    <w:rsid w:val="00594BFC"/>
    <w:rsid w:val="00595017"/>
    <w:rsid w:val="0059567A"/>
    <w:rsid w:val="005A0218"/>
    <w:rsid w:val="005A1CBB"/>
    <w:rsid w:val="005A2565"/>
    <w:rsid w:val="005A2C50"/>
    <w:rsid w:val="005A3D3C"/>
    <w:rsid w:val="005A42C8"/>
    <w:rsid w:val="005A55E1"/>
    <w:rsid w:val="005A569C"/>
    <w:rsid w:val="005A5BD5"/>
    <w:rsid w:val="005A5E0A"/>
    <w:rsid w:val="005A6719"/>
    <w:rsid w:val="005A79FA"/>
    <w:rsid w:val="005B146E"/>
    <w:rsid w:val="005B294C"/>
    <w:rsid w:val="005B2ABE"/>
    <w:rsid w:val="005B2D18"/>
    <w:rsid w:val="005B424F"/>
    <w:rsid w:val="005B5D06"/>
    <w:rsid w:val="005B691A"/>
    <w:rsid w:val="005B7126"/>
    <w:rsid w:val="005C0C73"/>
    <w:rsid w:val="005C20C6"/>
    <w:rsid w:val="005C4053"/>
    <w:rsid w:val="005C53AC"/>
    <w:rsid w:val="005C5DD5"/>
    <w:rsid w:val="005C7338"/>
    <w:rsid w:val="005D156B"/>
    <w:rsid w:val="005D3851"/>
    <w:rsid w:val="005D61D0"/>
    <w:rsid w:val="005E0782"/>
    <w:rsid w:val="005E12E6"/>
    <w:rsid w:val="005E1409"/>
    <w:rsid w:val="005E37F6"/>
    <w:rsid w:val="005E500F"/>
    <w:rsid w:val="005E656D"/>
    <w:rsid w:val="005E6592"/>
    <w:rsid w:val="005E7D88"/>
    <w:rsid w:val="005F0ACC"/>
    <w:rsid w:val="005F13B3"/>
    <w:rsid w:val="005F2FE8"/>
    <w:rsid w:val="005F32C8"/>
    <w:rsid w:val="005F3EB8"/>
    <w:rsid w:val="005F4327"/>
    <w:rsid w:val="005F4BD5"/>
    <w:rsid w:val="005F53F7"/>
    <w:rsid w:val="005F5CA2"/>
    <w:rsid w:val="005F6026"/>
    <w:rsid w:val="005F76A7"/>
    <w:rsid w:val="005F7A61"/>
    <w:rsid w:val="006006D1"/>
    <w:rsid w:val="006007DF"/>
    <w:rsid w:val="00601219"/>
    <w:rsid w:val="00602A67"/>
    <w:rsid w:val="00602C2F"/>
    <w:rsid w:val="00602F4C"/>
    <w:rsid w:val="006036DE"/>
    <w:rsid w:val="00604211"/>
    <w:rsid w:val="00604A24"/>
    <w:rsid w:val="006055EA"/>
    <w:rsid w:val="00605F93"/>
    <w:rsid w:val="00607B37"/>
    <w:rsid w:val="00610D13"/>
    <w:rsid w:val="00611B18"/>
    <w:rsid w:val="00611B6A"/>
    <w:rsid w:val="006142A0"/>
    <w:rsid w:val="00614896"/>
    <w:rsid w:val="006209BD"/>
    <w:rsid w:val="00620E07"/>
    <w:rsid w:val="0062113B"/>
    <w:rsid w:val="006215D0"/>
    <w:rsid w:val="00622478"/>
    <w:rsid w:val="0062342C"/>
    <w:rsid w:val="00623542"/>
    <w:rsid w:val="0062422A"/>
    <w:rsid w:val="006249E8"/>
    <w:rsid w:val="00625375"/>
    <w:rsid w:val="0062757D"/>
    <w:rsid w:val="006278AB"/>
    <w:rsid w:val="00627D26"/>
    <w:rsid w:val="00630290"/>
    <w:rsid w:val="0063112E"/>
    <w:rsid w:val="00632FE7"/>
    <w:rsid w:val="00633988"/>
    <w:rsid w:val="00633A9D"/>
    <w:rsid w:val="006345C4"/>
    <w:rsid w:val="00635908"/>
    <w:rsid w:val="00640ACB"/>
    <w:rsid w:val="00640D7D"/>
    <w:rsid w:val="00642152"/>
    <w:rsid w:val="00642E88"/>
    <w:rsid w:val="00644315"/>
    <w:rsid w:val="00645612"/>
    <w:rsid w:val="0064612F"/>
    <w:rsid w:val="00646C07"/>
    <w:rsid w:val="00647C03"/>
    <w:rsid w:val="00647D60"/>
    <w:rsid w:val="00651157"/>
    <w:rsid w:val="0065133B"/>
    <w:rsid w:val="006522C7"/>
    <w:rsid w:val="00653A91"/>
    <w:rsid w:val="006548F8"/>
    <w:rsid w:val="00655E39"/>
    <w:rsid w:val="006608C0"/>
    <w:rsid w:val="006627C8"/>
    <w:rsid w:val="006628B0"/>
    <w:rsid w:val="00663DDC"/>
    <w:rsid w:val="006644D5"/>
    <w:rsid w:val="0066494A"/>
    <w:rsid w:val="00665E58"/>
    <w:rsid w:val="0066634D"/>
    <w:rsid w:val="006666E0"/>
    <w:rsid w:val="00667A30"/>
    <w:rsid w:val="00670665"/>
    <w:rsid w:val="006719A3"/>
    <w:rsid w:val="00672094"/>
    <w:rsid w:val="006726EB"/>
    <w:rsid w:val="0067394F"/>
    <w:rsid w:val="00673EAF"/>
    <w:rsid w:val="00674038"/>
    <w:rsid w:val="00674091"/>
    <w:rsid w:val="00675477"/>
    <w:rsid w:val="00676D3E"/>
    <w:rsid w:val="00676DD6"/>
    <w:rsid w:val="00677899"/>
    <w:rsid w:val="00677CD0"/>
    <w:rsid w:val="00680842"/>
    <w:rsid w:val="00680CCE"/>
    <w:rsid w:val="006813DD"/>
    <w:rsid w:val="00681479"/>
    <w:rsid w:val="00681CB1"/>
    <w:rsid w:val="00682290"/>
    <w:rsid w:val="00682804"/>
    <w:rsid w:val="00683EFE"/>
    <w:rsid w:val="006843BB"/>
    <w:rsid w:val="006847A0"/>
    <w:rsid w:val="006848ED"/>
    <w:rsid w:val="006859BA"/>
    <w:rsid w:val="00686D8F"/>
    <w:rsid w:val="00686E1D"/>
    <w:rsid w:val="00692362"/>
    <w:rsid w:val="00692C46"/>
    <w:rsid w:val="006931A7"/>
    <w:rsid w:val="00693A75"/>
    <w:rsid w:val="00693D00"/>
    <w:rsid w:val="006948D9"/>
    <w:rsid w:val="00695220"/>
    <w:rsid w:val="00695BE7"/>
    <w:rsid w:val="00696873"/>
    <w:rsid w:val="006972FC"/>
    <w:rsid w:val="00697E6D"/>
    <w:rsid w:val="006A00DD"/>
    <w:rsid w:val="006A0600"/>
    <w:rsid w:val="006A2639"/>
    <w:rsid w:val="006A2DB4"/>
    <w:rsid w:val="006A4A94"/>
    <w:rsid w:val="006A59FD"/>
    <w:rsid w:val="006A63DF"/>
    <w:rsid w:val="006A70C5"/>
    <w:rsid w:val="006A7138"/>
    <w:rsid w:val="006A7791"/>
    <w:rsid w:val="006B0178"/>
    <w:rsid w:val="006B03E0"/>
    <w:rsid w:val="006B0ABB"/>
    <w:rsid w:val="006B137A"/>
    <w:rsid w:val="006B16EF"/>
    <w:rsid w:val="006B2B59"/>
    <w:rsid w:val="006B3180"/>
    <w:rsid w:val="006B43EF"/>
    <w:rsid w:val="006B493A"/>
    <w:rsid w:val="006B4E69"/>
    <w:rsid w:val="006B7D62"/>
    <w:rsid w:val="006C0358"/>
    <w:rsid w:val="006C0939"/>
    <w:rsid w:val="006C130C"/>
    <w:rsid w:val="006C1769"/>
    <w:rsid w:val="006C276E"/>
    <w:rsid w:val="006C3255"/>
    <w:rsid w:val="006C33EE"/>
    <w:rsid w:val="006C424A"/>
    <w:rsid w:val="006C6675"/>
    <w:rsid w:val="006C6D7C"/>
    <w:rsid w:val="006D2552"/>
    <w:rsid w:val="006D4556"/>
    <w:rsid w:val="006D6E2E"/>
    <w:rsid w:val="006E0467"/>
    <w:rsid w:val="006E0953"/>
    <w:rsid w:val="006E2E00"/>
    <w:rsid w:val="006E325C"/>
    <w:rsid w:val="006E4407"/>
    <w:rsid w:val="006E6DF5"/>
    <w:rsid w:val="006E70E3"/>
    <w:rsid w:val="006E78FC"/>
    <w:rsid w:val="006F0338"/>
    <w:rsid w:val="006F1C76"/>
    <w:rsid w:val="006F1CC7"/>
    <w:rsid w:val="006F1E2C"/>
    <w:rsid w:val="006F55C1"/>
    <w:rsid w:val="006F641A"/>
    <w:rsid w:val="006F6A2E"/>
    <w:rsid w:val="006F6DF5"/>
    <w:rsid w:val="006F7352"/>
    <w:rsid w:val="006F7E14"/>
    <w:rsid w:val="00700F03"/>
    <w:rsid w:val="00701AB0"/>
    <w:rsid w:val="00703734"/>
    <w:rsid w:val="007060E5"/>
    <w:rsid w:val="00706566"/>
    <w:rsid w:val="00706CFB"/>
    <w:rsid w:val="0070701C"/>
    <w:rsid w:val="00707692"/>
    <w:rsid w:val="007118FF"/>
    <w:rsid w:val="0071240E"/>
    <w:rsid w:val="007135B6"/>
    <w:rsid w:val="00713978"/>
    <w:rsid w:val="00714A71"/>
    <w:rsid w:val="00714E3D"/>
    <w:rsid w:val="00714F45"/>
    <w:rsid w:val="00715673"/>
    <w:rsid w:val="00715F1B"/>
    <w:rsid w:val="007218DE"/>
    <w:rsid w:val="007218FF"/>
    <w:rsid w:val="00724355"/>
    <w:rsid w:val="0072575D"/>
    <w:rsid w:val="007270DE"/>
    <w:rsid w:val="007300C0"/>
    <w:rsid w:val="00730625"/>
    <w:rsid w:val="0073298D"/>
    <w:rsid w:val="00732E5F"/>
    <w:rsid w:val="00735B3C"/>
    <w:rsid w:val="00735EAB"/>
    <w:rsid w:val="00737335"/>
    <w:rsid w:val="00740781"/>
    <w:rsid w:val="00740A24"/>
    <w:rsid w:val="00740A70"/>
    <w:rsid w:val="00745161"/>
    <w:rsid w:val="007455D0"/>
    <w:rsid w:val="00746275"/>
    <w:rsid w:val="00746979"/>
    <w:rsid w:val="00747064"/>
    <w:rsid w:val="007471FF"/>
    <w:rsid w:val="00752D5B"/>
    <w:rsid w:val="00755D6B"/>
    <w:rsid w:val="00755E3F"/>
    <w:rsid w:val="007567AC"/>
    <w:rsid w:val="00756BCA"/>
    <w:rsid w:val="00757718"/>
    <w:rsid w:val="00757FCE"/>
    <w:rsid w:val="00760079"/>
    <w:rsid w:val="00762CC0"/>
    <w:rsid w:val="007631B3"/>
    <w:rsid w:val="007669E1"/>
    <w:rsid w:val="0077171C"/>
    <w:rsid w:val="007721FC"/>
    <w:rsid w:val="007724BE"/>
    <w:rsid w:val="007731C7"/>
    <w:rsid w:val="0077329B"/>
    <w:rsid w:val="007745ED"/>
    <w:rsid w:val="00776759"/>
    <w:rsid w:val="00776D36"/>
    <w:rsid w:val="00780A37"/>
    <w:rsid w:val="007824CD"/>
    <w:rsid w:val="007837EE"/>
    <w:rsid w:val="00784B8C"/>
    <w:rsid w:val="00785485"/>
    <w:rsid w:val="00785C09"/>
    <w:rsid w:val="00786DDD"/>
    <w:rsid w:val="0078748A"/>
    <w:rsid w:val="00787A56"/>
    <w:rsid w:val="00787F3D"/>
    <w:rsid w:val="00792273"/>
    <w:rsid w:val="007922EA"/>
    <w:rsid w:val="0079567C"/>
    <w:rsid w:val="00797BA5"/>
    <w:rsid w:val="007A1070"/>
    <w:rsid w:val="007A1A48"/>
    <w:rsid w:val="007A2799"/>
    <w:rsid w:val="007A52B5"/>
    <w:rsid w:val="007A6FF1"/>
    <w:rsid w:val="007B021D"/>
    <w:rsid w:val="007B0AE3"/>
    <w:rsid w:val="007B118B"/>
    <w:rsid w:val="007B17F9"/>
    <w:rsid w:val="007B2394"/>
    <w:rsid w:val="007B3ACF"/>
    <w:rsid w:val="007B40D5"/>
    <w:rsid w:val="007B4B76"/>
    <w:rsid w:val="007B4F48"/>
    <w:rsid w:val="007B58B3"/>
    <w:rsid w:val="007B5981"/>
    <w:rsid w:val="007B5A79"/>
    <w:rsid w:val="007B5F19"/>
    <w:rsid w:val="007B649C"/>
    <w:rsid w:val="007C1243"/>
    <w:rsid w:val="007C14DD"/>
    <w:rsid w:val="007C15F6"/>
    <w:rsid w:val="007C201F"/>
    <w:rsid w:val="007C2FC4"/>
    <w:rsid w:val="007C5A67"/>
    <w:rsid w:val="007C5C22"/>
    <w:rsid w:val="007C7A8E"/>
    <w:rsid w:val="007D08EC"/>
    <w:rsid w:val="007D0DE4"/>
    <w:rsid w:val="007D34DD"/>
    <w:rsid w:val="007D5620"/>
    <w:rsid w:val="007D5BA0"/>
    <w:rsid w:val="007D68E4"/>
    <w:rsid w:val="007D76EF"/>
    <w:rsid w:val="007D76FC"/>
    <w:rsid w:val="007D7D1C"/>
    <w:rsid w:val="007E0FB5"/>
    <w:rsid w:val="007E14FB"/>
    <w:rsid w:val="007E1DD1"/>
    <w:rsid w:val="007E3539"/>
    <w:rsid w:val="007E4150"/>
    <w:rsid w:val="007E4927"/>
    <w:rsid w:val="007E5670"/>
    <w:rsid w:val="007E64F2"/>
    <w:rsid w:val="007E6BB8"/>
    <w:rsid w:val="007E71F2"/>
    <w:rsid w:val="007E7674"/>
    <w:rsid w:val="007E7F28"/>
    <w:rsid w:val="007F0520"/>
    <w:rsid w:val="007F24C8"/>
    <w:rsid w:val="007F331D"/>
    <w:rsid w:val="007F5649"/>
    <w:rsid w:val="007F5DEE"/>
    <w:rsid w:val="007F62AD"/>
    <w:rsid w:val="007F6FCD"/>
    <w:rsid w:val="007F743A"/>
    <w:rsid w:val="007F752E"/>
    <w:rsid w:val="007F76E2"/>
    <w:rsid w:val="007F77DE"/>
    <w:rsid w:val="007F7845"/>
    <w:rsid w:val="00800F5C"/>
    <w:rsid w:val="00803487"/>
    <w:rsid w:val="00803824"/>
    <w:rsid w:val="00805C26"/>
    <w:rsid w:val="00805CF7"/>
    <w:rsid w:val="00806A7D"/>
    <w:rsid w:val="00807048"/>
    <w:rsid w:val="008070F5"/>
    <w:rsid w:val="0080748B"/>
    <w:rsid w:val="00807836"/>
    <w:rsid w:val="0081051C"/>
    <w:rsid w:val="0081126C"/>
    <w:rsid w:val="00811A29"/>
    <w:rsid w:val="00813127"/>
    <w:rsid w:val="00813F88"/>
    <w:rsid w:val="0081446F"/>
    <w:rsid w:val="00817651"/>
    <w:rsid w:val="00817A5B"/>
    <w:rsid w:val="008203AA"/>
    <w:rsid w:val="0082083B"/>
    <w:rsid w:val="00820B3E"/>
    <w:rsid w:val="0082183E"/>
    <w:rsid w:val="00821E14"/>
    <w:rsid w:val="0082530E"/>
    <w:rsid w:val="008304E4"/>
    <w:rsid w:val="008319A8"/>
    <w:rsid w:val="00832016"/>
    <w:rsid w:val="00833BAA"/>
    <w:rsid w:val="00833D39"/>
    <w:rsid w:val="0083608F"/>
    <w:rsid w:val="00840A7A"/>
    <w:rsid w:val="00840B76"/>
    <w:rsid w:val="0084223D"/>
    <w:rsid w:val="00842CF8"/>
    <w:rsid w:val="00843187"/>
    <w:rsid w:val="008435C0"/>
    <w:rsid w:val="00843843"/>
    <w:rsid w:val="00844A84"/>
    <w:rsid w:val="00846190"/>
    <w:rsid w:val="008472B8"/>
    <w:rsid w:val="00847F8E"/>
    <w:rsid w:val="00851DCA"/>
    <w:rsid w:val="00852F89"/>
    <w:rsid w:val="00853016"/>
    <w:rsid w:val="008533CE"/>
    <w:rsid w:val="00855711"/>
    <w:rsid w:val="00855D4A"/>
    <w:rsid w:val="008569C2"/>
    <w:rsid w:val="00856BD4"/>
    <w:rsid w:val="00857B91"/>
    <w:rsid w:val="00861A4C"/>
    <w:rsid w:val="008620AA"/>
    <w:rsid w:val="0086285D"/>
    <w:rsid w:val="00864206"/>
    <w:rsid w:val="008645D7"/>
    <w:rsid w:val="008653FA"/>
    <w:rsid w:val="008654B2"/>
    <w:rsid w:val="00865E16"/>
    <w:rsid w:val="008667C2"/>
    <w:rsid w:val="00867063"/>
    <w:rsid w:val="00867A69"/>
    <w:rsid w:val="00867AC2"/>
    <w:rsid w:val="00870198"/>
    <w:rsid w:val="0087075D"/>
    <w:rsid w:val="00870DED"/>
    <w:rsid w:val="0087157A"/>
    <w:rsid w:val="00872A8A"/>
    <w:rsid w:val="0087440F"/>
    <w:rsid w:val="0087625F"/>
    <w:rsid w:val="00876637"/>
    <w:rsid w:val="00877490"/>
    <w:rsid w:val="00880114"/>
    <w:rsid w:val="0088085D"/>
    <w:rsid w:val="00880D26"/>
    <w:rsid w:val="008828EC"/>
    <w:rsid w:val="00883E66"/>
    <w:rsid w:val="00884BF3"/>
    <w:rsid w:val="00885328"/>
    <w:rsid w:val="0088634C"/>
    <w:rsid w:val="00887B93"/>
    <w:rsid w:val="00891A22"/>
    <w:rsid w:val="008922BF"/>
    <w:rsid w:val="00893003"/>
    <w:rsid w:val="008945D1"/>
    <w:rsid w:val="0089568B"/>
    <w:rsid w:val="00895942"/>
    <w:rsid w:val="00895957"/>
    <w:rsid w:val="00895D5F"/>
    <w:rsid w:val="008969B1"/>
    <w:rsid w:val="00897DB2"/>
    <w:rsid w:val="008A02CA"/>
    <w:rsid w:val="008A0839"/>
    <w:rsid w:val="008A0860"/>
    <w:rsid w:val="008A1621"/>
    <w:rsid w:val="008A185D"/>
    <w:rsid w:val="008A195B"/>
    <w:rsid w:val="008A2C5B"/>
    <w:rsid w:val="008A3258"/>
    <w:rsid w:val="008A3409"/>
    <w:rsid w:val="008A4307"/>
    <w:rsid w:val="008A4CE0"/>
    <w:rsid w:val="008A4F1B"/>
    <w:rsid w:val="008A5893"/>
    <w:rsid w:val="008A5EEF"/>
    <w:rsid w:val="008A6131"/>
    <w:rsid w:val="008A7150"/>
    <w:rsid w:val="008A7AB5"/>
    <w:rsid w:val="008B066D"/>
    <w:rsid w:val="008B1364"/>
    <w:rsid w:val="008B1465"/>
    <w:rsid w:val="008B17CC"/>
    <w:rsid w:val="008B19A6"/>
    <w:rsid w:val="008B1DD5"/>
    <w:rsid w:val="008B2414"/>
    <w:rsid w:val="008B3F0D"/>
    <w:rsid w:val="008B4192"/>
    <w:rsid w:val="008B4A2D"/>
    <w:rsid w:val="008B4FE5"/>
    <w:rsid w:val="008B5037"/>
    <w:rsid w:val="008B5D90"/>
    <w:rsid w:val="008C0080"/>
    <w:rsid w:val="008C0557"/>
    <w:rsid w:val="008C0B78"/>
    <w:rsid w:val="008C15AC"/>
    <w:rsid w:val="008C168D"/>
    <w:rsid w:val="008C3DDB"/>
    <w:rsid w:val="008C4496"/>
    <w:rsid w:val="008C5258"/>
    <w:rsid w:val="008C597D"/>
    <w:rsid w:val="008C643F"/>
    <w:rsid w:val="008C7E9F"/>
    <w:rsid w:val="008D07ED"/>
    <w:rsid w:val="008D244C"/>
    <w:rsid w:val="008D3503"/>
    <w:rsid w:val="008D369A"/>
    <w:rsid w:val="008D3926"/>
    <w:rsid w:val="008D41B3"/>
    <w:rsid w:val="008D457B"/>
    <w:rsid w:val="008D6437"/>
    <w:rsid w:val="008D7484"/>
    <w:rsid w:val="008D753F"/>
    <w:rsid w:val="008E06EB"/>
    <w:rsid w:val="008E0C20"/>
    <w:rsid w:val="008E15B5"/>
    <w:rsid w:val="008E1B75"/>
    <w:rsid w:val="008E2E41"/>
    <w:rsid w:val="008E35CD"/>
    <w:rsid w:val="008E41FA"/>
    <w:rsid w:val="008E47CC"/>
    <w:rsid w:val="008E5E80"/>
    <w:rsid w:val="008E66FF"/>
    <w:rsid w:val="008E798A"/>
    <w:rsid w:val="008F0699"/>
    <w:rsid w:val="008F31B3"/>
    <w:rsid w:val="008F36C1"/>
    <w:rsid w:val="008F379C"/>
    <w:rsid w:val="008F45E1"/>
    <w:rsid w:val="008F46E1"/>
    <w:rsid w:val="008F5083"/>
    <w:rsid w:val="008F57B9"/>
    <w:rsid w:val="008F6F71"/>
    <w:rsid w:val="008F7DE1"/>
    <w:rsid w:val="008F7ED5"/>
    <w:rsid w:val="008F7FDB"/>
    <w:rsid w:val="00900B05"/>
    <w:rsid w:val="00900CEE"/>
    <w:rsid w:val="009014C2"/>
    <w:rsid w:val="00901566"/>
    <w:rsid w:val="009043E2"/>
    <w:rsid w:val="00904F36"/>
    <w:rsid w:val="009071E1"/>
    <w:rsid w:val="009074A8"/>
    <w:rsid w:val="00907FEE"/>
    <w:rsid w:val="0091229B"/>
    <w:rsid w:val="00913481"/>
    <w:rsid w:val="0091519F"/>
    <w:rsid w:val="00915D21"/>
    <w:rsid w:val="00917B29"/>
    <w:rsid w:val="00917CB6"/>
    <w:rsid w:val="00917F14"/>
    <w:rsid w:val="00920481"/>
    <w:rsid w:val="009207A6"/>
    <w:rsid w:val="00920945"/>
    <w:rsid w:val="00920BD3"/>
    <w:rsid w:val="00921A2F"/>
    <w:rsid w:val="0092221B"/>
    <w:rsid w:val="009223A6"/>
    <w:rsid w:val="0092267A"/>
    <w:rsid w:val="0092388B"/>
    <w:rsid w:val="009242CA"/>
    <w:rsid w:val="0092514A"/>
    <w:rsid w:val="009275EC"/>
    <w:rsid w:val="0092786E"/>
    <w:rsid w:val="00932AA9"/>
    <w:rsid w:val="00933100"/>
    <w:rsid w:val="009340BF"/>
    <w:rsid w:val="0093533F"/>
    <w:rsid w:val="00935855"/>
    <w:rsid w:val="00935D90"/>
    <w:rsid w:val="00936009"/>
    <w:rsid w:val="009363AC"/>
    <w:rsid w:val="0093793F"/>
    <w:rsid w:val="00940616"/>
    <w:rsid w:val="00942317"/>
    <w:rsid w:val="00942863"/>
    <w:rsid w:val="0094413C"/>
    <w:rsid w:val="00944C67"/>
    <w:rsid w:val="00945168"/>
    <w:rsid w:val="00945694"/>
    <w:rsid w:val="00945DD3"/>
    <w:rsid w:val="00947077"/>
    <w:rsid w:val="009470A7"/>
    <w:rsid w:val="00950666"/>
    <w:rsid w:val="00950ECD"/>
    <w:rsid w:val="00952154"/>
    <w:rsid w:val="00954438"/>
    <w:rsid w:val="00954D43"/>
    <w:rsid w:val="0095604E"/>
    <w:rsid w:val="009569DC"/>
    <w:rsid w:val="009605CE"/>
    <w:rsid w:val="009625F7"/>
    <w:rsid w:val="00962A8E"/>
    <w:rsid w:val="00964A44"/>
    <w:rsid w:val="00965DAD"/>
    <w:rsid w:val="00967336"/>
    <w:rsid w:val="00967400"/>
    <w:rsid w:val="00967548"/>
    <w:rsid w:val="00967E17"/>
    <w:rsid w:val="00971D7D"/>
    <w:rsid w:val="00972F90"/>
    <w:rsid w:val="009753C2"/>
    <w:rsid w:val="00976B6D"/>
    <w:rsid w:val="00976F81"/>
    <w:rsid w:val="0097746F"/>
    <w:rsid w:val="009803ED"/>
    <w:rsid w:val="00981912"/>
    <w:rsid w:val="00986A45"/>
    <w:rsid w:val="00992E45"/>
    <w:rsid w:val="00993C1F"/>
    <w:rsid w:val="00994172"/>
    <w:rsid w:val="00994F63"/>
    <w:rsid w:val="009950B6"/>
    <w:rsid w:val="00995F89"/>
    <w:rsid w:val="009961D1"/>
    <w:rsid w:val="009976F0"/>
    <w:rsid w:val="00997FB2"/>
    <w:rsid w:val="00997FCB"/>
    <w:rsid w:val="009A11A2"/>
    <w:rsid w:val="009A1941"/>
    <w:rsid w:val="009A3ECF"/>
    <w:rsid w:val="009A4E3B"/>
    <w:rsid w:val="009A55CD"/>
    <w:rsid w:val="009A5F70"/>
    <w:rsid w:val="009A5F80"/>
    <w:rsid w:val="009B0DAB"/>
    <w:rsid w:val="009B1A50"/>
    <w:rsid w:val="009B2D9A"/>
    <w:rsid w:val="009B34DD"/>
    <w:rsid w:val="009B46FA"/>
    <w:rsid w:val="009B49C2"/>
    <w:rsid w:val="009B5154"/>
    <w:rsid w:val="009B5178"/>
    <w:rsid w:val="009B6257"/>
    <w:rsid w:val="009B649D"/>
    <w:rsid w:val="009C1833"/>
    <w:rsid w:val="009C227B"/>
    <w:rsid w:val="009C3346"/>
    <w:rsid w:val="009C38CC"/>
    <w:rsid w:val="009C3AD2"/>
    <w:rsid w:val="009C4B98"/>
    <w:rsid w:val="009C66B0"/>
    <w:rsid w:val="009D1151"/>
    <w:rsid w:val="009D1184"/>
    <w:rsid w:val="009D17C9"/>
    <w:rsid w:val="009D1D52"/>
    <w:rsid w:val="009D2713"/>
    <w:rsid w:val="009D4EEF"/>
    <w:rsid w:val="009D773C"/>
    <w:rsid w:val="009D7BBE"/>
    <w:rsid w:val="009D7FF9"/>
    <w:rsid w:val="009E063C"/>
    <w:rsid w:val="009E1617"/>
    <w:rsid w:val="009E1E74"/>
    <w:rsid w:val="009E33E8"/>
    <w:rsid w:val="009E4017"/>
    <w:rsid w:val="009E4425"/>
    <w:rsid w:val="009E5499"/>
    <w:rsid w:val="009E7868"/>
    <w:rsid w:val="009E7ED4"/>
    <w:rsid w:val="009F2067"/>
    <w:rsid w:val="009F2DF8"/>
    <w:rsid w:val="009F39B1"/>
    <w:rsid w:val="009F530B"/>
    <w:rsid w:val="009F5F0A"/>
    <w:rsid w:val="009F6521"/>
    <w:rsid w:val="009F6B41"/>
    <w:rsid w:val="009F7772"/>
    <w:rsid w:val="00A00BAB"/>
    <w:rsid w:val="00A01673"/>
    <w:rsid w:val="00A0269B"/>
    <w:rsid w:val="00A02FAC"/>
    <w:rsid w:val="00A03D8D"/>
    <w:rsid w:val="00A04133"/>
    <w:rsid w:val="00A0520C"/>
    <w:rsid w:val="00A05913"/>
    <w:rsid w:val="00A07D20"/>
    <w:rsid w:val="00A1063F"/>
    <w:rsid w:val="00A10B20"/>
    <w:rsid w:val="00A12506"/>
    <w:rsid w:val="00A141F8"/>
    <w:rsid w:val="00A162A7"/>
    <w:rsid w:val="00A16957"/>
    <w:rsid w:val="00A245CA"/>
    <w:rsid w:val="00A24E48"/>
    <w:rsid w:val="00A25732"/>
    <w:rsid w:val="00A25A36"/>
    <w:rsid w:val="00A3109E"/>
    <w:rsid w:val="00A319D2"/>
    <w:rsid w:val="00A31E22"/>
    <w:rsid w:val="00A32240"/>
    <w:rsid w:val="00A32310"/>
    <w:rsid w:val="00A33211"/>
    <w:rsid w:val="00A35076"/>
    <w:rsid w:val="00A357E8"/>
    <w:rsid w:val="00A364F6"/>
    <w:rsid w:val="00A36904"/>
    <w:rsid w:val="00A3694D"/>
    <w:rsid w:val="00A36EBA"/>
    <w:rsid w:val="00A3738B"/>
    <w:rsid w:val="00A37B67"/>
    <w:rsid w:val="00A402C2"/>
    <w:rsid w:val="00A40A7E"/>
    <w:rsid w:val="00A41A24"/>
    <w:rsid w:val="00A41B32"/>
    <w:rsid w:val="00A43C30"/>
    <w:rsid w:val="00A44535"/>
    <w:rsid w:val="00A44B84"/>
    <w:rsid w:val="00A45259"/>
    <w:rsid w:val="00A464C9"/>
    <w:rsid w:val="00A46CD3"/>
    <w:rsid w:val="00A5145D"/>
    <w:rsid w:val="00A52BDF"/>
    <w:rsid w:val="00A52D68"/>
    <w:rsid w:val="00A52DF7"/>
    <w:rsid w:val="00A53086"/>
    <w:rsid w:val="00A537CC"/>
    <w:rsid w:val="00A54106"/>
    <w:rsid w:val="00A5483E"/>
    <w:rsid w:val="00A54E9D"/>
    <w:rsid w:val="00A552D6"/>
    <w:rsid w:val="00A5599A"/>
    <w:rsid w:val="00A55C5D"/>
    <w:rsid w:val="00A57671"/>
    <w:rsid w:val="00A57892"/>
    <w:rsid w:val="00A57C83"/>
    <w:rsid w:val="00A6029B"/>
    <w:rsid w:val="00A60417"/>
    <w:rsid w:val="00A6090B"/>
    <w:rsid w:val="00A60B50"/>
    <w:rsid w:val="00A60CF3"/>
    <w:rsid w:val="00A60EBB"/>
    <w:rsid w:val="00A61331"/>
    <w:rsid w:val="00A61C35"/>
    <w:rsid w:val="00A62D8B"/>
    <w:rsid w:val="00A63126"/>
    <w:rsid w:val="00A63630"/>
    <w:rsid w:val="00A638F1"/>
    <w:rsid w:val="00A63CAF"/>
    <w:rsid w:val="00A642C2"/>
    <w:rsid w:val="00A643AA"/>
    <w:rsid w:val="00A648C7"/>
    <w:rsid w:val="00A64991"/>
    <w:rsid w:val="00A65C9E"/>
    <w:rsid w:val="00A67101"/>
    <w:rsid w:val="00A6735D"/>
    <w:rsid w:val="00A73504"/>
    <w:rsid w:val="00A7697E"/>
    <w:rsid w:val="00A76D11"/>
    <w:rsid w:val="00A772FC"/>
    <w:rsid w:val="00A77A8C"/>
    <w:rsid w:val="00A829FF"/>
    <w:rsid w:val="00A83E94"/>
    <w:rsid w:val="00A853AE"/>
    <w:rsid w:val="00A904E7"/>
    <w:rsid w:val="00A915BB"/>
    <w:rsid w:val="00A931C7"/>
    <w:rsid w:val="00A9530F"/>
    <w:rsid w:val="00A9757D"/>
    <w:rsid w:val="00AA06F2"/>
    <w:rsid w:val="00AA0C7A"/>
    <w:rsid w:val="00AA2C48"/>
    <w:rsid w:val="00AA32AC"/>
    <w:rsid w:val="00AA3CC1"/>
    <w:rsid w:val="00AA4FA4"/>
    <w:rsid w:val="00AA5505"/>
    <w:rsid w:val="00AA67D0"/>
    <w:rsid w:val="00AA720B"/>
    <w:rsid w:val="00AA7F07"/>
    <w:rsid w:val="00AB1084"/>
    <w:rsid w:val="00AB21D7"/>
    <w:rsid w:val="00AB2CA2"/>
    <w:rsid w:val="00AB2F77"/>
    <w:rsid w:val="00AB3E19"/>
    <w:rsid w:val="00AB4B1C"/>
    <w:rsid w:val="00AB5DA7"/>
    <w:rsid w:val="00AB60B3"/>
    <w:rsid w:val="00AB63DF"/>
    <w:rsid w:val="00AB6BC3"/>
    <w:rsid w:val="00AB7B9A"/>
    <w:rsid w:val="00AB7BD4"/>
    <w:rsid w:val="00AC3760"/>
    <w:rsid w:val="00AC3C10"/>
    <w:rsid w:val="00AC436A"/>
    <w:rsid w:val="00AC4708"/>
    <w:rsid w:val="00AC536E"/>
    <w:rsid w:val="00AC554C"/>
    <w:rsid w:val="00AC5F15"/>
    <w:rsid w:val="00AC7138"/>
    <w:rsid w:val="00AC77D1"/>
    <w:rsid w:val="00AD117F"/>
    <w:rsid w:val="00AD18B0"/>
    <w:rsid w:val="00AD4312"/>
    <w:rsid w:val="00AD64F3"/>
    <w:rsid w:val="00AD70D8"/>
    <w:rsid w:val="00AD780D"/>
    <w:rsid w:val="00AE0BEF"/>
    <w:rsid w:val="00AE0C69"/>
    <w:rsid w:val="00AE0DAA"/>
    <w:rsid w:val="00AE2528"/>
    <w:rsid w:val="00AE2F44"/>
    <w:rsid w:val="00AE3F51"/>
    <w:rsid w:val="00AE409F"/>
    <w:rsid w:val="00AE5216"/>
    <w:rsid w:val="00AE5230"/>
    <w:rsid w:val="00AE52C2"/>
    <w:rsid w:val="00AE5910"/>
    <w:rsid w:val="00AE6EDB"/>
    <w:rsid w:val="00AE6F37"/>
    <w:rsid w:val="00AF0088"/>
    <w:rsid w:val="00AF0FDC"/>
    <w:rsid w:val="00AF2EE6"/>
    <w:rsid w:val="00AF34DF"/>
    <w:rsid w:val="00AF3929"/>
    <w:rsid w:val="00AF47F3"/>
    <w:rsid w:val="00AF4D1F"/>
    <w:rsid w:val="00AF5189"/>
    <w:rsid w:val="00AF72F4"/>
    <w:rsid w:val="00B005E2"/>
    <w:rsid w:val="00B02408"/>
    <w:rsid w:val="00B02683"/>
    <w:rsid w:val="00B0297A"/>
    <w:rsid w:val="00B032B8"/>
    <w:rsid w:val="00B03E6A"/>
    <w:rsid w:val="00B04968"/>
    <w:rsid w:val="00B04BD9"/>
    <w:rsid w:val="00B05933"/>
    <w:rsid w:val="00B06BD7"/>
    <w:rsid w:val="00B0720C"/>
    <w:rsid w:val="00B133FA"/>
    <w:rsid w:val="00B13ACD"/>
    <w:rsid w:val="00B175A1"/>
    <w:rsid w:val="00B20DA7"/>
    <w:rsid w:val="00B21EC6"/>
    <w:rsid w:val="00B24A42"/>
    <w:rsid w:val="00B25B62"/>
    <w:rsid w:val="00B25DFF"/>
    <w:rsid w:val="00B25F7F"/>
    <w:rsid w:val="00B261F0"/>
    <w:rsid w:val="00B26712"/>
    <w:rsid w:val="00B27631"/>
    <w:rsid w:val="00B27A79"/>
    <w:rsid w:val="00B33335"/>
    <w:rsid w:val="00B33C7E"/>
    <w:rsid w:val="00B33CBD"/>
    <w:rsid w:val="00B33F08"/>
    <w:rsid w:val="00B35171"/>
    <w:rsid w:val="00B35F95"/>
    <w:rsid w:val="00B40551"/>
    <w:rsid w:val="00B40CDF"/>
    <w:rsid w:val="00B42249"/>
    <w:rsid w:val="00B42737"/>
    <w:rsid w:val="00B432CA"/>
    <w:rsid w:val="00B43394"/>
    <w:rsid w:val="00B440B2"/>
    <w:rsid w:val="00B440C2"/>
    <w:rsid w:val="00B443C9"/>
    <w:rsid w:val="00B44E38"/>
    <w:rsid w:val="00B44FB4"/>
    <w:rsid w:val="00B453A5"/>
    <w:rsid w:val="00B453AC"/>
    <w:rsid w:val="00B46C28"/>
    <w:rsid w:val="00B47796"/>
    <w:rsid w:val="00B478A7"/>
    <w:rsid w:val="00B504F3"/>
    <w:rsid w:val="00B505AD"/>
    <w:rsid w:val="00B512F5"/>
    <w:rsid w:val="00B51CD1"/>
    <w:rsid w:val="00B525A6"/>
    <w:rsid w:val="00B54A17"/>
    <w:rsid w:val="00B55136"/>
    <w:rsid w:val="00B5548A"/>
    <w:rsid w:val="00B55C8A"/>
    <w:rsid w:val="00B56476"/>
    <w:rsid w:val="00B564D9"/>
    <w:rsid w:val="00B56FF2"/>
    <w:rsid w:val="00B57538"/>
    <w:rsid w:val="00B57FD7"/>
    <w:rsid w:val="00B60350"/>
    <w:rsid w:val="00B60A52"/>
    <w:rsid w:val="00B60AF5"/>
    <w:rsid w:val="00B60D9B"/>
    <w:rsid w:val="00B613BB"/>
    <w:rsid w:val="00B6212B"/>
    <w:rsid w:val="00B62F00"/>
    <w:rsid w:val="00B657B1"/>
    <w:rsid w:val="00B65BD7"/>
    <w:rsid w:val="00B65DCA"/>
    <w:rsid w:val="00B678F8"/>
    <w:rsid w:val="00B70113"/>
    <w:rsid w:val="00B7022C"/>
    <w:rsid w:val="00B703CC"/>
    <w:rsid w:val="00B703FB"/>
    <w:rsid w:val="00B716B1"/>
    <w:rsid w:val="00B71F25"/>
    <w:rsid w:val="00B72035"/>
    <w:rsid w:val="00B72985"/>
    <w:rsid w:val="00B73781"/>
    <w:rsid w:val="00B7488D"/>
    <w:rsid w:val="00B7525B"/>
    <w:rsid w:val="00B78518"/>
    <w:rsid w:val="00B808A5"/>
    <w:rsid w:val="00B81B02"/>
    <w:rsid w:val="00B8422E"/>
    <w:rsid w:val="00B8477D"/>
    <w:rsid w:val="00B8586E"/>
    <w:rsid w:val="00B87FE0"/>
    <w:rsid w:val="00B90650"/>
    <w:rsid w:val="00B91257"/>
    <w:rsid w:val="00B914AF"/>
    <w:rsid w:val="00B91F1A"/>
    <w:rsid w:val="00B92370"/>
    <w:rsid w:val="00B9340F"/>
    <w:rsid w:val="00B93838"/>
    <w:rsid w:val="00B93E2B"/>
    <w:rsid w:val="00B941B6"/>
    <w:rsid w:val="00B94241"/>
    <w:rsid w:val="00B945BD"/>
    <w:rsid w:val="00B948D4"/>
    <w:rsid w:val="00B96326"/>
    <w:rsid w:val="00B96D33"/>
    <w:rsid w:val="00B97F76"/>
    <w:rsid w:val="00BA0171"/>
    <w:rsid w:val="00BA0F71"/>
    <w:rsid w:val="00BA3B04"/>
    <w:rsid w:val="00BA4AAD"/>
    <w:rsid w:val="00BA71A5"/>
    <w:rsid w:val="00BA7D95"/>
    <w:rsid w:val="00BA7FD0"/>
    <w:rsid w:val="00BB11EB"/>
    <w:rsid w:val="00BB2034"/>
    <w:rsid w:val="00BB2A08"/>
    <w:rsid w:val="00BB2DB2"/>
    <w:rsid w:val="00BB32D0"/>
    <w:rsid w:val="00BB52BB"/>
    <w:rsid w:val="00BB6B08"/>
    <w:rsid w:val="00BB736F"/>
    <w:rsid w:val="00BB7434"/>
    <w:rsid w:val="00BB7881"/>
    <w:rsid w:val="00BC0B6E"/>
    <w:rsid w:val="00BC29F6"/>
    <w:rsid w:val="00BC48E8"/>
    <w:rsid w:val="00BC4C16"/>
    <w:rsid w:val="00BC5454"/>
    <w:rsid w:val="00BC59E6"/>
    <w:rsid w:val="00BD1328"/>
    <w:rsid w:val="00BD32E3"/>
    <w:rsid w:val="00BD3F22"/>
    <w:rsid w:val="00BD482E"/>
    <w:rsid w:val="00BD5D12"/>
    <w:rsid w:val="00BE136C"/>
    <w:rsid w:val="00BE230D"/>
    <w:rsid w:val="00BE2810"/>
    <w:rsid w:val="00BE5AF9"/>
    <w:rsid w:val="00BE5C66"/>
    <w:rsid w:val="00BE5DBD"/>
    <w:rsid w:val="00BE6D09"/>
    <w:rsid w:val="00BE7E9F"/>
    <w:rsid w:val="00BF2E81"/>
    <w:rsid w:val="00BF37D1"/>
    <w:rsid w:val="00BF48AF"/>
    <w:rsid w:val="00BF595A"/>
    <w:rsid w:val="00BF73F8"/>
    <w:rsid w:val="00C01B98"/>
    <w:rsid w:val="00C037DD"/>
    <w:rsid w:val="00C03B22"/>
    <w:rsid w:val="00C03EB6"/>
    <w:rsid w:val="00C0428D"/>
    <w:rsid w:val="00C045E9"/>
    <w:rsid w:val="00C07C11"/>
    <w:rsid w:val="00C10701"/>
    <w:rsid w:val="00C10CEB"/>
    <w:rsid w:val="00C11498"/>
    <w:rsid w:val="00C115BA"/>
    <w:rsid w:val="00C1519D"/>
    <w:rsid w:val="00C1673F"/>
    <w:rsid w:val="00C16992"/>
    <w:rsid w:val="00C16A92"/>
    <w:rsid w:val="00C17A8C"/>
    <w:rsid w:val="00C20837"/>
    <w:rsid w:val="00C20ECA"/>
    <w:rsid w:val="00C21E9F"/>
    <w:rsid w:val="00C2487B"/>
    <w:rsid w:val="00C2520B"/>
    <w:rsid w:val="00C25594"/>
    <w:rsid w:val="00C2561D"/>
    <w:rsid w:val="00C25C65"/>
    <w:rsid w:val="00C262F7"/>
    <w:rsid w:val="00C277F6"/>
    <w:rsid w:val="00C30E5F"/>
    <w:rsid w:val="00C314D9"/>
    <w:rsid w:val="00C3161D"/>
    <w:rsid w:val="00C31D6F"/>
    <w:rsid w:val="00C32113"/>
    <w:rsid w:val="00C32C71"/>
    <w:rsid w:val="00C3361E"/>
    <w:rsid w:val="00C33AE0"/>
    <w:rsid w:val="00C33BE2"/>
    <w:rsid w:val="00C343E4"/>
    <w:rsid w:val="00C34912"/>
    <w:rsid w:val="00C35339"/>
    <w:rsid w:val="00C35DA9"/>
    <w:rsid w:val="00C363D9"/>
    <w:rsid w:val="00C36E7B"/>
    <w:rsid w:val="00C37B3F"/>
    <w:rsid w:val="00C41405"/>
    <w:rsid w:val="00C414DF"/>
    <w:rsid w:val="00C426B8"/>
    <w:rsid w:val="00C42D40"/>
    <w:rsid w:val="00C44B80"/>
    <w:rsid w:val="00C44BEB"/>
    <w:rsid w:val="00C44DD0"/>
    <w:rsid w:val="00C45956"/>
    <w:rsid w:val="00C462EE"/>
    <w:rsid w:val="00C47939"/>
    <w:rsid w:val="00C50380"/>
    <w:rsid w:val="00C532FA"/>
    <w:rsid w:val="00C54237"/>
    <w:rsid w:val="00C548A6"/>
    <w:rsid w:val="00C55868"/>
    <w:rsid w:val="00C5660C"/>
    <w:rsid w:val="00C57454"/>
    <w:rsid w:val="00C57BA6"/>
    <w:rsid w:val="00C608DD"/>
    <w:rsid w:val="00C60AD4"/>
    <w:rsid w:val="00C616F8"/>
    <w:rsid w:val="00C62188"/>
    <w:rsid w:val="00C62364"/>
    <w:rsid w:val="00C64836"/>
    <w:rsid w:val="00C64E51"/>
    <w:rsid w:val="00C652C2"/>
    <w:rsid w:val="00C66568"/>
    <w:rsid w:val="00C66742"/>
    <w:rsid w:val="00C66E72"/>
    <w:rsid w:val="00C670F9"/>
    <w:rsid w:val="00C67605"/>
    <w:rsid w:val="00C67ACC"/>
    <w:rsid w:val="00C67B51"/>
    <w:rsid w:val="00C704C7"/>
    <w:rsid w:val="00C70597"/>
    <w:rsid w:val="00C70928"/>
    <w:rsid w:val="00C70A62"/>
    <w:rsid w:val="00C70E8D"/>
    <w:rsid w:val="00C711A2"/>
    <w:rsid w:val="00C731C8"/>
    <w:rsid w:val="00C73635"/>
    <w:rsid w:val="00C766FF"/>
    <w:rsid w:val="00C76B7A"/>
    <w:rsid w:val="00C76EC1"/>
    <w:rsid w:val="00C77BC6"/>
    <w:rsid w:val="00C80D1C"/>
    <w:rsid w:val="00C81794"/>
    <w:rsid w:val="00C81B69"/>
    <w:rsid w:val="00C87E82"/>
    <w:rsid w:val="00C91C86"/>
    <w:rsid w:val="00C92E39"/>
    <w:rsid w:val="00C93875"/>
    <w:rsid w:val="00C95312"/>
    <w:rsid w:val="00CA1F05"/>
    <w:rsid w:val="00CA233A"/>
    <w:rsid w:val="00CA2F01"/>
    <w:rsid w:val="00CA3465"/>
    <w:rsid w:val="00CA4317"/>
    <w:rsid w:val="00CA433C"/>
    <w:rsid w:val="00CA5D6B"/>
    <w:rsid w:val="00CA7B50"/>
    <w:rsid w:val="00CA7B7A"/>
    <w:rsid w:val="00CB03C0"/>
    <w:rsid w:val="00CB1483"/>
    <w:rsid w:val="00CB2214"/>
    <w:rsid w:val="00CB2DC5"/>
    <w:rsid w:val="00CB324A"/>
    <w:rsid w:val="00CB48FC"/>
    <w:rsid w:val="00CB4A4F"/>
    <w:rsid w:val="00CB6D63"/>
    <w:rsid w:val="00CC1093"/>
    <w:rsid w:val="00CC15CF"/>
    <w:rsid w:val="00CC174B"/>
    <w:rsid w:val="00CC17F5"/>
    <w:rsid w:val="00CC2408"/>
    <w:rsid w:val="00CC4CD5"/>
    <w:rsid w:val="00CC4EF3"/>
    <w:rsid w:val="00CC719F"/>
    <w:rsid w:val="00CC7C61"/>
    <w:rsid w:val="00CD0B73"/>
    <w:rsid w:val="00CD2D75"/>
    <w:rsid w:val="00CD324B"/>
    <w:rsid w:val="00CD3556"/>
    <w:rsid w:val="00CD4ABE"/>
    <w:rsid w:val="00CD53C0"/>
    <w:rsid w:val="00CD5A0D"/>
    <w:rsid w:val="00CD68C7"/>
    <w:rsid w:val="00CD695D"/>
    <w:rsid w:val="00CD7A16"/>
    <w:rsid w:val="00CE1AA4"/>
    <w:rsid w:val="00CE1C27"/>
    <w:rsid w:val="00CE3CB4"/>
    <w:rsid w:val="00CE3D32"/>
    <w:rsid w:val="00CE48CD"/>
    <w:rsid w:val="00CF1E54"/>
    <w:rsid w:val="00CF2878"/>
    <w:rsid w:val="00CF2CDA"/>
    <w:rsid w:val="00CF33D3"/>
    <w:rsid w:val="00CF340A"/>
    <w:rsid w:val="00CF45C4"/>
    <w:rsid w:val="00CF4A95"/>
    <w:rsid w:val="00CF5DDE"/>
    <w:rsid w:val="00CF5E3B"/>
    <w:rsid w:val="00D006CA"/>
    <w:rsid w:val="00D0080D"/>
    <w:rsid w:val="00D01C64"/>
    <w:rsid w:val="00D01E8F"/>
    <w:rsid w:val="00D02A6B"/>
    <w:rsid w:val="00D02D09"/>
    <w:rsid w:val="00D0322F"/>
    <w:rsid w:val="00D037CA"/>
    <w:rsid w:val="00D037FA"/>
    <w:rsid w:val="00D0380B"/>
    <w:rsid w:val="00D0398B"/>
    <w:rsid w:val="00D03FCD"/>
    <w:rsid w:val="00D04B00"/>
    <w:rsid w:val="00D04CCF"/>
    <w:rsid w:val="00D05980"/>
    <w:rsid w:val="00D06E01"/>
    <w:rsid w:val="00D073E2"/>
    <w:rsid w:val="00D10497"/>
    <w:rsid w:val="00D11686"/>
    <w:rsid w:val="00D127A3"/>
    <w:rsid w:val="00D1399F"/>
    <w:rsid w:val="00D13C09"/>
    <w:rsid w:val="00D157E7"/>
    <w:rsid w:val="00D159CF"/>
    <w:rsid w:val="00D172EB"/>
    <w:rsid w:val="00D17478"/>
    <w:rsid w:val="00D20ED1"/>
    <w:rsid w:val="00D21D06"/>
    <w:rsid w:val="00D22505"/>
    <w:rsid w:val="00D23EE8"/>
    <w:rsid w:val="00D2406C"/>
    <w:rsid w:val="00D25F15"/>
    <w:rsid w:val="00D26449"/>
    <w:rsid w:val="00D26CB9"/>
    <w:rsid w:val="00D26EB2"/>
    <w:rsid w:val="00D27973"/>
    <w:rsid w:val="00D30C7B"/>
    <w:rsid w:val="00D32CDB"/>
    <w:rsid w:val="00D3427F"/>
    <w:rsid w:val="00D36932"/>
    <w:rsid w:val="00D37479"/>
    <w:rsid w:val="00D37E92"/>
    <w:rsid w:val="00D403A0"/>
    <w:rsid w:val="00D41043"/>
    <w:rsid w:val="00D4331B"/>
    <w:rsid w:val="00D433DE"/>
    <w:rsid w:val="00D44232"/>
    <w:rsid w:val="00D4578D"/>
    <w:rsid w:val="00D462B6"/>
    <w:rsid w:val="00D51CB0"/>
    <w:rsid w:val="00D53992"/>
    <w:rsid w:val="00D53CD4"/>
    <w:rsid w:val="00D53DBF"/>
    <w:rsid w:val="00D5699E"/>
    <w:rsid w:val="00D57F7D"/>
    <w:rsid w:val="00D60A22"/>
    <w:rsid w:val="00D60B18"/>
    <w:rsid w:val="00D6114C"/>
    <w:rsid w:val="00D625D7"/>
    <w:rsid w:val="00D62969"/>
    <w:rsid w:val="00D63206"/>
    <w:rsid w:val="00D639DC"/>
    <w:rsid w:val="00D642CB"/>
    <w:rsid w:val="00D64319"/>
    <w:rsid w:val="00D6448E"/>
    <w:rsid w:val="00D658F8"/>
    <w:rsid w:val="00D66FA1"/>
    <w:rsid w:val="00D67B3A"/>
    <w:rsid w:val="00D7049D"/>
    <w:rsid w:val="00D70651"/>
    <w:rsid w:val="00D71C09"/>
    <w:rsid w:val="00D73797"/>
    <w:rsid w:val="00D75283"/>
    <w:rsid w:val="00D76112"/>
    <w:rsid w:val="00D7743B"/>
    <w:rsid w:val="00D80105"/>
    <w:rsid w:val="00D80D2E"/>
    <w:rsid w:val="00D80F17"/>
    <w:rsid w:val="00D81320"/>
    <w:rsid w:val="00D81CD0"/>
    <w:rsid w:val="00D82D59"/>
    <w:rsid w:val="00D8359E"/>
    <w:rsid w:val="00D838F2"/>
    <w:rsid w:val="00D83A49"/>
    <w:rsid w:val="00D84D2C"/>
    <w:rsid w:val="00D84EB8"/>
    <w:rsid w:val="00D84F97"/>
    <w:rsid w:val="00D85602"/>
    <w:rsid w:val="00D8576C"/>
    <w:rsid w:val="00D857EB"/>
    <w:rsid w:val="00D85FF3"/>
    <w:rsid w:val="00D863CC"/>
    <w:rsid w:val="00D86AC9"/>
    <w:rsid w:val="00D86B48"/>
    <w:rsid w:val="00D871AF"/>
    <w:rsid w:val="00D92975"/>
    <w:rsid w:val="00D92D98"/>
    <w:rsid w:val="00D93418"/>
    <w:rsid w:val="00D94466"/>
    <w:rsid w:val="00D94FAD"/>
    <w:rsid w:val="00D9542C"/>
    <w:rsid w:val="00D959C3"/>
    <w:rsid w:val="00DA08E5"/>
    <w:rsid w:val="00DA08ED"/>
    <w:rsid w:val="00DA0FBA"/>
    <w:rsid w:val="00DA1040"/>
    <w:rsid w:val="00DA1CEB"/>
    <w:rsid w:val="00DA3382"/>
    <w:rsid w:val="00DA47F5"/>
    <w:rsid w:val="00DA6725"/>
    <w:rsid w:val="00DA7835"/>
    <w:rsid w:val="00DA7BAA"/>
    <w:rsid w:val="00DB0EC5"/>
    <w:rsid w:val="00DB10DA"/>
    <w:rsid w:val="00DB1397"/>
    <w:rsid w:val="00DB2B88"/>
    <w:rsid w:val="00DB2CD2"/>
    <w:rsid w:val="00DB3284"/>
    <w:rsid w:val="00DB422B"/>
    <w:rsid w:val="00DB4E58"/>
    <w:rsid w:val="00DB5088"/>
    <w:rsid w:val="00DB7189"/>
    <w:rsid w:val="00DB7614"/>
    <w:rsid w:val="00DB77F1"/>
    <w:rsid w:val="00DB78DB"/>
    <w:rsid w:val="00DB7BD6"/>
    <w:rsid w:val="00DC0CC4"/>
    <w:rsid w:val="00DC14FD"/>
    <w:rsid w:val="00DC1581"/>
    <w:rsid w:val="00DC2142"/>
    <w:rsid w:val="00DC3001"/>
    <w:rsid w:val="00DC3E26"/>
    <w:rsid w:val="00DC6BAB"/>
    <w:rsid w:val="00DC73F5"/>
    <w:rsid w:val="00DC79C4"/>
    <w:rsid w:val="00DD0DDE"/>
    <w:rsid w:val="00DD34C8"/>
    <w:rsid w:val="00DD4E54"/>
    <w:rsid w:val="00DD5978"/>
    <w:rsid w:val="00DD5F28"/>
    <w:rsid w:val="00DD6514"/>
    <w:rsid w:val="00DE104B"/>
    <w:rsid w:val="00DE35D0"/>
    <w:rsid w:val="00DE43FB"/>
    <w:rsid w:val="00DE4984"/>
    <w:rsid w:val="00DE4D13"/>
    <w:rsid w:val="00DE4D1E"/>
    <w:rsid w:val="00DE5069"/>
    <w:rsid w:val="00DE581E"/>
    <w:rsid w:val="00DE5D68"/>
    <w:rsid w:val="00DE682C"/>
    <w:rsid w:val="00DE744B"/>
    <w:rsid w:val="00DF09C4"/>
    <w:rsid w:val="00DF0CE7"/>
    <w:rsid w:val="00DF1211"/>
    <w:rsid w:val="00DF12FE"/>
    <w:rsid w:val="00DF2A45"/>
    <w:rsid w:val="00DF4615"/>
    <w:rsid w:val="00DF46E9"/>
    <w:rsid w:val="00DF5AB9"/>
    <w:rsid w:val="00DF6A8D"/>
    <w:rsid w:val="00DF7761"/>
    <w:rsid w:val="00DFE220"/>
    <w:rsid w:val="00E0061F"/>
    <w:rsid w:val="00E00ACD"/>
    <w:rsid w:val="00E01264"/>
    <w:rsid w:val="00E01E2D"/>
    <w:rsid w:val="00E02FDF"/>
    <w:rsid w:val="00E0328C"/>
    <w:rsid w:val="00E04DCB"/>
    <w:rsid w:val="00E06565"/>
    <w:rsid w:val="00E1096D"/>
    <w:rsid w:val="00E10A63"/>
    <w:rsid w:val="00E12181"/>
    <w:rsid w:val="00E1282F"/>
    <w:rsid w:val="00E1359C"/>
    <w:rsid w:val="00E14A4D"/>
    <w:rsid w:val="00E15650"/>
    <w:rsid w:val="00E15740"/>
    <w:rsid w:val="00E158C6"/>
    <w:rsid w:val="00E16E5A"/>
    <w:rsid w:val="00E17D83"/>
    <w:rsid w:val="00E17E38"/>
    <w:rsid w:val="00E210FC"/>
    <w:rsid w:val="00E21627"/>
    <w:rsid w:val="00E217AA"/>
    <w:rsid w:val="00E22310"/>
    <w:rsid w:val="00E22A91"/>
    <w:rsid w:val="00E23C59"/>
    <w:rsid w:val="00E24559"/>
    <w:rsid w:val="00E258B2"/>
    <w:rsid w:val="00E25A58"/>
    <w:rsid w:val="00E2652E"/>
    <w:rsid w:val="00E279EF"/>
    <w:rsid w:val="00E31F13"/>
    <w:rsid w:val="00E32027"/>
    <w:rsid w:val="00E32520"/>
    <w:rsid w:val="00E32F1F"/>
    <w:rsid w:val="00E34658"/>
    <w:rsid w:val="00E346E7"/>
    <w:rsid w:val="00E355E7"/>
    <w:rsid w:val="00E35C31"/>
    <w:rsid w:val="00E36DDA"/>
    <w:rsid w:val="00E37E9A"/>
    <w:rsid w:val="00E432AE"/>
    <w:rsid w:val="00E4372E"/>
    <w:rsid w:val="00E43D2F"/>
    <w:rsid w:val="00E4420C"/>
    <w:rsid w:val="00E443D7"/>
    <w:rsid w:val="00E44513"/>
    <w:rsid w:val="00E44EDD"/>
    <w:rsid w:val="00E4542A"/>
    <w:rsid w:val="00E4552A"/>
    <w:rsid w:val="00E46BA3"/>
    <w:rsid w:val="00E4708F"/>
    <w:rsid w:val="00E50C51"/>
    <w:rsid w:val="00E51D98"/>
    <w:rsid w:val="00E51DF5"/>
    <w:rsid w:val="00E545FF"/>
    <w:rsid w:val="00E548BE"/>
    <w:rsid w:val="00E54C10"/>
    <w:rsid w:val="00E566B4"/>
    <w:rsid w:val="00E56701"/>
    <w:rsid w:val="00E56E31"/>
    <w:rsid w:val="00E60198"/>
    <w:rsid w:val="00E64563"/>
    <w:rsid w:val="00E65B40"/>
    <w:rsid w:val="00E6660E"/>
    <w:rsid w:val="00E67188"/>
    <w:rsid w:val="00E70238"/>
    <w:rsid w:val="00E704BB"/>
    <w:rsid w:val="00E70527"/>
    <w:rsid w:val="00E71BA6"/>
    <w:rsid w:val="00E72099"/>
    <w:rsid w:val="00E727FA"/>
    <w:rsid w:val="00E72A5A"/>
    <w:rsid w:val="00E73421"/>
    <w:rsid w:val="00E74ED2"/>
    <w:rsid w:val="00E759BB"/>
    <w:rsid w:val="00E7638B"/>
    <w:rsid w:val="00E77527"/>
    <w:rsid w:val="00E8140C"/>
    <w:rsid w:val="00E81DD2"/>
    <w:rsid w:val="00E82DED"/>
    <w:rsid w:val="00E856D5"/>
    <w:rsid w:val="00E85AB5"/>
    <w:rsid w:val="00E85D49"/>
    <w:rsid w:val="00E9019B"/>
    <w:rsid w:val="00E90422"/>
    <w:rsid w:val="00E9045B"/>
    <w:rsid w:val="00E90CA1"/>
    <w:rsid w:val="00E935E8"/>
    <w:rsid w:val="00E94651"/>
    <w:rsid w:val="00E94FA9"/>
    <w:rsid w:val="00E95459"/>
    <w:rsid w:val="00E95D5C"/>
    <w:rsid w:val="00E96106"/>
    <w:rsid w:val="00E96527"/>
    <w:rsid w:val="00EA00E8"/>
    <w:rsid w:val="00EA0B1F"/>
    <w:rsid w:val="00EA1135"/>
    <w:rsid w:val="00EA1BE9"/>
    <w:rsid w:val="00EA2BA0"/>
    <w:rsid w:val="00EA471B"/>
    <w:rsid w:val="00EA4E6E"/>
    <w:rsid w:val="00EA635C"/>
    <w:rsid w:val="00EA78C6"/>
    <w:rsid w:val="00EA7DF3"/>
    <w:rsid w:val="00EB0F99"/>
    <w:rsid w:val="00EB1E51"/>
    <w:rsid w:val="00EB3995"/>
    <w:rsid w:val="00EB4B1E"/>
    <w:rsid w:val="00EB50A8"/>
    <w:rsid w:val="00EB71A0"/>
    <w:rsid w:val="00EC0E34"/>
    <w:rsid w:val="00EC16C6"/>
    <w:rsid w:val="00EC3E18"/>
    <w:rsid w:val="00EC4775"/>
    <w:rsid w:val="00EC5772"/>
    <w:rsid w:val="00EC5F2C"/>
    <w:rsid w:val="00EC6CCF"/>
    <w:rsid w:val="00EC7040"/>
    <w:rsid w:val="00ED2672"/>
    <w:rsid w:val="00ED26C8"/>
    <w:rsid w:val="00ED2DAA"/>
    <w:rsid w:val="00ED4674"/>
    <w:rsid w:val="00ED4B58"/>
    <w:rsid w:val="00ED54D0"/>
    <w:rsid w:val="00ED67A1"/>
    <w:rsid w:val="00ED6887"/>
    <w:rsid w:val="00ED75C2"/>
    <w:rsid w:val="00EE0D2C"/>
    <w:rsid w:val="00EE3173"/>
    <w:rsid w:val="00EE32C4"/>
    <w:rsid w:val="00EE3822"/>
    <w:rsid w:val="00EE49AC"/>
    <w:rsid w:val="00EE5EFF"/>
    <w:rsid w:val="00EE7473"/>
    <w:rsid w:val="00EE74B5"/>
    <w:rsid w:val="00EF0986"/>
    <w:rsid w:val="00EF0A1F"/>
    <w:rsid w:val="00EF1065"/>
    <w:rsid w:val="00EF14E8"/>
    <w:rsid w:val="00EF1634"/>
    <w:rsid w:val="00EF16C5"/>
    <w:rsid w:val="00EF2EEE"/>
    <w:rsid w:val="00EF3F9B"/>
    <w:rsid w:val="00EF4C8F"/>
    <w:rsid w:val="00EF62AA"/>
    <w:rsid w:val="00F004DB"/>
    <w:rsid w:val="00F015D0"/>
    <w:rsid w:val="00F01664"/>
    <w:rsid w:val="00F0250C"/>
    <w:rsid w:val="00F0250D"/>
    <w:rsid w:val="00F026DE"/>
    <w:rsid w:val="00F036A3"/>
    <w:rsid w:val="00F03B44"/>
    <w:rsid w:val="00F04279"/>
    <w:rsid w:val="00F05324"/>
    <w:rsid w:val="00F0548D"/>
    <w:rsid w:val="00F06290"/>
    <w:rsid w:val="00F067CC"/>
    <w:rsid w:val="00F06882"/>
    <w:rsid w:val="00F07E9B"/>
    <w:rsid w:val="00F10D7B"/>
    <w:rsid w:val="00F116FD"/>
    <w:rsid w:val="00F11E89"/>
    <w:rsid w:val="00F12490"/>
    <w:rsid w:val="00F127A4"/>
    <w:rsid w:val="00F14A24"/>
    <w:rsid w:val="00F15FCF"/>
    <w:rsid w:val="00F1629E"/>
    <w:rsid w:val="00F16F79"/>
    <w:rsid w:val="00F22A2A"/>
    <w:rsid w:val="00F22E7B"/>
    <w:rsid w:val="00F2356D"/>
    <w:rsid w:val="00F249C6"/>
    <w:rsid w:val="00F2550C"/>
    <w:rsid w:val="00F260BF"/>
    <w:rsid w:val="00F26FB3"/>
    <w:rsid w:val="00F271EE"/>
    <w:rsid w:val="00F27CE5"/>
    <w:rsid w:val="00F27D41"/>
    <w:rsid w:val="00F30F13"/>
    <w:rsid w:val="00F30FD4"/>
    <w:rsid w:val="00F31B8A"/>
    <w:rsid w:val="00F324E8"/>
    <w:rsid w:val="00F3312E"/>
    <w:rsid w:val="00F33B85"/>
    <w:rsid w:val="00F33D84"/>
    <w:rsid w:val="00F33F73"/>
    <w:rsid w:val="00F34591"/>
    <w:rsid w:val="00F3520E"/>
    <w:rsid w:val="00F36C90"/>
    <w:rsid w:val="00F379D6"/>
    <w:rsid w:val="00F37E3E"/>
    <w:rsid w:val="00F407BE"/>
    <w:rsid w:val="00F40A3E"/>
    <w:rsid w:val="00F40B53"/>
    <w:rsid w:val="00F40F61"/>
    <w:rsid w:val="00F41924"/>
    <w:rsid w:val="00F4361D"/>
    <w:rsid w:val="00F43FE1"/>
    <w:rsid w:val="00F447C5"/>
    <w:rsid w:val="00F45174"/>
    <w:rsid w:val="00F45900"/>
    <w:rsid w:val="00F45C1C"/>
    <w:rsid w:val="00F461BF"/>
    <w:rsid w:val="00F47C47"/>
    <w:rsid w:val="00F47CCC"/>
    <w:rsid w:val="00F47EA0"/>
    <w:rsid w:val="00F47F3B"/>
    <w:rsid w:val="00F50A6D"/>
    <w:rsid w:val="00F51AFD"/>
    <w:rsid w:val="00F526A6"/>
    <w:rsid w:val="00F53EEB"/>
    <w:rsid w:val="00F54B1D"/>
    <w:rsid w:val="00F55C73"/>
    <w:rsid w:val="00F56C65"/>
    <w:rsid w:val="00F56E69"/>
    <w:rsid w:val="00F575D4"/>
    <w:rsid w:val="00F61E94"/>
    <w:rsid w:val="00F6229F"/>
    <w:rsid w:val="00F629B1"/>
    <w:rsid w:val="00F640BB"/>
    <w:rsid w:val="00F647D6"/>
    <w:rsid w:val="00F65EEF"/>
    <w:rsid w:val="00F66378"/>
    <w:rsid w:val="00F67E15"/>
    <w:rsid w:val="00F71307"/>
    <w:rsid w:val="00F724CC"/>
    <w:rsid w:val="00F728AD"/>
    <w:rsid w:val="00F72F07"/>
    <w:rsid w:val="00F732E1"/>
    <w:rsid w:val="00F74F01"/>
    <w:rsid w:val="00F7740D"/>
    <w:rsid w:val="00F813FA"/>
    <w:rsid w:val="00F819DB"/>
    <w:rsid w:val="00F8482F"/>
    <w:rsid w:val="00F84B84"/>
    <w:rsid w:val="00F85D8E"/>
    <w:rsid w:val="00F86037"/>
    <w:rsid w:val="00F86ACC"/>
    <w:rsid w:val="00F86CA1"/>
    <w:rsid w:val="00F907A7"/>
    <w:rsid w:val="00F914B3"/>
    <w:rsid w:val="00F917D2"/>
    <w:rsid w:val="00F91D24"/>
    <w:rsid w:val="00F93F03"/>
    <w:rsid w:val="00F93F7F"/>
    <w:rsid w:val="00F95068"/>
    <w:rsid w:val="00F97914"/>
    <w:rsid w:val="00FA0148"/>
    <w:rsid w:val="00FA088A"/>
    <w:rsid w:val="00FA0D71"/>
    <w:rsid w:val="00FA16B2"/>
    <w:rsid w:val="00FA1950"/>
    <w:rsid w:val="00FA2DC8"/>
    <w:rsid w:val="00FA321D"/>
    <w:rsid w:val="00FA348F"/>
    <w:rsid w:val="00FA354B"/>
    <w:rsid w:val="00FA3B5C"/>
    <w:rsid w:val="00FA3E91"/>
    <w:rsid w:val="00FA4EB9"/>
    <w:rsid w:val="00FA5168"/>
    <w:rsid w:val="00FA5220"/>
    <w:rsid w:val="00FA5B28"/>
    <w:rsid w:val="00FA7A85"/>
    <w:rsid w:val="00FB150D"/>
    <w:rsid w:val="00FB1DD9"/>
    <w:rsid w:val="00FB331F"/>
    <w:rsid w:val="00FB3CCD"/>
    <w:rsid w:val="00FB59DF"/>
    <w:rsid w:val="00FB5D28"/>
    <w:rsid w:val="00FB5E47"/>
    <w:rsid w:val="00FB6B0A"/>
    <w:rsid w:val="00FB6C15"/>
    <w:rsid w:val="00FC1E71"/>
    <w:rsid w:val="00FC2D1A"/>
    <w:rsid w:val="00FC4724"/>
    <w:rsid w:val="00FD0C38"/>
    <w:rsid w:val="00FD13ED"/>
    <w:rsid w:val="00FD16B2"/>
    <w:rsid w:val="00FD2C00"/>
    <w:rsid w:val="00FD36B1"/>
    <w:rsid w:val="00FD73C9"/>
    <w:rsid w:val="00FE0412"/>
    <w:rsid w:val="00FE05F5"/>
    <w:rsid w:val="00FE2D7C"/>
    <w:rsid w:val="00FE2DB5"/>
    <w:rsid w:val="00FE422B"/>
    <w:rsid w:val="00FE617C"/>
    <w:rsid w:val="00FE6D00"/>
    <w:rsid w:val="00FF1CE0"/>
    <w:rsid w:val="00FF2913"/>
    <w:rsid w:val="00FF2E2F"/>
    <w:rsid w:val="00FF3821"/>
    <w:rsid w:val="00FF600F"/>
    <w:rsid w:val="00FF6695"/>
    <w:rsid w:val="00FF6D45"/>
    <w:rsid w:val="00FF741F"/>
    <w:rsid w:val="00FF7DA5"/>
    <w:rsid w:val="011BD723"/>
    <w:rsid w:val="01F12D2B"/>
    <w:rsid w:val="0370BC78"/>
    <w:rsid w:val="0402683F"/>
    <w:rsid w:val="0444FDD7"/>
    <w:rsid w:val="04636A3D"/>
    <w:rsid w:val="04B8AF1F"/>
    <w:rsid w:val="04E1AD57"/>
    <w:rsid w:val="04FA57D9"/>
    <w:rsid w:val="06FB2B51"/>
    <w:rsid w:val="071F8A02"/>
    <w:rsid w:val="0734D1B2"/>
    <w:rsid w:val="075C6D04"/>
    <w:rsid w:val="077B6339"/>
    <w:rsid w:val="07913AC6"/>
    <w:rsid w:val="0810B49B"/>
    <w:rsid w:val="0838BE82"/>
    <w:rsid w:val="0936DB60"/>
    <w:rsid w:val="09D6E6BD"/>
    <w:rsid w:val="0A0510BB"/>
    <w:rsid w:val="0A410DB5"/>
    <w:rsid w:val="0B0D540F"/>
    <w:rsid w:val="0BA7338A"/>
    <w:rsid w:val="0BA91872"/>
    <w:rsid w:val="0BE4E479"/>
    <w:rsid w:val="0C341868"/>
    <w:rsid w:val="0D2BC076"/>
    <w:rsid w:val="0D92830F"/>
    <w:rsid w:val="0DDB321E"/>
    <w:rsid w:val="0E03256C"/>
    <w:rsid w:val="0EDD71B2"/>
    <w:rsid w:val="0FBB9C51"/>
    <w:rsid w:val="100C614F"/>
    <w:rsid w:val="10CD54F5"/>
    <w:rsid w:val="11091D22"/>
    <w:rsid w:val="1120A58C"/>
    <w:rsid w:val="11561E8A"/>
    <w:rsid w:val="11B9303C"/>
    <w:rsid w:val="120AA012"/>
    <w:rsid w:val="1224A737"/>
    <w:rsid w:val="12819793"/>
    <w:rsid w:val="1289B6EF"/>
    <w:rsid w:val="12C9025B"/>
    <w:rsid w:val="12F28BA0"/>
    <w:rsid w:val="13531734"/>
    <w:rsid w:val="1404A064"/>
    <w:rsid w:val="142AB32D"/>
    <w:rsid w:val="157C50B7"/>
    <w:rsid w:val="15C13510"/>
    <w:rsid w:val="15C3C489"/>
    <w:rsid w:val="15E5105F"/>
    <w:rsid w:val="1670549C"/>
    <w:rsid w:val="16CC946A"/>
    <w:rsid w:val="179CCD4A"/>
    <w:rsid w:val="18652A2C"/>
    <w:rsid w:val="18DA49CF"/>
    <w:rsid w:val="1A07F1FA"/>
    <w:rsid w:val="1AB52366"/>
    <w:rsid w:val="1AC1D09E"/>
    <w:rsid w:val="1B0625CD"/>
    <w:rsid w:val="1B105676"/>
    <w:rsid w:val="1B5E66C5"/>
    <w:rsid w:val="1B866E23"/>
    <w:rsid w:val="1C02081C"/>
    <w:rsid w:val="1C0E61B9"/>
    <w:rsid w:val="1CE10EC9"/>
    <w:rsid w:val="1DFC3F98"/>
    <w:rsid w:val="1DFF2894"/>
    <w:rsid w:val="1E296ED9"/>
    <w:rsid w:val="1E746F19"/>
    <w:rsid w:val="1EF73DCB"/>
    <w:rsid w:val="1F29B2AD"/>
    <w:rsid w:val="1F36C174"/>
    <w:rsid w:val="1F62B56F"/>
    <w:rsid w:val="1F721AE6"/>
    <w:rsid w:val="1F7A77AB"/>
    <w:rsid w:val="1F9AF8F5"/>
    <w:rsid w:val="1FC06E93"/>
    <w:rsid w:val="20AD17C1"/>
    <w:rsid w:val="20BC50E2"/>
    <w:rsid w:val="20C4137A"/>
    <w:rsid w:val="2116480C"/>
    <w:rsid w:val="2146D638"/>
    <w:rsid w:val="216AEF70"/>
    <w:rsid w:val="217687F0"/>
    <w:rsid w:val="2267B4EB"/>
    <w:rsid w:val="22A9B6EC"/>
    <w:rsid w:val="22C12D90"/>
    <w:rsid w:val="23B9C0BB"/>
    <w:rsid w:val="23BF6EE0"/>
    <w:rsid w:val="23D69B8B"/>
    <w:rsid w:val="23F3F1A4"/>
    <w:rsid w:val="2422D28F"/>
    <w:rsid w:val="2448FFF3"/>
    <w:rsid w:val="251B8D48"/>
    <w:rsid w:val="2555911C"/>
    <w:rsid w:val="25AC881B"/>
    <w:rsid w:val="25CC8A2B"/>
    <w:rsid w:val="25E1A725"/>
    <w:rsid w:val="26378E7E"/>
    <w:rsid w:val="264035D0"/>
    <w:rsid w:val="2764CEB7"/>
    <w:rsid w:val="284CA454"/>
    <w:rsid w:val="29E9B6D3"/>
    <w:rsid w:val="2ABC92DA"/>
    <w:rsid w:val="2AE73BB1"/>
    <w:rsid w:val="2B0E0DE1"/>
    <w:rsid w:val="2B399FD9"/>
    <w:rsid w:val="2B6B6052"/>
    <w:rsid w:val="2B776EF0"/>
    <w:rsid w:val="2BA7ADF3"/>
    <w:rsid w:val="2BD9A6FA"/>
    <w:rsid w:val="2C1D6EF9"/>
    <w:rsid w:val="2C96D23F"/>
    <w:rsid w:val="2D27D00F"/>
    <w:rsid w:val="2D4E776C"/>
    <w:rsid w:val="2E00BB5B"/>
    <w:rsid w:val="2E32A2A0"/>
    <w:rsid w:val="2E833691"/>
    <w:rsid w:val="2E9EFCFD"/>
    <w:rsid w:val="2F9003FD"/>
    <w:rsid w:val="2FC61543"/>
    <w:rsid w:val="2FF46251"/>
    <w:rsid w:val="301E2FF6"/>
    <w:rsid w:val="310EEBF8"/>
    <w:rsid w:val="3162BE95"/>
    <w:rsid w:val="31CDD892"/>
    <w:rsid w:val="32663C62"/>
    <w:rsid w:val="33172F89"/>
    <w:rsid w:val="3317FC09"/>
    <w:rsid w:val="33B20436"/>
    <w:rsid w:val="34045F7B"/>
    <w:rsid w:val="34732825"/>
    <w:rsid w:val="3507366A"/>
    <w:rsid w:val="35966C8B"/>
    <w:rsid w:val="35EB9F59"/>
    <w:rsid w:val="35FB451E"/>
    <w:rsid w:val="35FB9B35"/>
    <w:rsid w:val="3645B84A"/>
    <w:rsid w:val="36564EA4"/>
    <w:rsid w:val="36E5C2EE"/>
    <w:rsid w:val="36F02BA3"/>
    <w:rsid w:val="371715B9"/>
    <w:rsid w:val="37321831"/>
    <w:rsid w:val="37958B11"/>
    <w:rsid w:val="37969DE1"/>
    <w:rsid w:val="382AD931"/>
    <w:rsid w:val="387FD147"/>
    <w:rsid w:val="38B82129"/>
    <w:rsid w:val="38F3C8F1"/>
    <w:rsid w:val="393F3870"/>
    <w:rsid w:val="39A417E4"/>
    <w:rsid w:val="39F4FCD7"/>
    <w:rsid w:val="3A714E47"/>
    <w:rsid w:val="3AA7B635"/>
    <w:rsid w:val="3BDE6E05"/>
    <w:rsid w:val="3BE0F822"/>
    <w:rsid w:val="3C40B4A2"/>
    <w:rsid w:val="3D0602DC"/>
    <w:rsid w:val="3DBCD8C8"/>
    <w:rsid w:val="3E04CC95"/>
    <w:rsid w:val="3E1244EC"/>
    <w:rsid w:val="3E3CEDC3"/>
    <w:rsid w:val="3F2B970D"/>
    <w:rsid w:val="3FA66ACE"/>
    <w:rsid w:val="3FD545C0"/>
    <w:rsid w:val="3FEC8451"/>
    <w:rsid w:val="40AE1AE9"/>
    <w:rsid w:val="4179EB9D"/>
    <w:rsid w:val="42181ABD"/>
    <w:rsid w:val="423ECAEF"/>
    <w:rsid w:val="429501F1"/>
    <w:rsid w:val="42C8520B"/>
    <w:rsid w:val="42E5B60F"/>
    <w:rsid w:val="430AFCB6"/>
    <w:rsid w:val="438E44CA"/>
    <w:rsid w:val="4418308D"/>
    <w:rsid w:val="445AE5BC"/>
    <w:rsid w:val="4531526D"/>
    <w:rsid w:val="4538C180"/>
    <w:rsid w:val="4662171B"/>
    <w:rsid w:val="46AB82CA"/>
    <w:rsid w:val="46BA2E8D"/>
    <w:rsid w:val="46F24B96"/>
    <w:rsid w:val="47821A50"/>
    <w:rsid w:val="47FF36E6"/>
    <w:rsid w:val="4882962C"/>
    <w:rsid w:val="48B6DC03"/>
    <w:rsid w:val="49911513"/>
    <w:rsid w:val="4A1AB096"/>
    <w:rsid w:val="4ADB3041"/>
    <w:rsid w:val="4BAFEE9E"/>
    <w:rsid w:val="4C45CBAA"/>
    <w:rsid w:val="4C486F89"/>
    <w:rsid w:val="4C51A0FD"/>
    <w:rsid w:val="4E93D256"/>
    <w:rsid w:val="4EE13B34"/>
    <w:rsid w:val="4EFD73A6"/>
    <w:rsid w:val="4F04380F"/>
    <w:rsid w:val="4FE55CF7"/>
    <w:rsid w:val="50357DCA"/>
    <w:rsid w:val="5065061C"/>
    <w:rsid w:val="511F1A89"/>
    <w:rsid w:val="519A9361"/>
    <w:rsid w:val="5219CC82"/>
    <w:rsid w:val="525C506E"/>
    <w:rsid w:val="53234369"/>
    <w:rsid w:val="535B7F6A"/>
    <w:rsid w:val="5368CED8"/>
    <w:rsid w:val="53B6510E"/>
    <w:rsid w:val="53D42A5D"/>
    <w:rsid w:val="546602C0"/>
    <w:rsid w:val="5468EA2A"/>
    <w:rsid w:val="548D8109"/>
    <w:rsid w:val="548E5FC8"/>
    <w:rsid w:val="552EEEA6"/>
    <w:rsid w:val="554D9A2E"/>
    <w:rsid w:val="5559B3EB"/>
    <w:rsid w:val="5683ABF8"/>
    <w:rsid w:val="5751F204"/>
    <w:rsid w:val="57B09E57"/>
    <w:rsid w:val="57B778CD"/>
    <w:rsid w:val="5811E7E5"/>
    <w:rsid w:val="58A069D0"/>
    <w:rsid w:val="58C4966F"/>
    <w:rsid w:val="59F8AFDE"/>
    <w:rsid w:val="5A7E282E"/>
    <w:rsid w:val="5A945124"/>
    <w:rsid w:val="5B38E6B0"/>
    <w:rsid w:val="5BCC3A1B"/>
    <w:rsid w:val="5C19E706"/>
    <w:rsid w:val="5C6896C4"/>
    <w:rsid w:val="5E17B9F6"/>
    <w:rsid w:val="5E212056"/>
    <w:rsid w:val="5E5ACE5D"/>
    <w:rsid w:val="5E8C3B8B"/>
    <w:rsid w:val="5E9A022E"/>
    <w:rsid w:val="5EAC84E2"/>
    <w:rsid w:val="5EC46AA0"/>
    <w:rsid w:val="5EDD1DA6"/>
    <w:rsid w:val="5F0FE900"/>
    <w:rsid w:val="5F94837A"/>
    <w:rsid w:val="608F6993"/>
    <w:rsid w:val="608FD098"/>
    <w:rsid w:val="6096A114"/>
    <w:rsid w:val="609BCF1A"/>
    <w:rsid w:val="60FD5B37"/>
    <w:rsid w:val="61247AC0"/>
    <w:rsid w:val="61263C2A"/>
    <w:rsid w:val="612F96F7"/>
    <w:rsid w:val="61A40EE0"/>
    <w:rsid w:val="61B6B901"/>
    <w:rsid w:val="62143A92"/>
    <w:rsid w:val="62612EF3"/>
    <w:rsid w:val="633FDF41"/>
    <w:rsid w:val="6405F26C"/>
    <w:rsid w:val="644CCA71"/>
    <w:rsid w:val="64801F48"/>
    <w:rsid w:val="64841410"/>
    <w:rsid w:val="64A6CEE2"/>
    <w:rsid w:val="6523A39D"/>
    <w:rsid w:val="65B7010D"/>
    <w:rsid w:val="660B1074"/>
    <w:rsid w:val="68DB0F10"/>
    <w:rsid w:val="68E2FE7F"/>
    <w:rsid w:val="691738F9"/>
    <w:rsid w:val="694D9DDD"/>
    <w:rsid w:val="69A653F8"/>
    <w:rsid w:val="69E14903"/>
    <w:rsid w:val="6B1A83E4"/>
    <w:rsid w:val="6B46F32E"/>
    <w:rsid w:val="6B557E56"/>
    <w:rsid w:val="6C76A740"/>
    <w:rsid w:val="6DA277C5"/>
    <w:rsid w:val="6E05DAF1"/>
    <w:rsid w:val="6E1DE78F"/>
    <w:rsid w:val="6EC7E257"/>
    <w:rsid w:val="6F506EC0"/>
    <w:rsid w:val="6FA96D0E"/>
    <w:rsid w:val="7014249C"/>
    <w:rsid w:val="70D188C1"/>
    <w:rsid w:val="7151C0E8"/>
    <w:rsid w:val="7152D734"/>
    <w:rsid w:val="71983D80"/>
    <w:rsid w:val="71B649E0"/>
    <w:rsid w:val="71BDB31E"/>
    <w:rsid w:val="71CF0530"/>
    <w:rsid w:val="71EC5AE8"/>
    <w:rsid w:val="71FAFBB4"/>
    <w:rsid w:val="72024A16"/>
    <w:rsid w:val="728316CE"/>
    <w:rsid w:val="72C5E6BF"/>
    <w:rsid w:val="733DC19A"/>
    <w:rsid w:val="73418638"/>
    <w:rsid w:val="73A153A6"/>
    <w:rsid w:val="73BBC143"/>
    <w:rsid w:val="73D8F047"/>
    <w:rsid w:val="74987761"/>
    <w:rsid w:val="749F7D42"/>
    <w:rsid w:val="75753101"/>
    <w:rsid w:val="75841377"/>
    <w:rsid w:val="75A9F153"/>
    <w:rsid w:val="76C50675"/>
    <w:rsid w:val="76F8CECD"/>
    <w:rsid w:val="7731395F"/>
    <w:rsid w:val="784D580D"/>
    <w:rsid w:val="7878DBFD"/>
    <w:rsid w:val="7889E4FE"/>
    <w:rsid w:val="78A84B01"/>
    <w:rsid w:val="796D1CA6"/>
    <w:rsid w:val="7A4AE1A8"/>
    <w:rsid w:val="7A5C70F2"/>
    <w:rsid w:val="7A860957"/>
    <w:rsid w:val="7AC0F6EC"/>
    <w:rsid w:val="7B354ECF"/>
    <w:rsid w:val="7BACCA75"/>
    <w:rsid w:val="7C870021"/>
    <w:rsid w:val="7C9292F3"/>
    <w:rsid w:val="7D09A4A4"/>
    <w:rsid w:val="7D2B7481"/>
    <w:rsid w:val="7D2B9CD9"/>
    <w:rsid w:val="7D36E464"/>
    <w:rsid w:val="7DCFC5EA"/>
    <w:rsid w:val="7DE68178"/>
    <w:rsid w:val="7EC9253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23567"/>
  <w15:chartTrackingRefBased/>
  <w15:docId w15:val="{DB5EE116-4EB4-4813-AC3D-3F9A8513F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10" w:unhideWhenUsed="1" w:qFormat="1"/>
    <w:lsdException w:name="heading 6" w:locked="1" w:uiPriority="1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2"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30C"/>
    <w:pPr>
      <w:spacing w:after="120" w:line="276" w:lineRule="auto"/>
    </w:pPr>
    <w:rPr>
      <w:sz w:val="20"/>
    </w:rPr>
  </w:style>
  <w:style w:type="paragraph" w:styleId="Heading1">
    <w:name w:val="heading 1"/>
    <w:next w:val="Normal"/>
    <w:link w:val="Heading1Char"/>
    <w:qFormat/>
    <w:rsid w:val="00900CEE"/>
    <w:pPr>
      <w:keepNext/>
      <w:keepLines/>
      <w:spacing w:before="240" w:line="240" w:lineRule="auto"/>
      <w:outlineLvl w:val="0"/>
    </w:pPr>
    <w:rPr>
      <w:rFonts w:asciiTheme="majorHAnsi" w:eastAsiaTheme="majorEastAsia" w:hAnsiTheme="majorHAnsi" w:cstheme="majorBidi"/>
      <w:color w:val="005173" w:themeColor="text1"/>
      <w:sz w:val="32"/>
      <w:szCs w:val="36"/>
    </w:rPr>
  </w:style>
  <w:style w:type="paragraph" w:styleId="Heading2">
    <w:name w:val="heading 2"/>
    <w:next w:val="Normal"/>
    <w:link w:val="Heading2Char"/>
    <w:qFormat/>
    <w:rsid w:val="00900CEE"/>
    <w:pPr>
      <w:keepNext/>
      <w:keepLines/>
      <w:spacing w:before="120" w:after="180"/>
      <w:outlineLvl w:val="1"/>
    </w:pPr>
    <w:rPr>
      <w:rFonts w:asciiTheme="majorHAnsi" w:eastAsiaTheme="majorEastAsia" w:hAnsiTheme="majorHAnsi" w:cstheme="minorHAnsi"/>
      <w:color w:val="0B86C8" w:themeColor="accent1"/>
      <w:sz w:val="24"/>
      <w:szCs w:val="32"/>
    </w:rPr>
  </w:style>
  <w:style w:type="paragraph" w:styleId="Heading3">
    <w:name w:val="heading 3"/>
    <w:next w:val="Normal"/>
    <w:link w:val="Heading3Char"/>
    <w:qFormat/>
    <w:rsid w:val="00900CEE"/>
    <w:pPr>
      <w:keepNext/>
      <w:keepLines/>
      <w:spacing w:before="40"/>
      <w:outlineLvl w:val="2"/>
    </w:pPr>
    <w:rPr>
      <w:rFonts w:eastAsiaTheme="majorEastAsia" w:cstheme="majorBidi"/>
      <w:color w:val="005173" w:themeColor="text1"/>
      <w:szCs w:val="28"/>
    </w:rPr>
  </w:style>
  <w:style w:type="paragraph" w:styleId="Heading4">
    <w:name w:val="heading 4"/>
    <w:next w:val="Normal"/>
    <w:link w:val="Heading4Char"/>
    <w:uiPriority w:val="9"/>
    <w:qFormat/>
    <w:rsid w:val="00900CEE"/>
    <w:pPr>
      <w:keepNext/>
      <w:keepLines/>
      <w:spacing w:before="40" w:after="0"/>
      <w:outlineLvl w:val="3"/>
    </w:pPr>
    <w:rPr>
      <w:rFonts w:eastAsiaTheme="majorEastAsia" w:cstheme="majorBidi"/>
      <w:i/>
      <w:color w:val="686868" w:themeColor="accent5"/>
      <w:szCs w:val="24"/>
    </w:rPr>
  </w:style>
  <w:style w:type="paragraph" w:styleId="Heading5">
    <w:name w:val="heading 5"/>
    <w:next w:val="Normal"/>
    <w:link w:val="Heading5Char"/>
    <w:uiPriority w:val="10"/>
    <w:qFormat/>
    <w:rsid w:val="00A00BAB"/>
    <w:pPr>
      <w:keepNext/>
      <w:keepLines/>
      <w:spacing w:before="40" w:after="0"/>
      <w:outlineLvl w:val="4"/>
    </w:pPr>
    <w:rPr>
      <w:rFonts w:eastAsiaTheme="majorEastAsia" w:cstheme="minorHAnsi"/>
      <w:color w:val="9C9C9C" w:themeColor="accent6"/>
      <w:sz w:val="20"/>
    </w:rPr>
  </w:style>
  <w:style w:type="paragraph" w:styleId="Heading6">
    <w:name w:val="heading 6"/>
    <w:next w:val="Normal"/>
    <w:link w:val="Heading6Char"/>
    <w:uiPriority w:val="11"/>
    <w:qFormat/>
    <w:locked/>
    <w:rsid w:val="00A00BAB"/>
    <w:pPr>
      <w:keepNext/>
      <w:keepLines/>
      <w:spacing w:before="40" w:after="0"/>
      <w:outlineLvl w:val="5"/>
    </w:pPr>
    <w:rPr>
      <w:rFonts w:eastAsiaTheme="majorEastAsia" w:cstheme="minorHAnsi"/>
      <w:i/>
      <w:iCs/>
      <w:color w:val="9C9C9C" w:themeColor="accent6"/>
      <w:sz w:val="18"/>
    </w:rPr>
  </w:style>
  <w:style w:type="paragraph" w:styleId="Heading7">
    <w:name w:val="heading 7"/>
    <w:basedOn w:val="Normal"/>
    <w:next w:val="Normal"/>
    <w:link w:val="Heading7Char"/>
    <w:uiPriority w:val="99"/>
    <w:semiHidden/>
    <w:qFormat/>
    <w:rsid w:val="008969B1"/>
    <w:pPr>
      <w:keepNext/>
      <w:keepLines/>
      <w:spacing w:before="40" w:after="0"/>
      <w:outlineLvl w:val="6"/>
    </w:pPr>
    <w:rPr>
      <w:rFonts w:asciiTheme="majorHAnsi" w:eastAsiaTheme="majorEastAsia" w:hAnsiTheme="majorHAnsi" w:cstheme="majorBidi"/>
      <w:b/>
      <w:bCs/>
      <w:color w:val="054264" w:themeColor="accent1" w:themeShade="80"/>
    </w:rPr>
  </w:style>
  <w:style w:type="paragraph" w:styleId="Heading8">
    <w:name w:val="heading 8"/>
    <w:basedOn w:val="Normal"/>
    <w:next w:val="Normal"/>
    <w:link w:val="Heading8Char"/>
    <w:uiPriority w:val="99"/>
    <w:semiHidden/>
    <w:qFormat/>
    <w:rsid w:val="008969B1"/>
    <w:pPr>
      <w:keepNext/>
      <w:keepLines/>
      <w:spacing w:before="40" w:after="0"/>
      <w:outlineLvl w:val="7"/>
    </w:pPr>
    <w:rPr>
      <w:rFonts w:asciiTheme="majorHAnsi" w:eastAsiaTheme="majorEastAsia" w:hAnsiTheme="majorHAnsi" w:cstheme="majorBidi"/>
      <w:b/>
      <w:bCs/>
      <w:i/>
      <w:iCs/>
      <w:color w:val="054264" w:themeColor="accent1" w:themeShade="80"/>
    </w:rPr>
  </w:style>
  <w:style w:type="paragraph" w:styleId="Heading9">
    <w:name w:val="heading 9"/>
    <w:basedOn w:val="Normal"/>
    <w:next w:val="Normal"/>
    <w:link w:val="Heading9Char"/>
    <w:uiPriority w:val="99"/>
    <w:semiHidden/>
    <w:qFormat/>
    <w:rsid w:val="008969B1"/>
    <w:pPr>
      <w:keepNext/>
      <w:keepLines/>
      <w:spacing w:before="40" w:after="0"/>
      <w:outlineLvl w:val="8"/>
    </w:pPr>
    <w:rPr>
      <w:rFonts w:asciiTheme="majorHAnsi" w:eastAsiaTheme="majorEastAsia" w:hAnsiTheme="majorHAnsi" w:cstheme="majorBidi"/>
      <w:i/>
      <w:iCs/>
      <w:color w:val="0542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0CEE"/>
    <w:rPr>
      <w:rFonts w:asciiTheme="majorHAnsi" w:eastAsiaTheme="majorEastAsia" w:hAnsiTheme="majorHAnsi" w:cstheme="majorBidi"/>
      <w:color w:val="005173" w:themeColor="text1"/>
      <w:sz w:val="32"/>
      <w:szCs w:val="36"/>
    </w:rPr>
  </w:style>
  <w:style w:type="character" w:customStyle="1" w:styleId="Heading2Char">
    <w:name w:val="Heading 2 Char"/>
    <w:basedOn w:val="DefaultParagraphFont"/>
    <w:link w:val="Heading2"/>
    <w:rsid w:val="00900CEE"/>
    <w:rPr>
      <w:rFonts w:asciiTheme="majorHAnsi" w:eastAsiaTheme="majorEastAsia" w:hAnsiTheme="majorHAnsi" w:cstheme="minorHAnsi"/>
      <w:color w:val="0B86C8" w:themeColor="accent1"/>
      <w:sz w:val="24"/>
      <w:szCs w:val="32"/>
    </w:rPr>
  </w:style>
  <w:style w:type="character" w:customStyle="1" w:styleId="Heading3Char">
    <w:name w:val="Heading 3 Char"/>
    <w:basedOn w:val="DefaultParagraphFont"/>
    <w:link w:val="Heading3"/>
    <w:rsid w:val="00900CEE"/>
    <w:rPr>
      <w:rFonts w:eastAsiaTheme="majorEastAsia" w:cstheme="majorBidi"/>
      <w:color w:val="005173" w:themeColor="text1"/>
      <w:szCs w:val="28"/>
    </w:rPr>
  </w:style>
  <w:style w:type="character" w:customStyle="1" w:styleId="Heading4Char">
    <w:name w:val="Heading 4 Char"/>
    <w:basedOn w:val="DefaultParagraphFont"/>
    <w:link w:val="Heading4"/>
    <w:uiPriority w:val="9"/>
    <w:rsid w:val="00900CEE"/>
    <w:rPr>
      <w:rFonts w:eastAsiaTheme="majorEastAsia" w:cstheme="majorBidi"/>
      <w:i/>
      <w:color w:val="686868" w:themeColor="accent5"/>
      <w:szCs w:val="24"/>
    </w:rPr>
  </w:style>
  <w:style w:type="character" w:customStyle="1" w:styleId="Heading5Char">
    <w:name w:val="Heading 5 Char"/>
    <w:basedOn w:val="DefaultParagraphFont"/>
    <w:link w:val="Heading5"/>
    <w:uiPriority w:val="10"/>
    <w:rsid w:val="00A00BAB"/>
    <w:rPr>
      <w:rFonts w:eastAsiaTheme="majorEastAsia" w:cstheme="minorHAnsi"/>
      <w:color w:val="9C9C9C" w:themeColor="accent6"/>
      <w:sz w:val="20"/>
    </w:rPr>
  </w:style>
  <w:style w:type="character" w:customStyle="1" w:styleId="Heading6Char">
    <w:name w:val="Heading 6 Char"/>
    <w:basedOn w:val="DefaultParagraphFont"/>
    <w:link w:val="Heading6"/>
    <w:uiPriority w:val="11"/>
    <w:rsid w:val="00A00BAB"/>
    <w:rPr>
      <w:rFonts w:eastAsiaTheme="majorEastAsia" w:cstheme="minorHAnsi"/>
      <w:i/>
      <w:iCs/>
      <w:color w:val="9C9C9C" w:themeColor="accent6"/>
      <w:sz w:val="18"/>
    </w:rPr>
  </w:style>
  <w:style w:type="character" w:customStyle="1" w:styleId="Heading7Char">
    <w:name w:val="Heading 7 Char"/>
    <w:basedOn w:val="DefaultParagraphFont"/>
    <w:link w:val="Heading7"/>
    <w:uiPriority w:val="99"/>
    <w:semiHidden/>
    <w:rsid w:val="00305F78"/>
    <w:rPr>
      <w:rFonts w:asciiTheme="majorHAnsi" w:eastAsiaTheme="majorEastAsia" w:hAnsiTheme="majorHAnsi" w:cstheme="majorBidi"/>
      <w:b/>
      <w:bCs/>
      <w:color w:val="054264" w:themeColor="accent1" w:themeShade="80"/>
    </w:rPr>
  </w:style>
  <w:style w:type="character" w:customStyle="1" w:styleId="Heading8Char">
    <w:name w:val="Heading 8 Char"/>
    <w:basedOn w:val="DefaultParagraphFont"/>
    <w:link w:val="Heading8"/>
    <w:uiPriority w:val="99"/>
    <w:semiHidden/>
    <w:rsid w:val="00305F78"/>
    <w:rPr>
      <w:rFonts w:asciiTheme="majorHAnsi" w:eastAsiaTheme="majorEastAsia" w:hAnsiTheme="majorHAnsi" w:cstheme="majorBidi"/>
      <w:b/>
      <w:bCs/>
      <w:i/>
      <w:iCs/>
      <w:color w:val="054264" w:themeColor="accent1" w:themeShade="80"/>
    </w:rPr>
  </w:style>
  <w:style w:type="character" w:customStyle="1" w:styleId="Heading9Char">
    <w:name w:val="Heading 9 Char"/>
    <w:basedOn w:val="DefaultParagraphFont"/>
    <w:link w:val="Heading9"/>
    <w:uiPriority w:val="99"/>
    <w:semiHidden/>
    <w:rsid w:val="00305F78"/>
    <w:rPr>
      <w:rFonts w:asciiTheme="majorHAnsi" w:eastAsiaTheme="majorEastAsia" w:hAnsiTheme="majorHAnsi" w:cstheme="majorBidi"/>
      <w:i/>
      <w:iCs/>
      <w:color w:val="054264" w:themeColor="accent1" w:themeShade="80"/>
    </w:rPr>
  </w:style>
  <w:style w:type="paragraph" w:styleId="Header">
    <w:name w:val="header"/>
    <w:link w:val="HeaderChar"/>
    <w:uiPriority w:val="99"/>
    <w:unhideWhenUsed/>
    <w:locked/>
    <w:rsid w:val="00F732E1"/>
    <w:pPr>
      <w:tabs>
        <w:tab w:val="center" w:pos="4513"/>
        <w:tab w:val="right" w:pos="9026"/>
      </w:tabs>
    </w:pPr>
    <w:rPr>
      <w:rFonts w:ascii="Myriad Pro Cond" w:hAnsi="Myriad Pro Cond" w:cs="Arial"/>
      <w:color w:val="808080"/>
      <w:kern w:val="20"/>
    </w:rPr>
  </w:style>
  <w:style w:type="character" w:customStyle="1" w:styleId="HeaderChar">
    <w:name w:val="Header Char"/>
    <w:link w:val="Header"/>
    <w:uiPriority w:val="99"/>
    <w:rsid w:val="00F732E1"/>
    <w:rPr>
      <w:rFonts w:ascii="Myriad Pro Cond" w:hAnsi="Myriad Pro Cond" w:cs="Arial"/>
      <w:color w:val="808080"/>
      <w:kern w:val="20"/>
    </w:rPr>
  </w:style>
  <w:style w:type="paragraph" w:styleId="Footer">
    <w:name w:val="footer"/>
    <w:link w:val="FooterChar"/>
    <w:uiPriority w:val="99"/>
    <w:unhideWhenUsed/>
    <w:locked/>
    <w:rsid w:val="0077171C"/>
    <w:pPr>
      <w:tabs>
        <w:tab w:val="center" w:pos="4513"/>
        <w:tab w:val="right" w:pos="9026"/>
      </w:tabs>
    </w:pPr>
    <w:rPr>
      <w:rFonts w:ascii="Myriad Pro Cond" w:hAnsi="Myriad Pro Cond"/>
      <w:color w:val="808080"/>
      <w:lang w:eastAsia="en-US"/>
    </w:rPr>
  </w:style>
  <w:style w:type="character" w:customStyle="1" w:styleId="FooterChar">
    <w:name w:val="Footer Char"/>
    <w:link w:val="Footer"/>
    <w:uiPriority w:val="99"/>
    <w:rsid w:val="0062757D"/>
    <w:rPr>
      <w:rFonts w:ascii="Myriad Pro Cond" w:hAnsi="Myriad Pro Cond"/>
      <w:color w:val="808080"/>
      <w:lang w:eastAsia="en-US"/>
    </w:rPr>
  </w:style>
  <w:style w:type="paragraph" w:customStyle="1" w:styleId="SectionHeading">
    <w:name w:val="Section Heading"/>
    <w:next w:val="Heading1"/>
    <w:uiPriority w:val="5"/>
    <w:qFormat/>
    <w:rsid w:val="00F65EEF"/>
    <w:pPr>
      <w:spacing w:after="240"/>
    </w:pPr>
    <w:rPr>
      <w:rFonts w:asciiTheme="majorHAnsi" w:eastAsia="Times New Roman" w:hAnsiTheme="majorHAnsi" w:cs="Arial"/>
      <w:iCs/>
      <w:color w:val="0B86C8" w:themeColor="accent1"/>
      <w:spacing w:val="10"/>
      <w:sz w:val="40"/>
      <w:szCs w:val="32"/>
    </w:rPr>
  </w:style>
  <w:style w:type="paragraph" w:customStyle="1" w:styleId="QuestionBox">
    <w:name w:val="Question Box"/>
    <w:basedOn w:val="Normal"/>
    <w:next w:val="Introtext"/>
    <w:uiPriority w:val="13"/>
    <w:qFormat/>
    <w:rsid w:val="003D2408"/>
    <w:pPr>
      <w:pBdr>
        <w:top w:val="single" w:sz="4" w:space="1" w:color="A6A6A6"/>
        <w:left w:val="single" w:sz="4" w:space="4" w:color="A6A6A6"/>
        <w:bottom w:val="single" w:sz="4" w:space="1" w:color="A6A6A6"/>
        <w:right w:val="single" w:sz="4" w:space="4" w:color="A6A6A6"/>
      </w:pBdr>
      <w:spacing w:before="120" w:line="300" w:lineRule="auto"/>
      <w:ind w:left="142" w:right="142"/>
    </w:pPr>
    <w:rPr>
      <w:rFonts w:eastAsia="Times New Roman" w:cs="Arial"/>
      <w:i/>
      <w:color w:val="808080"/>
      <w:lang w:eastAsia="en-US"/>
    </w:rPr>
  </w:style>
  <w:style w:type="paragraph" w:customStyle="1" w:styleId="Introtext">
    <w:name w:val="Intro text"/>
    <w:next w:val="Heading1"/>
    <w:uiPriority w:val="4"/>
    <w:qFormat/>
    <w:rsid w:val="005E0782"/>
    <w:pPr>
      <w:spacing w:before="360" w:after="360" w:line="480" w:lineRule="atLeast"/>
    </w:pPr>
    <w:rPr>
      <w:rFonts w:ascii="Segoe UI Light" w:hAnsi="Segoe UI Light" w:cs="Arial"/>
      <w:color w:val="008DD0"/>
      <w:kern w:val="20"/>
      <w:sz w:val="36"/>
    </w:rPr>
  </w:style>
  <w:style w:type="paragraph" w:customStyle="1" w:styleId="Caption1">
    <w:name w:val="Caption1"/>
    <w:uiPriority w:val="14"/>
    <w:qFormat/>
    <w:rsid w:val="00AA3CC1"/>
    <w:pPr>
      <w:spacing w:before="240" w:after="120"/>
    </w:pPr>
    <w:rPr>
      <w:rFonts w:ascii="Segoe UI" w:hAnsi="Segoe UI" w:cs="Arial"/>
      <w:i/>
      <w:noProof/>
      <w:color w:val="686868" w:themeColor="accent5"/>
      <w:sz w:val="20"/>
    </w:rPr>
  </w:style>
  <w:style w:type="paragraph" w:customStyle="1" w:styleId="Bullets">
    <w:name w:val="Bullets"/>
    <w:basedOn w:val="Normal"/>
    <w:uiPriority w:val="12"/>
    <w:qFormat/>
    <w:rsid w:val="000620EB"/>
    <w:pPr>
      <w:spacing w:before="60" w:after="60"/>
    </w:pPr>
    <w:rPr>
      <w:rFonts w:cs="Arial"/>
    </w:rPr>
  </w:style>
  <w:style w:type="paragraph" w:customStyle="1" w:styleId="Bullets2">
    <w:name w:val="Bullets 2"/>
    <w:basedOn w:val="Normal"/>
    <w:uiPriority w:val="13"/>
    <w:qFormat/>
    <w:rsid w:val="000620EB"/>
    <w:pPr>
      <w:numPr>
        <w:numId w:val="2"/>
      </w:numPr>
      <w:spacing w:after="60"/>
      <w:ind w:left="1418" w:hanging="425"/>
    </w:pPr>
    <w:rPr>
      <w:rFonts w:cs="Arial"/>
    </w:rPr>
  </w:style>
  <w:style w:type="table" w:styleId="TableGrid">
    <w:name w:val="Table Grid"/>
    <w:basedOn w:val="TableNormal"/>
    <w:uiPriority w:val="39"/>
    <w:locked/>
    <w:rsid w:val="00DB42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 1"/>
    <w:basedOn w:val="TableGrid"/>
    <w:uiPriority w:val="99"/>
    <w:rsid w:val="006D2552"/>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cPr>
      <w:shd w:val="clear" w:color="auto" w:fill="auto"/>
      <w:vAlign w:val="center"/>
    </w:tcPr>
    <w:tblStylePr w:type="firstRow">
      <w:rPr>
        <w:rFonts w:ascii="FS Lola" w:hAnsi="FS Lola"/>
        <w:sz w:val="24"/>
      </w:rPr>
      <w:tblPr/>
      <w:tcPr>
        <w:tcBorders>
          <w:top w:val="single" w:sz="18" w:space="0" w:color="005173"/>
          <w:bottom w:val="single" w:sz="18" w:space="0" w:color="005173"/>
        </w:tcBorders>
        <w:shd w:val="clear" w:color="auto" w:fill="auto"/>
      </w:tcPr>
    </w:tblStylePr>
    <w:tblStylePr w:type="lastRow">
      <w:rPr>
        <w:rFonts w:ascii="FS Lola" w:hAnsi="FS Lola"/>
        <w:sz w:val="22"/>
      </w:rPr>
      <w:tblPr/>
      <w:tcPr>
        <w:tcBorders>
          <w:top w:val="nil"/>
          <w:bottom w:val="single" w:sz="18" w:space="0" w:color="005173"/>
        </w:tcBorders>
        <w:shd w:val="clear" w:color="auto" w:fill="auto"/>
      </w:tcPr>
    </w:tblStylePr>
    <w:tblStylePr w:type="lastCol">
      <w:tblPr/>
      <w:tcPr>
        <w:tcBorders>
          <w:bottom w:val="nil"/>
        </w:tcBorders>
        <w:shd w:val="clear" w:color="auto" w:fill="auto"/>
      </w:tcPr>
    </w:tblStylePr>
    <w:tblStylePr w:type="swCell">
      <w:rPr>
        <w:rFonts w:ascii="FS Lola" w:hAnsi="FS Lola"/>
      </w:rPr>
    </w:tblStylePr>
  </w:style>
  <w:style w:type="table" w:styleId="PlainTable3">
    <w:name w:val="Plain Table 3"/>
    <w:basedOn w:val="TableNormal"/>
    <w:uiPriority w:val="43"/>
    <w:locked/>
    <w:rsid w:val="00755D6B"/>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Featureboxtitlewhite">
    <w:name w:val="Feature box title white"/>
    <w:basedOn w:val="Normal"/>
    <w:uiPriority w:val="15"/>
    <w:qFormat/>
    <w:rsid w:val="003D2408"/>
    <w:rPr>
      <w:rFonts w:asciiTheme="majorHAnsi" w:hAnsiTheme="majorHAnsi" w:cs="Arial"/>
      <w:color w:val="FFFFFF" w:themeColor="background1"/>
      <w:sz w:val="24"/>
      <w:szCs w:val="24"/>
    </w:rPr>
  </w:style>
  <w:style w:type="paragraph" w:customStyle="1" w:styleId="Featureboxwhite">
    <w:name w:val="Feature box white"/>
    <w:basedOn w:val="Normal"/>
    <w:uiPriority w:val="15"/>
    <w:qFormat/>
    <w:rsid w:val="007D5620"/>
    <w:pPr>
      <w:spacing w:before="120"/>
    </w:pPr>
    <w:rPr>
      <w:rFonts w:cs="Arial"/>
      <w:color w:val="F2F2F2"/>
      <w:szCs w:val="24"/>
    </w:rPr>
  </w:style>
  <w:style w:type="paragraph" w:customStyle="1" w:styleId="Tableheader">
    <w:name w:val="Table header"/>
    <w:basedOn w:val="Normal"/>
    <w:next w:val="Tabletext"/>
    <w:uiPriority w:val="13"/>
    <w:qFormat/>
    <w:rsid w:val="00737335"/>
    <w:pPr>
      <w:spacing w:before="60" w:after="60"/>
    </w:pPr>
    <w:rPr>
      <w:rFonts w:asciiTheme="majorHAnsi" w:hAnsiTheme="majorHAnsi" w:cs="Arial"/>
      <w:sz w:val="22"/>
      <w:szCs w:val="24"/>
    </w:rPr>
  </w:style>
  <w:style w:type="paragraph" w:customStyle="1" w:styleId="Tabletext">
    <w:name w:val="Table text"/>
    <w:basedOn w:val="Normal"/>
    <w:autoRedefine/>
    <w:uiPriority w:val="13"/>
    <w:qFormat/>
    <w:rsid w:val="00DB4E58"/>
    <w:pPr>
      <w:spacing w:before="120"/>
    </w:pPr>
    <w:rPr>
      <w:rFonts w:ascii="Segoe UI" w:eastAsia="Segoe UI" w:hAnsi="Segoe UI" w:cs="Segoe UI"/>
      <w:sz w:val="18"/>
      <w:szCs w:val="18"/>
    </w:rPr>
  </w:style>
  <w:style w:type="paragraph" w:styleId="BalloonText">
    <w:name w:val="Balloon Text"/>
    <w:basedOn w:val="Normal"/>
    <w:link w:val="BalloonTextChar"/>
    <w:uiPriority w:val="99"/>
    <w:semiHidden/>
    <w:unhideWhenUsed/>
    <w:rsid w:val="009976F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9976F0"/>
    <w:rPr>
      <w:rFonts w:ascii="Segoe UI" w:hAnsi="Segoe UI" w:cs="Segoe UI"/>
      <w:sz w:val="18"/>
      <w:szCs w:val="18"/>
      <w:lang w:eastAsia="en-US"/>
    </w:rPr>
  </w:style>
  <w:style w:type="character" w:styleId="Hyperlink">
    <w:name w:val="Hyperlink"/>
    <w:uiPriority w:val="99"/>
    <w:unhideWhenUsed/>
    <w:locked/>
    <w:rsid w:val="00F917D2"/>
    <w:rPr>
      <w:color w:val="0563C1"/>
      <w:u w:val="single"/>
    </w:rPr>
  </w:style>
  <w:style w:type="paragraph" w:customStyle="1" w:styleId="LeftHF">
    <w:name w:val="Left H&amp;F"/>
    <w:basedOn w:val="Normal"/>
    <w:link w:val="LeftHFChar"/>
    <w:uiPriority w:val="16"/>
    <w:qFormat/>
    <w:rsid w:val="004516E7"/>
    <w:pPr>
      <w:spacing w:before="60" w:after="60"/>
    </w:pPr>
    <w:rPr>
      <w:color w:val="838E98" w:themeColor="accent3"/>
      <w:sz w:val="16"/>
    </w:rPr>
  </w:style>
  <w:style w:type="character" w:customStyle="1" w:styleId="LeftHFChar">
    <w:name w:val="Left H&amp;F Char"/>
    <w:basedOn w:val="DefaultParagraphFont"/>
    <w:link w:val="LeftHF"/>
    <w:uiPriority w:val="16"/>
    <w:rsid w:val="004516E7"/>
    <w:rPr>
      <w:color w:val="838E98" w:themeColor="accent3"/>
      <w:sz w:val="16"/>
    </w:rPr>
  </w:style>
  <w:style w:type="paragraph" w:customStyle="1" w:styleId="RightHF">
    <w:name w:val="Right H&amp;F"/>
    <w:basedOn w:val="LeftHF"/>
    <w:link w:val="RightHFChar"/>
    <w:uiPriority w:val="16"/>
    <w:qFormat/>
    <w:rsid w:val="009B46FA"/>
    <w:pPr>
      <w:jc w:val="right"/>
    </w:pPr>
  </w:style>
  <w:style w:type="character" w:customStyle="1" w:styleId="RightHFChar">
    <w:name w:val="Right H&amp;F Char"/>
    <w:basedOn w:val="LeftHFChar"/>
    <w:link w:val="RightHF"/>
    <w:uiPriority w:val="16"/>
    <w:rsid w:val="00305F78"/>
    <w:rPr>
      <w:rFonts w:ascii="Source Sans Pro Light" w:hAnsi="Source Sans Pro Light"/>
      <w:color w:val="808080" w:themeColor="background1" w:themeShade="80"/>
      <w:sz w:val="16"/>
    </w:rPr>
  </w:style>
  <w:style w:type="paragraph" w:styleId="ListParagraph">
    <w:name w:val="List Paragraph"/>
    <w:aliases w:val="ACTIONS (CONTINUED),BT-List Paragraph"/>
    <w:basedOn w:val="Normal"/>
    <w:link w:val="ListParagraphChar"/>
    <w:uiPriority w:val="34"/>
    <w:qFormat/>
    <w:rsid w:val="00330526"/>
    <w:pPr>
      <w:ind w:left="720"/>
      <w:contextualSpacing/>
    </w:pPr>
  </w:style>
  <w:style w:type="paragraph" w:styleId="Caption">
    <w:name w:val="caption"/>
    <w:basedOn w:val="Normal"/>
    <w:next w:val="Normal"/>
    <w:uiPriority w:val="99"/>
    <w:semiHidden/>
    <w:qFormat/>
    <w:rsid w:val="008969B1"/>
    <w:pPr>
      <w:spacing w:line="240" w:lineRule="auto"/>
    </w:pPr>
    <w:rPr>
      <w:b/>
      <w:bCs/>
      <w:smallCaps/>
      <w:color w:val="141414" w:themeColor="text2"/>
    </w:rPr>
  </w:style>
  <w:style w:type="paragraph" w:styleId="Title">
    <w:name w:val="Title"/>
    <w:basedOn w:val="Normal"/>
    <w:next w:val="Normal"/>
    <w:link w:val="TitleChar"/>
    <w:uiPriority w:val="12"/>
    <w:semiHidden/>
    <w:qFormat/>
    <w:rsid w:val="008969B1"/>
    <w:pPr>
      <w:spacing w:after="0" w:line="204" w:lineRule="auto"/>
      <w:contextualSpacing/>
    </w:pPr>
    <w:rPr>
      <w:rFonts w:asciiTheme="majorHAnsi" w:eastAsiaTheme="majorEastAsia" w:hAnsiTheme="majorHAnsi" w:cstheme="majorBidi"/>
      <w:caps/>
      <w:color w:val="141414" w:themeColor="text2"/>
      <w:spacing w:val="-15"/>
      <w:sz w:val="72"/>
      <w:szCs w:val="72"/>
    </w:rPr>
  </w:style>
  <w:style w:type="character" w:customStyle="1" w:styleId="TitleChar">
    <w:name w:val="Title Char"/>
    <w:basedOn w:val="DefaultParagraphFont"/>
    <w:link w:val="Title"/>
    <w:uiPriority w:val="12"/>
    <w:semiHidden/>
    <w:rsid w:val="00305F78"/>
    <w:rPr>
      <w:rFonts w:asciiTheme="majorHAnsi" w:eastAsiaTheme="majorEastAsia" w:hAnsiTheme="majorHAnsi" w:cstheme="majorBidi"/>
      <w:caps/>
      <w:color w:val="141414" w:themeColor="text2"/>
      <w:spacing w:val="-15"/>
      <w:sz w:val="72"/>
      <w:szCs w:val="72"/>
    </w:rPr>
  </w:style>
  <w:style w:type="paragraph" w:styleId="Subtitle">
    <w:name w:val="Subtitle"/>
    <w:basedOn w:val="Normal"/>
    <w:next w:val="Normal"/>
    <w:link w:val="SubtitleChar"/>
    <w:uiPriority w:val="99"/>
    <w:semiHidden/>
    <w:qFormat/>
    <w:rsid w:val="008969B1"/>
    <w:pPr>
      <w:numPr>
        <w:ilvl w:val="1"/>
      </w:numPr>
      <w:spacing w:after="240" w:line="240" w:lineRule="auto"/>
    </w:pPr>
    <w:rPr>
      <w:rFonts w:asciiTheme="majorHAnsi" w:eastAsiaTheme="majorEastAsia" w:hAnsiTheme="majorHAnsi" w:cstheme="majorBidi"/>
      <w:color w:val="0B86C8" w:themeColor="accent1"/>
      <w:sz w:val="28"/>
      <w:szCs w:val="28"/>
    </w:rPr>
  </w:style>
  <w:style w:type="character" w:customStyle="1" w:styleId="SubtitleChar">
    <w:name w:val="Subtitle Char"/>
    <w:basedOn w:val="DefaultParagraphFont"/>
    <w:link w:val="Subtitle"/>
    <w:uiPriority w:val="99"/>
    <w:semiHidden/>
    <w:rsid w:val="00305F78"/>
    <w:rPr>
      <w:rFonts w:asciiTheme="majorHAnsi" w:eastAsiaTheme="majorEastAsia" w:hAnsiTheme="majorHAnsi" w:cstheme="majorBidi"/>
      <w:color w:val="0B86C8" w:themeColor="accent1"/>
      <w:sz w:val="28"/>
      <w:szCs w:val="28"/>
    </w:rPr>
  </w:style>
  <w:style w:type="character" w:styleId="Strong">
    <w:name w:val="Strong"/>
    <w:basedOn w:val="DefaultParagraphFont"/>
    <w:uiPriority w:val="99"/>
    <w:semiHidden/>
    <w:qFormat/>
    <w:rsid w:val="008969B1"/>
    <w:rPr>
      <w:b/>
      <w:bCs/>
    </w:rPr>
  </w:style>
  <w:style w:type="character" w:styleId="Emphasis">
    <w:name w:val="Emphasis"/>
    <w:basedOn w:val="DefaultParagraphFont"/>
    <w:uiPriority w:val="99"/>
    <w:semiHidden/>
    <w:qFormat/>
    <w:rsid w:val="008969B1"/>
    <w:rPr>
      <w:i/>
      <w:iCs/>
    </w:rPr>
  </w:style>
  <w:style w:type="paragraph" w:styleId="NoSpacing">
    <w:name w:val="No Spacing"/>
    <w:link w:val="NoSpacingChar"/>
    <w:uiPriority w:val="1"/>
    <w:qFormat/>
    <w:rsid w:val="008969B1"/>
    <w:pPr>
      <w:spacing w:after="0" w:line="240" w:lineRule="auto"/>
    </w:pPr>
  </w:style>
  <w:style w:type="character" w:customStyle="1" w:styleId="NoSpacingChar">
    <w:name w:val="No Spacing Char"/>
    <w:basedOn w:val="DefaultParagraphFont"/>
    <w:link w:val="NoSpacing"/>
    <w:uiPriority w:val="1"/>
    <w:rsid w:val="00305F78"/>
  </w:style>
  <w:style w:type="paragraph" w:styleId="Quote">
    <w:name w:val="Quote"/>
    <w:basedOn w:val="Normal"/>
    <w:next w:val="Normal"/>
    <w:link w:val="QuoteChar"/>
    <w:uiPriority w:val="99"/>
    <w:semiHidden/>
    <w:qFormat/>
    <w:rsid w:val="008969B1"/>
    <w:pPr>
      <w:spacing w:before="120"/>
      <w:ind w:left="720"/>
    </w:pPr>
    <w:rPr>
      <w:color w:val="141414" w:themeColor="text2"/>
      <w:sz w:val="24"/>
      <w:szCs w:val="24"/>
    </w:rPr>
  </w:style>
  <w:style w:type="character" w:customStyle="1" w:styleId="QuoteChar">
    <w:name w:val="Quote Char"/>
    <w:basedOn w:val="DefaultParagraphFont"/>
    <w:link w:val="Quote"/>
    <w:uiPriority w:val="99"/>
    <w:semiHidden/>
    <w:rsid w:val="00305F78"/>
    <w:rPr>
      <w:color w:val="141414" w:themeColor="text2"/>
      <w:sz w:val="24"/>
      <w:szCs w:val="24"/>
    </w:rPr>
  </w:style>
  <w:style w:type="paragraph" w:styleId="IntenseQuote">
    <w:name w:val="Intense Quote"/>
    <w:basedOn w:val="Normal"/>
    <w:next w:val="Normal"/>
    <w:link w:val="IntenseQuoteChar"/>
    <w:uiPriority w:val="99"/>
    <w:semiHidden/>
    <w:qFormat/>
    <w:rsid w:val="008969B1"/>
    <w:pPr>
      <w:spacing w:before="100" w:beforeAutospacing="1" w:after="240" w:line="240" w:lineRule="auto"/>
      <w:ind w:left="720"/>
      <w:jc w:val="center"/>
    </w:pPr>
    <w:rPr>
      <w:rFonts w:asciiTheme="majorHAnsi" w:eastAsiaTheme="majorEastAsia" w:hAnsiTheme="majorHAnsi" w:cstheme="majorBidi"/>
      <w:color w:val="141414" w:themeColor="text2"/>
      <w:spacing w:val="-6"/>
      <w:sz w:val="32"/>
      <w:szCs w:val="32"/>
    </w:rPr>
  </w:style>
  <w:style w:type="character" w:customStyle="1" w:styleId="IntenseQuoteChar">
    <w:name w:val="Intense Quote Char"/>
    <w:basedOn w:val="DefaultParagraphFont"/>
    <w:link w:val="IntenseQuote"/>
    <w:uiPriority w:val="99"/>
    <w:semiHidden/>
    <w:rsid w:val="00305F78"/>
    <w:rPr>
      <w:rFonts w:asciiTheme="majorHAnsi" w:eastAsiaTheme="majorEastAsia" w:hAnsiTheme="majorHAnsi" w:cstheme="majorBidi"/>
      <w:color w:val="141414" w:themeColor="text2"/>
      <w:spacing w:val="-6"/>
      <w:sz w:val="32"/>
      <w:szCs w:val="32"/>
    </w:rPr>
  </w:style>
  <w:style w:type="character" w:styleId="SubtleEmphasis">
    <w:name w:val="Subtle Emphasis"/>
    <w:basedOn w:val="DefaultParagraphFont"/>
    <w:uiPriority w:val="99"/>
    <w:semiHidden/>
    <w:qFormat/>
    <w:rsid w:val="008969B1"/>
    <w:rPr>
      <w:i/>
      <w:iCs/>
      <w:color w:val="00B1FC" w:themeColor="text1" w:themeTint="A6"/>
    </w:rPr>
  </w:style>
  <w:style w:type="character" w:styleId="IntenseEmphasis">
    <w:name w:val="Intense Emphasis"/>
    <w:basedOn w:val="DefaultParagraphFont"/>
    <w:uiPriority w:val="99"/>
    <w:semiHidden/>
    <w:qFormat/>
    <w:rsid w:val="008969B1"/>
    <w:rPr>
      <w:b/>
      <w:bCs/>
      <w:i/>
      <w:iCs/>
    </w:rPr>
  </w:style>
  <w:style w:type="character" w:styleId="SubtleReference">
    <w:name w:val="Subtle Reference"/>
    <w:basedOn w:val="DefaultParagraphFont"/>
    <w:uiPriority w:val="99"/>
    <w:semiHidden/>
    <w:qFormat/>
    <w:rsid w:val="008969B1"/>
    <w:rPr>
      <w:smallCaps/>
      <w:color w:val="00B1FC" w:themeColor="text1" w:themeTint="A6"/>
      <w:u w:val="none" w:color="38C3FF" w:themeColor="text1" w:themeTint="80"/>
      <w:bdr w:val="none" w:sz="0" w:space="0" w:color="auto"/>
    </w:rPr>
  </w:style>
  <w:style w:type="character" w:styleId="IntenseReference">
    <w:name w:val="Intense Reference"/>
    <w:basedOn w:val="DefaultParagraphFont"/>
    <w:uiPriority w:val="99"/>
    <w:semiHidden/>
    <w:qFormat/>
    <w:rsid w:val="008969B1"/>
    <w:rPr>
      <w:b/>
      <w:bCs/>
      <w:smallCaps/>
      <w:color w:val="141414" w:themeColor="text2"/>
      <w:u w:val="single"/>
    </w:rPr>
  </w:style>
  <w:style w:type="character" w:styleId="BookTitle">
    <w:name w:val="Book Title"/>
    <w:basedOn w:val="DefaultParagraphFont"/>
    <w:uiPriority w:val="99"/>
    <w:semiHidden/>
    <w:qFormat/>
    <w:rsid w:val="008969B1"/>
    <w:rPr>
      <w:b/>
      <w:bCs/>
      <w:smallCaps/>
      <w:spacing w:val="10"/>
    </w:rPr>
  </w:style>
  <w:style w:type="paragraph" w:styleId="TOCHeading">
    <w:name w:val="TOC Heading"/>
    <w:basedOn w:val="Heading1"/>
    <w:next w:val="Normal"/>
    <w:uiPriority w:val="39"/>
    <w:qFormat/>
    <w:rsid w:val="008969B1"/>
    <w:pPr>
      <w:outlineLvl w:val="9"/>
    </w:pPr>
  </w:style>
  <w:style w:type="paragraph" w:customStyle="1" w:styleId="Doctitle">
    <w:name w:val="Doc title"/>
    <w:uiPriority w:val="1"/>
    <w:qFormat/>
    <w:rsid w:val="00677899"/>
    <w:pPr>
      <w:spacing w:after="120" w:line="240" w:lineRule="auto"/>
    </w:pPr>
    <w:rPr>
      <w:rFonts w:asciiTheme="majorHAnsi" w:eastAsia="Times New Roman" w:hAnsiTheme="majorHAnsi" w:cs="Arial"/>
      <w:iCs/>
      <w:color w:val="005173" w:themeColor="text1"/>
      <w:sz w:val="96"/>
      <w:szCs w:val="96"/>
    </w:rPr>
  </w:style>
  <w:style w:type="paragraph" w:styleId="TOC1">
    <w:name w:val="toc 1"/>
    <w:basedOn w:val="Normal"/>
    <w:next w:val="Normal"/>
    <w:autoRedefine/>
    <w:uiPriority w:val="39"/>
    <w:unhideWhenUsed/>
    <w:rsid w:val="00921A2F"/>
    <w:pPr>
      <w:tabs>
        <w:tab w:val="right" w:leader="dot" w:pos="10195"/>
      </w:tabs>
      <w:spacing w:before="120"/>
    </w:pPr>
    <w:rPr>
      <w:b/>
    </w:rPr>
  </w:style>
  <w:style w:type="paragraph" w:styleId="TOC2">
    <w:name w:val="toc 2"/>
    <w:basedOn w:val="Normal"/>
    <w:next w:val="Normal"/>
    <w:autoRedefine/>
    <w:uiPriority w:val="39"/>
    <w:unhideWhenUsed/>
    <w:rsid w:val="00967400"/>
    <w:pPr>
      <w:tabs>
        <w:tab w:val="left" w:pos="880"/>
        <w:tab w:val="right" w:leader="dot" w:pos="9628"/>
      </w:tabs>
      <w:spacing w:after="100"/>
      <w:ind w:left="220"/>
    </w:pPr>
  </w:style>
  <w:style w:type="character" w:styleId="UnresolvedMention">
    <w:name w:val="Unresolved Mention"/>
    <w:basedOn w:val="DefaultParagraphFont"/>
    <w:uiPriority w:val="99"/>
    <w:semiHidden/>
    <w:unhideWhenUsed/>
    <w:rsid w:val="005E656D"/>
    <w:rPr>
      <w:color w:val="808080"/>
      <w:shd w:val="clear" w:color="auto" w:fill="E6E6E6"/>
    </w:rPr>
  </w:style>
  <w:style w:type="paragraph" w:styleId="NormalWeb">
    <w:name w:val="Normal (Web)"/>
    <w:basedOn w:val="Normal"/>
    <w:uiPriority w:val="99"/>
    <w:semiHidden/>
    <w:unhideWhenUsed/>
    <w:rsid w:val="007D5620"/>
    <w:pPr>
      <w:spacing w:before="100" w:beforeAutospacing="1" w:after="100" w:afterAutospacing="1" w:line="240" w:lineRule="auto"/>
    </w:pPr>
    <w:rPr>
      <w:rFonts w:ascii="Times New Roman" w:hAnsi="Times New Roman" w:cs="Times New Roman"/>
      <w:sz w:val="24"/>
      <w:szCs w:val="24"/>
    </w:rPr>
  </w:style>
  <w:style w:type="paragraph" w:customStyle="1" w:styleId="Docsubtitle">
    <w:name w:val="Doc subtitle"/>
    <w:uiPriority w:val="2"/>
    <w:qFormat/>
    <w:rsid w:val="00900CEE"/>
    <w:pPr>
      <w:tabs>
        <w:tab w:val="left" w:pos="8576"/>
      </w:tabs>
    </w:pPr>
    <w:rPr>
      <w:rFonts w:cs="Arial"/>
      <w:color w:val="008DD0"/>
      <w:kern w:val="20"/>
      <w:sz w:val="36"/>
    </w:rPr>
  </w:style>
  <w:style w:type="paragraph" w:customStyle="1" w:styleId="ByForDate">
    <w:name w:val="By/For/Date"/>
    <w:basedOn w:val="Normal"/>
    <w:uiPriority w:val="3"/>
    <w:qFormat/>
    <w:rsid w:val="00305F78"/>
    <w:rPr>
      <w:color w:val="838E98" w:themeColor="accent3"/>
    </w:rPr>
  </w:style>
  <w:style w:type="paragraph" w:customStyle="1" w:styleId="TOCcontents">
    <w:name w:val="TOC contents"/>
    <w:basedOn w:val="Heading2"/>
    <w:uiPriority w:val="4"/>
    <w:qFormat/>
    <w:rsid w:val="00305F78"/>
    <w:rPr>
      <w:sz w:val="48"/>
      <w:szCs w:val="48"/>
    </w:rPr>
  </w:style>
  <w:style w:type="paragraph" w:customStyle="1" w:styleId="Caption2">
    <w:name w:val="Caption2"/>
    <w:basedOn w:val="Caption1"/>
    <w:next w:val="Normal"/>
    <w:rsid w:val="00AA3CC1"/>
    <w:rPr>
      <w:color w:val="FFFFFF" w:themeColor="background1"/>
    </w:rPr>
  </w:style>
  <w:style w:type="paragraph" w:customStyle="1" w:styleId="BodySS">
    <w:name w:val="Body SS"/>
    <w:basedOn w:val="Normal"/>
    <w:uiPriority w:val="99"/>
    <w:rsid w:val="00BB6B08"/>
    <w:pPr>
      <w:suppressAutoHyphens/>
      <w:autoSpaceDE w:val="0"/>
      <w:autoSpaceDN w:val="0"/>
      <w:adjustRightInd w:val="0"/>
      <w:spacing w:after="113" w:line="260" w:lineRule="atLeast"/>
      <w:textAlignment w:val="center"/>
    </w:pPr>
    <w:rPr>
      <w:rFonts w:ascii="Source Sans Pro" w:hAnsi="Source Sans Pro" w:cs="Source Sans Pro"/>
      <w:color w:val="3C3C3B"/>
      <w:szCs w:val="20"/>
    </w:rPr>
  </w:style>
  <w:style w:type="paragraph" w:styleId="BodyText">
    <w:name w:val="Body Text"/>
    <w:basedOn w:val="Normal"/>
    <w:link w:val="BodyTextChar"/>
    <w:uiPriority w:val="1"/>
    <w:qFormat/>
    <w:rsid w:val="001C6D89"/>
    <w:pPr>
      <w:widowControl w:val="0"/>
      <w:spacing w:after="0" w:line="240" w:lineRule="auto"/>
      <w:ind w:left="239"/>
    </w:pPr>
    <w:rPr>
      <w:rFonts w:ascii="Apercu Light" w:eastAsia="Gill Sans MT" w:hAnsi="Apercu Light"/>
      <w:sz w:val="22"/>
      <w:lang w:eastAsia="en-US"/>
    </w:rPr>
  </w:style>
  <w:style w:type="character" w:customStyle="1" w:styleId="BodyTextChar">
    <w:name w:val="Body Text Char"/>
    <w:basedOn w:val="DefaultParagraphFont"/>
    <w:link w:val="BodyText"/>
    <w:uiPriority w:val="1"/>
    <w:rsid w:val="001C6D89"/>
    <w:rPr>
      <w:rFonts w:ascii="Apercu Light" w:eastAsia="Gill Sans MT" w:hAnsi="Apercu Light"/>
      <w:lang w:eastAsia="en-US"/>
    </w:rPr>
  </w:style>
  <w:style w:type="character" w:styleId="CommentReference">
    <w:name w:val="annotation reference"/>
    <w:basedOn w:val="DefaultParagraphFont"/>
    <w:uiPriority w:val="99"/>
    <w:semiHidden/>
    <w:unhideWhenUsed/>
    <w:rsid w:val="0088634C"/>
    <w:rPr>
      <w:sz w:val="16"/>
      <w:szCs w:val="16"/>
    </w:rPr>
  </w:style>
  <w:style w:type="paragraph" w:styleId="CommentText">
    <w:name w:val="annotation text"/>
    <w:basedOn w:val="Normal"/>
    <w:link w:val="CommentTextChar"/>
    <w:uiPriority w:val="99"/>
    <w:unhideWhenUsed/>
    <w:rsid w:val="0088634C"/>
    <w:pPr>
      <w:spacing w:after="200" w:line="240" w:lineRule="auto"/>
    </w:pPr>
    <w:rPr>
      <w:rFonts w:ascii="Calibri" w:eastAsia="Calibri" w:hAnsi="Calibri" w:cs="Times New Roman"/>
      <w:szCs w:val="20"/>
      <w:lang w:eastAsia="en-US"/>
    </w:rPr>
  </w:style>
  <w:style w:type="character" w:customStyle="1" w:styleId="CommentTextChar">
    <w:name w:val="Comment Text Char"/>
    <w:basedOn w:val="DefaultParagraphFont"/>
    <w:link w:val="CommentText"/>
    <w:uiPriority w:val="99"/>
    <w:rsid w:val="0088634C"/>
    <w:rPr>
      <w:rFonts w:ascii="Calibri" w:eastAsia="Calibri" w:hAnsi="Calibri" w:cs="Times New Roman"/>
      <w:sz w:val="20"/>
      <w:szCs w:val="20"/>
      <w:lang w:eastAsia="en-US"/>
    </w:rPr>
  </w:style>
  <w:style w:type="paragraph" w:customStyle="1" w:styleId="TableParagraph">
    <w:name w:val="Table Paragraph"/>
    <w:basedOn w:val="Normal"/>
    <w:uiPriority w:val="1"/>
    <w:qFormat/>
    <w:rsid w:val="004D64F6"/>
    <w:pPr>
      <w:widowControl w:val="0"/>
      <w:autoSpaceDE w:val="0"/>
      <w:autoSpaceDN w:val="0"/>
      <w:spacing w:after="0" w:line="240" w:lineRule="auto"/>
    </w:pPr>
    <w:rPr>
      <w:rFonts w:ascii="Arial" w:eastAsia="Arial" w:hAnsi="Arial" w:cs="Arial"/>
      <w:sz w:val="22"/>
      <w:lang w:val="en-US" w:eastAsia="en-US"/>
    </w:rPr>
  </w:style>
  <w:style w:type="paragraph" w:customStyle="1" w:styleId="Default">
    <w:name w:val="Default"/>
    <w:rsid w:val="00C037DD"/>
    <w:pPr>
      <w:autoSpaceDE w:val="0"/>
      <w:autoSpaceDN w:val="0"/>
      <w:adjustRightInd w:val="0"/>
      <w:spacing w:after="0" w:line="240" w:lineRule="auto"/>
    </w:pPr>
    <w:rPr>
      <w:rFonts w:ascii="Calibri" w:hAnsi="Calibri" w:cs="Calibri"/>
      <w:color w:val="000000"/>
      <w:sz w:val="24"/>
      <w:szCs w:val="24"/>
    </w:rPr>
  </w:style>
  <w:style w:type="table" w:customStyle="1" w:styleId="Table11">
    <w:name w:val="Table 11"/>
    <w:basedOn w:val="TableGrid"/>
    <w:uiPriority w:val="99"/>
    <w:rsid w:val="003B7FEF"/>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cPr>
      <w:shd w:val="clear" w:color="auto" w:fill="auto"/>
      <w:vAlign w:val="center"/>
    </w:tcPr>
    <w:tblStylePr w:type="firstRow">
      <w:rPr>
        <w:rFonts w:ascii="FS Lola" w:hAnsi="FS Lola"/>
        <w:sz w:val="24"/>
      </w:rPr>
      <w:tblPr/>
      <w:tcPr>
        <w:tcBorders>
          <w:top w:val="single" w:sz="18" w:space="0" w:color="005173"/>
          <w:bottom w:val="single" w:sz="18" w:space="0" w:color="005173"/>
        </w:tcBorders>
        <w:shd w:val="clear" w:color="auto" w:fill="auto"/>
      </w:tcPr>
    </w:tblStylePr>
    <w:tblStylePr w:type="lastRow">
      <w:rPr>
        <w:rFonts w:ascii="FS Lola" w:hAnsi="FS Lola"/>
        <w:sz w:val="22"/>
      </w:rPr>
      <w:tblPr/>
      <w:tcPr>
        <w:tcBorders>
          <w:top w:val="nil"/>
          <w:bottom w:val="single" w:sz="18" w:space="0" w:color="005173"/>
        </w:tcBorders>
        <w:shd w:val="clear" w:color="auto" w:fill="auto"/>
      </w:tcPr>
    </w:tblStylePr>
    <w:tblStylePr w:type="lastCol">
      <w:tblPr/>
      <w:tcPr>
        <w:tcBorders>
          <w:bottom w:val="nil"/>
        </w:tcBorders>
        <w:shd w:val="clear" w:color="auto" w:fill="auto"/>
      </w:tcPr>
    </w:tblStylePr>
    <w:tblStylePr w:type="swCell">
      <w:rPr>
        <w:rFonts w:ascii="FS Lola" w:hAnsi="FS Lola"/>
      </w:rPr>
    </w:tblStylePr>
  </w:style>
  <w:style w:type="paragraph" w:styleId="BodyText2">
    <w:name w:val="Body Text 2"/>
    <w:basedOn w:val="Normal"/>
    <w:link w:val="BodyText2Char"/>
    <w:uiPriority w:val="99"/>
    <w:unhideWhenUsed/>
    <w:rsid w:val="008E41FA"/>
    <w:pPr>
      <w:spacing w:line="480" w:lineRule="auto"/>
    </w:pPr>
  </w:style>
  <w:style w:type="character" w:customStyle="1" w:styleId="BodyText2Char">
    <w:name w:val="Body Text 2 Char"/>
    <w:basedOn w:val="DefaultParagraphFont"/>
    <w:link w:val="BodyText2"/>
    <w:uiPriority w:val="99"/>
    <w:rsid w:val="008E41FA"/>
    <w:rPr>
      <w:sz w:val="20"/>
    </w:rPr>
  </w:style>
  <w:style w:type="paragraph" w:customStyle="1" w:styleId="NormalAuto">
    <w:name w:val="Normal + Auto"/>
    <w:basedOn w:val="Heading3"/>
    <w:link w:val="NormalAutoChar"/>
    <w:rsid w:val="009D17C9"/>
    <w:pPr>
      <w:keepLines w:val="0"/>
      <w:spacing w:before="0" w:after="0" w:line="240" w:lineRule="auto"/>
      <w:ind w:left="1440"/>
    </w:pPr>
    <w:rPr>
      <w:rFonts w:ascii="Arial" w:eastAsia="Times New Roman" w:hAnsi="Arial" w:cs="Arial"/>
      <w:bCs/>
      <w:i/>
      <w:iCs/>
      <w:noProof/>
      <w:color w:val="0000FF"/>
      <w:sz w:val="20"/>
      <w:szCs w:val="20"/>
      <w:lang w:eastAsia="en-US"/>
    </w:rPr>
  </w:style>
  <w:style w:type="character" w:customStyle="1" w:styleId="NormalAutoChar">
    <w:name w:val="Normal + Auto Char"/>
    <w:basedOn w:val="Heading3Char"/>
    <w:link w:val="NormalAuto"/>
    <w:rsid w:val="009D17C9"/>
    <w:rPr>
      <w:rFonts w:ascii="Arial" w:eastAsia="Times New Roman" w:hAnsi="Arial" w:cs="Arial"/>
      <w:bCs/>
      <w:i/>
      <w:iCs/>
      <w:noProof/>
      <w:color w:val="0000FF"/>
      <w:sz w:val="20"/>
      <w:szCs w:val="20"/>
      <w:lang w:eastAsia="en-US"/>
    </w:rPr>
  </w:style>
  <w:style w:type="paragraph" w:customStyle="1" w:styleId="paragraph">
    <w:name w:val="paragraph"/>
    <w:basedOn w:val="Normal"/>
    <w:rsid w:val="00B7525B"/>
    <w:pPr>
      <w:spacing w:after="0" w:line="240" w:lineRule="auto"/>
    </w:pPr>
    <w:rPr>
      <w:rFonts w:ascii="Times New Roman" w:eastAsia="Times New Roman" w:hAnsi="Times New Roman" w:cs="Times New Roman"/>
      <w:sz w:val="24"/>
      <w:szCs w:val="24"/>
    </w:rPr>
  </w:style>
  <w:style w:type="character" w:customStyle="1" w:styleId="normaltextrun1">
    <w:name w:val="normaltextrun1"/>
    <w:basedOn w:val="DefaultParagraphFont"/>
    <w:rsid w:val="00B7525B"/>
  </w:style>
  <w:style w:type="character" w:customStyle="1" w:styleId="eop">
    <w:name w:val="eop"/>
    <w:basedOn w:val="DefaultParagraphFont"/>
    <w:rsid w:val="00B7525B"/>
  </w:style>
  <w:style w:type="character" w:styleId="PlaceholderText">
    <w:name w:val="Placeholder Text"/>
    <w:basedOn w:val="DefaultParagraphFont"/>
    <w:uiPriority w:val="99"/>
    <w:semiHidden/>
    <w:rsid w:val="00B432CA"/>
    <w:rPr>
      <w:color w:val="808080"/>
    </w:rPr>
  </w:style>
  <w:style w:type="paragraph" w:styleId="Revision">
    <w:name w:val="Revision"/>
    <w:hidden/>
    <w:uiPriority w:val="99"/>
    <w:semiHidden/>
    <w:rsid w:val="0094413C"/>
    <w:pPr>
      <w:spacing w:after="0" w:line="240" w:lineRule="auto"/>
    </w:pPr>
    <w:rPr>
      <w:sz w:val="20"/>
    </w:rPr>
  </w:style>
  <w:style w:type="paragraph" w:styleId="CommentSubject">
    <w:name w:val="annotation subject"/>
    <w:basedOn w:val="CommentText"/>
    <w:next w:val="CommentText"/>
    <w:link w:val="CommentSubjectChar"/>
    <w:uiPriority w:val="99"/>
    <w:semiHidden/>
    <w:unhideWhenUsed/>
    <w:rsid w:val="00967400"/>
    <w:pPr>
      <w:spacing w:after="120"/>
    </w:pPr>
    <w:rPr>
      <w:rFonts w:asciiTheme="minorHAnsi" w:eastAsiaTheme="minorEastAsia" w:hAnsiTheme="minorHAnsi" w:cstheme="minorBidi"/>
      <w:b/>
      <w:bCs/>
      <w:lang w:eastAsia="en-GB"/>
    </w:rPr>
  </w:style>
  <w:style w:type="character" w:customStyle="1" w:styleId="CommentSubjectChar">
    <w:name w:val="Comment Subject Char"/>
    <w:basedOn w:val="CommentTextChar"/>
    <w:link w:val="CommentSubject"/>
    <w:uiPriority w:val="99"/>
    <w:semiHidden/>
    <w:rsid w:val="00967400"/>
    <w:rPr>
      <w:rFonts w:ascii="Calibri" w:eastAsia="Calibri" w:hAnsi="Calibri" w:cs="Times New Roman"/>
      <w:b/>
      <w:bCs/>
      <w:sz w:val="20"/>
      <w:szCs w:val="20"/>
      <w:lang w:eastAsia="en-US"/>
    </w:rPr>
  </w:style>
  <w:style w:type="character" w:customStyle="1" w:styleId="normaltextrun">
    <w:name w:val="normaltextrun"/>
    <w:basedOn w:val="DefaultParagraphFont"/>
    <w:rsid w:val="00280FCF"/>
  </w:style>
  <w:style w:type="character" w:customStyle="1" w:styleId="ListParagraphChar">
    <w:name w:val="List Paragraph Char"/>
    <w:aliases w:val="ACTIONS (CONTINUED) Char,BT-List Paragraph Char"/>
    <w:basedOn w:val="DefaultParagraphFont"/>
    <w:link w:val="ListParagraph"/>
    <w:uiPriority w:val="34"/>
    <w:locked/>
    <w:rsid w:val="008A195B"/>
    <w:rPr>
      <w:sz w:val="20"/>
    </w:rPr>
  </w:style>
  <w:style w:type="character" w:styleId="FollowedHyperlink">
    <w:name w:val="FollowedHyperlink"/>
    <w:basedOn w:val="DefaultParagraphFont"/>
    <w:uiPriority w:val="99"/>
    <w:semiHidden/>
    <w:unhideWhenUsed/>
    <w:rsid w:val="00867AC2"/>
    <w:rPr>
      <w:color w:val="C2EB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60507">
      <w:bodyDiv w:val="1"/>
      <w:marLeft w:val="0"/>
      <w:marRight w:val="0"/>
      <w:marTop w:val="0"/>
      <w:marBottom w:val="0"/>
      <w:divBdr>
        <w:top w:val="none" w:sz="0" w:space="0" w:color="auto"/>
        <w:left w:val="none" w:sz="0" w:space="0" w:color="auto"/>
        <w:bottom w:val="none" w:sz="0" w:space="0" w:color="auto"/>
        <w:right w:val="none" w:sz="0" w:space="0" w:color="auto"/>
      </w:divBdr>
    </w:div>
    <w:div w:id="255556325">
      <w:bodyDiv w:val="1"/>
      <w:marLeft w:val="0"/>
      <w:marRight w:val="0"/>
      <w:marTop w:val="0"/>
      <w:marBottom w:val="0"/>
      <w:divBdr>
        <w:top w:val="none" w:sz="0" w:space="0" w:color="auto"/>
        <w:left w:val="none" w:sz="0" w:space="0" w:color="auto"/>
        <w:bottom w:val="none" w:sz="0" w:space="0" w:color="auto"/>
        <w:right w:val="none" w:sz="0" w:space="0" w:color="auto"/>
      </w:divBdr>
    </w:div>
    <w:div w:id="299842055">
      <w:bodyDiv w:val="1"/>
      <w:marLeft w:val="0"/>
      <w:marRight w:val="0"/>
      <w:marTop w:val="0"/>
      <w:marBottom w:val="0"/>
      <w:divBdr>
        <w:top w:val="none" w:sz="0" w:space="0" w:color="auto"/>
        <w:left w:val="none" w:sz="0" w:space="0" w:color="auto"/>
        <w:bottom w:val="none" w:sz="0" w:space="0" w:color="auto"/>
        <w:right w:val="none" w:sz="0" w:space="0" w:color="auto"/>
      </w:divBdr>
      <w:divsChild>
        <w:div w:id="1859155917">
          <w:marLeft w:val="0"/>
          <w:marRight w:val="0"/>
          <w:marTop w:val="0"/>
          <w:marBottom w:val="0"/>
          <w:divBdr>
            <w:top w:val="none" w:sz="0" w:space="0" w:color="auto"/>
            <w:left w:val="none" w:sz="0" w:space="0" w:color="auto"/>
            <w:bottom w:val="none" w:sz="0" w:space="0" w:color="auto"/>
            <w:right w:val="none" w:sz="0" w:space="0" w:color="auto"/>
          </w:divBdr>
          <w:divsChild>
            <w:div w:id="1121876380">
              <w:marLeft w:val="0"/>
              <w:marRight w:val="0"/>
              <w:marTop w:val="0"/>
              <w:marBottom w:val="0"/>
              <w:divBdr>
                <w:top w:val="none" w:sz="0" w:space="0" w:color="auto"/>
                <w:left w:val="none" w:sz="0" w:space="0" w:color="auto"/>
                <w:bottom w:val="none" w:sz="0" w:space="0" w:color="auto"/>
                <w:right w:val="none" w:sz="0" w:space="0" w:color="auto"/>
              </w:divBdr>
              <w:divsChild>
                <w:div w:id="122430655">
                  <w:marLeft w:val="45"/>
                  <w:marRight w:val="45"/>
                  <w:marTop w:val="0"/>
                  <w:marBottom w:val="0"/>
                  <w:divBdr>
                    <w:top w:val="none" w:sz="0" w:space="0" w:color="auto"/>
                    <w:left w:val="none" w:sz="0" w:space="0" w:color="auto"/>
                    <w:bottom w:val="none" w:sz="0" w:space="0" w:color="auto"/>
                    <w:right w:val="none" w:sz="0" w:space="0" w:color="auto"/>
                  </w:divBdr>
                  <w:divsChild>
                    <w:div w:id="127470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746549">
      <w:bodyDiv w:val="1"/>
      <w:marLeft w:val="0"/>
      <w:marRight w:val="0"/>
      <w:marTop w:val="0"/>
      <w:marBottom w:val="0"/>
      <w:divBdr>
        <w:top w:val="none" w:sz="0" w:space="0" w:color="auto"/>
        <w:left w:val="none" w:sz="0" w:space="0" w:color="auto"/>
        <w:bottom w:val="none" w:sz="0" w:space="0" w:color="auto"/>
        <w:right w:val="none" w:sz="0" w:space="0" w:color="auto"/>
      </w:divBdr>
    </w:div>
    <w:div w:id="671684356">
      <w:bodyDiv w:val="1"/>
      <w:marLeft w:val="0"/>
      <w:marRight w:val="0"/>
      <w:marTop w:val="0"/>
      <w:marBottom w:val="0"/>
      <w:divBdr>
        <w:top w:val="none" w:sz="0" w:space="0" w:color="auto"/>
        <w:left w:val="none" w:sz="0" w:space="0" w:color="auto"/>
        <w:bottom w:val="none" w:sz="0" w:space="0" w:color="auto"/>
        <w:right w:val="none" w:sz="0" w:space="0" w:color="auto"/>
      </w:divBdr>
      <w:divsChild>
        <w:div w:id="806818431">
          <w:marLeft w:val="0"/>
          <w:marRight w:val="0"/>
          <w:marTop w:val="0"/>
          <w:marBottom w:val="0"/>
          <w:divBdr>
            <w:top w:val="none" w:sz="0" w:space="0" w:color="auto"/>
            <w:left w:val="none" w:sz="0" w:space="0" w:color="auto"/>
            <w:bottom w:val="none" w:sz="0" w:space="0" w:color="auto"/>
            <w:right w:val="none" w:sz="0" w:space="0" w:color="auto"/>
          </w:divBdr>
          <w:divsChild>
            <w:div w:id="1651405263">
              <w:marLeft w:val="0"/>
              <w:marRight w:val="0"/>
              <w:marTop w:val="0"/>
              <w:marBottom w:val="0"/>
              <w:divBdr>
                <w:top w:val="none" w:sz="0" w:space="0" w:color="auto"/>
                <w:left w:val="none" w:sz="0" w:space="0" w:color="auto"/>
                <w:bottom w:val="none" w:sz="0" w:space="0" w:color="auto"/>
                <w:right w:val="none" w:sz="0" w:space="0" w:color="auto"/>
              </w:divBdr>
              <w:divsChild>
                <w:div w:id="475607429">
                  <w:marLeft w:val="0"/>
                  <w:marRight w:val="0"/>
                  <w:marTop w:val="0"/>
                  <w:marBottom w:val="0"/>
                  <w:divBdr>
                    <w:top w:val="none" w:sz="0" w:space="0" w:color="auto"/>
                    <w:left w:val="none" w:sz="0" w:space="0" w:color="auto"/>
                    <w:bottom w:val="none" w:sz="0" w:space="0" w:color="auto"/>
                    <w:right w:val="none" w:sz="0" w:space="0" w:color="auto"/>
                  </w:divBdr>
                  <w:divsChild>
                    <w:div w:id="2124227390">
                      <w:marLeft w:val="0"/>
                      <w:marRight w:val="0"/>
                      <w:marTop w:val="0"/>
                      <w:marBottom w:val="0"/>
                      <w:divBdr>
                        <w:top w:val="none" w:sz="0" w:space="0" w:color="auto"/>
                        <w:left w:val="none" w:sz="0" w:space="0" w:color="auto"/>
                        <w:bottom w:val="none" w:sz="0" w:space="0" w:color="auto"/>
                        <w:right w:val="none" w:sz="0" w:space="0" w:color="auto"/>
                      </w:divBdr>
                      <w:divsChild>
                        <w:div w:id="514997502">
                          <w:marLeft w:val="0"/>
                          <w:marRight w:val="0"/>
                          <w:marTop w:val="0"/>
                          <w:marBottom w:val="0"/>
                          <w:divBdr>
                            <w:top w:val="none" w:sz="0" w:space="0" w:color="auto"/>
                            <w:left w:val="none" w:sz="0" w:space="0" w:color="auto"/>
                            <w:bottom w:val="none" w:sz="0" w:space="0" w:color="auto"/>
                            <w:right w:val="none" w:sz="0" w:space="0" w:color="auto"/>
                          </w:divBdr>
                          <w:divsChild>
                            <w:div w:id="1196772378">
                              <w:marLeft w:val="0"/>
                              <w:marRight w:val="0"/>
                              <w:marTop w:val="0"/>
                              <w:marBottom w:val="0"/>
                              <w:divBdr>
                                <w:top w:val="none" w:sz="0" w:space="0" w:color="auto"/>
                                <w:left w:val="none" w:sz="0" w:space="0" w:color="auto"/>
                                <w:bottom w:val="none" w:sz="0" w:space="0" w:color="auto"/>
                                <w:right w:val="none" w:sz="0" w:space="0" w:color="auto"/>
                              </w:divBdr>
                              <w:divsChild>
                                <w:div w:id="1460490504">
                                  <w:marLeft w:val="0"/>
                                  <w:marRight w:val="0"/>
                                  <w:marTop w:val="0"/>
                                  <w:marBottom w:val="0"/>
                                  <w:divBdr>
                                    <w:top w:val="none" w:sz="0" w:space="0" w:color="auto"/>
                                    <w:left w:val="none" w:sz="0" w:space="0" w:color="auto"/>
                                    <w:bottom w:val="none" w:sz="0" w:space="0" w:color="auto"/>
                                    <w:right w:val="none" w:sz="0" w:space="0" w:color="auto"/>
                                  </w:divBdr>
                                  <w:divsChild>
                                    <w:div w:id="2029063428">
                                      <w:marLeft w:val="0"/>
                                      <w:marRight w:val="0"/>
                                      <w:marTop w:val="0"/>
                                      <w:marBottom w:val="0"/>
                                      <w:divBdr>
                                        <w:top w:val="none" w:sz="0" w:space="0" w:color="auto"/>
                                        <w:left w:val="none" w:sz="0" w:space="0" w:color="auto"/>
                                        <w:bottom w:val="none" w:sz="0" w:space="0" w:color="auto"/>
                                        <w:right w:val="none" w:sz="0" w:space="0" w:color="auto"/>
                                      </w:divBdr>
                                      <w:divsChild>
                                        <w:div w:id="2030829768">
                                          <w:marLeft w:val="0"/>
                                          <w:marRight w:val="0"/>
                                          <w:marTop w:val="0"/>
                                          <w:marBottom w:val="0"/>
                                          <w:divBdr>
                                            <w:top w:val="none" w:sz="0" w:space="0" w:color="auto"/>
                                            <w:left w:val="none" w:sz="0" w:space="0" w:color="auto"/>
                                            <w:bottom w:val="none" w:sz="0" w:space="0" w:color="auto"/>
                                            <w:right w:val="none" w:sz="0" w:space="0" w:color="auto"/>
                                          </w:divBdr>
                                          <w:divsChild>
                                            <w:div w:id="1435243831">
                                              <w:marLeft w:val="0"/>
                                              <w:marRight w:val="0"/>
                                              <w:marTop w:val="0"/>
                                              <w:marBottom w:val="0"/>
                                              <w:divBdr>
                                                <w:top w:val="none" w:sz="0" w:space="0" w:color="auto"/>
                                                <w:left w:val="none" w:sz="0" w:space="0" w:color="auto"/>
                                                <w:bottom w:val="none" w:sz="0" w:space="0" w:color="auto"/>
                                                <w:right w:val="none" w:sz="0" w:space="0" w:color="auto"/>
                                              </w:divBdr>
                                              <w:divsChild>
                                                <w:div w:id="25179168">
                                                  <w:marLeft w:val="0"/>
                                                  <w:marRight w:val="0"/>
                                                  <w:marTop w:val="0"/>
                                                  <w:marBottom w:val="0"/>
                                                  <w:divBdr>
                                                    <w:top w:val="none" w:sz="0" w:space="0" w:color="auto"/>
                                                    <w:left w:val="none" w:sz="0" w:space="0" w:color="auto"/>
                                                    <w:bottom w:val="none" w:sz="0" w:space="0" w:color="auto"/>
                                                    <w:right w:val="none" w:sz="0" w:space="0" w:color="auto"/>
                                                  </w:divBdr>
                                                  <w:divsChild>
                                                    <w:div w:id="798455529">
                                                      <w:marLeft w:val="0"/>
                                                      <w:marRight w:val="0"/>
                                                      <w:marTop w:val="0"/>
                                                      <w:marBottom w:val="0"/>
                                                      <w:divBdr>
                                                        <w:top w:val="single" w:sz="12" w:space="0" w:color="ABABAB"/>
                                                        <w:left w:val="single" w:sz="6" w:space="0" w:color="ABABAB"/>
                                                        <w:bottom w:val="none" w:sz="0" w:space="0" w:color="auto"/>
                                                        <w:right w:val="single" w:sz="6" w:space="0" w:color="ABABAB"/>
                                                      </w:divBdr>
                                                      <w:divsChild>
                                                        <w:div w:id="856848744">
                                                          <w:marLeft w:val="0"/>
                                                          <w:marRight w:val="0"/>
                                                          <w:marTop w:val="0"/>
                                                          <w:marBottom w:val="0"/>
                                                          <w:divBdr>
                                                            <w:top w:val="none" w:sz="0" w:space="0" w:color="auto"/>
                                                            <w:left w:val="none" w:sz="0" w:space="0" w:color="auto"/>
                                                            <w:bottom w:val="none" w:sz="0" w:space="0" w:color="auto"/>
                                                            <w:right w:val="none" w:sz="0" w:space="0" w:color="auto"/>
                                                          </w:divBdr>
                                                          <w:divsChild>
                                                            <w:div w:id="1301495397">
                                                              <w:marLeft w:val="0"/>
                                                              <w:marRight w:val="0"/>
                                                              <w:marTop w:val="0"/>
                                                              <w:marBottom w:val="0"/>
                                                              <w:divBdr>
                                                                <w:top w:val="none" w:sz="0" w:space="0" w:color="auto"/>
                                                                <w:left w:val="none" w:sz="0" w:space="0" w:color="auto"/>
                                                                <w:bottom w:val="none" w:sz="0" w:space="0" w:color="auto"/>
                                                                <w:right w:val="none" w:sz="0" w:space="0" w:color="auto"/>
                                                              </w:divBdr>
                                                              <w:divsChild>
                                                                <w:div w:id="1255356662">
                                                                  <w:marLeft w:val="0"/>
                                                                  <w:marRight w:val="0"/>
                                                                  <w:marTop w:val="0"/>
                                                                  <w:marBottom w:val="0"/>
                                                                  <w:divBdr>
                                                                    <w:top w:val="none" w:sz="0" w:space="0" w:color="auto"/>
                                                                    <w:left w:val="none" w:sz="0" w:space="0" w:color="auto"/>
                                                                    <w:bottom w:val="none" w:sz="0" w:space="0" w:color="auto"/>
                                                                    <w:right w:val="none" w:sz="0" w:space="0" w:color="auto"/>
                                                                  </w:divBdr>
                                                                  <w:divsChild>
                                                                    <w:div w:id="1011496435">
                                                                      <w:marLeft w:val="0"/>
                                                                      <w:marRight w:val="0"/>
                                                                      <w:marTop w:val="0"/>
                                                                      <w:marBottom w:val="0"/>
                                                                      <w:divBdr>
                                                                        <w:top w:val="none" w:sz="0" w:space="0" w:color="auto"/>
                                                                        <w:left w:val="none" w:sz="0" w:space="0" w:color="auto"/>
                                                                        <w:bottom w:val="none" w:sz="0" w:space="0" w:color="auto"/>
                                                                        <w:right w:val="none" w:sz="0" w:space="0" w:color="auto"/>
                                                                      </w:divBdr>
                                                                      <w:divsChild>
                                                                        <w:div w:id="1407340558">
                                                                          <w:marLeft w:val="0"/>
                                                                          <w:marRight w:val="0"/>
                                                                          <w:marTop w:val="0"/>
                                                                          <w:marBottom w:val="0"/>
                                                                          <w:divBdr>
                                                                            <w:top w:val="none" w:sz="0" w:space="0" w:color="auto"/>
                                                                            <w:left w:val="none" w:sz="0" w:space="0" w:color="auto"/>
                                                                            <w:bottom w:val="none" w:sz="0" w:space="0" w:color="auto"/>
                                                                            <w:right w:val="none" w:sz="0" w:space="0" w:color="auto"/>
                                                                          </w:divBdr>
                                                                          <w:divsChild>
                                                                            <w:div w:id="564222107">
                                                                              <w:marLeft w:val="0"/>
                                                                              <w:marRight w:val="0"/>
                                                                              <w:marTop w:val="0"/>
                                                                              <w:marBottom w:val="0"/>
                                                                              <w:divBdr>
                                                                                <w:top w:val="none" w:sz="0" w:space="0" w:color="auto"/>
                                                                                <w:left w:val="none" w:sz="0" w:space="0" w:color="auto"/>
                                                                                <w:bottom w:val="none" w:sz="0" w:space="0" w:color="auto"/>
                                                                                <w:right w:val="none" w:sz="0" w:space="0" w:color="auto"/>
                                                                              </w:divBdr>
                                                                              <w:divsChild>
                                                                                <w:div w:id="571357244">
                                                                                  <w:marLeft w:val="0"/>
                                                                                  <w:marRight w:val="0"/>
                                                                                  <w:marTop w:val="0"/>
                                                                                  <w:marBottom w:val="0"/>
                                                                                  <w:divBdr>
                                                                                    <w:top w:val="none" w:sz="0" w:space="0" w:color="auto"/>
                                                                                    <w:left w:val="none" w:sz="0" w:space="0" w:color="auto"/>
                                                                                    <w:bottom w:val="none" w:sz="0" w:space="0" w:color="auto"/>
                                                                                    <w:right w:val="none" w:sz="0" w:space="0" w:color="auto"/>
                                                                                  </w:divBdr>
                                                                                </w:div>
                                                                                <w:div w:id="206420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8213809">
      <w:bodyDiv w:val="1"/>
      <w:marLeft w:val="0"/>
      <w:marRight w:val="0"/>
      <w:marTop w:val="0"/>
      <w:marBottom w:val="0"/>
      <w:divBdr>
        <w:top w:val="none" w:sz="0" w:space="0" w:color="auto"/>
        <w:left w:val="none" w:sz="0" w:space="0" w:color="auto"/>
        <w:bottom w:val="none" w:sz="0" w:space="0" w:color="auto"/>
        <w:right w:val="none" w:sz="0" w:space="0" w:color="auto"/>
      </w:divBdr>
      <w:divsChild>
        <w:div w:id="2146310967">
          <w:marLeft w:val="734"/>
          <w:marRight w:val="0"/>
          <w:marTop w:val="120"/>
          <w:marBottom w:val="0"/>
          <w:divBdr>
            <w:top w:val="none" w:sz="0" w:space="0" w:color="auto"/>
            <w:left w:val="none" w:sz="0" w:space="0" w:color="auto"/>
            <w:bottom w:val="none" w:sz="0" w:space="0" w:color="auto"/>
            <w:right w:val="none" w:sz="0" w:space="0" w:color="auto"/>
          </w:divBdr>
        </w:div>
      </w:divsChild>
    </w:div>
    <w:div w:id="905722584">
      <w:bodyDiv w:val="1"/>
      <w:marLeft w:val="0"/>
      <w:marRight w:val="0"/>
      <w:marTop w:val="0"/>
      <w:marBottom w:val="0"/>
      <w:divBdr>
        <w:top w:val="none" w:sz="0" w:space="0" w:color="auto"/>
        <w:left w:val="none" w:sz="0" w:space="0" w:color="auto"/>
        <w:bottom w:val="none" w:sz="0" w:space="0" w:color="auto"/>
        <w:right w:val="none" w:sz="0" w:space="0" w:color="auto"/>
      </w:divBdr>
      <w:divsChild>
        <w:div w:id="2125535956">
          <w:marLeft w:val="0"/>
          <w:marRight w:val="0"/>
          <w:marTop w:val="0"/>
          <w:marBottom w:val="0"/>
          <w:divBdr>
            <w:top w:val="none" w:sz="0" w:space="0" w:color="auto"/>
            <w:left w:val="none" w:sz="0" w:space="0" w:color="auto"/>
            <w:bottom w:val="none" w:sz="0" w:space="0" w:color="auto"/>
            <w:right w:val="none" w:sz="0" w:space="0" w:color="auto"/>
          </w:divBdr>
          <w:divsChild>
            <w:div w:id="345788715">
              <w:marLeft w:val="0"/>
              <w:marRight w:val="0"/>
              <w:marTop w:val="0"/>
              <w:marBottom w:val="0"/>
              <w:divBdr>
                <w:top w:val="none" w:sz="0" w:space="0" w:color="auto"/>
                <w:left w:val="none" w:sz="0" w:space="0" w:color="auto"/>
                <w:bottom w:val="none" w:sz="0" w:space="0" w:color="auto"/>
                <w:right w:val="none" w:sz="0" w:space="0" w:color="auto"/>
              </w:divBdr>
              <w:divsChild>
                <w:div w:id="1720470647">
                  <w:marLeft w:val="0"/>
                  <w:marRight w:val="0"/>
                  <w:marTop w:val="0"/>
                  <w:marBottom w:val="0"/>
                  <w:divBdr>
                    <w:top w:val="none" w:sz="0" w:space="0" w:color="auto"/>
                    <w:left w:val="none" w:sz="0" w:space="0" w:color="auto"/>
                    <w:bottom w:val="none" w:sz="0" w:space="0" w:color="auto"/>
                    <w:right w:val="none" w:sz="0" w:space="0" w:color="auto"/>
                  </w:divBdr>
                  <w:divsChild>
                    <w:div w:id="1668826500">
                      <w:marLeft w:val="0"/>
                      <w:marRight w:val="0"/>
                      <w:marTop w:val="0"/>
                      <w:marBottom w:val="0"/>
                      <w:divBdr>
                        <w:top w:val="none" w:sz="0" w:space="0" w:color="auto"/>
                        <w:left w:val="none" w:sz="0" w:space="0" w:color="auto"/>
                        <w:bottom w:val="none" w:sz="0" w:space="0" w:color="auto"/>
                        <w:right w:val="none" w:sz="0" w:space="0" w:color="auto"/>
                      </w:divBdr>
                      <w:divsChild>
                        <w:div w:id="323440992">
                          <w:marLeft w:val="0"/>
                          <w:marRight w:val="0"/>
                          <w:marTop w:val="0"/>
                          <w:marBottom w:val="0"/>
                          <w:divBdr>
                            <w:top w:val="none" w:sz="0" w:space="0" w:color="auto"/>
                            <w:left w:val="none" w:sz="0" w:space="0" w:color="auto"/>
                            <w:bottom w:val="none" w:sz="0" w:space="0" w:color="auto"/>
                            <w:right w:val="none" w:sz="0" w:space="0" w:color="auto"/>
                          </w:divBdr>
                          <w:divsChild>
                            <w:div w:id="799765279">
                              <w:marLeft w:val="0"/>
                              <w:marRight w:val="0"/>
                              <w:marTop w:val="0"/>
                              <w:marBottom w:val="0"/>
                              <w:divBdr>
                                <w:top w:val="none" w:sz="0" w:space="0" w:color="auto"/>
                                <w:left w:val="none" w:sz="0" w:space="0" w:color="auto"/>
                                <w:bottom w:val="none" w:sz="0" w:space="0" w:color="auto"/>
                                <w:right w:val="none" w:sz="0" w:space="0" w:color="auto"/>
                              </w:divBdr>
                              <w:divsChild>
                                <w:div w:id="1477067915">
                                  <w:marLeft w:val="0"/>
                                  <w:marRight w:val="0"/>
                                  <w:marTop w:val="0"/>
                                  <w:marBottom w:val="0"/>
                                  <w:divBdr>
                                    <w:top w:val="none" w:sz="0" w:space="0" w:color="auto"/>
                                    <w:left w:val="none" w:sz="0" w:space="0" w:color="auto"/>
                                    <w:bottom w:val="none" w:sz="0" w:space="0" w:color="auto"/>
                                    <w:right w:val="none" w:sz="0" w:space="0" w:color="auto"/>
                                  </w:divBdr>
                                  <w:divsChild>
                                    <w:div w:id="64181820">
                                      <w:marLeft w:val="0"/>
                                      <w:marRight w:val="0"/>
                                      <w:marTop w:val="0"/>
                                      <w:marBottom w:val="0"/>
                                      <w:divBdr>
                                        <w:top w:val="none" w:sz="0" w:space="0" w:color="auto"/>
                                        <w:left w:val="none" w:sz="0" w:space="0" w:color="auto"/>
                                        <w:bottom w:val="none" w:sz="0" w:space="0" w:color="auto"/>
                                        <w:right w:val="none" w:sz="0" w:space="0" w:color="auto"/>
                                      </w:divBdr>
                                      <w:divsChild>
                                        <w:div w:id="205214752">
                                          <w:marLeft w:val="0"/>
                                          <w:marRight w:val="0"/>
                                          <w:marTop w:val="0"/>
                                          <w:marBottom w:val="0"/>
                                          <w:divBdr>
                                            <w:top w:val="none" w:sz="0" w:space="0" w:color="auto"/>
                                            <w:left w:val="none" w:sz="0" w:space="0" w:color="auto"/>
                                            <w:bottom w:val="none" w:sz="0" w:space="0" w:color="auto"/>
                                            <w:right w:val="none" w:sz="0" w:space="0" w:color="auto"/>
                                          </w:divBdr>
                                          <w:divsChild>
                                            <w:div w:id="628979656">
                                              <w:marLeft w:val="0"/>
                                              <w:marRight w:val="0"/>
                                              <w:marTop w:val="0"/>
                                              <w:marBottom w:val="0"/>
                                              <w:divBdr>
                                                <w:top w:val="none" w:sz="0" w:space="0" w:color="auto"/>
                                                <w:left w:val="none" w:sz="0" w:space="0" w:color="auto"/>
                                                <w:bottom w:val="none" w:sz="0" w:space="0" w:color="auto"/>
                                                <w:right w:val="none" w:sz="0" w:space="0" w:color="auto"/>
                                              </w:divBdr>
                                            </w:div>
                                            <w:div w:id="142935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5550616">
      <w:bodyDiv w:val="1"/>
      <w:marLeft w:val="0"/>
      <w:marRight w:val="0"/>
      <w:marTop w:val="0"/>
      <w:marBottom w:val="0"/>
      <w:divBdr>
        <w:top w:val="none" w:sz="0" w:space="0" w:color="auto"/>
        <w:left w:val="none" w:sz="0" w:space="0" w:color="auto"/>
        <w:bottom w:val="none" w:sz="0" w:space="0" w:color="auto"/>
        <w:right w:val="none" w:sz="0" w:space="0" w:color="auto"/>
      </w:divBdr>
    </w:div>
    <w:div w:id="1389767361">
      <w:bodyDiv w:val="1"/>
      <w:marLeft w:val="0"/>
      <w:marRight w:val="0"/>
      <w:marTop w:val="0"/>
      <w:marBottom w:val="0"/>
      <w:divBdr>
        <w:top w:val="none" w:sz="0" w:space="0" w:color="auto"/>
        <w:left w:val="none" w:sz="0" w:space="0" w:color="auto"/>
        <w:bottom w:val="none" w:sz="0" w:space="0" w:color="auto"/>
        <w:right w:val="none" w:sz="0" w:space="0" w:color="auto"/>
      </w:divBdr>
    </w:div>
    <w:div w:id="1423574403">
      <w:bodyDiv w:val="1"/>
      <w:marLeft w:val="0"/>
      <w:marRight w:val="0"/>
      <w:marTop w:val="0"/>
      <w:marBottom w:val="0"/>
      <w:divBdr>
        <w:top w:val="none" w:sz="0" w:space="0" w:color="auto"/>
        <w:left w:val="none" w:sz="0" w:space="0" w:color="auto"/>
        <w:bottom w:val="none" w:sz="0" w:space="0" w:color="auto"/>
        <w:right w:val="none" w:sz="0" w:space="0" w:color="auto"/>
      </w:divBdr>
    </w:div>
    <w:div w:id="1719088594">
      <w:bodyDiv w:val="1"/>
      <w:marLeft w:val="0"/>
      <w:marRight w:val="0"/>
      <w:marTop w:val="0"/>
      <w:marBottom w:val="0"/>
      <w:divBdr>
        <w:top w:val="none" w:sz="0" w:space="0" w:color="auto"/>
        <w:left w:val="none" w:sz="0" w:space="0" w:color="auto"/>
        <w:bottom w:val="none" w:sz="0" w:space="0" w:color="auto"/>
        <w:right w:val="none" w:sz="0" w:space="0" w:color="auto"/>
      </w:divBdr>
    </w:div>
    <w:div w:id="1756441046">
      <w:bodyDiv w:val="1"/>
      <w:marLeft w:val="0"/>
      <w:marRight w:val="0"/>
      <w:marTop w:val="0"/>
      <w:marBottom w:val="0"/>
      <w:divBdr>
        <w:top w:val="none" w:sz="0" w:space="0" w:color="auto"/>
        <w:left w:val="none" w:sz="0" w:space="0" w:color="auto"/>
        <w:bottom w:val="none" w:sz="0" w:space="0" w:color="auto"/>
        <w:right w:val="none" w:sz="0" w:space="0" w:color="auto"/>
      </w:divBdr>
    </w:div>
    <w:div w:id="1904481647">
      <w:bodyDiv w:val="1"/>
      <w:marLeft w:val="0"/>
      <w:marRight w:val="0"/>
      <w:marTop w:val="0"/>
      <w:marBottom w:val="0"/>
      <w:divBdr>
        <w:top w:val="none" w:sz="0" w:space="0" w:color="auto"/>
        <w:left w:val="none" w:sz="0" w:space="0" w:color="auto"/>
        <w:bottom w:val="none" w:sz="0" w:space="0" w:color="auto"/>
        <w:right w:val="none" w:sz="0" w:space="0" w:color="auto"/>
      </w:divBdr>
      <w:divsChild>
        <w:div w:id="1110859402">
          <w:marLeft w:val="0"/>
          <w:marRight w:val="0"/>
          <w:marTop w:val="0"/>
          <w:marBottom w:val="0"/>
          <w:divBdr>
            <w:top w:val="none" w:sz="0" w:space="0" w:color="auto"/>
            <w:left w:val="none" w:sz="0" w:space="0" w:color="auto"/>
            <w:bottom w:val="none" w:sz="0" w:space="0" w:color="auto"/>
            <w:right w:val="none" w:sz="0" w:space="0" w:color="auto"/>
          </w:divBdr>
          <w:divsChild>
            <w:div w:id="421491098">
              <w:marLeft w:val="0"/>
              <w:marRight w:val="0"/>
              <w:marTop w:val="0"/>
              <w:marBottom w:val="0"/>
              <w:divBdr>
                <w:top w:val="none" w:sz="0" w:space="0" w:color="auto"/>
                <w:left w:val="none" w:sz="0" w:space="0" w:color="auto"/>
                <w:bottom w:val="none" w:sz="0" w:space="0" w:color="auto"/>
                <w:right w:val="none" w:sz="0" w:space="0" w:color="auto"/>
              </w:divBdr>
              <w:divsChild>
                <w:div w:id="1988704447">
                  <w:marLeft w:val="0"/>
                  <w:marRight w:val="0"/>
                  <w:marTop w:val="0"/>
                  <w:marBottom w:val="0"/>
                  <w:divBdr>
                    <w:top w:val="none" w:sz="0" w:space="0" w:color="auto"/>
                    <w:left w:val="none" w:sz="0" w:space="0" w:color="auto"/>
                    <w:bottom w:val="none" w:sz="0" w:space="0" w:color="auto"/>
                    <w:right w:val="none" w:sz="0" w:space="0" w:color="auto"/>
                  </w:divBdr>
                  <w:divsChild>
                    <w:div w:id="20859375">
                      <w:marLeft w:val="0"/>
                      <w:marRight w:val="0"/>
                      <w:marTop w:val="0"/>
                      <w:marBottom w:val="0"/>
                      <w:divBdr>
                        <w:top w:val="none" w:sz="0" w:space="0" w:color="auto"/>
                        <w:left w:val="none" w:sz="0" w:space="0" w:color="auto"/>
                        <w:bottom w:val="none" w:sz="0" w:space="0" w:color="auto"/>
                        <w:right w:val="none" w:sz="0" w:space="0" w:color="auto"/>
                      </w:divBdr>
                      <w:divsChild>
                        <w:div w:id="625818621">
                          <w:marLeft w:val="0"/>
                          <w:marRight w:val="0"/>
                          <w:marTop w:val="0"/>
                          <w:marBottom w:val="0"/>
                          <w:divBdr>
                            <w:top w:val="none" w:sz="0" w:space="0" w:color="auto"/>
                            <w:left w:val="none" w:sz="0" w:space="0" w:color="auto"/>
                            <w:bottom w:val="none" w:sz="0" w:space="0" w:color="auto"/>
                            <w:right w:val="none" w:sz="0" w:space="0" w:color="auto"/>
                          </w:divBdr>
                          <w:divsChild>
                            <w:div w:id="1963341792">
                              <w:marLeft w:val="0"/>
                              <w:marRight w:val="0"/>
                              <w:marTop w:val="0"/>
                              <w:marBottom w:val="0"/>
                              <w:divBdr>
                                <w:top w:val="none" w:sz="0" w:space="0" w:color="auto"/>
                                <w:left w:val="none" w:sz="0" w:space="0" w:color="auto"/>
                                <w:bottom w:val="none" w:sz="0" w:space="0" w:color="auto"/>
                                <w:right w:val="none" w:sz="0" w:space="0" w:color="auto"/>
                              </w:divBdr>
                              <w:divsChild>
                                <w:div w:id="201943247">
                                  <w:marLeft w:val="0"/>
                                  <w:marRight w:val="0"/>
                                  <w:marTop w:val="0"/>
                                  <w:marBottom w:val="0"/>
                                  <w:divBdr>
                                    <w:top w:val="none" w:sz="0" w:space="0" w:color="auto"/>
                                    <w:left w:val="none" w:sz="0" w:space="0" w:color="auto"/>
                                    <w:bottom w:val="none" w:sz="0" w:space="0" w:color="auto"/>
                                    <w:right w:val="none" w:sz="0" w:space="0" w:color="auto"/>
                                  </w:divBdr>
                                  <w:divsChild>
                                    <w:div w:id="1751854881">
                                      <w:marLeft w:val="0"/>
                                      <w:marRight w:val="0"/>
                                      <w:marTop w:val="0"/>
                                      <w:marBottom w:val="0"/>
                                      <w:divBdr>
                                        <w:top w:val="none" w:sz="0" w:space="0" w:color="auto"/>
                                        <w:left w:val="none" w:sz="0" w:space="0" w:color="auto"/>
                                        <w:bottom w:val="none" w:sz="0" w:space="0" w:color="auto"/>
                                        <w:right w:val="none" w:sz="0" w:space="0" w:color="auto"/>
                                      </w:divBdr>
                                      <w:divsChild>
                                        <w:div w:id="1819305580">
                                          <w:marLeft w:val="0"/>
                                          <w:marRight w:val="0"/>
                                          <w:marTop w:val="0"/>
                                          <w:marBottom w:val="0"/>
                                          <w:divBdr>
                                            <w:top w:val="none" w:sz="0" w:space="0" w:color="auto"/>
                                            <w:left w:val="none" w:sz="0" w:space="0" w:color="auto"/>
                                            <w:bottom w:val="none" w:sz="0" w:space="0" w:color="auto"/>
                                            <w:right w:val="none" w:sz="0" w:space="0" w:color="auto"/>
                                          </w:divBdr>
                                          <w:divsChild>
                                            <w:div w:id="8600841">
                                              <w:marLeft w:val="0"/>
                                              <w:marRight w:val="0"/>
                                              <w:marTop w:val="0"/>
                                              <w:marBottom w:val="0"/>
                                              <w:divBdr>
                                                <w:top w:val="none" w:sz="0" w:space="0" w:color="auto"/>
                                                <w:left w:val="none" w:sz="0" w:space="0" w:color="auto"/>
                                                <w:bottom w:val="none" w:sz="0" w:space="0" w:color="auto"/>
                                                <w:right w:val="none" w:sz="0" w:space="0" w:color="auto"/>
                                              </w:divBdr>
                                            </w:div>
                                            <w:div w:id="47699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4825818">
      <w:bodyDiv w:val="1"/>
      <w:marLeft w:val="0"/>
      <w:marRight w:val="0"/>
      <w:marTop w:val="0"/>
      <w:marBottom w:val="0"/>
      <w:divBdr>
        <w:top w:val="none" w:sz="0" w:space="0" w:color="auto"/>
        <w:left w:val="none" w:sz="0" w:space="0" w:color="auto"/>
        <w:bottom w:val="none" w:sz="0" w:space="0" w:color="auto"/>
        <w:right w:val="none" w:sz="0" w:space="0" w:color="auto"/>
      </w:divBdr>
      <w:divsChild>
        <w:div w:id="533929525">
          <w:marLeft w:val="0"/>
          <w:marRight w:val="0"/>
          <w:marTop w:val="0"/>
          <w:marBottom w:val="0"/>
          <w:divBdr>
            <w:top w:val="none" w:sz="0" w:space="0" w:color="auto"/>
            <w:left w:val="none" w:sz="0" w:space="0" w:color="auto"/>
            <w:bottom w:val="none" w:sz="0" w:space="0" w:color="auto"/>
            <w:right w:val="none" w:sz="0" w:space="0" w:color="auto"/>
          </w:divBdr>
          <w:divsChild>
            <w:div w:id="1178689170">
              <w:marLeft w:val="0"/>
              <w:marRight w:val="0"/>
              <w:marTop w:val="0"/>
              <w:marBottom w:val="0"/>
              <w:divBdr>
                <w:top w:val="none" w:sz="0" w:space="0" w:color="auto"/>
                <w:left w:val="none" w:sz="0" w:space="0" w:color="auto"/>
                <w:bottom w:val="none" w:sz="0" w:space="0" w:color="auto"/>
                <w:right w:val="none" w:sz="0" w:space="0" w:color="auto"/>
              </w:divBdr>
              <w:divsChild>
                <w:div w:id="1685745220">
                  <w:marLeft w:val="0"/>
                  <w:marRight w:val="0"/>
                  <w:marTop w:val="0"/>
                  <w:marBottom w:val="0"/>
                  <w:divBdr>
                    <w:top w:val="none" w:sz="0" w:space="0" w:color="auto"/>
                    <w:left w:val="none" w:sz="0" w:space="0" w:color="auto"/>
                    <w:bottom w:val="none" w:sz="0" w:space="0" w:color="auto"/>
                    <w:right w:val="none" w:sz="0" w:space="0" w:color="auto"/>
                  </w:divBdr>
                  <w:divsChild>
                    <w:div w:id="729887140">
                      <w:marLeft w:val="0"/>
                      <w:marRight w:val="0"/>
                      <w:marTop w:val="0"/>
                      <w:marBottom w:val="0"/>
                      <w:divBdr>
                        <w:top w:val="none" w:sz="0" w:space="0" w:color="auto"/>
                        <w:left w:val="none" w:sz="0" w:space="0" w:color="auto"/>
                        <w:bottom w:val="none" w:sz="0" w:space="0" w:color="auto"/>
                        <w:right w:val="none" w:sz="0" w:space="0" w:color="auto"/>
                      </w:divBdr>
                      <w:divsChild>
                        <w:div w:id="1423332589">
                          <w:marLeft w:val="0"/>
                          <w:marRight w:val="0"/>
                          <w:marTop w:val="0"/>
                          <w:marBottom w:val="0"/>
                          <w:divBdr>
                            <w:top w:val="none" w:sz="0" w:space="0" w:color="auto"/>
                            <w:left w:val="none" w:sz="0" w:space="0" w:color="auto"/>
                            <w:bottom w:val="none" w:sz="0" w:space="0" w:color="auto"/>
                            <w:right w:val="none" w:sz="0" w:space="0" w:color="auto"/>
                          </w:divBdr>
                          <w:divsChild>
                            <w:div w:id="854466601">
                              <w:marLeft w:val="0"/>
                              <w:marRight w:val="0"/>
                              <w:marTop w:val="0"/>
                              <w:marBottom w:val="0"/>
                              <w:divBdr>
                                <w:top w:val="none" w:sz="0" w:space="0" w:color="auto"/>
                                <w:left w:val="none" w:sz="0" w:space="0" w:color="auto"/>
                                <w:bottom w:val="none" w:sz="0" w:space="0" w:color="auto"/>
                                <w:right w:val="none" w:sz="0" w:space="0" w:color="auto"/>
                              </w:divBdr>
                              <w:divsChild>
                                <w:div w:id="925696979">
                                  <w:marLeft w:val="0"/>
                                  <w:marRight w:val="0"/>
                                  <w:marTop w:val="0"/>
                                  <w:marBottom w:val="0"/>
                                  <w:divBdr>
                                    <w:top w:val="none" w:sz="0" w:space="0" w:color="auto"/>
                                    <w:left w:val="none" w:sz="0" w:space="0" w:color="auto"/>
                                    <w:bottom w:val="none" w:sz="0" w:space="0" w:color="auto"/>
                                    <w:right w:val="none" w:sz="0" w:space="0" w:color="auto"/>
                                  </w:divBdr>
                                  <w:divsChild>
                                    <w:div w:id="517164773">
                                      <w:marLeft w:val="0"/>
                                      <w:marRight w:val="0"/>
                                      <w:marTop w:val="0"/>
                                      <w:marBottom w:val="0"/>
                                      <w:divBdr>
                                        <w:top w:val="none" w:sz="0" w:space="0" w:color="auto"/>
                                        <w:left w:val="none" w:sz="0" w:space="0" w:color="auto"/>
                                        <w:bottom w:val="none" w:sz="0" w:space="0" w:color="auto"/>
                                        <w:right w:val="none" w:sz="0" w:space="0" w:color="auto"/>
                                      </w:divBdr>
                                      <w:divsChild>
                                        <w:div w:id="366880942">
                                          <w:marLeft w:val="0"/>
                                          <w:marRight w:val="0"/>
                                          <w:marTop w:val="0"/>
                                          <w:marBottom w:val="0"/>
                                          <w:divBdr>
                                            <w:top w:val="none" w:sz="0" w:space="0" w:color="auto"/>
                                            <w:left w:val="none" w:sz="0" w:space="0" w:color="auto"/>
                                            <w:bottom w:val="none" w:sz="0" w:space="0" w:color="auto"/>
                                            <w:right w:val="none" w:sz="0" w:space="0" w:color="auto"/>
                                          </w:divBdr>
                                          <w:divsChild>
                                            <w:div w:id="141389102">
                                              <w:marLeft w:val="0"/>
                                              <w:marRight w:val="0"/>
                                              <w:marTop w:val="0"/>
                                              <w:marBottom w:val="0"/>
                                              <w:divBdr>
                                                <w:top w:val="none" w:sz="0" w:space="0" w:color="auto"/>
                                                <w:left w:val="none" w:sz="0" w:space="0" w:color="auto"/>
                                                <w:bottom w:val="none" w:sz="0" w:space="0" w:color="auto"/>
                                                <w:right w:val="none" w:sz="0" w:space="0" w:color="auto"/>
                                              </w:divBdr>
                                            </w:div>
                                            <w:div w:id="239604384">
                                              <w:marLeft w:val="0"/>
                                              <w:marRight w:val="0"/>
                                              <w:marTop w:val="0"/>
                                              <w:marBottom w:val="0"/>
                                              <w:divBdr>
                                                <w:top w:val="none" w:sz="0" w:space="0" w:color="auto"/>
                                                <w:left w:val="none" w:sz="0" w:space="0" w:color="auto"/>
                                                <w:bottom w:val="none" w:sz="0" w:space="0" w:color="auto"/>
                                                <w:right w:val="none" w:sz="0" w:space="0" w:color="auto"/>
                                              </w:divBdr>
                                            </w:div>
                                            <w:div w:id="482506615">
                                              <w:marLeft w:val="0"/>
                                              <w:marRight w:val="0"/>
                                              <w:marTop w:val="0"/>
                                              <w:marBottom w:val="0"/>
                                              <w:divBdr>
                                                <w:top w:val="none" w:sz="0" w:space="0" w:color="auto"/>
                                                <w:left w:val="none" w:sz="0" w:space="0" w:color="auto"/>
                                                <w:bottom w:val="none" w:sz="0" w:space="0" w:color="auto"/>
                                                <w:right w:val="none" w:sz="0" w:space="0" w:color="auto"/>
                                              </w:divBdr>
                                            </w:div>
                                            <w:div w:id="483859935">
                                              <w:marLeft w:val="0"/>
                                              <w:marRight w:val="0"/>
                                              <w:marTop w:val="0"/>
                                              <w:marBottom w:val="0"/>
                                              <w:divBdr>
                                                <w:top w:val="none" w:sz="0" w:space="0" w:color="auto"/>
                                                <w:left w:val="none" w:sz="0" w:space="0" w:color="auto"/>
                                                <w:bottom w:val="none" w:sz="0" w:space="0" w:color="auto"/>
                                                <w:right w:val="none" w:sz="0" w:space="0" w:color="auto"/>
                                              </w:divBdr>
                                            </w:div>
                                            <w:div w:id="574821868">
                                              <w:marLeft w:val="0"/>
                                              <w:marRight w:val="0"/>
                                              <w:marTop w:val="0"/>
                                              <w:marBottom w:val="0"/>
                                              <w:divBdr>
                                                <w:top w:val="none" w:sz="0" w:space="0" w:color="auto"/>
                                                <w:left w:val="none" w:sz="0" w:space="0" w:color="auto"/>
                                                <w:bottom w:val="none" w:sz="0" w:space="0" w:color="auto"/>
                                                <w:right w:val="none" w:sz="0" w:space="0" w:color="auto"/>
                                              </w:divBdr>
                                            </w:div>
                                            <w:div w:id="635066540">
                                              <w:marLeft w:val="0"/>
                                              <w:marRight w:val="0"/>
                                              <w:marTop w:val="0"/>
                                              <w:marBottom w:val="0"/>
                                              <w:divBdr>
                                                <w:top w:val="none" w:sz="0" w:space="0" w:color="auto"/>
                                                <w:left w:val="none" w:sz="0" w:space="0" w:color="auto"/>
                                                <w:bottom w:val="none" w:sz="0" w:space="0" w:color="auto"/>
                                                <w:right w:val="none" w:sz="0" w:space="0" w:color="auto"/>
                                              </w:divBdr>
                                            </w:div>
                                            <w:div w:id="676155839">
                                              <w:marLeft w:val="0"/>
                                              <w:marRight w:val="0"/>
                                              <w:marTop w:val="0"/>
                                              <w:marBottom w:val="0"/>
                                              <w:divBdr>
                                                <w:top w:val="none" w:sz="0" w:space="0" w:color="auto"/>
                                                <w:left w:val="none" w:sz="0" w:space="0" w:color="auto"/>
                                                <w:bottom w:val="none" w:sz="0" w:space="0" w:color="auto"/>
                                                <w:right w:val="none" w:sz="0" w:space="0" w:color="auto"/>
                                              </w:divBdr>
                                            </w:div>
                                            <w:div w:id="949895930">
                                              <w:marLeft w:val="0"/>
                                              <w:marRight w:val="0"/>
                                              <w:marTop w:val="0"/>
                                              <w:marBottom w:val="0"/>
                                              <w:divBdr>
                                                <w:top w:val="none" w:sz="0" w:space="0" w:color="auto"/>
                                                <w:left w:val="none" w:sz="0" w:space="0" w:color="auto"/>
                                                <w:bottom w:val="none" w:sz="0" w:space="0" w:color="auto"/>
                                                <w:right w:val="none" w:sz="0" w:space="0" w:color="auto"/>
                                              </w:divBdr>
                                            </w:div>
                                            <w:div w:id="992023524">
                                              <w:marLeft w:val="0"/>
                                              <w:marRight w:val="0"/>
                                              <w:marTop w:val="0"/>
                                              <w:marBottom w:val="0"/>
                                              <w:divBdr>
                                                <w:top w:val="none" w:sz="0" w:space="0" w:color="auto"/>
                                                <w:left w:val="none" w:sz="0" w:space="0" w:color="auto"/>
                                                <w:bottom w:val="none" w:sz="0" w:space="0" w:color="auto"/>
                                                <w:right w:val="none" w:sz="0" w:space="0" w:color="auto"/>
                                              </w:divBdr>
                                            </w:div>
                                            <w:div w:id="1106535318">
                                              <w:marLeft w:val="0"/>
                                              <w:marRight w:val="0"/>
                                              <w:marTop w:val="0"/>
                                              <w:marBottom w:val="0"/>
                                              <w:divBdr>
                                                <w:top w:val="none" w:sz="0" w:space="0" w:color="auto"/>
                                                <w:left w:val="none" w:sz="0" w:space="0" w:color="auto"/>
                                                <w:bottom w:val="none" w:sz="0" w:space="0" w:color="auto"/>
                                                <w:right w:val="none" w:sz="0" w:space="0" w:color="auto"/>
                                              </w:divBdr>
                                            </w:div>
                                            <w:div w:id="1770664559">
                                              <w:marLeft w:val="0"/>
                                              <w:marRight w:val="0"/>
                                              <w:marTop w:val="0"/>
                                              <w:marBottom w:val="0"/>
                                              <w:divBdr>
                                                <w:top w:val="none" w:sz="0" w:space="0" w:color="auto"/>
                                                <w:left w:val="none" w:sz="0" w:space="0" w:color="auto"/>
                                                <w:bottom w:val="none" w:sz="0" w:space="0" w:color="auto"/>
                                                <w:right w:val="none" w:sz="0" w:space="0" w:color="auto"/>
                                              </w:divBdr>
                                            </w:div>
                                            <w:div w:id="1826310957">
                                              <w:marLeft w:val="0"/>
                                              <w:marRight w:val="0"/>
                                              <w:marTop w:val="0"/>
                                              <w:marBottom w:val="0"/>
                                              <w:divBdr>
                                                <w:top w:val="none" w:sz="0" w:space="0" w:color="auto"/>
                                                <w:left w:val="none" w:sz="0" w:space="0" w:color="auto"/>
                                                <w:bottom w:val="none" w:sz="0" w:space="0" w:color="auto"/>
                                                <w:right w:val="none" w:sz="0" w:space="0" w:color="auto"/>
                                              </w:divBdr>
                                            </w:div>
                                            <w:div w:id="1888563001">
                                              <w:marLeft w:val="0"/>
                                              <w:marRight w:val="0"/>
                                              <w:marTop w:val="0"/>
                                              <w:marBottom w:val="0"/>
                                              <w:divBdr>
                                                <w:top w:val="none" w:sz="0" w:space="0" w:color="auto"/>
                                                <w:left w:val="none" w:sz="0" w:space="0" w:color="auto"/>
                                                <w:bottom w:val="none" w:sz="0" w:space="0" w:color="auto"/>
                                                <w:right w:val="none" w:sz="0" w:space="0" w:color="auto"/>
                                              </w:divBdr>
                                            </w:div>
                                            <w:div w:id="2074350697">
                                              <w:marLeft w:val="0"/>
                                              <w:marRight w:val="0"/>
                                              <w:marTop w:val="0"/>
                                              <w:marBottom w:val="0"/>
                                              <w:divBdr>
                                                <w:top w:val="none" w:sz="0" w:space="0" w:color="auto"/>
                                                <w:left w:val="none" w:sz="0" w:space="0" w:color="auto"/>
                                                <w:bottom w:val="none" w:sz="0" w:space="0" w:color="auto"/>
                                                <w:right w:val="none" w:sz="0" w:space="0" w:color="auto"/>
                                              </w:divBdr>
                                            </w:div>
                                            <w:div w:id="213975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4164512">
      <w:bodyDiv w:val="1"/>
      <w:marLeft w:val="0"/>
      <w:marRight w:val="0"/>
      <w:marTop w:val="0"/>
      <w:marBottom w:val="0"/>
      <w:divBdr>
        <w:top w:val="none" w:sz="0" w:space="0" w:color="auto"/>
        <w:left w:val="none" w:sz="0" w:space="0" w:color="auto"/>
        <w:bottom w:val="none" w:sz="0" w:space="0" w:color="auto"/>
        <w:right w:val="none" w:sz="0" w:space="0" w:color="auto"/>
      </w:divBdr>
    </w:div>
    <w:div w:id="213945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environment.maps.arcgis.com/apps/webappviewer/index.html?id=17cd53dfc524433980cc333726a56386" TargetMode="External"/><Relationship Id="rId26" Type="http://schemas.openxmlformats.org/officeDocument/2006/relationships/hyperlink" Target="https://robertsongroup.sharepoint.com/sites/RMS/RMS%20%20RG%20%20Environmental%20Management%202/RG-EMS-04-PRD-001.docx?d=w5562b28dc9ae48b0b36758de367377c7" TargetMode="External"/><Relationship Id="rId39" Type="http://schemas.openxmlformats.org/officeDocument/2006/relationships/hyperlink" Target="https://robertsongroup.sharepoint.com/sites/RMS/Health%20%20Safety/RG-HS-19-FOR-001.docx?d=w8437d36074744146ad7cec05e139ebc3" TargetMode="External"/><Relationship Id="rId21" Type="http://schemas.openxmlformats.org/officeDocument/2006/relationships/hyperlink" Target="https://map.sepa.org.uk/floodmaps" TargetMode="External"/><Relationship Id="rId34" Type="http://schemas.openxmlformats.org/officeDocument/2006/relationships/hyperlink" Target="https://robertsongroup.sharepoint.com/sites/RMS/RMS%20%20RG%20%20Environmental%20Management%202/RG-EMS-02-FOR-001.docx?d=w4b477bc441704d05873ddff26a96a619" TargetMode="External"/><Relationship Id="rId42"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mapapps2.bgs.ac.uk/geoindex/home.html" TargetMode="External"/><Relationship Id="rId29" Type="http://schemas.openxmlformats.org/officeDocument/2006/relationships/footer" Target="footer2.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5.png"/><Relationship Id="rId32" Type="http://schemas.openxmlformats.org/officeDocument/2006/relationships/hyperlink" Target="https://robertsongroup.sharepoint.com/sites/RMS/Health%20%20Safety/RG-HS-04-FOR-001.docx?d=w201297b84ff04356890dcb8318bcc9cb" TargetMode="External"/><Relationship Id="rId37" Type="http://schemas.openxmlformats.org/officeDocument/2006/relationships/hyperlink" Target="https://robertsongroup.sharepoint.com/sites/RMS/Health%20%20Safety/RG-HS-06-FOR-002.docx?d=wf888b422512c4d88975d0edffe20a12c" TargetMode="External"/><Relationship Id="rId40" Type="http://schemas.openxmlformats.org/officeDocument/2006/relationships/hyperlink" Target="https://robertsongroup.sharepoint.com/sites/RMS/Health%20%20Safety/RG-HS-19-FOR-001.docx?d=w8437d36074744146ad7cec05e139ebc3" TargetMode="Externa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4.png"/><Relationship Id="rId28" Type="http://schemas.openxmlformats.org/officeDocument/2006/relationships/image" Target="media/image6.png"/><Relationship Id="rId36" Type="http://schemas.openxmlformats.org/officeDocument/2006/relationships/hyperlink" Target="https://robertsongroup.sharepoint.com/sites/RMS/RMS%20%20RG%20%20Environmental%20Management%202/RG-EMS-02-FOR-003.docx?d=w0d821c567afd469d93221d9759534f99" TargetMode="External"/><Relationship Id="rId10" Type="http://schemas.openxmlformats.org/officeDocument/2006/relationships/footnotes" Target="footnotes.xml"/><Relationship Id="rId19" Type="http://schemas.openxmlformats.org/officeDocument/2006/relationships/hyperlink" Target="http://magic.defra.gov.uk/magicmap.aspx" TargetMode="External"/><Relationship Id="rId31" Type="http://schemas.openxmlformats.org/officeDocument/2006/relationships/hyperlink" Target="https://robertsongroup.sharepoint.com/sites/RMS/RMS%20%20RG%20%20Environmental%20Management%202/RG-EMS-02-FOR-003.docx?d=w0d821c567afd469d93221d9759534f99" TargetMode="External"/><Relationship Id="rId44"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map.environment.gov.scot/sewebmap/" TargetMode="External"/><Relationship Id="rId27" Type="http://schemas.openxmlformats.org/officeDocument/2006/relationships/hyperlink" Target="https://robertsongroup.sharepoint.com/sites/RMS/RMS%20%20RG%20%20Environmental%20Management%202/RG-EMS-03-PRD-003.docx?d=wea4093eb62f84ca7bf7a383fb43c7ebf" TargetMode="External"/><Relationship Id="rId30" Type="http://schemas.openxmlformats.org/officeDocument/2006/relationships/hyperlink" Target="https://robertsongroup.sharepoint.com/sites/RMS/RMS%20%20RG%20%20Environmental%20Management%202/RG-EMS-02-FOR-007.docx?d=wcd09c2289f894ee5b544fefaf0a0f5b5" TargetMode="External"/><Relationship Id="rId35" Type="http://schemas.openxmlformats.org/officeDocument/2006/relationships/hyperlink" Target="https://robertsongroup.sharepoint.com/sites/RMS/RMS%20%20RG%20%20Environmental%20Management%202/RG-EMS-02-FOR-002.docx?d=wdc8c3ef3692d46f887fdba5055143f24"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robertsongroup.sharepoint.com/sites/RMS/RMS%20%20RG%20%20Environmental%20Management%202/RG-EMS-02-FOR-008.docx?d=w815efd6133584617ac5e74693c490259" TargetMode="External"/><Relationship Id="rId25" Type="http://schemas.openxmlformats.org/officeDocument/2006/relationships/hyperlink" Target="https://robertsongroup.sharepoint.com/sites/RMS/RMS%20%20RG%20%20Environmental%20Management%202/RG-EMS-05-PRD-001.docx?d=w520b7c1b957146ba8cba0d5a42984710" TargetMode="External"/><Relationship Id="rId33" Type="http://schemas.openxmlformats.org/officeDocument/2006/relationships/hyperlink" Target="https://robertsongroup.sharepoint.com/sites/RMS/RMS%20%20RG%20%20Environmental%20Management%202/RG-EMS-03-PRD-002.pdf" TargetMode="External"/><Relationship Id="rId38" Type="http://schemas.openxmlformats.org/officeDocument/2006/relationships/hyperlink" Target="https://robertsongroup.sharepoint.com/sites/RMS/RMS%20%20RG%20%20Environmental%20Management%202/RG-EMS-03-PRD-00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2574D253-5942-452F-919B-441DEFD8A4A9}"/>
      </w:docPartPr>
      <w:docPartBody>
        <w:p w:rsidR="00B8477D" w:rsidRDefault="00257FD9">
          <w:r w:rsidRPr="00596CF8">
            <w:rPr>
              <w:rStyle w:val="PlaceholderText"/>
            </w:rPr>
            <w:t>Choose an item.</w:t>
          </w:r>
        </w:p>
      </w:docPartBody>
    </w:docPart>
    <w:docPart>
      <w:docPartPr>
        <w:name w:val="8D53D0FE814A4E7FA8FB930FEDF5FE5E"/>
        <w:category>
          <w:name w:val="General"/>
          <w:gallery w:val="placeholder"/>
        </w:category>
        <w:types>
          <w:type w:val="bbPlcHdr"/>
        </w:types>
        <w:behaviors>
          <w:behavior w:val="content"/>
        </w:behaviors>
        <w:guid w:val="{172B859A-5498-41AA-BADE-8EB547C6CE22}"/>
      </w:docPartPr>
      <w:docPartBody>
        <w:p w:rsidR="00B8477D" w:rsidRDefault="00257FD9" w:rsidP="00257FD9">
          <w:pPr>
            <w:pStyle w:val="8D53D0FE814A4E7FA8FB930FEDF5FE5E"/>
          </w:pPr>
          <w:r w:rsidRPr="00596CF8">
            <w:rPr>
              <w:rStyle w:val="PlaceholderText"/>
            </w:rPr>
            <w:t>Choose an item.</w:t>
          </w:r>
        </w:p>
      </w:docPartBody>
    </w:docPart>
    <w:docPart>
      <w:docPartPr>
        <w:name w:val="26BD0703CB2442ED951AB7C9313B2F5A"/>
        <w:category>
          <w:name w:val="General"/>
          <w:gallery w:val="placeholder"/>
        </w:category>
        <w:types>
          <w:type w:val="bbPlcHdr"/>
        </w:types>
        <w:behaviors>
          <w:behavior w:val="content"/>
        </w:behaviors>
        <w:guid w:val="{BA61967E-13BC-4407-A4B5-4C1C498D5A26}"/>
      </w:docPartPr>
      <w:docPartBody>
        <w:p w:rsidR="00B8477D" w:rsidRDefault="00B8477D" w:rsidP="00B8477D">
          <w:pPr>
            <w:pStyle w:val="26BD0703CB2442ED951AB7C9313B2F5A5"/>
          </w:pPr>
          <w:r>
            <w:rPr>
              <w:rStyle w:val="PlaceholderText"/>
            </w:rPr>
            <w:t>Select Date</w:t>
          </w:r>
          <w:r w:rsidRPr="005D7314">
            <w:rPr>
              <w:rStyle w:val="PlaceholderText"/>
            </w:rPr>
            <w:t>.</w:t>
          </w:r>
        </w:p>
      </w:docPartBody>
    </w:docPart>
    <w:docPart>
      <w:docPartPr>
        <w:name w:val="6C4643D04CA14B0597BE4E6662DF5582"/>
        <w:category>
          <w:name w:val="General"/>
          <w:gallery w:val="placeholder"/>
        </w:category>
        <w:types>
          <w:type w:val="bbPlcHdr"/>
        </w:types>
        <w:behaviors>
          <w:behavior w:val="content"/>
        </w:behaviors>
        <w:guid w:val="{B79C8128-84B5-452F-B43D-E04C5C4D0631}"/>
      </w:docPartPr>
      <w:docPartBody>
        <w:p w:rsidR="00F909D6" w:rsidRDefault="003230C6" w:rsidP="003230C6">
          <w:pPr>
            <w:pStyle w:val="6C4643D04CA14B0597BE4E6662DF5582"/>
          </w:pPr>
          <w:r w:rsidRPr="00C7285D">
            <w:rPr>
              <w:rStyle w:val="PlaceholderText"/>
              <w:rFonts w:ascii="Arial" w:hAnsi="Arial" w:cs="Arial"/>
              <w:sz w:val="20"/>
              <w:szCs w:val="20"/>
              <w:highlight w:val="yellow"/>
            </w:rPr>
            <w:t>Enter text</w:t>
          </w:r>
        </w:p>
      </w:docPartBody>
    </w:docPart>
    <w:docPart>
      <w:docPartPr>
        <w:name w:val="7A0FCE4CC27D492EB231BE296C2CD034"/>
        <w:category>
          <w:name w:val="General"/>
          <w:gallery w:val="placeholder"/>
        </w:category>
        <w:types>
          <w:type w:val="bbPlcHdr"/>
        </w:types>
        <w:behaviors>
          <w:behavior w:val="content"/>
        </w:behaviors>
        <w:guid w:val="{C3ABD368-A6B2-4545-A0B4-3E59AE5289C2}"/>
      </w:docPartPr>
      <w:docPartBody>
        <w:p w:rsidR="00F909D6" w:rsidRDefault="003230C6" w:rsidP="003230C6">
          <w:pPr>
            <w:pStyle w:val="7A0FCE4CC27D492EB231BE296C2CD034"/>
          </w:pPr>
          <w:r w:rsidRPr="00C7285D">
            <w:rPr>
              <w:rStyle w:val="PlaceholderText"/>
              <w:rFonts w:ascii="Arial" w:hAnsi="Arial" w:cs="Arial"/>
              <w:sz w:val="20"/>
              <w:szCs w:val="20"/>
              <w:highlight w:val="yellow"/>
            </w:rPr>
            <w:t>Enter text</w:t>
          </w:r>
        </w:p>
      </w:docPartBody>
    </w:docPart>
    <w:docPart>
      <w:docPartPr>
        <w:name w:val="317976586AED44BDBD3F5F8E7B562FB5"/>
        <w:category>
          <w:name w:val="General"/>
          <w:gallery w:val="placeholder"/>
        </w:category>
        <w:types>
          <w:type w:val="bbPlcHdr"/>
        </w:types>
        <w:behaviors>
          <w:behavior w:val="content"/>
        </w:behaviors>
        <w:guid w:val="{0BEF98B5-04E5-4325-83C9-8F587F3E13A3}"/>
      </w:docPartPr>
      <w:docPartBody>
        <w:p w:rsidR="00F909D6" w:rsidRDefault="003230C6" w:rsidP="003230C6">
          <w:pPr>
            <w:pStyle w:val="317976586AED44BDBD3F5F8E7B562FB5"/>
          </w:pPr>
          <w:r w:rsidRPr="00C7285D">
            <w:rPr>
              <w:rStyle w:val="PlaceholderText"/>
              <w:rFonts w:ascii="Arial" w:hAnsi="Arial" w:cs="Arial"/>
              <w:sz w:val="20"/>
              <w:szCs w:val="20"/>
              <w:highlight w:val="yellow"/>
            </w:rPr>
            <w:t>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emibold">
    <w:panose1 w:val="020B07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Cond">
    <w:altName w:val="Segoe UI"/>
    <w:panose1 w:val="00000000000000000000"/>
    <w:charset w:val="00"/>
    <w:family w:val="swiss"/>
    <w:notTrueType/>
    <w:pitch w:val="variable"/>
    <w:sig w:usb0="20000287" w:usb1="00000001" w:usb2="00000000" w:usb3="00000000" w:csb0="0000019F" w:csb1="00000000"/>
  </w:font>
  <w:font w:name="Segoe UI Light">
    <w:panose1 w:val="020B0502040204020203"/>
    <w:charset w:val="00"/>
    <w:family w:val="swiss"/>
    <w:pitch w:val="variable"/>
    <w:sig w:usb0="E4002EFF" w:usb1="C000E47F" w:usb2="00000009" w:usb3="00000000" w:csb0="000001FF" w:csb1="00000000"/>
  </w:font>
  <w:font w:name="FS Lola">
    <w:altName w:val="Cambria"/>
    <w:panose1 w:val="00000000000000000000"/>
    <w:charset w:val="00"/>
    <w:family w:val="roman"/>
    <w:notTrueType/>
    <w:pitch w:val="default"/>
    <w:sig w:usb0="00000003" w:usb1="00000000" w:usb2="00000000" w:usb3="00000000" w:csb0="00000001" w:csb1="00000000"/>
  </w:font>
  <w:font w:name="Source Sans Pro Light">
    <w:charset w:val="00"/>
    <w:family w:val="swiss"/>
    <w:pitch w:val="variable"/>
    <w:sig w:usb0="600002F7" w:usb1="02000001" w:usb2="00000000" w:usb3="00000000" w:csb0="0000019F" w:csb1="00000000"/>
  </w:font>
  <w:font w:name="Source Sans Pro">
    <w:charset w:val="00"/>
    <w:family w:val="swiss"/>
    <w:pitch w:val="variable"/>
    <w:sig w:usb0="600002F7" w:usb1="02000001" w:usb2="00000000" w:usb3="00000000" w:csb0="0000019F" w:csb1="00000000"/>
  </w:font>
  <w:font w:name="Apercu Light">
    <w:altName w:val="Franklin Gothic Medium Cond"/>
    <w:charset w:val="00"/>
    <w:family w:val="modern"/>
    <w:pitch w:val="variable"/>
    <w:sig w:usb0="800000AF" w:usb1="5000204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F13"/>
    <w:rsid w:val="000A1D5E"/>
    <w:rsid w:val="000A7F13"/>
    <w:rsid w:val="000F0E15"/>
    <w:rsid w:val="000F3CFD"/>
    <w:rsid w:val="001036E6"/>
    <w:rsid w:val="00105798"/>
    <w:rsid w:val="00155CA1"/>
    <w:rsid w:val="001A32A1"/>
    <w:rsid w:val="001E2E76"/>
    <w:rsid w:val="00243B62"/>
    <w:rsid w:val="00257FD9"/>
    <w:rsid w:val="00287615"/>
    <w:rsid w:val="002D2977"/>
    <w:rsid w:val="002D402B"/>
    <w:rsid w:val="00314ACE"/>
    <w:rsid w:val="003230C6"/>
    <w:rsid w:val="003A6E72"/>
    <w:rsid w:val="004476CE"/>
    <w:rsid w:val="00500ED8"/>
    <w:rsid w:val="00504079"/>
    <w:rsid w:val="005120B4"/>
    <w:rsid w:val="00562A94"/>
    <w:rsid w:val="00573E61"/>
    <w:rsid w:val="005745A6"/>
    <w:rsid w:val="005C5DD5"/>
    <w:rsid w:val="005E6340"/>
    <w:rsid w:val="00604A24"/>
    <w:rsid w:val="0065251F"/>
    <w:rsid w:val="00683903"/>
    <w:rsid w:val="0078218E"/>
    <w:rsid w:val="007939C9"/>
    <w:rsid w:val="007C7AAB"/>
    <w:rsid w:val="007E6EB0"/>
    <w:rsid w:val="00811B9D"/>
    <w:rsid w:val="008A0860"/>
    <w:rsid w:val="008A619A"/>
    <w:rsid w:val="008B17CC"/>
    <w:rsid w:val="008F4E7A"/>
    <w:rsid w:val="00937AB7"/>
    <w:rsid w:val="00951DB9"/>
    <w:rsid w:val="00953831"/>
    <w:rsid w:val="00954438"/>
    <w:rsid w:val="009A480A"/>
    <w:rsid w:val="00A241D3"/>
    <w:rsid w:val="00A34C79"/>
    <w:rsid w:val="00A62575"/>
    <w:rsid w:val="00A7196D"/>
    <w:rsid w:val="00A81664"/>
    <w:rsid w:val="00AA098A"/>
    <w:rsid w:val="00AA226E"/>
    <w:rsid w:val="00AE0BEF"/>
    <w:rsid w:val="00AF4BD2"/>
    <w:rsid w:val="00B01020"/>
    <w:rsid w:val="00B01B23"/>
    <w:rsid w:val="00B16A90"/>
    <w:rsid w:val="00B233C0"/>
    <w:rsid w:val="00B3772C"/>
    <w:rsid w:val="00B8477D"/>
    <w:rsid w:val="00BF2043"/>
    <w:rsid w:val="00C33263"/>
    <w:rsid w:val="00C53AE6"/>
    <w:rsid w:val="00CD5FBD"/>
    <w:rsid w:val="00D1360A"/>
    <w:rsid w:val="00D24D22"/>
    <w:rsid w:val="00D467E4"/>
    <w:rsid w:val="00D67B3A"/>
    <w:rsid w:val="00D87D57"/>
    <w:rsid w:val="00DA2B2A"/>
    <w:rsid w:val="00DE5F64"/>
    <w:rsid w:val="00DE74A6"/>
    <w:rsid w:val="00DF2A45"/>
    <w:rsid w:val="00E24871"/>
    <w:rsid w:val="00E85495"/>
    <w:rsid w:val="00E86D83"/>
    <w:rsid w:val="00F729C4"/>
    <w:rsid w:val="00F909D6"/>
    <w:rsid w:val="00F9328B"/>
    <w:rsid w:val="00FE69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1B23"/>
    <w:rPr>
      <w:color w:val="808080"/>
    </w:rPr>
  </w:style>
  <w:style w:type="paragraph" w:customStyle="1" w:styleId="8D53D0FE814A4E7FA8FB930FEDF5FE5E">
    <w:name w:val="8D53D0FE814A4E7FA8FB930FEDF5FE5E"/>
    <w:rsid w:val="00257FD9"/>
  </w:style>
  <w:style w:type="paragraph" w:customStyle="1" w:styleId="26BD0703CB2442ED951AB7C9313B2F5A5">
    <w:name w:val="26BD0703CB2442ED951AB7C9313B2F5A5"/>
    <w:rsid w:val="00B8477D"/>
    <w:pPr>
      <w:spacing w:after="120" w:line="276" w:lineRule="auto"/>
    </w:pPr>
    <w:rPr>
      <w:sz w:val="20"/>
    </w:rPr>
  </w:style>
  <w:style w:type="paragraph" w:customStyle="1" w:styleId="6C4643D04CA14B0597BE4E6662DF5582">
    <w:name w:val="6C4643D04CA14B0597BE4E6662DF5582"/>
    <w:rsid w:val="003230C6"/>
  </w:style>
  <w:style w:type="paragraph" w:customStyle="1" w:styleId="7A0FCE4CC27D492EB231BE296C2CD034">
    <w:name w:val="7A0FCE4CC27D492EB231BE296C2CD034"/>
    <w:rsid w:val="003230C6"/>
  </w:style>
  <w:style w:type="paragraph" w:customStyle="1" w:styleId="317976586AED44BDBD3F5F8E7B562FB5">
    <w:name w:val="317976586AED44BDBD3F5F8E7B562FB5"/>
    <w:rsid w:val="003230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Robertson 17.1_blue">
  <a:themeElements>
    <a:clrScheme name="Robertson_17.1">
      <a:dk1>
        <a:srgbClr val="005173"/>
      </a:dk1>
      <a:lt1>
        <a:srgbClr val="FFFFFF"/>
      </a:lt1>
      <a:dk2>
        <a:srgbClr val="141414"/>
      </a:dk2>
      <a:lt2>
        <a:srgbClr val="FFFFFF"/>
      </a:lt2>
      <a:accent1>
        <a:srgbClr val="0B86C8"/>
      </a:accent1>
      <a:accent2>
        <a:srgbClr val="0A344D"/>
      </a:accent2>
      <a:accent3>
        <a:srgbClr val="838E98"/>
      </a:accent3>
      <a:accent4>
        <a:srgbClr val="C0A88B"/>
      </a:accent4>
      <a:accent5>
        <a:srgbClr val="686868"/>
      </a:accent5>
      <a:accent6>
        <a:srgbClr val="9C9C9C"/>
      </a:accent6>
      <a:hlink>
        <a:srgbClr val="BBBBBB"/>
      </a:hlink>
      <a:folHlink>
        <a:srgbClr val="C2EBFF"/>
      </a:folHlink>
    </a:clrScheme>
    <a:fontScheme name="Robertson_17.1">
      <a:majorFont>
        <a:latin typeface="Segoe UI Semibold"/>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Robertson 17.1_blue" id="{1BA606B6-B5FA-434B-B7AE-DE20033A718E}" vid="{F024158A-022A-4CA2-B8F8-99C58421E7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Site_x0020_Name xmlns="859f7ad6-93f6-4205-b62b-a17f28acbbac">Argoed High School</Site_x0020_Name>
    <Internal_x002f_External xmlns="859f7ad6-93f6-4205-b62b-a17f28acbbac">Incoming document</Internal_x002f_External>
    <Post_x0020_code xmlns="859f7ad6-93f6-4205-b62b-a17f28acbbac">CH7 6RY</Post_x0020_cod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 The Parks, Merseyside, WA12 0JQ</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2025-05-28T23:00:00+00:00</Document_x0020_Date>
    <Facility_x0020_Address xmlns="859f7ad6-93f6-4205-b62b-a17f28acbbac">Bryn Road, Bryn-y-Baal</Facility_x0020_Address>
    <Environment_x0020_Sub_x0020_Folder xmlns="859f7ad6-93f6-4205-b62b-a17f28acbbac">Licences applications</Environment_x0020_Sub_x0020_Folder>
    <Customer_x0020_Name xmlns="859f7ad6-93f6-4205-b62b-a17f28acbbac">Robertson</Customer_x0020_Name>
    <Surrendered_x002f_Expired_x0020_Date xmlns="859f7ad6-93f6-4205-b62b-a17f28acbbac" xsi:nil="true"/>
    <_dlc_DocId xmlns="9be56660-2c31-41ef-bc00-23e72f632f2a">REGU-369-2761043</_dlc_DocId>
    <_dlc_DocIdUrl xmlns="9be56660-2c31-41ef-bc00-23e72f632f2a">
      <Url>https://cyfoethnaturiolcymru.sharepoint.com/teams/Regulatory/Permitting/_layouts/15/DocIdRedir.aspx?ID=REGU-369-2761043</Url>
      <Description>REGU-369-2761043</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6366650-638A-46A6-A4BF-73258C07B80F}">
  <ds:schemaRefs>
    <ds:schemaRef ds:uri="http://schemas.microsoft.com/sharepoint/v3/contenttype/forms"/>
  </ds:schemaRefs>
</ds:datastoreItem>
</file>

<file path=customXml/itemProps2.xml><?xml version="1.0" encoding="utf-8"?>
<ds:datastoreItem xmlns:ds="http://schemas.openxmlformats.org/officeDocument/2006/customXml" ds:itemID="{44C0EE44-CA03-46FD-8B9E-F01EE1AAFFF9}"/>
</file>

<file path=customXml/itemProps3.xml><?xml version="1.0" encoding="utf-8"?>
<ds:datastoreItem xmlns:ds="http://schemas.openxmlformats.org/officeDocument/2006/customXml" ds:itemID="{5D5AABF5-34E9-4871-9C89-CC17BD80D2A8}"/>
</file>

<file path=customXml/itemProps4.xml><?xml version="1.0" encoding="utf-8"?>
<ds:datastoreItem xmlns:ds="http://schemas.openxmlformats.org/officeDocument/2006/customXml" ds:itemID="{D2BF01DA-E8E5-469D-9586-468F1C17C996}">
  <ds:schemaRefs>
    <ds:schemaRef ds:uri="http://schemas.microsoft.com/office/2006/metadata/properties"/>
    <ds:schemaRef ds:uri="http://schemas.microsoft.com/office/infopath/2007/PartnerControls"/>
    <ds:schemaRef ds:uri="98b73c88-3894-447d-8f46-1ccfbead23dd"/>
    <ds:schemaRef ds:uri="69fbcdad-d86b-4a0c-87f8-e914405e08a0"/>
  </ds:schemaRefs>
</ds:datastoreItem>
</file>

<file path=customXml/itemProps5.xml><?xml version="1.0" encoding="utf-8"?>
<ds:datastoreItem xmlns:ds="http://schemas.openxmlformats.org/officeDocument/2006/customXml" ds:itemID="{4C461D85-A9E8-44F0-B665-60DF0482EF82}">
  <ds:schemaRefs>
    <ds:schemaRef ds:uri="http://schemas.openxmlformats.org/officeDocument/2006/bibliography"/>
  </ds:schemaRefs>
</ds:datastoreItem>
</file>

<file path=customXml/itemProps6.xml><?xml version="1.0" encoding="utf-8"?>
<ds:datastoreItem xmlns:ds="http://schemas.openxmlformats.org/officeDocument/2006/customXml" ds:itemID="{55C5325B-8221-4CEB-8464-D03FC628AA00}"/>
</file>

<file path=docMetadata/LabelInfo.xml><?xml version="1.0" encoding="utf-8"?>
<clbl:labelList xmlns:clbl="http://schemas.microsoft.com/office/2020/mipLabelMetadata">
  <clbl:label id="{97f6f540-889a-4de4-aa77-6985ca042a4e}" enabled="1" method="Standard" siteId="{132daa2d-0b01-4df4-b00c-d2f45ffdceba}" removed="0"/>
</clbl:labelList>
</file>

<file path=docProps/app.xml><?xml version="1.0" encoding="utf-8"?>
<Properties xmlns="http://schemas.openxmlformats.org/officeDocument/2006/extended-properties" xmlns:vt="http://schemas.openxmlformats.org/officeDocument/2006/docPropsVTypes">
  <Template>Normal</Template>
  <TotalTime>0</TotalTime>
  <Pages>26</Pages>
  <Words>7881</Words>
  <Characters>44928</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Project Environmental Management Plan</vt:lpstr>
    </vt:vector>
  </TitlesOfParts>
  <Manager/>
  <Company/>
  <LinksUpToDate>false</LinksUpToDate>
  <CharactersWithSpaces>52704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Environmental Management Plan</dc:title>
  <dc:subject/>
  <dc:creator/>
  <cp:keywords/>
  <dc:description/>
  <cp:lastModifiedBy>Bickerton, Steve</cp:lastModifiedBy>
  <cp:revision>2</cp:revision>
  <dcterms:created xsi:type="dcterms:W3CDTF">2025-09-01T12:33:00Z</dcterms:created>
  <dcterms:modified xsi:type="dcterms:W3CDTF">2025-09-01T12:33:00Z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RMS_Departments">
    <vt:lpwstr/>
  </property>
  <property fmtid="{D5CDD505-2E9C-101B-9397-08002B2CF9AE}" pid="4" name="c25bc408a3cb41de9c8511b29a30a0f6">
    <vt:lpwstr/>
  </property>
  <property fmtid="{D5CDD505-2E9C-101B-9397-08002B2CF9AE}" pid="5" name="RMS_DocLevel">
    <vt:lpwstr>2;#L3 Forms FOR|e205c5a1-6aa2-4ad2-a945-b36928f1c655</vt:lpwstr>
  </property>
  <property fmtid="{D5CDD505-2E9C-101B-9397-08002B2CF9AE}" pid="6" name="XRefwithPQP">
    <vt:lpwstr>Yes</vt:lpwstr>
  </property>
  <property fmtid="{D5CDD505-2E9C-101B-9397-08002B2CF9AE}" pid="7" name="jtud">
    <vt:lpwstr>2: Under Review by BFO</vt:lpwstr>
  </property>
  <property fmtid="{D5CDD505-2E9C-101B-9397-08002B2CF9AE}" pid="8" name="k81b9e454a874791bcf49710c97a6b65">
    <vt:lpwstr/>
  </property>
  <property fmtid="{D5CDD505-2E9C-101B-9397-08002B2CF9AE}" pid="9" name="Work Package (TS)">
    <vt:lpwstr/>
  </property>
  <property fmtid="{D5CDD505-2E9C-101B-9397-08002B2CF9AE}" pid="10" name="DocType">
    <vt:lpwstr/>
  </property>
  <property fmtid="{D5CDD505-2E9C-101B-9397-08002B2CF9AE}" pid="11" name="a4ac6e7ff02947f7a22563dfe192563b">
    <vt:lpwstr/>
  </property>
  <property fmtid="{D5CDD505-2E9C-101B-9397-08002B2CF9AE}" pid="12" name="Disipline (TS)">
    <vt:lpwstr/>
  </property>
  <property fmtid="{D5CDD505-2E9C-101B-9397-08002B2CF9AE}" pid="13" name="SiteFolder">
    <vt:lpwstr/>
  </property>
  <property fmtid="{D5CDD505-2E9C-101B-9397-08002B2CF9AE}" pid="14" name="Document Type (TS)">
    <vt:lpwstr/>
  </property>
  <property fmtid="{D5CDD505-2E9C-101B-9397-08002B2CF9AE}" pid="15" name="Document_x0020_Type_x0020__x0028_TS_x0029_">
    <vt:lpwstr/>
  </property>
  <property fmtid="{D5CDD505-2E9C-101B-9397-08002B2CF9AE}" pid="16" name="Disipline_x0020__x0028_TS_x0029_">
    <vt:lpwstr/>
  </property>
  <property fmtid="{D5CDD505-2E9C-101B-9397-08002B2CF9AE}" pid="17" name="Work_x0020_Package_x0020__x0028_TS_x0029_">
    <vt:lpwstr/>
  </property>
  <property fmtid="{D5CDD505-2E9C-101B-9397-08002B2CF9AE}" pid="18" name="_dlc_DocIdItemGuid">
    <vt:lpwstr>def44037-3418-451f-93d8-01b2fd78e650</vt:lpwstr>
  </property>
  <property fmtid="{D5CDD505-2E9C-101B-9397-08002B2CF9AE}" pid="19" name="MediaServiceImageTags">
    <vt:lpwstr/>
  </property>
</Properties>
</file>