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18ED7B" w14:textId="47C31D0F" w:rsidR="00FC294B" w:rsidRPr="009E2E2C" w:rsidRDefault="00FC294B" w:rsidP="00BD6038">
      <w:pPr>
        <w:jc w:val="right"/>
      </w:pPr>
      <w:r w:rsidRPr="00F854C3">
        <w:t>Our Ref:</w:t>
      </w:r>
      <w:r w:rsidR="007C2A46">
        <w:t xml:space="preserve"> </w:t>
      </w:r>
      <w:r w:rsidR="00335693" w:rsidRPr="00335693">
        <w:t>CG0428801</w:t>
      </w:r>
    </w:p>
    <w:p w14:paraId="3C5B510A" w14:textId="77777777" w:rsidR="00FC294B" w:rsidRPr="00F854C3" w:rsidRDefault="00FC294B" w:rsidP="00BD6038">
      <w:pPr>
        <w:jc w:val="right"/>
        <w:sectPr w:rsidR="00FC294B" w:rsidRPr="00F854C3" w:rsidSect="009E2E2C">
          <w:headerReference w:type="default" r:id="rId14"/>
          <w:headerReference w:type="first" r:id="rId15"/>
          <w:footerReference w:type="first" r:id="rId16"/>
          <w:pgSz w:w="11920" w:h="16840"/>
          <w:pgMar w:top="2381" w:right="1134" w:bottom="1134" w:left="1134" w:header="907" w:footer="720" w:gutter="0"/>
          <w:cols w:space="720"/>
          <w:noEndnote/>
          <w:titlePg/>
          <w:docGrid w:linePitch="326"/>
        </w:sectPr>
      </w:pPr>
      <w:r w:rsidRPr="00F854C3">
        <w:t>Your Ref:</w:t>
      </w:r>
    </w:p>
    <w:p w14:paraId="458663B6" w14:textId="426E6336" w:rsidR="00625B73" w:rsidRDefault="00AA6B0A" w:rsidP="0032347C">
      <w:r>
        <w:t>Mr John Brookshaw</w:t>
      </w:r>
    </w:p>
    <w:p w14:paraId="670D2282" w14:textId="77777777" w:rsidR="00C57A73" w:rsidRDefault="00C57A73" w:rsidP="0032347C">
      <w:pPr>
        <w:rPr>
          <w:lang w:val="en-US"/>
        </w:rPr>
      </w:pPr>
      <w:r w:rsidRPr="00C57A73">
        <w:rPr>
          <w:lang w:val="en-US"/>
        </w:rPr>
        <w:t>The Plassey</w:t>
      </w:r>
    </w:p>
    <w:p w14:paraId="7020C9BB" w14:textId="77777777" w:rsidR="00C57A73" w:rsidRDefault="00C57A73" w:rsidP="0032347C">
      <w:pPr>
        <w:rPr>
          <w:lang w:val="en-US"/>
        </w:rPr>
      </w:pPr>
      <w:r w:rsidRPr="00C57A73">
        <w:rPr>
          <w:lang w:val="en-US"/>
        </w:rPr>
        <w:t>Eyton</w:t>
      </w:r>
    </w:p>
    <w:p w14:paraId="7B521663" w14:textId="77777777" w:rsidR="00C57A73" w:rsidRDefault="00C57A73" w:rsidP="0032347C">
      <w:pPr>
        <w:rPr>
          <w:lang w:val="en-US"/>
        </w:rPr>
      </w:pPr>
      <w:r w:rsidRPr="00C57A73">
        <w:rPr>
          <w:lang w:val="en-US"/>
        </w:rPr>
        <w:t>Wrexham</w:t>
      </w:r>
    </w:p>
    <w:p w14:paraId="12E885E7" w14:textId="77777777" w:rsidR="00C57A73" w:rsidRDefault="00C57A73" w:rsidP="0032347C">
      <w:pPr>
        <w:rPr>
          <w:lang w:val="en-US"/>
        </w:rPr>
      </w:pPr>
      <w:r w:rsidRPr="00C57A73">
        <w:rPr>
          <w:lang w:val="en-US"/>
        </w:rPr>
        <w:t>Clwyd</w:t>
      </w:r>
    </w:p>
    <w:p w14:paraId="138A5370" w14:textId="37A0123D" w:rsidR="00AA6B0A" w:rsidRPr="00C57A73" w:rsidRDefault="00C57A73" w:rsidP="0032347C">
      <w:pPr>
        <w:rPr>
          <w:lang w:val="en-US"/>
        </w:rPr>
      </w:pPr>
      <w:r w:rsidRPr="00C57A73">
        <w:rPr>
          <w:lang w:val="en-US"/>
        </w:rPr>
        <w:t>LL13 0SP</w:t>
      </w:r>
    </w:p>
    <w:p w14:paraId="3814AC22" w14:textId="6BA9ED57" w:rsidR="005B7FC8" w:rsidRPr="00D328E4" w:rsidRDefault="00D328E4" w:rsidP="00F7784B">
      <w:pPr>
        <w:pStyle w:val="BodyText"/>
        <w:rPr>
          <w:lang w:val="en-US"/>
        </w:rPr>
      </w:pPr>
      <w:r w:rsidRPr="00D328E4">
        <w:t>28/08/2024</w:t>
      </w:r>
    </w:p>
    <w:p w14:paraId="37E4B4AF" w14:textId="369B9ECA" w:rsidR="00FC294B" w:rsidRPr="00E545F1" w:rsidRDefault="00A93117" w:rsidP="00333D96">
      <w:pPr>
        <w:pStyle w:val="Heading1"/>
      </w:pPr>
      <w:r>
        <w:t xml:space="preserve">Permit </w:t>
      </w:r>
      <w:r w:rsidR="00335693" w:rsidRPr="00335693">
        <w:t>CG0428801</w:t>
      </w:r>
    </w:p>
    <w:p w14:paraId="1107DD66" w14:textId="5E5B58CC" w:rsidR="00A93117" w:rsidRDefault="00A93117" w:rsidP="000E0E0F">
      <w:pPr>
        <w:pStyle w:val="BodyText"/>
      </w:pPr>
      <w:r>
        <w:t xml:space="preserve">Dear </w:t>
      </w:r>
      <w:r w:rsidR="004F4CB3">
        <w:t xml:space="preserve">Mr </w:t>
      </w:r>
      <w:r w:rsidR="00AA6B0A">
        <w:t>Brookshaw</w:t>
      </w:r>
      <w:r>
        <w:t>,</w:t>
      </w:r>
    </w:p>
    <w:p w14:paraId="52D6FDC6" w14:textId="4D222CB5" w:rsidR="00A93117" w:rsidRDefault="00A93117" w:rsidP="000E0E0F">
      <w:pPr>
        <w:pStyle w:val="BodyText"/>
        <w:rPr>
          <w:color w:val="auto"/>
        </w:rPr>
      </w:pPr>
      <w:r>
        <w:t xml:space="preserve">We are writing to you to inform you that your water quality discharge </w:t>
      </w:r>
      <w:r w:rsidR="00335693" w:rsidRPr="00335693">
        <w:rPr>
          <w:color w:val="auto"/>
        </w:rPr>
        <w:t>CG0428801</w:t>
      </w:r>
      <w:r w:rsidR="00D355E0">
        <w:rPr>
          <w:color w:val="auto"/>
        </w:rPr>
        <w:t xml:space="preserve"> </w:t>
      </w:r>
      <w:r w:rsidRPr="0F497DFD">
        <w:rPr>
          <w:color w:val="auto"/>
        </w:rPr>
        <w:t>discharges into a Special Area of Conservation (SAC) river catchment</w:t>
      </w:r>
      <w:r w:rsidR="007C2A46">
        <w:rPr>
          <w:color w:val="auto"/>
        </w:rPr>
        <w:t xml:space="preserve">, the River </w:t>
      </w:r>
      <w:r w:rsidR="00F723EA">
        <w:rPr>
          <w:color w:val="auto"/>
        </w:rPr>
        <w:t>Dee</w:t>
      </w:r>
      <w:r w:rsidRPr="0F497DFD">
        <w:rPr>
          <w:color w:val="auto"/>
        </w:rPr>
        <w:t xml:space="preserve">. </w:t>
      </w:r>
      <w:r w:rsidR="000156C2" w:rsidRPr="0F497DFD">
        <w:rPr>
          <w:color w:val="auto"/>
        </w:rPr>
        <w:t>Our SAC rivers support some of Wales’s most precious biodiversity and are an important source of health and well-being for our communities.</w:t>
      </w:r>
      <w:r w:rsidR="67BDFCAD" w:rsidRPr="0F497DFD">
        <w:rPr>
          <w:rFonts w:asciiTheme="minorHAnsi" w:eastAsiaTheme="minorEastAsia" w:hAnsiTheme="minorHAnsi" w:cstheme="minorBidi"/>
          <w:color w:val="auto"/>
        </w:rPr>
        <w:t xml:space="preserve"> We have published evidence on our web site that several of our SAC rivers are failing phosphate targets. Phosphate is an essential nutrient for plants and animals. However, high concentrations of phosphate c</w:t>
      </w:r>
      <w:r w:rsidR="67BDFCAD" w:rsidRPr="0F497DFD">
        <w:rPr>
          <w:rFonts w:asciiTheme="minorHAnsi" w:eastAsiaTheme="minorEastAsia" w:hAnsiTheme="minorHAnsi" w:cstheme="minorBidi"/>
          <w:color w:val="000000" w:themeColor="text1"/>
        </w:rPr>
        <w:t>ontribute to the process of eutrophication and can cause significant ecological damage to rivers, changing the balance of plant species and reducing oxygen levels.</w:t>
      </w:r>
    </w:p>
    <w:p w14:paraId="1D3B5BB8" w14:textId="3C46382C" w:rsidR="00A93117" w:rsidRDefault="00917D9C" w:rsidP="000E0E0F">
      <w:pPr>
        <w:pStyle w:val="BodyText"/>
        <w:rPr>
          <w:color w:val="auto"/>
        </w:rPr>
      </w:pPr>
      <w:r w:rsidRPr="0F497DFD">
        <w:rPr>
          <w:color w:val="auto"/>
        </w:rPr>
        <w:t xml:space="preserve">As part of our work to protect these rivers, </w:t>
      </w:r>
      <w:r w:rsidR="00A93117" w:rsidRPr="0F497DFD">
        <w:rPr>
          <w:color w:val="auto"/>
        </w:rPr>
        <w:t xml:space="preserve">Natural Resources Wales </w:t>
      </w:r>
      <w:r w:rsidR="00AA32F6" w:rsidRPr="0F497DFD">
        <w:rPr>
          <w:color w:val="auto"/>
        </w:rPr>
        <w:t>are</w:t>
      </w:r>
      <w:r w:rsidR="00A93117" w:rsidRPr="0F497DFD">
        <w:rPr>
          <w:color w:val="auto"/>
        </w:rPr>
        <w:t xml:space="preserve"> undertaking a review into all permits with a </w:t>
      </w:r>
      <w:r w:rsidR="00011DE9" w:rsidRPr="0F497DFD">
        <w:rPr>
          <w:color w:val="auto"/>
        </w:rPr>
        <w:t xml:space="preserve">Dry Weather Flow </w:t>
      </w:r>
      <w:r w:rsidR="00A93117" w:rsidRPr="0F497DFD">
        <w:rPr>
          <w:color w:val="auto"/>
        </w:rPr>
        <w:t xml:space="preserve">discharge </w:t>
      </w:r>
      <w:r w:rsidR="00011DE9" w:rsidRPr="0F497DFD">
        <w:rPr>
          <w:color w:val="auto"/>
        </w:rPr>
        <w:t>of</w:t>
      </w:r>
      <w:r w:rsidR="00A93117" w:rsidRPr="0F497DFD">
        <w:rPr>
          <w:color w:val="auto"/>
        </w:rPr>
        <w:t xml:space="preserve"> 20m</w:t>
      </w:r>
      <w:r w:rsidR="00A93117" w:rsidRPr="0F497DFD">
        <w:rPr>
          <w:color w:val="auto"/>
          <w:vertAlign w:val="superscript"/>
        </w:rPr>
        <w:t>3</w:t>
      </w:r>
      <w:r w:rsidR="00A93117" w:rsidRPr="0F497DFD">
        <w:rPr>
          <w:color w:val="auto"/>
        </w:rPr>
        <w:t xml:space="preserve">/day </w:t>
      </w:r>
      <w:r w:rsidR="00011DE9" w:rsidRPr="0F497DFD">
        <w:rPr>
          <w:color w:val="auto"/>
        </w:rPr>
        <w:t xml:space="preserve">or above </w:t>
      </w:r>
      <w:r w:rsidR="00A93117" w:rsidRPr="0F497DFD">
        <w:rPr>
          <w:color w:val="auto"/>
        </w:rPr>
        <w:t xml:space="preserve">in </w:t>
      </w:r>
      <w:r w:rsidR="155E962D" w:rsidRPr="0F497DFD">
        <w:rPr>
          <w:color w:val="auto"/>
        </w:rPr>
        <w:t xml:space="preserve">all 9 </w:t>
      </w:r>
      <w:r w:rsidR="00A93117" w:rsidRPr="0F497DFD">
        <w:rPr>
          <w:color w:val="auto"/>
        </w:rPr>
        <w:t>SAC river</w:t>
      </w:r>
      <w:r w:rsidR="005B74A7" w:rsidRPr="0F497DFD">
        <w:rPr>
          <w:color w:val="auto"/>
        </w:rPr>
        <w:t xml:space="preserve"> catchments</w:t>
      </w:r>
      <w:r w:rsidR="00A93117" w:rsidRPr="0F497DFD">
        <w:rPr>
          <w:color w:val="auto"/>
        </w:rPr>
        <w:t xml:space="preserve">. </w:t>
      </w:r>
    </w:p>
    <w:p w14:paraId="3DE9D0C0" w14:textId="7AC435D1" w:rsidR="00A93117" w:rsidRPr="00877790" w:rsidRDefault="00A93117" w:rsidP="000E0E0F">
      <w:pPr>
        <w:pStyle w:val="BodyText"/>
        <w:rPr>
          <w:color w:val="auto"/>
          <w:u w:val="single"/>
        </w:rPr>
      </w:pPr>
      <w:r w:rsidRPr="00877790">
        <w:rPr>
          <w:color w:val="auto"/>
          <w:u w:val="single"/>
        </w:rPr>
        <w:t>What does this mean for you?</w:t>
      </w:r>
    </w:p>
    <w:p w14:paraId="58D4AD61" w14:textId="791AC24F" w:rsidR="00770AF1" w:rsidRDefault="00A93117" w:rsidP="000E0E0F">
      <w:pPr>
        <w:pStyle w:val="BodyText"/>
      </w:pPr>
      <w:r w:rsidRPr="0F497DFD">
        <w:rPr>
          <w:b/>
          <w:bCs/>
        </w:rPr>
        <w:t>We are looking to initiate an NRW</w:t>
      </w:r>
      <w:r w:rsidR="00083351" w:rsidRPr="0F497DFD">
        <w:rPr>
          <w:b/>
          <w:bCs/>
        </w:rPr>
        <w:t xml:space="preserve"> </w:t>
      </w:r>
      <w:r w:rsidRPr="0F497DFD">
        <w:rPr>
          <w:b/>
          <w:bCs/>
        </w:rPr>
        <w:t xml:space="preserve">led variation to your permit </w:t>
      </w:r>
      <w:r w:rsidR="04BD6928" w:rsidRPr="0F497DFD">
        <w:rPr>
          <w:b/>
          <w:bCs/>
        </w:rPr>
        <w:t>soon, before the end of 202</w:t>
      </w:r>
      <w:r w:rsidR="1A76EC15" w:rsidRPr="0F497DFD">
        <w:rPr>
          <w:b/>
          <w:bCs/>
        </w:rPr>
        <w:t>5</w:t>
      </w:r>
      <w:r>
        <w:t>.</w:t>
      </w:r>
      <w:r w:rsidR="08A98D72">
        <w:t xml:space="preserve"> The likely effective date for the changes to your permit will be 2030.</w:t>
      </w:r>
      <w:r>
        <w:t xml:space="preserve"> You will not need to do anything to make changes to the permit, and there will be no charge for the permit variation. We are writing to you to inform you </w:t>
      </w:r>
      <w:r w:rsidR="461883F6">
        <w:t xml:space="preserve">in advance </w:t>
      </w:r>
      <w:r>
        <w:t xml:space="preserve">that </w:t>
      </w:r>
      <w:r w:rsidR="1A232FCF">
        <w:t>w</w:t>
      </w:r>
      <w:r>
        <w:t xml:space="preserve">e will be adding a </w:t>
      </w:r>
      <w:r w:rsidR="51F922E9">
        <w:t>numeric</w:t>
      </w:r>
      <w:r w:rsidR="017628C8">
        <w:t xml:space="preserve"> </w:t>
      </w:r>
      <w:r w:rsidR="00EC43BE" w:rsidRPr="00EC43BE">
        <w:rPr>
          <w:rFonts w:cs="Arial"/>
          <w:iCs/>
          <w:color w:val="auto"/>
        </w:rPr>
        <w:t>phosphorus</w:t>
      </w:r>
      <w:r w:rsidR="00EC43BE" w:rsidRPr="00EC43BE">
        <w:rPr>
          <w:rFonts w:cs="Arial"/>
          <w:i/>
          <w:color w:val="auto"/>
        </w:rPr>
        <w:t xml:space="preserve"> </w:t>
      </w:r>
      <w:r>
        <w:t>limit to your permit</w:t>
      </w:r>
      <w:r w:rsidR="00344BCF">
        <w:t xml:space="preserve">, and we are also reviewing </w:t>
      </w:r>
      <w:r w:rsidR="00475D3B">
        <w:t>biological ox</w:t>
      </w:r>
      <w:r w:rsidR="788723C4">
        <w:t>y</w:t>
      </w:r>
      <w:r w:rsidR="00475D3B">
        <w:t>gen demand (BOD)</w:t>
      </w:r>
      <w:r w:rsidR="7DF16E81">
        <w:t xml:space="preserve"> and</w:t>
      </w:r>
      <w:r w:rsidR="00475D3B">
        <w:t xml:space="preserve"> ammonia limits which may also be amended</w:t>
      </w:r>
      <w:r>
        <w:t>.</w:t>
      </w:r>
      <w:r w:rsidR="005C28C0">
        <w:t xml:space="preserve"> A member of the local environment team will be in touch to arrange a compliance visit</w:t>
      </w:r>
      <w:r w:rsidR="00A315A1">
        <w:t xml:space="preserve"> to discuss this further with you.</w:t>
      </w:r>
    </w:p>
    <w:p w14:paraId="25EE0AE7" w14:textId="56B541D0" w:rsidR="00A93117" w:rsidRDefault="07739EC5" w:rsidP="000E0E0F">
      <w:pPr>
        <w:pStyle w:val="BodyText"/>
      </w:pPr>
      <w:r>
        <w:t>M</w:t>
      </w:r>
      <w:r w:rsidR="00A93117">
        <w:t xml:space="preserve">eeting a permit limit </w:t>
      </w:r>
      <w:r w:rsidR="5167AE36">
        <w:t xml:space="preserve">may require changes to your treatment works, </w:t>
      </w:r>
      <w:r w:rsidR="00A93117">
        <w:t xml:space="preserve">so we are engaging with relevant operators early </w:t>
      </w:r>
      <w:r w:rsidR="346A26D2">
        <w:t xml:space="preserve">in the process </w:t>
      </w:r>
      <w:r w:rsidR="00A93117">
        <w:t xml:space="preserve">to allow you to consider </w:t>
      </w:r>
      <w:r w:rsidR="16F7012A">
        <w:t>any</w:t>
      </w:r>
      <w:r w:rsidR="00A93117">
        <w:t xml:space="preserve"> changes </w:t>
      </w:r>
      <w:r w:rsidR="1D53E451">
        <w:t>that may be required</w:t>
      </w:r>
      <w:r w:rsidR="00A93117">
        <w:t xml:space="preserve"> to meet the new limit.</w:t>
      </w:r>
    </w:p>
    <w:p w14:paraId="2F22A063" w14:textId="2AA013EF" w:rsidR="00A93117" w:rsidRDefault="00A93117" w:rsidP="000E0E0F">
      <w:pPr>
        <w:pStyle w:val="BodyText"/>
      </w:pPr>
      <w:r>
        <w:br/>
        <w:t xml:space="preserve"> </w:t>
      </w:r>
      <w:r w:rsidR="61466258">
        <w:t>C</w:t>
      </w:r>
      <w:r>
        <w:t xml:space="preserve">hanges </w:t>
      </w:r>
      <w:r w:rsidR="35510E31">
        <w:t xml:space="preserve">may </w:t>
      </w:r>
      <w:r>
        <w:t>include:</w:t>
      </w:r>
    </w:p>
    <w:p w14:paraId="6FBBEA3B" w14:textId="0BC11703" w:rsidR="00A93117" w:rsidRDefault="00A93117" w:rsidP="3D75556D">
      <w:pPr>
        <w:pStyle w:val="BodyText"/>
        <w:numPr>
          <w:ilvl w:val="0"/>
          <w:numId w:val="26"/>
        </w:numPr>
        <w:rPr>
          <w:color w:val="auto"/>
        </w:rPr>
      </w:pPr>
      <w:r w:rsidRPr="0400A499">
        <w:rPr>
          <w:color w:val="auto"/>
        </w:rPr>
        <w:t>Switching to phosphate-free products</w:t>
      </w:r>
    </w:p>
    <w:p w14:paraId="29A3BEDA" w14:textId="0C70960A" w:rsidR="4958BB8A" w:rsidRPr="008004D1" w:rsidRDefault="4958BB8A" w:rsidP="0F497DFD">
      <w:pPr>
        <w:pStyle w:val="BodyText"/>
        <w:numPr>
          <w:ilvl w:val="0"/>
          <w:numId w:val="26"/>
        </w:numPr>
        <w:rPr>
          <w:color w:val="auto"/>
        </w:rPr>
      </w:pPr>
      <w:r w:rsidRPr="0F497DFD">
        <w:rPr>
          <w:color w:val="auto"/>
        </w:rPr>
        <w:lastRenderedPageBreak/>
        <w:t>Engaging with those discharging to your wastewater treatment system about products they are using and what is discharged down their drains</w:t>
      </w:r>
    </w:p>
    <w:p w14:paraId="7B5323C1" w14:textId="65FB247F" w:rsidR="00F77060" w:rsidRPr="008004D1" w:rsidRDefault="00F77060" w:rsidP="0F497DFD">
      <w:pPr>
        <w:pStyle w:val="BodyText"/>
        <w:numPr>
          <w:ilvl w:val="0"/>
          <w:numId w:val="26"/>
        </w:numPr>
        <w:rPr>
          <w:color w:val="auto"/>
        </w:rPr>
      </w:pPr>
      <w:r w:rsidRPr="0F497DFD">
        <w:rPr>
          <w:color w:val="auto"/>
        </w:rPr>
        <w:t>Improv</w:t>
      </w:r>
      <w:r w:rsidR="055D467B" w:rsidRPr="0F497DFD">
        <w:rPr>
          <w:color w:val="auto"/>
        </w:rPr>
        <w:t>ing</w:t>
      </w:r>
      <w:r w:rsidRPr="0F497DFD">
        <w:rPr>
          <w:color w:val="auto"/>
        </w:rPr>
        <w:t xml:space="preserve"> operations</w:t>
      </w:r>
      <w:r w:rsidR="008D7E5D" w:rsidRPr="0F497DFD">
        <w:rPr>
          <w:color w:val="auto"/>
        </w:rPr>
        <w:t xml:space="preserve"> – e.g. undertake any necessary </w:t>
      </w:r>
      <w:r w:rsidR="00FA06A8" w:rsidRPr="0F497DFD">
        <w:rPr>
          <w:color w:val="auto"/>
        </w:rPr>
        <w:t xml:space="preserve">improvements to the system, </w:t>
      </w:r>
      <w:r w:rsidR="009811DB" w:rsidRPr="0F497DFD">
        <w:rPr>
          <w:color w:val="auto"/>
        </w:rPr>
        <w:t>ensure it is routinely serviced</w:t>
      </w:r>
    </w:p>
    <w:p w14:paraId="72DF2A6F" w14:textId="0DFCF236" w:rsidR="00F77060" w:rsidRDefault="0052717E" w:rsidP="00A93117">
      <w:pPr>
        <w:pStyle w:val="BodyText"/>
        <w:numPr>
          <w:ilvl w:val="0"/>
          <w:numId w:val="26"/>
        </w:numPr>
      </w:pPr>
      <w:r w:rsidRPr="0F497DFD">
        <w:rPr>
          <w:color w:val="auto"/>
        </w:rPr>
        <w:t>Tak</w:t>
      </w:r>
      <w:r w:rsidR="7ABC95EC" w:rsidRPr="0F497DFD">
        <w:rPr>
          <w:color w:val="auto"/>
        </w:rPr>
        <w:t>i</w:t>
      </w:r>
      <w:r w:rsidR="7ABC95EC">
        <w:t>ng</w:t>
      </w:r>
      <w:r w:rsidR="009811DB">
        <w:t xml:space="preserve"> a</w:t>
      </w:r>
      <w:r w:rsidR="00F77060">
        <w:t xml:space="preserve"> </w:t>
      </w:r>
      <w:r>
        <w:t>s</w:t>
      </w:r>
      <w:r w:rsidR="00F77060">
        <w:t>ample</w:t>
      </w:r>
      <w:r>
        <w:t xml:space="preserve"> of the discharge and </w:t>
      </w:r>
      <w:r w:rsidR="009811DB">
        <w:t>have it</w:t>
      </w:r>
      <w:r>
        <w:t xml:space="preserve"> tested for </w:t>
      </w:r>
      <w:r w:rsidR="00EC43BE" w:rsidRPr="00EC43BE">
        <w:rPr>
          <w:rFonts w:cs="Arial"/>
          <w:iCs/>
          <w:color w:val="auto"/>
        </w:rPr>
        <w:t>phosphorus</w:t>
      </w:r>
      <w:r w:rsidR="00EC43BE" w:rsidRPr="00EC43BE">
        <w:rPr>
          <w:rFonts w:cs="Arial"/>
          <w:i/>
          <w:color w:val="auto"/>
        </w:rPr>
        <w:t xml:space="preserve"> </w:t>
      </w:r>
      <w:r>
        <w:t xml:space="preserve">content </w:t>
      </w:r>
      <w:r w:rsidR="00F77060">
        <w:t xml:space="preserve">to </w:t>
      </w:r>
      <w:r w:rsidR="000A269B">
        <w:t xml:space="preserve">understand the level of </w:t>
      </w:r>
      <w:r w:rsidR="00EC43BE" w:rsidRPr="00EC43BE">
        <w:rPr>
          <w:rFonts w:cs="Arial"/>
          <w:iCs/>
          <w:color w:val="auto"/>
        </w:rPr>
        <w:t>phosphorus</w:t>
      </w:r>
      <w:r w:rsidR="00EC43BE" w:rsidRPr="00EC43BE">
        <w:rPr>
          <w:rFonts w:cs="Arial"/>
          <w:i/>
          <w:color w:val="auto"/>
        </w:rPr>
        <w:t xml:space="preserve"> </w:t>
      </w:r>
      <w:r>
        <w:t>in your effluent</w:t>
      </w:r>
    </w:p>
    <w:p w14:paraId="6767E380" w14:textId="55D20674" w:rsidR="009A40E5" w:rsidRDefault="009A40E5" w:rsidP="0F497DFD">
      <w:pPr>
        <w:pStyle w:val="BodyText"/>
        <w:rPr>
          <w:rFonts w:asciiTheme="minorHAnsi" w:hAnsiTheme="minorHAnsi" w:cstheme="minorBidi"/>
        </w:rPr>
      </w:pPr>
      <w:r w:rsidRPr="0F497DFD">
        <w:rPr>
          <w:rFonts w:asciiTheme="minorHAnsi" w:hAnsiTheme="minorHAnsi" w:cstheme="minorBidi"/>
        </w:rPr>
        <w:t>Please not</w:t>
      </w:r>
      <w:r w:rsidR="00FF6FA9" w:rsidRPr="0F497DFD">
        <w:rPr>
          <w:rFonts w:asciiTheme="minorHAnsi" w:hAnsiTheme="minorHAnsi" w:cstheme="minorBidi"/>
        </w:rPr>
        <w:t>e</w:t>
      </w:r>
      <w:r w:rsidRPr="0F497DFD">
        <w:rPr>
          <w:rFonts w:asciiTheme="minorHAnsi" w:hAnsiTheme="minorHAnsi" w:cstheme="minorBidi"/>
        </w:rPr>
        <w:t xml:space="preserve"> </w:t>
      </w:r>
      <w:r w:rsidR="00FF6FA9" w:rsidRPr="0F497DFD">
        <w:rPr>
          <w:rFonts w:asciiTheme="minorHAnsi" w:hAnsiTheme="minorHAnsi" w:cstheme="minorBidi"/>
        </w:rPr>
        <w:t xml:space="preserve">that </w:t>
      </w:r>
      <w:r w:rsidR="004D0AD3" w:rsidRPr="0F497DFD">
        <w:rPr>
          <w:rFonts w:asciiTheme="minorHAnsi" w:hAnsiTheme="minorHAnsi" w:cstheme="minorBidi"/>
        </w:rPr>
        <w:t>there</w:t>
      </w:r>
      <w:r w:rsidR="002B13F3" w:rsidRPr="0F497DFD">
        <w:rPr>
          <w:rFonts w:asciiTheme="minorHAnsi" w:hAnsiTheme="minorHAnsi" w:cstheme="minorBidi"/>
        </w:rPr>
        <w:t xml:space="preserve"> are risks associated with the use of chemical dosing systems in small, private treatment systems in terms of their ability to deliver phosphorus reductions in the long term. Such systems require high standards of maintenance for them to operate effectively including management of the chemicals and dosing system, as well as regular desludging where dosing increases the amount of sludge deposited.</w:t>
      </w:r>
      <w:r w:rsidR="00930720" w:rsidRPr="0F497DFD">
        <w:rPr>
          <w:rFonts w:asciiTheme="minorHAnsi" w:hAnsiTheme="minorHAnsi" w:cstheme="minorBidi"/>
        </w:rPr>
        <w:t xml:space="preserve"> Their use may also lead to breaches of permit conditions as well as being a risk to personal and environmental safety where handling and storage of chemical substances is involved. Chemical dosing systems are more suited to operation in large scale, public wastewater treatment works. </w:t>
      </w:r>
    </w:p>
    <w:p w14:paraId="6F3040B8" w14:textId="0FF1D93F" w:rsidR="00FF6FA9" w:rsidRPr="009A40E5" w:rsidRDefault="00FF6FA9" w:rsidP="00F854C3">
      <w:pPr>
        <w:pStyle w:val="BodyText"/>
        <w:rPr>
          <w:rFonts w:asciiTheme="minorHAnsi" w:hAnsiTheme="minorHAnsi" w:cstheme="minorHAnsi"/>
        </w:rPr>
      </w:pPr>
      <w:r>
        <w:rPr>
          <w:rFonts w:asciiTheme="minorHAnsi" w:hAnsiTheme="minorHAnsi" w:cstheme="minorHAnsi"/>
        </w:rPr>
        <w:t>If you have any queries, please do not hesitate to contact us.</w:t>
      </w:r>
    </w:p>
    <w:p w14:paraId="2B6B3266" w14:textId="4C57AC2A" w:rsidR="00C959F3" w:rsidRPr="00F854C3" w:rsidRDefault="00F854C3" w:rsidP="00F854C3">
      <w:pPr>
        <w:pStyle w:val="BodyText"/>
      </w:pPr>
      <w:r>
        <w:t xml:space="preserve">Yours </w:t>
      </w:r>
      <w:r w:rsidR="00AA6B0A">
        <w:t>sincerely</w:t>
      </w:r>
    </w:p>
    <w:p w14:paraId="5986E70F" w14:textId="77777777" w:rsidR="003D120A" w:rsidRPr="00F854C3" w:rsidRDefault="003D120A" w:rsidP="003D120A">
      <w:pPr>
        <w:spacing w:line="259" w:lineRule="auto"/>
      </w:pPr>
      <w:r>
        <w:t>Nadia De Longhi</w:t>
      </w:r>
    </w:p>
    <w:p w14:paraId="275B12D3" w14:textId="77777777" w:rsidR="003D120A" w:rsidRPr="00F854C3" w:rsidRDefault="003D120A" w:rsidP="003D120A">
      <w:r w:rsidRPr="002B5FFF">
        <w:t>Head of Regulation and Permitting</w:t>
      </w:r>
    </w:p>
    <w:p w14:paraId="6BEE0377" w14:textId="77777777" w:rsidR="003D120A" w:rsidRPr="00F854C3" w:rsidRDefault="003D120A" w:rsidP="003D120A"/>
    <w:p w14:paraId="2507CBC4" w14:textId="77777777" w:rsidR="003D120A" w:rsidRPr="00C90A1D" w:rsidRDefault="003D120A" w:rsidP="003D120A">
      <w:pPr>
        <w:rPr>
          <w:lang w:val="fr-FR"/>
        </w:rPr>
      </w:pPr>
      <w:r w:rsidRPr="00C90A1D">
        <w:rPr>
          <w:lang w:val="fr-FR"/>
        </w:rPr>
        <w:t xml:space="preserve">E-mail contact: </w:t>
      </w:r>
      <w:r w:rsidRPr="00BC2C71">
        <w:rPr>
          <w:lang w:val="fr-FR"/>
        </w:rPr>
        <w:t>waterqualitypolicy@c</w:t>
      </w:r>
      <w:r>
        <w:rPr>
          <w:lang w:val="fr-FR"/>
        </w:rPr>
        <w:t>yfoethnaturiolcymru.gov.uk</w:t>
      </w:r>
    </w:p>
    <w:p w14:paraId="367DDD38" w14:textId="77777777" w:rsidR="00347622" w:rsidRPr="003D120A" w:rsidRDefault="00347622" w:rsidP="00134C24">
      <w:pPr>
        <w:rPr>
          <w:lang w:val="fr-FR"/>
        </w:rPr>
      </w:pPr>
    </w:p>
    <w:p w14:paraId="159C7940" w14:textId="77777777" w:rsidR="007D357D" w:rsidRPr="003D120A" w:rsidRDefault="007D357D" w:rsidP="007D357D">
      <w:pPr>
        <w:pStyle w:val="BodyText"/>
        <w:rPr>
          <w:noProof/>
          <w:lang w:val="fr-FR"/>
        </w:rPr>
      </w:pPr>
      <w:r w:rsidRPr="003D120A">
        <w:rPr>
          <w:noProof/>
          <w:lang w:val="fr-FR"/>
        </w:rPr>
        <w:t>Croesewir gohebiaeth yn Gymraeg a byddwn yn ymateb yn Gymraeg,</w:t>
      </w:r>
      <w:r w:rsidRPr="003D120A">
        <w:rPr>
          <w:rFonts w:ascii="Times New Roman" w:hAnsi="Times New Roman"/>
          <w:noProof/>
          <w:lang w:val="fr-FR"/>
        </w:rPr>
        <w:t> </w:t>
      </w:r>
      <w:r w:rsidRPr="003D120A">
        <w:rPr>
          <w:noProof/>
          <w:lang w:val="fr-FR"/>
        </w:rPr>
        <w:t xml:space="preserve">heb i hynny arwain at oedi. </w:t>
      </w:r>
    </w:p>
    <w:p w14:paraId="2EE43FCD" w14:textId="77777777" w:rsidR="007D357D" w:rsidRDefault="007D357D" w:rsidP="007D357D">
      <w:pPr>
        <w:pStyle w:val="BodyText"/>
        <w:rPr>
          <w:rFonts w:ascii="&amp;quot" w:hAnsi="&amp;quot" w:cs="Calibri"/>
          <w:noProof/>
          <w:sz w:val="21"/>
          <w:szCs w:val="21"/>
        </w:rPr>
      </w:pPr>
      <w:r>
        <w:rPr>
          <w:noProof/>
        </w:rPr>
        <w:t>Correspondence in Welsh is welcomed, and we will respond in Welsh without it leading to a delay.</w:t>
      </w:r>
      <w:r>
        <w:rPr>
          <w:rFonts w:ascii="Times New Roman" w:hAnsi="Times New Roman"/>
          <w:noProof/>
        </w:rPr>
        <w:t>​</w:t>
      </w:r>
      <w:r>
        <w:rPr>
          <w:rFonts w:ascii="&amp;quot" w:hAnsi="&amp;quot" w:cs="Calibri"/>
          <w:noProof/>
          <w:sz w:val="21"/>
          <w:szCs w:val="21"/>
        </w:rPr>
        <w:t> </w:t>
      </w:r>
    </w:p>
    <w:p w14:paraId="0570741E" w14:textId="77777777" w:rsidR="00575134" w:rsidRPr="00F854C3" w:rsidRDefault="00575134" w:rsidP="007D357D"/>
    <w:sectPr w:rsidR="00575134" w:rsidRPr="00F854C3" w:rsidSect="009E2E2C">
      <w:type w:val="continuous"/>
      <w:pgSz w:w="11920" w:h="16840"/>
      <w:pgMar w:top="2358"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ADDB02" w14:textId="77777777" w:rsidR="008678D3" w:rsidRDefault="008678D3" w:rsidP="003B1B95">
      <w:r>
        <w:separator/>
      </w:r>
    </w:p>
  </w:endnote>
  <w:endnote w:type="continuationSeparator" w:id="0">
    <w:p w14:paraId="113121BA" w14:textId="77777777" w:rsidR="008678D3" w:rsidRDefault="008678D3" w:rsidP="003B1B95">
      <w:r>
        <w:continuationSeparator/>
      </w:r>
    </w:p>
  </w:endnote>
  <w:endnote w:type="continuationNotice" w:id="1">
    <w:p w14:paraId="65652D4F" w14:textId="77777777" w:rsidR="008678D3" w:rsidRDefault="008678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mp;quo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2D39D" w14:textId="77777777" w:rsidR="00797D41" w:rsidRDefault="00797D41">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D1ACEA" w14:textId="77777777" w:rsidR="008678D3" w:rsidRDefault="008678D3" w:rsidP="003B1B95">
      <w:r>
        <w:separator/>
      </w:r>
    </w:p>
  </w:footnote>
  <w:footnote w:type="continuationSeparator" w:id="0">
    <w:p w14:paraId="7BDC7C4C" w14:textId="77777777" w:rsidR="008678D3" w:rsidRDefault="008678D3" w:rsidP="003B1B95">
      <w:r>
        <w:continuationSeparator/>
      </w:r>
    </w:p>
  </w:footnote>
  <w:footnote w:type="continuationNotice" w:id="1">
    <w:p w14:paraId="1BF9209B" w14:textId="77777777" w:rsidR="008678D3" w:rsidRDefault="008678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D4CD6E" w14:textId="77777777" w:rsidR="00881C67" w:rsidRDefault="00881C67" w:rsidP="00580178">
    <w:pPr>
      <w:pStyle w:val="Header"/>
    </w:pPr>
  </w:p>
  <w:p w14:paraId="79D9C4FB"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70153B" w14:textId="77777777" w:rsidR="00AB3876" w:rsidRDefault="00F854C3">
    <w:pPr>
      <w:pStyle w:val="Header"/>
    </w:pPr>
    <w:r>
      <w:rPr>
        <w:noProof/>
      </w:rPr>
      <w:drawing>
        <wp:anchor distT="0" distB="0" distL="114300" distR="114300" simplePos="0" relativeHeight="251658240" behindDoc="0" locked="1" layoutInCell="1" allowOverlap="0" wp14:anchorId="2A802D34" wp14:editId="1252F3FE">
          <wp:simplePos x="0" y="0"/>
          <wp:positionH relativeFrom="column">
            <wp:posOffset>4860925</wp:posOffset>
          </wp:positionH>
          <wp:positionV relativeFrom="page">
            <wp:posOffset>107950</wp:posOffset>
          </wp:positionV>
          <wp:extent cx="1782000" cy="1440000"/>
          <wp:effectExtent l="0" t="0" r="0" b="0"/>
          <wp:wrapThrough wrapText="bothSides">
            <wp:wrapPolygon edited="0">
              <wp:start x="11239" y="2858"/>
              <wp:lineTo x="4157" y="3240"/>
              <wp:lineTo x="770" y="4192"/>
              <wp:lineTo x="770" y="7622"/>
              <wp:lineTo x="1540" y="9337"/>
              <wp:lineTo x="7390" y="12386"/>
              <wp:lineTo x="8006" y="12386"/>
              <wp:lineTo x="8006" y="15626"/>
              <wp:lineTo x="8468" y="18294"/>
              <wp:lineTo x="14318" y="18294"/>
              <wp:lineTo x="14626" y="17913"/>
              <wp:lineTo x="19244" y="15626"/>
              <wp:lineTo x="19552" y="14673"/>
              <wp:lineTo x="18783" y="13720"/>
              <wp:lineTo x="16319" y="12386"/>
              <wp:lineTo x="16011" y="11243"/>
              <wp:lineTo x="15088" y="9337"/>
              <wp:lineTo x="15857" y="9337"/>
              <wp:lineTo x="17089" y="7432"/>
              <wp:lineTo x="16781" y="4192"/>
              <wp:lineTo x="15857" y="2858"/>
              <wp:lineTo x="11239" y="2858"/>
            </wp:wrapPolygon>
          </wp:wrapThrough>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2000" cy="144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210368"/>
    <w:multiLevelType w:val="hybridMultilevel"/>
    <w:tmpl w:val="C0EE1668"/>
    <w:lvl w:ilvl="0" w:tplc="1390C7D0">
      <w:start w:val="1"/>
      <w:numFmt w:val="bullet"/>
      <w:lvlText w:val=""/>
      <w:lvlJc w:val="left"/>
      <w:pPr>
        <w:ind w:left="1440" w:hanging="360"/>
      </w:pPr>
      <w:rPr>
        <w:rFonts w:ascii="Symbol" w:hAnsi="Symbol"/>
      </w:rPr>
    </w:lvl>
    <w:lvl w:ilvl="1" w:tplc="02C0C8DA">
      <w:start w:val="1"/>
      <w:numFmt w:val="bullet"/>
      <w:lvlText w:val=""/>
      <w:lvlJc w:val="left"/>
      <w:pPr>
        <w:ind w:left="1440" w:hanging="360"/>
      </w:pPr>
      <w:rPr>
        <w:rFonts w:ascii="Symbol" w:hAnsi="Symbol"/>
      </w:rPr>
    </w:lvl>
    <w:lvl w:ilvl="2" w:tplc="DB3ABB26">
      <w:start w:val="1"/>
      <w:numFmt w:val="bullet"/>
      <w:lvlText w:val=""/>
      <w:lvlJc w:val="left"/>
      <w:pPr>
        <w:ind w:left="1440" w:hanging="360"/>
      </w:pPr>
      <w:rPr>
        <w:rFonts w:ascii="Symbol" w:hAnsi="Symbol"/>
      </w:rPr>
    </w:lvl>
    <w:lvl w:ilvl="3" w:tplc="212CF1C8">
      <w:start w:val="1"/>
      <w:numFmt w:val="bullet"/>
      <w:lvlText w:val=""/>
      <w:lvlJc w:val="left"/>
      <w:pPr>
        <w:ind w:left="1440" w:hanging="360"/>
      </w:pPr>
      <w:rPr>
        <w:rFonts w:ascii="Symbol" w:hAnsi="Symbol"/>
      </w:rPr>
    </w:lvl>
    <w:lvl w:ilvl="4" w:tplc="4FE2F176">
      <w:start w:val="1"/>
      <w:numFmt w:val="bullet"/>
      <w:lvlText w:val=""/>
      <w:lvlJc w:val="left"/>
      <w:pPr>
        <w:ind w:left="1440" w:hanging="360"/>
      </w:pPr>
      <w:rPr>
        <w:rFonts w:ascii="Symbol" w:hAnsi="Symbol"/>
      </w:rPr>
    </w:lvl>
    <w:lvl w:ilvl="5" w:tplc="C1D830B6">
      <w:start w:val="1"/>
      <w:numFmt w:val="bullet"/>
      <w:lvlText w:val=""/>
      <w:lvlJc w:val="left"/>
      <w:pPr>
        <w:ind w:left="1440" w:hanging="360"/>
      </w:pPr>
      <w:rPr>
        <w:rFonts w:ascii="Symbol" w:hAnsi="Symbol"/>
      </w:rPr>
    </w:lvl>
    <w:lvl w:ilvl="6" w:tplc="168AFA3E">
      <w:start w:val="1"/>
      <w:numFmt w:val="bullet"/>
      <w:lvlText w:val=""/>
      <w:lvlJc w:val="left"/>
      <w:pPr>
        <w:ind w:left="1440" w:hanging="360"/>
      </w:pPr>
      <w:rPr>
        <w:rFonts w:ascii="Symbol" w:hAnsi="Symbol"/>
      </w:rPr>
    </w:lvl>
    <w:lvl w:ilvl="7" w:tplc="C43E1A24">
      <w:start w:val="1"/>
      <w:numFmt w:val="bullet"/>
      <w:lvlText w:val=""/>
      <w:lvlJc w:val="left"/>
      <w:pPr>
        <w:ind w:left="1440" w:hanging="360"/>
      </w:pPr>
      <w:rPr>
        <w:rFonts w:ascii="Symbol" w:hAnsi="Symbol"/>
      </w:rPr>
    </w:lvl>
    <w:lvl w:ilvl="8" w:tplc="5E0ED208">
      <w:start w:val="1"/>
      <w:numFmt w:val="bullet"/>
      <w:lvlText w:val=""/>
      <w:lvlJc w:val="left"/>
      <w:pPr>
        <w:ind w:left="1440" w:hanging="360"/>
      </w:pPr>
      <w:rPr>
        <w:rFonts w:ascii="Symbol" w:hAnsi="Symbol"/>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4"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8"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69A530DF"/>
    <w:multiLevelType w:val="hybridMultilevel"/>
    <w:tmpl w:val="0A8A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EE36C8"/>
    <w:multiLevelType w:val="hybridMultilevel"/>
    <w:tmpl w:val="EE7E1CA2"/>
    <w:lvl w:ilvl="0" w:tplc="C0D8B680">
      <w:start w:val="1"/>
      <w:numFmt w:val="bullet"/>
      <w:pStyle w:val="Bullets"/>
      <w:lvlText w:val=""/>
      <w:lvlJc w:val="left"/>
      <w:pPr>
        <w:ind w:left="720" w:hanging="360"/>
      </w:pPr>
      <w:rPr>
        <w:rFonts w:ascii="Symbol" w:hAnsi="Symbol" w:hint="default"/>
        <w:color w:val="0091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4"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6580696">
    <w:abstractNumId w:val="7"/>
  </w:num>
  <w:num w:numId="2" w16cid:durableId="938559701">
    <w:abstractNumId w:val="4"/>
  </w:num>
  <w:num w:numId="3" w16cid:durableId="889652648">
    <w:abstractNumId w:val="13"/>
  </w:num>
  <w:num w:numId="4" w16cid:durableId="2088114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3796789">
    <w:abstractNumId w:val="13"/>
  </w:num>
  <w:num w:numId="6" w16cid:durableId="436340377">
    <w:abstractNumId w:val="15"/>
  </w:num>
  <w:num w:numId="7" w16cid:durableId="1403259314">
    <w:abstractNumId w:val="9"/>
  </w:num>
  <w:num w:numId="8" w16cid:durableId="1348404680">
    <w:abstractNumId w:val="1"/>
  </w:num>
  <w:num w:numId="9" w16cid:durableId="85853849">
    <w:abstractNumId w:val="1"/>
  </w:num>
  <w:num w:numId="10" w16cid:durableId="319961903">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830484979">
    <w:abstractNumId w:val="9"/>
  </w:num>
  <w:num w:numId="12" w16cid:durableId="721709258">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08030936">
    <w:abstractNumId w:val="9"/>
  </w:num>
  <w:num w:numId="14" w16cid:durableId="1158031438">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929965419">
    <w:abstractNumId w:val="9"/>
  </w:num>
  <w:num w:numId="16" w16cid:durableId="380061696">
    <w:abstractNumId w:val="3"/>
  </w:num>
  <w:num w:numId="17" w16cid:durableId="2071725163">
    <w:abstractNumId w:val="11"/>
  </w:num>
  <w:num w:numId="18" w16cid:durableId="1375037260">
    <w:abstractNumId w:val="8"/>
  </w:num>
  <w:num w:numId="19" w16cid:durableId="599795903">
    <w:abstractNumId w:val="6"/>
  </w:num>
  <w:num w:numId="20" w16cid:durableId="1078288194">
    <w:abstractNumId w:val="14"/>
  </w:num>
  <w:num w:numId="21" w16cid:durableId="1944998371">
    <w:abstractNumId w:val="12"/>
  </w:num>
  <w:num w:numId="22" w16cid:durableId="1485514184">
    <w:abstractNumId w:val="12"/>
  </w:num>
  <w:num w:numId="23" w16cid:durableId="1781027765">
    <w:abstractNumId w:val="12"/>
  </w:num>
  <w:num w:numId="24" w16cid:durableId="760612418">
    <w:abstractNumId w:val="2"/>
  </w:num>
  <w:num w:numId="25" w16cid:durableId="1467115299">
    <w:abstractNumId w:val="12"/>
    <w:lvlOverride w:ilvl="0">
      <w:startOverride w:val="1"/>
    </w:lvlOverride>
  </w:num>
  <w:num w:numId="26" w16cid:durableId="419955964">
    <w:abstractNumId w:val="10"/>
  </w:num>
  <w:num w:numId="27" w16cid:durableId="413209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strokecolor="#0091a5">
      <v:stroke color="#0091a5"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A93117"/>
    <w:rsid w:val="00001170"/>
    <w:rsid w:val="0000261A"/>
    <w:rsid w:val="00011DE9"/>
    <w:rsid w:val="000156C2"/>
    <w:rsid w:val="00017263"/>
    <w:rsid w:val="0003584B"/>
    <w:rsid w:val="00035C1C"/>
    <w:rsid w:val="00046272"/>
    <w:rsid w:val="00053E37"/>
    <w:rsid w:val="0006469D"/>
    <w:rsid w:val="00081B13"/>
    <w:rsid w:val="00083351"/>
    <w:rsid w:val="00093174"/>
    <w:rsid w:val="000973F4"/>
    <w:rsid w:val="000A269B"/>
    <w:rsid w:val="000A3A29"/>
    <w:rsid w:val="000B1ACE"/>
    <w:rsid w:val="000D1041"/>
    <w:rsid w:val="000D42BC"/>
    <w:rsid w:val="000E0E0F"/>
    <w:rsid w:val="000E250E"/>
    <w:rsid w:val="0010023A"/>
    <w:rsid w:val="00111C12"/>
    <w:rsid w:val="001155D5"/>
    <w:rsid w:val="0011635A"/>
    <w:rsid w:val="00122F75"/>
    <w:rsid w:val="00124C2B"/>
    <w:rsid w:val="00134C24"/>
    <w:rsid w:val="00153CF4"/>
    <w:rsid w:val="00162401"/>
    <w:rsid w:val="00163204"/>
    <w:rsid w:val="001815B2"/>
    <w:rsid w:val="00192177"/>
    <w:rsid w:val="001940A4"/>
    <w:rsid w:val="001A3306"/>
    <w:rsid w:val="001E0091"/>
    <w:rsid w:val="001E34B7"/>
    <w:rsid w:val="001F468C"/>
    <w:rsid w:val="00205BF7"/>
    <w:rsid w:val="002124A8"/>
    <w:rsid w:val="00221F62"/>
    <w:rsid w:val="00227FCF"/>
    <w:rsid w:val="002310C5"/>
    <w:rsid w:val="00240D86"/>
    <w:rsid w:val="0024550F"/>
    <w:rsid w:val="002502BC"/>
    <w:rsid w:val="00253D2A"/>
    <w:rsid w:val="00255E0D"/>
    <w:rsid w:val="00256407"/>
    <w:rsid w:val="00260078"/>
    <w:rsid w:val="00266CED"/>
    <w:rsid w:val="00272E07"/>
    <w:rsid w:val="00273B39"/>
    <w:rsid w:val="00274946"/>
    <w:rsid w:val="00280253"/>
    <w:rsid w:val="002903F6"/>
    <w:rsid w:val="002926E1"/>
    <w:rsid w:val="00295704"/>
    <w:rsid w:val="00297753"/>
    <w:rsid w:val="002A09B6"/>
    <w:rsid w:val="002B0FE6"/>
    <w:rsid w:val="002B13F3"/>
    <w:rsid w:val="002C1957"/>
    <w:rsid w:val="002C5A0F"/>
    <w:rsid w:val="002C7D1B"/>
    <w:rsid w:val="002D1C88"/>
    <w:rsid w:val="002D1E23"/>
    <w:rsid w:val="002E66F8"/>
    <w:rsid w:val="002E73AC"/>
    <w:rsid w:val="00304E9B"/>
    <w:rsid w:val="0032347C"/>
    <w:rsid w:val="00323656"/>
    <w:rsid w:val="00325394"/>
    <w:rsid w:val="00333D96"/>
    <w:rsid w:val="00335693"/>
    <w:rsid w:val="00344BCF"/>
    <w:rsid w:val="00347622"/>
    <w:rsid w:val="00350D79"/>
    <w:rsid w:val="00363369"/>
    <w:rsid w:val="00366E8B"/>
    <w:rsid w:val="00396E7E"/>
    <w:rsid w:val="003A46DE"/>
    <w:rsid w:val="003A5088"/>
    <w:rsid w:val="003B1B95"/>
    <w:rsid w:val="003D120A"/>
    <w:rsid w:val="003E31B8"/>
    <w:rsid w:val="00421171"/>
    <w:rsid w:val="00421C65"/>
    <w:rsid w:val="004353EF"/>
    <w:rsid w:val="00436A14"/>
    <w:rsid w:val="00440C6A"/>
    <w:rsid w:val="00442775"/>
    <w:rsid w:val="00444A03"/>
    <w:rsid w:val="00445ED9"/>
    <w:rsid w:val="00467AC3"/>
    <w:rsid w:val="004700B9"/>
    <w:rsid w:val="00475D3B"/>
    <w:rsid w:val="00477461"/>
    <w:rsid w:val="00491598"/>
    <w:rsid w:val="004924B9"/>
    <w:rsid w:val="004A2C4D"/>
    <w:rsid w:val="004B55D4"/>
    <w:rsid w:val="004C3593"/>
    <w:rsid w:val="004D0AD3"/>
    <w:rsid w:val="004D1598"/>
    <w:rsid w:val="004D606F"/>
    <w:rsid w:val="004E070B"/>
    <w:rsid w:val="004E21FB"/>
    <w:rsid w:val="004E238D"/>
    <w:rsid w:val="004F15CD"/>
    <w:rsid w:val="004F4CB3"/>
    <w:rsid w:val="0050204C"/>
    <w:rsid w:val="00504C76"/>
    <w:rsid w:val="005118F5"/>
    <w:rsid w:val="0051775A"/>
    <w:rsid w:val="00524BCA"/>
    <w:rsid w:val="0052717E"/>
    <w:rsid w:val="00547719"/>
    <w:rsid w:val="00552D0B"/>
    <w:rsid w:val="005551E8"/>
    <w:rsid w:val="00575134"/>
    <w:rsid w:val="00580178"/>
    <w:rsid w:val="005A0D52"/>
    <w:rsid w:val="005B301B"/>
    <w:rsid w:val="005B74A7"/>
    <w:rsid w:val="005B7FC8"/>
    <w:rsid w:val="005C1178"/>
    <w:rsid w:val="005C28C0"/>
    <w:rsid w:val="005C5EE6"/>
    <w:rsid w:val="005F473B"/>
    <w:rsid w:val="005F770E"/>
    <w:rsid w:val="00624E83"/>
    <w:rsid w:val="00625B73"/>
    <w:rsid w:val="00654082"/>
    <w:rsid w:val="006563BF"/>
    <w:rsid w:val="0066120C"/>
    <w:rsid w:val="006634B9"/>
    <w:rsid w:val="00666BB5"/>
    <w:rsid w:val="00673997"/>
    <w:rsid w:val="00674B64"/>
    <w:rsid w:val="00683375"/>
    <w:rsid w:val="00697BE8"/>
    <w:rsid w:val="006B620B"/>
    <w:rsid w:val="006B676A"/>
    <w:rsid w:val="006C0E58"/>
    <w:rsid w:val="006C1701"/>
    <w:rsid w:val="006C3BE6"/>
    <w:rsid w:val="006C4703"/>
    <w:rsid w:val="006C6DA4"/>
    <w:rsid w:val="006D6756"/>
    <w:rsid w:val="006D6FBB"/>
    <w:rsid w:val="006E1121"/>
    <w:rsid w:val="006E6741"/>
    <w:rsid w:val="006E7FA2"/>
    <w:rsid w:val="0070003B"/>
    <w:rsid w:val="00700A45"/>
    <w:rsid w:val="007042C8"/>
    <w:rsid w:val="00706658"/>
    <w:rsid w:val="00716EFF"/>
    <w:rsid w:val="00733C14"/>
    <w:rsid w:val="007402EF"/>
    <w:rsid w:val="007516C1"/>
    <w:rsid w:val="0075201E"/>
    <w:rsid w:val="00762A6D"/>
    <w:rsid w:val="007679CA"/>
    <w:rsid w:val="00770AF1"/>
    <w:rsid w:val="00773040"/>
    <w:rsid w:val="00777B95"/>
    <w:rsid w:val="00780D50"/>
    <w:rsid w:val="00780E5E"/>
    <w:rsid w:val="00783CEA"/>
    <w:rsid w:val="00794C61"/>
    <w:rsid w:val="00797D41"/>
    <w:rsid w:val="007A78C9"/>
    <w:rsid w:val="007C2A46"/>
    <w:rsid w:val="007C7F2F"/>
    <w:rsid w:val="007D357D"/>
    <w:rsid w:val="007D3B57"/>
    <w:rsid w:val="007D5716"/>
    <w:rsid w:val="007D642E"/>
    <w:rsid w:val="007E333B"/>
    <w:rsid w:val="008004D1"/>
    <w:rsid w:val="00820898"/>
    <w:rsid w:val="00827957"/>
    <w:rsid w:val="00832030"/>
    <w:rsid w:val="008374A3"/>
    <w:rsid w:val="00842FC5"/>
    <w:rsid w:val="00845875"/>
    <w:rsid w:val="0085223F"/>
    <w:rsid w:val="008610A1"/>
    <w:rsid w:val="00861D04"/>
    <w:rsid w:val="008678D3"/>
    <w:rsid w:val="00877790"/>
    <w:rsid w:val="00881C67"/>
    <w:rsid w:val="008837A9"/>
    <w:rsid w:val="0088726E"/>
    <w:rsid w:val="00894139"/>
    <w:rsid w:val="008953BA"/>
    <w:rsid w:val="00897388"/>
    <w:rsid w:val="008A0F5F"/>
    <w:rsid w:val="008A56C7"/>
    <w:rsid w:val="008B0466"/>
    <w:rsid w:val="008B660F"/>
    <w:rsid w:val="008C68AC"/>
    <w:rsid w:val="008D7E5D"/>
    <w:rsid w:val="008E2ABB"/>
    <w:rsid w:val="008E536C"/>
    <w:rsid w:val="008E6805"/>
    <w:rsid w:val="008E7D6F"/>
    <w:rsid w:val="008F11CB"/>
    <w:rsid w:val="008F3426"/>
    <w:rsid w:val="008F6D8A"/>
    <w:rsid w:val="00904BF2"/>
    <w:rsid w:val="00906DD8"/>
    <w:rsid w:val="00914107"/>
    <w:rsid w:val="00917D9C"/>
    <w:rsid w:val="00920A61"/>
    <w:rsid w:val="0092200D"/>
    <w:rsid w:val="00924D17"/>
    <w:rsid w:val="00930720"/>
    <w:rsid w:val="00950E95"/>
    <w:rsid w:val="0095212C"/>
    <w:rsid w:val="0095246A"/>
    <w:rsid w:val="00960295"/>
    <w:rsid w:val="00967FB8"/>
    <w:rsid w:val="00971549"/>
    <w:rsid w:val="00977CDE"/>
    <w:rsid w:val="009811DB"/>
    <w:rsid w:val="00995577"/>
    <w:rsid w:val="009A383A"/>
    <w:rsid w:val="009A40E5"/>
    <w:rsid w:val="009B37B8"/>
    <w:rsid w:val="009B63B5"/>
    <w:rsid w:val="009D184D"/>
    <w:rsid w:val="009E2E2C"/>
    <w:rsid w:val="009F4823"/>
    <w:rsid w:val="00A22D89"/>
    <w:rsid w:val="00A315A1"/>
    <w:rsid w:val="00A36091"/>
    <w:rsid w:val="00A63022"/>
    <w:rsid w:val="00A64662"/>
    <w:rsid w:val="00A73E72"/>
    <w:rsid w:val="00A76AC6"/>
    <w:rsid w:val="00A83905"/>
    <w:rsid w:val="00A908E3"/>
    <w:rsid w:val="00A93117"/>
    <w:rsid w:val="00AA0E3D"/>
    <w:rsid w:val="00AA32F6"/>
    <w:rsid w:val="00AA54D9"/>
    <w:rsid w:val="00AA6B0A"/>
    <w:rsid w:val="00AB3876"/>
    <w:rsid w:val="00AB38FD"/>
    <w:rsid w:val="00AB7169"/>
    <w:rsid w:val="00AC1579"/>
    <w:rsid w:val="00AC5D97"/>
    <w:rsid w:val="00AC68F6"/>
    <w:rsid w:val="00AD0221"/>
    <w:rsid w:val="00AE4565"/>
    <w:rsid w:val="00AF5EC2"/>
    <w:rsid w:val="00AF7309"/>
    <w:rsid w:val="00AF7C7D"/>
    <w:rsid w:val="00B02CD4"/>
    <w:rsid w:val="00B0494F"/>
    <w:rsid w:val="00B12E9F"/>
    <w:rsid w:val="00B322A0"/>
    <w:rsid w:val="00B36954"/>
    <w:rsid w:val="00B41015"/>
    <w:rsid w:val="00B527D6"/>
    <w:rsid w:val="00B5350C"/>
    <w:rsid w:val="00B56355"/>
    <w:rsid w:val="00B618FD"/>
    <w:rsid w:val="00B630E6"/>
    <w:rsid w:val="00B7723D"/>
    <w:rsid w:val="00B90A54"/>
    <w:rsid w:val="00B95C10"/>
    <w:rsid w:val="00BA1785"/>
    <w:rsid w:val="00BA4AE0"/>
    <w:rsid w:val="00BA56BA"/>
    <w:rsid w:val="00BB1BD7"/>
    <w:rsid w:val="00BB72C6"/>
    <w:rsid w:val="00BD1A21"/>
    <w:rsid w:val="00BD3375"/>
    <w:rsid w:val="00BD6038"/>
    <w:rsid w:val="00BF4F83"/>
    <w:rsid w:val="00BF6005"/>
    <w:rsid w:val="00C2002D"/>
    <w:rsid w:val="00C31E03"/>
    <w:rsid w:val="00C332A7"/>
    <w:rsid w:val="00C37E1F"/>
    <w:rsid w:val="00C44639"/>
    <w:rsid w:val="00C55B14"/>
    <w:rsid w:val="00C57A73"/>
    <w:rsid w:val="00C617A8"/>
    <w:rsid w:val="00C61A57"/>
    <w:rsid w:val="00C62EAE"/>
    <w:rsid w:val="00C641E8"/>
    <w:rsid w:val="00C67471"/>
    <w:rsid w:val="00C70646"/>
    <w:rsid w:val="00C84824"/>
    <w:rsid w:val="00C8704E"/>
    <w:rsid w:val="00C93921"/>
    <w:rsid w:val="00C942C7"/>
    <w:rsid w:val="00C959F3"/>
    <w:rsid w:val="00CB0986"/>
    <w:rsid w:val="00CB0C3B"/>
    <w:rsid w:val="00CB5BE8"/>
    <w:rsid w:val="00CC06D0"/>
    <w:rsid w:val="00CC60A1"/>
    <w:rsid w:val="00CD0AA9"/>
    <w:rsid w:val="00CD4B48"/>
    <w:rsid w:val="00CD5533"/>
    <w:rsid w:val="00CD6CCD"/>
    <w:rsid w:val="00CE1D54"/>
    <w:rsid w:val="00CE72E1"/>
    <w:rsid w:val="00CF5800"/>
    <w:rsid w:val="00CF6812"/>
    <w:rsid w:val="00D00284"/>
    <w:rsid w:val="00D1147D"/>
    <w:rsid w:val="00D27424"/>
    <w:rsid w:val="00D30CC0"/>
    <w:rsid w:val="00D328E4"/>
    <w:rsid w:val="00D355E0"/>
    <w:rsid w:val="00D41735"/>
    <w:rsid w:val="00D4293C"/>
    <w:rsid w:val="00D72C56"/>
    <w:rsid w:val="00DA28F1"/>
    <w:rsid w:val="00DB4602"/>
    <w:rsid w:val="00DC40D5"/>
    <w:rsid w:val="00DD099E"/>
    <w:rsid w:val="00DD739D"/>
    <w:rsid w:val="00DE5859"/>
    <w:rsid w:val="00DE6364"/>
    <w:rsid w:val="00E12968"/>
    <w:rsid w:val="00E3072A"/>
    <w:rsid w:val="00E545F1"/>
    <w:rsid w:val="00E67628"/>
    <w:rsid w:val="00E75C60"/>
    <w:rsid w:val="00E963AA"/>
    <w:rsid w:val="00EA1E4A"/>
    <w:rsid w:val="00EA1F90"/>
    <w:rsid w:val="00EA5293"/>
    <w:rsid w:val="00EB282F"/>
    <w:rsid w:val="00EB4078"/>
    <w:rsid w:val="00EC43BE"/>
    <w:rsid w:val="00EC55A2"/>
    <w:rsid w:val="00ED369D"/>
    <w:rsid w:val="00ED54A1"/>
    <w:rsid w:val="00EE2EE9"/>
    <w:rsid w:val="00EE6FB7"/>
    <w:rsid w:val="00EE76D0"/>
    <w:rsid w:val="00EE7CC6"/>
    <w:rsid w:val="00EF38E7"/>
    <w:rsid w:val="00F14C04"/>
    <w:rsid w:val="00F15A1A"/>
    <w:rsid w:val="00F4177D"/>
    <w:rsid w:val="00F63843"/>
    <w:rsid w:val="00F64E34"/>
    <w:rsid w:val="00F66102"/>
    <w:rsid w:val="00F67A94"/>
    <w:rsid w:val="00F7135B"/>
    <w:rsid w:val="00F723EA"/>
    <w:rsid w:val="00F77060"/>
    <w:rsid w:val="00F7784B"/>
    <w:rsid w:val="00F80623"/>
    <w:rsid w:val="00F854C3"/>
    <w:rsid w:val="00F93C37"/>
    <w:rsid w:val="00FA06A8"/>
    <w:rsid w:val="00FA327A"/>
    <w:rsid w:val="00FA4AE8"/>
    <w:rsid w:val="00FB70DB"/>
    <w:rsid w:val="00FC08C5"/>
    <w:rsid w:val="00FC0A99"/>
    <w:rsid w:val="00FC294B"/>
    <w:rsid w:val="00FC39DE"/>
    <w:rsid w:val="00FD5E17"/>
    <w:rsid w:val="00FF0F68"/>
    <w:rsid w:val="00FF6FA9"/>
    <w:rsid w:val="016A90CF"/>
    <w:rsid w:val="017628C8"/>
    <w:rsid w:val="029C6323"/>
    <w:rsid w:val="0400A499"/>
    <w:rsid w:val="04A23191"/>
    <w:rsid w:val="04BD6928"/>
    <w:rsid w:val="055D467B"/>
    <w:rsid w:val="07739EC5"/>
    <w:rsid w:val="07B6458B"/>
    <w:rsid w:val="07D9D253"/>
    <w:rsid w:val="08A98D72"/>
    <w:rsid w:val="0CEDB888"/>
    <w:rsid w:val="0F497DFD"/>
    <w:rsid w:val="10906AC6"/>
    <w:rsid w:val="12CD43A0"/>
    <w:rsid w:val="155E962D"/>
    <w:rsid w:val="16F7012A"/>
    <w:rsid w:val="18CA90B3"/>
    <w:rsid w:val="19088BDC"/>
    <w:rsid w:val="1A232FCF"/>
    <w:rsid w:val="1A76EC15"/>
    <w:rsid w:val="1A861830"/>
    <w:rsid w:val="1D53E451"/>
    <w:rsid w:val="1D84D979"/>
    <w:rsid w:val="1F39D237"/>
    <w:rsid w:val="20B0FA8D"/>
    <w:rsid w:val="22584A9C"/>
    <w:rsid w:val="2EED0C16"/>
    <w:rsid w:val="2FB51A03"/>
    <w:rsid w:val="2FE44B48"/>
    <w:rsid w:val="3049E742"/>
    <w:rsid w:val="30DA8B8B"/>
    <w:rsid w:val="3212C16B"/>
    <w:rsid w:val="346A26D2"/>
    <w:rsid w:val="35510E31"/>
    <w:rsid w:val="364566BD"/>
    <w:rsid w:val="3D75556D"/>
    <w:rsid w:val="3E4467CF"/>
    <w:rsid w:val="3E91A068"/>
    <w:rsid w:val="3FD320A6"/>
    <w:rsid w:val="461883F6"/>
    <w:rsid w:val="46A98F52"/>
    <w:rsid w:val="46F5173E"/>
    <w:rsid w:val="4958BB8A"/>
    <w:rsid w:val="49A576A9"/>
    <w:rsid w:val="49BCA15E"/>
    <w:rsid w:val="4C127E58"/>
    <w:rsid w:val="4EA9CCF3"/>
    <w:rsid w:val="5167AE36"/>
    <w:rsid w:val="51F922E9"/>
    <w:rsid w:val="54691383"/>
    <w:rsid w:val="54C34158"/>
    <w:rsid w:val="54D1BAA3"/>
    <w:rsid w:val="55CB416A"/>
    <w:rsid w:val="562810AF"/>
    <w:rsid w:val="57D3EB42"/>
    <w:rsid w:val="57E2C037"/>
    <w:rsid w:val="580ADFDD"/>
    <w:rsid w:val="5ABF8871"/>
    <w:rsid w:val="5B12EBB6"/>
    <w:rsid w:val="5CFF1BF7"/>
    <w:rsid w:val="5D29A64E"/>
    <w:rsid w:val="61466258"/>
    <w:rsid w:val="6609CCD7"/>
    <w:rsid w:val="676CC1B4"/>
    <w:rsid w:val="67BDFCAD"/>
    <w:rsid w:val="6E14DEBC"/>
    <w:rsid w:val="6EADE572"/>
    <w:rsid w:val="6FB5232E"/>
    <w:rsid w:val="72580754"/>
    <w:rsid w:val="737AABA7"/>
    <w:rsid w:val="751CCA1B"/>
    <w:rsid w:val="77D38E00"/>
    <w:rsid w:val="788723C4"/>
    <w:rsid w:val="78FFA95F"/>
    <w:rsid w:val="7ABC95EC"/>
    <w:rsid w:val="7DF16E81"/>
    <w:rsid w:val="7F77918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shapedefaults>
    <o:shapelayout v:ext="edit">
      <o:idmap v:ext="edit" data="2"/>
    </o:shapelayout>
  </w:shapeDefaults>
  <w:decimalSymbol w:val="."/>
  <w:listSeparator w:val=","/>
  <w14:docId w14:val="74140DE9"/>
  <w15:chartTrackingRefBased/>
  <w15:docId w15:val="{7C956DD9-0C4D-41A8-B07E-8144BBD0B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Body Text" w:qFormat="1"/>
    <w:lsdException w:name="Hyperlink"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B36954"/>
    <w:rPr>
      <w:rFonts w:eastAsia="Calibri"/>
      <w:sz w:val="24"/>
      <w:szCs w:val="24"/>
    </w:rPr>
  </w:style>
  <w:style w:type="paragraph" w:styleId="Heading1">
    <w:name w:val="heading 1"/>
    <w:basedOn w:val="PlainText"/>
    <w:next w:val="BodyText"/>
    <w:link w:val="Heading1Char"/>
    <w:qFormat/>
    <w:rsid w:val="00192177"/>
    <w:pPr>
      <w:keepNext/>
      <w:keepLines/>
      <w:spacing w:before="240" w:after="240"/>
      <w:outlineLvl w:val="0"/>
    </w:pPr>
    <w:rPr>
      <w:b/>
      <w:bCs/>
      <w:color w:val="0091A5"/>
      <w:sz w:val="36"/>
      <w:szCs w:val="28"/>
    </w:rPr>
  </w:style>
  <w:style w:type="paragraph" w:styleId="Heading2">
    <w:name w:val="heading 2"/>
    <w:basedOn w:val="Normal"/>
    <w:next w:val="BodyText"/>
    <w:link w:val="Heading2Char"/>
    <w:autoRedefine/>
    <w:rsid w:val="00192177"/>
    <w:pPr>
      <w:keepNext/>
      <w:keepLines/>
      <w:spacing w:before="360" w:after="120"/>
      <w:outlineLvl w:val="1"/>
    </w:pPr>
    <w:rPr>
      <w:b/>
      <w:bCs/>
      <w:color w:val="0091A5"/>
      <w:sz w:val="36"/>
      <w:szCs w:val="26"/>
    </w:rPr>
  </w:style>
  <w:style w:type="paragraph" w:styleId="Heading3">
    <w:name w:val="heading 3"/>
    <w:basedOn w:val="Normal"/>
    <w:next w:val="BodyText"/>
    <w:link w:val="Heading3Char"/>
    <w:autoRedefine/>
    <w:rsid w:val="00192177"/>
    <w:pPr>
      <w:keepNext/>
      <w:keepLines/>
      <w:spacing w:before="360" w:after="120"/>
      <w:outlineLvl w:val="2"/>
    </w:pPr>
    <w:rPr>
      <w:b/>
      <w:bCs/>
      <w:color w:val="0091A5"/>
      <w:sz w:val="32"/>
    </w:rPr>
  </w:style>
  <w:style w:type="paragraph" w:styleId="Heading4">
    <w:name w:val="heading 4"/>
    <w:basedOn w:val="Normal"/>
    <w:next w:val="BodyText"/>
    <w:link w:val="Heading4Char"/>
    <w:autoRedefine/>
    <w:rsid w:val="00192177"/>
    <w:pPr>
      <w:keepNext/>
      <w:keepLines/>
      <w:spacing w:before="360" w:after="320"/>
      <w:outlineLvl w:val="3"/>
    </w:pPr>
    <w:rPr>
      <w:b/>
      <w:bCs/>
      <w:iCs/>
      <w:color w:val="0091A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autoRedefine/>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character" w:customStyle="1" w:styleId="Heading1Char">
    <w:name w:val="Heading 1 Char"/>
    <w:link w:val="Heading1"/>
    <w:rsid w:val="00192177"/>
    <w:rPr>
      <w:rFonts w:eastAsia="Calibri"/>
      <w:b/>
      <w:bCs/>
      <w:color w:val="0091A5"/>
      <w:sz w:val="36"/>
      <w:szCs w:val="28"/>
    </w:rPr>
  </w:style>
  <w:style w:type="character" w:customStyle="1" w:styleId="Heading2Char">
    <w:name w:val="Heading 2 Char"/>
    <w:link w:val="Heading2"/>
    <w:rsid w:val="00192177"/>
    <w:rPr>
      <w:rFonts w:eastAsia="Calibri"/>
      <w:b/>
      <w:bCs/>
      <w:color w:val="0091A5"/>
      <w:sz w:val="36"/>
      <w:szCs w:val="26"/>
    </w:rPr>
  </w:style>
  <w:style w:type="paragraph" w:customStyle="1" w:styleId="Bullets">
    <w:name w:val="Bullets"/>
    <w:basedOn w:val="Normal"/>
    <w:next w:val="BodyText"/>
    <w:qFormat/>
    <w:rsid w:val="000B1ACE"/>
    <w:pPr>
      <w:numPr>
        <w:numId w:val="23"/>
      </w:numPr>
    </w:pPr>
    <w:rPr>
      <w:color w:val="000000"/>
    </w:rPr>
  </w:style>
  <w:style w:type="paragraph" w:styleId="BodyText">
    <w:name w:val="Body Text"/>
    <w:basedOn w:val="Normal"/>
    <w:link w:val="BodyTextChar"/>
    <w:qFormat/>
    <w:rsid w:val="00B36954"/>
    <w:pPr>
      <w:spacing w:before="120" w:after="240"/>
    </w:pPr>
    <w:rPr>
      <w:color w:val="000000"/>
    </w:rPr>
  </w:style>
  <w:style w:type="character" w:customStyle="1" w:styleId="BodyTextChar">
    <w:name w:val="Body Text Char"/>
    <w:link w:val="BodyText"/>
    <w:rsid w:val="00B36954"/>
    <w:rPr>
      <w:rFonts w:eastAsia="Calibri"/>
      <w:color w:val="000000"/>
      <w:sz w:val="24"/>
      <w:szCs w:val="24"/>
    </w:rPr>
  </w:style>
  <w:style w:type="character" w:customStyle="1" w:styleId="Heading3Char">
    <w:name w:val="Heading 3 Char"/>
    <w:link w:val="Heading3"/>
    <w:rsid w:val="00192177"/>
    <w:rPr>
      <w:rFonts w:eastAsia="Calibri"/>
      <w:b/>
      <w:bCs/>
      <w:color w:val="0091A5"/>
      <w:sz w:val="32"/>
      <w:szCs w:val="24"/>
    </w:rPr>
  </w:style>
  <w:style w:type="character" w:customStyle="1" w:styleId="Heading4Char">
    <w:name w:val="Heading 4 Char"/>
    <w:link w:val="Heading4"/>
    <w:rsid w:val="00192177"/>
    <w:rPr>
      <w:rFonts w:eastAsia="Calibri"/>
      <w:b/>
      <w:bCs/>
      <w:iCs/>
      <w:color w:val="0091A5"/>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autoRedefine/>
    <w:rsid w:val="000B1ACE"/>
    <w:rPr>
      <w:szCs w:val="21"/>
    </w:rPr>
  </w:style>
  <w:style w:type="character" w:customStyle="1" w:styleId="PlainTextChar">
    <w:name w:val="Plain Text Char"/>
    <w:basedOn w:val="DefaultParagraphFont"/>
    <w:link w:val="PlainText"/>
    <w:rsid w:val="000B1ACE"/>
    <w:rPr>
      <w:rFonts w:eastAsia="Calibri"/>
      <w:sz w:val="24"/>
      <w:szCs w:val="21"/>
    </w:rPr>
  </w:style>
  <w:style w:type="paragraph" w:customStyle="1" w:styleId="HeaderTitle">
    <w:name w:val="Header Title"/>
    <w:basedOn w:val="BodyText"/>
    <w:next w:val="BodyText"/>
    <w:link w:val="HeaderTitleChar"/>
    <w:autoRedefine/>
    <w:rsid w:val="00192177"/>
    <w:rPr>
      <w:b/>
      <w:color w:val="0091A5"/>
      <w:sz w:val="40"/>
    </w:rPr>
  </w:style>
  <w:style w:type="character" w:customStyle="1" w:styleId="HeaderTitleChar">
    <w:name w:val="Header Title Char"/>
    <w:basedOn w:val="BodyTextChar"/>
    <w:link w:val="HeaderTitle"/>
    <w:rsid w:val="00192177"/>
    <w:rPr>
      <w:rFonts w:eastAsia="Calibri"/>
      <w:b/>
      <w:color w:val="0091A5"/>
      <w:sz w:val="40"/>
      <w:szCs w:val="24"/>
    </w:rPr>
  </w:style>
  <w:style w:type="character" w:styleId="UnresolvedMention">
    <w:name w:val="Unresolved Mention"/>
    <w:basedOn w:val="DefaultParagraphFont"/>
    <w:uiPriority w:val="99"/>
    <w:semiHidden/>
    <w:unhideWhenUsed/>
    <w:rsid w:val="00FC294B"/>
    <w:rPr>
      <w:color w:val="605E5C"/>
      <w:shd w:val="clear" w:color="auto" w:fill="E1DFDD"/>
    </w:rPr>
  </w:style>
  <w:style w:type="character" w:styleId="CommentReference">
    <w:name w:val="annotation reference"/>
    <w:basedOn w:val="DefaultParagraphFont"/>
    <w:rsid w:val="005B74A7"/>
    <w:rPr>
      <w:sz w:val="16"/>
      <w:szCs w:val="16"/>
    </w:rPr>
  </w:style>
  <w:style w:type="paragraph" w:styleId="CommentText">
    <w:name w:val="annotation text"/>
    <w:basedOn w:val="Normal"/>
    <w:link w:val="CommentTextChar"/>
    <w:rsid w:val="005B74A7"/>
    <w:rPr>
      <w:sz w:val="20"/>
      <w:szCs w:val="20"/>
    </w:rPr>
  </w:style>
  <w:style w:type="character" w:customStyle="1" w:styleId="CommentTextChar">
    <w:name w:val="Comment Text Char"/>
    <w:basedOn w:val="DefaultParagraphFont"/>
    <w:link w:val="CommentText"/>
    <w:rsid w:val="005B74A7"/>
    <w:rPr>
      <w:rFonts w:eastAsia="Calibri"/>
    </w:rPr>
  </w:style>
  <w:style w:type="paragraph" w:styleId="CommentSubject">
    <w:name w:val="annotation subject"/>
    <w:basedOn w:val="CommentText"/>
    <w:next w:val="CommentText"/>
    <w:link w:val="CommentSubjectChar"/>
    <w:rsid w:val="005B74A7"/>
    <w:rPr>
      <w:b/>
      <w:bCs/>
    </w:rPr>
  </w:style>
  <w:style w:type="character" w:customStyle="1" w:styleId="CommentSubjectChar">
    <w:name w:val="Comment Subject Char"/>
    <w:basedOn w:val="CommentTextChar"/>
    <w:link w:val="CommentSubject"/>
    <w:rsid w:val="005B74A7"/>
    <w:rPr>
      <w:rFonts w:eastAsia="Calibri"/>
      <w:b/>
      <w:bCs/>
    </w:rPr>
  </w:style>
  <w:style w:type="paragraph" w:styleId="Revision">
    <w:name w:val="Revision"/>
    <w:hidden/>
    <w:uiPriority w:val="99"/>
    <w:semiHidden/>
    <w:rsid w:val="00344BCF"/>
    <w:rPr>
      <w:rFonts w:eastAsia="Calibri"/>
      <w:sz w:val="24"/>
      <w:szCs w:val="24"/>
    </w:rPr>
  </w:style>
  <w:style w:type="paragraph" w:styleId="Footer">
    <w:name w:val="footer"/>
    <w:basedOn w:val="Normal"/>
    <w:link w:val="FooterChar"/>
    <w:uiPriority w:val="99"/>
    <w:rsid w:val="00442775"/>
    <w:pPr>
      <w:tabs>
        <w:tab w:val="center" w:pos="4513"/>
        <w:tab w:val="right" w:pos="9026"/>
      </w:tabs>
    </w:pPr>
  </w:style>
  <w:style w:type="character" w:customStyle="1" w:styleId="FooterChar">
    <w:name w:val="Footer Char"/>
    <w:basedOn w:val="DefaultParagraphFont"/>
    <w:link w:val="Footer"/>
    <w:uiPriority w:val="99"/>
    <w:rsid w:val="00442775"/>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9381213">
      <w:bodyDiv w:val="1"/>
      <w:marLeft w:val="0"/>
      <w:marRight w:val="0"/>
      <w:marTop w:val="0"/>
      <w:marBottom w:val="0"/>
      <w:divBdr>
        <w:top w:val="none" w:sz="0" w:space="0" w:color="auto"/>
        <w:left w:val="none" w:sz="0" w:space="0" w:color="auto"/>
        <w:bottom w:val="none" w:sz="0" w:space="0" w:color="auto"/>
        <w:right w:val="none" w:sz="0" w:space="0" w:color="auto"/>
      </w:divBdr>
    </w:div>
    <w:div w:id="995957009">
      <w:bodyDiv w:val="1"/>
      <w:marLeft w:val="0"/>
      <w:marRight w:val="0"/>
      <w:marTop w:val="0"/>
      <w:marBottom w:val="0"/>
      <w:divBdr>
        <w:top w:val="none" w:sz="0" w:space="0" w:color="auto"/>
        <w:left w:val="none" w:sz="0" w:space="0" w:color="auto"/>
        <w:bottom w:val="none" w:sz="0" w:space="0" w:color="auto"/>
        <w:right w:val="none" w:sz="0" w:space="0" w:color="auto"/>
      </w:divBdr>
    </w:div>
    <w:div w:id="1542088427">
      <w:bodyDiv w:val="1"/>
      <w:marLeft w:val="0"/>
      <w:marRight w:val="0"/>
      <w:marTop w:val="0"/>
      <w:marBottom w:val="0"/>
      <w:divBdr>
        <w:top w:val="none" w:sz="0" w:space="0" w:color="auto"/>
        <w:left w:val="none" w:sz="0" w:space="0" w:color="auto"/>
        <w:bottom w:val="none" w:sz="0" w:space="0" w:color="auto"/>
        <w:right w:val="none" w:sz="0" w:space="0" w:color="auto"/>
      </w:divBdr>
    </w:div>
    <w:div w:id="1592472252">
      <w:bodyDiv w:val="1"/>
      <w:marLeft w:val="0"/>
      <w:marRight w:val="0"/>
      <w:marTop w:val="0"/>
      <w:marBottom w:val="0"/>
      <w:divBdr>
        <w:top w:val="none" w:sz="0" w:space="0" w:color="auto"/>
        <w:left w:val="none" w:sz="0" w:space="0" w:color="auto"/>
        <w:bottom w:val="none" w:sz="0" w:space="0" w:color="auto"/>
        <w:right w:val="none" w:sz="0" w:space="0" w:color="auto"/>
      </w:divBdr>
    </w:div>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REGU-369-2761062</_dlc_DocId>
    <_dlc_DocIdUrl xmlns="9be56660-2c31-41ef-bc00-23e72f632f2a">
      <Url>https://cyfoethnaturiolcymru.sharepoint.com/teams/Regulatory/Permitting/_layouts/15/DocIdRedir.aspx?ID=REGU-369-2761062</Url>
      <Description>REGU-369-2761062</Description>
    </_dlc_DocIdUrl>
    <Site_x0020_Name xmlns="859f7ad6-93f6-4205-b62b-a17f28acbbac">The Plassey</Site_x0020_Name>
    <Internal_x002f_External xmlns="859f7ad6-93f6-4205-b62b-a17f28acbbac">Outgoing document</Internal_x002f_External>
    <Post_x0020_code xmlns="859f7ad6-93f6-4205-b62b-a17f28acbbac">LL13 0SP</Post_x0020_code>
    <TaxCatchAll xmlns="859f7ad6-93f6-4205-b62b-a17f28acbbac" xsi:nil="true"/>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Permit</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2024-08-27T23:00:00+00:00</Document_x0020_Date>
    <Facility_x0020_Address xmlns="859f7ad6-93f6-4205-b62b-a17f28acbbac">The Plassey Eyton Wrexham</Facility_x0020_Address>
    <Environment_x0020_Sub_x0020_Folder xmlns="859f7ad6-93f6-4205-b62b-a17f28acbbac">Licence variation</Environment_x0020_Sub_x0020_Folder>
    <Customer_x0020_Name xmlns="859f7ad6-93f6-4205-b62b-a17f28acbbac">John Brookshaw</Customer_x0020_Name>
    <Surrendered_x002f_Expired_x0020_Date xmlns="859f7ad6-93f6-4205-b62b-a17f28acbbac" xsi:nil="true"/>
  </documentManagement>
</p:properti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63898791-93C0-444A-8A3B-90C37BA8610C}">
  <ds:schemaRefs>
    <ds:schemaRef ds:uri="http://schemas.microsoft.com/sharepoint/events"/>
  </ds:schemaRefs>
</ds:datastoreItem>
</file>

<file path=customXml/itemProps2.xml><?xml version="1.0" encoding="utf-8"?>
<ds:datastoreItem xmlns:ds="http://schemas.openxmlformats.org/officeDocument/2006/customXml" ds:itemID="{33FACD01-960A-4BF1-86A1-01A197706DD5}"/>
</file>

<file path=customXml/itemProps3.xml><?xml version="1.0" encoding="utf-8"?>
<ds:datastoreItem xmlns:ds="http://schemas.openxmlformats.org/officeDocument/2006/customXml" ds:itemID="{A512CFCE-9D3A-4DFC-96DD-BBD7F1720F73}">
  <ds:schemaRefs>
    <ds:schemaRef ds:uri="http://schemas.openxmlformats.org/officeDocument/2006/bibliography"/>
  </ds:schemaRefs>
</ds:datastoreItem>
</file>

<file path=customXml/itemProps4.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5.xml><?xml version="1.0" encoding="utf-8"?>
<ds:datastoreItem xmlns:ds="http://schemas.openxmlformats.org/officeDocument/2006/customXml" ds:itemID="{E6913E01-D4D4-4951-88C3-AC1CE2C28F87}"/>
</file>

<file path=customXml/itemProps6.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7.xml><?xml version="1.0" encoding="utf-8"?>
<ds:datastoreItem xmlns:ds="http://schemas.openxmlformats.org/officeDocument/2006/customXml" ds:itemID="{886265EB-4D6F-48D1-9C1E-04B273E9819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Letter%20-%20template%20v1</Template>
  <TotalTime>0</TotalTime>
  <Pages>2</Pages>
  <Words>552</Words>
  <Characters>2852</Characters>
  <Application>Microsoft Office Word</Application>
  <DocSecurity>0</DocSecurity>
  <Lines>23</Lines>
  <Paragraphs>6</Paragraphs>
  <ScaleCrop>false</ScaleCrop>
  <Company/>
  <LinksUpToDate>false</LinksUpToDate>
  <CharactersWithSpaces>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anna.wilmshurst</dc:creator>
  <cp:keywords/>
  <cp:lastModifiedBy>Wilmshurst, Anna</cp:lastModifiedBy>
  <cp:revision>27</cp:revision>
  <cp:lastPrinted>2019-09-06T18:53:00Z</cp:lastPrinted>
  <dcterms:created xsi:type="dcterms:W3CDTF">2024-06-13T11:31:00Z</dcterms:created>
  <dcterms:modified xsi:type="dcterms:W3CDTF">2024-08-28T14:31:00Z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3f74acfc-94e9-47e7-bb6b-c7427e7b3aaf</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0x01010067EB80C5FE939D4A9B3D8BA62129B7F50102009A572A858F042E43B70198AD05EA8761</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y fmtid="{D5CDD505-2E9C-101B-9397-08002B2CF9AE}" pid="12" name="MediaServiceImageTags">
    <vt:lpwstr/>
  </property>
</Properties>
</file>