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2AF712" w14:textId="77777777" w:rsidR="005231B6" w:rsidRDefault="005231B6" w:rsidP="00166CA5">
      <w:pPr>
        <w:pStyle w:val="coverTitle"/>
        <w:tabs>
          <w:tab w:val="left" w:pos="3600"/>
        </w:tabs>
        <w:spacing w:line="312" w:lineRule="auto"/>
      </w:pPr>
      <w:r>
        <w:drawing>
          <wp:anchor distT="0" distB="0" distL="114300" distR="114300" simplePos="0" relativeHeight="251659264" behindDoc="0" locked="0" layoutInCell="1" allowOverlap="1" wp14:anchorId="408709B6" wp14:editId="178C6AF4">
            <wp:simplePos x="0" y="0"/>
            <wp:positionH relativeFrom="column">
              <wp:posOffset>102235</wp:posOffset>
            </wp:positionH>
            <wp:positionV relativeFrom="paragraph">
              <wp:posOffset>113030</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3555B3C" w14:textId="77777777" w:rsidR="005231B6" w:rsidRDefault="005231B6" w:rsidP="00166CA5">
      <w:pPr>
        <w:pStyle w:val="coverTitle"/>
        <w:tabs>
          <w:tab w:val="left" w:pos="3600"/>
        </w:tabs>
        <w:spacing w:line="312" w:lineRule="auto"/>
      </w:pPr>
      <w:r>
        <w:tab/>
      </w:r>
    </w:p>
    <w:p w14:paraId="6C99E3A3" w14:textId="77777777" w:rsidR="005231B6" w:rsidRDefault="005231B6" w:rsidP="00166CA5">
      <w:pPr>
        <w:pStyle w:val="coverTitle"/>
        <w:spacing w:line="312" w:lineRule="auto"/>
        <w:rPr>
          <w:rFonts w:cs="Arial"/>
        </w:rPr>
      </w:pPr>
    </w:p>
    <w:p w14:paraId="66BED20F" w14:textId="77777777" w:rsidR="005231B6" w:rsidRPr="00C31D2C" w:rsidRDefault="005231B6" w:rsidP="00A05173">
      <w:pPr>
        <w:pStyle w:val="coverTitle"/>
        <w:spacing w:line="312" w:lineRule="auto"/>
        <w:ind w:left="900"/>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418D6E61" w14:textId="77777777" w:rsidR="005231B6" w:rsidRDefault="005231B6" w:rsidP="00A05173">
      <w:pPr>
        <w:pStyle w:val="a"/>
        <w:tabs>
          <w:tab w:val="left" w:pos="8328"/>
        </w:tabs>
        <w:spacing w:line="312" w:lineRule="auto"/>
        <w:ind w:left="900" w:firstLine="0"/>
      </w:pPr>
      <w:r>
        <w:t>The Environmental Permitting (England &amp; Wales) Regulations 2016</w:t>
      </w:r>
      <w:r>
        <w:tab/>
      </w:r>
    </w:p>
    <w:p w14:paraId="69D04C6A" w14:textId="77777777" w:rsidR="005231B6" w:rsidRDefault="005231B6" w:rsidP="00166CA5">
      <w:pPr>
        <w:pStyle w:val="a"/>
        <w:spacing w:line="312" w:lineRule="auto"/>
      </w:pPr>
    </w:p>
    <w:p w14:paraId="77105BCA" w14:textId="77777777" w:rsidR="005231B6" w:rsidRPr="00356F13" w:rsidRDefault="005231B6" w:rsidP="00166CA5">
      <w:pPr>
        <w:pStyle w:val="coverLicenceHolder"/>
        <w:pBdr>
          <w:top w:val="single" w:sz="4" w:space="25" w:color="auto"/>
        </w:pBdr>
        <w:spacing w:line="312" w:lineRule="auto"/>
        <w:rPr>
          <w:sz w:val="22"/>
          <w:szCs w:val="22"/>
        </w:rPr>
      </w:pPr>
      <w:r w:rsidRPr="00356F13">
        <w:rPr>
          <w:sz w:val="22"/>
          <w:szCs w:val="22"/>
        </w:rPr>
        <w:t>Dŵr Cymru Cyfyngedig</w:t>
      </w:r>
    </w:p>
    <w:p w14:paraId="499E5A0E" w14:textId="77777777" w:rsidR="005231B6" w:rsidRPr="00356F13" w:rsidRDefault="005231B6" w:rsidP="00166CA5">
      <w:pPr>
        <w:pStyle w:val="coverLicenceHolder"/>
        <w:pBdr>
          <w:top w:val="single" w:sz="4" w:space="25" w:color="auto"/>
        </w:pBdr>
        <w:spacing w:line="312" w:lineRule="auto"/>
        <w:rPr>
          <w:sz w:val="22"/>
          <w:szCs w:val="22"/>
        </w:rPr>
      </w:pPr>
    </w:p>
    <w:p w14:paraId="5AF1A6B9" w14:textId="1AFC2C33" w:rsidR="005231B6" w:rsidRPr="00356F13" w:rsidRDefault="005231B6" w:rsidP="00532EF8">
      <w:pPr>
        <w:pStyle w:val="coverLicenceHolder"/>
        <w:pBdr>
          <w:top w:val="single" w:sz="4" w:space="25" w:color="auto"/>
        </w:pBdr>
        <w:spacing w:line="276" w:lineRule="auto"/>
        <w:contextualSpacing/>
        <w:rPr>
          <w:sz w:val="22"/>
          <w:szCs w:val="22"/>
        </w:rPr>
      </w:pPr>
      <w:r w:rsidRPr="00356F13">
        <w:rPr>
          <w:noProof/>
          <w:sz w:val="22"/>
          <w:szCs w:val="22"/>
        </w:rPr>
        <w:t xml:space="preserve">CSO and EO at Cardiff Central SPS </w:t>
      </w:r>
    </w:p>
    <w:p w14:paraId="0395E6AB" w14:textId="77777777" w:rsidR="005231B6" w:rsidRPr="00356F13" w:rsidRDefault="005231B6" w:rsidP="00532EF8">
      <w:pPr>
        <w:pStyle w:val="coverLicenceHolder"/>
        <w:pBdr>
          <w:top w:val="single" w:sz="4" w:space="25" w:color="auto"/>
        </w:pBdr>
        <w:spacing w:line="276" w:lineRule="auto"/>
        <w:contextualSpacing/>
        <w:rPr>
          <w:sz w:val="22"/>
          <w:szCs w:val="22"/>
        </w:rPr>
      </w:pPr>
      <w:r w:rsidRPr="00356F13">
        <w:rPr>
          <w:noProof/>
          <w:sz w:val="22"/>
          <w:szCs w:val="22"/>
        </w:rPr>
        <w:t>Tidefields Road</w:t>
      </w:r>
    </w:p>
    <w:p w14:paraId="1A92C75F" w14:textId="49F5AB4D" w:rsidR="00356F13" w:rsidRPr="00356F13" w:rsidRDefault="00356F13" w:rsidP="00532EF8">
      <w:pPr>
        <w:pStyle w:val="coverLicenceHolder"/>
        <w:pBdr>
          <w:top w:val="single" w:sz="4" w:space="25" w:color="auto"/>
        </w:pBdr>
        <w:spacing w:line="276" w:lineRule="auto"/>
        <w:contextualSpacing/>
        <w:rPr>
          <w:noProof/>
          <w:sz w:val="22"/>
          <w:szCs w:val="22"/>
        </w:rPr>
      </w:pPr>
      <w:r w:rsidRPr="00356F13">
        <w:rPr>
          <w:noProof/>
          <w:sz w:val="22"/>
          <w:szCs w:val="22"/>
        </w:rPr>
        <w:t xml:space="preserve">Off </w:t>
      </w:r>
      <w:r w:rsidR="005231B6" w:rsidRPr="00356F13">
        <w:rPr>
          <w:noProof/>
          <w:sz w:val="22"/>
          <w:szCs w:val="22"/>
        </w:rPr>
        <w:t>Rover Way</w:t>
      </w:r>
      <w:r w:rsidRPr="00356F13">
        <w:rPr>
          <w:noProof/>
          <w:sz w:val="22"/>
          <w:szCs w:val="22"/>
        </w:rPr>
        <w:t xml:space="preserve"> </w:t>
      </w:r>
    </w:p>
    <w:p w14:paraId="28BEF155" w14:textId="77BFF7CF" w:rsidR="005231B6" w:rsidRPr="00356F13" w:rsidRDefault="00356F13" w:rsidP="00532EF8">
      <w:pPr>
        <w:pStyle w:val="coverLicenceHolder"/>
        <w:pBdr>
          <w:top w:val="single" w:sz="4" w:space="25" w:color="auto"/>
        </w:pBdr>
        <w:spacing w:line="276" w:lineRule="auto"/>
        <w:contextualSpacing/>
        <w:rPr>
          <w:sz w:val="22"/>
          <w:szCs w:val="22"/>
        </w:rPr>
      </w:pPr>
      <w:r w:rsidRPr="00356F13">
        <w:rPr>
          <w:noProof/>
          <w:sz w:val="22"/>
          <w:szCs w:val="22"/>
        </w:rPr>
        <w:t>Tremorfa</w:t>
      </w:r>
    </w:p>
    <w:p w14:paraId="403D2119" w14:textId="77777777" w:rsidR="005231B6" w:rsidRPr="00356F13" w:rsidRDefault="005231B6" w:rsidP="00532EF8">
      <w:pPr>
        <w:pStyle w:val="coverLicenceHolder"/>
        <w:pBdr>
          <w:top w:val="single" w:sz="4" w:space="25" w:color="auto"/>
        </w:pBdr>
        <w:spacing w:line="276" w:lineRule="auto"/>
        <w:contextualSpacing/>
        <w:rPr>
          <w:sz w:val="22"/>
          <w:szCs w:val="22"/>
        </w:rPr>
      </w:pPr>
      <w:r w:rsidRPr="00356F13">
        <w:rPr>
          <w:noProof/>
          <w:sz w:val="22"/>
          <w:szCs w:val="22"/>
        </w:rPr>
        <w:t>Cardiff</w:t>
      </w:r>
    </w:p>
    <w:p w14:paraId="042B800C" w14:textId="77777777" w:rsidR="005231B6" w:rsidRPr="00356F13" w:rsidRDefault="005231B6" w:rsidP="00532EF8">
      <w:pPr>
        <w:pStyle w:val="coverLicenceHolder"/>
        <w:pBdr>
          <w:top w:val="single" w:sz="4" w:space="25" w:color="auto"/>
        </w:pBdr>
        <w:spacing w:line="276" w:lineRule="auto"/>
        <w:contextualSpacing/>
        <w:rPr>
          <w:rFonts w:cs="Arial"/>
          <w:sz w:val="22"/>
          <w:szCs w:val="22"/>
        </w:rPr>
      </w:pPr>
      <w:r w:rsidRPr="00356F13">
        <w:rPr>
          <w:noProof/>
          <w:sz w:val="22"/>
          <w:szCs w:val="22"/>
        </w:rPr>
        <w:t>CF24 2RX</w:t>
      </w:r>
    </w:p>
    <w:p w14:paraId="13DBF62C" w14:textId="77777777" w:rsidR="005231B6" w:rsidRPr="00356F13" w:rsidRDefault="005231B6" w:rsidP="00166CA5">
      <w:pPr>
        <w:pStyle w:val="coverLicenceHolder"/>
        <w:pBdr>
          <w:top w:val="single" w:sz="4" w:space="25" w:color="auto"/>
        </w:pBdr>
        <w:spacing w:before="120" w:line="270" w:lineRule="exact"/>
        <w:rPr>
          <w:rFonts w:cs="Arial"/>
          <w:sz w:val="22"/>
          <w:szCs w:val="22"/>
        </w:rPr>
      </w:pPr>
    </w:p>
    <w:p w14:paraId="787FB718" w14:textId="77777777" w:rsidR="005231B6" w:rsidRPr="00356F13" w:rsidRDefault="005231B6" w:rsidP="007857E3">
      <w:pPr>
        <w:pStyle w:val="coverLicenceHolder"/>
        <w:pBdr>
          <w:top w:val="single" w:sz="4" w:space="25" w:color="auto"/>
        </w:pBdr>
        <w:spacing w:before="120" w:line="276" w:lineRule="auto"/>
        <w:rPr>
          <w:rFonts w:cs="Arial"/>
          <w:sz w:val="22"/>
          <w:szCs w:val="22"/>
        </w:rPr>
      </w:pPr>
      <w:r w:rsidRPr="00356F13">
        <w:rPr>
          <w:rFonts w:cs="Arial"/>
          <w:sz w:val="22"/>
          <w:szCs w:val="22"/>
        </w:rPr>
        <w:t>Variation number</w:t>
      </w:r>
    </w:p>
    <w:p w14:paraId="56A00E00" w14:textId="77777777" w:rsidR="005231B6" w:rsidRPr="00356F13" w:rsidRDefault="005231B6" w:rsidP="007857E3">
      <w:pPr>
        <w:pStyle w:val="coverLicenceHolder"/>
        <w:pBdr>
          <w:top w:val="single" w:sz="4" w:space="25" w:color="auto"/>
        </w:pBdr>
        <w:spacing w:before="60" w:line="276" w:lineRule="auto"/>
        <w:rPr>
          <w:rFonts w:cs="Arial"/>
          <w:sz w:val="22"/>
          <w:szCs w:val="22"/>
        </w:rPr>
      </w:pPr>
      <w:r w:rsidRPr="00356F13">
        <w:rPr>
          <w:rFonts w:cs="Arial"/>
          <w:noProof/>
          <w:sz w:val="22"/>
          <w:szCs w:val="22"/>
        </w:rPr>
        <w:t>PAN-021601</w:t>
      </w:r>
    </w:p>
    <w:p w14:paraId="5546009F" w14:textId="77777777" w:rsidR="005231B6" w:rsidRPr="00356F13" w:rsidRDefault="005231B6" w:rsidP="007857E3">
      <w:pPr>
        <w:pStyle w:val="coverAuthNos"/>
        <w:spacing w:before="480" w:line="276" w:lineRule="auto"/>
        <w:rPr>
          <w:color w:val="auto"/>
          <w:sz w:val="22"/>
          <w:szCs w:val="22"/>
        </w:rPr>
      </w:pPr>
      <w:r w:rsidRPr="00356F13">
        <w:rPr>
          <w:color w:val="auto"/>
          <w:sz w:val="22"/>
          <w:szCs w:val="22"/>
        </w:rPr>
        <w:t>Permit number</w:t>
      </w:r>
    </w:p>
    <w:p w14:paraId="7992BFCE" w14:textId="77777777" w:rsidR="005231B6" w:rsidRPr="00356F13" w:rsidRDefault="005231B6" w:rsidP="007857E3">
      <w:pPr>
        <w:spacing w:before="60"/>
        <w:ind w:left="3249" w:firstLine="720"/>
        <w:rPr>
          <w:rFonts w:ascii="Arial" w:hAnsi="Arial"/>
          <w:sz w:val="22"/>
          <w:szCs w:val="22"/>
        </w:rPr>
      </w:pPr>
      <w:r w:rsidRPr="00356F13">
        <w:rPr>
          <w:rFonts w:ascii="Arial" w:hAnsi="Arial"/>
          <w:noProof/>
          <w:sz w:val="22"/>
          <w:szCs w:val="22"/>
        </w:rPr>
        <w:t>AN0306101</w:t>
      </w:r>
      <w:r w:rsidRPr="00356F13">
        <w:rPr>
          <w:rFonts w:ascii="Arial" w:hAnsi="Arial"/>
          <w:sz w:val="22"/>
          <w:szCs w:val="22"/>
        </w:rPr>
        <w:tab/>
      </w:r>
    </w:p>
    <w:p w14:paraId="0DD53F32" w14:textId="77777777" w:rsidR="005231B6" w:rsidRPr="00356F13" w:rsidRDefault="005231B6">
      <w:pPr>
        <w:spacing w:before="0" w:after="0" w:line="240" w:lineRule="auto"/>
        <w:rPr>
          <w:rFonts w:ascii="Arial" w:hAnsi="Arial"/>
          <w:sz w:val="22"/>
          <w:szCs w:val="22"/>
        </w:rPr>
      </w:pPr>
      <w:r w:rsidRPr="00356F13">
        <w:rPr>
          <w:rFonts w:ascii="Arial" w:hAnsi="Arial"/>
          <w:sz w:val="22"/>
          <w:szCs w:val="22"/>
        </w:rPr>
        <w:br w:type="page"/>
      </w:r>
    </w:p>
    <w:p w14:paraId="48E6104B" w14:textId="77777777" w:rsidR="005231B6" w:rsidRPr="009D479E" w:rsidRDefault="005231B6" w:rsidP="00A05173">
      <w:pPr>
        <w:pStyle w:val="Heading1nonum"/>
        <w:spacing w:before="80" w:after="0" w:line="312" w:lineRule="auto"/>
        <w:ind w:left="600"/>
        <w:jc w:val="center"/>
      </w:pPr>
      <w:r w:rsidRPr="009D479E">
        <w:rPr>
          <w:noProof/>
        </w:rPr>
        <w:lastRenderedPageBreak/>
        <w:t>CSO and EO at Cardiff Central SPS, Tremorfa</w:t>
      </w:r>
    </w:p>
    <w:p w14:paraId="3D0BF0C0" w14:textId="77777777" w:rsidR="005231B6" w:rsidRPr="009D479E" w:rsidRDefault="005231B6" w:rsidP="00A05173">
      <w:pPr>
        <w:pStyle w:val="Heading1nonum"/>
        <w:spacing w:before="80" w:after="0" w:line="312" w:lineRule="auto"/>
        <w:ind w:left="600"/>
        <w:jc w:val="center"/>
      </w:pPr>
      <w:r w:rsidRPr="009D479E">
        <w:t xml:space="preserve">Permit Number </w:t>
      </w:r>
      <w:r w:rsidRPr="009D479E">
        <w:rPr>
          <w:noProof/>
        </w:rPr>
        <w:t>AN0306101</w:t>
      </w:r>
    </w:p>
    <w:p w14:paraId="0E1FD7FC" w14:textId="77777777" w:rsidR="005231B6" w:rsidRPr="009D479E" w:rsidRDefault="005231B6" w:rsidP="00A05173">
      <w:pPr>
        <w:pStyle w:val="Heading1nonum"/>
        <w:spacing w:line="312" w:lineRule="auto"/>
        <w:ind w:left="600"/>
      </w:pPr>
      <w:r w:rsidRPr="009D479E">
        <w:t>Introductory note</w:t>
      </w:r>
    </w:p>
    <w:p w14:paraId="76AD970A" w14:textId="77777777" w:rsidR="005231B6" w:rsidRPr="00AC1C65" w:rsidRDefault="005231B6" w:rsidP="00A05173">
      <w:pPr>
        <w:pStyle w:val="Heading2a"/>
        <w:spacing w:before="120" w:line="312" w:lineRule="auto"/>
        <w:ind w:left="600"/>
        <w:rPr>
          <w:i w:val="0"/>
        </w:rPr>
      </w:pPr>
      <w:r w:rsidRPr="00AC1C65">
        <w:rPr>
          <w:i w:val="0"/>
        </w:rPr>
        <w:t>This introductory note does not form a part of the permit</w:t>
      </w:r>
    </w:p>
    <w:p w14:paraId="7C88592F" w14:textId="77777777" w:rsidR="005231B6" w:rsidRDefault="005231B6" w:rsidP="00A05173">
      <w:pPr>
        <w:pStyle w:val="BodyText2"/>
        <w:tabs>
          <w:tab w:val="left" w:pos="-720"/>
          <w:tab w:val="left" w:pos="0"/>
          <w:tab w:val="left" w:pos="972"/>
        </w:tabs>
        <w:spacing w:before="0" w:after="0" w:line="276" w:lineRule="auto"/>
        <w:ind w:left="600"/>
        <w:contextualSpacing/>
        <w:rPr>
          <w:rFonts w:ascii="Arial" w:hAnsi="Arial" w:cs="Arial"/>
          <w:sz w:val="22"/>
          <w:szCs w:val="22"/>
        </w:rPr>
      </w:pPr>
    </w:p>
    <w:p w14:paraId="15D25856" w14:textId="77777777" w:rsidR="005231B6" w:rsidRPr="00014DBD" w:rsidRDefault="005231B6" w:rsidP="00A05173">
      <w:pPr>
        <w:pStyle w:val="BodyText2"/>
        <w:tabs>
          <w:tab w:val="left" w:pos="-720"/>
          <w:tab w:val="left" w:pos="0"/>
          <w:tab w:val="left" w:pos="972"/>
        </w:tabs>
        <w:spacing w:before="0" w:after="0" w:line="276" w:lineRule="auto"/>
        <w:ind w:left="600"/>
        <w:contextualSpacing/>
        <w:rPr>
          <w:rFonts w:ascii="Arial" w:hAnsi="Arial" w:cs="Arial"/>
          <w:sz w:val="22"/>
          <w:szCs w:val="22"/>
        </w:rPr>
      </w:pPr>
      <w:r w:rsidRPr="00B53F99">
        <w:rPr>
          <w:rFonts w:ascii="Arial" w:hAnsi="Arial" w:cs="Arial"/>
          <w:sz w:val="22"/>
          <w:szCs w:val="22"/>
        </w:rPr>
        <w:t xml:space="preserve">The following </w:t>
      </w:r>
      <w:r w:rsidRPr="00014DBD">
        <w:rPr>
          <w:rFonts w:ascii="Arial" w:hAnsi="Arial" w:cs="Arial"/>
          <w:sz w:val="22"/>
          <w:szCs w:val="22"/>
        </w:rPr>
        <w:t>notice gives notice of the variation and consolidation of an environmental permit.</w:t>
      </w:r>
    </w:p>
    <w:p w14:paraId="4193A340" w14:textId="77777777" w:rsidR="005231B6" w:rsidRPr="00014DBD" w:rsidRDefault="005231B6" w:rsidP="00A05173">
      <w:pPr>
        <w:pStyle w:val="Draftingnote"/>
        <w:spacing w:before="0" w:line="276" w:lineRule="auto"/>
        <w:ind w:left="600"/>
        <w:contextualSpacing/>
        <w:rPr>
          <w:rFonts w:cs="Arial"/>
          <w:i w:val="0"/>
          <w:color w:val="auto"/>
          <w:sz w:val="22"/>
          <w:szCs w:val="22"/>
        </w:rPr>
      </w:pPr>
    </w:p>
    <w:p w14:paraId="57EA9714" w14:textId="66810AE1" w:rsidR="005231B6" w:rsidRPr="00A05173" w:rsidRDefault="005231B6" w:rsidP="00A05173">
      <w:pPr>
        <w:pStyle w:val="Draftingnote"/>
        <w:spacing w:before="0" w:line="276" w:lineRule="auto"/>
        <w:ind w:left="600"/>
        <w:contextualSpacing/>
        <w:rPr>
          <w:rFonts w:eastAsia="Times New Roman" w:cs="Times New Roman"/>
          <w:i w:val="0"/>
          <w:color w:val="000000" w:themeColor="text1"/>
          <w:sz w:val="22"/>
          <w:szCs w:val="22"/>
        </w:rPr>
      </w:pPr>
      <w:r w:rsidRPr="00014DBD">
        <w:rPr>
          <w:rFonts w:eastAsia="Times New Roman" w:cs="Times New Roman"/>
          <w:i w:val="0"/>
          <w:color w:val="auto"/>
          <w:sz w:val="22"/>
          <w:szCs w:val="22"/>
        </w:rPr>
        <w:t xml:space="preserve">This permit variation and consolidation is to reflect asset improvements that have been agreed between </w:t>
      </w:r>
      <w:r w:rsidRPr="00A05173">
        <w:rPr>
          <w:rFonts w:eastAsia="Times New Roman" w:cs="Times New Roman"/>
          <w:i w:val="0"/>
          <w:color w:val="000000" w:themeColor="text1"/>
          <w:sz w:val="22"/>
          <w:szCs w:val="22"/>
        </w:rPr>
        <w:t xml:space="preserve">Natural Resources Wales and Dŵr Cymru Cyfyngedig as part of the National Environment </w:t>
      </w:r>
      <w:r w:rsidRPr="00E4145B">
        <w:rPr>
          <w:rFonts w:eastAsia="Times New Roman" w:cs="Times New Roman"/>
          <w:i w:val="0"/>
          <w:color w:val="auto"/>
          <w:sz w:val="22"/>
          <w:szCs w:val="22"/>
        </w:rPr>
        <w:t xml:space="preserve">Programme. This permit requires the operator to install </w:t>
      </w:r>
      <w:r w:rsidRPr="00E4145B">
        <w:rPr>
          <w:rStyle w:val="Pink"/>
          <w:rFonts w:cs="Arial"/>
          <w:i w:val="0"/>
          <w:color w:val="auto"/>
          <w:sz w:val="22"/>
          <w:szCs w:val="22"/>
        </w:rPr>
        <w:t>MCERTS flow monitoring to record flow passed forward</w:t>
      </w:r>
      <w:r w:rsidR="00236551">
        <w:rPr>
          <w:rStyle w:val="Pink"/>
          <w:rFonts w:cs="Arial"/>
          <w:i w:val="0"/>
          <w:color w:val="auto"/>
          <w:sz w:val="22"/>
          <w:szCs w:val="22"/>
        </w:rPr>
        <w:t xml:space="preserve"> and </w:t>
      </w:r>
      <w:r w:rsidR="00236551" w:rsidRPr="00236551">
        <w:rPr>
          <w:rStyle w:val="Pink"/>
          <w:rFonts w:cs="Arial"/>
          <w:i w:val="0"/>
          <w:color w:val="auto"/>
          <w:sz w:val="22"/>
          <w:szCs w:val="22"/>
        </w:rPr>
        <w:t>to upgrade discharge operation monitoring on the storm discharge on replacement of the current monitor</w:t>
      </w:r>
      <w:r w:rsidRPr="00E4145B">
        <w:rPr>
          <w:rFonts w:eastAsia="Times New Roman" w:cs="Times New Roman"/>
          <w:i w:val="0"/>
          <w:color w:val="auto"/>
          <w:sz w:val="22"/>
          <w:szCs w:val="22"/>
        </w:rPr>
        <w:t xml:space="preserve">. Compliance assessment against flow passed forward </w:t>
      </w:r>
      <w:r w:rsidR="00236551" w:rsidRPr="00236551">
        <w:rPr>
          <w:rFonts w:eastAsia="Times New Roman" w:cs="Times New Roman"/>
          <w:i w:val="0"/>
          <w:color w:val="000000" w:themeColor="text1"/>
          <w:sz w:val="22"/>
          <w:szCs w:val="22"/>
        </w:rPr>
        <w:t>and overflow operation will be carried out for the first full calendar year after both monitors have been installed.</w:t>
      </w:r>
    </w:p>
    <w:p w14:paraId="5DB2C962" w14:textId="77777777" w:rsidR="005231B6" w:rsidRPr="00B53F99" w:rsidRDefault="005231B6" w:rsidP="00A05173">
      <w:pPr>
        <w:pStyle w:val="Draftingnote"/>
        <w:spacing w:before="0" w:line="276" w:lineRule="auto"/>
        <w:ind w:left="600"/>
        <w:contextualSpacing/>
        <w:rPr>
          <w:rFonts w:cs="Arial"/>
          <w:i w:val="0"/>
          <w:color w:val="000000"/>
          <w:sz w:val="22"/>
          <w:szCs w:val="22"/>
        </w:rPr>
      </w:pPr>
    </w:p>
    <w:p w14:paraId="2EE49CC1" w14:textId="77777777" w:rsidR="005231B6" w:rsidRDefault="005231B6" w:rsidP="00A05173">
      <w:pPr>
        <w:pStyle w:val="Draftingnote"/>
        <w:spacing w:before="0" w:line="276" w:lineRule="auto"/>
        <w:ind w:left="600"/>
        <w:contextualSpacing/>
        <w:rPr>
          <w:rFonts w:cs="Arial"/>
          <w:i w:val="0"/>
          <w:color w:val="000000"/>
          <w:sz w:val="22"/>
          <w:szCs w:val="22"/>
        </w:rPr>
      </w:pPr>
      <w:r w:rsidRPr="00B53F99">
        <w:rPr>
          <w:rFonts w:cs="Arial"/>
          <w:i w:val="0"/>
          <w:color w:val="000000"/>
          <w:sz w:val="22"/>
          <w:szCs w:val="22"/>
        </w:rPr>
        <w:t>The schedules specify the changes made to the permit.</w:t>
      </w:r>
    </w:p>
    <w:p w14:paraId="135E5E06" w14:textId="77777777" w:rsidR="005231B6" w:rsidRPr="00BC015D" w:rsidRDefault="005231B6" w:rsidP="00A05173">
      <w:pPr>
        <w:pStyle w:val="Draftingnote"/>
        <w:spacing w:before="0" w:line="276" w:lineRule="auto"/>
        <w:ind w:left="600"/>
        <w:contextualSpacing/>
        <w:rPr>
          <w:rFonts w:cs="Arial"/>
          <w:i w:val="0"/>
          <w:color w:val="000000"/>
          <w:sz w:val="22"/>
          <w:szCs w:val="22"/>
        </w:rPr>
      </w:pPr>
    </w:p>
    <w:p w14:paraId="2649D1B7" w14:textId="77777777" w:rsidR="005231B6" w:rsidRPr="00014DBD" w:rsidRDefault="005231B6" w:rsidP="00A05173">
      <w:pPr>
        <w:pStyle w:val="Heading3nonum"/>
        <w:spacing w:before="0" w:line="276" w:lineRule="auto"/>
        <w:ind w:left="600"/>
        <w:contextualSpacing/>
        <w:rPr>
          <w:color w:val="auto"/>
          <w:sz w:val="22"/>
          <w:szCs w:val="22"/>
        </w:rPr>
      </w:pPr>
      <w:r w:rsidRPr="00B53F99">
        <w:rPr>
          <w:sz w:val="22"/>
          <w:szCs w:val="22"/>
        </w:rPr>
        <w:t xml:space="preserve">The status log of the permit sets out the permitting history, including any changes to </w:t>
      </w:r>
      <w:r w:rsidRPr="00014DBD">
        <w:rPr>
          <w:color w:val="auto"/>
          <w:sz w:val="22"/>
          <w:szCs w:val="22"/>
        </w:rPr>
        <w:t xml:space="preserve">the permit reference number. </w:t>
      </w:r>
      <w:r w:rsidRPr="00014DBD">
        <w:rPr>
          <w:rFonts w:cs="Arial"/>
          <w:color w:val="auto"/>
          <w:sz w:val="22"/>
          <w:szCs w:val="22"/>
        </w:rPr>
        <w:t>It is not backdated before 6</w:t>
      </w:r>
      <w:r w:rsidRPr="00014DBD">
        <w:rPr>
          <w:rFonts w:cs="Arial"/>
          <w:color w:val="auto"/>
          <w:sz w:val="22"/>
          <w:szCs w:val="22"/>
          <w:vertAlign w:val="superscript"/>
        </w:rPr>
        <w:t>th</w:t>
      </w:r>
      <w:r w:rsidRPr="00014DBD">
        <w:rPr>
          <w:rFonts w:cs="Arial"/>
          <w:color w:val="auto"/>
          <w:sz w:val="22"/>
          <w:szCs w:val="22"/>
        </w:rPr>
        <w:t xml:space="preserve"> April 2010.</w:t>
      </w:r>
    </w:p>
    <w:p w14:paraId="78FF2288" w14:textId="77777777" w:rsidR="005231B6" w:rsidRPr="00014DBD" w:rsidRDefault="005231B6" w:rsidP="00A05173">
      <w:pPr>
        <w:pStyle w:val="Draftingnote"/>
        <w:spacing w:line="312" w:lineRule="auto"/>
        <w:ind w:left="600"/>
        <w:jc w:val="both"/>
        <w:rPr>
          <w:color w:val="auto"/>
        </w:rPr>
      </w:pPr>
    </w:p>
    <w:tbl>
      <w:tblPr>
        <w:tblW w:w="8472" w:type="dxa"/>
        <w:tblInd w:w="600" w:type="dxa"/>
        <w:tblBorders>
          <w:bottom w:val="single" w:sz="6" w:space="0" w:color="auto"/>
          <w:insideH w:val="single" w:sz="6" w:space="0" w:color="auto"/>
        </w:tblBorders>
        <w:tblLayout w:type="fixed"/>
        <w:tblLook w:val="0000" w:firstRow="0" w:lastRow="0" w:firstColumn="0" w:lastColumn="0" w:noHBand="0" w:noVBand="0"/>
      </w:tblPr>
      <w:tblGrid>
        <w:gridCol w:w="3200"/>
        <w:gridCol w:w="1700"/>
        <w:gridCol w:w="3572"/>
      </w:tblGrid>
      <w:tr w:rsidR="00014DBD" w:rsidRPr="00014DBD" w14:paraId="25A8BAE6" w14:textId="77777777" w:rsidTr="00A05173">
        <w:trPr>
          <w:cantSplit/>
        </w:trPr>
        <w:tc>
          <w:tcPr>
            <w:tcW w:w="8472" w:type="dxa"/>
            <w:gridSpan w:val="3"/>
            <w:tcBorders>
              <w:top w:val="nil"/>
              <w:left w:val="nil"/>
              <w:bottom w:val="single" w:sz="6" w:space="0" w:color="auto"/>
              <w:right w:val="nil"/>
            </w:tcBorders>
            <w:shd w:val="clear" w:color="auto" w:fill="000000"/>
          </w:tcPr>
          <w:p w14:paraId="6EDCBF6D" w14:textId="77777777" w:rsidR="005231B6" w:rsidRPr="00014DBD" w:rsidRDefault="005231B6" w:rsidP="00A05173">
            <w:pPr>
              <w:pStyle w:val="Tabletitle"/>
              <w:spacing w:line="312" w:lineRule="auto"/>
              <w:rPr>
                <w:rFonts w:ascii="Arial" w:hAnsi="Arial" w:cs="Arial"/>
                <w:color w:val="auto"/>
                <w:sz w:val="22"/>
                <w:szCs w:val="24"/>
              </w:rPr>
            </w:pPr>
            <w:r w:rsidRPr="00014DBD">
              <w:rPr>
                <w:rFonts w:ascii="Arial" w:hAnsi="Arial" w:cs="Arial"/>
                <w:color w:val="auto"/>
                <w:sz w:val="22"/>
                <w:szCs w:val="24"/>
              </w:rPr>
              <w:t>Status log of the permit</w:t>
            </w:r>
          </w:p>
        </w:tc>
      </w:tr>
      <w:tr w:rsidR="00014DBD" w:rsidRPr="00014DBD" w14:paraId="36718799" w14:textId="77777777" w:rsidTr="00F61FBA">
        <w:tc>
          <w:tcPr>
            <w:tcW w:w="3200" w:type="dxa"/>
            <w:tcBorders>
              <w:top w:val="single" w:sz="6" w:space="0" w:color="auto"/>
              <w:left w:val="nil"/>
              <w:bottom w:val="single" w:sz="6" w:space="0" w:color="auto"/>
              <w:right w:val="nil"/>
            </w:tcBorders>
          </w:tcPr>
          <w:p w14:paraId="5516DE99" w14:textId="77777777" w:rsidR="005231B6" w:rsidRPr="00014DBD" w:rsidRDefault="005231B6" w:rsidP="00A05173">
            <w:pPr>
              <w:pStyle w:val="Tablehead"/>
              <w:spacing w:line="312" w:lineRule="auto"/>
              <w:rPr>
                <w:rFonts w:ascii="Arial" w:hAnsi="Arial" w:cs="Arial"/>
                <w:color w:val="auto"/>
                <w:sz w:val="22"/>
                <w:szCs w:val="24"/>
              </w:rPr>
            </w:pPr>
            <w:r w:rsidRPr="00014DBD">
              <w:rPr>
                <w:rFonts w:ascii="Arial" w:hAnsi="Arial" w:cs="Arial"/>
                <w:color w:val="auto"/>
                <w:sz w:val="22"/>
                <w:szCs w:val="24"/>
              </w:rPr>
              <w:t>Description</w:t>
            </w:r>
          </w:p>
        </w:tc>
        <w:tc>
          <w:tcPr>
            <w:tcW w:w="1700" w:type="dxa"/>
            <w:tcBorders>
              <w:top w:val="single" w:sz="6" w:space="0" w:color="auto"/>
              <w:left w:val="nil"/>
              <w:bottom w:val="single" w:sz="6" w:space="0" w:color="auto"/>
              <w:right w:val="nil"/>
            </w:tcBorders>
          </w:tcPr>
          <w:p w14:paraId="696673A3" w14:textId="77777777" w:rsidR="005231B6" w:rsidRPr="00014DBD" w:rsidRDefault="005231B6" w:rsidP="00A05173">
            <w:pPr>
              <w:pStyle w:val="Tablehead"/>
              <w:spacing w:line="312" w:lineRule="auto"/>
              <w:rPr>
                <w:rFonts w:ascii="Arial" w:hAnsi="Arial" w:cs="Arial"/>
                <w:color w:val="auto"/>
                <w:sz w:val="22"/>
                <w:szCs w:val="24"/>
              </w:rPr>
            </w:pPr>
            <w:r w:rsidRPr="00014DBD">
              <w:rPr>
                <w:rFonts w:ascii="Arial" w:hAnsi="Arial" w:cs="Arial"/>
                <w:color w:val="auto"/>
                <w:sz w:val="22"/>
                <w:szCs w:val="24"/>
              </w:rPr>
              <w:t>Date</w:t>
            </w:r>
          </w:p>
        </w:tc>
        <w:tc>
          <w:tcPr>
            <w:tcW w:w="3572" w:type="dxa"/>
            <w:tcBorders>
              <w:top w:val="single" w:sz="6" w:space="0" w:color="auto"/>
              <w:left w:val="nil"/>
              <w:bottom w:val="single" w:sz="6" w:space="0" w:color="auto"/>
              <w:right w:val="nil"/>
            </w:tcBorders>
          </w:tcPr>
          <w:p w14:paraId="1A6F2F2D" w14:textId="77777777" w:rsidR="005231B6" w:rsidRPr="00014DBD" w:rsidRDefault="005231B6" w:rsidP="00A05173">
            <w:pPr>
              <w:pStyle w:val="Tablehead"/>
              <w:spacing w:line="312" w:lineRule="auto"/>
              <w:rPr>
                <w:rFonts w:ascii="Arial" w:hAnsi="Arial" w:cs="Arial"/>
                <w:color w:val="auto"/>
                <w:sz w:val="22"/>
                <w:szCs w:val="24"/>
              </w:rPr>
            </w:pPr>
            <w:r w:rsidRPr="00014DBD">
              <w:rPr>
                <w:rFonts w:ascii="Arial" w:hAnsi="Arial" w:cs="Arial"/>
                <w:color w:val="auto"/>
                <w:sz w:val="22"/>
                <w:szCs w:val="24"/>
              </w:rPr>
              <w:t>Comments</w:t>
            </w:r>
          </w:p>
        </w:tc>
      </w:tr>
      <w:tr w:rsidR="00E4454E" w14:paraId="0091C49E" w14:textId="77777777" w:rsidTr="00E4454E">
        <w:tc>
          <w:tcPr>
            <w:tcW w:w="3200" w:type="dxa"/>
            <w:tcBorders>
              <w:top w:val="single" w:sz="6" w:space="0" w:color="auto"/>
              <w:left w:val="nil"/>
              <w:bottom w:val="single" w:sz="6" w:space="0" w:color="auto"/>
              <w:right w:val="nil"/>
            </w:tcBorders>
          </w:tcPr>
          <w:p w14:paraId="7C259606" w14:textId="77777777" w:rsidR="00E4454E" w:rsidRPr="005306CB" w:rsidRDefault="00E4454E" w:rsidP="00014DBD">
            <w:pPr>
              <w:pStyle w:val="Tablebody"/>
              <w:spacing w:beforeLines="20" w:before="48" w:afterLines="20" w:after="48" w:line="276" w:lineRule="auto"/>
              <w:contextualSpacing/>
              <w:rPr>
                <w:rFonts w:ascii="Arial" w:hAnsi="Arial" w:cs="Arial"/>
                <w:color w:val="auto"/>
                <w:sz w:val="22"/>
                <w:szCs w:val="22"/>
              </w:rPr>
            </w:pPr>
            <w:r w:rsidRPr="005306CB">
              <w:rPr>
                <w:rFonts w:ascii="Arial" w:hAnsi="Arial" w:cs="Arial"/>
                <w:color w:val="auto"/>
                <w:sz w:val="22"/>
                <w:szCs w:val="22"/>
              </w:rPr>
              <w:t>Regulator-initiated variation</w:t>
            </w:r>
          </w:p>
          <w:p w14:paraId="3C6BBF8A" w14:textId="48F956E5" w:rsidR="00E4454E" w:rsidRPr="00E4454E" w:rsidRDefault="00E4454E" w:rsidP="00014DBD">
            <w:pPr>
              <w:pStyle w:val="Tablebody"/>
              <w:spacing w:beforeLines="20" w:before="48" w:afterLines="20" w:after="48" w:line="276" w:lineRule="auto"/>
              <w:contextualSpacing/>
              <w:rPr>
                <w:rFonts w:ascii="Arial" w:hAnsi="Arial" w:cs="Arial"/>
                <w:color w:val="auto"/>
                <w:sz w:val="22"/>
                <w:szCs w:val="22"/>
              </w:rPr>
            </w:pPr>
            <w:r w:rsidRPr="005306CB">
              <w:rPr>
                <w:rFonts w:ascii="Arial" w:hAnsi="Arial" w:cs="Arial"/>
                <w:color w:val="auto"/>
                <w:sz w:val="22"/>
                <w:szCs w:val="22"/>
              </w:rPr>
              <w:t>Application PAN-014982</w:t>
            </w:r>
          </w:p>
        </w:tc>
        <w:tc>
          <w:tcPr>
            <w:tcW w:w="1700" w:type="dxa"/>
            <w:tcBorders>
              <w:top w:val="single" w:sz="6" w:space="0" w:color="auto"/>
              <w:left w:val="nil"/>
              <w:bottom w:val="single" w:sz="6" w:space="0" w:color="auto"/>
              <w:right w:val="nil"/>
            </w:tcBorders>
          </w:tcPr>
          <w:p w14:paraId="0C9FEB80" w14:textId="1E7016AB" w:rsidR="00E4454E" w:rsidRPr="00E4454E" w:rsidRDefault="00E4454E" w:rsidP="00014DBD">
            <w:pPr>
              <w:pStyle w:val="Tablebody"/>
              <w:spacing w:beforeLines="20" w:before="48" w:afterLines="20" w:after="48" w:line="276" w:lineRule="auto"/>
              <w:rPr>
                <w:rFonts w:ascii="Arial" w:hAnsi="Arial" w:cs="Arial"/>
                <w:color w:val="auto"/>
                <w:sz w:val="22"/>
                <w:szCs w:val="22"/>
              </w:rPr>
            </w:pPr>
            <w:r w:rsidRPr="005306CB">
              <w:rPr>
                <w:rFonts w:ascii="Arial" w:hAnsi="Arial" w:cs="Arial"/>
                <w:color w:val="auto"/>
                <w:sz w:val="22"/>
                <w:szCs w:val="22"/>
              </w:rPr>
              <w:t>Duly Made</w:t>
            </w:r>
            <w:r w:rsidR="00014DBD">
              <w:rPr>
                <w:rFonts w:ascii="Arial" w:hAnsi="Arial" w:cs="Arial"/>
                <w:color w:val="auto"/>
                <w:sz w:val="22"/>
                <w:szCs w:val="22"/>
              </w:rPr>
              <w:t xml:space="preserve"> </w:t>
            </w:r>
            <w:r w:rsidRPr="005306CB">
              <w:rPr>
                <w:rFonts w:ascii="Arial" w:hAnsi="Arial" w:cs="Arial"/>
                <w:color w:val="auto"/>
                <w:sz w:val="22"/>
                <w:szCs w:val="22"/>
              </w:rPr>
              <w:t>20/09/2021</w:t>
            </w:r>
          </w:p>
        </w:tc>
        <w:tc>
          <w:tcPr>
            <w:tcW w:w="3572" w:type="dxa"/>
            <w:tcBorders>
              <w:top w:val="single" w:sz="6" w:space="0" w:color="auto"/>
              <w:left w:val="nil"/>
              <w:bottom w:val="single" w:sz="6" w:space="0" w:color="auto"/>
              <w:right w:val="nil"/>
            </w:tcBorders>
          </w:tcPr>
          <w:p w14:paraId="6E1A4339" w14:textId="4D4BA7F1" w:rsidR="00E4454E" w:rsidRPr="00E4454E" w:rsidRDefault="00E4454E" w:rsidP="00014DBD">
            <w:pPr>
              <w:pStyle w:val="Tablebody"/>
              <w:spacing w:beforeLines="20" w:before="48" w:afterLines="20" w:after="48" w:line="276" w:lineRule="auto"/>
              <w:rPr>
                <w:rFonts w:ascii="Arial" w:hAnsi="Arial" w:cs="Arial"/>
                <w:color w:val="auto"/>
                <w:sz w:val="22"/>
                <w:szCs w:val="22"/>
              </w:rPr>
            </w:pPr>
            <w:r>
              <w:rPr>
                <w:rFonts w:ascii="Arial" w:hAnsi="Arial" w:cs="Arial"/>
                <w:color w:val="auto"/>
                <w:sz w:val="22"/>
                <w:szCs w:val="22"/>
              </w:rPr>
              <w:t xml:space="preserve">AMP programme </w:t>
            </w:r>
            <w:r w:rsidRPr="00093D0C">
              <w:rPr>
                <w:rFonts w:ascii="Arial" w:hAnsi="Arial" w:cs="Arial"/>
                <w:color w:val="auto"/>
                <w:sz w:val="22"/>
                <w:szCs w:val="22"/>
              </w:rPr>
              <w:t>EDM variation.</w:t>
            </w:r>
          </w:p>
        </w:tc>
      </w:tr>
      <w:tr w:rsidR="00E4454E" w14:paraId="7DDAB874" w14:textId="77777777" w:rsidTr="00F61FBA">
        <w:tc>
          <w:tcPr>
            <w:tcW w:w="3200" w:type="dxa"/>
            <w:tcBorders>
              <w:top w:val="single" w:sz="6" w:space="0" w:color="auto"/>
              <w:left w:val="nil"/>
              <w:bottom w:val="single" w:sz="6" w:space="0" w:color="auto"/>
              <w:right w:val="nil"/>
            </w:tcBorders>
          </w:tcPr>
          <w:p w14:paraId="73308BE1" w14:textId="77777777" w:rsidR="00E4454E" w:rsidRPr="00014DBD" w:rsidRDefault="00E4454E" w:rsidP="00E4454E">
            <w:pPr>
              <w:pStyle w:val="Tablebody"/>
              <w:spacing w:beforeLines="20" w:before="48" w:afterLines="20" w:after="48" w:line="276" w:lineRule="auto"/>
              <w:rPr>
                <w:rFonts w:ascii="Arial" w:hAnsi="Arial" w:cs="Arial"/>
                <w:color w:val="auto"/>
                <w:sz w:val="22"/>
                <w:szCs w:val="22"/>
              </w:rPr>
            </w:pPr>
            <w:r w:rsidRPr="00014DBD">
              <w:rPr>
                <w:rFonts w:ascii="Arial" w:hAnsi="Arial" w:cs="Arial"/>
                <w:color w:val="auto"/>
                <w:sz w:val="22"/>
                <w:szCs w:val="22"/>
              </w:rPr>
              <w:t xml:space="preserve">Regulator-initiated variation </w:t>
            </w:r>
            <w:r w:rsidRPr="00014DBD">
              <w:rPr>
                <w:rFonts w:ascii="Arial" w:hAnsi="Arial" w:cs="Arial"/>
                <w:noProof/>
                <w:color w:val="auto"/>
                <w:sz w:val="22"/>
                <w:szCs w:val="22"/>
              </w:rPr>
              <w:t>PAN-021601</w:t>
            </w:r>
          </w:p>
        </w:tc>
        <w:tc>
          <w:tcPr>
            <w:tcW w:w="1700" w:type="dxa"/>
            <w:tcBorders>
              <w:top w:val="single" w:sz="6" w:space="0" w:color="auto"/>
              <w:left w:val="nil"/>
              <w:bottom w:val="single" w:sz="6" w:space="0" w:color="auto"/>
              <w:right w:val="nil"/>
            </w:tcBorders>
          </w:tcPr>
          <w:p w14:paraId="67013968" w14:textId="0BB3DB83" w:rsidR="00E4454E" w:rsidRPr="00014DBD" w:rsidRDefault="00E4454E" w:rsidP="00E4454E">
            <w:pPr>
              <w:pStyle w:val="Tablebody"/>
              <w:spacing w:beforeLines="20" w:before="48" w:afterLines="20" w:after="48" w:line="276" w:lineRule="auto"/>
              <w:rPr>
                <w:rFonts w:ascii="Arial" w:hAnsi="Arial" w:cs="Arial"/>
                <w:color w:val="auto"/>
                <w:sz w:val="22"/>
                <w:szCs w:val="22"/>
              </w:rPr>
            </w:pPr>
            <w:r w:rsidRPr="00014DBD">
              <w:rPr>
                <w:rFonts w:ascii="Arial" w:hAnsi="Arial" w:cs="Arial"/>
                <w:color w:val="auto"/>
                <w:sz w:val="22"/>
                <w:szCs w:val="22"/>
              </w:rPr>
              <w:t xml:space="preserve">Duly Made </w:t>
            </w:r>
            <w:r w:rsidRPr="00014DBD">
              <w:rPr>
                <w:rFonts w:ascii="Arial" w:hAnsi="Arial" w:cs="Arial"/>
                <w:noProof/>
                <w:color w:val="auto"/>
                <w:sz w:val="22"/>
                <w:szCs w:val="22"/>
              </w:rPr>
              <w:t>31/03/2023</w:t>
            </w:r>
          </w:p>
        </w:tc>
        <w:tc>
          <w:tcPr>
            <w:tcW w:w="3572" w:type="dxa"/>
            <w:tcBorders>
              <w:top w:val="single" w:sz="6" w:space="0" w:color="auto"/>
              <w:left w:val="nil"/>
              <w:bottom w:val="single" w:sz="6" w:space="0" w:color="auto"/>
              <w:right w:val="nil"/>
            </w:tcBorders>
          </w:tcPr>
          <w:p w14:paraId="350437BA" w14:textId="77777777" w:rsidR="00E4454E" w:rsidRPr="00014DBD" w:rsidRDefault="00E4454E" w:rsidP="00E4454E">
            <w:pPr>
              <w:pStyle w:val="Tablebody"/>
              <w:spacing w:beforeLines="20" w:before="48" w:afterLines="20" w:after="48" w:line="276" w:lineRule="auto"/>
              <w:rPr>
                <w:rFonts w:ascii="Arial" w:hAnsi="Arial" w:cs="Arial"/>
                <w:color w:val="auto"/>
                <w:sz w:val="22"/>
                <w:szCs w:val="22"/>
              </w:rPr>
            </w:pPr>
            <w:r w:rsidRPr="00014DBD">
              <w:rPr>
                <w:rFonts w:ascii="Arial" w:hAnsi="Arial"/>
                <w:color w:val="auto"/>
                <w:sz w:val="22"/>
                <w:szCs w:val="22"/>
              </w:rPr>
              <w:t>Variation of permit initiated under PR19 review programme to incorporate improvements to be delivered under AMP7.</w:t>
            </w:r>
          </w:p>
        </w:tc>
      </w:tr>
      <w:tr w:rsidR="00E4454E" w14:paraId="0B42333D" w14:textId="77777777" w:rsidTr="00F61FBA">
        <w:tc>
          <w:tcPr>
            <w:tcW w:w="3200" w:type="dxa"/>
            <w:tcBorders>
              <w:top w:val="single" w:sz="6" w:space="0" w:color="auto"/>
              <w:left w:val="nil"/>
              <w:bottom w:val="single" w:sz="6" w:space="0" w:color="auto"/>
              <w:right w:val="nil"/>
            </w:tcBorders>
          </w:tcPr>
          <w:p w14:paraId="4AE32AD5" w14:textId="77777777" w:rsidR="00E4454E" w:rsidRPr="00014DBD" w:rsidRDefault="00E4454E" w:rsidP="00E4454E">
            <w:pPr>
              <w:pStyle w:val="Tablebody"/>
              <w:spacing w:beforeLines="20" w:before="48" w:afterLines="20" w:after="48" w:line="276" w:lineRule="auto"/>
              <w:rPr>
                <w:rFonts w:ascii="Arial" w:hAnsi="Arial" w:cs="Arial"/>
                <w:color w:val="auto"/>
                <w:sz w:val="22"/>
                <w:szCs w:val="22"/>
              </w:rPr>
            </w:pPr>
            <w:r w:rsidRPr="00014DBD">
              <w:rPr>
                <w:rFonts w:ascii="Arial" w:hAnsi="Arial" w:cs="Arial"/>
                <w:color w:val="auto"/>
                <w:sz w:val="22"/>
                <w:szCs w:val="22"/>
              </w:rPr>
              <w:t>Variation Issued</w:t>
            </w:r>
          </w:p>
          <w:p w14:paraId="07EF0E6A" w14:textId="77777777" w:rsidR="00E4454E" w:rsidRPr="00014DBD" w:rsidRDefault="00E4454E" w:rsidP="00E4454E">
            <w:pPr>
              <w:pStyle w:val="Tablebody"/>
              <w:spacing w:beforeLines="20" w:before="48" w:afterLines="20" w:after="48" w:line="276" w:lineRule="auto"/>
              <w:rPr>
                <w:rFonts w:ascii="Arial" w:hAnsi="Arial" w:cs="Arial"/>
                <w:color w:val="auto"/>
                <w:sz w:val="22"/>
                <w:szCs w:val="22"/>
              </w:rPr>
            </w:pPr>
            <w:r w:rsidRPr="00014DBD">
              <w:rPr>
                <w:rFonts w:ascii="Arial" w:hAnsi="Arial" w:cs="Arial"/>
                <w:noProof/>
                <w:color w:val="auto"/>
                <w:sz w:val="22"/>
                <w:szCs w:val="22"/>
              </w:rPr>
              <w:t>AN0306101</w:t>
            </w:r>
          </w:p>
        </w:tc>
        <w:tc>
          <w:tcPr>
            <w:tcW w:w="1700" w:type="dxa"/>
            <w:tcBorders>
              <w:top w:val="single" w:sz="6" w:space="0" w:color="auto"/>
              <w:left w:val="nil"/>
              <w:bottom w:val="single" w:sz="6" w:space="0" w:color="auto"/>
              <w:right w:val="nil"/>
            </w:tcBorders>
          </w:tcPr>
          <w:p w14:paraId="7908B499" w14:textId="2A291B1E" w:rsidR="00E4454E" w:rsidRPr="00531017" w:rsidRDefault="00531017" w:rsidP="00E4454E">
            <w:pPr>
              <w:pStyle w:val="Tablebody"/>
              <w:spacing w:beforeLines="20" w:before="48" w:afterLines="20" w:after="48" w:line="276" w:lineRule="auto"/>
              <w:rPr>
                <w:rFonts w:ascii="Arial" w:hAnsi="Arial" w:cs="Arial"/>
                <w:color w:val="000000" w:themeColor="text1"/>
                <w:sz w:val="22"/>
                <w:szCs w:val="22"/>
              </w:rPr>
            </w:pPr>
            <w:r w:rsidRPr="00531017">
              <w:rPr>
                <w:rFonts w:ascii="Arial" w:hAnsi="Arial" w:cs="Arial"/>
                <w:color w:val="000000" w:themeColor="text1"/>
                <w:sz w:val="22"/>
                <w:szCs w:val="22"/>
              </w:rPr>
              <w:t>08/09/2025</w:t>
            </w:r>
          </w:p>
        </w:tc>
        <w:tc>
          <w:tcPr>
            <w:tcW w:w="3572" w:type="dxa"/>
            <w:tcBorders>
              <w:top w:val="single" w:sz="6" w:space="0" w:color="auto"/>
              <w:left w:val="nil"/>
              <w:bottom w:val="single" w:sz="6" w:space="0" w:color="auto"/>
              <w:right w:val="nil"/>
            </w:tcBorders>
          </w:tcPr>
          <w:p w14:paraId="5E054558" w14:textId="7E45AE8A" w:rsidR="00E4454E" w:rsidRPr="00093D0C" w:rsidRDefault="00E4454E" w:rsidP="00E4454E">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Varied permit issued</w:t>
            </w:r>
            <w:r>
              <w:rPr>
                <w:rFonts w:ascii="Arial" w:hAnsi="Arial" w:cs="Arial"/>
                <w:color w:val="auto"/>
                <w:sz w:val="22"/>
                <w:szCs w:val="22"/>
              </w:rPr>
              <w:t xml:space="preserve"> </w:t>
            </w:r>
            <w:r w:rsidRPr="00093D0C">
              <w:rPr>
                <w:rFonts w:ascii="Arial" w:hAnsi="Arial" w:cs="Arial"/>
                <w:color w:val="auto"/>
                <w:sz w:val="22"/>
                <w:szCs w:val="22"/>
              </w:rPr>
              <w:t xml:space="preserve">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05B45EB7" w14:textId="77777777" w:rsidR="005231B6" w:rsidRDefault="005231B6" w:rsidP="00A05173">
      <w:pPr>
        <w:pStyle w:val="Heading3nonum"/>
        <w:spacing w:line="312" w:lineRule="auto"/>
        <w:ind w:left="600"/>
        <w:rPr>
          <w:sz w:val="22"/>
          <w:szCs w:val="22"/>
        </w:rPr>
      </w:pPr>
      <w:r w:rsidRPr="00093D0C">
        <w:rPr>
          <w:sz w:val="22"/>
          <w:szCs w:val="22"/>
        </w:rPr>
        <w:t>End of Introductory Note</w:t>
      </w:r>
      <w:r>
        <w:rPr>
          <w:sz w:val="22"/>
          <w:szCs w:val="22"/>
        </w:rPr>
        <w:t>.</w:t>
      </w:r>
    </w:p>
    <w:p w14:paraId="73A244C1" w14:textId="77777777" w:rsidR="005231B6" w:rsidRDefault="005231B6" w:rsidP="00A05173">
      <w:pPr>
        <w:spacing w:before="0" w:after="0" w:line="240" w:lineRule="auto"/>
        <w:ind w:left="600"/>
        <w:rPr>
          <w:rFonts w:ascii="Arial" w:eastAsiaTheme="majorEastAsia" w:hAnsi="Arial" w:cstheme="majorBidi"/>
          <w:color w:val="000000"/>
          <w:sz w:val="22"/>
          <w:szCs w:val="22"/>
        </w:rPr>
      </w:pPr>
      <w:r>
        <w:rPr>
          <w:sz w:val="22"/>
          <w:szCs w:val="22"/>
        </w:rPr>
        <w:br w:type="page"/>
      </w:r>
    </w:p>
    <w:tbl>
      <w:tblPr>
        <w:tblW w:w="0" w:type="auto"/>
        <w:tblInd w:w="5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00"/>
      </w:tblGrid>
      <w:tr w:rsidR="005231B6" w:rsidRPr="00452DD5" w14:paraId="0447BD24" w14:textId="77777777" w:rsidTr="00277F7E">
        <w:trPr>
          <w:trHeight w:val="363"/>
        </w:trPr>
        <w:tc>
          <w:tcPr>
            <w:tcW w:w="5900" w:type="dxa"/>
            <w:shd w:val="clear" w:color="auto" w:fill="000000"/>
          </w:tcPr>
          <w:p w14:paraId="33349BBF" w14:textId="77777777" w:rsidR="005231B6" w:rsidRPr="00AB169C" w:rsidRDefault="005231B6" w:rsidP="00E0200E">
            <w:pPr>
              <w:pStyle w:val="certificateHeading"/>
              <w:spacing w:before="40" w:after="40" w:line="400" w:lineRule="exac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4F2FBDE2" w14:textId="77777777" w:rsidR="005231B6" w:rsidRDefault="005231B6" w:rsidP="00A05173">
      <w:pPr>
        <w:pStyle w:val="Act"/>
        <w:spacing w:before="120" w:line="276" w:lineRule="auto"/>
        <w:ind w:left="600"/>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75945C98" w14:textId="77777777" w:rsidR="005231B6" w:rsidRPr="00C31D2C" w:rsidRDefault="005231B6" w:rsidP="00A05173">
      <w:pPr>
        <w:pStyle w:val="Act"/>
        <w:spacing w:before="0" w:line="276" w:lineRule="auto"/>
        <w:ind w:left="600"/>
        <w:rPr>
          <w:rFonts w:cs="Arial"/>
          <w:sz w:val="22"/>
          <w:szCs w:val="22"/>
        </w:rPr>
      </w:pPr>
    </w:p>
    <w:p w14:paraId="57B116B9" w14:textId="77777777" w:rsidR="005231B6" w:rsidRPr="00F756D7" w:rsidRDefault="005231B6" w:rsidP="00A05173">
      <w:pPr>
        <w:pStyle w:val="Heading3nonum"/>
        <w:spacing w:before="0" w:line="276" w:lineRule="auto"/>
        <w:ind w:left="600"/>
        <w:rPr>
          <w:rFonts w:cs="Arial"/>
          <w:color w:val="000000" w:themeColor="text1"/>
          <w:sz w:val="22"/>
          <w:szCs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w:t>
      </w:r>
      <w:r w:rsidRPr="003F423E">
        <w:rPr>
          <w:sz w:val="22"/>
        </w:rPr>
        <w:t>regulation</w:t>
      </w:r>
      <w:r>
        <w:rPr>
          <w:sz w:val="22"/>
        </w:rPr>
        <w:t xml:space="preserve"> </w:t>
      </w:r>
      <w:r w:rsidRPr="008453AF">
        <w:rPr>
          <w:rFonts w:cs="Arial"/>
          <w:color w:val="auto"/>
          <w:sz w:val="22"/>
          <w:szCs w:val="22"/>
        </w:rPr>
        <w:t>20</w:t>
      </w:r>
      <w:r w:rsidRPr="003F423E">
        <w:rPr>
          <w:color w:val="FF0000" w:themeColor="accent1"/>
          <w:sz w:val="22"/>
        </w:rPr>
        <w:t xml:space="preserve"> </w:t>
      </w:r>
      <w:r w:rsidRPr="00877396">
        <w:rPr>
          <w:sz w:val="22"/>
        </w:rPr>
        <w:t>of the Environmental Permitting (England and Wales) Regulations 20</w:t>
      </w:r>
      <w:r>
        <w:rPr>
          <w:sz w:val="22"/>
        </w:rPr>
        <w:t>16</w:t>
      </w:r>
      <w:r w:rsidRPr="00877396">
        <w:rPr>
          <w:sz w:val="22"/>
        </w:rPr>
        <w:t xml:space="preserve"> </w:t>
      </w:r>
      <w:r w:rsidRPr="00F756D7">
        <w:rPr>
          <w:rFonts w:cs="Arial"/>
          <w:color w:val="000000" w:themeColor="text1"/>
          <w:sz w:val="22"/>
          <w:szCs w:val="22"/>
        </w:rPr>
        <w:t>varies and consolidates</w:t>
      </w:r>
    </w:p>
    <w:p w14:paraId="3FC19970" w14:textId="77777777" w:rsidR="005231B6" w:rsidRPr="00F756D7" w:rsidRDefault="005231B6" w:rsidP="00A05173">
      <w:pPr>
        <w:pStyle w:val="Data"/>
        <w:spacing w:line="276" w:lineRule="auto"/>
        <w:ind w:left="600"/>
        <w:rPr>
          <w:rStyle w:val="change"/>
          <w:rFonts w:cs="Arial"/>
          <w:color w:val="000000" w:themeColor="text1"/>
          <w:sz w:val="22"/>
          <w:szCs w:val="22"/>
        </w:rPr>
      </w:pPr>
    </w:p>
    <w:p w14:paraId="01283C8D" w14:textId="77777777" w:rsidR="005231B6" w:rsidRPr="00546F2F" w:rsidRDefault="005231B6" w:rsidP="00A05173">
      <w:pPr>
        <w:pStyle w:val="Heading3nonum"/>
        <w:spacing w:before="0" w:line="276" w:lineRule="auto"/>
        <w:ind w:left="600" w:right="1701"/>
        <w:rPr>
          <w:rFonts w:cs="Arial"/>
          <w:color w:val="auto"/>
          <w:sz w:val="22"/>
          <w:szCs w:val="22"/>
        </w:rPr>
      </w:pPr>
      <w:r w:rsidRPr="00546F2F">
        <w:rPr>
          <w:rFonts w:cs="Arial"/>
          <w:color w:val="auto"/>
          <w:sz w:val="22"/>
          <w:szCs w:val="22"/>
        </w:rPr>
        <w:t>Permit number</w:t>
      </w:r>
    </w:p>
    <w:p w14:paraId="7FA79F0C" w14:textId="77777777" w:rsidR="005231B6" w:rsidRPr="00546F2F" w:rsidRDefault="005231B6" w:rsidP="00A05173">
      <w:pPr>
        <w:pStyle w:val="Data"/>
        <w:spacing w:line="276" w:lineRule="auto"/>
        <w:ind w:left="600"/>
        <w:rPr>
          <w:rFonts w:cs="Arial"/>
          <w:color w:val="auto"/>
          <w:sz w:val="22"/>
          <w:szCs w:val="22"/>
        </w:rPr>
      </w:pPr>
      <w:r w:rsidRPr="00546F2F">
        <w:rPr>
          <w:rFonts w:cs="Arial"/>
          <w:noProof/>
          <w:color w:val="auto"/>
          <w:sz w:val="22"/>
          <w:szCs w:val="22"/>
        </w:rPr>
        <w:t>AN0306101</w:t>
      </w:r>
    </w:p>
    <w:p w14:paraId="5C8D878B" w14:textId="77777777" w:rsidR="005231B6" w:rsidRPr="00546F2F" w:rsidRDefault="005231B6" w:rsidP="00A05173">
      <w:pPr>
        <w:pStyle w:val="Data"/>
        <w:spacing w:line="276" w:lineRule="auto"/>
        <w:ind w:left="600"/>
        <w:rPr>
          <w:rStyle w:val="change"/>
          <w:rFonts w:cs="Arial"/>
          <w:color w:val="auto"/>
          <w:sz w:val="22"/>
          <w:szCs w:val="22"/>
        </w:rPr>
      </w:pPr>
    </w:p>
    <w:p w14:paraId="3C95D25D" w14:textId="77777777" w:rsidR="005231B6" w:rsidRPr="00546F2F" w:rsidRDefault="005231B6" w:rsidP="00A05173">
      <w:pPr>
        <w:pStyle w:val="Data"/>
        <w:spacing w:line="276" w:lineRule="auto"/>
        <w:ind w:left="600"/>
        <w:rPr>
          <w:rStyle w:val="change"/>
          <w:rFonts w:cs="Arial"/>
          <w:b w:val="0"/>
          <w:color w:val="auto"/>
          <w:sz w:val="22"/>
          <w:szCs w:val="22"/>
        </w:rPr>
      </w:pPr>
      <w:r w:rsidRPr="00546F2F">
        <w:rPr>
          <w:rStyle w:val="change"/>
          <w:rFonts w:cs="Arial"/>
          <w:b w:val="0"/>
          <w:color w:val="auto"/>
          <w:sz w:val="22"/>
          <w:szCs w:val="22"/>
        </w:rPr>
        <w:t>Issued to</w:t>
      </w:r>
    </w:p>
    <w:p w14:paraId="5AB3FEB8" w14:textId="77777777" w:rsidR="005231B6" w:rsidRPr="00546F2F" w:rsidRDefault="005231B6" w:rsidP="00A05173">
      <w:pPr>
        <w:pStyle w:val="Data"/>
        <w:spacing w:line="276" w:lineRule="auto"/>
        <w:ind w:left="600"/>
        <w:rPr>
          <w:b w:val="0"/>
          <w:color w:val="auto"/>
          <w:sz w:val="22"/>
        </w:rPr>
      </w:pPr>
      <w:r w:rsidRPr="00546F2F">
        <w:rPr>
          <w:color w:val="auto"/>
          <w:sz w:val="22"/>
          <w:szCs w:val="22"/>
        </w:rPr>
        <w:t>D</w:t>
      </w:r>
      <w:r w:rsidRPr="00546F2F">
        <w:rPr>
          <w:rFonts w:cs="Arial"/>
          <w:color w:val="auto"/>
          <w:sz w:val="22"/>
          <w:szCs w:val="22"/>
        </w:rPr>
        <w:t>ŵ</w:t>
      </w:r>
      <w:r w:rsidRPr="00546F2F">
        <w:rPr>
          <w:color w:val="auto"/>
          <w:sz w:val="22"/>
          <w:szCs w:val="22"/>
        </w:rPr>
        <w:t>r Cymru Cyfyngedig</w:t>
      </w:r>
      <w:r w:rsidRPr="00546F2F">
        <w:rPr>
          <w:color w:val="auto"/>
          <w:sz w:val="22"/>
        </w:rPr>
        <w:t xml:space="preserve"> </w:t>
      </w:r>
      <w:r w:rsidRPr="00546F2F">
        <w:rPr>
          <w:b w:val="0"/>
          <w:color w:val="auto"/>
          <w:sz w:val="22"/>
        </w:rPr>
        <w:t>(“the operator</w:t>
      </w:r>
      <w:r w:rsidRPr="00546F2F">
        <w:rPr>
          <w:b w:val="0"/>
          <w:color w:val="auto"/>
          <w:sz w:val="22"/>
          <w:szCs w:val="22"/>
        </w:rPr>
        <w:t>”)</w:t>
      </w:r>
    </w:p>
    <w:p w14:paraId="463FB6E1" w14:textId="77777777" w:rsidR="005231B6" w:rsidRPr="00546F2F" w:rsidRDefault="005231B6" w:rsidP="00A05173">
      <w:pPr>
        <w:pStyle w:val="Heading3nonum"/>
        <w:spacing w:before="0" w:line="276" w:lineRule="auto"/>
        <w:ind w:left="600"/>
        <w:rPr>
          <w:rFonts w:cs="Arial"/>
          <w:color w:val="auto"/>
          <w:sz w:val="22"/>
          <w:szCs w:val="22"/>
        </w:rPr>
      </w:pPr>
    </w:p>
    <w:p w14:paraId="1557AE02" w14:textId="77777777" w:rsidR="005231B6" w:rsidRPr="00546F2F" w:rsidRDefault="005231B6" w:rsidP="00A05173">
      <w:pPr>
        <w:pStyle w:val="Heading3nonum"/>
        <w:spacing w:before="0" w:line="276" w:lineRule="auto"/>
        <w:ind w:left="600"/>
        <w:rPr>
          <w:rStyle w:val="change"/>
          <w:i/>
          <w:color w:val="auto"/>
          <w:sz w:val="22"/>
          <w:szCs w:val="22"/>
        </w:rPr>
      </w:pPr>
      <w:r w:rsidRPr="00546F2F">
        <w:rPr>
          <w:color w:val="auto"/>
          <w:sz w:val="22"/>
        </w:rPr>
        <w:t>whose registered office is</w:t>
      </w:r>
    </w:p>
    <w:p w14:paraId="5FBB3527" w14:textId="77777777" w:rsidR="005231B6" w:rsidRPr="00546F2F" w:rsidRDefault="005231B6" w:rsidP="00A05173">
      <w:pPr>
        <w:pStyle w:val="Data"/>
        <w:ind w:left="600"/>
        <w:rPr>
          <w:rStyle w:val="change"/>
          <w:rFonts w:cs="Arial"/>
          <w:color w:val="auto"/>
          <w:sz w:val="22"/>
          <w:szCs w:val="22"/>
        </w:rPr>
      </w:pPr>
      <w:r w:rsidRPr="00546F2F">
        <w:rPr>
          <w:rStyle w:val="change"/>
          <w:rFonts w:cs="Arial"/>
          <w:color w:val="auto"/>
          <w:sz w:val="22"/>
          <w:szCs w:val="22"/>
        </w:rPr>
        <w:t xml:space="preserve">Linea </w:t>
      </w:r>
    </w:p>
    <w:p w14:paraId="2BF2FC60" w14:textId="77777777" w:rsidR="005231B6" w:rsidRPr="00546F2F" w:rsidRDefault="005231B6" w:rsidP="00A05173">
      <w:pPr>
        <w:pStyle w:val="Data"/>
        <w:ind w:left="600"/>
        <w:rPr>
          <w:rStyle w:val="change"/>
          <w:rFonts w:cs="Arial"/>
          <w:color w:val="auto"/>
          <w:sz w:val="22"/>
          <w:szCs w:val="22"/>
        </w:rPr>
      </w:pPr>
      <w:r w:rsidRPr="00546F2F">
        <w:rPr>
          <w:rStyle w:val="change"/>
          <w:rFonts w:cs="Arial"/>
          <w:color w:val="auto"/>
          <w:sz w:val="22"/>
          <w:szCs w:val="22"/>
        </w:rPr>
        <w:t xml:space="preserve">Fortran Road </w:t>
      </w:r>
    </w:p>
    <w:p w14:paraId="23C8B53C" w14:textId="77777777" w:rsidR="005231B6" w:rsidRPr="00546F2F" w:rsidRDefault="005231B6" w:rsidP="00A05173">
      <w:pPr>
        <w:pStyle w:val="Data"/>
        <w:ind w:left="600"/>
        <w:rPr>
          <w:rStyle w:val="change"/>
          <w:rFonts w:cs="Arial"/>
          <w:color w:val="auto"/>
          <w:sz w:val="22"/>
          <w:szCs w:val="22"/>
        </w:rPr>
      </w:pPr>
      <w:r w:rsidRPr="00546F2F">
        <w:rPr>
          <w:rStyle w:val="change"/>
          <w:rFonts w:cs="Arial"/>
          <w:color w:val="auto"/>
          <w:sz w:val="22"/>
          <w:szCs w:val="22"/>
        </w:rPr>
        <w:t xml:space="preserve">St Mellons </w:t>
      </w:r>
    </w:p>
    <w:p w14:paraId="65DD87C6" w14:textId="77777777" w:rsidR="005231B6" w:rsidRPr="00546F2F" w:rsidRDefault="005231B6" w:rsidP="00A05173">
      <w:pPr>
        <w:pStyle w:val="Data"/>
        <w:ind w:left="600"/>
        <w:rPr>
          <w:rStyle w:val="change"/>
          <w:rFonts w:cs="Arial"/>
          <w:color w:val="auto"/>
          <w:sz w:val="22"/>
          <w:szCs w:val="22"/>
        </w:rPr>
      </w:pPr>
      <w:r w:rsidRPr="00546F2F">
        <w:rPr>
          <w:rStyle w:val="change"/>
          <w:rFonts w:cs="Arial"/>
          <w:color w:val="auto"/>
          <w:sz w:val="22"/>
          <w:szCs w:val="22"/>
        </w:rPr>
        <w:t xml:space="preserve">Cardiff </w:t>
      </w:r>
    </w:p>
    <w:p w14:paraId="7EAEB3FB" w14:textId="77777777" w:rsidR="005231B6" w:rsidRPr="00546F2F" w:rsidRDefault="005231B6" w:rsidP="00A05173">
      <w:pPr>
        <w:pStyle w:val="Data"/>
        <w:spacing w:line="276" w:lineRule="auto"/>
        <w:ind w:left="600"/>
        <w:rPr>
          <w:rStyle w:val="change"/>
          <w:rFonts w:cs="Arial"/>
          <w:color w:val="auto"/>
          <w:sz w:val="22"/>
          <w:szCs w:val="22"/>
        </w:rPr>
      </w:pPr>
      <w:r w:rsidRPr="00546F2F">
        <w:rPr>
          <w:rStyle w:val="change"/>
          <w:rFonts w:cs="Arial"/>
          <w:color w:val="auto"/>
          <w:sz w:val="22"/>
          <w:szCs w:val="22"/>
        </w:rPr>
        <w:t>CF3 0LT</w:t>
      </w:r>
    </w:p>
    <w:p w14:paraId="0F3BAA75" w14:textId="77777777" w:rsidR="005231B6" w:rsidRPr="00546F2F" w:rsidRDefault="005231B6" w:rsidP="00A05173">
      <w:pPr>
        <w:pStyle w:val="Data"/>
        <w:spacing w:line="276" w:lineRule="auto"/>
        <w:ind w:left="600"/>
        <w:rPr>
          <w:rStyle w:val="change"/>
          <w:rFonts w:cs="Arial"/>
          <w:color w:val="auto"/>
          <w:sz w:val="22"/>
          <w:szCs w:val="22"/>
        </w:rPr>
      </w:pPr>
    </w:p>
    <w:p w14:paraId="7F071128" w14:textId="77777777" w:rsidR="005231B6" w:rsidRPr="00546F2F" w:rsidRDefault="005231B6" w:rsidP="00A05173">
      <w:pPr>
        <w:pStyle w:val="Heading3nonum"/>
        <w:spacing w:before="0" w:line="276" w:lineRule="auto"/>
        <w:ind w:left="600"/>
        <w:rPr>
          <w:rFonts w:cs="Arial"/>
          <w:color w:val="auto"/>
          <w:sz w:val="22"/>
          <w:szCs w:val="22"/>
        </w:rPr>
      </w:pPr>
      <w:r w:rsidRPr="00546F2F">
        <w:rPr>
          <w:rFonts w:cs="Arial"/>
          <w:color w:val="auto"/>
          <w:sz w:val="22"/>
          <w:szCs w:val="22"/>
        </w:rPr>
        <w:t>company registration number</w:t>
      </w:r>
      <w:r w:rsidRPr="00546F2F">
        <w:rPr>
          <w:rFonts w:cs="Arial"/>
          <w:b/>
          <w:color w:val="auto"/>
          <w:sz w:val="22"/>
          <w:szCs w:val="22"/>
        </w:rPr>
        <w:t xml:space="preserve"> </w:t>
      </w:r>
      <w:r w:rsidRPr="00546F2F">
        <w:rPr>
          <w:b/>
          <w:color w:val="auto"/>
          <w:sz w:val="22"/>
          <w:szCs w:val="22"/>
        </w:rPr>
        <w:t>02366777</w:t>
      </w:r>
    </w:p>
    <w:p w14:paraId="4D2A36BF" w14:textId="77777777" w:rsidR="005231B6" w:rsidRPr="00546F2F" w:rsidRDefault="005231B6" w:rsidP="00A05173">
      <w:pPr>
        <w:pStyle w:val="Data"/>
        <w:spacing w:line="276" w:lineRule="auto"/>
        <w:ind w:left="600" w:right="1701"/>
        <w:rPr>
          <w:b w:val="0"/>
          <w:color w:val="auto"/>
          <w:sz w:val="22"/>
          <w:szCs w:val="22"/>
        </w:rPr>
      </w:pPr>
    </w:p>
    <w:p w14:paraId="67832A1B" w14:textId="77777777" w:rsidR="005231B6" w:rsidRPr="00546F2F" w:rsidRDefault="005231B6" w:rsidP="00A05173">
      <w:pPr>
        <w:pStyle w:val="Data"/>
        <w:spacing w:line="276" w:lineRule="auto"/>
        <w:ind w:left="600" w:right="23"/>
        <w:rPr>
          <w:rStyle w:val="change"/>
          <w:rFonts w:cs="Arial"/>
          <w:b w:val="0"/>
          <w:color w:val="auto"/>
          <w:sz w:val="22"/>
          <w:szCs w:val="22"/>
        </w:rPr>
      </w:pPr>
      <w:r w:rsidRPr="00546F2F">
        <w:rPr>
          <w:b w:val="0"/>
          <w:color w:val="auto"/>
          <w:sz w:val="22"/>
          <w:szCs w:val="22"/>
        </w:rPr>
        <w:t xml:space="preserve">to operate </w:t>
      </w:r>
      <w:r w:rsidRPr="00546F2F">
        <w:rPr>
          <w:rFonts w:cs="Arial"/>
          <w:b w:val="0"/>
          <w:color w:val="auto"/>
          <w:sz w:val="22"/>
          <w:szCs w:val="22"/>
        </w:rPr>
        <w:t>a water discharge activity</w:t>
      </w:r>
      <w:r w:rsidRPr="00546F2F">
        <w:rPr>
          <w:b w:val="0"/>
          <w:color w:val="auto"/>
          <w:sz w:val="22"/>
          <w:szCs w:val="22"/>
        </w:rPr>
        <w:t xml:space="preserve"> at</w:t>
      </w:r>
    </w:p>
    <w:p w14:paraId="2DF33D27" w14:textId="1420B763" w:rsidR="005231B6" w:rsidRPr="00546F2F" w:rsidRDefault="005231B6" w:rsidP="00A05173">
      <w:pPr>
        <w:pStyle w:val="Data"/>
        <w:spacing w:line="276" w:lineRule="auto"/>
        <w:ind w:left="600"/>
        <w:rPr>
          <w:rStyle w:val="change"/>
          <w:rFonts w:cs="Arial"/>
          <w:color w:val="auto"/>
          <w:sz w:val="22"/>
          <w:szCs w:val="22"/>
        </w:rPr>
      </w:pPr>
      <w:r w:rsidRPr="00546F2F">
        <w:rPr>
          <w:rFonts w:cs="Arial"/>
          <w:noProof/>
          <w:color w:val="auto"/>
          <w:sz w:val="22"/>
          <w:szCs w:val="22"/>
        </w:rPr>
        <w:t>CSO and EO at Cardiff Central SPS</w:t>
      </w:r>
    </w:p>
    <w:p w14:paraId="677DD7DC" w14:textId="67769982" w:rsidR="005231B6" w:rsidRPr="00546F2F" w:rsidRDefault="005231B6" w:rsidP="00A05173">
      <w:pPr>
        <w:pStyle w:val="Data"/>
        <w:spacing w:line="276" w:lineRule="auto"/>
        <w:ind w:left="600"/>
        <w:rPr>
          <w:rStyle w:val="change"/>
          <w:rFonts w:cs="Arial"/>
          <w:color w:val="auto"/>
          <w:sz w:val="22"/>
          <w:szCs w:val="22"/>
        </w:rPr>
      </w:pPr>
      <w:r w:rsidRPr="00546F2F">
        <w:rPr>
          <w:rFonts w:cs="Arial"/>
          <w:noProof/>
          <w:color w:val="auto"/>
          <w:sz w:val="22"/>
          <w:szCs w:val="22"/>
        </w:rPr>
        <w:t>Tidefields Road</w:t>
      </w:r>
    </w:p>
    <w:p w14:paraId="2A9FB2C6" w14:textId="4BEC093C" w:rsidR="00546F2F" w:rsidRDefault="00DE513C" w:rsidP="00A05173">
      <w:pPr>
        <w:pStyle w:val="Data"/>
        <w:spacing w:line="276" w:lineRule="auto"/>
        <w:ind w:left="600"/>
        <w:rPr>
          <w:rFonts w:cs="Arial"/>
          <w:noProof/>
          <w:color w:val="auto"/>
          <w:sz w:val="22"/>
          <w:szCs w:val="22"/>
        </w:rPr>
      </w:pPr>
      <w:r>
        <w:rPr>
          <w:rFonts w:cs="Arial"/>
          <w:noProof/>
          <w:color w:val="auto"/>
          <w:sz w:val="22"/>
          <w:szCs w:val="22"/>
        </w:rPr>
        <w:t xml:space="preserve">Off </w:t>
      </w:r>
      <w:r w:rsidR="005231B6" w:rsidRPr="00546F2F">
        <w:rPr>
          <w:rFonts w:cs="Arial"/>
          <w:noProof/>
          <w:color w:val="auto"/>
          <w:sz w:val="22"/>
          <w:szCs w:val="22"/>
        </w:rPr>
        <w:t>Rover Way</w:t>
      </w:r>
      <w:r w:rsidR="00546F2F" w:rsidRPr="00546F2F">
        <w:rPr>
          <w:rFonts w:cs="Arial"/>
          <w:noProof/>
          <w:color w:val="auto"/>
          <w:sz w:val="22"/>
          <w:szCs w:val="22"/>
        </w:rPr>
        <w:t xml:space="preserve"> </w:t>
      </w:r>
    </w:p>
    <w:p w14:paraId="61CEF2D4" w14:textId="30CC59D9" w:rsidR="005231B6" w:rsidRPr="00546F2F" w:rsidRDefault="00546F2F" w:rsidP="00A05173">
      <w:pPr>
        <w:pStyle w:val="Data"/>
        <w:spacing w:line="276" w:lineRule="auto"/>
        <w:ind w:left="600"/>
        <w:rPr>
          <w:rStyle w:val="change"/>
          <w:rFonts w:cs="Arial"/>
          <w:color w:val="auto"/>
          <w:sz w:val="22"/>
          <w:szCs w:val="22"/>
        </w:rPr>
      </w:pPr>
      <w:r w:rsidRPr="00546F2F">
        <w:rPr>
          <w:rFonts w:cs="Arial"/>
          <w:noProof/>
          <w:color w:val="auto"/>
          <w:sz w:val="22"/>
          <w:szCs w:val="22"/>
        </w:rPr>
        <w:t>Tremorfa</w:t>
      </w:r>
    </w:p>
    <w:p w14:paraId="5B469C09" w14:textId="77777777" w:rsidR="005231B6" w:rsidRPr="00546F2F" w:rsidRDefault="005231B6" w:rsidP="00A05173">
      <w:pPr>
        <w:pStyle w:val="Data"/>
        <w:spacing w:line="276" w:lineRule="auto"/>
        <w:ind w:left="600"/>
        <w:rPr>
          <w:rStyle w:val="change"/>
          <w:rFonts w:cs="Arial"/>
          <w:color w:val="auto"/>
          <w:sz w:val="22"/>
          <w:szCs w:val="22"/>
        </w:rPr>
      </w:pPr>
      <w:r w:rsidRPr="00546F2F">
        <w:rPr>
          <w:rFonts w:cs="Arial"/>
          <w:noProof/>
          <w:color w:val="auto"/>
          <w:sz w:val="22"/>
          <w:szCs w:val="22"/>
        </w:rPr>
        <w:t>Cardiff</w:t>
      </w:r>
    </w:p>
    <w:p w14:paraId="3EDCEA20" w14:textId="77777777" w:rsidR="005231B6" w:rsidRPr="00546F2F" w:rsidRDefault="005231B6" w:rsidP="00A05173">
      <w:pPr>
        <w:pStyle w:val="Data"/>
        <w:spacing w:line="276" w:lineRule="auto"/>
        <w:ind w:left="600"/>
        <w:rPr>
          <w:rStyle w:val="change"/>
          <w:rFonts w:cs="Arial"/>
          <w:color w:val="auto"/>
          <w:sz w:val="22"/>
          <w:szCs w:val="22"/>
        </w:rPr>
      </w:pPr>
      <w:r w:rsidRPr="00546F2F">
        <w:rPr>
          <w:rFonts w:cs="Arial"/>
          <w:noProof/>
          <w:color w:val="auto"/>
          <w:sz w:val="22"/>
          <w:szCs w:val="22"/>
        </w:rPr>
        <w:t>CF24 2RX</w:t>
      </w:r>
    </w:p>
    <w:p w14:paraId="3C0E93D5" w14:textId="77777777" w:rsidR="005231B6" w:rsidRPr="00546F2F" w:rsidRDefault="005231B6" w:rsidP="00A05173">
      <w:pPr>
        <w:pStyle w:val="Heading3nonum"/>
        <w:spacing w:before="0" w:line="276" w:lineRule="auto"/>
        <w:ind w:left="600"/>
        <w:rPr>
          <w:rFonts w:cs="Arial"/>
          <w:color w:val="auto"/>
          <w:sz w:val="22"/>
          <w:szCs w:val="22"/>
        </w:rPr>
      </w:pPr>
    </w:p>
    <w:p w14:paraId="164A33CA" w14:textId="77777777" w:rsidR="005231B6" w:rsidRPr="003A38DA" w:rsidRDefault="005231B6" w:rsidP="00A05173">
      <w:pPr>
        <w:pStyle w:val="Heading3nonum"/>
        <w:spacing w:before="0" w:line="276" w:lineRule="auto"/>
        <w:ind w:left="600"/>
        <w:rPr>
          <w:rFonts w:cs="Arial"/>
          <w:color w:val="auto"/>
          <w:sz w:val="22"/>
          <w:szCs w:val="22"/>
        </w:rPr>
      </w:pPr>
      <w:r w:rsidRPr="00546F2F">
        <w:rPr>
          <w:rFonts w:cs="Arial"/>
          <w:color w:val="auto"/>
          <w:sz w:val="22"/>
          <w:szCs w:val="22"/>
        </w:rPr>
        <w:t xml:space="preserve">to the extent set </w:t>
      </w:r>
      <w:r w:rsidRPr="003A38DA">
        <w:rPr>
          <w:rFonts w:cs="Arial"/>
          <w:color w:val="auto"/>
          <w:sz w:val="22"/>
          <w:szCs w:val="22"/>
        </w:rPr>
        <w:t>out in the schedules.</w:t>
      </w:r>
    </w:p>
    <w:p w14:paraId="37B184F4" w14:textId="77777777" w:rsidR="005231B6" w:rsidRPr="003A38DA" w:rsidRDefault="005231B6" w:rsidP="00A05173">
      <w:pPr>
        <w:pStyle w:val="Heading3nonum"/>
        <w:spacing w:before="0" w:line="276" w:lineRule="auto"/>
        <w:ind w:left="600"/>
        <w:rPr>
          <w:rFonts w:cs="Arial"/>
          <w:color w:val="auto"/>
          <w:sz w:val="22"/>
          <w:szCs w:val="22"/>
        </w:rPr>
      </w:pPr>
    </w:p>
    <w:p w14:paraId="304663CD" w14:textId="0AD898B0" w:rsidR="005231B6" w:rsidRPr="003A38DA" w:rsidRDefault="005231B6" w:rsidP="00A05173">
      <w:pPr>
        <w:pStyle w:val="Heading3nonum"/>
        <w:spacing w:before="0" w:line="276" w:lineRule="auto"/>
        <w:ind w:left="600"/>
        <w:rPr>
          <w:rFonts w:cs="Arial"/>
          <w:color w:val="auto"/>
          <w:sz w:val="22"/>
          <w:szCs w:val="22"/>
        </w:rPr>
      </w:pPr>
      <w:r w:rsidRPr="003A38DA">
        <w:rPr>
          <w:rFonts w:cs="Arial"/>
          <w:color w:val="auto"/>
          <w:sz w:val="22"/>
          <w:szCs w:val="22"/>
        </w:rPr>
        <w:t xml:space="preserve">The notice shall take effect </w:t>
      </w:r>
      <w:r w:rsidRPr="00531017">
        <w:rPr>
          <w:rFonts w:cs="Arial"/>
          <w:color w:val="000000" w:themeColor="text1"/>
          <w:sz w:val="22"/>
          <w:szCs w:val="22"/>
        </w:rPr>
        <w:t xml:space="preserve">from </w:t>
      </w:r>
      <w:r w:rsidR="00531017" w:rsidRPr="00531017">
        <w:rPr>
          <w:rFonts w:cs="Arial"/>
          <w:b/>
          <w:bCs/>
          <w:color w:val="000000" w:themeColor="text1"/>
          <w:sz w:val="22"/>
          <w:szCs w:val="22"/>
        </w:rPr>
        <w:t>08/09/2025</w:t>
      </w:r>
    </w:p>
    <w:p w14:paraId="176F7D2D" w14:textId="77777777" w:rsidR="005231B6" w:rsidRPr="003A38DA" w:rsidRDefault="005231B6" w:rsidP="00A05173">
      <w:pPr>
        <w:pStyle w:val="Data"/>
        <w:ind w:left="600" w:right="1701"/>
        <w:rPr>
          <w:rFonts w:cs="Arial"/>
          <w:b w:val="0"/>
          <w:color w:val="auto"/>
          <w:sz w:val="22"/>
          <w:szCs w:val="22"/>
        </w:rPr>
      </w:pPr>
    </w:p>
    <w:tbl>
      <w:tblPr>
        <w:tblW w:w="0" w:type="auto"/>
        <w:tblInd w:w="6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718"/>
        <w:gridCol w:w="2437"/>
      </w:tblGrid>
      <w:tr w:rsidR="005231B6" w:rsidRPr="003A38DA" w14:paraId="4546A951" w14:textId="77777777" w:rsidTr="00A05173">
        <w:trPr>
          <w:trHeight w:hRule="exact" w:val="393"/>
        </w:trPr>
        <w:tc>
          <w:tcPr>
            <w:tcW w:w="5718" w:type="dxa"/>
            <w:tcBorders>
              <w:top w:val="nil"/>
              <w:left w:val="nil"/>
              <w:right w:val="nil"/>
            </w:tcBorders>
          </w:tcPr>
          <w:p w14:paraId="2B21E8B0" w14:textId="77777777" w:rsidR="005231B6" w:rsidRPr="003A38DA" w:rsidRDefault="005231B6" w:rsidP="00A05173">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4EE86A66" w14:textId="77777777" w:rsidR="005231B6" w:rsidRPr="003A38DA" w:rsidRDefault="005231B6" w:rsidP="00A05173">
            <w:pPr>
              <w:pStyle w:val="Heading3nonum"/>
              <w:spacing w:before="0"/>
              <w:ind w:right="1701"/>
              <w:rPr>
                <w:rFonts w:cs="Arial"/>
                <w:color w:val="auto"/>
                <w:sz w:val="22"/>
                <w:szCs w:val="22"/>
              </w:rPr>
            </w:pPr>
            <w:r w:rsidRPr="003A38DA">
              <w:rPr>
                <w:rFonts w:cs="Arial"/>
                <w:color w:val="auto"/>
                <w:sz w:val="22"/>
                <w:szCs w:val="22"/>
              </w:rPr>
              <w:t>Date</w:t>
            </w:r>
          </w:p>
        </w:tc>
      </w:tr>
      <w:tr w:rsidR="005231B6" w:rsidRPr="003A38DA" w14:paraId="48B6D809" w14:textId="77777777" w:rsidTr="00A05173">
        <w:trPr>
          <w:trHeight w:hRule="exact" w:val="960"/>
        </w:trPr>
        <w:tc>
          <w:tcPr>
            <w:tcW w:w="5718" w:type="dxa"/>
            <w:vAlign w:val="center"/>
          </w:tcPr>
          <w:p w14:paraId="42DA4F3C" w14:textId="1BAF22EA" w:rsidR="005231B6" w:rsidRPr="00531017" w:rsidRDefault="00531017" w:rsidP="00A05173">
            <w:pPr>
              <w:pStyle w:val="Heading3nonum"/>
              <w:spacing w:before="0"/>
              <w:ind w:right="-135"/>
              <w:jc w:val="center"/>
              <w:rPr>
                <w:rFonts w:cs="Arial"/>
                <w:b/>
                <w:color w:val="000000" w:themeColor="text1"/>
                <w:sz w:val="22"/>
                <w:szCs w:val="22"/>
              </w:rPr>
            </w:pPr>
            <w:r w:rsidRPr="00531017">
              <w:rPr>
                <w:rFonts w:cs="Arial"/>
                <w:b/>
                <w:color w:val="000000" w:themeColor="text1"/>
                <w:sz w:val="22"/>
                <w:szCs w:val="22"/>
              </w:rPr>
              <w:t>Joanne Fitton</w:t>
            </w:r>
          </w:p>
        </w:tc>
        <w:tc>
          <w:tcPr>
            <w:tcW w:w="2437" w:type="dxa"/>
            <w:vAlign w:val="center"/>
          </w:tcPr>
          <w:p w14:paraId="4C1E7D39" w14:textId="5E9D1C4A" w:rsidR="005231B6" w:rsidRPr="00531017" w:rsidRDefault="00531017" w:rsidP="00A05173">
            <w:pPr>
              <w:pStyle w:val="Heading3nonum"/>
              <w:spacing w:before="0"/>
              <w:ind w:right="34"/>
              <w:jc w:val="center"/>
              <w:rPr>
                <w:rFonts w:cs="Arial"/>
                <w:b/>
                <w:color w:val="000000" w:themeColor="text1"/>
                <w:sz w:val="22"/>
                <w:szCs w:val="22"/>
              </w:rPr>
            </w:pPr>
            <w:r w:rsidRPr="00531017">
              <w:rPr>
                <w:rFonts w:cs="Arial"/>
                <w:b/>
                <w:color w:val="000000" w:themeColor="text1"/>
                <w:sz w:val="22"/>
                <w:szCs w:val="22"/>
              </w:rPr>
              <w:t>08/09/2025</w:t>
            </w:r>
          </w:p>
        </w:tc>
      </w:tr>
    </w:tbl>
    <w:p w14:paraId="298AB36D" w14:textId="77777777" w:rsidR="005231B6" w:rsidRPr="00C31D2C" w:rsidRDefault="005231B6" w:rsidP="00A05173">
      <w:pPr>
        <w:pStyle w:val="Heading3nonum"/>
        <w:ind w:left="601"/>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r>
        <w:rPr>
          <w:rFonts w:cs="Arial"/>
          <w:sz w:val="22"/>
          <w:szCs w:val="22"/>
        </w:rPr>
        <w:t>.</w:t>
      </w:r>
    </w:p>
    <w:p w14:paraId="4912347D" w14:textId="77777777" w:rsidR="005231B6" w:rsidRPr="005E55B6" w:rsidRDefault="005231B6" w:rsidP="00A05173">
      <w:pPr>
        <w:pStyle w:val="Draftingnote"/>
        <w:spacing w:before="120"/>
        <w:ind w:left="600"/>
        <w:rPr>
          <w:b/>
          <w:i w:val="0"/>
          <w:color w:val="000000"/>
          <w:sz w:val="22"/>
          <w:szCs w:val="22"/>
        </w:rPr>
      </w:pPr>
      <w:r w:rsidRPr="00C31D2C">
        <w:br w:type="page"/>
      </w:r>
      <w:r>
        <w:rPr>
          <w:b/>
          <w:i w:val="0"/>
          <w:color w:val="000000"/>
          <w:sz w:val="22"/>
          <w:szCs w:val="22"/>
        </w:rPr>
        <w:lastRenderedPageBreak/>
        <w:t>Schedule 1</w:t>
      </w:r>
    </w:p>
    <w:p w14:paraId="22E9D52B" w14:textId="77777777" w:rsidR="005231B6" w:rsidRPr="00556FC2" w:rsidRDefault="005231B6" w:rsidP="00A05173">
      <w:pPr>
        <w:spacing w:after="0" w:line="270" w:lineRule="exact"/>
        <w:ind w:left="600"/>
        <w:rPr>
          <w:rFonts w:cstheme="minorHAnsi"/>
          <w:sz w:val="22"/>
          <w:szCs w:val="22"/>
          <w:lang w:eastAsia="en-GB"/>
        </w:rPr>
      </w:pPr>
      <w:r w:rsidRPr="00DE513C">
        <w:rPr>
          <w:rFonts w:ascii="Arial" w:hAnsi="Arial" w:cs="Arial"/>
          <w:sz w:val="22"/>
          <w:szCs w:val="22"/>
          <w:lang w:eastAsia="en-GB"/>
        </w:rPr>
        <w:t xml:space="preserve">The following conditions were varied as a result of a Natural Resources Wales-initiated </w:t>
      </w:r>
      <w:r w:rsidRPr="00556FC2">
        <w:rPr>
          <w:rFonts w:cstheme="minorHAnsi"/>
          <w:sz w:val="22"/>
          <w:szCs w:val="22"/>
          <w:lang w:eastAsia="en-GB"/>
        </w:rPr>
        <w:t>variation:</w:t>
      </w:r>
    </w:p>
    <w:p w14:paraId="6416DB7B" w14:textId="77777777" w:rsidR="00556FC2" w:rsidRPr="00556FC2" w:rsidRDefault="00556FC2" w:rsidP="00556FC2">
      <w:pPr>
        <w:pStyle w:val="pf0"/>
        <w:numPr>
          <w:ilvl w:val="0"/>
          <w:numId w:val="29"/>
        </w:numPr>
        <w:rPr>
          <w:rFonts w:asciiTheme="minorHAnsi" w:hAnsiTheme="minorHAnsi" w:cstheme="minorHAnsi"/>
          <w:sz w:val="22"/>
          <w:szCs w:val="22"/>
        </w:rPr>
      </w:pPr>
      <w:r w:rsidRPr="00556FC2">
        <w:rPr>
          <w:rStyle w:val="cf01"/>
          <w:rFonts w:asciiTheme="minorHAnsi" w:hAnsiTheme="minorHAnsi" w:cstheme="minorHAnsi"/>
          <w:sz w:val="22"/>
          <w:szCs w:val="22"/>
        </w:rPr>
        <w:t>2.4.1</w:t>
      </w:r>
    </w:p>
    <w:p w14:paraId="5BEEF498" w14:textId="77777777" w:rsidR="00556FC2" w:rsidRPr="00556FC2" w:rsidRDefault="00556FC2" w:rsidP="00556FC2">
      <w:pPr>
        <w:pStyle w:val="pf0"/>
        <w:numPr>
          <w:ilvl w:val="0"/>
          <w:numId w:val="29"/>
        </w:numPr>
        <w:rPr>
          <w:rFonts w:asciiTheme="minorHAnsi" w:hAnsiTheme="minorHAnsi" w:cstheme="minorHAnsi"/>
          <w:sz w:val="22"/>
          <w:szCs w:val="22"/>
        </w:rPr>
      </w:pPr>
      <w:r w:rsidRPr="00556FC2">
        <w:rPr>
          <w:rStyle w:val="cf01"/>
          <w:rFonts w:asciiTheme="minorHAnsi" w:hAnsiTheme="minorHAnsi" w:cstheme="minorHAnsi"/>
          <w:sz w:val="22"/>
          <w:szCs w:val="22"/>
        </w:rPr>
        <w:t>3.1.2</w:t>
      </w:r>
    </w:p>
    <w:p w14:paraId="792A4F2C" w14:textId="77777777" w:rsidR="00556FC2" w:rsidRPr="00556FC2" w:rsidRDefault="00556FC2" w:rsidP="00556FC2">
      <w:pPr>
        <w:pStyle w:val="pf0"/>
        <w:numPr>
          <w:ilvl w:val="0"/>
          <w:numId w:val="29"/>
        </w:numPr>
        <w:rPr>
          <w:rFonts w:asciiTheme="minorHAnsi" w:hAnsiTheme="minorHAnsi" w:cstheme="minorHAnsi"/>
          <w:sz w:val="22"/>
          <w:szCs w:val="22"/>
        </w:rPr>
      </w:pPr>
      <w:r w:rsidRPr="00556FC2">
        <w:rPr>
          <w:rStyle w:val="cf01"/>
          <w:rFonts w:asciiTheme="minorHAnsi" w:hAnsiTheme="minorHAnsi" w:cstheme="minorHAnsi"/>
          <w:sz w:val="22"/>
          <w:szCs w:val="22"/>
        </w:rPr>
        <w:t>3.2.3</w:t>
      </w:r>
    </w:p>
    <w:p w14:paraId="672C30A9" w14:textId="77777777" w:rsidR="00556FC2" w:rsidRPr="00556FC2" w:rsidRDefault="00556FC2" w:rsidP="00556FC2">
      <w:pPr>
        <w:pStyle w:val="pf0"/>
        <w:numPr>
          <w:ilvl w:val="0"/>
          <w:numId w:val="29"/>
        </w:numPr>
        <w:rPr>
          <w:rFonts w:asciiTheme="minorHAnsi" w:hAnsiTheme="minorHAnsi" w:cstheme="minorHAnsi"/>
          <w:sz w:val="22"/>
          <w:szCs w:val="22"/>
        </w:rPr>
      </w:pPr>
      <w:r w:rsidRPr="00556FC2">
        <w:rPr>
          <w:rStyle w:val="cf01"/>
          <w:rFonts w:asciiTheme="minorHAnsi" w:hAnsiTheme="minorHAnsi" w:cstheme="minorHAnsi"/>
          <w:sz w:val="22"/>
          <w:szCs w:val="22"/>
        </w:rPr>
        <w:t>3.2.6</w:t>
      </w:r>
    </w:p>
    <w:p w14:paraId="2553AFF8" w14:textId="77777777" w:rsidR="00556FC2" w:rsidRPr="00556FC2" w:rsidRDefault="00556FC2" w:rsidP="00556FC2">
      <w:pPr>
        <w:pStyle w:val="pf0"/>
        <w:numPr>
          <w:ilvl w:val="0"/>
          <w:numId w:val="29"/>
        </w:numPr>
        <w:rPr>
          <w:rFonts w:asciiTheme="minorHAnsi" w:hAnsiTheme="minorHAnsi" w:cstheme="minorHAnsi"/>
          <w:sz w:val="22"/>
          <w:szCs w:val="22"/>
        </w:rPr>
      </w:pPr>
      <w:r w:rsidRPr="00556FC2">
        <w:rPr>
          <w:rStyle w:val="cf01"/>
          <w:rFonts w:asciiTheme="minorHAnsi" w:hAnsiTheme="minorHAnsi" w:cstheme="minorHAnsi"/>
          <w:sz w:val="22"/>
          <w:szCs w:val="22"/>
        </w:rPr>
        <w:t>3.2.7</w:t>
      </w:r>
    </w:p>
    <w:p w14:paraId="16927824" w14:textId="77777777" w:rsidR="00556FC2" w:rsidRPr="00556FC2" w:rsidRDefault="00556FC2" w:rsidP="00556FC2">
      <w:pPr>
        <w:pStyle w:val="pf0"/>
        <w:numPr>
          <w:ilvl w:val="0"/>
          <w:numId w:val="29"/>
        </w:numPr>
        <w:rPr>
          <w:rFonts w:asciiTheme="minorHAnsi" w:hAnsiTheme="minorHAnsi" w:cstheme="minorHAnsi"/>
          <w:sz w:val="22"/>
          <w:szCs w:val="22"/>
        </w:rPr>
      </w:pPr>
      <w:r w:rsidRPr="00556FC2">
        <w:rPr>
          <w:rStyle w:val="cf01"/>
          <w:rFonts w:asciiTheme="minorHAnsi" w:hAnsiTheme="minorHAnsi" w:cstheme="minorHAnsi"/>
          <w:sz w:val="22"/>
          <w:szCs w:val="22"/>
        </w:rPr>
        <w:t>3.2.8</w:t>
      </w:r>
    </w:p>
    <w:p w14:paraId="0C17B5A7" w14:textId="77777777" w:rsidR="00556FC2" w:rsidRPr="00556FC2" w:rsidRDefault="00556FC2" w:rsidP="00556FC2">
      <w:pPr>
        <w:pStyle w:val="pf0"/>
        <w:numPr>
          <w:ilvl w:val="0"/>
          <w:numId w:val="29"/>
        </w:numPr>
        <w:rPr>
          <w:rFonts w:asciiTheme="minorHAnsi" w:hAnsiTheme="minorHAnsi" w:cstheme="minorHAnsi"/>
          <w:sz w:val="22"/>
          <w:szCs w:val="22"/>
        </w:rPr>
      </w:pPr>
      <w:r w:rsidRPr="00556FC2">
        <w:rPr>
          <w:rStyle w:val="cf01"/>
          <w:rFonts w:asciiTheme="minorHAnsi" w:hAnsiTheme="minorHAnsi" w:cstheme="minorHAnsi"/>
          <w:sz w:val="22"/>
          <w:szCs w:val="22"/>
        </w:rPr>
        <w:t>4.2.3</w:t>
      </w:r>
    </w:p>
    <w:p w14:paraId="42C652AA" w14:textId="36C1D38B" w:rsidR="00DE513C" w:rsidRPr="00556FC2" w:rsidRDefault="00556FC2" w:rsidP="00556FC2">
      <w:pPr>
        <w:pStyle w:val="pf0"/>
        <w:numPr>
          <w:ilvl w:val="0"/>
          <w:numId w:val="29"/>
        </w:numPr>
        <w:rPr>
          <w:rFonts w:asciiTheme="minorHAnsi" w:hAnsiTheme="minorHAnsi" w:cstheme="minorHAnsi"/>
          <w:sz w:val="22"/>
          <w:szCs w:val="22"/>
        </w:rPr>
      </w:pPr>
      <w:r w:rsidRPr="00556FC2">
        <w:rPr>
          <w:rStyle w:val="cf01"/>
          <w:rFonts w:asciiTheme="minorHAnsi" w:hAnsiTheme="minorHAnsi" w:cstheme="minorHAnsi"/>
          <w:sz w:val="22"/>
          <w:szCs w:val="22"/>
        </w:rPr>
        <w:t>4.3.1</w:t>
      </w:r>
    </w:p>
    <w:p w14:paraId="344CEA71" w14:textId="77777777" w:rsidR="005231B6" w:rsidRPr="00F756D7" w:rsidRDefault="005231B6" w:rsidP="00A05173">
      <w:pPr>
        <w:pStyle w:val="Heading3nonum"/>
        <w:ind w:left="600"/>
        <w:rPr>
          <w:rFonts w:cs="Arial"/>
          <w:color w:val="000000" w:themeColor="text1"/>
          <w:sz w:val="22"/>
          <w:szCs w:val="22"/>
        </w:rPr>
      </w:pPr>
    </w:p>
    <w:p w14:paraId="05CAB863" w14:textId="77777777" w:rsidR="005231B6" w:rsidRPr="00AE41DB" w:rsidRDefault="005231B6" w:rsidP="00A05173">
      <w:pPr>
        <w:pStyle w:val="Heading3nonum"/>
        <w:ind w:left="600"/>
        <w:rPr>
          <w:rFonts w:cs="Arial"/>
          <w:b/>
          <w:color w:val="auto"/>
          <w:sz w:val="22"/>
          <w:szCs w:val="22"/>
        </w:rPr>
      </w:pPr>
      <w:r w:rsidRPr="00F756D7">
        <w:rPr>
          <w:rFonts w:cs="Arial"/>
          <w:b/>
          <w:color w:val="000000" w:themeColor="text1"/>
          <w:sz w:val="22"/>
          <w:szCs w:val="22"/>
        </w:rPr>
        <w:t>Sched</w:t>
      </w:r>
      <w:r w:rsidRPr="00AE41DB">
        <w:rPr>
          <w:rFonts w:cs="Arial"/>
          <w:b/>
          <w:color w:val="auto"/>
          <w:sz w:val="22"/>
          <w:szCs w:val="22"/>
        </w:rPr>
        <w:t xml:space="preserve">ule 2 – </w:t>
      </w:r>
      <w:r>
        <w:rPr>
          <w:rFonts w:cs="Arial"/>
          <w:b/>
          <w:color w:val="auto"/>
          <w:sz w:val="22"/>
          <w:szCs w:val="22"/>
        </w:rPr>
        <w:t>consolidated</w:t>
      </w:r>
      <w:r w:rsidRPr="00AE41DB">
        <w:rPr>
          <w:rFonts w:cs="Arial"/>
          <w:b/>
          <w:color w:val="auto"/>
          <w:sz w:val="22"/>
          <w:szCs w:val="22"/>
        </w:rPr>
        <w:t xml:space="preserve"> permit</w:t>
      </w:r>
    </w:p>
    <w:p w14:paraId="4D105E71" w14:textId="77777777" w:rsidR="005231B6" w:rsidRDefault="005231B6" w:rsidP="00A05173">
      <w:pPr>
        <w:pStyle w:val="Heading3nonum"/>
        <w:ind w:left="600"/>
        <w:rPr>
          <w:rFonts w:cs="Arial"/>
          <w:color w:val="auto"/>
          <w:sz w:val="22"/>
          <w:szCs w:val="22"/>
        </w:rPr>
        <w:sectPr w:rsidR="005231B6" w:rsidSect="005231B6">
          <w:footerReference w:type="default" r:id="rId14"/>
          <w:pgSz w:w="11906" w:h="16838" w:code="9"/>
          <w:pgMar w:top="1134" w:right="1418" w:bottom="1134" w:left="1418" w:header="397" w:footer="397" w:gutter="0"/>
          <w:pgNumType w:start="1"/>
          <w:cols w:space="708"/>
          <w:docGrid w:linePitch="360"/>
        </w:sect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5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600"/>
      </w:tblGrid>
      <w:tr w:rsidR="005231B6" w:rsidRPr="0049139F" w14:paraId="1CEFEFF9" w14:textId="77777777" w:rsidTr="00A05173">
        <w:trPr>
          <w:trHeight w:val="555"/>
        </w:trPr>
        <w:tc>
          <w:tcPr>
            <w:tcW w:w="3600" w:type="dxa"/>
            <w:shd w:val="clear" w:color="auto" w:fill="000000"/>
            <w:vAlign w:val="center"/>
          </w:tcPr>
          <w:p w14:paraId="080402E6" w14:textId="77777777" w:rsidR="005231B6" w:rsidRPr="000D1FBB" w:rsidRDefault="005231B6" w:rsidP="00A0517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3BD5E2B2" w14:textId="77777777" w:rsidR="005231B6" w:rsidRPr="0049139F" w:rsidRDefault="005231B6" w:rsidP="00A05173">
      <w:pPr>
        <w:pStyle w:val="Act"/>
        <w:spacing w:line="240" w:lineRule="auto"/>
        <w:ind w:left="600"/>
        <w:rPr>
          <w:sz w:val="22"/>
          <w:szCs w:val="22"/>
        </w:rPr>
      </w:pPr>
      <w:r w:rsidRPr="0049139F">
        <w:rPr>
          <w:sz w:val="22"/>
          <w:szCs w:val="22"/>
        </w:rPr>
        <w:t>The Environmental Permitting (England and Wales) Regulations 201</w:t>
      </w:r>
      <w:r>
        <w:rPr>
          <w:sz w:val="22"/>
          <w:szCs w:val="22"/>
        </w:rPr>
        <w:t>6</w:t>
      </w:r>
    </w:p>
    <w:p w14:paraId="1766AC32" w14:textId="77777777" w:rsidR="005231B6" w:rsidRPr="00F12DE3" w:rsidRDefault="005231B6" w:rsidP="00A05173">
      <w:pPr>
        <w:pStyle w:val="Act"/>
        <w:spacing w:before="0" w:line="276" w:lineRule="auto"/>
        <w:ind w:left="600"/>
      </w:pPr>
    </w:p>
    <w:p w14:paraId="58E8B25C" w14:textId="77777777" w:rsidR="005231B6" w:rsidRPr="00F12DE3" w:rsidRDefault="005231B6" w:rsidP="00A05173">
      <w:pPr>
        <w:spacing w:before="0" w:after="0"/>
        <w:ind w:left="600"/>
        <w:rPr>
          <w:rStyle w:val="Bold"/>
          <w:b w:val="0"/>
          <w:sz w:val="22"/>
          <w:szCs w:val="22"/>
        </w:rPr>
      </w:pPr>
      <w:r w:rsidRPr="00F12DE3">
        <w:rPr>
          <w:rStyle w:val="Bold"/>
          <w:b w:val="0"/>
          <w:sz w:val="22"/>
          <w:szCs w:val="22"/>
        </w:rPr>
        <w:t>Permit number</w:t>
      </w:r>
    </w:p>
    <w:p w14:paraId="720F561A" w14:textId="77777777" w:rsidR="005231B6" w:rsidRPr="00F12DE3" w:rsidRDefault="005231B6" w:rsidP="00A05173">
      <w:pPr>
        <w:pStyle w:val="Data"/>
        <w:spacing w:line="276" w:lineRule="auto"/>
        <w:ind w:left="600"/>
        <w:rPr>
          <w:rFonts w:cs="Arial"/>
          <w:color w:val="auto"/>
          <w:sz w:val="22"/>
          <w:szCs w:val="22"/>
        </w:rPr>
      </w:pPr>
      <w:r w:rsidRPr="00F12DE3">
        <w:rPr>
          <w:rFonts w:cs="Arial"/>
          <w:noProof/>
          <w:color w:val="auto"/>
          <w:sz w:val="22"/>
          <w:szCs w:val="22"/>
        </w:rPr>
        <w:t>AN0306101</w:t>
      </w:r>
    </w:p>
    <w:p w14:paraId="516705C0" w14:textId="77777777" w:rsidR="005231B6" w:rsidRPr="00F12DE3" w:rsidRDefault="005231B6" w:rsidP="00A05173">
      <w:pPr>
        <w:pStyle w:val="Data"/>
        <w:spacing w:line="276" w:lineRule="auto"/>
        <w:ind w:left="600"/>
        <w:rPr>
          <w:rFonts w:cs="Arial"/>
          <w:color w:val="auto"/>
          <w:sz w:val="22"/>
          <w:szCs w:val="22"/>
        </w:rPr>
      </w:pPr>
    </w:p>
    <w:p w14:paraId="78547C93" w14:textId="77777777" w:rsidR="005231B6" w:rsidRPr="00F12DE3" w:rsidRDefault="005231B6" w:rsidP="00A05173">
      <w:pPr>
        <w:pStyle w:val="Heading3nonum"/>
        <w:spacing w:before="0" w:line="276" w:lineRule="auto"/>
        <w:ind w:left="600"/>
        <w:rPr>
          <w:color w:val="auto"/>
          <w:sz w:val="22"/>
          <w:szCs w:val="22"/>
        </w:rPr>
      </w:pPr>
      <w:r w:rsidRPr="00F12DE3">
        <w:rPr>
          <w:color w:val="auto"/>
          <w:sz w:val="22"/>
          <w:szCs w:val="22"/>
        </w:rPr>
        <w:t xml:space="preserve">This is the consolidated permit referred to in the variation and consolidation notice for variation </w:t>
      </w:r>
      <w:r w:rsidRPr="00F12DE3">
        <w:rPr>
          <w:noProof/>
          <w:color w:val="auto"/>
          <w:sz w:val="22"/>
          <w:szCs w:val="22"/>
        </w:rPr>
        <w:t>PAN-021601</w:t>
      </w:r>
      <w:r w:rsidRPr="00F12DE3">
        <w:rPr>
          <w:color w:val="auto"/>
          <w:sz w:val="22"/>
          <w:szCs w:val="22"/>
        </w:rPr>
        <w:t xml:space="preserve"> authorising </w:t>
      </w:r>
    </w:p>
    <w:p w14:paraId="5C3C0DD5" w14:textId="77777777" w:rsidR="005231B6" w:rsidRPr="00F12DE3" w:rsidRDefault="005231B6" w:rsidP="00A05173">
      <w:pPr>
        <w:pStyle w:val="Heading3nonum"/>
        <w:spacing w:before="0" w:line="276" w:lineRule="auto"/>
        <w:ind w:left="600" w:right="282"/>
        <w:rPr>
          <w:rFonts w:asciiTheme="majorHAnsi" w:hAnsiTheme="majorHAnsi" w:cstheme="majorHAnsi"/>
          <w:color w:val="auto"/>
          <w:sz w:val="22"/>
          <w:szCs w:val="22"/>
        </w:rPr>
      </w:pPr>
    </w:p>
    <w:p w14:paraId="06EB9D18" w14:textId="77777777" w:rsidR="005231B6" w:rsidRPr="00F12DE3" w:rsidRDefault="005231B6" w:rsidP="00A05173">
      <w:pPr>
        <w:pStyle w:val="Data"/>
        <w:spacing w:line="276" w:lineRule="auto"/>
        <w:ind w:left="600"/>
        <w:rPr>
          <w:b w:val="0"/>
          <w:color w:val="auto"/>
          <w:sz w:val="22"/>
        </w:rPr>
      </w:pPr>
      <w:r w:rsidRPr="00F12DE3">
        <w:rPr>
          <w:rFonts w:cs="Arial"/>
          <w:color w:val="auto"/>
          <w:sz w:val="22"/>
          <w:szCs w:val="22"/>
        </w:rPr>
        <w:t>Dŵ</w:t>
      </w:r>
      <w:r w:rsidRPr="00F12DE3">
        <w:rPr>
          <w:color w:val="auto"/>
          <w:sz w:val="22"/>
          <w:szCs w:val="22"/>
        </w:rPr>
        <w:t>r Cymru Cyfyngedig</w:t>
      </w:r>
      <w:r w:rsidRPr="00F12DE3">
        <w:rPr>
          <w:color w:val="auto"/>
          <w:sz w:val="22"/>
        </w:rPr>
        <w:t xml:space="preserve"> </w:t>
      </w:r>
      <w:r w:rsidRPr="00F12DE3">
        <w:rPr>
          <w:b w:val="0"/>
          <w:color w:val="auto"/>
          <w:sz w:val="22"/>
        </w:rPr>
        <w:t>(“the operator</w:t>
      </w:r>
      <w:r w:rsidRPr="00F12DE3">
        <w:rPr>
          <w:b w:val="0"/>
          <w:color w:val="auto"/>
          <w:sz w:val="22"/>
          <w:szCs w:val="22"/>
        </w:rPr>
        <w:t>”)</w:t>
      </w:r>
    </w:p>
    <w:p w14:paraId="17F646BC" w14:textId="77777777" w:rsidR="005231B6" w:rsidRPr="00F12DE3" w:rsidRDefault="005231B6" w:rsidP="00A05173">
      <w:pPr>
        <w:pStyle w:val="Heading3nonum"/>
        <w:spacing w:before="0" w:line="276" w:lineRule="auto"/>
        <w:ind w:left="600"/>
        <w:rPr>
          <w:rFonts w:cs="Arial"/>
          <w:color w:val="auto"/>
          <w:sz w:val="22"/>
          <w:szCs w:val="22"/>
        </w:rPr>
      </w:pPr>
    </w:p>
    <w:p w14:paraId="5E0469CB" w14:textId="77777777" w:rsidR="005231B6" w:rsidRPr="00F12DE3" w:rsidRDefault="005231B6" w:rsidP="00A05173">
      <w:pPr>
        <w:pStyle w:val="Heading3nonum"/>
        <w:spacing w:before="0" w:line="276" w:lineRule="auto"/>
        <w:ind w:left="600"/>
        <w:rPr>
          <w:rStyle w:val="change"/>
          <w:i/>
          <w:color w:val="auto"/>
          <w:sz w:val="22"/>
          <w:szCs w:val="22"/>
        </w:rPr>
      </w:pPr>
      <w:r w:rsidRPr="00F12DE3">
        <w:rPr>
          <w:color w:val="auto"/>
          <w:sz w:val="22"/>
        </w:rPr>
        <w:t>whose registered office is</w:t>
      </w:r>
    </w:p>
    <w:p w14:paraId="6A5B863B" w14:textId="77777777" w:rsidR="005231B6" w:rsidRPr="00F12DE3" w:rsidRDefault="005231B6" w:rsidP="00A05173">
      <w:pPr>
        <w:pStyle w:val="Data"/>
        <w:ind w:left="600"/>
        <w:rPr>
          <w:rStyle w:val="change"/>
          <w:rFonts w:cs="Arial"/>
          <w:color w:val="auto"/>
          <w:sz w:val="22"/>
          <w:szCs w:val="22"/>
        </w:rPr>
      </w:pPr>
      <w:r w:rsidRPr="00F12DE3">
        <w:rPr>
          <w:rStyle w:val="change"/>
          <w:rFonts w:cs="Arial"/>
          <w:color w:val="auto"/>
          <w:sz w:val="22"/>
          <w:szCs w:val="22"/>
        </w:rPr>
        <w:t xml:space="preserve">Linea </w:t>
      </w:r>
    </w:p>
    <w:p w14:paraId="54397E71" w14:textId="77777777" w:rsidR="005231B6" w:rsidRPr="00F12DE3" w:rsidRDefault="005231B6" w:rsidP="00A05173">
      <w:pPr>
        <w:pStyle w:val="Data"/>
        <w:ind w:left="600"/>
        <w:rPr>
          <w:rStyle w:val="change"/>
          <w:rFonts w:cs="Arial"/>
          <w:color w:val="auto"/>
          <w:sz w:val="22"/>
          <w:szCs w:val="22"/>
        </w:rPr>
      </w:pPr>
      <w:r w:rsidRPr="00F12DE3">
        <w:rPr>
          <w:rStyle w:val="change"/>
          <w:rFonts w:cs="Arial"/>
          <w:color w:val="auto"/>
          <w:sz w:val="22"/>
          <w:szCs w:val="22"/>
        </w:rPr>
        <w:t xml:space="preserve">Fortran Road </w:t>
      </w:r>
    </w:p>
    <w:p w14:paraId="3CB49C4D" w14:textId="77777777" w:rsidR="005231B6" w:rsidRPr="00F12DE3" w:rsidRDefault="005231B6" w:rsidP="00A05173">
      <w:pPr>
        <w:pStyle w:val="Data"/>
        <w:ind w:left="600"/>
        <w:rPr>
          <w:rStyle w:val="change"/>
          <w:rFonts w:cs="Arial"/>
          <w:color w:val="auto"/>
          <w:sz w:val="22"/>
          <w:szCs w:val="22"/>
        </w:rPr>
      </w:pPr>
      <w:r w:rsidRPr="00F12DE3">
        <w:rPr>
          <w:rStyle w:val="change"/>
          <w:rFonts w:cs="Arial"/>
          <w:color w:val="auto"/>
          <w:sz w:val="22"/>
          <w:szCs w:val="22"/>
        </w:rPr>
        <w:t xml:space="preserve">St Mellons </w:t>
      </w:r>
    </w:p>
    <w:p w14:paraId="77DD1B59" w14:textId="77777777" w:rsidR="005231B6" w:rsidRPr="00F12DE3" w:rsidRDefault="005231B6" w:rsidP="00A05173">
      <w:pPr>
        <w:pStyle w:val="Data"/>
        <w:ind w:left="600"/>
        <w:rPr>
          <w:rStyle w:val="change"/>
          <w:rFonts w:cs="Arial"/>
          <w:color w:val="auto"/>
          <w:sz w:val="22"/>
          <w:szCs w:val="22"/>
        </w:rPr>
      </w:pPr>
      <w:r w:rsidRPr="00F12DE3">
        <w:rPr>
          <w:rStyle w:val="change"/>
          <w:rFonts w:cs="Arial"/>
          <w:color w:val="auto"/>
          <w:sz w:val="22"/>
          <w:szCs w:val="22"/>
        </w:rPr>
        <w:t xml:space="preserve">Cardiff </w:t>
      </w:r>
    </w:p>
    <w:p w14:paraId="786F1C51" w14:textId="77777777" w:rsidR="005231B6" w:rsidRPr="00F12DE3" w:rsidRDefault="005231B6" w:rsidP="00A05173">
      <w:pPr>
        <w:pStyle w:val="Data"/>
        <w:spacing w:line="276" w:lineRule="auto"/>
        <w:ind w:left="600"/>
        <w:rPr>
          <w:rStyle w:val="change"/>
          <w:rFonts w:cs="Arial"/>
          <w:color w:val="auto"/>
          <w:sz w:val="22"/>
          <w:szCs w:val="22"/>
        </w:rPr>
      </w:pPr>
      <w:r w:rsidRPr="00F12DE3">
        <w:rPr>
          <w:rStyle w:val="change"/>
          <w:rFonts w:cs="Arial"/>
          <w:color w:val="auto"/>
          <w:sz w:val="22"/>
          <w:szCs w:val="22"/>
        </w:rPr>
        <w:t>CF3 0LT</w:t>
      </w:r>
    </w:p>
    <w:p w14:paraId="599E3A59" w14:textId="77777777" w:rsidR="005231B6" w:rsidRPr="00F12DE3" w:rsidRDefault="005231B6" w:rsidP="00A05173">
      <w:pPr>
        <w:pStyle w:val="Data"/>
        <w:spacing w:line="276" w:lineRule="auto"/>
        <w:ind w:left="600"/>
        <w:rPr>
          <w:rStyle w:val="change"/>
          <w:color w:val="auto"/>
          <w:sz w:val="22"/>
          <w:szCs w:val="22"/>
        </w:rPr>
      </w:pPr>
    </w:p>
    <w:p w14:paraId="263149F7" w14:textId="77777777" w:rsidR="005231B6" w:rsidRPr="00F12DE3" w:rsidRDefault="005231B6" w:rsidP="00A05173">
      <w:pPr>
        <w:spacing w:before="0" w:after="0"/>
        <w:ind w:left="600" w:right="282"/>
        <w:rPr>
          <w:b/>
          <w:sz w:val="22"/>
          <w:szCs w:val="22"/>
        </w:rPr>
      </w:pPr>
      <w:r w:rsidRPr="00F12DE3">
        <w:rPr>
          <w:rFonts w:cs="Arial"/>
          <w:sz w:val="22"/>
          <w:szCs w:val="22"/>
        </w:rPr>
        <w:t>company registration number</w:t>
      </w:r>
      <w:r w:rsidRPr="00F12DE3">
        <w:rPr>
          <w:rFonts w:cs="Arial"/>
          <w:b/>
          <w:sz w:val="22"/>
          <w:szCs w:val="22"/>
        </w:rPr>
        <w:t xml:space="preserve"> </w:t>
      </w:r>
      <w:r w:rsidRPr="00F12DE3">
        <w:rPr>
          <w:b/>
          <w:sz w:val="22"/>
          <w:szCs w:val="22"/>
        </w:rPr>
        <w:t>02366777</w:t>
      </w:r>
    </w:p>
    <w:p w14:paraId="4BEF5635" w14:textId="77777777" w:rsidR="005231B6" w:rsidRPr="00F12DE3" w:rsidRDefault="005231B6" w:rsidP="00A05173">
      <w:pPr>
        <w:spacing w:before="0" w:after="0"/>
        <w:ind w:left="600" w:right="282"/>
        <w:rPr>
          <w:b/>
          <w:sz w:val="22"/>
          <w:szCs w:val="22"/>
        </w:rPr>
      </w:pPr>
    </w:p>
    <w:p w14:paraId="37CB020D" w14:textId="77777777" w:rsidR="005231B6" w:rsidRPr="00F12DE3" w:rsidRDefault="005231B6" w:rsidP="00A05173">
      <w:pPr>
        <w:spacing w:before="0" w:after="0"/>
        <w:ind w:left="600" w:right="282"/>
        <w:rPr>
          <w:rStyle w:val="Red"/>
          <w:color w:val="auto"/>
          <w:sz w:val="22"/>
          <w:szCs w:val="22"/>
        </w:rPr>
      </w:pPr>
      <w:r w:rsidRPr="00F12DE3">
        <w:rPr>
          <w:sz w:val="22"/>
          <w:szCs w:val="22"/>
        </w:rPr>
        <w:t xml:space="preserve">to operate </w:t>
      </w:r>
      <w:r w:rsidRPr="00F12DE3">
        <w:rPr>
          <w:rStyle w:val="Red"/>
          <w:color w:val="auto"/>
          <w:sz w:val="22"/>
          <w:szCs w:val="22"/>
        </w:rPr>
        <w:t>a water discharge activity at</w:t>
      </w:r>
    </w:p>
    <w:p w14:paraId="021A7B8D" w14:textId="168FE50C" w:rsidR="005231B6" w:rsidRPr="00F12DE3" w:rsidRDefault="005231B6" w:rsidP="00A05173">
      <w:pPr>
        <w:pStyle w:val="Data"/>
        <w:spacing w:line="276" w:lineRule="auto"/>
        <w:ind w:left="600"/>
        <w:rPr>
          <w:rStyle w:val="change"/>
          <w:rFonts w:cs="Arial"/>
          <w:color w:val="auto"/>
          <w:sz w:val="22"/>
          <w:szCs w:val="22"/>
        </w:rPr>
      </w:pPr>
      <w:r w:rsidRPr="00F12DE3">
        <w:rPr>
          <w:rFonts w:cs="Arial"/>
          <w:noProof/>
          <w:color w:val="auto"/>
          <w:sz w:val="22"/>
          <w:szCs w:val="22"/>
        </w:rPr>
        <w:t xml:space="preserve">CSO and EO at Cardiff Central SPS </w:t>
      </w:r>
    </w:p>
    <w:p w14:paraId="4D0286FF" w14:textId="77777777" w:rsidR="005231B6" w:rsidRPr="00F12DE3" w:rsidRDefault="005231B6" w:rsidP="00A05173">
      <w:pPr>
        <w:pStyle w:val="Data"/>
        <w:spacing w:line="276" w:lineRule="auto"/>
        <w:ind w:left="600"/>
        <w:rPr>
          <w:rStyle w:val="change"/>
          <w:rFonts w:cs="Arial"/>
          <w:color w:val="auto"/>
          <w:sz w:val="22"/>
          <w:szCs w:val="22"/>
        </w:rPr>
      </w:pPr>
      <w:r w:rsidRPr="00F12DE3">
        <w:rPr>
          <w:rFonts w:cs="Arial"/>
          <w:noProof/>
          <w:color w:val="auto"/>
          <w:sz w:val="22"/>
          <w:szCs w:val="22"/>
        </w:rPr>
        <w:t>Tidefields Road</w:t>
      </w:r>
    </w:p>
    <w:p w14:paraId="73469375" w14:textId="3419C5DA" w:rsidR="00DE513C" w:rsidRPr="00F12DE3" w:rsidRDefault="00DE513C" w:rsidP="00A05173">
      <w:pPr>
        <w:pStyle w:val="Data"/>
        <w:spacing w:line="276" w:lineRule="auto"/>
        <w:ind w:left="600"/>
        <w:rPr>
          <w:rFonts w:cs="Arial"/>
          <w:noProof/>
          <w:color w:val="auto"/>
          <w:sz w:val="22"/>
          <w:szCs w:val="22"/>
        </w:rPr>
      </w:pPr>
      <w:r w:rsidRPr="00F12DE3">
        <w:rPr>
          <w:rFonts w:cs="Arial"/>
          <w:noProof/>
          <w:color w:val="auto"/>
          <w:sz w:val="22"/>
          <w:szCs w:val="22"/>
        </w:rPr>
        <w:t xml:space="preserve">Off </w:t>
      </w:r>
      <w:r w:rsidR="005231B6" w:rsidRPr="00F12DE3">
        <w:rPr>
          <w:rFonts w:cs="Arial"/>
          <w:noProof/>
          <w:color w:val="auto"/>
          <w:sz w:val="22"/>
          <w:szCs w:val="22"/>
        </w:rPr>
        <w:t>Rover Way</w:t>
      </w:r>
      <w:r w:rsidRPr="00F12DE3">
        <w:rPr>
          <w:rFonts w:cs="Arial"/>
          <w:noProof/>
          <w:color w:val="auto"/>
          <w:sz w:val="22"/>
          <w:szCs w:val="22"/>
        </w:rPr>
        <w:t xml:space="preserve"> </w:t>
      </w:r>
    </w:p>
    <w:p w14:paraId="7501B602" w14:textId="7D77AD76" w:rsidR="005231B6" w:rsidRPr="00F12DE3" w:rsidRDefault="00DE513C" w:rsidP="00A05173">
      <w:pPr>
        <w:pStyle w:val="Data"/>
        <w:spacing w:line="276" w:lineRule="auto"/>
        <w:ind w:left="600"/>
        <w:rPr>
          <w:rStyle w:val="change"/>
          <w:rFonts w:cs="Arial"/>
          <w:color w:val="auto"/>
          <w:sz w:val="22"/>
          <w:szCs w:val="22"/>
        </w:rPr>
      </w:pPr>
      <w:r w:rsidRPr="00F12DE3">
        <w:rPr>
          <w:rFonts w:cs="Arial"/>
          <w:noProof/>
          <w:color w:val="auto"/>
          <w:sz w:val="22"/>
          <w:szCs w:val="22"/>
        </w:rPr>
        <w:t>Tremorfa</w:t>
      </w:r>
    </w:p>
    <w:p w14:paraId="5DB0659C" w14:textId="77777777" w:rsidR="005231B6" w:rsidRPr="00F12DE3" w:rsidRDefault="005231B6" w:rsidP="00A05173">
      <w:pPr>
        <w:pStyle w:val="Data"/>
        <w:spacing w:line="276" w:lineRule="auto"/>
        <w:ind w:left="600"/>
        <w:rPr>
          <w:rStyle w:val="change"/>
          <w:rFonts w:cs="Arial"/>
          <w:color w:val="auto"/>
          <w:sz w:val="22"/>
          <w:szCs w:val="22"/>
        </w:rPr>
      </w:pPr>
      <w:r w:rsidRPr="00F12DE3">
        <w:rPr>
          <w:rFonts w:cs="Arial"/>
          <w:noProof/>
          <w:color w:val="auto"/>
          <w:sz w:val="22"/>
          <w:szCs w:val="22"/>
        </w:rPr>
        <w:t>Cardiff</w:t>
      </w:r>
    </w:p>
    <w:p w14:paraId="5336E750" w14:textId="77777777" w:rsidR="005231B6" w:rsidRPr="00F12DE3" w:rsidRDefault="005231B6" w:rsidP="00A05173">
      <w:pPr>
        <w:pStyle w:val="Data"/>
        <w:spacing w:line="276" w:lineRule="auto"/>
        <w:ind w:left="600"/>
        <w:rPr>
          <w:rStyle w:val="change"/>
          <w:rFonts w:cs="Arial"/>
          <w:color w:val="auto"/>
          <w:sz w:val="22"/>
          <w:szCs w:val="22"/>
        </w:rPr>
      </w:pPr>
      <w:r w:rsidRPr="00F12DE3">
        <w:rPr>
          <w:rFonts w:cs="Arial"/>
          <w:noProof/>
          <w:color w:val="auto"/>
          <w:sz w:val="22"/>
          <w:szCs w:val="22"/>
        </w:rPr>
        <w:t>CF24 2RX</w:t>
      </w:r>
    </w:p>
    <w:p w14:paraId="7C54D980" w14:textId="77777777" w:rsidR="005231B6" w:rsidRPr="00F12DE3" w:rsidRDefault="005231B6" w:rsidP="00A05173">
      <w:pPr>
        <w:pStyle w:val="Heading3nonum"/>
        <w:spacing w:before="0" w:line="276" w:lineRule="auto"/>
        <w:ind w:left="600"/>
        <w:rPr>
          <w:b/>
          <w:color w:val="auto"/>
          <w:sz w:val="22"/>
          <w:szCs w:val="22"/>
        </w:rPr>
      </w:pPr>
    </w:p>
    <w:p w14:paraId="5E2903DA" w14:textId="77777777" w:rsidR="005231B6" w:rsidRDefault="005231B6" w:rsidP="00A05173">
      <w:pPr>
        <w:spacing w:before="0" w:after="0"/>
        <w:ind w:left="600"/>
        <w:rPr>
          <w:sz w:val="22"/>
          <w:szCs w:val="22"/>
        </w:rPr>
      </w:pPr>
      <w:r w:rsidRPr="00F12DE3">
        <w:rPr>
          <w:sz w:val="22"/>
          <w:szCs w:val="22"/>
        </w:rPr>
        <w:t xml:space="preserve">to the extent </w:t>
      </w:r>
      <w:r w:rsidRPr="008036BE">
        <w:rPr>
          <w:sz w:val="22"/>
          <w:szCs w:val="22"/>
        </w:rPr>
        <w:t>authorised by and subject to the conditions of this permit.</w:t>
      </w:r>
    </w:p>
    <w:p w14:paraId="6685A1E0" w14:textId="77777777" w:rsidR="005231B6" w:rsidRDefault="005231B6" w:rsidP="00A05173">
      <w:pPr>
        <w:spacing w:before="0" w:after="0"/>
        <w:ind w:left="600"/>
        <w:rPr>
          <w:sz w:val="22"/>
          <w:szCs w:val="22"/>
        </w:rPr>
      </w:pPr>
    </w:p>
    <w:p w14:paraId="2FA00CDB" w14:textId="2917EB6A" w:rsidR="005231B6" w:rsidRPr="00D6025A" w:rsidRDefault="005231B6" w:rsidP="00A05173">
      <w:pPr>
        <w:spacing w:before="0" w:after="0"/>
        <w:ind w:left="600"/>
        <w:rPr>
          <w:sz w:val="22"/>
          <w:szCs w:val="22"/>
        </w:rPr>
      </w:pPr>
      <w:r w:rsidRPr="004E5422">
        <w:rPr>
          <w:sz w:val="22"/>
          <w:szCs w:val="22"/>
        </w:rPr>
        <w:t xml:space="preserve">The permit variation and consolidation shall </w:t>
      </w:r>
      <w:r w:rsidRPr="00531017">
        <w:rPr>
          <w:color w:val="000000" w:themeColor="text1"/>
          <w:sz w:val="22"/>
          <w:szCs w:val="22"/>
        </w:rPr>
        <w:t xml:space="preserve">take effect from </w:t>
      </w:r>
      <w:r w:rsidR="00531017" w:rsidRPr="00531017">
        <w:rPr>
          <w:b/>
          <w:bCs/>
          <w:color w:val="000000" w:themeColor="text1"/>
          <w:sz w:val="22"/>
          <w:szCs w:val="22"/>
        </w:rPr>
        <w:t>08/09/2025</w:t>
      </w:r>
    </w:p>
    <w:p w14:paraId="2A19F86A" w14:textId="77777777" w:rsidR="005231B6" w:rsidRPr="0049139F" w:rsidRDefault="005231B6" w:rsidP="00A05173">
      <w:pPr>
        <w:pStyle w:val="Data"/>
        <w:ind w:left="600" w:right="1701"/>
        <w:rPr>
          <w:sz w:val="22"/>
          <w:szCs w:val="22"/>
        </w:rPr>
      </w:pPr>
    </w:p>
    <w:tbl>
      <w:tblPr>
        <w:tblW w:w="7900" w:type="dxa"/>
        <w:tblInd w:w="6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00"/>
        <w:gridCol w:w="2700"/>
      </w:tblGrid>
      <w:tr w:rsidR="005231B6" w:rsidRPr="0049139F" w14:paraId="4BEA680A" w14:textId="77777777" w:rsidTr="00A05173">
        <w:trPr>
          <w:trHeight w:hRule="exact" w:val="393"/>
        </w:trPr>
        <w:tc>
          <w:tcPr>
            <w:tcW w:w="5200" w:type="dxa"/>
            <w:tcBorders>
              <w:top w:val="nil"/>
              <w:left w:val="nil"/>
              <w:right w:val="nil"/>
            </w:tcBorders>
          </w:tcPr>
          <w:p w14:paraId="415BBF98" w14:textId="77777777" w:rsidR="005231B6" w:rsidRPr="0049139F" w:rsidRDefault="005231B6" w:rsidP="00A05173">
            <w:pPr>
              <w:pStyle w:val="Heading3nonum"/>
              <w:ind w:right="1701"/>
              <w:rPr>
                <w:sz w:val="22"/>
                <w:szCs w:val="22"/>
              </w:rPr>
            </w:pPr>
            <w:r w:rsidRPr="0049139F">
              <w:rPr>
                <w:sz w:val="22"/>
                <w:szCs w:val="22"/>
              </w:rPr>
              <w:t>Name</w:t>
            </w:r>
          </w:p>
        </w:tc>
        <w:tc>
          <w:tcPr>
            <w:tcW w:w="2700" w:type="dxa"/>
            <w:tcBorders>
              <w:top w:val="nil"/>
              <w:left w:val="nil"/>
              <w:right w:val="nil"/>
            </w:tcBorders>
          </w:tcPr>
          <w:p w14:paraId="77D1EFD3" w14:textId="77777777" w:rsidR="005231B6" w:rsidRPr="0049139F" w:rsidRDefault="005231B6" w:rsidP="00A05173">
            <w:pPr>
              <w:pStyle w:val="Heading3nonum"/>
              <w:ind w:right="1701"/>
              <w:rPr>
                <w:sz w:val="22"/>
                <w:szCs w:val="22"/>
              </w:rPr>
            </w:pPr>
            <w:r w:rsidRPr="0049139F">
              <w:rPr>
                <w:sz w:val="22"/>
                <w:szCs w:val="22"/>
              </w:rPr>
              <w:t>Date</w:t>
            </w:r>
          </w:p>
        </w:tc>
      </w:tr>
      <w:tr w:rsidR="00531017" w:rsidRPr="0049139F" w14:paraId="66288277" w14:textId="77777777" w:rsidTr="00A05173">
        <w:trPr>
          <w:trHeight w:hRule="exact" w:val="977"/>
        </w:trPr>
        <w:tc>
          <w:tcPr>
            <w:tcW w:w="5200" w:type="dxa"/>
            <w:vAlign w:val="center"/>
          </w:tcPr>
          <w:p w14:paraId="7AA6212B" w14:textId="73229D17" w:rsidR="00531017" w:rsidRPr="00A515BD" w:rsidRDefault="00531017" w:rsidP="00531017">
            <w:pPr>
              <w:pStyle w:val="Heading3nonum"/>
              <w:spacing w:before="0"/>
              <w:ind w:right="34"/>
              <w:jc w:val="center"/>
              <w:rPr>
                <w:sz w:val="22"/>
                <w:szCs w:val="22"/>
                <w:highlight w:val="yellow"/>
              </w:rPr>
            </w:pPr>
            <w:r w:rsidRPr="00531017">
              <w:rPr>
                <w:rFonts w:cs="Arial"/>
                <w:b/>
                <w:color w:val="000000" w:themeColor="text1"/>
                <w:sz w:val="22"/>
                <w:szCs w:val="22"/>
              </w:rPr>
              <w:t>Joanne Fitton</w:t>
            </w:r>
          </w:p>
        </w:tc>
        <w:tc>
          <w:tcPr>
            <w:tcW w:w="2700" w:type="dxa"/>
            <w:vAlign w:val="center"/>
          </w:tcPr>
          <w:p w14:paraId="52537125" w14:textId="77D3320E" w:rsidR="00531017" w:rsidRPr="00A515BD" w:rsidRDefault="00531017" w:rsidP="00531017">
            <w:pPr>
              <w:pStyle w:val="Heading3nonum"/>
              <w:spacing w:before="0" w:line="240" w:lineRule="auto"/>
              <w:jc w:val="center"/>
              <w:rPr>
                <w:b/>
                <w:color w:val="FF0000"/>
                <w:sz w:val="22"/>
                <w:szCs w:val="22"/>
                <w:highlight w:val="yellow"/>
              </w:rPr>
            </w:pPr>
            <w:r w:rsidRPr="00531017">
              <w:rPr>
                <w:rFonts w:cs="Arial"/>
                <w:b/>
                <w:color w:val="000000" w:themeColor="text1"/>
                <w:sz w:val="22"/>
                <w:szCs w:val="22"/>
              </w:rPr>
              <w:t>08/09/2025</w:t>
            </w:r>
          </w:p>
        </w:tc>
      </w:tr>
    </w:tbl>
    <w:p w14:paraId="3B21E9E5" w14:textId="77777777" w:rsidR="005231B6" w:rsidRDefault="005231B6" w:rsidP="00A05173">
      <w:pPr>
        <w:pStyle w:val="Heading3nonum"/>
        <w:ind w:left="600"/>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r>
        <w:rPr>
          <w:rFonts w:cs="Arial"/>
          <w:color w:val="auto"/>
          <w:sz w:val="22"/>
          <w:szCs w:val="22"/>
        </w:rPr>
        <w:t>.</w:t>
      </w:r>
    </w:p>
    <w:p w14:paraId="1F16C7CA" w14:textId="77777777" w:rsidR="005231B6" w:rsidRPr="00F12DE3" w:rsidRDefault="005231B6" w:rsidP="00166CA5">
      <w:pPr>
        <w:rPr>
          <w:rStyle w:val="Pink"/>
          <w:color w:val="auto"/>
        </w:rPr>
      </w:pPr>
      <w:r>
        <w:rPr>
          <w:rStyle w:val="Pink"/>
        </w:rPr>
        <w:br w:type="page"/>
      </w:r>
    </w:p>
    <w:p w14:paraId="47FB62CE" w14:textId="77777777" w:rsidR="005231B6" w:rsidRDefault="005231B6" w:rsidP="00940C9C">
      <w:pPr>
        <w:pStyle w:val="Heading1"/>
        <w:spacing w:after="60"/>
        <w:ind w:left="567" w:right="686"/>
      </w:pPr>
      <w:r>
        <w:lastRenderedPageBreak/>
        <w:t>Conditions</w:t>
      </w:r>
    </w:p>
    <w:p w14:paraId="120A4B2F" w14:textId="77777777" w:rsidR="005231B6" w:rsidRPr="00F42B24" w:rsidRDefault="005231B6" w:rsidP="00F756D7">
      <w:pPr>
        <w:pStyle w:val="Bullet"/>
        <w:spacing w:before="120" w:after="240"/>
        <w:ind w:right="686" w:hanging="113"/>
        <w:rPr>
          <w:sz w:val="36"/>
          <w:szCs w:val="36"/>
        </w:rPr>
      </w:pPr>
      <w:r w:rsidRPr="00F42B24">
        <w:rPr>
          <w:sz w:val="36"/>
          <w:szCs w:val="36"/>
        </w:rPr>
        <w:t>Management</w:t>
      </w:r>
    </w:p>
    <w:p w14:paraId="2FF31574" w14:textId="77777777" w:rsidR="005231B6" w:rsidRDefault="005231B6" w:rsidP="00940C9C">
      <w:pPr>
        <w:pStyle w:val="Bullet0"/>
        <w:spacing w:before="120"/>
        <w:ind w:left="646" w:hanging="79"/>
      </w:pPr>
      <w:r>
        <w:t>General management</w:t>
      </w:r>
    </w:p>
    <w:p w14:paraId="1B8AD2A4" w14:textId="77777777" w:rsidR="005231B6" w:rsidRPr="00F42B24" w:rsidRDefault="005231B6" w:rsidP="00D8131E">
      <w:pPr>
        <w:pStyle w:val="Bullet1"/>
        <w:ind w:right="686" w:hanging="80"/>
        <w:rPr>
          <w:sz w:val="18"/>
          <w:szCs w:val="18"/>
        </w:rPr>
      </w:pPr>
      <w:r w:rsidRPr="00F42B24">
        <w:rPr>
          <w:sz w:val="18"/>
          <w:szCs w:val="18"/>
        </w:rPr>
        <w:t>The operator shall manage and operate the activ</w:t>
      </w:r>
      <w:r w:rsidRPr="00565E53">
        <w:rPr>
          <w:sz w:val="18"/>
          <w:szCs w:val="18"/>
        </w:rPr>
        <w:t>it</w:t>
      </w:r>
      <w:r>
        <w:rPr>
          <w:rStyle w:val="Red"/>
          <w:color w:val="auto"/>
          <w:sz w:val="18"/>
          <w:szCs w:val="18"/>
        </w:rPr>
        <w:t>ies</w:t>
      </w:r>
      <w:r w:rsidRPr="00F42B24">
        <w:rPr>
          <w:sz w:val="18"/>
          <w:szCs w:val="18"/>
        </w:rPr>
        <w:t>:</w:t>
      </w:r>
    </w:p>
    <w:p w14:paraId="37BFACB4" w14:textId="77777777" w:rsidR="005231B6" w:rsidRPr="00F42B24" w:rsidRDefault="005231B6"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4F514809" w14:textId="77777777" w:rsidR="005231B6" w:rsidRPr="00F42B24" w:rsidRDefault="005231B6" w:rsidP="00072163">
      <w:pPr>
        <w:pStyle w:val="aBullet"/>
        <w:ind w:left="1560" w:right="686" w:hanging="424"/>
        <w:rPr>
          <w:sz w:val="18"/>
          <w:szCs w:val="18"/>
        </w:rPr>
      </w:pPr>
      <w:r w:rsidRPr="00F42B24">
        <w:rPr>
          <w:sz w:val="18"/>
          <w:szCs w:val="18"/>
        </w:rPr>
        <w:t>using sufficient competent persons and resources.</w:t>
      </w:r>
    </w:p>
    <w:p w14:paraId="7C456884" w14:textId="77777777" w:rsidR="005231B6" w:rsidRDefault="005231B6" w:rsidP="00D8131E">
      <w:pPr>
        <w:pStyle w:val="Bullet1"/>
        <w:ind w:right="686" w:hanging="80"/>
        <w:rPr>
          <w:sz w:val="18"/>
          <w:szCs w:val="18"/>
        </w:rPr>
      </w:pPr>
      <w:r w:rsidRPr="00F42B24">
        <w:rPr>
          <w:sz w:val="18"/>
          <w:szCs w:val="18"/>
        </w:rPr>
        <w:t xml:space="preserve">Records demonstrating compliance with condition 1.1.1 shall be maintained. </w:t>
      </w:r>
    </w:p>
    <w:p w14:paraId="0DC79BB3" w14:textId="77777777" w:rsidR="005231B6" w:rsidRPr="00072163" w:rsidRDefault="005231B6" w:rsidP="00D8131E">
      <w:pPr>
        <w:pStyle w:val="Bullet1"/>
        <w:tabs>
          <w:tab w:val="num" w:pos="709"/>
        </w:tabs>
        <w:ind w:left="1134" w:right="686" w:hanging="534"/>
        <w:rPr>
          <w:sz w:val="18"/>
          <w:szCs w:val="18"/>
        </w:rPr>
      </w:pPr>
      <w:r w:rsidRPr="00072163">
        <w:rPr>
          <w:sz w:val="18"/>
          <w:szCs w:val="18"/>
        </w:rPr>
        <w:t>Any person having duties that are or may be affected by the matters set out in this permit shall have convenient access to a copy of the permit.</w:t>
      </w:r>
    </w:p>
    <w:p w14:paraId="3DACCC5D" w14:textId="77777777" w:rsidR="005231B6" w:rsidRPr="00F42B24" w:rsidRDefault="005231B6" w:rsidP="00F756D7">
      <w:pPr>
        <w:pStyle w:val="Bullet"/>
        <w:spacing w:before="120" w:after="240"/>
        <w:ind w:right="686" w:hanging="113"/>
        <w:rPr>
          <w:sz w:val="36"/>
          <w:szCs w:val="36"/>
        </w:rPr>
      </w:pPr>
      <w:r w:rsidRPr="00F42B24">
        <w:rPr>
          <w:sz w:val="36"/>
          <w:szCs w:val="36"/>
        </w:rPr>
        <w:t>Operations</w:t>
      </w:r>
    </w:p>
    <w:p w14:paraId="2928D751" w14:textId="77777777" w:rsidR="005231B6" w:rsidRPr="00166CA5" w:rsidRDefault="005231B6" w:rsidP="00940C9C">
      <w:pPr>
        <w:pStyle w:val="Bullet0"/>
        <w:spacing w:before="120"/>
      </w:pPr>
      <w:r w:rsidRPr="00166CA5">
        <w:t>Permitted activities</w:t>
      </w:r>
    </w:p>
    <w:p w14:paraId="1ED8F580" w14:textId="77777777" w:rsidR="005231B6" w:rsidRPr="006F6E91" w:rsidRDefault="005231B6" w:rsidP="00D8131E">
      <w:pPr>
        <w:pStyle w:val="Bullet1"/>
        <w:ind w:hanging="80"/>
        <w:rPr>
          <w:sz w:val="18"/>
          <w:szCs w:val="18"/>
        </w:rPr>
      </w:pPr>
      <w:r w:rsidRPr="006F6E91">
        <w:rPr>
          <w:sz w:val="18"/>
          <w:szCs w:val="18"/>
        </w:rPr>
        <w:t>The only activit</w:t>
      </w:r>
      <w:r>
        <w:rPr>
          <w:sz w:val="18"/>
          <w:szCs w:val="18"/>
        </w:rPr>
        <w:t>ies</w:t>
      </w:r>
      <w:r w:rsidRPr="006F6E91">
        <w:rPr>
          <w:sz w:val="18"/>
          <w:szCs w:val="18"/>
        </w:rPr>
        <w:t xml:space="preserve"> authorised by the permit </w:t>
      </w:r>
      <w:r>
        <w:rPr>
          <w:rStyle w:val="Red"/>
          <w:color w:val="auto"/>
          <w:sz w:val="18"/>
          <w:szCs w:val="18"/>
        </w:rPr>
        <w:t>are</w:t>
      </w:r>
      <w:r w:rsidRPr="006F6E91">
        <w:rPr>
          <w:rStyle w:val="Red"/>
          <w:color w:val="auto"/>
          <w:sz w:val="18"/>
          <w:szCs w:val="18"/>
        </w:rPr>
        <w:t xml:space="preserve"> </w:t>
      </w:r>
      <w:r w:rsidRPr="006F6E91">
        <w:rPr>
          <w:sz w:val="18"/>
          <w:szCs w:val="18"/>
        </w:rPr>
        <w:t>the activit</w:t>
      </w:r>
      <w:r>
        <w:rPr>
          <w:sz w:val="18"/>
          <w:szCs w:val="18"/>
        </w:rPr>
        <w:t>ies</w:t>
      </w:r>
      <w:r w:rsidRPr="006F6E91">
        <w:rPr>
          <w:sz w:val="18"/>
          <w:szCs w:val="18"/>
        </w:rPr>
        <w:t xml:space="preserve"> specified in schedule 1 table S1.1.</w:t>
      </w:r>
    </w:p>
    <w:p w14:paraId="044EF663" w14:textId="77777777" w:rsidR="005231B6" w:rsidRPr="00166CA5" w:rsidRDefault="005231B6" w:rsidP="00940C9C">
      <w:pPr>
        <w:pStyle w:val="Bullet0"/>
        <w:spacing w:before="120"/>
        <w:ind w:right="686" w:hanging="646"/>
      </w:pPr>
      <w:r w:rsidRPr="00166CA5">
        <w:t xml:space="preserve">The site </w:t>
      </w:r>
    </w:p>
    <w:p w14:paraId="644EE0FF" w14:textId="6D94E793" w:rsidR="005231B6" w:rsidRPr="006F6E91" w:rsidRDefault="005231B6" w:rsidP="00DC567F">
      <w:pPr>
        <w:pStyle w:val="Bullet1"/>
        <w:tabs>
          <w:tab w:val="clear" w:pos="680"/>
          <w:tab w:val="num" w:pos="1200"/>
        </w:tabs>
        <w:ind w:left="1200" w:hanging="600"/>
        <w:rPr>
          <w:rFonts w:cs="Arial"/>
          <w:sz w:val="18"/>
          <w:szCs w:val="18"/>
        </w:rPr>
      </w:pPr>
      <w:r w:rsidRPr="006F6E91">
        <w:rPr>
          <w:sz w:val="18"/>
          <w:szCs w:val="18"/>
        </w:rPr>
        <w:t>The discharge activit</w:t>
      </w:r>
      <w:r>
        <w:rPr>
          <w:sz w:val="18"/>
          <w:szCs w:val="18"/>
        </w:rPr>
        <w:t>ies</w:t>
      </w:r>
      <w:r w:rsidRPr="006F6E91">
        <w:rPr>
          <w:sz w:val="18"/>
          <w:szCs w:val="18"/>
        </w:rPr>
        <w:t xml:space="preserve"> shall take place at the discharge point marked on the site plan</w:t>
      </w:r>
      <w:r w:rsidR="00F12DE3">
        <w:rPr>
          <w:color w:val="FF0000"/>
          <w:sz w:val="18"/>
          <w:szCs w:val="18"/>
        </w:rPr>
        <w:t xml:space="preserve"> </w:t>
      </w:r>
      <w:r w:rsidRPr="006F6E91">
        <w:rPr>
          <w:sz w:val="18"/>
          <w:szCs w:val="18"/>
        </w:rPr>
        <w:t>at schedule 7 to this permit, and as listed in table S3.2</w:t>
      </w:r>
      <w:r w:rsidRPr="006F6E91">
        <w:rPr>
          <w:rStyle w:val="Red"/>
          <w:rFonts w:cs="Arial"/>
          <w:color w:val="auto"/>
          <w:sz w:val="18"/>
          <w:szCs w:val="18"/>
        </w:rPr>
        <w:t>; and, the operating techniques that are the subject of conditions prefixed by 2.3 shall be applied at the locations shown, or otherwise described, in schedule 7</w:t>
      </w:r>
      <w:r w:rsidRPr="006F6E91">
        <w:rPr>
          <w:rFonts w:cs="Arial"/>
          <w:sz w:val="18"/>
          <w:szCs w:val="18"/>
        </w:rPr>
        <w:t>.</w:t>
      </w:r>
    </w:p>
    <w:p w14:paraId="411A76D8" w14:textId="77777777" w:rsidR="005231B6" w:rsidRPr="00245378" w:rsidRDefault="005231B6" w:rsidP="00940C9C">
      <w:pPr>
        <w:pStyle w:val="Bullet0"/>
        <w:spacing w:before="120"/>
        <w:ind w:right="686" w:hanging="646"/>
        <w:rPr>
          <w:color w:val="000000" w:themeColor="text1"/>
        </w:rPr>
      </w:pPr>
      <w:r w:rsidRPr="00245378">
        <w:rPr>
          <w:color w:val="000000" w:themeColor="text1"/>
        </w:rPr>
        <w:t>Operating techniques</w:t>
      </w:r>
    </w:p>
    <w:p w14:paraId="2F4E1F00" w14:textId="77777777" w:rsidR="005231B6" w:rsidRPr="00245378" w:rsidRDefault="005231B6" w:rsidP="00CC4DE8">
      <w:pPr>
        <w:pStyle w:val="Bullet1"/>
        <w:tabs>
          <w:tab w:val="clear" w:pos="680"/>
          <w:tab w:val="num" w:pos="1200"/>
        </w:tabs>
        <w:ind w:left="1200" w:hanging="600"/>
        <w:rPr>
          <w:color w:val="000000" w:themeColor="text1"/>
          <w:sz w:val="18"/>
          <w:szCs w:val="18"/>
        </w:rPr>
      </w:pPr>
      <w:r w:rsidRPr="00245378">
        <w:rPr>
          <w:color w:val="000000" w:themeColor="text1"/>
          <w:sz w:val="18"/>
          <w:szCs w:val="18"/>
        </w:rPr>
        <w:t xml:space="preserve">For the </w:t>
      </w:r>
      <w:r w:rsidRPr="00F12DE3">
        <w:rPr>
          <w:sz w:val="18"/>
          <w:szCs w:val="18"/>
        </w:rPr>
        <w:t xml:space="preserve">activity A2, referenced </w:t>
      </w:r>
      <w:r w:rsidRPr="00245378">
        <w:rPr>
          <w:color w:val="000000" w:themeColor="text1"/>
          <w:sz w:val="18"/>
          <w:szCs w:val="18"/>
        </w:rPr>
        <w:t>in schedule 1, table S1.1, the activity shall, subject to the conditions of this permit, be operated using the techniques and in the manner described in the documentation specified in schedule 1, table S1.2, unless otherwise agreed in writing by Natural Resources Wales.</w:t>
      </w:r>
    </w:p>
    <w:p w14:paraId="6308175E" w14:textId="77777777" w:rsidR="005231B6" w:rsidRPr="006F6E91" w:rsidRDefault="005231B6" w:rsidP="00940C9C">
      <w:pPr>
        <w:pStyle w:val="Bullet1"/>
        <w:ind w:hanging="80"/>
        <w:rPr>
          <w:sz w:val="18"/>
          <w:szCs w:val="18"/>
        </w:rPr>
      </w:pPr>
      <w:r w:rsidRPr="006F6E91">
        <w:rPr>
          <w:sz w:val="18"/>
          <w:szCs w:val="18"/>
        </w:rPr>
        <w:t>For the discharge specified in table S3.3:</w:t>
      </w:r>
    </w:p>
    <w:p w14:paraId="48755F38" w14:textId="77777777" w:rsidR="005231B6" w:rsidRPr="006F6E91" w:rsidRDefault="005231B6" w:rsidP="000C7DB1">
      <w:pPr>
        <w:pStyle w:val="aBullet"/>
        <w:ind w:left="1600" w:hanging="500"/>
        <w:rPr>
          <w:rStyle w:val="Red"/>
          <w:color w:val="auto"/>
          <w:sz w:val="18"/>
          <w:szCs w:val="18"/>
        </w:rPr>
      </w:pPr>
      <w:r w:rsidRPr="006F6E91">
        <w:rPr>
          <w:rStyle w:val="Red"/>
          <w:color w:val="auto"/>
          <w:sz w:val="18"/>
          <w:szCs w:val="18"/>
        </w:rPr>
        <w:t>The discharge shall only occur when and only for as long as either:</w:t>
      </w:r>
    </w:p>
    <w:p w14:paraId="59D2BAAA" w14:textId="77777777" w:rsidR="005231B6" w:rsidRPr="006F6E91" w:rsidRDefault="005231B6" w:rsidP="00F6187E">
      <w:pPr>
        <w:pStyle w:val="aBullet"/>
        <w:keepNext/>
        <w:keepLines/>
        <w:numPr>
          <w:ilvl w:val="0"/>
          <w:numId w:val="0"/>
        </w:numPr>
        <w:ind w:left="1985" w:right="686" w:hanging="284"/>
        <w:rPr>
          <w:rStyle w:val="Red"/>
          <w:color w:val="auto"/>
          <w:sz w:val="18"/>
          <w:szCs w:val="18"/>
        </w:rPr>
      </w:pPr>
      <w:r w:rsidRPr="006F6E91">
        <w:rPr>
          <w:rStyle w:val="Red"/>
          <w:color w:val="auto"/>
          <w:sz w:val="18"/>
          <w:szCs w:val="18"/>
        </w:rPr>
        <w:t>(i)  the flow passed forward is equal to or greater than the overflow setting indicated due to rainfall and/or snow melt or</w:t>
      </w:r>
    </w:p>
    <w:p w14:paraId="044FE500" w14:textId="77777777" w:rsidR="005231B6" w:rsidRPr="006F6E91" w:rsidRDefault="005231B6" w:rsidP="00F6187E">
      <w:pPr>
        <w:pStyle w:val="Default"/>
        <w:keepNext/>
        <w:keepLines/>
        <w:spacing w:after="120" w:line="276" w:lineRule="auto"/>
        <w:ind w:left="1985" w:hanging="1985"/>
        <w:rPr>
          <w:color w:val="auto"/>
          <w:sz w:val="18"/>
          <w:szCs w:val="18"/>
        </w:rPr>
      </w:pPr>
      <w:r w:rsidRPr="006F6E91">
        <w:rPr>
          <w:rStyle w:val="Red"/>
          <w:color w:val="auto"/>
          <w:sz w:val="18"/>
          <w:szCs w:val="18"/>
        </w:rPr>
        <w:t xml:space="preserve">                                  (ii)  </w:t>
      </w:r>
      <w:r w:rsidRPr="006F6E91">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6F6E91">
        <w:rPr>
          <w:color w:val="auto"/>
          <w:sz w:val="18"/>
          <w:szCs w:val="18"/>
        </w:rPr>
        <w:t xml:space="preserve"> </w:t>
      </w:r>
    </w:p>
    <w:p w14:paraId="0810F14B" w14:textId="77777777" w:rsidR="005231B6" w:rsidRPr="008A1CDA" w:rsidRDefault="005231B6" w:rsidP="007E2803">
      <w:pPr>
        <w:pStyle w:val="aBullet"/>
        <w:numPr>
          <w:ilvl w:val="0"/>
          <w:numId w:val="0"/>
        </w:numPr>
        <w:ind w:left="1600"/>
        <w:rPr>
          <w:rStyle w:val="Red"/>
          <w:color w:val="auto"/>
          <w:sz w:val="18"/>
          <w:szCs w:val="18"/>
        </w:rPr>
      </w:pPr>
      <w:r w:rsidRPr="006F6E91">
        <w:rPr>
          <w:sz w:val="18"/>
          <w:szCs w:val="18"/>
        </w:rPr>
        <w:t xml:space="preserve">The capacity of the sewer network downstream of the combined sewer overflow shall not be altered in any way </w:t>
      </w:r>
      <w:r w:rsidRPr="008A1CDA">
        <w:rPr>
          <w:sz w:val="18"/>
          <w:szCs w:val="18"/>
        </w:rPr>
        <w:t>which would lead to a significant increase in the frequency or volume of the discharge.</w:t>
      </w:r>
    </w:p>
    <w:p w14:paraId="25D4BDF8" w14:textId="77777777" w:rsidR="005231B6" w:rsidRPr="008A1CDA" w:rsidRDefault="005231B6" w:rsidP="000C7DB1">
      <w:pPr>
        <w:pStyle w:val="aBullet"/>
        <w:ind w:left="1600" w:hanging="505"/>
        <w:rPr>
          <w:rFonts w:ascii="Calibri Light" w:hAnsi="Calibri Light"/>
          <w:sz w:val="18"/>
          <w:szCs w:val="18"/>
        </w:rPr>
      </w:pPr>
      <w:r w:rsidRPr="008A1CDA">
        <w:rPr>
          <w:sz w:val="18"/>
          <w:szCs w:val="18"/>
        </w:rPr>
        <w:t>On-line storm storage must be fully utilised before a discharge occurs. It shall only fill with the excess flows due to rainfall and/or snow melt. The storage shall be emptied and its contents returned to the continuation flow as soon as reasonably practicable. The minimum on-line storm storage required is specified in table S3.3.</w:t>
      </w:r>
    </w:p>
    <w:p w14:paraId="2BBBC866" w14:textId="77777777" w:rsidR="005231B6" w:rsidRPr="008A1CDA" w:rsidRDefault="005231B6" w:rsidP="005D72AF">
      <w:pPr>
        <w:pStyle w:val="aBullet"/>
        <w:ind w:left="1600" w:hanging="500"/>
        <w:rPr>
          <w:sz w:val="18"/>
          <w:szCs w:val="18"/>
        </w:rPr>
      </w:pPr>
      <w:r w:rsidRPr="008A1CDA">
        <w:rPr>
          <w:sz w:val="18"/>
          <w:szCs w:val="18"/>
        </w:rPr>
        <w:t>The discharge shall not be comminuted or macerated and shall have passed through screens as specified and shall not contain a significant quantity of solid matter with a particle size greater than any indicated. All screenings shall be removed from the discharge.</w:t>
      </w:r>
    </w:p>
    <w:p w14:paraId="5E03C31A" w14:textId="77777777" w:rsidR="005231B6" w:rsidRPr="008A1CDA" w:rsidRDefault="005231B6" w:rsidP="005D72AF">
      <w:pPr>
        <w:pStyle w:val="aBullet"/>
        <w:ind w:left="1600" w:hanging="500"/>
        <w:rPr>
          <w:sz w:val="18"/>
          <w:szCs w:val="18"/>
        </w:rPr>
      </w:pPr>
      <w:r w:rsidRPr="008A1CDA">
        <w:rPr>
          <w:sz w:val="18"/>
          <w:szCs w:val="18"/>
        </w:rPr>
        <w:lastRenderedPageBreak/>
        <w:t>Where a mechanically cleaned screen is installed, a telemetry alarm system shall be installed and maintained, as far as reasonably practicable,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w:t>
      </w:r>
    </w:p>
    <w:p w14:paraId="52F9D434" w14:textId="77777777" w:rsidR="005231B6" w:rsidRPr="008A1CDA" w:rsidRDefault="005231B6" w:rsidP="00940C9C">
      <w:pPr>
        <w:pStyle w:val="Bullet0"/>
        <w:spacing w:before="120"/>
        <w:ind w:right="686" w:hanging="646"/>
        <w:rPr>
          <w:rStyle w:val="Red"/>
          <w:rFonts w:cs="Arial"/>
          <w:color w:val="auto"/>
        </w:rPr>
      </w:pPr>
      <w:r w:rsidRPr="008A1CDA">
        <w:rPr>
          <w:rStyle w:val="Red"/>
          <w:rFonts w:cs="Arial"/>
          <w:color w:val="auto"/>
        </w:rPr>
        <w:t>Improvement programme</w:t>
      </w:r>
    </w:p>
    <w:p w14:paraId="554EA4D5" w14:textId="77777777" w:rsidR="005231B6" w:rsidRPr="00BA4FC0" w:rsidRDefault="005231B6" w:rsidP="00940C9C">
      <w:pPr>
        <w:pStyle w:val="Bullet1"/>
        <w:tabs>
          <w:tab w:val="clear" w:pos="680"/>
          <w:tab w:val="clear" w:pos="1134"/>
          <w:tab w:val="num" w:pos="1200"/>
          <w:tab w:val="num" w:pos="2105"/>
        </w:tabs>
        <w:spacing w:before="0"/>
        <w:ind w:left="1200" w:hanging="600"/>
        <w:rPr>
          <w:rStyle w:val="Red"/>
          <w:rFonts w:cs="Arial"/>
          <w:color w:val="000000" w:themeColor="text1"/>
          <w:sz w:val="18"/>
          <w:szCs w:val="18"/>
        </w:rPr>
      </w:pPr>
      <w:r>
        <w:rPr>
          <w:rStyle w:val="Red"/>
          <w:rFonts w:cs="Arial"/>
          <w:color w:val="000000" w:themeColor="text1"/>
          <w:sz w:val="18"/>
          <w:szCs w:val="18"/>
        </w:rPr>
        <w:t>For the activity A1, t</w:t>
      </w:r>
      <w:r w:rsidRPr="00BA4FC0">
        <w:rPr>
          <w:rStyle w:val="Red"/>
          <w:rFonts w:cs="Arial"/>
          <w:color w:val="000000" w:themeColor="text1"/>
          <w:sz w:val="18"/>
          <w:szCs w:val="18"/>
        </w:rPr>
        <w:t>he flow passed forward monitoring readings required by condition 3.3.1 and tables S3.1 and S3.4 must be taken every two minutes where:</w:t>
      </w:r>
    </w:p>
    <w:p w14:paraId="45166655" w14:textId="77777777" w:rsidR="005231B6" w:rsidRPr="00BA4FC0" w:rsidRDefault="005231B6" w:rsidP="00D8131E">
      <w:pPr>
        <w:pStyle w:val="aBullet"/>
        <w:tabs>
          <w:tab w:val="num" w:pos="1134"/>
        </w:tabs>
        <w:spacing w:before="0"/>
        <w:ind w:left="1701" w:hanging="567"/>
        <w:jc w:val="both"/>
        <w:rPr>
          <w:rStyle w:val="Red"/>
          <w:rFonts w:cs="Arial"/>
          <w:color w:val="000000" w:themeColor="text1"/>
          <w:sz w:val="18"/>
          <w:szCs w:val="18"/>
        </w:rPr>
      </w:pPr>
      <w:r w:rsidRPr="00BA4FC0">
        <w:rPr>
          <w:rStyle w:val="Red"/>
          <w:rFonts w:cs="Arial"/>
          <w:color w:val="000000" w:themeColor="text1"/>
          <w:sz w:val="18"/>
          <w:szCs w:val="18"/>
        </w:rPr>
        <w:t>the overflow is directly pumped to a storm tank, unless otherwise agreed in writing by Natural Resources Wales; or</w:t>
      </w:r>
    </w:p>
    <w:p w14:paraId="07609463" w14:textId="77777777" w:rsidR="005231B6" w:rsidRPr="00BA4FC0" w:rsidRDefault="005231B6" w:rsidP="00D8131E">
      <w:pPr>
        <w:pStyle w:val="aBullet"/>
        <w:tabs>
          <w:tab w:val="num" w:pos="1134"/>
        </w:tabs>
        <w:spacing w:before="0"/>
        <w:ind w:left="1701" w:hanging="567"/>
        <w:jc w:val="both"/>
        <w:rPr>
          <w:rStyle w:val="Red"/>
          <w:rFonts w:cs="Arial"/>
          <w:color w:val="000000" w:themeColor="text1"/>
          <w:sz w:val="18"/>
          <w:szCs w:val="18"/>
        </w:rPr>
      </w:pPr>
      <w:r w:rsidRPr="00BA4FC0">
        <w:rPr>
          <w:rStyle w:val="Red"/>
          <w:rFonts w:cs="Arial"/>
          <w:color w:val="000000" w:themeColor="text1"/>
          <w:sz w:val="18"/>
          <w:szCs w:val="18"/>
        </w:rPr>
        <w:t>the operator has received the written agreement of Natural Resources Wales to move to monitoring every two minutes from a specified date; or</w:t>
      </w:r>
    </w:p>
    <w:p w14:paraId="1F2954B6" w14:textId="77777777" w:rsidR="005231B6" w:rsidRPr="00BA4FC0" w:rsidRDefault="005231B6" w:rsidP="00D8131E">
      <w:pPr>
        <w:pStyle w:val="aBullet"/>
        <w:tabs>
          <w:tab w:val="num" w:pos="1134"/>
        </w:tabs>
        <w:spacing w:before="0"/>
        <w:ind w:left="1701" w:hanging="567"/>
        <w:jc w:val="both"/>
        <w:rPr>
          <w:rStyle w:val="Red"/>
          <w:rFonts w:cs="Arial"/>
          <w:color w:val="000000" w:themeColor="text1"/>
          <w:sz w:val="18"/>
          <w:szCs w:val="18"/>
        </w:rPr>
      </w:pPr>
      <w:r w:rsidRPr="00BA4FC0">
        <w:rPr>
          <w:rStyle w:val="Red"/>
          <w:rFonts w:cs="Arial"/>
          <w:color w:val="000000" w:themeColor="text1"/>
          <w:sz w:val="18"/>
          <w:szCs w:val="18"/>
        </w:rPr>
        <w:t>From 31 March 2026, unless another date is agreed in writing by Natural Resources Wales, the flow passed forward monitoring readings required by condition 3.3.1 and tables S3.1 and S3.4 must be taken every two minutes unless the operator can demonstrate there are sufficient 15-minute readings to assess compliance with the flow passed forward limit in table S3.1.</w:t>
      </w:r>
    </w:p>
    <w:p w14:paraId="106BE6FE" w14:textId="77777777" w:rsidR="005231B6" w:rsidRPr="00F42B24" w:rsidRDefault="005231B6" w:rsidP="00F756D7">
      <w:pPr>
        <w:pStyle w:val="Bullet"/>
        <w:spacing w:before="120" w:after="240"/>
        <w:ind w:hanging="113"/>
        <w:rPr>
          <w:sz w:val="36"/>
          <w:szCs w:val="36"/>
        </w:rPr>
      </w:pPr>
      <w:r w:rsidRPr="00F42B24">
        <w:rPr>
          <w:sz w:val="36"/>
          <w:szCs w:val="36"/>
        </w:rPr>
        <w:t>Emissions and monitoring</w:t>
      </w:r>
    </w:p>
    <w:p w14:paraId="16896A7A" w14:textId="77777777" w:rsidR="005231B6" w:rsidRPr="00335BD4" w:rsidRDefault="005231B6" w:rsidP="00940C9C">
      <w:pPr>
        <w:pStyle w:val="Bullet0"/>
        <w:spacing w:before="120"/>
        <w:ind w:hanging="646"/>
        <w:rPr>
          <w:rStyle w:val="Red"/>
          <w:color w:val="auto"/>
        </w:rPr>
      </w:pPr>
      <w:r w:rsidRPr="00335BD4">
        <w:rPr>
          <w:rStyle w:val="Red"/>
          <w:color w:val="auto"/>
        </w:rPr>
        <w:t>Emissions to water</w:t>
      </w:r>
    </w:p>
    <w:p w14:paraId="30C699BF" w14:textId="77777777" w:rsidR="005231B6" w:rsidRPr="007B04E5" w:rsidRDefault="005231B6" w:rsidP="00D8131E">
      <w:pPr>
        <w:pStyle w:val="Bullet1"/>
        <w:tabs>
          <w:tab w:val="num" w:pos="1560"/>
        </w:tabs>
        <w:ind w:hanging="80"/>
        <w:rPr>
          <w:rStyle w:val="Red"/>
          <w:color w:val="000000" w:themeColor="text1"/>
          <w:sz w:val="18"/>
          <w:szCs w:val="18"/>
        </w:rPr>
      </w:pPr>
      <w:r w:rsidRPr="003F423E">
        <w:rPr>
          <w:rStyle w:val="Red"/>
          <w:color w:val="auto"/>
          <w:sz w:val="18"/>
          <w:szCs w:val="18"/>
        </w:rPr>
        <w:t>The li</w:t>
      </w:r>
      <w:r w:rsidRPr="007B04E5">
        <w:rPr>
          <w:rStyle w:val="Red"/>
          <w:color w:val="000000" w:themeColor="text1"/>
          <w:sz w:val="18"/>
          <w:szCs w:val="18"/>
        </w:rPr>
        <w:t>mits given in schedule 3 table S3.1 shall not be exceeded.</w:t>
      </w:r>
    </w:p>
    <w:p w14:paraId="4E04FC8B" w14:textId="34134423" w:rsidR="005231B6" w:rsidRPr="000C58C5" w:rsidRDefault="005231B6" w:rsidP="00940C9C">
      <w:pPr>
        <w:pStyle w:val="Bullet1"/>
        <w:tabs>
          <w:tab w:val="num" w:pos="851"/>
        </w:tabs>
        <w:ind w:left="1134" w:hanging="534"/>
        <w:rPr>
          <w:rStyle w:val="Red"/>
          <w:color w:val="auto"/>
          <w:sz w:val="18"/>
          <w:szCs w:val="18"/>
        </w:rPr>
      </w:pPr>
      <w:r w:rsidRPr="007B04E5">
        <w:rPr>
          <w:rStyle w:val="Red"/>
          <w:color w:val="000000" w:themeColor="text1"/>
          <w:sz w:val="18"/>
          <w:szCs w:val="18"/>
        </w:rPr>
        <w:t xml:space="preserve">At least 95% of all flow passed forward readings taken in any calendar year while the overflow </w:t>
      </w:r>
      <w:r w:rsidRPr="000C58C5">
        <w:rPr>
          <w:rStyle w:val="Red"/>
          <w:color w:val="auto"/>
          <w:sz w:val="18"/>
          <w:szCs w:val="18"/>
        </w:rPr>
        <w:t xml:space="preserve">is operating must be equal to or greater than 92% of the flow passed forward limit specified in schedule 3 table S3.1. </w:t>
      </w:r>
    </w:p>
    <w:p w14:paraId="30593744" w14:textId="77777777" w:rsidR="005231B6" w:rsidRPr="000C58C5" w:rsidRDefault="005231B6" w:rsidP="00DC567F">
      <w:pPr>
        <w:pStyle w:val="aBullet"/>
        <w:tabs>
          <w:tab w:val="num" w:pos="1400"/>
          <w:tab w:val="num" w:pos="1701"/>
        </w:tabs>
        <w:spacing w:before="0"/>
        <w:ind w:left="1200" w:firstLine="0"/>
        <w:rPr>
          <w:rStyle w:val="Red"/>
          <w:color w:val="auto"/>
          <w:sz w:val="18"/>
          <w:szCs w:val="18"/>
        </w:rPr>
      </w:pPr>
      <w:r w:rsidRPr="000C58C5">
        <w:rPr>
          <w:rStyle w:val="Red"/>
          <w:color w:val="auto"/>
          <w:sz w:val="18"/>
          <w:szCs w:val="18"/>
        </w:rPr>
        <w:t>For the purpose of this condition the following readings shall not be used in the assessment.</w:t>
      </w:r>
    </w:p>
    <w:p w14:paraId="69A9EC37" w14:textId="77777777" w:rsidR="005231B6" w:rsidRPr="000C58C5" w:rsidRDefault="005231B6" w:rsidP="00F80582">
      <w:pPr>
        <w:pStyle w:val="aiBullet"/>
        <w:spacing w:before="0"/>
        <w:ind w:left="2127"/>
        <w:rPr>
          <w:rStyle w:val="Red"/>
          <w:color w:val="auto"/>
          <w:sz w:val="18"/>
          <w:szCs w:val="18"/>
        </w:rPr>
      </w:pPr>
      <w:r w:rsidRPr="000C58C5">
        <w:rPr>
          <w:rStyle w:val="Red"/>
          <w:color w:val="auto"/>
          <w:sz w:val="18"/>
          <w:szCs w:val="18"/>
        </w:rPr>
        <w:t>data that is not ‘good’ data; or</w:t>
      </w:r>
    </w:p>
    <w:p w14:paraId="36D7E2E2" w14:textId="58176C78" w:rsidR="005231B6" w:rsidRPr="000C58C5" w:rsidRDefault="005231B6" w:rsidP="00F80582">
      <w:pPr>
        <w:pStyle w:val="aiBullet"/>
        <w:tabs>
          <w:tab w:val="num" w:pos="2268"/>
        </w:tabs>
        <w:spacing w:before="0"/>
        <w:ind w:left="2127"/>
        <w:rPr>
          <w:rStyle w:val="Red"/>
          <w:color w:val="auto"/>
          <w:sz w:val="18"/>
          <w:szCs w:val="18"/>
        </w:rPr>
      </w:pPr>
      <w:r w:rsidRPr="000C58C5">
        <w:rPr>
          <w:rStyle w:val="Red"/>
          <w:color w:val="auto"/>
          <w:sz w:val="18"/>
          <w:szCs w:val="18"/>
        </w:rPr>
        <w:t>the first flow reading taken after the start of each overflow event; or</w:t>
      </w:r>
    </w:p>
    <w:p w14:paraId="1E73CD86" w14:textId="77777777" w:rsidR="005231B6" w:rsidRPr="00166CA5" w:rsidRDefault="005231B6" w:rsidP="00940C9C">
      <w:pPr>
        <w:pStyle w:val="Bullet0"/>
        <w:spacing w:before="120"/>
        <w:ind w:hanging="646"/>
        <w:rPr>
          <w:rStyle w:val="Red"/>
          <w:color w:val="auto"/>
        </w:rPr>
      </w:pPr>
      <w:r w:rsidRPr="00166CA5">
        <w:rPr>
          <w:rStyle w:val="Red"/>
          <w:color w:val="auto"/>
        </w:rPr>
        <w:t xml:space="preserve">Monitoring </w:t>
      </w:r>
    </w:p>
    <w:p w14:paraId="5BA05862" w14:textId="77777777" w:rsidR="005231B6" w:rsidRPr="003F423E" w:rsidRDefault="005231B6" w:rsidP="00940C9C">
      <w:pPr>
        <w:pStyle w:val="Bullet1"/>
        <w:tabs>
          <w:tab w:val="num" w:pos="1134"/>
        </w:tabs>
        <w:ind w:left="1134" w:hanging="534"/>
        <w:rPr>
          <w:rStyle w:val="Red"/>
          <w:color w:val="auto"/>
          <w:sz w:val="18"/>
          <w:szCs w:val="18"/>
        </w:rPr>
      </w:pPr>
      <w:r w:rsidRPr="00166CA5">
        <w:rPr>
          <w:rStyle w:val="Red"/>
          <w:color w:val="auto"/>
          <w:sz w:val="18"/>
          <w:szCs w:val="18"/>
        </w:rPr>
        <w:t xml:space="preserve">The operator shall, unless otherwise agreed in writing by Natural Resources Wales, undertake the </w:t>
      </w:r>
      <w:r w:rsidRPr="003F423E">
        <w:rPr>
          <w:rStyle w:val="Red"/>
          <w:color w:val="auto"/>
          <w:sz w:val="18"/>
          <w:szCs w:val="18"/>
        </w:rPr>
        <w:t>monitoring specified in the following tables in schedule 3 to this permit:</w:t>
      </w:r>
    </w:p>
    <w:p w14:paraId="316B851D" w14:textId="77777777" w:rsidR="005231B6" w:rsidRPr="003F423E" w:rsidRDefault="005231B6" w:rsidP="00D716C9">
      <w:pPr>
        <w:pStyle w:val="aBullet"/>
        <w:tabs>
          <w:tab w:val="num" w:pos="1701"/>
        </w:tabs>
        <w:ind w:left="1701" w:hanging="567"/>
        <w:rPr>
          <w:rStyle w:val="Red"/>
          <w:color w:val="auto"/>
          <w:sz w:val="18"/>
          <w:szCs w:val="18"/>
        </w:rPr>
      </w:pPr>
      <w:r w:rsidRPr="003F423E">
        <w:rPr>
          <w:rStyle w:val="Red"/>
          <w:color w:val="auto"/>
          <w:sz w:val="18"/>
          <w:szCs w:val="18"/>
        </w:rPr>
        <w:t>point source emissions specified in tables S3.1 and S3.4.</w:t>
      </w:r>
    </w:p>
    <w:p w14:paraId="04DE7764" w14:textId="77777777" w:rsidR="005231B6" w:rsidRPr="003F423E" w:rsidRDefault="005231B6" w:rsidP="00940C9C">
      <w:pPr>
        <w:pStyle w:val="Bullet1"/>
        <w:ind w:hanging="80"/>
        <w:rPr>
          <w:rStyle w:val="Red"/>
          <w:color w:val="auto"/>
          <w:sz w:val="18"/>
          <w:szCs w:val="18"/>
        </w:rPr>
      </w:pPr>
      <w:r w:rsidRPr="003F423E">
        <w:rPr>
          <w:rStyle w:val="Red"/>
          <w:color w:val="auto"/>
          <w:sz w:val="18"/>
          <w:szCs w:val="18"/>
        </w:rPr>
        <w:t>The operator shall maintain records of all monitoring required by this permit.</w:t>
      </w:r>
    </w:p>
    <w:p w14:paraId="6596E03D" w14:textId="77777777" w:rsidR="005231B6" w:rsidRPr="00E945F8" w:rsidRDefault="005231B6" w:rsidP="00940C9C">
      <w:pPr>
        <w:pStyle w:val="Bullet1"/>
        <w:ind w:left="1134" w:hanging="534"/>
        <w:rPr>
          <w:rStyle w:val="Red"/>
          <w:color w:val="auto"/>
          <w:sz w:val="18"/>
          <w:szCs w:val="18"/>
        </w:rPr>
      </w:pPr>
      <w:r w:rsidRPr="003F423E">
        <w:rPr>
          <w:rStyle w:val="Red"/>
          <w:color w:val="auto"/>
          <w:sz w:val="18"/>
          <w:szCs w:val="18"/>
        </w:rPr>
        <w:t xml:space="preserve">Monitoring equipment, techniques, personnel and organisations employed for the emissions monitoring programme and the environmental or other monitoring specified in condition 3.3.1 shall have either MCERTS </w:t>
      </w:r>
      <w:r w:rsidRPr="00E945F8">
        <w:rPr>
          <w:rStyle w:val="Red"/>
          <w:color w:val="auto"/>
          <w:sz w:val="18"/>
          <w:szCs w:val="18"/>
        </w:rPr>
        <w:t xml:space="preserve">certification or MCERTS accreditation (as appropriate), where available, unless otherwise agreed in writing by Natural Resources Wales. </w:t>
      </w:r>
    </w:p>
    <w:p w14:paraId="682564BE" w14:textId="625BDED1" w:rsidR="005231B6" w:rsidRPr="00166CA5" w:rsidRDefault="005231B6" w:rsidP="00940C9C">
      <w:pPr>
        <w:pStyle w:val="Bullet1"/>
        <w:tabs>
          <w:tab w:val="num" w:pos="1134"/>
        </w:tabs>
        <w:ind w:left="1134" w:hanging="534"/>
        <w:rPr>
          <w:rStyle w:val="Red"/>
          <w:color w:val="auto"/>
          <w:sz w:val="18"/>
          <w:szCs w:val="18"/>
        </w:rPr>
      </w:pPr>
      <w:r w:rsidRPr="00E945F8">
        <w:rPr>
          <w:rStyle w:val="Red"/>
          <w:color w:val="auto"/>
          <w:sz w:val="18"/>
          <w:szCs w:val="18"/>
        </w:rPr>
        <w:t xml:space="preserve">Accessible monitoring points shall be provided and maintained to enable </w:t>
      </w:r>
      <w:r w:rsidRPr="00E945F8">
        <w:rPr>
          <w:sz w:val="18"/>
          <w:szCs w:val="18"/>
        </w:rPr>
        <w:t xml:space="preserve">the emissions monitoring programme </w:t>
      </w:r>
      <w:r w:rsidRPr="00E945F8">
        <w:rPr>
          <w:rStyle w:val="Red"/>
          <w:color w:val="auto"/>
          <w:sz w:val="18"/>
          <w:szCs w:val="18"/>
        </w:rPr>
        <w:t xml:space="preserve">to be carried out at the monitoring points </w:t>
      </w:r>
      <w:r w:rsidRPr="00166CA5">
        <w:rPr>
          <w:rStyle w:val="Red"/>
          <w:color w:val="auto"/>
          <w:sz w:val="18"/>
          <w:szCs w:val="18"/>
        </w:rPr>
        <w:t>specified in table S3.4 of schedule 3 and shown marked on the site pla</w:t>
      </w:r>
      <w:r w:rsidR="00E945F8">
        <w:rPr>
          <w:rStyle w:val="Red"/>
          <w:color w:val="auto"/>
          <w:sz w:val="18"/>
          <w:szCs w:val="18"/>
        </w:rPr>
        <w:t>n</w:t>
      </w:r>
      <w:r w:rsidRPr="00166CA5">
        <w:rPr>
          <w:rStyle w:val="Red"/>
          <w:color w:val="auto"/>
          <w:sz w:val="18"/>
          <w:szCs w:val="18"/>
        </w:rPr>
        <w:t xml:space="preserve"> in schedule 7. </w:t>
      </w:r>
    </w:p>
    <w:p w14:paraId="7D96AC07" w14:textId="6EAA1B87" w:rsidR="005231B6" w:rsidRDefault="005231B6" w:rsidP="00940C9C">
      <w:pPr>
        <w:pStyle w:val="Bullet1"/>
        <w:tabs>
          <w:tab w:val="num" w:pos="1134"/>
        </w:tabs>
        <w:ind w:left="1134" w:hanging="534"/>
        <w:rPr>
          <w:rFonts w:ascii="Arial" w:hAnsi="Arial" w:cs="Arial"/>
          <w:sz w:val="18"/>
          <w:szCs w:val="18"/>
        </w:rPr>
      </w:pPr>
      <w:r>
        <w:rPr>
          <w:rFonts w:ascii="Arial" w:hAnsi="Arial" w:cs="Arial"/>
          <w:sz w:val="18"/>
          <w:szCs w:val="18"/>
        </w:rPr>
        <w:t>The o</w:t>
      </w:r>
      <w:r w:rsidRPr="00166CA5">
        <w:rPr>
          <w:rFonts w:ascii="Arial" w:hAnsi="Arial" w:cs="Arial"/>
          <w:sz w:val="18"/>
          <w:szCs w:val="18"/>
        </w:rPr>
        <w:t>perator shall take appropriate measures to ensure that the event recorder remains fully operational at all times within the reference period specified in table S3.1. Any failures shall be remedied as soon as reasonably practicable.</w:t>
      </w:r>
    </w:p>
    <w:p w14:paraId="332C43ED" w14:textId="77777777" w:rsidR="005231B6" w:rsidRPr="00BB1DCC" w:rsidRDefault="005231B6" w:rsidP="00940C9C">
      <w:pPr>
        <w:pStyle w:val="Bullet1"/>
        <w:tabs>
          <w:tab w:val="num" w:pos="1134"/>
        </w:tabs>
        <w:ind w:left="1134" w:hanging="534"/>
        <w:rPr>
          <w:rStyle w:val="Pink"/>
          <w:color w:val="auto"/>
          <w:sz w:val="18"/>
          <w:szCs w:val="18"/>
        </w:rPr>
      </w:pPr>
      <w:r w:rsidRPr="00B826B0">
        <w:rPr>
          <w:rStyle w:val="Pink"/>
          <w:color w:val="auto"/>
          <w:sz w:val="18"/>
          <w:szCs w:val="18"/>
        </w:rPr>
        <w:t>The operator shall, for the flow passed forward and overflow operation monitoring required by condition 3.3.1 and t</w:t>
      </w:r>
      <w:r w:rsidRPr="00BB1DCC">
        <w:rPr>
          <w:rStyle w:val="Pink"/>
          <w:color w:val="auto"/>
          <w:sz w:val="18"/>
          <w:szCs w:val="18"/>
        </w:rPr>
        <w:t>able S3.1 to assess ‘flow passed forward’ limit compliance:</w:t>
      </w:r>
    </w:p>
    <w:p w14:paraId="4436A3C7" w14:textId="77777777" w:rsidR="005231B6" w:rsidRPr="00B826B0" w:rsidRDefault="005231B6" w:rsidP="00B826B0">
      <w:pPr>
        <w:pStyle w:val="aBullet"/>
        <w:ind w:left="1701" w:hanging="567"/>
        <w:rPr>
          <w:rStyle w:val="Pink"/>
          <w:rFonts w:cs="Arial"/>
          <w:color w:val="auto"/>
          <w:sz w:val="18"/>
          <w:szCs w:val="18"/>
        </w:rPr>
      </w:pPr>
      <w:r w:rsidRPr="00BB1DCC">
        <w:rPr>
          <w:rStyle w:val="Pink"/>
          <w:rFonts w:cs="Arial"/>
          <w:color w:val="auto"/>
          <w:sz w:val="18"/>
          <w:szCs w:val="18"/>
        </w:rPr>
        <w:t xml:space="preserve">have </w:t>
      </w:r>
      <w:r w:rsidRPr="00BB1DCC">
        <w:rPr>
          <w:rStyle w:val="Red"/>
          <w:color w:val="auto"/>
          <w:sz w:val="18"/>
          <w:szCs w:val="18"/>
        </w:rPr>
        <w:t>appropriate</w:t>
      </w:r>
      <w:r w:rsidRPr="00BB1DCC">
        <w:rPr>
          <w:rStyle w:val="Pink"/>
          <w:rFonts w:cs="Arial"/>
          <w:color w:val="auto"/>
          <w:sz w:val="18"/>
          <w:szCs w:val="18"/>
        </w:rPr>
        <w:t xml:space="preserve"> system</w:t>
      </w:r>
      <w:r w:rsidRPr="00B826B0">
        <w:rPr>
          <w:rStyle w:val="Pink"/>
          <w:rFonts w:cs="Arial"/>
          <w:color w:val="auto"/>
          <w:sz w:val="18"/>
          <w:szCs w:val="18"/>
        </w:rPr>
        <w:t>s in place that allow them to detect and record all issues and failures of the monitoring systems, and any other breaks in the data; and</w:t>
      </w:r>
    </w:p>
    <w:p w14:paraId="7F35EA79" w14:textId="77777777" w:rsidR="005231B6" w:rsidRPr="00B826B0" w:rsidRDefault="005231B6" w:rsidP="00B826B0">
      <w:pPr>
        <w:pStyle w:val="aBullet"/>
        <w:ind w:left="1701" w:hanging="567"/>
        <w:rPr>
          <w:rStyle w:val="Pink"/>
          <w:rFonts w:cs="Arial"/>
          <w:color w:val="auto"/>
          <w:sz w:val="18"/>
          <w:szCs w:val="18"/>
        </w:rPr>
      </w:pPr>
      <w:r w:rsidRPr="00B826B0">
        <w:rPr>
          <w:rStyle w:val="Pink"/>
          <w:rFonts w:cs="Arial"/>
          <w:color w:val="auto"/>
          <w:sz w:val="18"/>
          <w:szCs w:val="18"/>
        </w:rPr>
        <w:lastRenderedPageBreak/>
        <w:t>flag all monitoring data as ‘good’, ‘suspect’ or ‘missing’ using an appropriate methodology set out in the operator`s quality management system; and</w:t>
      </w:r>
    </w:p>
    <w:p w14:paraId="52711459" w14:textId="77777777" w:rsidR="005231B6" w:rsidRPr="00B826B0" w:rsidRDefault="005231B6" w:rsidP="00B826B0">
      <w:pPr>
        <w:pStyle w:val="aBullet"/>
        <w:ind w:left="1701" w:hanging="567"/>
        <w:rPr>
          <w:rStyle w:val="Pink"/>
          <w:rFonts w:cs="Arial"/>
          <w:color w:val="auto"/>
          <w:sz w:val="18"/>
          <w:szCs w:val="18"/>
        </w:rPr>
      </w:pPr>
      <w:r w:rsidRPr="00B826B0">
        <w:rPr>
          <w:rStyle w:val="Pink"/>
          <w:rFonts w:cs="Arial"/>
          <w:color w:val="auto"/>
          <w:sz w:val="18"/>
          <w:szCs w:val="18"/>
        </w:rPr>
        <w:t>where ‘good’ flow or overflow operation monitoring data is not recorded for at least 90% of a day the operator shall as far as is reasonably practicable determine and record the reasons why and the steps taken to prevent a re-occurrence; and</w:t>
      </w:r>
    </w:p>
    <w:p w14:paraId="572685DA" w14:textId="77777777" w:rsidR="005231B6" w:rsidRPr="00B826B0" w:rsidRDefault="005231B6" w:rsidP="00B826B0">
      <w:pPr>
        <w:pStyle w:val="aBullet"/>
        <w:ind w:left="1701" w:hanging="567"/>
        <w:rPr>
          <w:rStyle w:val="Pink"/>
          <w:rFonts w:cs="Arial"/>
          <w:color w:val="auto"/>
          <w:sz w:val="18"/>
          <w:szCs w:val="18"/>
        </w:rPr>
      </w:pPr>
      <w:r w:rsidRPr="00B826B0">
        <w:rPr>
          <w:rStyle w:val="Pink"/>
          <w:rFonts w:cs="Arial"/>
          <w:color w:val="auto"/>
          <w:sz w:val="18"/>
          <w:szCs w:val="18"/>
        </w:rPr>
        <w:t>The operator shall take all reasonable measures to return the flow and/or overflow operation monitoring equipment to normal operation as soon as reasonably practicable after becoming aware of a failure.</w:t>
      </w:r>
    </w:p>
    <w:p w14:paraId="7BE9EF22" w14:textId="77777777" w:rsidR="005231B6" w:rsidRPr="00B826B0" w:rsidRDefault="005231B6" w:rsidP="00940C9C">
      <w:pPr>
        <w:pStyle w:val="Bullet1"/>
        <w:tabs>
          <w:tab w:val="num" w:pos="1134"/>
        </w:tabs>
        <w:ind w:left="1134" w:hanging="534"/>
        <w:rPr>
          <w:rStyle w:val="Pink"/>
          <w:rFonts w:cs="Arial"/>
          <w:color w:val="auto"/>
          <w:sz w:val="18"/>
          <w:szCs w:val="18"/>
        </w:rPr>
      </w:pPr>
      <w:r w:rsidRPr="00B826B0">
        <w:rPr>
          <w:rStyle w:val="Pink"/>
          <w:rFonts w:cs="Arial"/>
          <w:color w:val="auto"/>
          <w:sz w:val="18"/>
          <w:szCs w:val="18"/>
        </w:rPr>
        <w:t>For the flow and overflow operation monitoring required by condition 3.3.1 and table S3.1 to assess ‘flow passed forward’ compliance, and unless otherwise agreed in writing by Natural Resources Wales, there shall be:</w:t>
      </w:r>
    </w:p>
    <w:p w14:paraId="5887DD9E" w14:textId="77777777" w:rsidR="005231B6" w:rsidRPr="00B826B0" w:rsidRDefault="005231B6" w:rsidP="00B826B0">
      <w:pPr>
        <w:pStyle w:val="aBullet"/>
        <w:ind w:left="1701" w:hanging="567"/>
        <w:rPr>
          <w:rStyle w:val="Pink"/>
          <w:rFonts w:cs="Arial"/>
          <w:color w:val="auto"/>
          <w:sz w:val="18"/>
          <w:szCs w:val="18"/>
        </w:rPr>
      </w:pPr>
      <w:r w:rsidRPr="00B826B0">
        <w:rPr>
          <w:rStyle w:val="Pink"/>
          <w:rFonts w:cs="Arial"/>
          <w:color w:val="auto"/>
          <w:sz w:val="18"/>
          <w:szCs w:val="18"/>
        </w:rPr>
        <w:t>no more than 14 consecutive days in any calendar year where ‘good’ flow data are recorded for less than 90% of each day; and</w:t>
      </w:r>
    </w:p>
    <w:p w14:paraId="6F4DD062" w14:textId="77777777" w:rsidR="005231B6" w:rsidRPr="00B826B0" w:rsidRDefault="005231B6" w:rsidP="00B826B0">
      <w:pPr>
        <w:pStyle w:val="aBullet"/>
        <w:ind w:left="1701" w:hanging="567"/>
        <w:rPr>
          <w:rStyle w:val="Pink"/>
          <w:rFonts w:cs="Arial"/>
          <w:color w:val="auto"/>
          <w:sz w:val="18"/>
          <w:szCs w:val="18"/>
        </w:rPr>
      </w:pPr>
      <w:r w:rsidRPr="00B826B0">
        <w:rPr>
          <w:rStyle w:val="Pink"/>
          <w:rFonts w:cs="Arial"/>
          <w:color w:val="auto"/>
          <w:sz w:val="18"/>
          <w:szCs w:val="18"/>
        </w:rPr>
        <w:t>no more than 14 consecutive days in any calendar year where ‘good’ overflow operation data are recorded for less than 90% of each day; and</w:t>
      </w:r>
    </w:p>
    <w:p w14:paraId="17404593" w14:textId="77777777" w:rsidR="005231B6" w:rsidRPr="00B826B0" w:rsidRDefault="005231B6" w:rsidP="00B826B0">
      <w:pPr>
        <w:pStyle w:val="aBullet"/>
        <w:ind w:left="1701" w:hanging="567"/>
        <w:rPr>
          <w:rStyle w:val="Pink"/>
          <w:rFonts w:cs="Arial"/>
          <w:color w:val="auto"/>
          <w:sz w:val="18"/>
          <w:szCs w:val="18"/>
        </w:rPr>
      </w:pPr>
      <w:r w:rsidRPr="00B826B0">
        <w:rPr>
          <w:rStyle w:val="Pink"/>
          <w:rFonts w:cs="Arial"/>
          <w:color w:val="auto"/>
          <w:sz w:val="18"/>
          <w:szCs w:val="18"/>
        </w:rPr>
        <w:t>no more than 37 days in any calendar year that do not have both ‘good’ flow data recorded for at least 90% of each day and ‘good’ overflow operation data recorded for at least 90% of each day.</w:t>
      </w:r>
    </w:p>
    <w:p w14:paraId="17B9E98D" w14:textId="77777777" w:rsidR="005231B6" w:rsidRPr="003F423E" w:rsidRDefault="005231B6" w:rsidP="00940C9C">
      <w:pPr>
        <w:pStyle w:val="Bullet1"/>
        <w:tabs>
          <w:tab w:val="num" w:pos="1134"/>
        </w:tabs>
        <w:ind w:left="1134" w:hanging="534"/>
        <w:rPr>
          <w:rStyle w:val="Pink"/>
          <w:rFonts w:cs="Arial"/>
          <w:color w:val="auto"/>
          <w:sz w:val="18"/>
          <w:szCs w:val="18"/>
        </w:rPr>
      </w:pPr>
      <w:r w:rsidRPr="003F423E">
        <w:rPr>
          <w:rStyle w:val="Pink"/>
          <w:rFonts w:cs="Arial"/>
          <w:color w:val="auto"/>
          <w:sz w:val="18"/>
          <w:szCs w:val="18"/>
        </w:rPr>
        <w:t>The flow passed forward monitoring specified in table S3.1:</w:t>
      </w:r>
    </w:p>
    <w:p w14:paraId="52419532" w14:textId="77777777" w:rsidR="005231B6" w:rsidRPr="003F423E" w:rsidRDefault="005231B6" w:rsidP="00B826B0">
      <w:pPr>
        <w:pStyle w:val="aBullet"/>
        <w:ind w:left="1701" w:hanging="567"/>
        <w:rPr>
          <w:rStyle w:val="Pink"/>
          <w:rFonts w:cs="Arial"/>
          <w:color w:val="auto"/>
          <w:sz w:val="18"/>
          <w:szCs w:val="18"/>
        </w:rPr>
      </w:pPr>
      <w:r w:rsidRPr="003F423E">
        <w:rPr>
          <w:rStyle w:val="Pink"/>
          <w:rFonts w:cs="Arial"/>
          <w:color w:val="auto"/>
          <w:sz w:val="18"/>
          <w:szCs w:val="18"/>
        </w:rPr>
        <w:t>shall be capable of recording the flow passed forward with a total uncertainty within +/- 8% at the overflow setting specified in table S3.3; and</w:t>
      </w:r>
    </w:p>
    <w:p w14:paraId="39058A3D" w14:textId="77777777" w:rsidR="005231B6" w:rsidRPr="003F423E" w:rsidRDefault="005231B6" w:rsidP="00B826B0">
      <w:pPr>
        <w:pStyle w:val="aBullet"/>
        <w:ind w:left="1701" w:hanging="567"/>
        <w:rPr>
          <w:rStyle w:val="Pink"/>
          <w:rFonts w:cs="Arial"/>
          <w:color w:val="auto"/>
          <w:sz w:val="18"/>
          <w:szCs w:val="18"/>
        </w:rPr>
      </w:pPr>
      <w:r w:rsidRPr="003F423E">
        <w:rPr>
          <w:rStyle w:val="Pink"/>
          <w:rFonts w:cs="Arial"/>
          <w:color w:val="auto"/>
          <w:sz w:val="18"/>
          <w:szCs w:val="18"/>
        </w:rPr>
        <w:t>shall have its total uncertainty assessed as soon as reasonably practicable following MCERTS certification or recertification and in addition whenever a significant change occurs that may impact the total uncertainty; and</w:t>
      </w:r>
    </w:p>
    <w:p w14:paraId="24950F4B" w14:textId="77777777" w:rsidR="005231B6" w:rsidRPr="003F423E" w:rsidRDefault="005231B6" w:rsidP="00B826B0">
      <w:pPr>
        <w:pStyle w:val="aBullet"/>
        <w:ind w:left="1701" w:hanging="567"/>
        <w:rPr>
          <w:rStyle w:val="Pink"/>
          <w:rFonts w:cs="Arial"/>
          <w:color w:val="auto"/>
          <w:sz w:val="18"/>
          <w:szCs w:val="18"/>
        </w:rPr>
      </w:pPr>
      <w:r w:rsidRPr="003F423E">
        <w:rPr>
          <w:rStyle w:val="Pink"/>
          <w:rFonts w:cs="Arial"/>
          <w:color w:val="auto"/>
          <w:sz w:val="18"/>
          <w:szCs w:val="18"/>
        </w:rPr>
        <w:t>all assessment reports confirming the total uncertainty shall be retained for at least six years and provided to Natural Resources Wales within 28 days unless otherwise agreed in writing by Natural Resources Wales.</w:t>
      </w:r>
    </w:p>
    <w:p w14:paraId="78346F41" w14:textId="77777777" w:rsidR="005231B6" w:rsidRPr="00F42B24" w:rsidRDefault="005231B6" w:rsidP="00F756D7">
      <w:pPr>
        <w:pStyle w:val="Bullet"/>
        <w:spacing w:before="120" w:after="240"/>
        <w:ind w:hanging="113"/>
        <w:rPr>
          <w:sz w:val="36"/>
          <w:szCs w:val="36"/>
        </w:rPr>
      </w:pPr>
      <w:r w:rsidRPr="00F42B24">
        <w:rPr>
          <w:sz w:val="36"/>
          <w:szCs w:val="36"/>
        </w:rPr>
        <w:t>Information</w:t>
      </w:r>
    </w:p>
    <w:p w14:paraId="0E9CFE63" w14:textId="77777777" w:rsidR="005231B6" w:rsidRDefault="005231B6" w:rsidP="00940C9C">
      <w:pPr>
        <w:pStyle w:val="Bullet0"/>
        <w:spacing w:before="120"/>
        <w:ind w:hanging="646"/>
      </w:pPr>
      <w:r>
        <w:t>Records</w:t>
      </w:r>
    </w:p>
    <w:p w14:paraId="37D7D37D" w14:textId="77777777" w:rsidR="005231B6" w:rsidRPr="00F42B24" w:rsidRDefault="005231B6" w:rsidP="00940C9C">
      <w:pPr>
        <w:pStyle w:val="Bullet1"/>
        <w:tabs>
          <w:tab w:val="num" w:pos="1277"/>
        </w:tabs>
        <w:ind w:hanging="80"/>
        <w:rPr>
          <w:sz w:val="18"/>
          <w:szCs w:val="18"/>
        </w:rPr>
      </w:pPr>
      <w:r w:rsidRPr="00F42B24">
        <w:rPr>
          <w:sz w:val="18"/>
          <w:szCs w:val="18"/>
        </w:rPr>
        <w:t>All records required to be made by schedule 3, 4 and 5 to this permit shall:</w:t>
      </w:r>
    </w:p>
    <w:p w14:paraId="6DD92CBD" w14:textId="77777777" w:rsidR="005231B6" w:rsidRPr="00F42B24" w:rsidRDefault="005231B6" w:rsidP="00524681">
      <w:pPr>
        <w:pStyle w:val="aBullet"/>
        <w:tabs>
          <w:tab w:val="num" w:pos="1701"/>
        </w:tabs>
        <w:ind w:left="1701" w:hanging="567"/>
        <w:rPr>
          <w:sz w:val="18"/>
          <w:szCs w:val="18"/>
        </w:rPr>
      </w:pPr>
      <w:r w:rsidRPr="00F42B24">
        <w:rPr>
          <w:sz w:val="18"/>
          <w:szCs w:val="18"/>
        </w:rPr>
        <w:t>be legible;</w:t>
      </w:r>
    </w:p>
    <w:p w14:paraId="3F962FB1" w14:textId="77777777" w:rsidR="005231B6" w:rsidRPr="00F42B24" w:rsidRDefault="005231B6" w:rsidP="00524681">
      <w:pPr>
        <w:pStyle w:val="aBullet"/>
        <w:tabs>
          <w:tab w:val="num" w:pos="1701"/>
        </w:tabs>
        <w:ind w:left="1701" w:hanging="567"/>
        <w:rPr>
          <w:sz w:val="18"/>
          <w:szCs w:val="18"/>
        </w:rPr>
      </w:pPr>
      <w:r w:rsidRPr="00F42B24">
        <w:rPr>
          <w:sz w:val="18"/>
          <w:szCs w:val="18"/>
        </w:rPr>
        <w:t>be made as soon as reasonably practicable;</w:t>
      </w:r>
    </w:p>
    <w:p w14:paraId="7FB07BD4" w14:textId="77777777" w:rsidR="005231B6" w:rsidRPr="00F42B24" w:rsidRDefault="005231B6"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308B6EC0" w14:textId="77777777" w:rsidR="005231B6" w:rsidRDefault="005231B6"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7024839B" w14:textId="77777777" w:rsidR="005231B6" w:rsidRPr="00E35108" w:rsidRDefault="005231B6" w:rsidP="00940C9C">
      <w:pPr>
        <w:pStyle w:val="Bullet1"/>
        <w:tabs>
          <w:tab w:val="num" w:pos="1134"/>
        </w:tabs>
        <w:ind w:left="1134" w:hanging="534"/>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43D9B291" w14:textId="77777777" w:rsidR="005231B6" w:rsidRDefault="005231B6" w:rsidP="00940C9C">
      <w:pPr>
        <w:pStyle w:val="Bullet0"/>
        <w:keepNext/>
        <w:spacing w:before="120"/>
        <w:ind w:hanging="646"/>
      </w:pPr>
      <w:r>
        <w:t>Reporting</w:t>
      </w:r>
    </w:p>
    <w:p w14:paraId="11A435D4" w14:textId="77777777" w:rsidR="005231B6" w:rsidRPr="00F42B24" w:rsidRDefault="005231B6" w:rsidP="00940C9C">
      <w:pPr>
        <w:pStyle w:val="Bullet1"/>
        <w:tabs>
          <w:tab w:val="num" w:pos="1134"/>
        </w:tabs>
        <w:ind w:left="1134" w:hanging="534"/>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63B1AEA0" w14:textId="77777777" w:rsidR="005231B6" w:rsidRPr="00166CA5" w:rsidRDefault="005231B6" w:rsidP="00940C9C">
      <w:pPr>
        <w:pStyle w:val="Bullet1"/>
        <w:tabs>
          <w:tab w:val="num" w:pos="1134"/>
        </w:tabs>
        <w:ind w:left="1134" w:hanging="534"/>
        <w:rPr>
          <w:rStyle w:val="Red"/>
          <w:color w:val="auto"/>
          <w:sz w:val="18"/>
          <w:szCs w:val="18"/>
        </w:rPr>
      </w:pPr>
      <w:r w:rsidRPr="00166CA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32851B33" w14:textId="77777777" w:rsidR="005231B6" w:rsidRPr="00166CA5" w:rsidRDefault="005231B6" w:rsidP="00524681">
      <w:pPr>
        <w:pStyle w:val="aBullet"/>
        <w:tabs>
          <w:tab w:val="num" w:pos="1701"/>
        </w:tabs>
        <w:ind w:left="1701" w:hanging="567"/>
        <w:rPr>
          <w:rStyle w:val="Red"/>
          <w:color w:val="auto"/>
          <w:sz w:val="18"/>
          <w:szCs w:val="18"/>
        </w:rPr>
      </w:pPr>
      <w:r w:rsidRPr="00166CA5">
        <w:rPr>
          <w:rStyle w:val="Red"/>
          <w:color w:val="auto"/>
          <w:sz w:val="18"/>
          <w:szCs w:val="18"/>
        </w:rPr>
        <w:t>in respect of the parameters and monitoring points specified in schedule 4 table S4.1;</w:t>
      </w:r>
    </w:p>
    <w:p w14:paraId="37713CA9" w14:textId="77777777" w:rsidR="005231B6" w:rsidRPr="00166CA5" w:rsidRDefault="005231B6" w:rsidP="00524681">
      <w:pPr>
        <w:pStyle w:val="aBullet"/>
        <w:tabs>
          <w:tab w:val="num" w:pos="1701"/>
        </w:tabs>
        <w:ind w:left="1701" w:hanging="567"/>
        <w:rPr>
          <w:rStyle w:val="Red"/>
          <w:color w:val="auto"/>
          <w:sz w:val="18"/>
          <w:szCs w:val="18"/>
        </w:rPr>
      </w:pPr>
      <w:r w:rsidRPr="00166CA5">
        <w:rPr>
          <w:rStyle w:val="Red"/>
          <w:color w:val="auto"/>
          <w:sz w:val="18"/>
          <w:szCs w:val="18"/>
        </w:rPr>
        <w:lastRenderedPageBreak/>
        <w:t>for the reporting periods specifi</w:t>
      </w:r>
      <w:r>
        <w:rPr>
          <w:rStyle w:val="Red"/>
          <w:color w:val="auto"/>
          <w:sz w:val="18"/>
          <w:szCs w:val="18"/>
        </w:rPr>
        <w:t>ed in schedule 4 table S4.1 and</w:t>
      </w:r>
      <w:r w:rsidRPr="00166CA5">
        <w:rPr>
          <w:rStyle w:val="Red"/>
          <w:color w:val="auto"/>
          <w:sz w:val="18"/>
          <w:szCs w:val="18"/>
        </w:rPr>
        <w:t xml:space="preserve"> using the forms specified in schedule 4 table S4.2; and</w:t>
      </w:r>
    </w:p>
    <w:p w14:paraId="0E30DDAA" w14:textId="77777777" w:rsidR="005231B6" w:rsidRDefault="005231B6" w:rsidP="0047000E">
      <w:pPr>
        <w:pStyle w:val="aBullet"/>
        <w:tabs>
          <w:tab w:val="num" w:pos="1701"/>
        </w:tabs>
        <w:ind w:left="1701" w:hanging="567"/>
        <w:rPr>
          <w:rStyle w:val="Red"/>
          <w:color w:val="auto"/>
          <w:sz w:val="18"/>
          <w:szCs w:val="18"/>
        </w:rPr>
      </w:pPr>
      <w:r w:rsidRPr="00166CA5">
        <w:rPr>
          <w:rStyle w:val="Red"/>
          <w:color w:val="auto"/>
          <w:sz w:val="18"/>
          <w:szCs w:val="18"/>
        </w:rPr>
        <w:t>giving the information from such results and assessments as may be required by the forms specified in those tables.</w:t>
      </w:r>
    </w:p>
    <w:p w14:paraId="03B47411" w14:textId="77777777" w:rsidR="005231B6" w:rsidRPr="0090101A" w:rsidRDefault="005231B6" w:rsidP="00940C9C">
      <w:pPr>
        <w:pStyle w:val="Bullet1"/>
        <w:tabs>
          <w:tab w:val="num" w:pos="1134"/>
        </w:tabs>
        <w:ind w:left="1134" w:hanging="534"/>
        <w:rPr>
          <w:rStyle w:val="Pink"/>
          <w:color w:val="auto"/>
          <w:sz w:val="18"/>
          <w:szCs w:val="18"/>
        </w:rPr>
      </w:pPr>
      <w:r w:rsidRPr="0090101A">
        <w:rPr>
          <w:sz w:val="18"/>
          <w:szCs w:val="18"/>
        </w:rPr>
        <w:t>On request, the Operator shall supply Natural Resources Wales with written details of individual spill events.</w:t>
      </w:r>
      <w:r w:rsidRPr="0090101A">
        <w:rPr>
          <w:rStyle w:val="Pink"/>
          <w:rFonts w:cs="Arial"/>
          <w:sz w:val="18"/>
          <w:szCs w:val="18"/>
        </w:rPr>
        <w:t xml:space="preserve"> </w:t>
      </w:r>
    </w:p>
    <w:p w14:paraId="3CD55138" w14:textId="77777777" w:rsidR="005231B6" w:rsidRPr="0090101A" w:rsidRDefault="005231B6" w:rsidP="00940C9C">
      <w:pPr>
        <w:pStyle w:val="Bullet0"/>
        <w:spacing w:before="120"/>
        <w:ind w:hanging="646"/>
      </w:pPr>
      <w:r w:rsidRPr="0090101A">
        <w:t>Notifications</w:t>
      </w:r>
    </w:p>
    <w:p w14:paraId="5E99AF27" w14:textId="77777777" w:rsidR="005231B6" w:rsidRPr="0090101A" w:rsidRDefault="005231B6" w:rsidP="00940C9C">
      <w:pPr>
        <w:pStyle w:val="Bullet1"/>
        <w:tabs>
          <w:tab w:val="num" w:pos="1134"/>
        </w:tabs>
        <w:ind w:left="1134" w:hanging="534"/>
        <w:rPr>
          <w:sz w:val="18"/>
          <w:szCs w:val="18"/>
        </w:rPr>
      </w:pPr>
      <w:r w:rsidRPr="0090101A">
        <w:rPr>
          <w:sz w:val="18"/>
          <w:szCs w:val="18"/>
        </w:rPr>
        <w:t>Natural Resources Wales shall be notified as soon as reasonably practicable following detection, within the site of the regulated facility of:</w:t>
      </w:r>
    </w:p>
    <w:p w14:paraId="48E154E4" w14:textId="77777777" w:rsidR="005231B6" w:rsidRPr="0090101A" w:rsidRDefault="005231B6" w:rsidP="002E76F1">
      <w:pPr>
        <w:pStyle w:val="AlphaBulletL3"/>
        <w:numPr>
          <w:ilvl w:val="2"/>
          <w:numId w:val="9"/>
        </w:numPr>
        <w:tabs>
          <w:tab w:val="num" w:pos="1701"/>
          <w:tab w:val="num" w:pos="2160"/>
        </w:tabs>
        <w:spacing w:before="0"/>
        <w:ind w:left="1701" w:hanging="567"/>
        <w:rPr>
          <w:sz w:val="18"/>
          <w:szCs w:val="18"/>
        </w:rPr>
      </w:pPr>
      <w:r w:rsidRPr="0090101A">
        <w:rPr>
          <w:sz w:val="18"/>
          <w:szCs w:val="18"/>
        </w:rPr>
        <w:t>any malfunction, breakdown or failure of equipment or techniques, accident, or emission of a substance not controlled by an emission limit which has caused, is causing or may cause significant pollution; and</w:t>
      </w:r>
    </w:p>
    <w:p w14:paraId="078293FC" w14:textId="77777777" w:rsidR="005231B6" w:rsidRPr="0090101A" w:rsidRDefault="005231B6" w:rsidP="002E76F1">
      <w:pPr>
        <w:pStyle w:val="AlphaBulletL3"/>
        <w:numPr>
          <w:ilvl w:val="2"/>
          <w:numId w:val="9"/>
        </w:numPr>
        <w:tabs>
          <w:tab w:val="num" w:pos="1701"/>
        </w:tabs>
        <w:spacing w:before="0"/>
        <w:ind w:left="1701" w:hanging="567"/>
        <w:rPr>
          <w:sz w:val="18"/>
          <w:szCs w:val="18"/>
        </w:rPr>
      </w:pPr>
      <w:r w:rsidRPr="0090101A">
        <w:rPr>
          <w:sz w:val="18"/>
          <w:szCs w:val="18"/>
        </w:rPr>
        <w:t>any breach of a limit specified in schedule 3 table S3.1.</w:t>
      </w:r>
    </w:p>
    <w:p w14:paraId="3773E644" w14:textId="77777777" w:rsidR="005231B6" w:rsidRPr="003375BF" w:rsidRDefault="005231B6" w:rsidP="002E76F1">
      <w:pPr>
        <w:pStyle w:val="ListParagraph"/>
        <w:spacing w:before="0"/>
        <w:ind w:left="1134"/>
        <w:contextualSpacing w:val="0"/>
        <w:rPr>
          <w:sz w:val="18"/>
          <w:szCs w:val="18"/>
        </w:rPr>
      </w:pPr>
      <w:r w:rsidRPr="0090101A">
        <w:rPr>
          <w:sz w:val="18"/>
          <w:szCs w:val="18"/>
        </w:rPr>
        <w:t xml:space="preserve">Any other significant adverse environmental effects, which may have been caused by the activity, shall also be notified to Natural </w:t>
      </w:r>
      <w:r w:rsidRPr="005F551E">
        <w:rPr>
          <w:sz w:val="18"/>
          <w:szCs w:val="18"/>
        </w:rPr>
        <w:t>Resources Wales as soon as reasonably practicable following detection.</w:t>
      </w:r>
    </w:p>
    <w:p w14:paraId="74558F9F" w14:textId="77777777" w:rsidR="005231B6" w:rsidRPr="00F42B24" w:rsidRDefault="005231B6" w:rsidP="00940C9C">
      <w:pPr>
        <w:pStyle w:val="Bullet1"/>
        <w:tabs>
          <w:tab w:val="num" w:pos="1134"/>
        </w:tabs>
        <w:ind w:left="1134" w:hanging="534"/>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1173CD90" w14:textId="77777777" w:rsidR="005231B6" w:rsidRPr="00F42B24" w:rsidRDefault="005231B6" w:rsidP="00940C9C">
      <w:pPr>
        <w:pStyle w:val="Bullet1"/>
        <w:tabs>
          <w:tab w:val="num" w:pos="1134"/>
        </w:tabs>
        <w:ind w:left="1134" w:hanging="534"/>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22A1B819" w14:textId="77777777" w:rsidR="005231B6" w:rsidRPr="00F42B24" w:rsidRDefault="005231B6" w:rsidP="00AF798D">
      <w:pPr>
        <w:pStyle w:val="ListParagraph"/>
        <w:ind w:left="1134"/>
        <w:rPr>
          <w:sz w:val="18"/>
          <w:szCs w:val="18"/>
        </w:rPr>
      </w:pPr>
      <w:r w:rsidRPr="00F42B24">
        <w:rPr>
          <w:sz w:val="18"/>
          <w:szCs w:val="18"/>
        </w:rPr>
        <w:t>Where the operator is a registered company:</w:t>
      </w:r>
    </w:p>
    <w:p w14:paraId="3120660F" w14:textId="77777777" w:rsidR="005231B6" w:rsidRPr="00F42B24" w:rsidRDefault="005231B6"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42F81229" w14:textId="77777777" w:rsidR="005231B6" w:rsidRPr="00F42B24" w:rsidRDefault="005231B6"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41DD7806" w14:textId="77777777" w:rsidR="005231B6" w:rsidRDefault="005231B6" w:rsidP="00AF798D">
      <w:pPr>
        <w:pStyle w:val="ListParagraph"/>
        <w:ind w:left="1134"/>
        <w:rPr>
          <w:sz w:val="18"/>
          <w:szCs w:val="18"/>
        </w:rPr>
      </w:pPr>
      <w:r w:rsidRPr="00F42B24">
        <w:rPr>
          <w:sz w:val="18"/>
          <w:szCs w:val="18"/>
        </w:rPr>
        <w:t>Where the operator is a corporate body other than a registered company:</w:t>
      </w:r>
    </w:p>
    <w:p w14:paraId="685262CE" w14:textId="77777777" w:rsidR="005231B6" w:rsidRDefault="005231B6" w:rsidP="0085693B">
      <w:pPr>
        <w:pStyle w:val="aBullet"/>
        <w:numPr>
          <w:ilvl w:val="3"/>
          <w:numId w:val="11"/>
        </w:numPr>
        <w:tabs>
          <w:tab w:val="num" w:pos="1701"/>
        </w:tabs>
        <w:ind w:left="1701" w:hanging="567"/>
        <w:rPr>
          <w:sz w:val="18"/>
          <w:szCs w:val="18"/>
        </w:rPr>
      </w:pPr>
      <w:r w:rsidRPr="00524681">
        <w:rPr>
          <w:sz w:val="18"/>
          <w:szCs w:val="18"/>
        </w:rPr>
        <w:t>any change in the operator’s name or address; and</w:t>
      </w:r>
    </w:p>
    <w:p w14:paraId="3BA576DE" w14:textId="77777777" w:rsidR="005231B6" w:rsidRPr="00556FC2" w:rsidRDefault="005231B6" w:rsidP="00556FC2">
      <w:pPr>
        <w:pStyle w:val="aBullet"/>
        <w:numPr>
          <w:ilvl w:val="3"/>
          <w:numId w:val="11"/>
        </w:numPr>
        <w:tabs>
          <w:tab w:val="num" w:pos="1701"/>
        </w:tabs>
        <w:ind w:left="1701" w:hanging="567"/>
        <w:rPr>
          <w:sz w:val="18"/>
          <w:szCs w:val="18"/>
        </w:rPr>
      </w:pPr>
      <w:r w:rsidRPr="00556FC2">
        <w:rPr>
          <w:sz w:val="18"/>
          <w:szCs w:val="18"/>
        </w:rPr>
        <w:t>any steps taken with a view to the dissolution of the operator.</w:t>
      </w:r>
    </w:p>
    <w:p w14:paraId="35A6C6FA" w14:textId="77777777" w:rsidR="005231B6" w:rsidRDefault="005231B6" w:rsidP="00940C9C">
      <w:pPr>
        <w:pStyle w:val="Bullet0"/>
        <w:spacing w:before="120"/>
        <w:ind w:hanging="646"/>
      </w:pPr>
      <w:r>
        <w:t>Interpretation</w:t>
      </w:r>
    </w:p>
    <w:p w14:paraId="5A2C35BE" w14:textId="77777777" w:rsidR="005231B6" w:rsidRPr="00F42B24" w:rsidRDefault="005231B6" w:rsidP="00940C9C">
      <w:pPr>
        <w:pStyle w:val="Bullet1"/>
        <w:ind w:hanging="80"/>
        <w:rPr>
          <w:sz w:val="18"/>
          <w:szCs w:val="18"/>
        </w:rPr>
      </w:pPr>
      <w:r w:rsidRPr="00F42B24">
        <w:rPr>
          <w:sz w:val="18"/>
          <w:szCs w:val="18"/>
        </w:rPr>
        <w:t>In this permit the expressions listed in schedule 6 shall have the meaning given in that schedule.</w:t>
      </w:r>
    </w:p>
    <w:p w14:paraId="6D169A74" w14:textId="77777777" w:rsidR="005231B6" w:rsidRPr="0090101A" w:rsidRDefault="005231B6" w:rsidP="00940C9C">
      <w:pPr>
        <w:pStyle w:val="Bullet1"/>
        <w:tabs>
          <w:tab w:val="num" w:pos="1134"/>
        </w:tabs>
        <w:ind w:left="1134" w:hanging="534"/>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17304B94" w14:textId="77777777" w:rsidR="005231B6" w:rsidRDefault="005231B6">
      <w:pPr>
        <w:spacing w:before="0" w:after="0" w:line="240" w:lineRule="auto"/>
        <w:rPr>
          <w:rFonts w:asciiTheme="majorHAnsi" w:eastAsiaTheme="majorEastAsia" w:hAnsiTheme="majorHAnsi" w:cstheme="majorBidi"/>
          <w:b/>
          <w:bCs/>
          <w:sz w:val="36"/>
          <w:szCs w:val="28"/>
        </w:rPr>
      </w:pPr>
      <w:r>
        <w:br w:type="page"/>
      </w:r>
    </w:p>
    <w:p w14:paraId="32D034EC" w14:textId="77777777" w:rsidR="005231B6" w:rsidRPr="00FB03C2" w:rsidRDefault="005231B6" w:rsidP="008B35E4">
      <w:pPr>
        <w:pStyle w:val="Heading1"/>
        <w:tabs>
          <w:tab w:val="left" w:pos="567"/>
        </w:tabs>
        <w:ind w:left="567"/>
        <w:rPr>
          <w:b w:val="0"/>
          <w:bCs w:val="0"/>
        </w:rPr>
      </w:pPr>
      <w:r w:rsidRPr="00FB03C2">
        <w:lastRenderedPageBreak/>
        <w:t xml:space="preserve">Schedule 1 – Operations </w:t>
      </w:r>
    </w:p>
    <w:tbl>
      <w:tblPr>
        <w:tblStyle w:val="TableGrid"/>
        <w:tblW w:w="4714" w:type="pct"/>
        <w:tblInd w:w="562" w:type="dxa"/>
        <w:tblLook w:val="0020" w:firstRow="1" w:lastRow="0" w:firstColumn="0" w:lastColumn="0" w:noHBand="0" w:noVBand="0"/>
      </w:tblPr>
      <w:tblGrid>
        <w:gridCol w:w="1102"/>
        <w:gridCol w:w="2727"/>
        <w:gridCol w:w="4713"/>
      </w:tblGrid>
      <w:tr w:rsidR="005231B6" w:rsidRPr="00D71970" w14:paraId="0B37CD61" w14:textId="77777777" w:rsidTr="00E5505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788B1880" w14:textId="77777777" w:rsidR="005231B6" w:rsidRPr="00D71970" w:rsidRDefault="005231B6" w:rsidP="00E55052">
            <w:pPr>
              <w:pStyle w:val="TableText"/>
              <w:rPr>
                <w:sz w:val="18"/>
                <w:szCs w:val="18"/>
              </w:rPr>
            </w:pPr>
            <w:r w:rsidRPr="00D71970">
              <w:rPr>
                <w:sz w:val="18"/>
                <w:szCs w:val="18"/>
              </w:rPr>
              <w:t>Table S1.1 Activities</w:t>
            </w:r>
          </w:p>
        </w:tc>
      </w:tr>
      <w:tr w:rsidR="005231B6" w:rsidRPr="00D71970" w14:paraId="1A3A0936" w14:textId="77777777" w:rsidTr="00883D95">
        <w:trPr>
          <w:cnfStyle w:val="100000000000" w:firstRow="1" w:lastRow="0" w:firstColumn="0" w:lastColumn="0" w:oddVBand="0" w:evenVBand="0" w:oddHBand="0" w:evenHBand="0" w:firstRowFirstColumn="0" w:firstRowLastColumn="0" w:lastRowFirstColumn="0" w:lastRowLastColumn="0"/>
          <w:cantSplit/>
          <w:tblHeader/>
        </w:trPr>
        <w:tc>
          <w:tcPr>
            <w:tcW w:w="645" w:type="pct"/>
          </w:tcPr>
          <w:p w14:paraId="76CEC4D9" w14:textId="77777777" w:rsidR="005231B6" w:rsidRPr="009E1AA7" w:rsidRDefault="005231B6" w:rsidP="00E55052">
            <w:pPr>
              <w:pStyle w:val="TableText"/>
              <w:rPr>
                <w:rStyle w:val="Red"/>
                <w:color w:val="auto"/>
                <w:sz w:val="18"/>
                <w:szCs w:val="18"/>
              </w:rPr>
            </w:pPr>
            <w:r w:rsidRPr="009E1AA7">
              <w:rPr>
                <w:rStyle w:val="Red"/>
                <w:color w:val="auto"/>
                <w:sz w:val="18"/>
                <w:szCs w:val="18"/>
              </w:rPr>
              <w:t>Activity reference</w:t>
            </w:r>
          </w:p>
        </w:tc>
        <w:tc>
          <w:tcPr>
            <w:tcW w:w="1596" w:type="pct"/>
          </w:tcPr>
          <w:p w14:paraId="7562A507" w14:textId="77777777" w:rsidR="005231B6" w:rsidRPr="009E1AA7" w:rsidRDefault="005231B6" w:rsidP="00E55052">
            <w:pPr>
              <w:pStyle w:val="TableText"/>
              <w:rPr>
                <w:sz w:val="18"/>
                <w:szCs w:val="18"/>
              </w:rPr>
            </w:pPr>
            <w:r w:rsidRPr="009E1AA7">
              <w:rPr>
                <w:sz w:val="18"/>
                <w:szCs w:val="18"/>
              </w:rPr>
              <w:t>Description of activity</w:t>
            </w:r>
          </w:p>
        </w:tc>
        <w:tc>
          <w:tcPr>
            <w:tcW w:w="2759" w:type="pct"/>
          </w:tcPr>
          <w:p w14:paraId="6461E278" w14:textId="77777777" w:rsidR="005231B6" w:rsidRPr="009E1AA7" w:rsidRDefault="005231B6" w:rsidP="00E55052">
            <w:pPr>
              <w:pStyle w:val="TableText"/>
              <w:rPr>
                <w:sz w:val="18"/>
                <w:szCs w:val="18"/>
              </w:rPr>
            </w:pPr>
            <w:r w:rsidRPr="009E1AA7">
              <w:rPr>
                <w:sz w:val="18"/>
                <w:szCs w:val="18"/>
              </w:rPr>
              <w:t>Limits of specified activity</w:t>
            </w:r>
          </w:p>
        </w:tc>
      </w:tr>
      <w:tr w:rsidR="005231B6" w:rsidRPr="006B3F41" w14:paraId="4E77D841" w14:textId="77777777" w:rsidTr="00883D95">
        <w:trPr>
          <w:cantSplit/>
        </w:trPr>
        <w:tc>
          <w:tcPr>
            <w:tcW w:w="645" w:type="pct"/>
          </w:tcPr>
          <w:p w14:paraId="3F801A82" w14:textId="77777777" w:rsidR="005231B6" w:rsidRPr="009E1AA7" w:rsidRDefault="005231B6" w:rsidP="00E55052">
            <w:pPr>
              <w:pStyle w:val="TableText"/>
              <w:rPr>
                <w:rStyle w:val="Blue"/>
                <w:color w:val="auto"/>
                <w:sz w:val="18"/>
                <w:szCs w:val="18"/>
              </w:rPr>
            </w:pPr>
            <w:r w:rsidRPr="009E1AA7">
              <w:rPr>
                <w:rStyle w:val="Blue"/>
                <w:color w:val="auto"/>
                <w:sz w:val="18"/>
                <w:szCs w:val="18"/>
              </w:rPr>
              <w:t>A1</w:t>
            </w:r>
          </w:p>
        </w:tc>
        <w:tc>
          <w:tcPr>
            <w:tcW w:w="1596" w:type="pct"/>
          </w:tcPr>
          <w:p w14:paraId="3085C86A" w14:textId="777C1478" w:rsidR="005231B6" w:rsidRPr="006C0E71" w:rsidRDefault="005231B6" w:rsidP="00E55052">
            <w:pPr>
              <w:pStyle w:val="TableText"/>
              <w:rPr>
                <w:rStyle w:val="Blue"/>
                <w:color w:val="auto"/>
                <w:sz w:val="18"/>
                <w:szCs w:val="18"/>
              </w:rPr>
            </w:pPr>
            <w:r w:rsidRPr="006C0E71">
              <w:rPr>
                <w:rStyle w:val="Blue"/>
                <w:color w:val="auto"/>
                <w:sz w:val="18"/>
                <w:szCs w:val="18"/>
              </w:rPr>
              <w:t xml:space="preserve">Discharge of </w:t>
            </w:r>
            <w:r w:rsidR="00BB28B7" w:rsidRPr="006C0E71">
              <w:rPr>
                <w:rStyle w:val="Blue"/>
                <w:color w:val="auto"/>
                <w:sz w:val="18"/>
                <w:szCs w:val="18"/>
              </w:rPr>
              <w:t>storm</w:t>
            </w:r>
            <w:r w:rsidRPr="006C0E71">
              <w:rPr>
                <w:rStyle w:val="Blue"/>
                <w:color w:val="auto"/>
                <w:sz w:val="18"/>
                <w:szCs w:val="18"/>
              </w:rPr>
              <w:t xml:space="preserve"> sewage via Storm Discharge Point</w:t>
            </w:r>
          </w:p>
        </w:tc>
        <w:tc>
          <w:tcPr>
            <w:tcW w:w="2759" w:type="pct"/>
          </w:tcPr>
          <w:p w14:paraId="17666686" w14:textId="44949D0C" w:rsidR="005231B6" w:rsidRPr="006C0E71" w:rsidRDefault="005231B6" w:rsidP="00E55052">
            <w:pPr>
              <w:pStyle w:val="TableText"/>
              <w:rPr>
                <w:rStyle w:val="Blue"/>
                <w:color w:val="auto"/>
                <w:sz w:val="18"/>
                <w:szCs w:val="18"/>
              </w:rPr>
            </w:pPr>
            <w:r w:rsidRPr="006C0E71">
              <w:rPr>
                <w:rStyle w:val="Blue"/>
                <w:color w:val="auto"/>
                <w:sz w:val="18"/>
                <w:szCs w:val="18"/>
              </w:rPr>
              <w:t xml:space="preserve">This is the Last-in-Line Overflow for </w:t>
            </w:r>
            <w:r w:rsidR="00BB28B7" w:rsidRPr="006C0E71">
              <w:rPr>
                <w:rStyle w:val="Blue"/>
                <w:color w:val="auto"/>
                <w:sz w:val="18"/>
                <w:szCs w:val="18"/>
              </w:rPr>
              <w:t>Cardiff</w:t>
            </w:r>
            <w:r w:rsidRPr="006C0E71">
              <w:rPr>
                <w:rStyle w:val="Blue"/>
                <w:color w:val="auto"/>
                <w:sz w:val="18"/>
                <w:szCs w:val="18"/>
              </w:rPr>
              <w:t xml:space="preserve"> </w:t>
            </w:r>
            <w:r w:rsidR="00DA638B" w:rsidRPr="006C0E71">
              <w:rPr>
                <w:rStyle w:val="Blue"/>
                <w:color w:val="auto"/>
                <w:sz w:val="18"/>
                <w:szCs w:val="18"/>
              </w:rPr>
              <w:t xml:space="preserve">East </w:t>
            </w:r>
            <w:r w:rsidRPr="006C0E71">
              <w:rPr>
                <w:rStyle w:val="Blue"/>
                <w:color w:val="auto"/>
                <w:sz w:val="18"/>
                <w:szCs w:val="18"/>
              </w:rPr>
              <w:t>Wastewater Treatment Works</w:t>
            </w:r>
            <w:r w:rsidR="00DA638B" w:rsidRPr="006C0E71">
              <w:rPr>
                <w:rStyle w:val="Blue"/>
                <w:color w:val="auto"/>
                <w:sz w:val="18"/>
                <w:szCs w:val="18"/>
              </w:rPr>
              <w:t xml:space="preserve"> (</w:t>
            </w:r>
            <w:proofErr w:type="spellStart"/>
            <w:r w:rsidR="00DA638B" w:rsidRPr="006C0E71">
              <w:rPr>
                <w:rStyle w:val="Blue"/>
                <w:color w:val="auto"/>
                <w:sz w:val="18"/>
                <w:szCs w:val="18"/>
              </w:rPr>
              <w:t>Tidefields</w:t>
            </w:r>
            <w:proofErr w:type="spellEnd"/>
            <w:r w:rsidR="00DA638B" w:rsidRPr="006C0E71">
              <w:rPr>
                <w:rStyle w:val="Blue"/>
                <w:color w:val="auto"/>
                <w:sz w:val="18"/>
                <w:szCs w:val="18"/>
              </w:rPr>
              <w:t xml:space="preserve"> Road)</w:t>
            </w:r>
            <w:r w:rsidRPr="006C0E71">
              <w:rPr>
                <w:rStyle w:val="Blue"/>
                <w:color w:val="auto"/>
                <w:sz w:val="18"/>
                <w:szCs w:val="18"/>
              </w:rPr>
              <w:t xml:space="preserve"> (permit number </w:t>
            </w:r>
            <w:r w:rsidR="00DA638B" w:rsidRPr="006C0E71">
              <w:rPr>
                <w:rStyle w:val="Blue"/>
                <w:color w:val="auto"/>
                <w:sz w:val="18"/>
                <w:szCs w:val="18"/>
              </w:rPr>
              <w:t>AN0303701</w:t>
            </w:r>
            <w:r w:rsidRPr="006C0E71">
              <w:rPr>
                <w:rStyle w:val="Blue"/>
                <w:color w:val="auto"/>
                <w:sz w:val="18"/>
                <w:szCs w:val="18"/>
              </w:rPr>
              <w:t>).</w:t>
            </w:r>
          </w:p>
        </w:tc>
      </w:tr>
      <w:tr w:rsidR="005231B6" w:rsidRPr="00245C4B" w14:paraId="5A2B55EB" w14:textId="77777777" w:rsidTr="00883D95">
        <w:trPr>
          <w:cantSplit/>
          <w:trHeight w:val="2206"/>
        </w:trPr>
        <w:tc>
          <w:tcPr>
            <w:tcW w:w="645" w:type="pct"/>
          </w:tcPr>
          <w:p w14:paraId="66B00A94" w14:textId="77777777" w:rsidR="005231B6" w:rsidRPr="009E1AA7" w:rsidRDefault="005231B6" w:rsidP="00E55052">
            <w:pPr>
              <w:pStyle w:val="TableText"/>
              <w:rPr>
                <w:rStyle w:val="Blue"/>
                <w:color w:val="auto"/>
                <w:sz w:val="18"/>
                <w:szCs w:val="18"/>
              </w:rPr>
            </w:pPr>
            <w:r w:rsidRPr="009E1AA7">
              <w:rPr>
                <w:rStyle w:val="Blue"/>
                <w:color w:val="auto"/>
                <w:sz w:val="18"/>
                <w:szCs w:val="18"/>
              </w:rPr>
              <w:t>A2</w:t>
            </w:r>
          </w:p>
        </w:tc>
        <w:tc>
          <w:tcPr>
            <w:tcW w:w="1596" w:type="pct"/>
          </w:tcPr>
          <w:p w14:paraId="0A92CF39" w14:textId="77777777" w:rsidR="005231B6" w:rsidRPr="006C0E71" w:rsidRDefault="005231B6" w:rsidP="00E55052">
            <w:pPr>
              <w:pStyle w:val="TableText"/>
              <w:rPr>
                <w:rStyle w:val="Blue"/>
                <w:color w:val="auto"/>
                <w:sz w:val="18"/>
                <w:szCs w:val="18"/>
              </w:rPr>
            </w:pPr>
            <w:r w:rsidRPr="006C0E71">
              <w:rPr>
                <w:rStyle w:val="Blue"/>
                <w:color w:val="auto"/>
                <w:sz w:val="18"/>
                <w:szCs w:val="18"/>
              </w:rPr>
              <w:t>Discharge of sewage in emergency via Emergency Discharge Point</w:t>
            </w:r>
          </w:p>
        </w:tc>
        <w:tc>
          <w:tcPr>
            <w:tcW w:w="2759" w:type="pct"/>
          </w:tcPr>
          <w:p w14:paraId="3D24700F" w14:textId="77777777" w:rsidR="005231B6" w:rsidRPr="006C0E71" w:rsidRDefault="005231B6" w:rsidP="00E55052">
            <w:pPr>
              <w:pStyle w:val="TableText"/>
              <w:rPr>
                <w:rStyle w:val="Blue"/>
                <w:color w:val="auto"/>
                <w:sz w:val="18"/>
                <w:szCs w:val="18"/>
              </w:rPr>
            </w:pPr>
            <w:r w:rsidRPr="006C0E71">
              <w:rPr>
                <w:rStyle w:val="Blue"/>
                <w:color w:val="auto"/>
                <w:sz w:val="18"/>
                <w:szCs w:val="18"/>
              </w:rPr>
              <w:t>An emergency shall be defined as the period when the sewage pumping station is inoperative as a result of one or more of the following, which is not due to the act or default of the operator, its agents, representatives, officers, employees or servants;</w:t>
            </w:r>
          </w:p>
          <w:p w14:paraId="39EBCBB0" w14:textId="77777777" w:rsidR="005231B6" w:rsidRPr="006C0E71" w:rsidRDefault="005231B6" w:rsidP="00E55052">
            <w:pPr>
              <w:pStyle w:val="TableBulletL1"/>
              <w:rPr>
                <w:rStyle w:val="Blue"/>
                <w:color w:val="auto"/>
                <w:sz w:val="18"/>
                <w:szCs w:val="18"/>
              </w:rPr>
            </w:pPr>
            <w:r w:rsidRPr="006C0E71">
              <w:rPr>
                <w:rStyle w:val="Blue"/>
                <w:color w:val="auto"/>
                <w:sz w:val="18"/>
                <w:szCs w:val="18"/>
              </w:rPr>
              <w:t xml:space="preserve">electrical power failure; </w:t>
            </w:r>
          </w:p>
          <w:p w14:paraId="25F1E96B" w14:textId="77777777" w:rsidR="005231B6" w:rsidRPr="006C0E71" w:rsidRDefault="005231B6" w:rsidP="00E55052">
            <w:pPr>
              <w:pStyle w:val="TableBulletL1"/>
              <w:rPr>
                <w:rStyle w:val="Blue"/>
                <w:color w:val="auto"/>
                <w:sz w:val="18"/>
                <w:szCs w:val="18"/>
              </w:rPr>
            </w:pPr>
            <w:r w:rsidRPr="006C0E71">
              <w:rPr>
                <w:rStyle w:val="Blue"/>
                <w:color w:val="auto"/>
                <w:sz w:val="18"/>
                <w:szCs w:val="18"/>
              </w:rPr>
              <w:t>mechanical breakdown of duty and standby pumps;</w:t>
            </w:r>
          </w:p>
          <w:p w14:paraId="4C94767A" w14:textId="77777777" w:rsidR="005231B6" w:rsidRPr="006C0E71" w:rsidRDefault="005231B6" w:rsidP="00E55052">
            <w:pPr>
              <w:pStyle w:val="TableBulletL1"/>
              <w:rPr>
                <w:rStyle w:val="Blue"/>
                <w:color w:val="auto"/>
                <w:sz w:val="18"/>
                <w:szCs w:val="18"/>
              </w:rPr>
            </w:pPr>
            <w:r w:rsidRPr="006C0E71">
              <w:rPr>
                <w:rStyle w:val="Blue"/>
                <w:color w:val="auto"/>
                <w:sz w:val="18"/>
                <w:szCs w:val="18"/>
              </w:rPr>
              <w:t>rising main failure;</w:t>
            </w:r>
          </w:p>
          <w:p w14:paraId="76920088" w14:textId="77777777" w:rsidR="005231B6" w:rsidRPr="006C0E71" w:rsidRDefault="005231B6" w:rsidP="00E55052">
            <w:pPr>
              <w:pStyle w:val="TableBulletL1"/>
              <w:rPr>
                <w:rStyle w:val="Blue"/>
                <w:color w:val="auto"/>
                <w:sz w:val="18"/>
                <w:szCs w:val="18"/>
              </w:rPr>
            </w:pPr>
            <w:r w:rsidRPr="006C0E71">
              <w:rPr>
                <w:rStyle w:val="Blue"/>
                <w:color w:val="auto"/>
                <w:sz w:val="18"/>
                <w:szCs w:val="18"/>
              </w:rPr>
              <w:t>blockage of the downstream sewer.</w:t>
            </w:r>
          </w:p>
        </w:tc>
      </w:tr>
    </w:tbl>
    <w:p w14:paraId="4B8C0398" w14:textId="77777777" w:rsidR="005231B6" w:rsidRDefault="005231B6" w:rsidP="00D1497D">
      <w:pPr>
        <w:spacing w:line="240" w:lineRule="auto"/>
      </w:pPr>
    </w:p>
    <w:tbl>
      <w:tblPr>
        <w:tblStyle w:val="TableGrid"/>
        <w:tblW w:w="4714" w:type="pct"/>
        <w:tblInd w:w="562" w:type="dxa"/>
        <w:tblLayout w:type="fixed"/>
        <w:tblLook w:val="0020" w:firstRow="1" w:lastRow="0" w:firstColumn="0" w:lastColumn="0" w:noHBand="0" w:noVBand="0"/>
      </w:tblPr>
      <w:tblGrid>
        <w:gridCol w:w="1102"/>
        <w:gridCol w:w="4274"/>
        <w:gridCol w:w="1360"/>
        <w:gridCol w:w="1806"/>
      </w:tblGrid>
      <w:tr w:rsidR="005231B6" w:rsidRPr="00D71970" w14:paraId="2CA18DE8" w14:textId="77777777" w:rsidTr="00E5505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572B549" w14:textId="77777777" w:rsidR="005231B6" w:rsidRPr="00D71970" w:rsidRDefault="005231B6" w:rsidP="00E55052">
            <w:pPr>
              <w:pStyle w:val="TableText"/>
              <w:rPr>
                <w:sz w:val="18"/>
                <w:szCs w:val="18"/>
              </w:rPr>
            </w:pPr>
            <w:r w:rsidRPr="00D71970">
              <w:rPr>
                <w:sz w:val="18"/>
                <w:szCs w:val="18"/>
              </w:rPr>
              <w:t>Table S1.2 Operating techniques</w:t>
            </w:r>
          </w:p>
        </w:tc>
      </w:tr>
      <w:tr w:rsidR="005231B6" w:rsidRPr="00D71970" w14:paraId="035E6C00" w14:textId="77777777" w:rsidTr="00E55052">
        <w:trPr>
          <w:cnfStyle w:val="100000000000" w:firstRow="1" w:lastRow="0" w:firstColumn="0" w:lastColumn="0" w:oddVBand="0" w:evenVBand="0" w:oddHBand="0" w:evenHBand="0" w:firstRowFirstColumn="0" w:firstRowLastColumn="0" w:lastRowFirstColumn="0" w:lastRowLastColumn="0"/>
          <w:cantSplit/>
          <w:tblHeader/>
        </w:trPr>
        <w:tc>
          <w:tcPr>
            <w:tcW w:w="645" w:type="pct"/>
          </w:tcPr>
          <w:p w14:paraId="4CCDD5B2" w14:textId="77777777" w:rsidR="005231B6" w:rsidRPr="006B3F41" w:rsidRDefault="005231B6" w:rsidP="00E55052">
            <w:pPr>
              <w:pStyle w:val="TableText"/>
              <w:rPr>
                <w:rStyle w:val="Red"/>
                <w:color w:val="auto"/>
                <w:sz w:val="18"/>
                <w:szCs w:val="18"/>
              </w:rPr>
            </w:pPr>
            <w:r w:rsidRPr="006B3F41">
              <w:rPr>
                <w:rStyle w:val="Red"/>
                <w:color w:val="auto"/>
                <w:sz w:val="18"/>
                <w:szCs w:val="18"/>
              </w:rPr>
              <w:t>Activity reference</w:t>
            </w:r>
          </w:p>
        </w:tc>
        <w:tc>
          <w:tcPr>
            <w:tcW w:w="2502" w:type="pct"/>
          </w:tcPr>
          <w:p w14:paraId="0F8BF465" w14:textId="77777777" w:rsidR="005231B6" w:rsidRPr="00D71970" w:rsidRDefault="005231B6" w:rsidP="00E55052">
            <w:pPr>
              <w:pStyle w:val="TableText"/>
              <w:rPr>
                <w:sz w:val="18"/>
                <w:szCs w:val="18"/>
              </w:rPr>
            </w:pPr>
            <w:r w:rsidRPr="00D71970">
              <w:rPr>
                <w:sz w:val="18"/>
                <w:szCs w:val="18"/>
              </w:rPr>
              <w:t>Description of documentation</w:t>
            </w:r>
          </w:p>
        </w:tc>
        <w:tc>
          <w:tcPr>
            <w:tcW w:w="796" w:type="pct"/>
          </w:tcPr>
          <w:p w14:paraId="072B7B4B" w14:textId="77777777" w:rsidR="005231B6" w:rsidRPr="00D71970" w:rsidRDefault="005231B6" w:rsidP="00E55052">
            <w:pPr>
              <w:pStyle w:val="TableText"/>
              <w:rPr>
                <w:sz w:val="18"/>
                <w:szCs w:val="18"/>
              </w:rPr>
            </w:pPr>
            <w:r w:rsidRPr="00D71970">
              <w:rPr>
                <w:sz w:val="18"/>
                <w:szCs w:val="18"/>
              </w:rPr>
              <w:t>Parts</w:t>
            </w:r>
          </w:p>
        </w:tc>
        <w:tc>
          <w:tcPr>
            <w:tcW w:w="1057" w:type="pct"/>
          </w:tcPr>
          <w:p w14:paraId="2A25B35B" w14:textId="77777777" w:rsidR="005231B6" w:rsidRPr="00D71970" w:rsidRDefault="005231B6" w:rsidP="00E55052">
            <w:pPr>
              <w:pStyle w:val="TableText"/>
              <w:rPr>
                <w:sz w:val="18"/>
                <w:szCs w:val="18"/>
              </w:rPr>
            </w:pPr>
            <w:r w:rsidRPr="00D71970">
              <w:rPr>
                <w:sz w:val="18"/>
                <w:szCs w:val="18"/>
              </w:rPr>
              <w:t>Date Received</w:t>
            </w:r>
          </w:p>
        </w:tc>
      </w:tr>
      <w:tr w:rsidR="005231B6" w:rsidRPr="006B3F41" w14:paraId="399F99C8" w14:textId="77777777" w:rsidTr="00E55052">
        <w:trPr>
          <w:cantSplit/>
        </w:trPr>
        <w:tc>
          <w:tcPr>
            <w:tcW w:w="645" w:type="pct"/>
          </w:tcPr>
          <w:p w14:paraId="5861E97B" w14:textId="77777777" w:rsidR="005231B6" w:rsidRPr="006B3F41" w:rsidRDefault="005231B6" w:rsidP="00E55052">
            <w:pPr>
              <w:pStyle w:val="TableText"/>
              <w:rPr>
                <w:rStyle w:val="Blue"/>
                <w:color w:val="auto"/>
                <w:sz w:val="18"/>
                <w:szCs w:val="18"/>
              </w:rPr>
            </w:pPr>
            <w:r>
              <w:rPr>
                <w:rStyle w:val="Blue"/>
                <w:color w:val="auto"/>
                <w:sz w:val="18"/>
                <w:szCs w:val="18"/>
              </w:rPr>
              <w:t>A2</w:t>
            </w:r>
          </w:p>
        </w:tc>
        <w:tc>
          <w:tcPr>
            <w:tcW w:w="2502" w:type="pct"/>
          </w:tcPr>
          <w:p w14:paraId="3F46F757" w14:textId="77777777" w:rsidR="005231B6" w:rsidRPr="006B3F41" w:rsidRDefault="005231B6" w:rsidP="00E55052">
            <w:pPr>
              <w:pStyle w:val="TableText"/>
              <w:rPr>
                <w:rStyle w:val="Blue"/>
                <w:color w:val="auto"/>
                <w:sz w:val="18"/>
                <w:szCs w:val="18"/>
              </w:rPr>
            </w:pPr>
            <w:r w:rsidRPr="006B3F41">
              <w:rPr>
                <w:rStyle w:val="Blue"/>
                <w:color w:val="auto"/>
                <w:sz w:val="18"/>
                <w:szCs w:val="18"/>
              </w:rPr>
              <w:t>Pumping station key protection measures</w:t>
            </w:r>
          </w:p>
        </w:tc>
        <w:tc>
          <w:tcPr>
            <w:tcW w:w="796" w:type="pct"/>
          </w:tcPr>
          <w:p w14:paraId="208B8E69" w14:textId="77777777" w:rsidR="005231B6" w:rsidRPr="00104E35" w:rsidRDefault="005231B6" w:rsidP="00E55052">
            <w:pPr>
              <w:pStyle w:val="TableText"/>
              <w:rPr>
                <w:rStyle w:val="Blue"/>
                <w:color w:val="auto"/>
                <w:sz w:val="18"/>
                <w:szCs w:val="18"/>
              </w:rPr>
            </w:pPr>
            <w:r w:rsidRPr="00104E35">
              <w:rPr>
                <w:rStyle w:val="Blue"/>
                <w:color w:val="auto"/>
                <w:sz w:val="18"/>
                <w:szCs w:val="18"/>
              </w:rPr>
              <w:t>All</w:t>
            </w:r>
          </w:p>
        </w:tc>
        <w:tc>
          <w:tcPr>
            <w:tcW w:w="1057" w:type="pct"/>
          </w:tcPr>
          <w:p w14:paraId="24E328C3" w14:textId="16389B5E" w:rsidR="005231B6" w:rsidRPr="00104E35" w:rsidRDefault="00104E35" w:rsidP="00E55052">
            <w:pPr>
              <w:pStyle w:val="TableText"/>
              <w:rPr>
                <w:rStyle w:val="Blue"/>
                <w:color w:val="auto"/>
                <w:sz w:val="18"/>
                <w:szCs w:val="18"/>
              </w:rPr>
            </w:pPr>
            <w:r w:rsidRPr="00104E35">
              <w:rPr>
                <w:rStyle w:val="Blue"/>
                <w:color w:val="auto"/>
                <w:sz w:val="18"/>
                <w:szCs w:val="18"/>
              </w:rPr>
              <w:t>31/03/2023</w:t>
            </w:r>
          </w:p>
        </w:tc>
      </w:tr>
    </w:tbl>
    <w:p w14:paraId="3ADB586F" w14:textId="77777777" w:rsidR="005231B6" w:rsidRDefault="005231B6">
      <w:pPr>
        <w:spacing w:before="0" w:after="0" w:line="240" w:lineRule="auto"/>
      </w:pPr>
      <w:r>
        <w:br w:type="page"/>
      </w:r>
    </w:p>
    <w:p w14:paraId="0BDC7ECE" w14:textId="77777777" w:rsidR="005231B6" w:rsidRDefault="005231B6" w:rsidP="00A9057C">
      <w:pPr>
        <w:pStyle w:val="Heading1"/>
        <w:ind w:left="567"/>
      </w:pPr>
      <w:r>
        <w:lastRenderedPageBreak/>
        <w:t xml:space="preserve">Schedule 2 </w:t>
      </w:r>
      <w:r w:rsidRPr="00926B5E">
        <w:t>–</w:t>
      </w:r>
      <w:r>
        <w:t xml:space="preserve"> Waste types, raw materials and fuels</w:t>
      </w:r>
    </w:p>
    <w:p w14:paraId="24F96E91" w14:textId="77777777" w:rsidR="005231B6" w:rsidRPr="004921D8" w:rsidRDefault="005231B6" w:rsidP="00A9057C">
      <w:pPr>
        <w:ind w:left="567"/>
        <w:rPr>
          <w:sz w:val="18"/>
          <w:szCs w:val="18"/>
        </w:rPr>
      </w:pPr>
      <w:r w:rsidRPr="004921D8">
        <w:rPr>
          <w:sz w:val="18"/>
          <w:szCs w:val="18"/>
        </w:rPr>
        <w:t>Schedule 2 not in use.</w:t>
      </w:r>
    </w:p>
    <w:p w14:paraId="10138054" w14:textId="77777777" w:rsidR="005231B6" w:rsidRDefault="005231B6" w:rsidP="00926B5E"/>
    <w:p w14:paraId="572ECD36" w14:textId="77777777" w:rsidR="005231B6" w:rsidRDefault="005231B6" w:rsidP="00926B5E">
      <w:r>
        <w:br w:type="page"/>
      </w:r>
    </w:p>
    <w:p w14:paraId="39838163" w14:textId="77777777" w:rsidR="005231B6" w:rsidRPr="00166CA5" w:rsidRDefault="005231B6" w:rsidP="00253E90">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136"/>
        <w:gridCol w:w="1262"/>
        <w:gridCol w:w="1040"/>
        <w:gridCol w:w="1067"/>
        <w:gridCol w:w="941"/>
        <w:gridCol w:w="1906"/>
        <w:gridCol w:w="1201"/>
      </w:tblGrid>
      <w:tr w:rsidR="005231B6" w:rsidRPr="004921D8" w14:paraId="0A111649"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0507749B" w14:textId="77777777" w:rsidR="005231B6" w:rsidRPr="00166CA5" w:rsidRDefault="005231B6" w:rsidP="00C30128">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5231B6" w:rsidRPr="004921D8" w14:paraId="656F67B4" w14:textId="77777777" w:rsidTr="00236551">
        <w:trPr>
          <w:cnfStyle w:val="100000000000" w:firstRow="1" w:lastRow="0" w:firstColumn="0" w:lastColumn="0" w:oddVBand="0" w:evenVBand="0" w:oddHBand="0" w:evenHBand="0" w:firstRowFirstColumn="0" w:firstRowLastColumn="0" w:lastRowFirstColumn="0" w:lastRowLastColumn="0"/>
          <w:cantSplit/>
          <w:tblHeader/>
        </w:trPr>
        <w:tc>
          <w:tcPr>
            <w:tcW w:w="699" w:type="pct"/>
          </w:tcPr>
          <w:p w14:paraId="4C9095EE" w14:textId="77777777" w:rsidR="005231B6" w:rsidRPr="00166CA5" w:rsidRDefault="005231B6" w:rsidP="00926B5E">
            <w:pPr>
              <w:pStyle w:val="TableText"/>
              <w:rPr>
                <w:rStyle w:val="Red"/>
                <w:color w:val="auto"/>
                <w:sz w:val="18"/>
                <w:szCs w:val="18"/>
              </w:rPr>
            </w:pPr>
            <w:r w:rsidRPr="00166CA5">
              <w:rPr>
                <w:rStyle w:val="Red"/>
                <w:color w:val="auto"/>
                <w:sz w:val="18"/>
                <w:szCs w:val="18"/>
              </w:rPr>
              <w:t>Effluent and discharge point</w:t>
            </w:r>
          </w:p>
        </w:tc>
        <w:tc>
          <w:tcPr>
            <w:tcW w:w="772" w:type="pct"/>
          </w:tcPr>
          <w:p w14:paraId="61D4BA21" w14:textId="77777777" w:rsidR="005231B6" w:rsidRPr="00166CA5" w:rsidRDefault="005231B6" w:rsidP="00926B5E">
            <w:pPr>
              <w:pStyle w:val="TableText"/>
              <w:rPr>
                <w:rStyle w:val="Red"/>
                <w:color w:val="auto"/>
                <w:sz w:val="18"/>
                <w:szCs w:val="18"/>
              </w:rPr>
            </w:pPr>
            <w:r w:rsidRPr="00166CA5">
              <w:rPr>
                <w:rStyle w:val="Red"/>
                <w:color w:val="auto"/>
                <w:sz w:val="18"/>
                <w:szCs w:val="18"/>
              </w:rPr>
              <w:t xml:space="preserve">Parameter  </w:t>
            </w:r>
          </w:p>
        </w:tc>
        <w:tc>
          <w:tcPr>
            <w:tcW w:w="608" w:type="pct"/>
          </w:tcPr>
          <w:p w14:paraId="38F568B1" w14:textId="77777777" w:rsidR="005231B6" w:rsidRPr="00166CA5" w:rsidRDefault="005231B6" w:rsidP="00926B5E">
            <w:pPr>
              <w:pStyle w:val="TableText"/>
              <w:rPr>
                <w:rStyle w:val="Red"/>
                <w:color w:val="auto"/>
                <w:sz w:val="18"/>
                <w:szCs w:val="18"/>
              </w:rPr>
            </w:pPr>
            <w:r w:rsidRPr="00166CA5">
              <w:rPr>
                <w:rStyle w:val="Red"/>
                <w:color w:val="auto"/>
                <w:sz w:val="18"/>
                <w:szCs w:val="18"/>
              </w:rPr>
              <w:t>Limit (including unit)</w:t>
            </w:r>
          </w:p>
        </w:tc>
        <w:tc>
          <w:tcPr>
            <w:tcW w:w="658" w:type="pct"/>
          </w:tcPr>
          <w:p w14:paraId="39BE2CF0" w14:textId="77777777" w:rsidR="005231B6" w:rsidRPr="00166CA5" w:rsidRDefault="005231B6" w:rsidP="00926B5E">
            <w:pPr>
              <w:pStyle w:val="TableText"/>
              <w:rPr>
                <w:rStyle w:val="Red"/>
                <w:color w:val="auto"/>
                <w:sz w:val="18"/>
                <w:szCs w:val="18"/>
              </w:rPr>
            </w:pPr>
            <w:r w:rsidRPr="00166CA5">
              <w:rPr>
                <w:rStyle w:val="Red"/>
                <w:color w:val="auto"/>
                <w:sz w:val="18"/>
                <w:szCs w:val="18"/>
              </w:rPr>
              <w:t>Reference Period</w:t>
            </w:r>
          </w:p>
        </w:tc>
        <w:tc>
          <w:tcPr>
            <w:tcW w:w="413" w:type="pct"/>
          </w:tcPr>
          <w:p w14:paraId="4FCEB679" w14:textId="77777777" w:rsidR="005231B6" w:rsidRPr="00166CA5" w:rsidRDefault="005231B6" w:rsidP="00926B5E">
            <w:pPr>
              <w:pStyle w:val="TableText"/>
              <w:rPr>
                <w:rStyle w:val="Red"/>
                <w:color w:val="auto"/>
                <w:sz w:val="18"/>
                <w:szCs w:val="18"/>
              </w:rPr>
            </w:pPr>
            <w:r w:rsidRPr="00166CA5">
              <w:rPr>
                <w:rStyle w:val="Red"/>
                <w:color w:val="auto"/>
                <w:sz w:val="18"/>
                <w:szCs w:val="18"/>
              </w:rPr>
              <w:t>Limit of effective range</w:t>
            </w:r>
          </w:p>
        </w:tc>
        <w:tc>
          <w:tcPr>
            <w:tcW w:w="1149" w:type="pct"/>
          </w:tcPr>
          <w:p w14:paraId="483B1E24" w14:textId="77777777" w:rsidR="005231B6" w:rsidRPr="00166CA5" w:rsidRDefault="005231B6" w:rsidP="00926B5E">
            <w:pPr>
              <w:pStyle w:val="TableText"/>
              <w:rPr>
                <w:rStyle w:val="Red"/>
                <w:color w:val="auto"/>
                <w:sz w:val="18"/>
                <w:szCs w:val="18"/>
              </w:rPr>
            </w:pPr>
            <w:r w:rsidRPr="00166CA5">
              <w:rPr>
                <w:rStyle w:val="Red"/>
                <w:color w:val="auto"/>
                <w:sz w:val="18"/>
                <w:szCs w:val="18"/>
              </w:rPr>
              <w:t>Monitoring frequency</w:t>
            </w:r>
          </w:p>
        </w:tc>
        <w:tc>
          <w:tcPr>
            <w:tcW w:w="702" w:type="pct"/>
          </w:tcPr>
          <w:p w14:paraId="1F003148" w14:textId="77777777" w:rsidR="005231B6" w:rsidRPr="00166CA5" w:rsidRDefault="005231B6" w:rsidP="00926B5E">
            <w:pPr>
              <w:pStyle w:val="TableText"/>
              <w:rPr>
                <w:rStyle w:val="Red"/>
                <w:color w:val="auto"/>
                <w:sz w:val="18"/>
                <w:szCs w:val="18"/>
              </w:rPr>
            </w:pPr>
            <w:r w:rsidRPr="00166CA5">
              <w:rPr>
                <w:rStyle w:val="Red"/>
                <w:color w:val="auto"/>
                <w:sz w:val="18"/>
                <w:szCs w:val="18"/>
              </w:rPr>
              <w:t>Compliance Statistic</w:t>
            </w:r>
          </w:p>
        </w:tc>
      </w:tr>
      <w:tr w:rsidR="005231B6" w:rsidRPr="004921D8" w14:paraId="5B97328B" w14:textId="77777777" w:rsidTr="00236551">
        <w:trPr>
          <w:cantSplit/>
        </w:trPr>
        <w:tc>
          <w:tcPr>
            <w:tcW w:w="699" w:type="pct"/>
            <w:vMerge w:val="restart"/>
          </w:tcPr>
          <w:p w14:paraId="7DEA4857" w14:textId="0C0C79E9" w:rsidR="005231B6" w:rsidRPr="00104E35" w:rsidRDefault="005231B6" w:rsidP="002E76F1">
            <w:pPr>
              <w:pStyle w:val="TableText"/>
              <w:rPr>
                <w:rStyle w:val="Blue"/>
                <w:rFonts w:ascii="Arial" w:hAnsi="Arial"/>
                <w:color w:val="auto"/>
                <w:sz w:val="18"/>
                <w:szCs w:val="18"/>
              </w:rPr>
            </w:pPr>
            <w:r w:rsidRPr="00104E35">
              <w:rPr>
                <w:rStyle w:val="Blue"/>
                <w:color w:val="auto"/>
                <w:sz w:val="18"/>
                <w:szCs w:val="18"/>
              </w:rPr>
              <w:t xml:space="preserve">A1 </w:t>
            </w:r>
            <w:r w:rsidR="00BB28B7" w:rsidRPr="00104E35">
              <w:rPr>
                <w:rStyle w:val="Blue"/>
                <w:color w:val="auto"/>
                <w:sz w:val="18"/>
                <w:szCs w:val="18"/>
              </w:rPr>
              <w:t>Storm</w:t>
            </w:r>
            <w:r w:rsidRPr="00104E35">
              <w:rPr>
                <w:rStyle w:val="Blue"/>
                <w:color w:val="auto"/>
                <w:sz w:val="18"/>
                <w:szCs w:val="18"/>
              </w:rPr>
              <w:t xml:space="preserve"> sewage via </w:t>
            </w:r>
            <w:r w:rsidR="00BB28B7" w:rsidRPr="00104E35">
              <w:rPr>
                <w:rStyle w:val="Blue"/>
                <w:color w:val="auto"/>
                <w:sz w:val="18"/>
                <w:szCs w:val="18"/>
              </w:rPr>
              <w:t>Storm</w:t>
            </w:r>
            <w:r w:rsidRPr="00104E35">
              <w:rPr>
                <w:rStyle w:val="Blue"/>
                <w:color w:val="auto"/>
                <w:sz w:val="18"/>
                <w:szCs w:val="18"/>
              </w:rPr>
              <w:t xml:space="preserve"> Discharge Point</w:t>
            </w:r>
          </w:p>
          <w:p w14:paraId="1FE63DA6" w14:textId="77777777" w:rsidR="005231B6" w:rsidRPr="00104E35" w:rsidRDefault="005231B6" w:rsidP="002E76F1">
            <w:pPr>
              <w:pStyle w:val="TableText"/>
              <w:rPr>
                <w:rStyle w:val="Blue"/>
                <w:color w:val="auto"/>
                <w:sz w:val="18"/>
                <w:szCs w:val="18"/>
              </w:rPr>
            </w:pPr>
          </w:p>
          <w:p w14:paraId="5ED7CF83" w14:textId="77777777" w:rsidR="005231B6" w:rsidRPr="00104E35" w:rsidRDefault="005231B6" w:rsidP="002E76F1">
            <w:pPr>
              <w:pStyle w:val="TableText"/>
              <w:rPr>
                <w:rStyle w:val="Blue"/>
                <w:rFonts w:ascii="Arial" w:hAnsi="Arial"/>
                <w:color w:val="auto"/>
                <w:sz w:val="18"/>
                <w:szCs w:val="18"/>
              </w:rPr>
            </w:pPr>
          </w:p>
        </w:tc>
        <w:tc>
          <w:tcPr>
            <w:tcW w:w="772" w:type="pct"/>
            <w:shd w:val="clear" w:color="auto" w:fill="auto"/>
          </w:tcPr>
          <w:p w14:paraId="6D3E7E32" w14:textId="2BF0FC02" w:rsidR="005231B6" w:rsidRPr="00104E35" w:rsidRDefault="005231B6" w:rsidP="00104E35">
            <w:pPr>
              <w:pStyle w:val="TableText"/>
              <w:rPr>
                <w:rStyle w:val="Blue"/>
                <w:rFonts w:cs="Arial"/>
                <w:color w:val="auto"/>
                <w:sz w:val="18"/>
                <w:szCs w:val="18"/>
              </w:rPr>
            </w:pPr>
            <w:r w:rsidRPr="00104E35">
              <w:rPr>
                <w:rFonts w:cs="Arial"/>
                <w:sz w:val="18"/>
                <w:szCs w:val="18"/>
              </w:rPr>
              <w:t>Discharge start and end times</w:t>
            </w:r>
          </w:p>
        </w:tc>
        <w:tc>
          <w:tcPr>
            <w:tcW w:w="608" w:type="pct"/>
            <w:shd w:val="clear" w:color="auto" w:fill="auto"/>
          </w:tcPr>
          <w:p w14:paraId="117C383B" w14:textId="77777777" w:rsidR="005231B6" w:rsidRPr="00104E35" w:rsidRDefault="005231B6" w:rsidP="002E76F1">
            <w:pPr>
              <w:pStyle w:val="TableText"/>
              <w:rPr>
                <w:rFonts w:cs="Arial"/>
                <w:sz w:val="18"/>
                <w:szCs w:val="18"/>
              </w:rPr>
            </w:pPr>
            <w:r w:rsidRPr="00104E35">
              <w:rPr>
                <w:rFonts w:cs="Arial"/>
                <w:sz w:val="18"/>
                <w:szCs w:val="18"/>
              </w:rPr>
              <w:t>N/A</w:t>
            </w:r>
          </w:p>
          <w:p w14:paraId="6585F0D8" w14:textId="77777777" w:rsidR="005231B6" w:rsidRPr="00104E35" w:rsidRDefault="005231B6" w:rsidP="002E76F1">
            <w:pPr>
              <w:pStyle w:val="TableText"/>
              <w:rPr>
                <w:rFonts w:cs="Arial"/>
                <w:sz w:val="18"/>
                <w:szCs w:val="18"/>
              </w:rPr>
            </w:pPr>
          </w:p>
          <w:p w14:paraId="5E757E43" w14:textId="77777777" w:rsidR="005231B6" w:rsidRPr="00104E35" w:rsidRDefault="005231B6" w:rsidP="002E76F1">
            <w:pPr>
              <w:pStyle w:val="TableText"/>
              <w:rPr>
                <w:rStyle w:val="Blue"/>
                <w:color w:val="auto"/>
                <w:sz w:val="18"/>
                <w:szCs w:val="18"/>
              </w:rPr>
            </w:pPr>
          </w:p>
        </w:tc>
        <w:tc>
          <w:tcPr>
            <w:tcW w:w="658" w:type="pct"/>
            <w:shd w:val="clear" w:color="auto" w:fill="auto"/>
          </w:tcPr>
          <w:p w14:paraId="5C79AA7A" w14:textId="77777777" w:rsidR="005231B6" w:rsidRPr="00104E35" w:rsidRDefault="005231B6" w:rsidP="002E76F1">
            <w:pPr>
              <w:pStyle w:val="TableText"/>
              <w:rPr>
                <w:rFonts w:cs="Arial"/>
                <w:sz w:val="18"/>
                <w:szCs w:val="18"/>
              </w:rPr>
            </w:pPr>
            <w:r w:rsidRPr="00104E35">
              <w:rPr>
                <w:rFonts w:cs="Arial"/>
                <w:sz w:val="18"/>
                <w:szCs w:val="18"/>
              </w:rPr>
              <w:t>N/A</w:t>
            </w:r>
          </w:p>
          <w:p w14:paraId="428DF7DE" w14:textId="77777777" w:rsidR="005231B6" w:rsidRPr="00104E35" w:rsidRDefault="005231B6" w:rsidP="002E76F1">
            <w:pPr>
              <w:pStyle w:val="TableText"/>
              <w:rPr>
                <w:rFonts w:cs="Arial"/>
                <w:sz w:val="18"/>
                <w:szCs w:val="18"/>
              </w:rPr>
            </w:pPr>
          </w:p>
          <w:p w14:paraId="5B6AC88D" w14:textId="77777777" w:rsidR="005231B6" w:rsidRPr="00104E35" w:rsidRDefault="005231B6" w:rsidP="002E76F1">
            <w:pPr>
              <w:pStyle w:val="TableText"/>
              <w:rPr>
                <w:rStyle w:val="Blue"/>
                <w:color w:val="auto"/>
                <w:sz w:val="18"/>
                <w:szCs w:val="18"/>
              </w:rPr>
            </w:pPr>
          </w:p>
        </w:tc>
        <w:tc>
          <w:tcPr>
            <w:tcW w:w="413" w:type="pct"/>
            <w:shd w:val="clear" w:color="auto" w:fill="auto"/>
          </w:tcPr>
          <w:p w14:paraId="2A9CBF50" w14:textId="77777777" w:rsidR="005231B6" w:rsidRPr="00104E35" w:rsidRDefault="005231B6" w:rsidP="002E76F1">
            <w:pPr>
              <w:pStyle w:val="TableText"/>
              <w:rPr>
                <w:rStyle w:val="Blue"/>
                <w:color w:val="auto"/>
                <w:sz w:val="18"/>
                <w:szCs w:val="18"/>
              </w:rPr>
            </w:pPr>
            <w:r w:rsidRPr="00104E35">
              <w:rPr>
                <w:rFonts w:cs="Arial"/>
                <w:sz w:val="18"/>
                <w:szCs w:val="18"/>
              </w:rPr>
              <w:t>Condition 3.2.3 does not apply</w:t>
            </w:r>
            <w:r w:rsidRPr="00104E35">
              <w:rPr>
                <w:rStyle w:val="Blue"/>
                <w:rFonts w:cs="Arial"/>
                <w:color w:val="auto"/>
                <w:sz w:val="18"/>
                <w:szCs w:val="18"/>
              </w:rPr>
              <w:t xml:space="preserve"> </w:t>
            </w:r>
          </w:p>
        </w:tc>
        <w:tc>
          <w:tcPr>
            <w:tcW w:w="1149" w:type="pct"/>
            <w:shd w:val="clear" w:color="auto" w:fill="auto"/>
          </w:tcPr>
          <w:p w14:paraId="5A641DBA" w14:textId="77777777" w:rsidR="005231B6" w:rsidRPr="00104E35" w:rsidRDefault="005231B6" w:rsidP="002E76F1">
            <w:pPr>
              <w:pStyle w:val="TableText"/>
              <w:rPr>
                <w:rStyle w:val="Blue"/>
                <w:color w:val="auto"/>
                <w:sz w:val="18"/>
                <w:szCs w:val="18"/>
              </w:rPr>
            </w:pPr>
            <w:r w:rsidRPr="00104E35">
              <w:rPr>
                <w:rFonts w:cs="Arial"/>
                <w:sz w:val="18"/>
                <w:szCs w:val="18"/>
              </w:rPr>
              <w:t>Whenever a discharge occurs</w:t>
            </w:r>
          </w:p>
        </w:tc>
        <w:tc>
          <w:tcPr>
            <w:tcW w:w="702" w:type="pct"/>
            <w:shd w:val="clear" w:color="auto" w:fill="auto"/>
          </w:tcPr>
          <w:p w14:paraId="4DD55537" w14:textId="77777777" w:rsidR="005231B6" w:rsidRPr="00104E35" w:rsidRDefault="005231B6" w:rsidP="002E76F1">
            <w:pPr>
              <w:pStyle w:val="TableText"/>
              <w:rPr>
                <w:rFonts w:cs="Arial"/>
                <w:sz w:val="18"/>
                <w:szCs w:val="18"/>
              </w:rPr>
            </w:pPr>
            <w:r w:rsidRPr="00104E35">
              <w:rPr>
                <w:rFonts w:cs="Arial"/>
                <w:sz w:val="18"/>
                <w:szCs w:val="18"/>
              </w:rPr>
              <w:t>N/A</w:t>
            </w:r>
          </w:p>
          <w:p w14:paraId="0C33075C" w14:textId="77777777" w:rsidR="005231B6" w:rsidRPr="00104E35" w:rsidRDefault="005231B6" w:rsidP="002E76F1">
            <w:pPr>
              <w:pStyle w:val="TableText"/>
              <w:rPr>
                <w:rFonts w:cs="Arial"/>
                <w:sz w:val="18"/>
                <w:szCs w:val="18"/>
              </w:rPr>
            </w:pPr>
          </w:p>
          <w:p w14:paraId="1CAE08E0" w14:textId="77777777" w:rsidR="005231B6" w:rsidRPr="00104E35" w:rsidRDefault="005231B6" w:rsidP="002E76F1">
            <w:pPr>
              <w:pStyle w:val="TableText"/>
              <w:rPr>
                <w:rStyle w:val="Blue"/>
                <w:color w:val="auto"/>
                <w:sz w:val="18"/>
                <w:szCs w:val="18"/>
              </w:rPr>
            </w:pPr>
          </w:p>
        </w:tc>
      </w:tr>
      <w:tr w:rsidR="005231B6" w:rsidRPr="004921D8" w14:paraId="76B5B18F" w14:textId="77777777" w:rsidTr="00236551">
        <w:trPr>
          <w:cantSplit/>
        </w:trPr>
        <w:tc>
          <w:tcPr>
            <w:tcW w:w="699" w:type="pct"/>
            <w:vMerge/>
          </w:tcPr>
          <w:p w14:paraId="58D62614" w14:textId="77777777" w:rsidR="005231B6" w:rsidRPr="00104E35" w:rsidRDefault="005231B6" w:rsidP="002E76F1">
            <w:pPr>
              <w:pStyle w:val="TableText"/>
              <w:rPr>
                <w:rStyle w:val="Blue"/>
                <w:color w:val="auto"/>
                <w:sz w:val="18"/>
                <w:szCs w:val="18"/>
              </w:rPr>
            </w:pPr>
          </w:p>
        </w:tc>
        <w:tc>
          <w:tcPr>
            <w:tcW w:w="772" w:type="pct"/>
            <w:shd w:val="clear" w:color="auto" w:fill="auto"/>
          </w:tcPr>
          <w:p w14:paraId="2A7FB27F" w14:textId="77777777" w:rsidR="005231B6" w:rsidRPr="00104E35" w:rsidRDefault="005231B6" w:rsidP="002E76F1">
            <w:pPr>
              <w:pStyle w:val="TableText"/>
              <w:rPr>
                <w:rFonts w:ascii="Arial" w:hAnsi="Arial" w:cs="Arial"/>
                <w:sz w:val="18"/>
                <w:szCs w:val="18"/>
              </w:rPr>
            </w:pPr>
            <w:r w:rsidRPr="00104E35">
              <w:rPr>
                <w:rFonts w:cs="Arial"/>
                <w:sz w:val="18"/>
                <w:szCs w:val="18"/>
              </w:rPr>
              <w:t xml:space="preserve">Block-counted spills </w:t>
            </w:r>
          </w:p>
        </w:tc>
        <w:tc>
          <w:tcPr>
            <w:tcW w:w="608" w:type="pct"/>
            <w:shd w:val="clear" w:color="auto" w:fill="auto"/>
          </w:tcPr>
          <w:p w14:paraId="7FEF74D2" w14:textId="77777777" w:rsidR="005231B6" w:rsidRPr="00104E35" w:rsidRDefault="005231B6" w:rsidP="002E76F1">
            <w:pPr>
              <w:pStyle w:val="TableText"/>
              <w:rPr>
                <w:rFonts w:ascii="Arial" w:hAnsi="Arial" w:cs="Arial"/>
                <w:sz w:val="18"/>
                <w:szCs w:val="18"/>
              </w:rPr>
            </w:pPr>
            <w:r w:rsidRPr="00104E35">
              <w:rPr>
                <w:rFonts w:cs="Arial"/>
                <w:sz w:val="18"/>
                <w:szCs w:val="18"/>
              </w:rPr>
              <w:t>N/A</w:t>
            </w:r>
          </w:p>
        </w:tc>
        <w:tc>
          <w:tcPr>
            <w:tcW w:w="658" w:type="pct"/>
            <w:shd w:val="clear" w:color="auto" w:fill="auto"/>
          </w:tcPr>
          <w:p w14:paraId="20618F75" w14:textId="77777777" w:rsidR="005231B6" w:rsidRPr="00104E35" w:rsidRDefault="005231B6" w:rsidP="002E76F1">
            <w:pPr>
              <w:pStyle w:val="TableText"/>
              <w:rPr>
                <w:rFonts w:ascii="Arial" w:hAnsi="Arial" w:cs="Arial"/>
                <w:sz w:val="18"/>
                <w:szCs w:val="18"/>
              </w:rPr>
            </w:pPr>
            <w:r w:rsidRPr="00104E35">
              <w:rPr>
                <w:rFonts w:cs="Arial"/>
                <w:sz w:val="18"/>
                <w:szCs w:val="18"/>
              </w:rPr>
              <w:t>1</w:t>
            </w:r>
            <w:r w:rsidRPr="00104E35">
              <w:rPr>
                <w:rFonts w:cs="Arial"/>
                <w:sz w:val="18"/>
                <w:szCs w:val="18"/>
                <w:vertAlign w:val="superscript"/>
              </w:rPr>
              <w:t>st</w:t>
            </w:r>
            <w:r w:rsidRPr="00104E35">
              <w:rPr>
                <w:rFonts w:cs="Arial"/>
                <w:sz w:val="18"/>
                <w:szCs w:val="18"/>
              </w:rPr>
              <w:t xml:space="preserve"> January to 31</w:t>
            </w:r>
            <w:r w:rsidRPr="00104E35">
              <w:rPr>
                <w:rFonts w:cs="Arial"/>
                <w:sz w:val="18"/>
                <w:szCs w:val="18"/>
                <w:vertAlign w:val="superscript"/>
              </w:rPr>
              <w:t>st</w:t>
            </w:r>
            <w:r w:rsidRPr="00104E35">
              <w:rPr>
                <w:rFonts w:cs="Arial"/>
                <w:sz w:val="18"/>
                <w:szCs w:val="18"/>
              </w:rPr>
              <w:t xml:space="preserve"> December inclusive </w:t>
            </w:r>
          </w:p>
        </w:tc>
        <w:tc>
          <w:tcPr>
            <w:tcW w:w="413" w:type="pct"/>
            <w:shd w:val="clear" w:color="auto" w:fill="auto"/>
          </w:tcPr>
          <w:p w14:paraId="59C93606" w14:textId="77777777" w:rsidR="005231B6" w:rsidRPr="00104E35" w:rsidRDefault="005231B6" w:rsidP="002E76F1">
            <w:pPr>
              <w:pStyle w:val="TableText"/>
              <w:rPr>
                <w:rFonts w:ascii="Arial" w:hAnsi="Arial" w:cs="Arial"/>
                <w:sz w:val="18"/>
                <w:szCs w:val="18"/>
              </w:rPr>
            </w:pPr>
            <w:r w:rsidRPr="00104E35">
              <w:rPr>
                <w:rFonts w:cs="Arial"/>
                <w:sz w:val="18"/>
                <w:szCs w:val="18"/>
              </w:rPr>
              <w:t>Condition 3.2.3 does not apply</w:t>
            </w:r>
          </w:p>
        </w:tc>
        <w:tc>
          <w:tcPr>
            <w:tcW w:w="1149" w:type="pct"/>
            <w:shd w:val="clear" w:color="auto" w:fill="auto"/>
          </w:tcPr>
          <w:p w14:paraId="172A58B4" w14:textId="77777777" w:rsidR="005231B6" w:rsidRPr="00104E35" w:rsidRDefault="005231B6" w:rsidP="002E76F1">
            <w:pPr>
              <w:pStyle w:val="TableText"/>
              <w:rPr>
                <w:rStyle w:val="Blue"/>
                <w:color w:val="auto"/>
                <w:sz w:val="18"/>
                <w:szCs w:val="18"/>
              </w:rPr>
            </w:pPr>
            <w:r w:rsidRPr="00104E35">
              <w:rPr>
                <w:rStyle w:val="Blue"/>
                <w:color w:val="auto"/>
                <w:sz w:val="18"/>
                <w:szCs w:val="18"/>
              </w:rPr>
              <w:t>15 minutes</w:t>
            </w:r>
          </w:p>
        </w:tc>
        <w:tc>
          <w:tcPr>
            <w:tcW w:w="702" w:type="pct"/>
            <w:shd w:val="clear" w:color="auto" w:fill="auto"/>
          </w:tcPr>
          <w:p w14:paraId="4E99A0AB" w14:textId="77777777" w:rsidR="005231B6" w:rsidRPr="00104E35" w:rsidRDefault="005231B6" w:rsidP="002E76F1">
            <w:pPr>
              <w:pStyle w:val="TableText"/>
              <w:rPr>
                <w:rFonts w:ascii="Arial" w:hAnsi="Arial" w:cs="Arial"/>
                <w:sz w:val="18"/>
                <w:szCs w:val="18"/>
              </w:rPr>
            </w:pPr>
            <w:r w:rsidRPr="00104E35">
              <w:rPr>
                <w:rFonts w:cs="Arial"/>
                <w:sz w:val="18"/>
                <w:szCs w:val="18"/>
              </w:rPr>
              <w:t>N/A</w:t>
            </w:r>
          </w:p>
        </w:tc>
      </w:tr>
      <w:tr w:rsidR="005231B6" w:rsidRPr="004921D8" w14:paraId="14210C35" w14:textId="77777777" w:rsidTr="00236551">
        <w:trPr>
          <w:cantSplit/>
        </w:trPr>
        <w:tc>
          <w:tcPr>
            <w:tcW w:w="699" w:type="pct"/>
            <w:vMerge/>
          </w:tcPr>
          <w:p w14:paraId="3369BB4D" w14:textId="77777777" w:rsidR="005231B6" w:rsidRPr="00104E35" w:rsidRDefault="005231B6" w:rsidP="002E76F1">
            <w:pPr>
              <w:pStyle w:val="TableText"/>
              <w:rPr>
                <w:rStyle w:val="Blue"/>
                <w:color w:val="auto"/>
                <w:sz w:val="18"/>
                <w:szCs w:val="18"/>
              </w:rPr>
            </w:pPr>
          </w:p>
        </w:tc>
        <w:tc>
          <w:tcPr>
            <w:tcW w:w="772" w:type="pct"/>
            <w:shd w:val="clear" w:color="auto" w:fill="auto"/>
          </w:tcPr>
          <w:p w14:paraId="7B7865A8" w14:textId="3895DFBF" w:rsidR="005231B6" w:rsidRPr="00104E35" w:rsidRDefault="005231B6" w:rsidP="00104E35">
            <w:pPr>
              <w:pStyle w:val="TableText"/>
              <w:rPr>
                <w:rFonts w:cs="Arial"/>
                <w:sz w:val="18"/>
                <w:szCs w:val="18"/>
              </w:rPr>
            </w:pPr>
            <w:r w:rsidRPr="00104E35">
              <w:rPr>
                <w:rFonts w:cs="Arial"/>
                <w:sz w:val="18"/>
                <w:szCs w:val="18"/>
              </w:rPr>
              <w:t xml:space="preserve">Event duration monitoring status (operational / not operational) </w:t>
            </w:r>
          </w:p>
        </w:tc>
        <w:tc>
          <w:tcPr>
            <w:tcW w:w="608" w:type="pct"/>
            <w:shd w:val="clear" w:color="auto" w:fill="auto"/>
          </w:tcPr>
          <w:p w14:paraId="54E0C97A" w14:textId="77777777" w:rsidR="005231B6" w:rsidRPr="00104E35" w:rsidRDefault="005231B6" w:rsidP="002E76F1">
            <w:pPr>
              <w:pStyle w:val="TableText"/>
              <w:rPr>
                <w:rFonts w:ascii="Arial" w:hAnsi="Arial" w:cs="Arial"/>
                <w:sz w:val="18"/>
                <w:szCs w:val="18"/>
              </w:rPr>
            </w:pPr>
            <w:r w:rsidRPr="00104E35">
              <w:rPr>
                <w:rStyle w:val="Blue"/>
                <w:color w:val="auto"/>
                <w:sz w:val="18"/>
                <w:szCs w:val="18"/>
              </w:rPr>
              <w:t>N/A</w:t>
            </w:r>
          </w:p>
        </w:tc>
        <w:tc>
          <w:tcPr>
            <w:tcW w:w="658" w:type="pct"/>
            <w:shd w:val="clear" w:color="auto" w:fill="auto"/>
          </w:tcPr>
          <w:p w14:paraId="4E9E3971" w14:textId="77777777" w:rsidR="005231B6" w:rsidRPr="00104E35" w:rsidRDefault="005231B6" w:rsidP="002E76F1">
            <w:pPr>
              <w:pStyle w:val="TableText"/>
              <w:rPr>
                <w:rFonts w:ascii="Arial" w:hAnsi="Arial" w:cs="Arial"/>
                <w:sz w:val="18"/>
                <w:szCs w:val="18"/>
              </w:rPr>
            </w:pPr>
            <w:r w:rsidRPr="00104E35">
              <w:rPr>
                <w:rStyle w:val="Blue"/>
                <w:color w:val="auto"/>
                <w:sz w:val="18"/>
                <w:szCs w:val="18"/>
              </w:rPr>
              <w:t>N/A</w:t>
            </w:r>
          </w:p>
        </w:tc>
        <w:tc>
          <w:tcPr>
            <w:tcW w:w="413" w:type="pct"/>
            <w:shd w:val="clear" w:color="auto" w:fill="auto"/>
          </w:tcPr>
          <w:p w14:paraId="270E8203" w14:textId="77777777" w:rsidR="005231B6" w:rsidRPr="00104E35" w:rsidRDefault="005231B6" w:rsidP="002E76F1">
            <w:pPr>
              <w:pStyle w:val="TableText"/>
              <w:rPr>
                <w:rFonts w:ascii="Arial" w:hAnsi="Arial" w:cs="Arial"/>
                <w:sz w:val="18"/>
                <w:szCs w:val="18"/>
              </w:rPr>
            </w:pPr>
            <w:r w:rsidRPr="00104E35">
              <w:rPr>
                <w:rFonts w:cs="Arial"/>
                <w:sz w:val="18"/>
                <w:szCs w:val="18"/>
              </w:rPr>
              <w:t>Condition 3.2.3 does not apply</w:t>
            </w:r>
          </w:p>
        </w:tc>
        <w:tc>
          <w:tcPr>
            <w:tcW w:w="1149" w:type="pct"/>
            <w:shd w:val="clear" w:color="auto" w:fill="auto"/>
          </w:tcPr>
          <w:p w14:paraId="729E7E62" w14:textId="77777777" w:rsidR="005231B6" w:rsidRPr="00104E35" w:rsidRDefault="005231B6" w:rsidP="002E76F1">
            <w:pPr>
              <w:pStyle w:val="TableText"/>
              <w:rPr>
                <w:rStyle w:val="Blue"/>
                <w:color w:val="auto"/>
                <w:sz w:val="18"/>
                <w:szCs w:val="18"/>
              </w:rPr>
            </w:pPr>
            <w:r w:rsidRPr="00104E35">
              <w:rPr>
                <w:rStyle w:val="Blue"/>
                <w:color w:val="auto"/>
                <w:sz w:val="18"/>
                <w:szCs w:val="18"/>
              </w:rPr>
              <w:t>15 minutes</w:t>
            </w:r>
          </w:p>
        </w:tc>
        <w:tc>
          <w:tcPr>
            <w:tcW w:w="702" w:type="pct"/>
            <w:shd w:val="clear" w:color="auto" w:fill="auto"/>
          </w:tcPr>
          <w:p w14:paraId="456378E0" w14:textId="77777777" w:rsidR="005231B6" w:rsidRPr="00104E35" w:rsidRDefault="005231B6" w:rsidP="002E76F1">
            <w:pPr>
              <w:pStyle w:val="TableText"/>
              <w:rPr>
                <w:rFonts w:ascii="Arial" w:hAnsi="Arial" w:cs="Arial"/>
                <w:sz w:val="18"/>
                <w:szCs w:val="18"/>
              </w:rPr>
            </w:pPr>
            <w:r w:rsidRPr="00104E35">
              <w:rPr>
                <w:rStyle w:val="Blue"/>
                <w:color w:val="auto"/>
                <w:sz w:val="18"/>
                <w:szCs w:val="18"/>
              </w:rPr>
              <w:t>N/A</w:t>
            </w:r>
          </w:p>
        </w:tc>
      </w:tr>
      <w:tr w:rsidR="005231B6" w:rsidRPr="004921D8" w14:paraId="7D1CDFCA" w14:textId="77777777" w:rsidTr="00236551">
        <w:trPr>
          <w:cantSplit/>
        </w:trPr>
        <w:tc>
          <w:tcPr>
            <w:tcW w:w="699" w:type="pct"/>
            <w:vMerge/>
          </w:tcPr>
          <w:p w14:paraId="79640D5E" w14:textId="77777777" w:rsidR="005231B6" w:rsidRPr="00104E35" w:rsidRDefault="005231B6" w:rsidP="002E76F1">
            <w:pPr>
              <w:pStyle w:val="TableText"/>
              <w:rPr>
                <w:rStyle w:val="Blue"/>
                <w:color w:val="auto"/>
                <w:sz w:val="18"/>
                <w:szCs w:val="18"/>
              </w:rPr>
            </w:pPr>
          </w:p>
        </w:tc>
        <w:tc>
          <w:tcPr>
            <w:tcW w:w="772" w:type="pct"/>
            <w:shd w:val="clear" w:color="auto" w:fill="auto"/>
          </w:tcPr>
          <w:p w14:paraId="0E61D93F" w14:textId="77777777" w:rsidR="005231B6" w:rsidRPr="00104E35" w:rsidRDefault="005231B6" w:rsidP="002E76F1">
            <w:pPr>
              <w:pStyle w:val="TableText"/>
              <w:rPr>
                <w:rFonts w:ascii="Arial" w:hAnsi="Arial" w:cs="Arial"/>
                <w:sz w:val="18"/>
                <w:szCs w:val="18"/>
              </w:rPr>
            </w:pPr>
            <w:r w:rsidRPr="00104E35">
              <w:rPr>
                <w:rStyle w:val="Blue"/>
                <w:rFonts w:cs="Arial"/>
                <w:color w:val="auto"/>
                <w:sz w:val="18"/>
                <w:szCs w:val="18"/>
              </w:rPr>
              <w:t xml:space="preserve">Flow passed forward </w:t>
            </w:r>
          </w:p>
        </w:tc>
        <w:tc>
          <w:tcPr>
            <w:tcW w:w="608" w:type="pct"/>
            <w:shd w:val="clear" w:color="auto" w:fill="auto"/>
          </w:tcPr>
          <w:p w14:paraId="5AD7F05F" w14:textId="3985A93A" w:rsidR="005231B6" w:rsidRPr="00104E35" w:rsidRDefault="00104E35" w:rsidP="002E76F1">
            <w:pPr>
              <w:pStyle w:val="TableText"/>
              <w:rPr>
                <w:rFonts w:ascii="Arial" w:hAnsi="Arial" w:cs="Arial"/>
                <w:sz w:val="18"/>
                <w:szCs w:val="18"/>
              </w:rPr>
            </w:pPr>
            <w:r w:rsidRPr="00104E35">
              <w:rPr>
                <w:rStyle w:val="Blue"/>
                <w:rFonts w:cs="Arial"/>
                <w:color w:val="auto"/>
                <w:sz w:val="18"/>
                <w:szCs w:val="18"/>
              </w:rPr>
              <w:t>1263</w:t>
            </w:r>
            <w:r w:rsidR="005231B6" w:rsidRPr="00104E35">
              <w:rPr>
                <w:rStyle w:val="Blue"/>
                <w:rFonts w:cs="Arial"/>
                <w:color w:val="auto"/>
                <w:sz w:val="18"/>
                <w:szCs w:val="18"/>
              </w:rPr>
              <w:t xml:space="preserve"> l/s</w:t>
            </w:r>
          </w:p>
        </w:tc>
        <w:tc>
          <w:tcPr>
            <w:tcW w:w="658" w:type="pct"/>
            <w:shd w:val="clear" w:color="auto" w:fill="auto"/>
          </w:tcPr>
          <w:p w14:paraId="292D45FA" w14:textId="77777777" w:rsidR="005231B6" w:rsidRPr="00104E35" w:rsidRDefault="005231B6" w:rsidP="002E76F1">
            <w:pPr>
              <w:pStyle w:val="TableText"/>
              <w:rPr>
                <w:rStyle w:val="Blue"/>
                <w:color w:val="auto"/>
              </w:rPr>
            </w:pPr>
            <w:r w:rsidRPr="00104E35">
              <w:rPr>
                <w:rStyle w:val="Blue"/>
                <w:rFonts w:cs="Arial"/>
                <w:color w:val="auto"/>
                <w:sz w:val="18"/>
                <w:szCs w:val="18"/>
              </w:rPr>
              <w:t>15-minute except where 2-minute required by condition 2.4.1</w:t>
            </w:r>
          </w:p>
        </w:tc>
        <w:tc>
          <w:tcPr>
            <w:tcW w:w="413" w:type="pct"/>
            <w:shd w:val="clear" w:color="auto" w:fill="auto"/>
          </w:tcPr>
          <w:p w14:paraId="48E25D03" w14:textId="77777777" w:rsidR="005231B6" w:rsidRPr="00104E35" w:rsidRDefault="005231B6" w:rsidP="002E76F1">
            <w:pPr>
              <w:pStyle w:val="TableText"/>
              <w:rPr>
                <w:rStyle w:val="Blue"/>
                <w:color w:val="auto"/>
              </w:rPr>
            </w:pPr>
            <w:r w:rsidRPr="00104E35">
              <w:rPr>
                <w:rStyle w:val="Blue"/>
                <w:rFonts w:cs="Arial"/>
                <w:color w:val="auto"/>
                <w:sz w:val="18"/>
                <w:szCs w:val="18"/>
              </w:rPr>
              <w:t>N/A</w:t>
            </w:r>
          </w:p>
        </w:tc>
        <w:tc>
          <w:tcPr>
            <w:tcW w:w="1149" w:type="pct"/>
            <w:shd w:val="clear" w:color="auto" w:fill="auto"/>
          </w:tcPr>
          <w:p w14:paraId="2F172A16" w14:textId="77777777" w:rsidR="005231B6" w:rsidRPr="00104E35" w:rsidRDefault="005231B6" w:rsidP="002E76F1">
            <w:pPr>
              <w:pStyle w:val="TableText"/>
              <w:rPr>
                <w:rStyle w:val="Blue"/>
                <w:rFonts w:cs="Arial"/>
                <w:color w:val="auto"/>
                <w:sz w:val="18"/>
                <w:szCs w:val="18"/>
              </w:rPr>
            </w:pPr>
            <w:r w:rsidRPr="00104E35">
              <w:rPr>
                <w:rStyle w:val="Blue"/>
                <w:rFonts w:cs="Arial"/>
                <w:color w:val="auto"/>
                <w:sz w:val="18"/>
                <w:szCs w:val="18"/>
              </w:rPr>
              <w:t>Continuous 15-minute instantaneous or averaged flow except where 2-minute required by 2.4.1</w:t>
            </w:r>
          </w:p>
        </w:tc>
        <w:tc>
          <w:tcPr>
            <w:tcW w:w="702" w:type="pct"/>
            <w:shd w:val="clear" w:color="auto" w:fill="auto"/>
          </w:tcPr>
          <w:p w14:paraId="26B65A59" w14:textId="77777777" w:rsidR="005231B6" w:rsidRPr="00104E35" w:rsidRDefault="005231B6" w:rsidP="002E76F1">
            <w:pPr>
              <w:pStyle w:val="TableText"/>
              <w:rPr>
                <w:rStyle w:val="Blue"/>
                <w:rFonts w:cs="Arial"/>
                <w:color w:val="auto"/>
                <w:sz w:val="18"/>
                <w:szCs w:val="18"/>
              </w:rPr>
            </w:pPr>
            <w:r w:rsidRPr="00104E35">
              <w:rPr>
                <w:rStyle w:val="Blue"/>
                <w:rFonts w:cs="Arial"/>
                <w:color w:val="auto"/>
                <w:sz w:val="18"/>
                <w:szCs w:val="18"/>
              </w:rPr>
              <w:t>Minimum</w:t>
            </w:r>
          </w:p>
          <w:p w14:paraId="3CB4BF54" w14:textId="77777777" w:rsidR="005231B6" w:rsidRPr="00104E35" w:rsidRDefault="005231B6" w:rsidP="002E76F1">
            <w:pPr>
              <w:pStyle w:val="TableText"/>
              <w:rPr>
                <w:rStyle w:val="Blue"/>
                <w:color w:val="auto"/>
              </w:rPr>
            </w:pPr>
            <w:r w:rsidRPr="00104E35">
              <w:rPr>
                <w:rStyle w:val="Blue"/>
                <w:rFonts w:cs="Arial"/>
                <w:color w:val="auto"/>
                <w:sz w:val="18"/>
                <w:szCs w:val="18"/>
              </w:rPr>
              <w:t>Condition 3.1.2 applies</w:t>
            </w:r>
          </w:p>
        </w:tc>
      </w:tr>
      <w:tr w:rsidR="005231B6" w:rsidRPr="004921D8" w14:paraId="3B607B3F" w14:textId="77777777" w:rsidTr="00236551">
        <w:trPr>
          <w:cantSplit/>
        </w:trPr>
        <w:tc>
          <w:tcPr>
            <w:tcW w:w="699" w:type="pct"/>
            <w:vMerge/>
          </w:tcPr>
          <w:p w14:paraId="57C24643" w14:textId="77777777" w:rsidR="005231B6" w:rsidRPr="00166CA5" w:rsidRDefault="005231B6" w:rsidP="002E76F1">
            <w:pPr>
              <w:pStyle w:val="TableText"/>
              <w:rPr>
                <w:rStyle w:val="Blue"/>
                <w:color w:val="auto"/>
                <w:sz w:val="18"/>
                <w:szCs w:val="18"/>
              </w:rPr>
            </w:pPr>
          </w:p>
        </w:tc>
        <w:tc>
          <w:tcPr>
            <w:tcW w:w="772" w:type="pct"/>
            <w:shd w:val="clear" w:color="auto" w:fill="auto"/>
          </w:tcPr>
          <w:p w14:paraId="530E582C" w14:textId="1FB76242" w:rsidR="005231B6" w:rsidRPr="00580228" w:rsidRDefault="005231B6" w:rsidP="002E76F1">
            <w:pPr>
              <w:pStyle w:val="TableText"/>
              <w:rPr>
                <w:rFonts w:ascii="Arial" w:hAnsi="Arial" w:cs="Arial"/>
                <w:sz w:val="18"/>
                <w:szCs w:val="18"/>
              </w:rPr>
            </w:pPr>
            <w:r w:rsidRPr="00580228">
              <w:rPr>
                <w:rStyle w:val="Blue"/>
                <w:rFonts w:cs="Arial"/>
                <w:color w:val="auto"/>
                <w:sz w:val="18"/>
                <w:szCs w:val="18"/>
              </w:rPr>
              <w:t>Overflow operation monitoring yes/no or start and end times</w:t>
            </w:r>
          </w:p>
        </w:tc>
        <w:tc>
          <w:tcPr>
            <w:tcW w:w="608" w:type="pct"/>
            <w:shd w:val="clear" w:color="auto" w:fill="auto"/>
          </w:tcPr>
          <w:p w14:paraId="68597609" w14:textId="77777777" w:rsidR="005231B6" w:rsidRPr="00580228" w:rsidRDefault="005231B6" w:rsidP="002E76F1">
            <w:pPr>
              <w:pStyle w:val="TableText"/>
              <w:rPr>
                <w:rFonts w:ascii="Arial" w:hAnsi="Arial" w:cs="Arial"/>
                <w:sz w:val="18"/>
                <w:szCs w:val="18"/>
              </w:rPr>
            </w:pPr>
            <w:r w:rsidRPr="00580228">
              <w:rPr>
                <w:rStyle w:val="Blue"/>
                <w:rFonts w:cs="Arial"/>
                <w:color w:val="auto"/>
                <w:sz w:val="18"/>
                <w:szCs w:val="18"/>
              </w:rPr>
              <w:t>N/A</w:t>
            </w:r>
          </w:p>
        </w:tc>
        <w:tc>
          <w:tcPr>
            <w:tcW w:w="658" w:type="pct"/>
            <w:shd w:val="clear" w:color="auto" w:fill="auto"/>
          </w:tcPr>
          <w:p w14:paraId="4B12203E" w14:textId="77777777" w:rsidR="005231B6" w:rsidRPr="00580228" w:rsidRDefault="005231B6" w:rsidP="002E76F1">
            <w:pPr>
              <w:pStyle w:val="TableText"/>
              <w:rPr>
                <w:rFonts w:ascii="Arial" w:hAnsi="Arial" w:cs="Arial"/>
                <w:sz w:val="18"/>
                <w:szCs w:val="18"/>
              </w:rPr>
            </w:pPr>
            <w:r w:rsidRPr="00580228">
              <w:rPr>
                <w:rStyle w:val="Blue"/>
                <w:rFonts w:cs="Arial"/>
                <w:color w:val="auto"/>
                <w:sz w:val="18"/>
                <w:szCs w:val="18"/>
              </w:rPr>
              <w:t>N/A</w:t>
            </w:r>
          </w:p>
        </w:tc>
        <w:tc>
          <w:tcPr>
            <w:tcW w:w="413" w:type="pct"/>
            <w:shd w:val="clear" w:color="auto" w:fill="auto"/>
          </w:tcPr>
          <w:p w14:paraId="116BD6B9" w14:textId="77777777" w:rsidR="005231B6" w:rsidRPr="00580228" w:rsidRDefault="005231B6" w:rsidP="002E76F1">
            <w:pPr>
              <w:pStyle w:val="TableText"/>
              <w:rPr>
                <w:rFonts w:ascii="Arial" w:hAnsi="Arial" w:cs="Arial"/>
                <w:sz w:val="18"/>
                <w:szCs w:val="18"/>
              </w:rPr>
            </w:pPr>
            <w:r w:rsidRPr="00580228">
              <w:rPr>
                <w:rStyle w:val="Blue"/>
                <w:rFonts w:cs="Arial"/>
                <w:color w:val="auto"/>
                <w:sz w:val="18"/>
                <w:szCs w:val="18"/>
              </w:rPr>
              <w:t>N/A</w:t>
            </w:r>
          </w:p>
        </w:tc>
        <w:tc>
          <w:tcPr>
            <w:tcW w:w="1149" w:type="pct"/>
            <w:shd w:val="clear" w:color="auto" w:fill="auto"/>
          </w:tcPr>
          <w:p w14:paraId="5D6BE013" w14:textId="77777777" w:rsidR="00236551" w:rsidRPr="00236551" w:rsidRDefault="00236551" w:rsidP="00236551">
            <w:pPr>
              <w:pStyle w:val="TableText"/>
              <w:rPr>
                <w:rStyle w:val="Blue"/>
                <w:rFonts w:cs="Arial"/>
                <w:color w:val="auto"/>
                <w:sz w:val="18"/>
                <w:szCs w:val="18"/>
              </w:rPr>
            </w:pPr>
            <w:r w:rsidRPr="00236551">
              <w:rPr>
                <w:rStyle w:val="Blue"/>
                <w:rFonts w:cs="Arial"/>
                <w:color w:val="auto"/>
                <w:sz w:val="18"/>
                <w:szCs w:val="18"/>
              </w:rPr>
              <w:t xml:space="preserve">Until monitor is replaced: </w:t>
            </w:r>
          </w:p>
          <w:p w14:paraId="0E80264D" w14:textId="77777777" w:rsidR="00236551" w:rsidRPr="00236551" w:rsidRDefault="00236551" w:rsidP="00236551">
            <w:pPr>
              <w:pStyle w:val="TableText"/>
              <w:rPr>
                <w:rStyle w:val="Blue"/>
                <w:rFonts w:cs="Arial"/>
                <w:color w:val="auto"/>
                <w:sz w:val="18"/>
                <w:szCs w:val="18"/>
              </w:rPr>
            </w:pPr>
            <w:r w:rsidRPr="00236551">
              <w:rPr>
                <w:rStyle w:val="Blue"/>
                <w:rFonts w:cs="Arial"/>
                <w:color w:val="auto"/>
                <w:sz w:val="18"/>
                <w:szCs w:val="18"/>
              </w:rPr>
              <w:t>15-minute where yes/no or whenever overflow operates where start and end times.</w:t>
            </w:r>
          </w:p>
          <w:p w14:paraId="654A12F0" w14:textId="77777777" w:rsidR="00236551" w:rsidRPr="00236551" w:rsidRDefault="00236551" w:rsidP="00236551">
            <w:pPr>
              <w:pStyle w:val="TableText"/>
              <w:rPr>
                <w:rStyle w:val="Blue"/>
                <w:rFonts w:cs="Arial"/>
                <w:color w:val="auto"/>
                <w:sz w:val="18"/>
                <w:szCs w:val="18"/>
              </w:rPr>
            </w:pPr>
          </w:p>
          <w:p w14:paraId="65C57F84" w14:textId="77777777" w:rsidR="00236551" w:rsidRPr="00236551" w:rsidRDefault="00236551" w:rsidP="00236551">
            <w:pPr>
              <w:pStyle w:val="TableText"/>
              <w:rPr>
                <w:rStyle w:val="Blue"/>
                <w:rFonts w:cs="Arial"/>
                <w:color w:val="auto"/>
                <w:sz w:val="18"/>
                <w:szCs w:val="18"/>
              </w:rPr>
            </w:pPr>
            <w:r w:rsidRPr="00236551">
              <w:rPr>
                <w:rStyle w:val="Blue"/>
                <w:rFonts w:cs="Arial"/>
                <w:color w:val="auto"/>
                <w:sz w:val="18"/>
                <w:szCs w:val="18"/>
              </w:rPr>
              <w:t>Once monitor is replaced:</w:t>
            </w:r>
          </w:p>
          <w:p w14:paraId="711935C5" w14:textId="64B9CE3B" w:rsidR="005231B6" w:rsidRPr="00580228" w:rsidRDefault="00236551" w:rsidP="00236551">
            <w:pPr>
              <w:pStyle w:val="TableText"/>
              <w:rPr>
                <w:rStyle w:val="Blue"/>
                <w:color w:val="auto"/>
                <w:sz w:val="18"/>
                <w:szCs w:val="18"/>
              </w:rPr>
            </w:pPr>
            <w:r w:rsidRPr="00236551">
              <w:rPr>
                <w:rStyle w:val="Blue"/>
                <w:rFonts w:cs="Arial"/>
                <w:color w:val="auto"/>
                <w:sz w:val="18"/>
                <w:szCs w:val="18"/>
              </w:rPr>
              <w:t>2-minute where yes/no or whenever overflow operates where start and end times.</w:t>
            </w:r>
          </w:p>
        </w:tc>
        <w:tc>
          <w:tcPr>
            <w:tcW w:w="702" w:type="pct"/>
            <w:shd w:val="clear" w:color="auto" w:fill="auto"/>
          </w:tcPr>
          <w:p w14:paraId="6F30BA1A" w14:textId="77777777" w:rsidR="005231B6" w:rsidRPr="00580228" w:rsidRDefault="005231B6" w:rsidP="002E76F1">
            <w:pPr>
              <w:pStyle w:val="TableText"/>
              <w:rPr>
                <w:rFonts w:ascii="Arial" w:hAnsi="Arial" w:cs="Arial"/>
                <w:sz w:val="18"/>
                <w:szCs w:val="18"/>
              </w:rPr>
            </w:pPr>
            <w:r w:rsidRPr="00580228">
              <w:rPr>
                <w:rStyle w:val="Blue"/>
                <w:rFonts w:cs="Arial"/>
                <w:color w:val="auto"/>
                <w:sz w:val="18"/>
                <w:szCs w:val="18"/>
              </w:rPr>
              <w:t>N/A</w:t>
            </w:r>
          </w:p>
        </w:tc>
      </w:tr>
      <w:tr w:rsidR="005231B6" w:rsidRPr="004921D8" w14:paraId="4AA75CDB" w14:textId="77777777" w:rsidTr="00236551">
        <w:trPr>
          <w:cantSplit/>
        </w:trPr>
        <w:tc>
          <w:tcPr>
            <w:tcW w:w="699" w:type="pct"/>
            <w:vMerge/>
          </w:tcPr>
          <w:p w14:paraId="7F64E6D7" w14:textId="77777777" w:rsidR="005231B6" w:rsidRPr="00166CA5" w:rsidRDefault="005231B6" w:rsidP="002E76F1">
            <w:pPr>
              <w:pStyle w:val="TableText"/>
              <w:rPr>
                <w:rStyle w:val="Blue"/>
                <w:color w:val="auto"/>
                <w:sz w:val="18"/>
                <w:szCs w:val="18"/>
              </w:rPr>
            </w:pPr>
          </w:p>
        </w:tc>
        <w:tc>
          <w:tcPr>
            <w:tcW w:w="772" w:type="pct"/>
            <w:shd w:val="clear" w:color="auto" w:fill="auto"/>
          </w:tcPr>
          <w:p w14:paraId="5CF8C6D5" w14:textId="2027BC82" w:rsidR="005231B6" w:rsidRPr="00580228" w:rsidRDefault="005231B6" w:rsidP="002E76F1">
            <w:pPr>
              <w:pStyle w:val="TableText"/>
              <w:rPr>
                <w:rFonts w:ascii="Arial" w:hAnsi="Arial" w:cs="Arial"/>
                <w:sz w:val="18"/>
                <w:szCs w:val="18"/>
              </w:rPr>
            </w:pPr>
            <w:r w:rsidRPr="00580228">
              <w:rPr>
                <w:rStyle w:val="Blue"/>
                <w:rFonts w:cs="Arial"/>
                <w:color w:val="auto"/>
                <w:sz w:val="18"/>
                <w:szCs w:val="18"/>
              </w:rPr>
              <w:t>Overflow operation monitoring status (operational / not operational)</w:t>
            </w:r>
          </w:p>
        </w:tc>
        <w:tc>
          <w:tcPr>
            <w:tcW w:w="608" w:type="pct"/>
            <w:shd w:val="clear" w:color="auto" w:fill="auto"/>
          </w:tcPr>
          <w:p w14:paraId="4EF0B59D" w14:textId="77777777" w:rsidR="005231B6" w:rsidRPr="00580228" w:rsidRDefault="005231B6" w:rsidP="002E76F1">
            <w:pPr>
              <w:pStyle w:val="TableText"/>
              <w:rPr>
                <w:rFonts w:ascii="Arial" w:hAnsi="Arial" w:cs="Arial"/>
                <w:sz w:val="18"/>
                <w:szCs w:val="18"/>
              </w:rPr>
            </w:pPr>
            <w:r w:rsidRPr="00580228">
              <w:rPr>
                <w:rStyle w:val="Blue"/>
                <w:rFonts w:cs="Arial"/>
                <w:color w:val="auto"/>
                <w:sz w:val="18"/>
                <w:szCs w:val="18"/>
              </w:rPr>
              <w:t>N/A</w:t>
            </w:r>
          </w:p>
        </w:tc>
        <w:tc>
          <w:tcPr>
            <w:tcW w:w="658" w:type="pct"/>
            <w:shd w:val="clear" w:color="auto" w:fill="auto"/>
          </w:tcPr>
          <w:p w14:paraId="037438E2" w14:textId="77777777" w:rsidR="005231B6" w:rsidRPr="00580228" w:rsidRDefault="005231B6" w:rsidP="002E76F1">
            <w:pPr>
              <w:pStyle w:val="TableText"/>
              <w:rPr>
                <w:rFonts w:ascii="Arial" w:hAnsi="Arial" w:cs="Arial"/>
                <w:sz w:val="18"/>
                <w:szCs w:val="18"/>
              </w:rPr>
            </w:pPr>
            <w:r w:rsidRPr="00580228">
              <w:rPr>
                <w:rStyle w:val="Blue"/>
                <w:rFonts w:cs="Arial"/>
                <w:color w:val="auto"/>
                <w:sz w:val="18"/>
                <w:szCs w:val="18"/>
              </w:rPr>
              <w:t>N/A</w:t>
            </w:r>
          </w:p>
        </w:tc>
        <w:tc>
          <w:tcPr>
            <w:tcW w:w="413" w:type="pct"/>
            <w:shd w:val="clear" w:color="auto" w:fill="auto"/>
          </w:tcPr>
          <w:p w14:paraId="1CB6D859" w14:textId="77777777" w:rsidR="005231B6" w:rsidRPr="00580228" w:rsidRDefault="005231B6" w:rsidP="002E76F1">
            <w:pPr>
              <w:pStyle w:val="TableText"/>
              <w:rPr>
                <w:rFonts w:ascii="Arial" w:hAnsi="Arial" w:cs="Arial"/>
                <w:sz w:val="18"/>
                <w:szCs w:val="18"/>
              </w:rPr>
            </w:pPr>
            <w:r w:rsidRPr="00580228">
              <w:rPr>
                <w:rStyle w:val="Blue"/>
                <w:rFonts w:cs="Arial"/>
                <w:color w:val="auto"/>
                <w:sz w:val="18"/>
                <w:szCs w:val="18"/>
              </w:rPr>
              <w:t>N/A</w:t>
            </w:r>
          </w:p>
        </w:tc>
        <w:tc>
          <w:tcPr>
            <w:tcW w:w="1149" w:type="pct"/>
            <w:shd w:val="clear" w:color="auto" w:fill="auto"/>
          </w:tcPr>
          <w:p w14:paraId="33E75008" w14:textId="77777777" w:rsidR="00236551" w:rsidRPr="00236551" w:rsidRDefault="00236551" w:rsidP="00236551">
            <w:pPr>
              <w:pStyle w:val="TableText"/>
              <w:rPr>
                <w:rStyle w:val="Blue"/>
                <w:rFonts w:cs="Arial"/>
                <w:color w:val="auto"/>
                <w:sz w:val="18"/>
                <w:szCs w:val="18"/>
              </w:rPr>
            </w:pPr>
            <w:r w:rsidRPr="00236551">
              <w:rPr>
                <w:rStyle w:val="Blue"/>
                <w:rFonts w:cs="Arial"/>
                <w:color w:val="auto"/>
                <w:sz w:val="18"/>
                <w:szCs w:val="18"/>
              </w:rPr>
              <w:t xml:space="preserve">Until monitor is replaced: </w:t>
            </w:r>
          </w:p>
          <w:p w14:paraId="4BF6025F" w14:textId="77777777" w:rsidR="00236551" w:rsidRPr="00236551" w:rsidRDefault="00236551" w:rsidP="00236551">
            <w:pPr>
              <w:pStyle w:val="TableText"/>
              <w:rPr>
                <w:rStyle w:val="Blue"/>
                <w:rFonts w:cs="Arial"/>
                <w:color w:val="auto"/>
                <w:sz w:val="18"/>
                <w:szCs w:val="18"/>
              </w:rPr>
            </w:pPr>
            <w:r w:rsidRPr="00236551">
              <w:rPr>
                <w:rStyle w:val="Blue"/>
                <w:rFonts w:cs="Arial"/>
                <w:color w:val="auto"/>
                <w:sz w:val="18"/>
                <w:szCs w:val="18"/>
              </w:rPr>
              <w:t>15-minute or whenever operational status changes</w:t>
            </w:r>
          </w:p>
          <w:p w14:paraId="37C5CA95" w14:textId="77777777" w:rsidR="00236551" w:rsidRPr="00236551" w:rsidRDefault="00236551" w:rsidP="00236551">
            <w:pPr>
              <w:pStyle w:val="TableText"/>
              <w:rPr>
                <w:rStyle w:val="Blue"/>
                <w:rFonts w:cs="Arial"/>
                <w:color w:val="auto"/>
                <w:sz w:val="18"/>
                <w:szCs w:val="18"/>
              </w:rPr>
            </w:pPr>
          </w:p>
          <w:p w14:paraId="39F98853" w14:textId="77777777" w:rsidR="00236551" w:rsidRPr="00236551" w:rsidRDefault="00236551" w:rsidP="00236551">
            <w:pPr>
              <w:pStyle w:val="TableText"/>
              <w:rPr>
                <w:rStyle w:val="Blue"/>
                <w:rFonts w:cs="Arial"/>
                <w:color w:val="auto"/>
                <w:sz w:val="18"/>
                <w:szCs w:val="18"/>
              </w:rPr>
            </w:pPr>
            <w:r w:rsidRPr="00236551">
              <w:rPr>
                <w:rStyle w:val="Blue"/>
                <w:rFonts w:cs="Arial"/>
                <w:color w:val="auto"/>
                <w:sz w:val="18"/>
                <w:szCs w:val="18"/>
              </w:rPr>
              <w:t>Once monitor is replaced:</w:t>
            </w:r>
          </w:p>
          <w:p w14:paraId="2D96822F" w14:textId="34EFBBF5" w:rsidR="005231B6" w:rsidRPr="00580228" w:rsidRDefault="00236551" w:rsidP="00236551">
            <w:pPr>
              <w:pStyle w:val="TableText"/>
              <w:rPr>
                <w:rStyle w:val="Blue"/>
                <w:color w:val="auto"/>
                <w:sz w:val="18"/>
                <w:szCs w:val="18"/>
              </w:rPr>
            </w:pPr>
            <w:r w:rsidRPr="00236551">
              <w:rPr>
                <w:rStyle w:val="Blue"/>
                <w:rFonts w:cs="Arial"/>
                <w:color w:val="auto"/>
                <w:sz w:val="18"/>
                <w:szCs w:val="18"/>
              </w:rPr>
              <w:t>2-minute or whenever operational status changes</w:t>
            </w:r>
          </w:p>
        </w:tc>
        <w:tc>
          <w:tcPr>
            <w:tcW w:w="702" w:type="pct"/>
            <w:shd w:val="clear" w:color="auto" w:fill="auto"/>
          </w:tcPr>
          <w:p w14:paraId="020D133B" w14:textId="77777777" w:rsidR="005231B6" w:rsidRPr="00580228" w:rsidRDefault="005231B6" w:rsidP="002E76F1">
            <w:pPr>
              <w:pStyle w:val="TableText"/>
              <w:rPr>
                <w:rFonts w:ascii="Arial" w:hAnsi="Arial" w:cs="Arial"/>
                <w:sz w:val="18"/>
                <w:szCs w:val="18"/>
              </w:rPr>
            </w:pPr>
            <w:r w:rsidRPr="00580228">
              <w:rPr>
                <w:rStyle w:val="Blue"/>
                <w:rFonts w:cs="Arial"/>
                <w:color w:val="auto"/>
                <w:sz w:val="18"/>
                <w:szCs w:val="18"/>
              </w:rPr>
              <w:t>N/A</w:t>
            </w:r>
          </w:p>
        </w:tc>
      </w:tr>
      <w:tr w:rsidR="005231B6" w:rsidRPr="004921D8" w14:paraId="352A58BC" w14:textId="77777777" w:rsidTr="00236551">
        <w:trPr>
          <w:cantSplit/>
        </w:trPr>
        <w:tc>
          <w:tcPr>
            <w:tcW w:w="699" w:type="pct"/>
          </w:tcPr>
          <w:p w14:paraId="11A20DAA" w14:textId="77777777" w:rsidR="005231B6" w:rsidRPr="00166CA5" w:rsidRDefault="005231B6" w:rsidP="004266E9">
            <w:pPr>
              <w:pStyle w:val="TableText"/>
              <w:rPr>
                <w:rStyle w:val="Blue"/>
                <w:color w:val="auto"/>
                <w:sz w:val="18"/>
                <w:szCs w:val="18"/>
              </w:rPr>
            </w:pPr>
            <w:r w:rsidRPr="0090009D">
              <w:lastRenderedPageBreak/>
              <w:br w:type="page"/>
            </w:r>
            <w:r w:rsidRPr="0090009D">
              <w:rPr>
                <w:sz w:val="18"/>
                <w:szCs w:val="18"/>
              </w:rPr>
              <w:t xml:space="preserve">A2 </w:t>
            </w:r>
            <w:r w:rsidRPr="0090009D">
              <w:rPr>
                <w:rStyle w:val="Blue"/>
                <w:color w:val="auto"/>
                <w:sz w:val="18"/>
                <w:szCs w:val="18"/>
              </w:rPr>
              <w:t xml:space="preserve">Sewage in an </w:t>
            </w:r>
            <w:r w:rsidRPr="00104E35">
              <w:rPr>
                <w:rStyle w:val="Blue"/>
                <w:color w:val="auto"/>
                <w:sz w:val="18"/>
                <w:szCs w:val="18"/>
              </w:rPr>
              <w:t>emergency via Emergency Discharge Point</w:t>
            </w:r>
          </w:p>
        </w:tc>
        <w:tc>
          <w:tcPr>
            <w:tcW w:w="772" w:type="pct"/>
          </w:tcPr>
          <w:p w14:paraId="10F2DD8C" w14:textId="77777777" w:rsidR="005231B6" w:rsidRPr="00580228" w:rsidRDefault="005231B6" w:rsidP="004266E9">
            <w:pPr>
              <w:pStyle w:val="TableText"/>
              <w:rPr>
                <w:rStyle w:val="Blue"/>
                <w:rFonts w:cs="Arial"/>
                <w:color w:val="auto"/>
                <w:sz w:val="18"/>
                <w:szCs w:val="18"/>
              </w:rPr>
            </w:pPr>
            <w:r w:rsidRPr="0090009D">
              <w:rPr>
                <w:rStyle w:val="Blue"/>
                <w:color w:val="auto"/>
                <w:sz w:val="18"/>
                <w:szCs w:val="18"/>
              </w:rPr>
              <w:t>Discharge start and end times</w:t>
            </w:r>
          </w:p>
        </w:tc>
        <w:tc>
          <w:tcPr>
            <w:tcW w:w="608" w:type="pct"/>
          </w:tcPr>
          <w:p w14:paraId="5029EC78" w14:textId="77777777" w:rsidR="005231B6" w:rsidRPr="0090009D" w:rsidRDefault="005231B6" w:rsidP="004266E9">
            <w:pPr>
              <w:pStyle w:val="TableText"/>
              <w:rPr>
                <w:rStyle w:val="Blue"/>
                <w:color w:val="auto"/>
                <w:sz w:val="18"/>
                <w:szCs w:val="18"/>
              </w:rPr>
            </w:pPr>
            <w:r w:rsidRPr="0090009D">
              <w:rPr>
                <w:rStyle w:val="Blue"/>
                <w:color w:val="auto"/>
                <w:sz w:val="18"/>
                <w:szCs w:val="18"/>
              </w:rPr>
              <w:t>N/A</w:t>
            </w:r>
          </w:p>
          <w:p w14:paraId="7361A2AA" w14:textId="77777777" w:rsidR="005231B6" w:rsidRPr="00580228" w:rsidRDefault="005231B6" w:rsidP="004266E9">
            <w:pPr>
              <w:pStyle w:val="TableText"/>
              <w:rPr>
                <w:rStyle w:val="Blue"/>
                <w:rFonts w:cs="Arial"/>
                <w:color w:val="auto"/>
                <w:sz w:val="18"/>
                <w:szCs w:val="18"/>
              </w:rPr>
            </w:pPr>
          </w:p>
        </w:tc>
        <w:tc>
          <w:tcPr>
            <w:tcW w:w="658" w:type="pct"/>
          </w:tcPr>
          <w:p w14:paraId="35E2D2E1" w14:textId="018A4EF0" w:rsidR="005231B6" w:rsidRPr="0003108F" w:rsidRDefault="005231B6" w:rsidP="0003108F">
            <w:pPr>
              <w:pStyle w:val="TableText"/>
              <w:rPr>
                <w:rStyle w:val="Blue"/>
                <w:color w:val="auto"/>
                <w:sz w:val="18"/>
                <w:szCs w:val="18"/>
              </w:rPr>
            </w:pPr>
            <w:r w:rsidRPr="0090009D">
              <w:rPr>
                <w:rStyle w:val="Blue"/>
                <w:color w:val="auto"/>
                <w:sz w:val="18"/>
                <w:szCs w:val="18"/>
              </w:rPr>
              <w:t>N/A</w:t>
            </w:r>
          </w:p>
        </w:tc>
        <w:tc>
          <w:tcPr>
            <w:tcW w:w="413" w:type="pct"/>
          </w:tcPr>
          <w:p w14:paraId="59C0D967" w14:textId="77777777" w:rsidR="005231B6" w:rsidRPr="0090009D" w:rsidRDefault="005231B6" w:rsidP="004266E9">
            <w:pPr>
              <w:pStyle w:val="TableText"/>
              <w:rPr>
                <w:rStyle w:val="Blue"/>
                <w:color w:val="auto"/>
                <w:sz w:val="18"/>
                <w:szCs w:val="18"/>
              </w:rPr>
            </w:pPr>
            <w:r w:rsidRPr="0090009D">
              <w:rPr>
                <w:rStyle w:val="Blue"/>
                <w:color w:val="auto"/>
                <w:sz w:val="18"/>
                <w:szCs w:val="18"/>
              </w:rPr>
              <w:t>N/A</w:t>
            </w:r>
          </w:p>
          <w:p w14:paraId="56613230" w14:textId="77777777" w:rsidR="005231B6" w:rsidRPr="00580228" w:rsidRDefault="005231B6" w:rsidP="004266E9">
            <w:pPr>
              <w:pStyle w:val="TableText"/>
              <w:rPr>
                <w:rStyle w:val="Blue"/>
                <w:rFonts w:cs="Arial"/>
                <w:color w:val="auto"/>
                <w:sz w:val="18"/>
                <w:szCs w:val="18"/>
              </w:rPr>
            </w:pPr>
          </w:p>
        </w:tc>
        <w:tc>
          <w:tcPr>
            <w:tcW w:w="1149" w:type="pct"/>
          </w:tcPr>
          <w:p w14:paraId="69CF393F" w14:textId="77777777" w:rsidR="005231B6" w:rsidRPr="00580228" w:rsidRDefault="005231B6" w:rsidP="004266E9">
            <w:pPr>
              <w:pStyle w:val="TableText"/>
              <w:rPr>
                <w:rStyle w:val="Blue"/>
                <w:rFonts w:cs="Arial"/>
                <w:color w:val="auto"/>
                <w:sz w:val="18"/>
                <w:szCs w:val="18"/>
              </w:rPr>
            </w:pPr>
            <w:r w:rsidRPr="0090009D">
              <w:rPr>
                <w:rStyle w:val="Blue"/>
                <w:color w:val="auto"/>
                <w:sz w:val="18"/>
                <w:szCs w:val="18"/>
              </w:rPr>
              <w:t>Whenever a discharge occurs</w:t>
            </w:r>
          </w:p>
        </w:tc>
        <w:tc>
          <w:tcPr>
            <w:tcW w:w="702" w:type="pct"/>
          </w:tcPr>
          <w:p w14:paraId="4DD40F9C" w14:textId="77777777" w:rsidR="005231B6" w:rsidRPr="0090009D" w:rsidRDefault="005231B6" w:rsidP="004266E9">
            <w:pPr>
              <w:pStyle w:val="TableText"/>
              <w:rPr>
                <w:rStyle w:val="Blue"/>
                <w:color w:val="auto"/>
                <w:sz w:val="18"/>
                <w:szCs w:val="18"/>
              </w:rPr>
            </w:pPr>
            <w:r w:rsidRPr="0090009D">
              <w:rPr>
                <w:rStyle w:val="Blue"/>
                <w:color w:val="auto"/>
                <w:sz w:val="18"/>
                <w:szCs w:val="18"/>
              </w:rPr>
              <w:t>N/A</w:t>
            </w:r>
          </w:p>
          <w:p w14:paraId="5B67B8D3" w14:textId="77777777" w:rsidR="005231B6" w:rsidRPr="00580228" w:rsidRDefault="005231B6" w:rsidP="004266E9">
            <w:pPr>
              <w:pStyle w:val="TableText"/>
              <w:rPr>
                <w:rStyle w:val="Blue"/>
                <w:rFonts w:cs="Arial"/>
                <w:color w:val="auto"/>
                <w:sz w:val="18"/>
                <w:szCs w:val="18"/>
              </w:rPr>
            </w:pPr>
          </w:p>
        </w:tc>
      </w:tr>
    </w:tbl>
    <w:p w14:paraId="349AF538" w14:textId="77777777" w:rsidR="005231B6" w:rsidRPr="004921D8" w:rsidRDefault="005231B6"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33"/>
        <w:gridCol w:w="2703"/>
        <w:gridCol w:w="1998"/>
        <w:gridCol w:w="2019"/>
      </w:tblGrid>
      <w:tr w:rsidR="005231B6" w:rsidRPr="004921D8" w14:paraId="1987B45E"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7BE45C7" w14:textId="77777777" w:rsidR="005231B6" w:rsidRPr="004921D8" w:rsidRDefault="005231B6" w:rsidP="00926B5E">
            <w:pPr>
              <w:pStyle w:val="TableText"/>
              <w:rPr>
                <w:sz w:val="18"/>
                <w:szCs w:val="18"/>
              </w:rPr>
            </w:pPr>
            <w:r w:rsidRPr="004921D8">
              <w:rPr>
                <w:sz w:val="18"/>
                <w:szCs w:val="18"/>
              </w:rPr>
              <w:t>Table S3.2 Discharge points</w:t>
            </w:r>
          </w:p>
        </w:tc>
      </w:tr>
      <w:tr w:rsidR="005231B6" w:rsidRPr="004921D8" w14:paraId="474D514C" w14:textId="77777777" w:rsidTr="007129CF">
        <w:trPr>
          <w:cnfStyle w:val="100000000000" w:firstRow="1" w:lastRow="0" w:firstColumn="0" w:lastColumn="0" w:oddVBand="0" w:evenVBand="0" w:oddHBand="0" w:evenHBand="0" w:firstRowFirstColumn="0" w:firstRowLastColumn="0" w:lastRowFirstColumn="0" w:lastRowLastColumn="0"/>
          <w:cantSplit/>
          <w:tblHeader/>
        </w:trPr>
        <w:tc>
          <w:tcPr>
            <w:tcW w:w="1072" w:type="pct"/>
          </w:tcPr>
          <w:p w14:paraId="061F4229" w14:textId="77777777" w:rsidR="005231B6" w:rsidRPr="00166CA5" w:rsidRDefault="005231B6" w:rsidP="00926B5E">
            <w:pPr>
              <w:pStyle w:val="TableText"/>
              <w:rPr>
                <w:sz w:val="18"/>
                <w:szCs w:val="18"/>
              </w:rPr>
            </w:pPr>
            <w:r w:rsidRPr="00166CA5">
              <w:rPr>
                <w:sz w:val="18"/>
                <w:szCs w:val="18"/>
              </w:rPr>
              <w:t>Effluent Name</w:t>
            </w:r>
          </w:p>
        </w:tc>
        <w:tc>
          <w:tcPr>
            <w:tcW w:w="1580" w:type="pct"/>
          </w:tcPr>
          <w:p w14:paraId="7839C15C" w14:textId="77777777" w:rsidR="005231B6" w:rsidRPr="00166CA5" w:rsidRDefault="005231B6" w:rsidP="00926B5E">
            <w:pPr>
              <w:pStyle w:val="TableText"/>
              <w:rPr>
                <w:sz w:val="18"/>
                <w:szCs w:val="18"/>
              </w:rPr>
            </w:pPr>
            <w:r w:rsidRPr="00166CA5">
              <w:rPr>
                <w:sz w:val="18"/>
                <w:szCs w:val="18"/>
              </w:rPr>
              <w:t>Discharge Point</w:t>
            </w:r>
          </w:p>
        </w:tc>
        <w:tc>
          <w:tcPr>
            <w:tcW w:w="1168" w:type="pct"/>
          </w:tcPr>
          <w:p w14:paraId="5ABBD58A" w14:textId="77777777" w:rsidR="005231B6" w:rsidRPr="004921D8" w:rsidRDefault="005231B6" w:rsidP="00926B5E">
            <w:pPr>
              <w:pStyle w:val="TableText"/>
              <w:rPr>
                <w:sz w:val="18"/>
                <w:szCs w:val="18"/>
              </w:rPr>
            </w:pPr>
            <w:r w:rsidRPr="004921D8">
              <w:rPr>
                <w:sz w:val="18"/>
                <w:szCs w:val="18"/>
              </w:rPr>
              <w:t>Discharge point NGR</w:t>
            </w:r>
          </w:p>
        </w:tc>
        <w:tc>
          <w:tcPr>
            <w:tcW w:w="1180" w:type="pct"/>
          </w:tcPr>
          <w:p w14:paraId="72FBF75B" w14:textId="77777777" w:rsidR="005231B6" w:rsidRPr="004921D8" w:rsidRDefault="005231B6" w:rsidP="00926B5E">
            <w:pPr>
              <w:pStyle w:val="TableText"/>
              <w:rPr>
                <w:sz w:val="18"/>
                <w:szCs w:val="18"/>
              </w:rPr>
            </w:pPr>
            <w:r w:rsidRPr="004921D8">
              <w:rPr>
                <w:sz w:val="18"/>
                <w:szCs w:val="18"/>
              </w:rPr>
              <w:t>Receiving water/Environment</w:t>
            </w:r>
          </w:p>
        </w:tc>
      </w:tr>
      <w:tr w:rsidR="005231B6" w:rsidRPr="004921D8" w14:paraId="4272B8BD" w14:textId="77777777" w:rsidTr="007129CF">
        <w:trPr>
          <w:cantSplit/>
        </w:trPr>
        <w:tc>
          <w:tcPr>
            <w:tcW w:w="1072" w:type="pct"/>
          </w:tcPr>
          <w:p w14:paraId="7C34B888" w14:textId="36ED6391" w:rsidR="005231B6" w:rsidRPr="0003108F" w:rsidRDefault="005231B6" w:rsidP="000A07C9">
            <w:pPr>
              <w:pStyle w:val="TableText"/>
              <w:rPr>
                <w:rStyle w:val="Blue"/>
                <w:color w:val="auto"/>
                <w:sz w:val="18"/>
                <w:szCs w:val="18"/>
              </w:rPr>
            </w:pPr>
            <w:r w:rsidRPr="0003108F">
              <w:rPr>
                <w:rStyle w:val="Blue"/>
                <w:color w:val="auto"/>
                <w:sz w:val="18"/>
                <w:szCs w:val="18"/>
              </w:rPr>
              <w:t xml:space="preserve">A1 </w:t>
            </w:r>
            <w:r w:rsidR="00BB28B7" w:rsidRPr="0003108F">
              <w:rPr>
                <w:rStyle w:val="Blue"/>
                <w:color w:val="auto"/>
                <w:sz w:val="18"/>
                <w:szCs w:val="18"/>
              </w:rPr>
              <w:t>Storm</w:t>
            </w:r>
            <w:r w:rsidRPr="0003108F">
              <w:rPr>
                <w:rStyle w:val="Blue"/>
                <w:color w:val="auto"/>
                <w:sz w:val="18"/>
                <w:szCs w:val="18"/>
              </w:rPr>
              <w:t xml:space="preserve"> sewage</w:t>
            </w:r>
          </w:p>
        </w:tc>
        <w:tc>
          <w:tcPr>
            <w:tcW w:w="1580" w:type="pct"/>
          </w:tcPr>
          <w:p w14:paraId="0D983724" w14:textId="46AE316C" w:rsidR="005231B6" w:rsidRPr="0003108F" w:rsidRDefault="00BB28B7" w:rsidP="00C30128">
            <w:pPr>
              <w:pStyle w:val="TableText"/>
              <w:rPr>
                <w:rStyle w:val="Blue"/>
                <w:rFonts w:ascii="Arial" w:hAnsi="Arial"/>
                <w:color w:val="auto"/>
                <w:sz w:val="18"/>
                <w:szCs w:val="18"/>
              </w:rPr>
            </w:pPr>
            <w:r w:rsidRPr="0003108F">
              <w:rPr>
                <w:rStyle w:val="Blue"/>
                <w:color w:val="auto"/>
                <w:sz w:val="18"/>
                <w:szCs w:val="18"/>
              </w:rPr>
              <w:t>Storm</w:t>
            </w:r>
            <w:r w:rsidR="005231B6" w:rsidRPr="0003108F">
              <w:rPr>
                <w:rStyle w:val="Blue"/>
                <w:color w:val="auto"/>
                <w:sz w:val="18"/>
                <w:szCs w:val="18"/>
              </w:rPr>
              <w:t xml:space="preserve"> Discharge Point</w:t>
            </w:r>
          </w:p>
        </w:tc>
        <w:tc>
          <w:tcPr>
            <w:tcW w:w="1168" w:type="pct"/>
          </w:tcPr>
          <w:p w14:paraId="23880BC3" w14:textId="77777777" w:rsidR="005231B6" w:rsidRPr="0003108F" w:rsidRDefault="005231B6" w:rsidP="000A07C9">
            <w:pPr>
              <w:pStyle w:val="TableText"/>
              <w:rPr>
                <w:rStyle w:val="Blue"/>
                <w:color w:val="auto"/>
                <w:sz w:val="18"/>
                <w:szCs w:val="18"/>
              </w:rPr>
            </w:pPr>
            <w:r w:rsidRPr="0003108F">
              <w:rPr>
                <w:noProof/>
                <w:sz w:val="18"/>
                <w:szCs w:val="18"/>
              </w:rPr>
              <w:t>ST 20902 75501</w:t>
            </w:r>
          </w:p>
        </w:tc>
        <w:tc>
          <w:tcPr>
            <w:tcW w:w="1180" w:type="pct"/>
          </w:tcPr>
          <w:p w14:paraId="35380DB5" w14:textId="77777777" w:rsidR="005231B6" w:rsidRPr="0003108F" w:rsidRDefault="005231B6" w:rsidP="000A07C9">
            <w:pPr>
              <w:pStyle w:val="TableText"/>
              <w:rPr>
                <w:rStyle w:val="Blue"/>
                <w:color w:val="auto"/>
                <w:sz w:val="18"/>
                <w:szCs w:val="18"/>
              </w:rPr>
            </w:pPr>
            <w:r w:rsidRPr="0003108F">
              <w:rPr>
                <w:noProof/>
                <w:sz w:val="18"/>
                <w:szCs w:val="18"/>
              </w:rPr>
              <w:t>Severn Estuary</w:t>
            </w:r>
          </w:p>
        </w:tc>
      </w:tr>
      <w:tr w:rsidR="005231B6" w:rsidRPr="004921D8" w14:paraId="48C45A0D" w14:textId="77777777" w:rsidTr="007129CF">
        <w:trPr>
          <w:cantSplit/>
        </w:trPr>
        <w:tc>
          <w:tcPr>
            <w:tcW w:w="1072" w:type="pct"/>
          </w:tcPr>
          <w:p w14:paraId="4625F849" w14:textId="77777777" w:rsidR="005231B6" w:rsidRPr="0003108F" w:rsidRDefault="005231B6" w:rsidP="009058DE">
            <w:pPr>
              <w:pStyle w:val="TableText"/>
              <w:rPr>
                <w:rStyle w:val="Blue"/>
                <w:color w:val="auto"/>
                <w:sz w:val="18"/>
                <w:szCs w:val="18"/>
              </w:rPr>
            </w:pPr>
            <w:r w:rsidRPr="0003108F">
              <w:rPr>
                <w:rStyle w:val="Blue"/>
                <w:color w:val="auto"/>
                <w:sz w:val="18"/>
                <w:szCs w:val="18"/>
              </w:rPr>
              <w:t>A2 Sewage in an emergency</w:t>
            </w:r>
          </w:p>
        </w:tc>
        <w:tc>
          <w:tcPr>
            <w:tcW w:w="1580" w:type="pct"/>
          </w:tcPr>
          <w:p w14:paraId="39B2E941" w14:textId="77777777" w:rsidR="005231B6" w:rsidRPr="0003108F" w:rsidRDefault="005231B6" w:rsidP="009058DE">
            <w:pPr>
              <w:pStyle w:val="TableText"/>
              <w:rPr>
                <w:rStyle w:val="Blue"/>
                <w:color w:val="auto"/>
                <w:sz w:val="18"/>
                <w:szCs w:val="18"/>
              </w:rPr>
            </w:pPr>
            <w:r w:rsidRPr="0003108F">
              <w:rPr>
                <w:rStyle w:val="Blue"/>
                <w:color w:val="auto"/>
                <w:sz w:val="18"/>
                <w:szCs w:val="18"/>
              </w:rPr>
              <w:t>Emergency Discharge Point</w:t>
            </w:r>
          </w:p>
        </w:tc>
        <w:tc>
          <w:tcPr>
            <w:tcW w:w="1168" w:type="pct"/>
          </w:tcPr>
          <w:p w14:paraId="1FAB2933" w14:textId="77777777" w:rsidR="005231B6" w:rsidRPr="0003108F" w:rsidRDefault="005231B6" w:rsidP="009058DE">
            <w:pPr>
              <w:pStyle w:val="TableText"/>
              <w:rPr>
                <w:rStyle w:val="Blue"/>
                <w:color w:val="auto"/>
                <w:sz w:val="18"/>
                <w:szCs w:val="18"/>
              </w:rPr>
            </w:pPr>
            <w:r w:rsidRPr="0003108F">
              <w:rPr>
                <w:noProof/>
                <w:sz w:val="18"/>
                <w:szCs w:val="18"/>
              </w:rPr>
              <w:t>ST 20902 75501</w:t>
            </w:r>
          </w:p>
        </w:tc>
        <w:tc>
          <w:tcPr>
            <w:tcW w:w="1180" w:type="pct"/>
          </w:tcPr>
          <w:p w14:paraId="0458410E" w14:textId="77777777" w:rsidR="005231B6" w:rsidRPr="0003108F" w:rsidRDefault="005231B6" w:rsidP="009058DE">
            <w:pPr>
              <w:pStyle w:val="TableText"/>
              <w:rPr>
                <w:rStyle w:val="Blue"/>
                <w:color w:val="auto"/>
                <w:sz w:val="18"/>
                <w:szCs w:val="18"/>
              </w:rPr>
            </w:pPr>
            <w:r w:rsidRPr="0003108F">
              <w:rPr>
                <w:noProof/>
                <w:sz w:val="18"/>
                <w:szCs w:val="18"/>
              </w:rPr>
              <w:t>Severn Estuary</w:t>
            </w:r>
          </w:p>
        </w:tc>
      </w:tr>
    </w:tbl>
    <w:p w14:paraId="2FBF85C2" w14:textId="77777777" w:rsidR="005231B6" w:rsidRPr="004921D8" w:rsidRDefault="005231B6" w:rsidP="00926B5E">
      <w:pPr>
        <w:rPr>
          <w:sz w:val="18"/>
          <w:szCs w:val="18"/>
        </w:rPr>
      </w:pPr>
    </w:p>
    <w:tbl>
      <w:tblPr>
        <w:tblStyle w:val="TableGrid"/>
        <w:tblW w:w="8533" w:type="dxa"/>
        <w:tblInd w:w="562" w:type="dxa"/>
        <w:tblLayout w:type="fixed"/>
        <w:tblLook w:val="0020" w:firstRow="1" w:lastRow="0" w:firstColumn="0" w:lastColumn="0" w:noHBand="0" w:noVBand="0"/>
      </w:tblPr>
      <w:tblGrid>
        <w:gridCol w:w="1333"/>
        <w:gridCol w:w="1400"/>
        <w:gridCol w:w="1400"/>
        <w:gridCol w:w="1700"/>
        <w:gridCol w:w="1400"/>
        <w:gridCol w:w="1300"/>
      </w:tblGrid>
      <w:tr w:rsidR="005231B6" w:rsidRPr="004921D8" w14:paraId="4B76F171" w14:textId="77777777" w:rsidTr="00714E73">
        <w:trPr>
          <w:cnfStyle w:val="100000000000" w:firstRow="1" w:lastRow="0" w:firstColumn="0" w:lastColumn="0" w:oddVBand="0" w:evenVBand="0" w:oddHBand="0" w:evenHBand="0" w:firstRowFirstColumn="0" w:firstRowLastColumn="0" w:lastRowFirstColumn="0" w:lastRowLastColumn="0"/>
          <w:tblHeader/>
        </w:trPr>
        <w:tc>
          <w:tcPr>
            <w:tcW w:w="8533" w:type="dxa"/>
            <w:gridSpan w:val="6"/>
            <w:shd w:val="clear" w:color="auto" w:fill="000000" w:themeFill="text1"/>
          </w:tcPr>
          <w:p w14:paraId="617B1F91" w14:textId="77777777" w:rsidR="005231B6" w:rsidRPr="004921D8" w:rsidRDefault="005231B6" w:rsidP="000A07C9">
            <w:pPr>
              <w:pStyle w:val="TableText"/>
              <w:rPr>
                <w:sz w:val="18"/>
                <w:szCs w:val="18"/>
              </w:rPr>
            </w:pPr>
            <w:r w:rsidRPr="004921D8">
              <w:rPr>
                <w:sz w:val="18"/>
                <w:szCs w:val="18"/>
              </w:rPr>
              <w:t>Table S3.3 Storm sewage discharge settings</w:t>
            </w:r>
          </w:p>
        </w:tc>
      </w:tr>
      <w:tr w:rsidR="005231B6" w:rsidRPr="004921D8" w14:paraId="7EA7B884" w14:textId="77777777" w:rsidTr="00714E73">
        <w:trPr>
          <w:cnfStyle w:val="100000000000" w:firstRow="1" w:lastRow="0" w:firstColumn="0" w:lastColumn="0" w:oddVBand="0" w:evenVBand="0" w:oddHBand="0" w:evenHBand="0" w:firstRowFirstColumn="0" w:firstRowLastColumn="0" w:lastRowFirstColumn="0" w:lastRowLastColumn="0"/>
          <w:tblHeader/>
        </w:trPr>
        <w:tc>
          <w:tcPr>
            <w:tcW w:w="1333" w:type="dxa"/>
          </w:tcPr>
          <w:p w14:paraId="2D1947E1" w14:textId="77777777" w:rsidR="005231B6" w:rsidRPr="0003108F" w:rsidRDefault="005231B6" w:rsidP="00D7792E">
            <w:pPr>
              <w:pStyle w:val="TableText"/>
              <w:rPr>
                <w:sz w:val="18"/>
                <w:szCs w:val="18"/>
              </w:rPr>
            </w:pPr>
            <w:r w:rsidRPr="0003108F">
              <w:rPr>
                <w:sz w:val="18"/>
                <w:szCs w:val="18"/>
              </w:rPr>
              <w:t xml:space="preserve">Effluent and discharge point </w:t>
            </w:r>
          </w:p>
        </w:tc>
        <w:tc>
          <w:tcPr>
            <w:tcW w:w="1400" w:type="dxa"/>
          </w:tcPr>
          <w:p w14:paraId="3DE755AF" w14:textId="77777777" w:rsidR="005231B6" w:rsidRPr="0003108F" w:rsidRDefault="005231B6" w:rsidP="000A07C9">
            <w:pPr>
              <w:pStyle w:val="TableText"/>
              <w:rPr>
                <w:sz w:val="18"/>
                <w:szCs w:val="18"/>
              </w:rPr>
            </w:pPr>
            <w:r w:rsidRPr="0003108F">
              <w:rPr>
                <w:sz w:val="18"/>
                <w:szCs w:val="18"/>
              </w:rPr>
              <w:t>Description of discharge</w:t>
            </w:r>
          </w:p>
        </w:tc>
        <w:tc>
          <w:tcPr>
            <w:tcW w:w="1400" w:type="dxa"/>
          </w:tcPr>
          <w:p w14:paraId="6ECEF755" w14:textId="77777777" w:rsidR="005231B6" w:rsidRPr="0003108F" w:rsidRDefault="005231B6" w:rsidP="000A07C9">
            <w:pPr>
              <w:pStyle w:val="TableText"/>
              <w:rPr>
                <w:sz w:val="18"/>
                <w:szCs w:val="18"/>
              </w:rPr>
            </w:pPr>
            <w:r w:rsidRPr="0003108F">
              <w:rPr>
                <w:sz w:val="18"/>
                <w:szCs w:val="18"/>
              </w:rPr>
              <w:t>Overflow setting l/s</w:t>
            </w:r>
          </w:p>
        </w:tc>
        <w:tc>
          <w:tcPr>
            <w:tcW w:w="1700" w:type="dxa"/>
          </w:tcPr>
          <w:p w14:paraId="14F37324" w14:textId="77777777" w:rsidR="005231B6" w:rsidRPr="0003108F" w:rsidRDefault="005231B6" w:rsidP="00E75B27">
            <w:pPr>
              <w:pStyle w:val="TableText"/>
              <w:rPr>
                <w:rStyle w:val="Red"/>
                <w:color w:val="auto"/>
                <w:sz w:val="18"/>
                <w:szCs w:val="18"/>
              </w:rPr>
            </w:pPr>
            <w:r w:rsidRPr="0003108F">
              <w:rPr>
                <w:rStyle w:val="Red"/>
                <w:color w:val="auto"/>
                <w:sz w:val="18"/>
                <w:szCs w:val="18"/>
              </w:rPr>
              <w:t>Maximum size of solid matter</w:t>
            </w:r>
          </w:p>
        </w:tc>
        <w:tc>
          <w:tcPr>
            <w:tcW w:w="1400" w:type="dxa"/>
          </w:tcPr>
          <w:p w14:paraId="5A94D7E9" w14:textId="77777777" w:rsidR="005231B6" w:rsidRPr="0003108F" w:rsidRDefault="005231B6" w:rsidP="00CA09E2">
            <w:pPr>
              <w:pStyle w:val="TableText"/>
              <w:rPr>
                <w:rStyle w:val="Red"/>
                <w:color w:val="auto"/>
                <w:sz w:val="18"/>
                <w:szCs w:val="18"/>
              </w:rPr>
            </w:pPr>
            <w:r w:rsidRPr="0003108F">
              <w:rPr>
                <w:rStyle w:val="Red"/>
                <w:color w:val="auto"/>
                <w:sz w:val="18"/>
                <w:szCs w:val="18"/>
              </w:rPr>
              <w:t>Screen aperture size</w:t>
            </w:r>
          </w:p>
        </w:tc>
        <w:tc>
          <w:tcPr>
            <w:tcW w:w="1300" w:type="dxa"/>
          </w:tcPr>
          <w:p w14:paraId="1B2BE974" w14:textId="7679B8D2" w:rsidR="005231B6" w:rsidRPr="0003108F" w:rsidRDefault="005231B6" w:rsidP="00CA09E2">
            <w:pPr>
              <w:pStyle w:val="TableText"/>
              <w:rPr>
                <w:rFonts w:ascii="Arial" w:hAnsi="Arial"/>
                <w:sz w:val="18"/>
                <w:szCs w:val="18"/>
              </w:rPr>
            </w:pPr>
            <w:r w:rsidRPr="0003108F">
              <w:rPr>
                <w:sz w:val="18"/>
                <w:szCs w:val="18"/>
              </w:rPr>
              <w:t>Minimum storage capacity m</w:t>
            </w:r>
            <w:r w:rsidRPr="0003108F">
              <w:rPr>
                <w:sz w:val="18"/>
                <w:szCs w:val="18"/>
                <w:vertAlign w:val="superscript"/>
              </w:rPr>
              <w:t>3</w:t>
            </w:r>
            <w:r w:rsidRPr="0003108F">
              <w:rPr>
                <w:sz w:val="18"/>
                <w:szCs w:val="18"/>
              </w:rPr>
              <w:t xml:space="preserve"> </w:t>
            </w:r>
            <w:r w:rsidR="00EB5A32">
              <w:rPr>
                <w:sz w:val="18"/>
                <w:szCs w:val="18"/>
              </w:rPr>
              <w:t>(online)</w:t>
            </w:r>
          </w:p>
        </w:tc>
      </w:tr>
      <w:tr w:rsidR="005231B6" w:rsidRPr="004921D8" w14:paraId="185C4FED" w14:textId="77777777" w:rsidTr="00714E73">
        <w:tc>
          <w:tcPr>
            <w:tcW w:w="1333" w:type="dxa"/>
          </w:tcPr>
          <w:p w14:paraId="035E94B2" w14:textId="47D9E7EB" w:rsidR="005231B6" w:rsidRPr="0003108F" w:rsidRDefault="005231B6" w:rsidP="00C30128">
            <w:pPr>
              <w:pStyle w:val="TableText"/>
              <w:rPr>
                <w:rStyle w:val="Blue"/>
                <w:rFonts w:cstheme="minorHAnsi"/>
                <w:color w:val="auto"/>
                <w:sz w:val="18"/>
                <w:szCs w:val="18"/>
              </w:rPr>
            </w:pPr>
            <w:r w:rsidRPr="0003108F">
              <w:rPr>
                <w:rStyle w:val="Blue"/>
                <w:rFonts w:cstheme="minorHAnsi"/>
                <w:color w:val="auto"/>
                <w:sz w:val="18"/>
                <w:szCs w:val="18"/>
              </w:rPr>
              <w:t xml:space="preserve">A1 </w:t>
            </w:r>
            <w:r w:rsidR="00BB28B7" w:rsidRPr="0003108F">
              <w:rPr>
                <w:rStyle w:val="Blue"/>
                <w:rFonts w:cstheme="minorHAnsi"/>
                <w:color w:val="auto"/>
                <w:sz w:val="18"/>
                <w:szCs w:val="18"/>
              </w:rPr>
              <w:t>Storm</w:t>
            </w:r>
            <w:r w:rsidRPr="0003108F">
              <w:rPr>
                <w:rStyle w:val="Blue"/>
                <w:rFonts w:cstheme="minorHAnsi"/>
                <w:color w:val="auto"/>
                <w:sz w:val="18"/>
                <w:szCs w:val="18"/>
              </w:rPr>
              <w:t xml:space="preserve"> sewage via </w:t>
            </w:r>
            <w:r w:rsidR="00BB28B7" w:rsidRPr="0003108F">
              <w:rPr>
                <w:rStyle w:val="Blue"/>
                <w:rFonts w:cstheme="minorHAnsi"/>
                <w:color w:val="auto"/>
                <w:sz w:val="18"/>
                <w:szCs w:val="18"/>
              </w:rPr>
              <w:t>Storm</w:t>
            </w:r>
            <w:r w:rsidRPr="0003108F">
              <w:rPr>
                <w:rStyle w:val="Blue"/>
                <w:rFonts w:cstheme="minorHAnsi"/>
                <w:color w:val="auto"/>
                <w:sz w:val="18"/>
                <w:szCs w:val="18"/>
              </w:rPr>
              <w:t xml:space="preserve"> Discharge Point</w:t>
            </w:r>
          </w:p>
        </w:tc>
        <w:tc>
          <w:tcPr>
            <w:tcW w:w="1400" w:type="dxa"/>
          </w:tcPr>
          <w:p w14:paraId="5E7B2423" w14:textId="2CE1408C" w:rsidR="005231B6" w:rsidRPr="0003108F" w:rsidRDefault="00BB28B7" w:rsidP="000A07C9">
            <w:pPr>
              <w:pStyle w:val="TableText"/>
              <w:rPr>
                <w:rStyle w:val="Blue"/>
                <w:rFonts w:cstheme="minorHAnsi"/>
                <w:color w:val="auto"/>
                <w:sz w:val="18"/>
                <w:szCs w:val="18"/>
              </w:rPr>
            </w:pPr>
            <w:r w:rsidRPr="0003108F">
              <w:rPr>
                <w:rStyle w:val="Blue"/>
                <w:rFonts w:cstheme="minorHAnsi"/>
                <w:color w:val="auto"/>
                <w:sz w:val="18"/>
                <w:szCs w:val="18"/>
              </w:rPr>
              <w:t>Storm</w:t>
            </w:r>
            <w:r w:rsidR="005231B6" w:rsidRPr="0003108F">
              <w:rPr>
                <w:rStyle w:val="Blue"/>
                <w:rFonts w:cstheme="minorHAnsi"/>
                <w:color w:val="auto"/>
                <w:sz w:val="18"/>
                <w:szCs w:val="18"/>
              </w:rPr>
              <w:t xml:space="preserve"> sewage</w:t>
            </w:r>
          </w:p>
        </w:tc>
        <w:tc>
          <w:tcPr>
            <w:tcW w:w="1400" w:type="dxa"/>
          </w:tcPr>
          <w:p w14:paraId="35264AC0" w14:textId="77777777" w:rsidR="005231B6" w:rsidRPr="0003108F" w:rsidRDefault="005231B6" w:rsidP="00CA09E2">
            <w:pPr>
              <w:pStyle w:val="TableText"/>
              <w:rPr>
                <w:rStyle w:val="Blue"/>
                <w:rFonts w:cstheme="minorHAnsi"/>
                <w:color w:val="auto"/>
                <w:sz w:val="18"/>
                <w:szCs w:val="18"/>
              </w:rPr>
            </w:pPr>
            <w:r w:rsidRPr="0003108F">
              <w:rPr>
                <w:rFonts w:cstheme="minorHAnsi"/>
                <w:noProof/>
                <w:sz w:val="18"/>
                <w:szCs w:val="18"/>
              </w:rPr>
              <w:t>1263</w:t>
            </w:r>
          </w:p>
        </w:tc>
        <w:tc>
          <w:tcPr>
            <w:tcW w:w="1700" w:type="dxa"/>
          </w:tcPr>
          <w:p w14:paraId="785EDA54" w14:textId="2D53DF14" w:rsidR="005231B6" w:rsidRPr="0003108F" w:rsidRDefault="005231B6" w:rsidP="0003108F">
            <w:pPr>
              <w:pStyle w:val="TableText"/>
              <w:rPr>
                <w:rStyle w:val="Pink"/>
                <w:color w:val="auto"/>
                <w:sz w:val="18"/>
                <w:szCs w:val="18"/>
              </w:rPr>
            </w:pPr>
            <w:r w:rsidRPr="0003108F">
              <w:rPr>
                <w:rStyle w:val="Blue"/>
                <w:color w:val="auto"/>
                <w:sz w:val="18"/>
                <w:szCs w:val="18"/>
              </w:rPr>
              <w:t>No greater than 6 mm in more than 1 dimension</w:t>
            </w:r>
          </w:p>
        </w:tc>
        <w:tc>
          <w:tcPr>
            <w:tcW w:w="1400" w:type="dxa"/>
          </w:tcPr>
          <w:p w14:paraId="69EACFC2" w14:textId="501DF9E6" w:rsidR="0003108F" w:rsidRPr="0003108F" w:rsidRDefault="005231B6" w:rsidP="0003108F">
            <w:pPr>
              <w:pStyle w:val="TableText"/>
              <w:rPr>
                <w:rStyle w:val="Blue"/>
                <w:rFonts w:cstheme="minorHAnsi"/>
                <w:color w:val="auto"/>
                <w:sz w:val="18"/>
                <w:szCs w:val="18"/>
              </w:rPr>
            </w:pPr>
            <w:r w:rsidRPr="0003108F">
              <w:rPr>
                <w:rStyle w:val="Blue"/>
                <w:color w:val="auto"/>
                <w:sz w:val="18"/>
                <w:szCs w:val="18"/>
              </w:rPr>
              <w:t>6 mm x 6 mm</w:t>
            </w:r>
          </w:p>
          <w:p w14:paraId="0886C426" w14:textId="283BEE3B" w:rsidR="005231B6" w:rsidRPr="0003108F" w:rsidRDefault="005231B6" w:rsidP="00A05173">
            <w:pPr>
              <w:pStyle w:val="TableText"/>
              <w:rPr>
                <w:rStyle w:val="Blue"/>
                <w:rFonts w:cstheme="minorHAnsi"/>
                <w:color w:val="auto"/>
                <w:sz w:val="18"/>
                <w:szCs w:val="18"/>
              </w:rPr>
            </w:pPr>
          </w:p>
        </w:tc>
        <w:tc>
          <w:tcPr>
            <w:tcW w:w="1300" w:type="dxa"/>
          </w:tcPr>
          <w:p w14:paraId="351F99CE" w14:textId="77777777" w:rsidR="005231B6" w:rsidRPr="0003108F" w:rsidRDefault="005231B6" w:rsidP="00CA09E2">
            <w:pPr>
              <w:pStyle w:val="TableText"/>
              <w:rPr>
                <w:rStyle w:val="Blue"/>
                <w:rFonts w:cstheme="minorHAnsi"/>
                <w:color w:val="auto"/>
                <w:sz w:val="18"/>
                <w:szCs w:val="18"/>
              </w:rPr>
            </w:pPr>
            <w:r w:rsidRPr="0003108F">
              <w:rPr>
                <w:rFonts w:cstheme="minorHAnsi"/>
                <w:noProof/>
                <w:sz w:val="18"/>
                <w:szCs w:val="18"/>
              </w:rPr>
              <w:t>6647</w:t>
            </w:r>
          </w:p>
        </w:tc>
      </w:tr>
    </w:tbl>
    <w:p w14:paraId="2872F3A4" w14:textId="77777777" w:rsidR="005231B6" w:rsidRPr="00C943FD" w:rsidRDefault="005231B6" w:rsidP="00166CA5">
      <w:pPr>
        <w:rPr>
          <w:rStyle w:val="Pink"/>
          <w:sz w:val="18"/>
          <w:szCs w:val="18"/>
        </w:rPr>
      </w:pPr>
    </w:p>
    <w:tbl>
      <w:tblPr>
        <w:tblStyle w:val="TableGrid"/>
        <w:tblW w:w="4720" w:type="pct"/>
        <w:tblInd w:w="562" w:type="dxa"/>
        <w:tblLayout w:type="fixed"/>
        <w:tblLook w:val="01A0" w:firstRow="1" w:lastRow="0" w:firstColumn="1" w:lastColumn="1" w:noHBand="0" w:noVBand="0"/>
      </w:tblPr>
      <w:tblGrid>
        <w:gridCol w:w="1700"/>
        <w:gridCol w:w="2272"/>
        <w:gridCol w:w="2367"/>
        <w:gridCol w:w="2214"/>
      </w:tblGrid>
      <w:tr w:rsidR="005231B6" w:rsidRPr="004921D8" w14:paraId="71324E0F" w14:textId="77777777" w:rsidTr="0033360A">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CF9AB6D" w14:textId="77777777" w:rsidR="005231B6" w:rsidRPr="004921D8" w:rsidRDefault="005231B6" w:rsidP="00D944CB">
            <w:pPr>
              <w:pStyle w:val="TableText"/>
              <w:rPr>
                <w:sz w:val="18"/>
                <w:szCs w:val="18"/>
              </w:rPr>
            </w:pPr>
            <w:r w:rsidRPr="004921D8">
              <w:rPr>
                <w:sz w:val="18"/>
                <w:szCs w:val="18"/>
              </w:rPr>
              <w:t>Table S3.4 Monitoring points</w:t>
            </w:r>
          </w:p>
        </w:tc>
      </w:tr>
      <w:tr w:rsidR="005231B6" w:rsidRPr="004921D8" w14:paraId="73F5D45C" w14:textId="77777777" w:rsidTr="00195994">
        <w:trPr>
          <w:cnfStyle w:val="100000000000" w:firstRow="1" w:lastRow="0" w:firstColumn="0" w:lastColumn="0" w:oddVBand="0" w:evenVBand="0" w:oddHBand="0" w:evenHBand="0" w:firstRowFirstColumn="0" w:firstRowLastColumn="0" w:lastRowFirstColumn="0" w:lastRowLastColumn="0"/>
          <w:cantSplit/>
          <w:tblHeader/>
        </w:trPr>
        <w:tc>
          <w:tcPr>
            <w:tcW w:w="994" w:type="pct"/>
          </w:tcPr>
          <w:p w14:paraId="31E99102" w14:textId="77777777" w:rsidR="005231B6" w:rsidRPr="004921D8" w:rsidRDefault="005231B6" w:rsidP="00926B5E">
            <w:pPr>
              <w:pStyle w:val="TableText"/>
              <w:rPr>
                <w:sz w:val="18"/>
                <w:szCs w:val="18"/>
              </w:rPr>
            </w:pPr>
            <w:r>
              <w:rPr>
                <w:sz w:val="18"/>
                <w:szCs w:val="18"/>
              </w:rPr>
              <w:t>Effluent</w:t>
            </w:r>
            <w:r w:rsidRPr="004921D8">
              <w:rPr>
                <w:sz w:val="18"/>
                <w:szCs w:val="18"/>
              </w:rPr>
              <w:t xml:space="preserve"> and discharge point</w:t>
            </w:r>
          </w:p>
        </w:tc>
        <w:tc>
          <w:tcPr>
            <w:tcW w:w="1328" w:type="pct"/>
          </w:tcPr>
          <w:p w14:paraId="686CC16E" w14:textId="77777777" w:rsidR="005231B6" w:rsidRPr="004921D8" w:rsidRDefault="005231B6" w:rsidP="00926B5E">
            <w:pPr>
              <w:pStyle w:val="TableText"/>
              <w:rPr>
                <w:sz w:val="18"/>
                <w:szCs w:val="18"/>
              </w:rPr>
            </w:pPr>
            <w:r w:rsidRPr="004921D8">
              <w:rPr>
                <w:sz w:val="18"/>
                <w:szCs w:val="18"/>
              </w:rPr>
              <w:t>Monitoring type</w:t>
            </w:r>
          </w:p>
        </w:tc>
        <w:tc>
          <w:tcPr>
            <w:tcW w:w="1384" w:type="pct"/>
          </w:tcPr>
          <w:p w14:paraId="2F4592A5" w14:textId="77777777" w:rsidR="005231B6" w:rsidRPr="004921D8" w:rsidRDefault="005231B6" w:rsidP="00926B5E">
            <w:pPr>
              <w:pStyle w:val="TableText"/>
              <w:rPr>
                <w:sz w:val="18"/>
                <w:szCs w:val="18"/>
              </w:rPr>
            </w:pPr>
            <w:r w:rsidRPr="004921D8">
              <w:rPr>
                <w:sz w:val="18"/>
                <w:szCs w:val="18"/>
              </w:rPr>
              <w:t>Monitoring point NGR</w:t>
            </w:r>
          </w:p>
        </w:tc>
        <w:tc>
          <w:tcPr>
            <w:tcW w:w="1294" w:type="pct"/>
          </w:tcPr>
          <w:p w14:paraId="1B179D2F" w14:textId="77777777" w:rsidR="005231B6" w:rsidRPr="004921D8" w:rsidRDefault="005231B6" w:rsidP="00926B5E">
            <w:pPr>
              <w:pStyle w:val="TableText"/>
              <w:rPr>
                <w:sz w:val="18"/>
                <w:szCs w:val="18"/>
              </w:rPr>
            </w:pPr>
            <w:r w:rsidRPr="004921D8">
              <w:rPr>
                <w:sz w:val="18"/>
                <w:szCs w:val="18"/>
              </w:rPr>
              <w:t>Monitoring point reference</w:t>
            </w:r>
          </w:p>
        </w:tc>
      </w:tr>
      <w:tr w:rsidR="005231B6" w:rsidRPr="004921D8" w14:paraId="04E23FBF" w14:textId="77777777" w:rsidTr="00195994">
        <w:trPr>
          <w:cantSplit/>
        </w:trPr>
        <w:tc>
          <w:tcPr>
            <w:tcW w:w="994" w:type="pct"/>
            <w:vMerge w:val="restart"/>
          </w:tcPr>
          <w:p w14:paraId="38E0C7C8" w14:textId="2F7E92C0" w:rsidR="005231B6" w:rsidRPr="00162196" w:rsidRDefault="005231B6" w:rsidP="00164190">
            <w:pPr>
              <w:pStyle w:val="TableText"/>
              <w:rPr>
                <w:rStyle w:val="Blue"/>
                <w:rFonts w:ascii="Arial" w:hAnsi="Arial"/>
                <w:color w:val="auto"/>
                <w:sz w:val="18"/>
                <w:szCs w:val="18"/>
              </w:rPr>
            </w:pPr>
            <w:r w:rsidRPr="00162196">
              <w:rPr>
                <w:rStyle w:val="Blue"/>
                <w:color w:val="auto"/>
                <w:sz w:val="18"/>
                <w:szCs w:val="18"/>
              </w:rPr>
              <w:t xml:space="preserve">A1 </w:t>
            </w:r>
            <w:r w:rsidR="00BB28B7" w:rsidRPr="00162196">
              <w:rPr>
                <w:rStyle w:val="Blue"/>
                <w:color w:val="auto"/>
                <w:sz w:val="18"/>
                <w:szCs w:val="18"/>
              </w:rPr>
              <w:t>Storm</w:t>
            </w:r>
            <w:r w:rsidRPr="00162196">
              <w:rPr>
                <w:rStyle w:val="Blue"/>
                <w:color w:val="auto"/>
                <w:sz w:val="18"/>
                <w:szCs w:val="18"/>
              </w:rPr>
              <w:t xml:space="preserve"> sewage via </w:t>
            </w:r>
            <w:r w:rsidR="00BB28B7" w:rsidRPr="00162196">
              <w:rPr>
                <w:rStyle w:val="Blue"/>
                <w:color w:val="auto"/>
                <w:sz w:val="18"/>
                <w:szCs w:val="18"/>
              </w:rPr>
              <w:t>Storm</w:t>
            </w:r>
            <w:r w:rsidRPr="00162196">
              <w:rPr>
                <w:rStyle w:val="Blue"/>
                <w:color w:val="auto"/>
                <w:sz w:val="18"/>
                <w:szCs w:val="18"/>
              </w:rPr>
              <w:t xml:space="preserve"> Discharge Point</w:t>
            </w:r>
          </w:p>
        </w:tc>
        <w:tc>
          <w:tcPr>
            <w:tcW w:w="1328" w:type="pct"/>
          </w:tcPr>
          <w:p w14:paraId="225D0EF6" w14:textId="5ECCA060" w:rsidR="005231B6" w:rsidRPr="00162196" w:rsidRDefault="00BB28B7" w:rsidP="000A07C9">
            <w:pPr>
              <w:pStyle w:val="TableText"/>
              <w:rPr>
                <w:rStyle w:val="Blue"/>
                <w:rFonts w:ascii="Arial" w:hAnsi="Arial"/>
                <w:color w:val="auto"/>
                <w:sz w:val="18"/>
                <w:szCs w:val="18"/>
              </w:rPr>
            </w:pPr>
            <w:r w:rsidRPr="00162196">
              <w:rPr>
                <w:rStyle w:val="Blue"/>
                <w:color w:val="auto"/>
                <w:sz w:val="18"/>
                <w:szCs w:val="18"/>
              </w:rPr>
              <w:t>Storm</w:t>
            </w:r>
            <w:r w:rsidR="005231B6" w:rsidRPr="00162196">
              <w:rPr>
                <w:rStyle w:val="Blue"/>
                <w:color w:val="auto"/>
                <w:sz w:val="18"/>
                <w:szCs w:val="18"/>
              </w:rPr>
              <w:t xml:space="preserve"> effluent sampling</w:t>
            </w:r>
          </w:p>
        </w:tc>
        <w:tc>
          <w:tcPr>
            <w:tcW w:w="1384" w:type="pct"/>
          </w:tcPr>
          <w:p w14:paraId="6713BBE5" w14:textId="77777777" w:rsidR="005231B6" w:rsidRPr="00162196" w:rsidRDefault="005231B6" w:rsidP="00A05173">
            <w:pPr>
              <w:pStyle w:val="TableText"/>
              <w:rPr>
                <w:rStyle w:val="Blue"/>
                <w:color w:val="auto"/>
                <w:sz w:val="18"/>
                <w:szCs w:val="18"/>
              </w:rPr>
            </w:pPr>
            <w:r w:rsidRPr="00162196">
              <w:rPr>
                <w:noProof/>
                <w:sz w:val="18"/>
                <w:szCs w:val="18"/>
              </w:rPr>
              <w:t>ST 20940 75560</w:t>
            </w:r>
          </w:p>
        </w:tc>
        <w:tc>
          <w:tcPr>
            <w:tcW w:w="1294" w:type="pct"/>
          </w:tcPr>
          <w:p w14:paraId="7B1C39CC" w14:textId="14527410" w:rsidR="005231B6" w:rsidRPr="00162196" w:rsidRDefault="00BB28B7" w:rsidP="0045495C">
            <w:pPr>
              <w:pStyle w:val="TableText"/>
              <w:rPr>
                <w:rStyle w:val="Blue"/>
                <w:color w:val="auto"/>
                <w:sz w:val="18"/>
                <w:szCs w:val="18"/>
              </w:rPr>
            </w:pPr>
            <w:r w:rsidRPr="00162196">
              <w:rPr>
                <w:rStyle w:val="Blue"/>
                <w:rFonts w:ascii="Arial" w:hAnsi="Arial"/>
                <w:color w:val="auto"/>
                <w:sz w:val="18"/>
                <w:szCs w:val="18"/>
              </w:rPr>
              <w:t>Storm</w:t>
            </w:r>
            <w:r w:rsidR="005231B6" w:rsidRPr="00162196">
              <w:rPr>
                <w:rStyle w:val="Blue"/>
                <w:rFonts w:ascii="Arial" w:hAnsi="Arial"/>
                <w:color w:val="auto"/>
                <w:sz w:val="18"/>
                <w:szCs w:val="18"/>
              </w:rPr>
              <w:t xml:space="preserve"> Sample Point</w:t>
            </w:r>
          </w:p>
        </w:tc>
      </w:tr>
      <w:tr w:rsidR="005231B6" w:rsidRPr="004921D8" w14:paraId="7609FCFB" w14:textId="77777777" w:rsidTr="00195994">
        <w:trPr>
          <w:cantSplit/>
        </w:trPr>
        <w:tc>
          <w:tcPr>
            <w:tcW w:w="994" w:type="pct"/>
            <w:vMerge/>
          </w:tcPr>
          <w:p w14:paraId="76B446F1" w14:textId="77777777" w:rsidR="005231B6" w:rsidRPr="00162196" w:rsidRDefault="005231B6" w:rsidP="00C96847">
            <w:pPr>
              <w:pStyle w:val="TableText"/>
              <w:rPr>
                <w:rStyle w:val="Blue"/>
                <w:rFonts w:ascii="Arial" w:hAnsi="Arial"/>
                <w:color w:val="auto"/>
                <w:sz w:val="18"/>
                <w:szCs w:val="18"/>
              </w:rPr>
            </w:pPr>
          </w:p>
        </w:tc>
        <w:tc>
          <w:tcPr>
            <w:tcW w:w="1328" w:type="pct"/>
          </w:tcPr>
          <w:p w14:paraId="22EB1EF7" w14:textId="4BEA0738" w:rsidR="005231B6" w:rsidRPr="00162196" w:rsidRDefault="005231B6" w:rsidP="00162196">
            <w:pPr>
              <w:pStyle w:val="TableText"/>
              <w:rPr>
                <w:rStyle w:val="Blue"/>
                <w:color w:val="auto"/>
                <w:sz w:val="18"/>
                <w:szCs w:val="18"/>
              </w:rPr>
            </w:pPr>
            <w:r w:rsidRPr="00162196">
              <w:rPr>
                <w:rStyle w:val="Blue"/>
                <w:color w:val="auto"/>
                <w:sz w:val="18"/>
                <w:szCs w:val="18"/>
              </w:rPr>
              <w:t>Event duration monitoring</w:t>
            </w:r>
          </w:p>
        </w:tc>
        <w:tc>
          <w:tcPr>
            <w:tcW w:w="1384" w:type="pct"/>
            <w:shd w:val="clear" w:color="auto" w:fill="auto"/>
          </w:tcPr>
          <w:p w14:paraId="310FB6E8" w14:textId="77777777" w:rsidR="005231B6" w:rsidRPr="00162196" w:rsidRDefault="005231B6" w:rsidP="00A05173">
            <w:pPr>
              <w:pStyle w:val="TableText"/>
              <w:rPr>
                <w:rStyle w:val="Blue"/>
                <w:color w:val="auto"/>
                <w:sz w:val="18"/>
                <w:szCs w:val="18"/>
              </w:rPr>
            </w:pPr>
            <w:r w:rsidRPr="00162196">
              <w:rPr>
                <w:noProof/>
                <w:sz w:val="18"/>
                <w:szCs w:val="18"/>
              </w:rPr>
              <w:t>ST 20940 75566</w:t>
            </w:r>
          </w:p>
        </w:tc>
        <w:tc>
          <w:tcPr>
            <w:tcW w:w="1294" w:type="pct"/>
          </w:tcPr>
          <w:p w14:paraId="42E8BF91" w14:textId="4D8B3722" w:rsidR="005231B6" w:rsidRPr="00162196" w:rsidRDefault="00BB28B7" w:rsidP="00C96847">
            <w:pPr>
              <w:pStyle w:val="TableText"/>
              <w:rPr>
                <w:rStyle w:val="Blue"/>
                <w:rFonts w:ascii="Arial" w:hAnsi="Arial"/>
                <w:color w:val="auto"/>
                <w:sz w:val="18"/>
                <w:szCs w:val="18"/>
              </w:rPr>
            </w:pPr>
            <w:r w:rsidRPr="00162196">
              <w:rPr>
                <w:rStyle w:val="Blue"/>
                <w:rFonts w:ascii="Arial" w:hAnsi="Arial"/>
                <w:color w:val="auto"/>
                <w:sz w:val="18"/>
                <w:szCs w:val="18"/>
              </w:rPr>
              <w:t>Storm</w:t>
            </w:r>
            <w:r w:rsidR="005231B6" w:rsidRPr="00162196">
              <w:rPr>
                <w:rStyle w:val="Blue"/>
                <w:rFonts w:ascii="Arial" w:hAnsi="Arial"/>
                <w:color w:val="auto"/>
                <w:sz w:val="18"/>
                <w:szCs w:val="18"/>
              </w:rPr>
              <w:t xml:space="preserve"> to Environment EDM Monitoring Point</w:t>
            </w:r>
          </w:p>
        </w:tc>
      </w:tr>
      <w:tr w:rsidR="005231B6" w:rsidRPr="004921D8" w14:paraId="4CCED879" w14:textId="77777777" w:rsidTr="00195994">
        <w:trPr>
          <w:cantSplit/>
        </w:trPr>
        <w:tc>
          <w:tcPr>
            <w:tcW w:w="994" w:type="pct"/>
            <w:vMerge/>
          </w:tcPr>
          <w:p w14:paraId="783B2B2E" w14:textId="77777777" w:rsidR="005231B6" w:rsidRPr="00162196" w:rsidRDefault="005231B6" w:rsidP="00C96847">
            <w:pPr>
              <w:pStyle w:val="TableText"/>
              <w:rPr>
                <w:rStyle w:val="Blue"/>
                <w:rFonts w:ascii="Arial" w:hAnsi="Arial"/>
                <w:color w:val="auto"/>
                <w:sz w:val="18"/>
                <w:szCs w:val="18"/>
              </w:rPr>
            </w:pPr>
          </w:p>
        </w:tc>
        <w:tc>
          <w:tcPr>
            <w:tcW w:w="1328" w:type="pct"/>
          </w:tcPr>
          <w:p w14:paraId="10F4899C" w14:textId="77777777" w:rsidR="005231B6" w:rsidRPr="00162196" w:rsidRDefault="005231B6" w:rsidP="00C96847">
            <w:pPr>
              <w:pStyle w:val="TableText"/>
              <w:rPr>
                <w:rStyle w:val="Blue"/>
                <w:color w:val="auto"/>
                <w:sz w:val="18"/>
                <w:szCs w:val="18"/>
              </w:rPr>
            </w:pPr>
            <w:r w:rsidRPr="00162196">
              <w:rPr>
                <w:rStyle w:val="Blue"/>
                <w:color w:val="auto"/>
                <w:sz w:val="18"/>
                <w:szCs w:val="18"/>
              </w:rPr>
              <w:t>Flow passed forward monitoring</w:t>
            </w:r>
          </w:p>
        </w:tc>
        <w:tc>
          <w:tcPr>
            <w:tcW w:w="1384" w:type="pct"/>
            <w:shd w:val="clear" w:color="auto" w:fill="auto"/>
          </w:tcPr>
          <w:p w14:paraId="104FEFEE" w14:textId="77777777" w:rsidR="005231B6" w:rsidRPr="00162196" w:rsidRDefault="005231B6" w:rsidP="007129CF">
            <w:pPr>
              <w:pStyle w:val="TableText"/>
              <w:rPr>
                <w:rStyle w:val="Blue"/>
                <w:color w:val="auto"/>
                <w:sz w:val="18"/>
                <w:szCs w:val="18"/>
              </w:rPr>
            </w:pPr>
            <w:r w:rsidRPr="00162196">
              <w:rPr>
                <w:noProof/>
                <w:sz w:val="18"/>
                <w:szCs w:val="18"/>
              </w:rPr>
              <w:t>ST 20963 75585</w:t>
            </w:r>
          </w:p>
        </w:tc>
        <w:tc>
          <w:tcPr>
            <w:tcW w:w="1294" w:type="pct"/>
          </w:tcPr>
          <w:p w14:paraId="65B43129" w14:textId="77777777" w:rsidR="005231B6" w:rsidRPr="00162196" w:rsidRDefault="005231B6" w:rsidP="00C96847">
            <w:pPr>
              <w:pStyle w:val="TableText"/>
              <w:rPr>
                <w:rStyle w:val="Blue"/>
                <w:rFonts w:ascii="Arial" w:hAnsi="Arial"/>
                <w:color w:val="auto"/>
                <w:sz w:val="18"/>
                <w:szCs w:val="18"/>
              </w:rPr>
            </w:pPr>
            <w:r w:rsidRPr="00162196">
              <w:rPr>
                <w:rStyle w:val="Blue"/>
                <w:rFonts w:ascii="Arial" w:hAnsi="Arial"/>
                <w:color w:val="auto"/>
                <w:sz w:val="18"/>
                <w:szCs w:val="18"/>
              </w:rPr>
              <w:t>MCERTS FPF Monitoring Point</w:t>
            </w:r>
          </w:p>
        </w:tc>
      </w:tr>
      <w:tr w:rsidR="005231B6" w:rsidRPr="004921D8" w14:paraId="63FC2570" w14:textId="77777777" w:rsidTr="00195994">
        <w:trPr>
          <w:cantSplit/>
        </w:trPr>
        <w:tc>
          <w:tcPr>
            <w:tcW w:w="994" w:type="pct"/>
          </w:tcPr>
          <w:p w14:paraId="6AAA493D" w14:textId="77777777" w:rsidR="005231B6" w:rsidRPr="00162196" w:rsidRDefault="005231B6" w:rsidP="00BB4A0A">
            <w:pPr>
              <w:pStyle w:val="TableText"/>
              <w:rPr>
                <w:rStyle w:val="Blue"/>
                <w:rFonts w:ascii="Arial" w:hAnsi="Arial"/>
                <w:color w:val="auto"/>
                <w:sz w:val="18"/>
                <w:szCs w:val="18"/>
              </w:rPr>
            </w:pPr>
            <w:r w:rsidRPr="00162196">
              <w:rPr>
                <w:rStyle w:val="Blue"/>
                <w:rFonts w:ascii="Arial" w:hAnsi="Arial"/>
                <w:color w:val="auto"/>
                <w:sz w:val="18"/>
                <w:szCs w:val="18"/>
              </w:rPr>
              <w:t>A2 Sewage in an emergency via Emergency Discharge Point</w:t>
            </w:r>
          </w:p>
        </w:tc>
        <w:tc>
          <w:tcPr>
            <w:tcW w:w="1328" w:type="pct"/>
          </w:tcPr>
          <w:p w14:paraId="21C8A492" w14:textId="77777777" w:rsidR="005231B6" w:rsidRPr="00162196" w:rsidRDefault="005231B6" w:rsidP="00BB4A0A">
            <w:pPr>
              <w:pStyle w:val="TableText"/>
              <w:rPr>
                <w:rStyle w:val="Blue"/>
                <w:color w:val="auto"/>
                <w:sz w:val="18"/>
                <w:szCs w:val="18"/>
              </w:rPr>
            </w:pPr>
            <w:r w:rsidRPr="00162196">
              <w:rPr>
                <w:rStyle w:val="Blue"/>
                <w:rFonts w:ascii="Arial" w:hAnsi="Arial"/>
                <w:color w:val="auto"/>
                <w:sz w:val="18"/>
                <w:szCs w:val="18"/>
              </w:rPr>
              <w:t>Effluent sampling</w:t>
            </w:r>
          </w:p>
        </w:tc>
        <w:tc>
          <w:tcPr>
            <w:tcW w:w="1384" w:type="pct"/>
          </w:tcPr>
          <w:p w14:paraId="295E2EBC" w14:textId="77777777" w:rsidR="005231B6" w:rsidRPr="00162196" w:rsidRDefault="005231B6" w:rsidP="00BB4A0A">
            <w:pPr>
              <w:pStyle w:val="TableText"/>
              <w:rPr>
                <w:rStyle w:val="Blue"/>
                <w:color w:val="auto"/>
                <w:sz w:val="18"/>
                <w:szCs w:val="18"/>
              </w:rPr>
            </w:pPr>
            <w:r w:rsidRPr="00162196">
              <w:rPr>
                <w:noProof/>
                <w:sz w:val="18"/>
                <w:szCs w:val="18"/>
              </w:rPr>
              <w:t>ST 20940 75560</w:t>
            </w:r>
          </w:p>
        </w:tc>
        <w:tc>
          <w:tcPr>
            <w:tcW w:w="1294" w:type="pct"/>
            <w:shd w:val="clear" w:color="auto" w:fill="auto"/>
          </w:tcPr>
          <w:p w14:paraId="1D33B6E5" w14:textId="77777777" w:rsidR="005231B6" w:rsidRPr="00162196" w:rsidRDefault="005231B6" w:rsidP="00BB4A0A">
            <w:pPr>
              <w:pStyle w:val="TableText"/>
              <w:rPr>
                <w:rStyle w:val="Blue"/>
                <w:color w:val="auto"/>
                <w:sz w:val="18"/>
                <w:szCs w:val="18"/>
              </w:rPr>
            </w:pPr>
            <w:r w:rsidRPr="00162196">
              <w:rPr>
                <w:rStyle w:val="Blue"/>
                <w:color w:val="auto"/>
                <w:sz w:val="18"/>
                <w:szCs w:val="18"/>
              </w:rPr>
              <w:t>Emergency Sample Point</w:t>
            </w:r>
          </w:p>
        </w:tc>
      </w:tr>
    </w:tbl>
    <w:p w14:paraId="5B352702" w14:textId="77777777" w:rsidR="005231B6" w:rsidRPr="000A07C9" w:rsidRDefault="005231B6" w:rsidP="00E46E9B">
      <w:pPr>
        <w:ind w:left="567"/>
      </w:pPr>
    </w:p>
    <w:p w14:paraId="21265218" w14:textId="77777777" w:rsidR="005231B6" w:rsidRDefault="005231B6">
      <w:pPr>
        <w:spacing w:before="0" w:after="0" w:line="240" w:lineRule="auto"/>
        <w:rPr>
          <w:rFonts w:asciiTheme="majorHAnsi" w:eastAsiaTheme="majorEastAsia" w:hAnsiTheme="majorHAnsi" w:cstheme="majorBidi"/>
          <w:b/>
          <w:bCs/>
          <w:sz w:val="36"/>
          <w:szCs w:val="28"/>
        </w:rPr>
      </w:pPr>
      <w:r>
        <w:br w:type="page"/>
      </w:r>
    </w:p>
    <w:p w14:paraId="56281871" w14:textId="77777777" w:rsidR="005231B6" w:rsidRDefault="005231B6" w:rsidP="00A05173">
      <w:pPr>
        <w:pStyle w:val="Heading1"/>
        <w:spacing w:before="240" w:after="240"/>
        <w:ind w:left="567"/>
      </w:pPr>
      <w:r>
        <w:lastRenderedPageBreak/>
        <w:t xml:space="preserve">Schedule 4 </w:t>
      </w:r>
      <w:r w:rsidRPr="00926B5E">
        <w:t>–</w:t>
      </w:r>
      <w:r>
        <w:t xml:space="preserve"> Reporting</w:t>
      </w:r>
    </w:p>
    <w:p w14:paraId="5B3E89F4" w14:textId="77777777" w:rsidR="005231B6" w:rsidRPr="004921D8" w:rsidRDefault="005231B6"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684" w:type="pct"/>
        <w:tblInd w:w="562" w:type="dxa"/>
        <w:tblLook w:val="0020" w:firstRow="1" w:lastRow="0" w:firstColumn="0" w:lastColumn="0" w:noHBand="0" w:noVBand="0"/>
      </w:tblPr>
      <w:tblGrid>
        <w:gridCol w:w="1197"/>
        <w:gridCol w:w="1945"/>
        <w:gridCol w:w="1845"/>
        <w:gridCol w:w="2139"/>
        <w:gridCol w:w="1361"/>
      </w:tblGrid>
      <w:tr w:rsidR="005231B6" w:rsidRPr="004921D8" w14:paraId="5C7420A9" w14:textId="77777777" w:rsidTr="00893D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5"/>
            <w:shd w:val="clear" w:color="auto" w:fill="000000" w:themeFill="text1"/>
          </w:tcPr>
          <w:p w14:paraId="093F4CDB" w14:textId="77777777" w:rsidR="005231B6" w:rsidRPr="004921D8" w:rsidRDefault="005231B6" w:rsidP="000A07C9">
            <w:pPr>
              <w:pStyle w:val="TableText"/>
              <w:rPr>
                <w:sz w:val="18"/>
                <w:szCs w:val="18"/>
              </w:rPr>
            </w:pPr>
            <w:r w:rsidRPr="004921D8">
              <w:rPr>
                <w:sz w:val="18"/>
                <w:szCs w:val="18"/>
              </w:rPr>
              <w:t>Table S4.1 Reporting of monitoring data</w:t>
            </w:r>
          </w:p>
        </w:tc>
      </w:tr>
      <w:tr w:rsidR="005231B6" w:rsidRPr="004921D8" w14:paraId="2EDC4694" w14:textId="77777777" w:rsidTr="00752D61">
        <w:trPr>
          <w:cnfStyle w:val="100000000000" w:firstRow="1" w:lastRow="0" w:firstColumn="0" w:lastColumn="0" w:oddVBand="0" w:evenVBand="0" w:oddHBand="0" w:evenHBand="0" w:firstRowFirstColumn="0" w:firstRowLastColumn="0" w:lastRowFirstColumn="0" w:lastRowLastColumn="0"/>
          <w:cantSplit/>
          <w:tblHeader/>
        </w:trPr>
        <w:tc>
          <w:tcPr>
            <w:tcW w:w="705" w:type="pct"/>
          </w:tcPr>
          <w:p w14:paraId="6E15C896" w14:textId="77777777" w:rsidR="005231B6" w:rsidRPr="004921D8" w:rsidRDefault="005231B6" w:rsidP="000A07C9">
            <w:pPr>
              <w:pStyle w:val="TableText"/>
              <w:rPr>
                <w:sz w:val="18"/>
                <w:szCs w:val="18"/>
              </w:rPr>
            </w:pPr>
            <w:r w:rsidRPr="00D55C1F">
              <w:rPr>
                <w:sz w:val="18"/>
                <w:szCs w:val="18"/>
              </w:rPr>
              <w:t>Activity Reference</w:t>
            </w:r>
          </w:p>
        </w:tc>
        <w:tc>
          <w:tcPr>
            <w:tcW w:w="1146" w:type="pct"/>
          </w:tcPr>
          <w:p w14:paraId="54BD107C" w14:textId="77777777" w:rsidR="005231B6" w:rsidRPr="004921D8" w:rsidRDefault="005231B6" w:rsidP="000A07C9">
            <w:pPr>
              <w:pStyle w:val="TableText"/>
              <w:rPr>
                <w:sz w:val="18"/>
                <w:szCs w:val="18"/>
              </w:rPr>
            </w:pPr>
            <w:r w:rsidRPr="004921D8">
              <w:rPr>
                <w:sz w:val="18"/>
                <w:szCs w:val="18"/>
              </w:rPr>
              <w:t>Parameter</w:t>
            </w:r>
          </w:p>
        </w:tc>
        <w:tc>
          <w:tcPr>
            <w:tcW w:w="1087" w:type="pct"/>
          </w:tcPr>
          <w:p w14:paraId="30E9B134" w14:textId="4D3730E7" w:rsidR="005231B6" w:rsidRPr="00675B78" w:rsidRDefault="005231B6" w:rsidP="00675B78">
            <w:pPr>
              <w:pStyle w:val="TableText"/>
              <w:rPr>
                <w:b w:val="0"/>
                <w:sz w:val="18"/>
                <w:szCs w:val="18"/>
              </w:rPr>
            </w:pPr>
            <w:r w:rsidRPr="004921D8">
              <w:rPr>
                <w:sz w:val="18"/>
                <w:szCs w:val="18"/>
              </w:rPr>
              <w:t>Monitoring point reference</w:t>
            </w:r>
          </w:p>
        </w:tc>
        <w:tc>
          <w:tcPr>
            <w:tcW w:w="1260" w:type="pct"/>
          </w:tcPr>
          <w:p w14:paraId="7C4C9117" w14:textId="13B9E839" w:rsidR="005231B6" w:rsidRPr="00A05173" w:rsidRDefault="005231B6" w:rsidP="00675B78">
            <w:pPr>
              <w:pStyle w:val="TableText"/>
              <w:rPr>
                <w:b w:val="0"/>
                <w:sz w:val="18"/>
                <w:szCs w:val="18"/>
              </w:rPr>
            </w:pPr>
            <w:r w:rsidRPr="004921D8">
              <w:rPr>
                <w:sz w:val="18"/>
                <w:szCs w:val="18"/>
              </w:rPr>
              <w:t>Reporting period</w:t>
            </w:r>
          </w:p>
        </w:tc>
        <w:tc>
          <w:tcPr>
            <w:tcW w:w="802" w:type="pct"/>
          </w:tcPr>
          <w:p w14:paraId="20671D50" w14:textId="77777777" w:rsidR="005231B6" w:rsidRPr="004921D8" w:rsidRDefault="005231B6" w:rsidP="000A07C9">
            <w:pPr>
              <w:pStyle w:val="TableText"/>
              <w:rPr>
                <w:sz w:val="18"/>
                <w:szCs w:val="18"/>
              </w:rPr>
            </w:pPr>
            <w:r w:rsidRPr="004921D8">
              <w:rPr>
                <w:sz w:val="18"/>
                <w:szCs w:val="18"/>
              </w:rPr>
              <w:t>Period begins</w:t>
            </w:r>
          </w:p>
        </w:tc>
      </w:tr>
      <w:tr w:rsidR="005231B6" w:rsidRPr="00580228" w14:paraId="12442F4D" w14:textId="77777777" w:rsidTr="00752D61">
        <w:trPr>
          <w:cantSplit/>
        </w:trPr>
        <w:tc>
          <w:tcPr>
            <w:tcW w:w="705" w:type="pct"/>
            <w:vMerge w:val="restart"/>
          </w:tcPr>
          <w:p w14:paraId="538C5E4D" w14:textId="222C3164" w:rsidR="005231B6" w:rsidRPr="00195994" w:rsidRDefault="005231B6" w:rsidP="008E7F0A">
            <w:pPr>
              <w:pStyle w:val="TableText"/>
              <w:rPr>
                <w:rStyle w:val="Blue"/>
                <w:rFonts w:cs="Arial"/>
                <w:color w:val="auto"/>
                <w:sz w:val="18"/>
                <w:szCs w:val="18"/>
              </w:rPr>
            </w:pPr>
            <w:r w:rsidRPr="00195994">
              <w:rPr>
                <w:rStyle w:val="Blue"/>
                <w:rFonts w:cstheme="minorHAnsi"/>
                <w:color w:val="auto"/>
                <w:sz w:val="18"/>
                <w:szCs w:val="18"/>
              </w:rPr>
              <w:t xml:space="preserve">A1 </w:t>
            </w:r>
            <w:r w:rsidR="00BB28B7" w:rsidRPr="00195994">
              <w:rPr>
                <w:rStyle w:val="Blue"/>
                <w:rFonts w:cstheme="minorHAnsi"/>
                <w:color w:val="auto"/>
                <w:sz w:val="18"/>
                <w:szCs w:val="18"/>
              </w:rPr>
              <w:t>Storm</w:t>
            </w:r>
            <w:r w:rsidRPr="00195994">
              <w:rPr>
                <w:rStyle w:val="Blue"/>
                <w:rFonts w:cstheme="minorHAnsi"/>
                <w:color w:val="auto"/>
                <w:sz w:val="18"/>
                <w:szCs w:val="18"/>
              </w:rPr>
              <w:t xml:space="preserve"> sewage via </w:t>
            </w:r>
            <w:r w:rsidR="00BB28B7" w:rsidRPr="00195994">
              <w:rPr>
                <w:rStyle w:val="Blue"/>
                <w:rFonts w:cstheme="minorHAnsi"/>
                <w:color w:val="auto"/>
                <w:sz w:val="18"/>
                <w:szCs w:val="18"/>
              </w:rPr>
              <w:t>Storm</w:t>
            </w:r>
            <w:r w:rsidRPr="00195994">
              <w:rPr>
                <w:rStyle w:val="Blue"/>
                <w:rFonts w:cstheme="minorHAnsi"/>
                <w:color w:val="auto"/>
                <w:sz w:val="18"/>
                <w:szCs w:val="18"/>
              </w:rPr>
              <w:t xml:space="preserve"> Discharge Point</w:t>
            </w:r>
          </w:p>
        </w:tc>
        <w:tc>
          <w:tcPr>
            <w:tcW w:w="1146" w:type="pct"/>
            <w:shd w:val="clear" w:color="auto" w:fill="auto"/>
          </w:tcPr>
          <w:p w14:paraId="64D83091" w14:textId="712DD015" w:rsidR="005231B6" w:rsidRPr="00195994" w:rsidRDefault="00BB28B7" w:rsidP="00675B78">
            <w:pPr>
              <w:pStyle w:val="TableText"/>
              <w:rPr>
                <w:rStyle w:val="Blue"/>
                <w:rFonts w:cs="Arial"/>
                <w:color w:val="auto"/>
                <w:sz w:val="18"/>
                <w:szCs w:val="18"/>
              </w:rPr>
            </w:pPr>
            <w:r w:rsidRPr="00195994">
              <w:rPr>
                <w:rStyle w:val="Blue"/>
                <w:rFonts w:cs="Arial"/>
                <w:color w:val="auto"/>
                <w:sz w:val="18"/>
                <w:szCs w:val="18"/>
              </w:rPr>
              <w:t>Storm</w:t>
            </w:r>
            <w:r w:rsidR="005231B6" w:rsidRPr="00195994">
              <w:rPr>
                <w:rStyle w:val="Blue"/>
                <w:rFonts w:cs="Arial"/>
                <w:color w:val="auto"/>
                <w:sz w:val="18"/>
                <w:szCs w:val="18"/>
              </w:rPr>
              <w:t xml:space="preserve"> event recorder status operational</w:t>
            </w:r>
          </w:p>
        </w:tc>
        <w:tc>
          <w:tcPr>
            <w:tcW w:w="1087" w:type="pct"/>
            <w:shd w:val="clear" w:color="auto" w:fill="auto"/>
          </w:tcPr>
          <w:p w14:paraId="54CC0B8F" w14:textId="263B9AC7" w:rsidR="005231B6" w:rsidRPr="00195994" w:rsidRDefault="00BB28B7" w:rsidP="008E7F0A">
            <w:pPr>
              <w:pStyle w:val="TableText"/>
              <w:rPr>
                <w:rStyle w:val="Blue"/>
                <w:rFonts w:cstheme="minorHAnsi"/>
                <w:color w:val="auto"/>
                <w:sz w:val="18"/>
                <w:szCs w:val="18"/>
              </w:rPr>
            </w:pPr>
            <w:r w:rsidRPr="00195994">
              <w:rPr>
                <w:rStyle w:val="Blue"/>
                <w:rFonts w:cs="Arial"/>
                <w:color w:val="auto"/>
                <w:sz w:val="18"/>
                <w:szCs w:val="18"/>
              </w:rPr>
              <w:t>Storm</w:t>
            </w:r>
            <w:r w:rsidR="005231B6" w:rsidRPr="00195994">
              <w:rPr>
                <w:rStyle w:val="Blue"/>
                <w:rFonts w:cs="Arial"/>
                <w:color w:val="auto"/>
                <w:sz w:val="18"/>
                <w:szCs w:val="18"/>
              </w:rPr>
              <w:t xml:space="preserve"> to Environment EDM Monitoring Point</w:t>
            </w:r>
          </w:p>
        </w:tc>
        <w:tc>
          <w:tcPr>
            <w:tcW w:w="1260" w:type="pct"/>
            <w:shd w:val="clear" w:color="auto" w:fill="auto"/>
          </w:tcPr>
          <w:p w14:paraId="32E44178" w14:textId="77777777" w:rsidR="005231B6" w:rsidRPr="00195994" w:rsidRDefault="005231B6" w:rsidP="008E7F0A">
            <w:pPr>
              <w:pStyle w:val="TableText"/>
              <w:rPr>
                <w:rStyle w:val="Blue"/>
                <w:rFonts w:cs="Arial"/>
                <w:color w:val="auto"/>
                <w:sz w:val="18"/>
                <w:szCs w:val="18"/>
              </w:rPr>
            </w:pPr>
            <w:r w:rsidRPr="00195994">
              <w:rPr>
                <w:rStyle w:val="Blue"/>
                <w:rFonts w:cs="Arial"/>
                <w:color w:val="auto"/>
                <w:sz w:val="18"/>
                <w:szCs w:val="18"/>
              </w:rPr>
              <w:t>Annually</w:t>
            </w:r>
          </w:p>
          <w:p w14:paraId="79B06E3C" w14:textId="77777777" w:rsidR="005231B6" w:rsidRPr="00195994" w:rsidRDefault="005231B6" w:rsidP="008E7F0A">
            <w:pPr>
              <w:pStyle w:val="TableText"/>
              <w:rPr>
                <w:rStyle w:val="Blue"/>
                <w:rFonts w:cstheme="minorHAnsi"/>
                <w:color w:val="auto"/>
                <w:sz w:val="18"/>
                <w:szCs w:val="18"/>
              </w:rPr>
            </w:pPr>
            <w:r w:rsidRPr="00195994">
              <w:rPr>
                <w:rStyle w:val="Blue"/>
                <w:rFonts w:cs="Arial"/>
                <w:color w:val="auto"/>
                <w:sz w:val="18"/>
                <w:szCs w:val="18"/>
              </w:rPr>
              <w:t>Report to be submitted within 2 months</w:t>
            </w:r>
          </w:p>
        </w:tc>
        <w:tc>
          <w:tcPr>
            <w:tcW w:w="802" w:type="pct"/>
            <w:shd w:val="clear" w:color="auto" w:fill="auto"/>
          </w:tcPr>
          <w:p w14:paraId="0081E53E" w14:textId="77777777" w:rsidR="005231B6" w:rsidRPr="00195994" w:rsidRDefault="005231B6" w:rsidP="008E7F0A">
            <w:pPr>
              <w:pStyle w:val="TableText"/>
              <w:rPr>
                <w:rStyle w:val="Blue"/>
                <w:rFonts w:cstheme="minorHAnsi"/>
                <w:color w:val="auto"/>
                <w:sz w:val="18"/>
                <w:szCs w:val="18"/>
              </w:rPr>
            </w:pPr>
            <w:r w:rsidRPr="00195994">
              <w:rPr>
                <w:rStyle w:val="Blue"/>
                <w:rFonts w:cs="Arial"/>
                <w:color w:val="auto"/>
                <w:sz w:val="18"/>
                <w:szCs w:val="18"/>
              </w:rPr>
              <w:t>1</w:t>
            </w:r>
            <w:r w:rsidRPr="00195994">
              <w:rPr>
                <w:rStyle w:val="Blue"/>
                <w:rFonts w:cs="Arial"/>
                <w:color w:val="auto"/>
                <w:sz w:val="18"/>
                <w:szCs w:val="18"/>
                <w:vertAlign w:val="superscript"/>
              </w:rPr>
              <w:t>st</w:t>
            </w:r>
            <w:r w:rsidRPr="00195994">
              <w:rPr>
                <w:rStyle w:val="Blue"/>
                <w:rFonts w:cs="Arial"/>
                <w:color w:val="auto"/>
                <w:sz w:val="18"/>
                <w:szCs w:val="18"/>
              </w:rPr>
              <w:t xml:space="preserve"> January</w:t>
            </w:r>
          </w:p>
        </w:tc>
      </w:tr>
      <w:tr w:rsidR="005231B6" w:rsidRPr="00580228" w14:paraId="0757D517" w14:textId="77777777" w:rsidTr="00752D61">
        <w:trPr>
          <w:cantSplit/>
        </w:trPr>
        <w:tc>
          <w:tcPr>
            <w:tcW w:w="705" w:type="pct"/>
            <w:vMerge/>
          </w:tcPr>
          <w:p w14:paraId="23A558AB" w14:textId="77777777" w:rsidR="005231B6" w:rsidRPr="00195994" w:rsidRDefault="005231B6" w:rsidP="002C5C9D">
            <w:pPr>
              <w:pStyle w:val="TableText"/>
              <w:rPr>
                <w:rStyle w:val="Blue"/>
                <w:rFonts w:cs="Arial"/>
                <w:color w:val="auto"/>
                <w:sz w:val="18"/>
                <w:szCs w:val="18"/>
              </w:rPr>
            </w:pPr>
          </w:p>
        </w:tc>
        <w:tc>
          <w:tcPr>
            <w:tcW w:w="1146" w:type="pct"/>
            <w:shd w:val="clear" w:color="auto" w:fill="auto"/>
          </w:tcPr>
          <w:p w14:paraId="19475378" w14:textId="12DC5E92" w:rsidR="005231B6" w:rsidRPr="00195994" w:rsidRDefault="00BB28B7" w:rsidP="002C5C9D">
            <w:pPr>
              <w:pStyle w:val="TableText"/>
              <w:rPr>
                <w:rStyle w:val="Blue"/>
                <w:rFonts w:ascii="Arial" w:hAnsi="Arial" w:cs="Arial"/>
                <w:color w:val="auto"/>
                <w:sz w:val="18"/>
                <w:szCs w:val="18"/>
              </w:rPr>
            </w:pPr>
            <w:r w:rsidRPr="00195994">
              <w:rPr>
                <w:rStyle w:val="Blue"/>
                <w:rFonts w:cs="Arial"/>
                <w:color w:val="auto"/>
                <w:sz w:val="18"/>
                <w:szCs w:val="18"/>
              </w:rPr>
              <w:t>Storm</w:t>
            </w:r>
            <w:r w:rsidR="005231B6" w:rsidRPr="00195994">
              <w:rPr>
                <w:rStyle w:val="Blue"/>
                <w:rFonts w:cs="Arial"/>
                <w:color w:val="auto"/>
                <w:sz w:val="18"/>
                <w:szCs w:val="18"/>
              </w:rPr>
              <w:t xml:space="preserve"> overflow performance, including total number of block-counted spills</w:t>
            </w:r>
          </w:p>
        </w:tc>
        <w:tc>
          <w:tcPr>
            <w:tcW w:w="1087" w:type="pct"/>
            <w:shd w:val="clear" w:color="auto" w:fill="auto"/>
          </w:tcPr>
          <w:p w14:paraId="6059D0AC" w14:textId="000773E9" w:rsidR="005231B6" w:rsidRPr="00195994" w:rsidRDefault="00BB28B7" w:rsidP="008E7F0A">
            <w:pPr>
              <w:pStyle w:val="TableText"/>
              <w:rPr>
                <w:rStyle w:val="Blue"/>
                <w:rFonts w:cs="Arial"/>
                <w:color w:val="auto"/>
                <w:sz w:val="18"/>
                <w:szCs w:val="18"/>
              </w:rPr>
            </w:pPr>
            <w:r w:rsidRPr="00195994">
              <w:rPr>
                <w:rStyle w:val="Blue"/>
                <w:rFonts w:cs="Arial"/>
                <w:color w:val="auto"/>
                <w:sz w:val="18"/>
                <w:szCs w:val="18"/>
              </w:rPr>
              <w:t>Storm</w:t>
            </w:r>
            <w:r w:rsidR="005231B6" w:rsidRPr="00195994">
              <w:rPr>
                <w:rStyle w:val="Blue"/>
                <w:rFonts w:cs="Arial"/>
                <w:color w:val="auto"/>
                <w:sz w:val="18"/>
                <w:szCs w:val="18"/>
              </w:rPr>
              <w:t xml:space="preserve"> Sample Point</w:t>
            </w:r>
          </w:p>
          <w:p w14:paraId="70A74B85" w14:textId="77777777" w:rsidR="005231B6" w:rsidRPr="00195994" w:rsidRDefault="005231B6" w:rsidP="008E7F0A">
            <w:pPr>
              <w:pStyle w:val="TableText"/>
              <w:rPr>
                <w:rStyle w:val="Blue"/>
                <w:rFonts w:cs="Arial"/>
                <w:color w:val="auto"/>
                <w:sz w:val="18"/>
                <w:szCs w:val="18"/>
              </w:rPr>
            </w:pPr>
            <w:r w:rsidRPr="00195994">
              <w:rPr>
                <w:rStyle w:val="Blue"/>
                <w:rFonts w:cs="Arial"/>
                <w:color w:val="auto"/>
                <w:sz w:val="18"/>
                <w:szCs w:val="18"/>
              </w:rPr>
              <w:t>and</w:t>
            </w:r>
          </w:p>
          <w:p w14:paraId="5D0922E1" w14:textId="26234FF6" w:rsidR="005231B6" w:rsidRPr="00195994" w:rsidRDefault="00BB28B7" w:rsidP="008E7F0A">
            <w:pPr>
              <w:pStyle w:val="TableText"/>
              <w:rPr>
                <w:rStyle w:val="Blue"/>
                <w:rFonts w:cs="Arial"/>
                <w:color w:val="auto"/>
                <w:sz w:val="18"/>
                <w:szCs w:val="18"/>
              </w:rPr>
            </w:pPr>
            <w:r w:rsidRPr="00195994">
              <w:rPr>
                <w:rStyle w:val="Blue"/>
                <w:rFonts w:cs="Arial"/>
                <w:color w:val="auto"/>
                <w:sz w:val="18"/>
                <w:szCs w:val="18"/>
              </w:rPr>
              <w:t>Storm</w:t>
            </w:r>
            <w:r w:rsidR="005231B6" w:rsidRPr="00195994">
              <w:rPr>
                <w:rStyle w:val="Blue"/>
                <w:rFonts w:cs="Arial"/>
                <w:color w:val="auto"/>
                <w:sz w:val="18"/>
                <w:szCs w:val="18"/>
              </w:rPr>
              <w:t xml:space="preserve"> to Environment EDM Monitoring Point</w:t>
            </w:r>
          </w:p>
        </w:tc>
        <w:tc>
          <w:tcPr>
            <w:tcW w:w="1260" w:type="pct"/>
            <w:shd w:val="clear" w:color="auto" w:fill="auto"/>
          </w:tcPr>
          <w:p w14:paraId="428BEB6D" w14:textId="77777777" w:rsidR="005231B6" w:rsidRPr="00195994" w:rsidRDefault="005231B6" w:rsidP="008E7F0A">
            <w:pPr>
              <w:pStyle w:val="TableText"/>
              <w:rPr>
                <w:rStyle w:val="Blue"/>
                <w:rFonts w:cs="Arial"/>
                <w:color w:val="auto"/>
                <w:sz w:val="18"/>
                <w:szCs w:val="18"/>
              </w:rPr>
            </w:pPr>
            <w:r w:rsidRPr="00195994">
              <w:rPr>
                <w:rStyle w:val="Blue"/>
                <w:rFonts w:cs="Arial"/>
                <w:color w:val="auto"/>
                <w:sz w:val="18"/>
                <w:szCs w:val="18"/>
              </w:rPr>
              <w:t>Annually</w:t>
            </w:r>
          </w:p>
          <w:p w14:paraId="0CD39EB3" w14:textId="77777777" w:rsidR="005231B6" w:rsidRPr="00195994" w:rsidRDefault="005231B6" w:rsidP="008E7F0A">
            <w:pPr>
              <w:pStyle w:val="TableText"/>
              <w:rPr>
                <w:rStyle w:val="Blue"/>
                <w:rFonts w:cs="Arial"/>
                <w:color w:val="auto"/>
                <w:sz w:val="18"/>
                <w:szCs w:val="18"/>
              </w:rPr>
            </w:pPr>
            <w:r w:rsidRPr="00195994">
              <w:rPr>
                <w:rStyle w:val="Blue"/>
                <w:rFonts w:cs="Arial"/>
                <w:color w:val="auto"/>
                <w:sz w:val="18"/>
                <w:szCs w:val="18"/>
              </w:rPr>
              <w:t>Report to be submitted within 2 months</w:t>
            </w:r>
          </w:p>
        </w:tc>
        <w:tc>
          <w:tcPr>
            <w:tcW w:w="802" w:type="pct"/>
            <w:shd w:val="clear" w:color="auto" w:fill="auto"/>
          </w:tcPr>
          <w:p w14:paraId="2D7BF44C" w14:textId="77777777" w:rsidR="005231B6" w:rsidRPr="00195994" w:rsidRDefault="005231B6" w:rsidP="008E7F0A">
            <w:pPr>
              <w:pStyle w:val="TableText"/>
              <w:rPr>
                <w:rStyle w:val="Blue"/>
                <w:rFonts w:cs="Arial"/>
                <w:color w:val="auto"/>
                <w:sz w:val="18"/>
                <w:szCs w:val="18"/>
              </w:rPr>
            </w:pPr>
            <w:r w:rsidRPr="00195994">
              <w:rPr>
                <w:rStyle w:val="Blue"/>
                <w:rFonts w:cs="Arial"/>
                <w:color w:val="auto"/>
                <w:sz w:val="18"/>
                <w:szCs w:val="18"/>
              </w:rPr>
              <w:t>1</w:t>
            </w:r>
            <w:r w:rsidRPr="00195994">
              <w:rPr>
                <w:rStyle w:val="Blue"/>
                <w:rFonts w:cs="Arial"/>
                <w:color w:val="auto"/>
                <w:sz w:val="18"/>
                <w:szCs w:val="18"/>
                <w:vertAlign w:val="superscript"/>
              </w:rPr>
              <w:t>st</w:t>
            </w:r>
            <w:r w:rsidRPr="00195994">
              <w:rPr>
                <w:rStyle w:val="Blue"/>
                <w:rFonts w:cs="Arial"/>
                <w:color w:val="auto"/>
                <w:sz w:val="18"/>
                <w:szCs w:val="18"/>
              </w:rPr>
              <w:t xml:space="preserve"> January</w:t>
            </w:r>
          </w:p>
        </w:tc>
      </w:tr>
      <w:tr w:rsidR="005231B6" w:rsidRPr="00580228" w14:paraId="561DB487" w14:textId="77777777" w:rsidTr="00752D61">
        <w:trPr>
          <w:cantSplit/>
        </w:trPr>
        <w:tc>
          <w:tcPr>
            <w:tcW w:w="705" w:type="pct"/>
            <w:vMerge/>
          </w:tcPr>
          <w:p w14:paraId="4F967FCA" w14:textId="77777777" w:rsidR="005231B6" w:rsidRPr="00195994" w:rsidRDefault="005231B6" w:rsidP="002C5C9D">
            <w:pPr>
              <w:pStyle w:val="TableText"/>
              <w:rPr>
                <w:rStyle w:val="Blue"/>
                <w:rFonts w:cs="Arial"/>
                <w:color w:val="auto"/>
                <w:sz w:val="18"/>
                <w:szCs w:val="18"/>
              </w:rPr>
            </w:pPr>
          </w:p>
        </w:tc>
        <w:tc>
          <w:tcPr>
            <w:tcW w:w="1146" w:type="pct"/>
            <w:shd w:val="clear" w:color="auto" w:fill="auto"/>
          </w:tcPr>
          <w:p w14:paraId="5BB13735" w14:textId="77777777" w:rsidR="005231B6" w:rsidRPr="00195994" w:rsidRDefault="005231B6" w:rsidP="002C5C9D">
            <w:pPr>
              <w:pStyle w:val="TableText"/>
              <w:rPr>
                <w:rStyle w:val="Blue"/>
                <w:rFonts w:ascii="Arial" w:hAnsi="Arial" w:cs="Arial"/>
                <w:color w:val="auto"/>
                <w:sz w:val="18"/>
                <w:szCs w:val="18"/>
              </w:rPr>
            </w:pPr>
            <w:r w:rsidRPr="00195994">
              <w:rPr>
                <w:rStyle w:val="Blue"/>
                <w:rFonts w:cs="Arial"/>
                <w:color w:val="auto"/>
                <w:sz w:val="18"/>
                <w:szCs w:val="18"/>
              </w:rPr>
              <w:t>Duration of total spills</w:t>
            </w:r>
          </w:p>
        </w:tc>
        <w:tc>
          <w:tcPr>
            <w:tcW w:w="1087" w:type="pct"/>
            <w:shd w:val="clear" w:color="auto" w:fill="auto"/>
          </w:tcPr>
          <w:p w14:paraId="389FC964" w14:textId="75DE1ECD" w:rsidR="005231B6" w:rsidRPr="00195994" w:rsidRDefault="00BB28B7" w:rsidP="008E7F0A">
            <w:pPr>
              <w:pStyle w:val="TableText"/>
              <w:rPr>
                <w:rStyle w:val="Blue"/>
                <w:rFonts w:cs="Arial"/>
                <w:color w:val="auto"/>
                <w:sz w:val="18"/>
                <w:szCs w:val="18"/>
              </w:rPr>
            </w:pPr>
            <w:r w:rsidRPr="00195994">
              <w:rPr>
                <w:rStyle w:val="Blue"/>
                <w:rFonts w:cs="Arial"/>
                <w:color w:val="auto"/>
                <w:sz w:val="18"/>
                <w:szCs w:val="18"/>
              </w:rPr>
              <w:t>Storm</w:t>
            </w:r>
            <w:r w:rsidR="005231B6" w:rsidRPr="00195994">
              <w:rPr>
                <w:rStyle w:val="Blue"/>
                <w:rFonts w:cs="Arial"/>
                <w:color w:val="auto"/>
                <w:sz w:val="18"/>
                <w:szCs w:val="18"/>
              </w:rPr>
              <w:t xml:space="preserve"> to Environment EDM Monitoring Point</w:t>
            </w:r>
          </w:p>
        </w:tc>
        <w:tc>
          <w:tcPr>
            <w:tcW w:w="1260" w:type="pct"/>
            <w:shd w:val="clear" w:color="auto" w:fill="auto"/>
          </w:tcPr>
          <w:p w14:paraId="64FDD2B3" w14:textId="77777777" w:rsidR="005231B6" w:rsidRPr="00195994" w:rsidRDefault="005231B6" w:rsidP="008E7F0A">
            <w:pPr>
              <w:pStyle w:val="TableText"/>
              <w:rPr>
                <w:rStyle w:val="Blue"/>
                <w:rFonts w:cs="Arial"/>
                <w:color w:val="auto"/>
                <w:sz w:val="18"/>
                <w:szCs w:val="18"/>
              </w:rPr>
            </w:pPr>
            <w:r w:rsidRPr="00195994">
              <w:rPr>
                <w:rStyle w:val="Blue"/>
                <w:rFonts w:cs="Arial"/>
                <w:color w:val="auto"/>
                <w:sz w:val="18"/>
                <w:szCs w:val="18"/>
              </w:rPr>
              <w:t>Annually</w:t>
            </w:r>
          </w:p>
          <w:p w14:paraId="788900E7" w14:textId="77777777" w:rsidR="005231B6" w:rsidRPr="00195994" w:rsidRDefault="005231B6" w:rsidP="008E7F0A">
            <w:pPr>
              <w:pStyle w:val="TableText"/>
              <w:rPr>
                <w:rStyle w:val="Blue"/>
                <w:rFonts w:cs="Arial"/>
                <w:color w:val="auto"/>
                <w:sz w:val="18"/>
                <w:szCs w:val="18"/>
              </w:rPr>
            </w:pPr>
            <w:r w:rsidRPr="00195994">
              <w:rPr>
                <w:rStyle w:val="Blue"/>
                <w:rFonts w:cs="Arial"/>
                <w:color w:val="auto"/>
                <w:sz w:val="18"/>
                <w:szCs w:val="18"/>
              </w:rPr>
              <w:t>Report to be submitted within 2 months</w:t>
            </w:r>
          </w:p>
        </w:tc>
        <w:tc>
          <w:tcPr>
            <w:tcW w:w="802" w:type="pct"/>
            <w:shd w:val="clear" w:color="auto" w:fill="auto"/>
          </w:tcPr>
          <w:p w14:paraId="3AF4A2FE" w14:textId="77777777" w:rsidR="005231B6" w:rsidRPr="00195994" w:rsidRDefault="005231B6" w:rsidP="008E7F0A">
            <w:pPr>
              <w:pStyle w:val="TableText"/>
              <w:rPr>
                <w:rStyle w:val="Blue"/>
                <w:rFonts w:cs="Arial"/>
                <w:color w:val="auto"/>
                <w:sz w:val="18"/>
                <w:szCs w:val="18"/>
              </w:rPr>
            </w:pPr>
            <w:r w:rsidRPr="00195994">
              <w:rPr>
                <w:rStyle w:val="Blue"/>
                <w:rFonts w:cs="Arial"/>
                <w:color w:val="auto"/>
                <w:sz w:val="18"/>
                <w:szCs w:val="18"/>
              </w:rPr>
              <w:t>1</w:t>
            </w:r>
            <w:r w:rsidRPr="00195994">
              <w:rPr>
                <w:rStyle w:val="Blue"/>
                <w:rFonts w:cs="Arial"/>
                <w:color w:val="auto"/>
                <w:sz w:val="18"/>
                <w:szCs w:val="18"/>
                <w:vertAlign w:val="superscript"/>
              </w:rPr>
              <w:t>st</w:t>
            </w:r>
            <w:r w:rsidRPr="00195994">
              <w:rPr>
                <w:rStyle w:val="Blue"/>
                <w:rFonts w:cs="Arial"/>
                <w:color w:val="auto"/>
                <w:sz w:val="18"/>
                <w:szCs w:val="18"/>
              </w:rPr>
              <w:t xml:space="preserve"> January</w:t>
            </w:r>
          </w:p>
        </w:tc>
      </w:tr>
      <w:tr w:rsidR="005231B6" w:rsidRPr="00580228" w14:paraId="19D5DCB8" w14:textId="77777777" w:rsidTr="00752D61">
        <w:trPr>
          <w:cantSplit/>
        </w:trPr>
        <w:tc>
          <w:tcPr>
            <w:tcW w:w="705" w:type="pct"/>
            <w:vMerge/>
          </w:tcPr>
          <w:p w14:paraId="4CA3791B" w14:textId="77777777" w:rsidR="005231B6" w:rsidRPr="00195994" w:rsidRDefault="005231B6" w:rsidP="008E7F0A">
            <w:pPr>
              <w:pStyle w:val="TableText"/>
              <w:rPr>
                <w:rStyle w:val="Blue"/>
                <w:rFonts w:cs="Arial"/>
                <w:color w:val="auto"/>
                <w:sz w:val="18"/>
                <w:szCs w:val="18"/>
              </w:rPr>
            </w:pPr>
          </w:p>
        </w:tc>
        <w:tc>
          <w:tcPr>
            <w:tcW w:w="1146" w:type="pct"/>
            <w:shd w:val="clear" w:color="auto" w:fill="auto"/>
          </w:tcPr>
          <w:p w14:paraId="4FFA189F" w14:textId="274AA214" w:rsidR="005231B6" w:rsidRPr="00195994" w:rsidRDefault="00BB28B7" w:rsidP="00675B78">
            <w:pPr>
              <w:pStyle w:val="TableText"/>
              <w:rPr>
                <w:rStyle w:val="Blue"/>
                <w:rFonts w:cs="Arial"/>
                <w:color w:val="auto"/>
                <w:sz w:val="18"/>
                <w:szCs w:val="18"/>
              </w:rPr>
            </w:pPr>
            <w:r w:rsidRPr="00195994">
              <w:rPr>
                <w:rStyle w:val="Blue"/>
                <w:rFonts w:cs="Arial"/>
                <w:color w:val="auto"/>
                <w:sz w:val="18"/>
                <w:szCs w:val="18"/>
              </w:rPr>
              <w:t>Storm</w:t>
            </w:r>
            <w:r w:rsidR="005231B6" w:rsidRPr="00195994">
              <w:rPr>
                <w:rStyle w:val="Blue"/>
                <w:rFonts w:cs="Arial"/>
                <w:color w:val="auto"/>
                <w:sz w:val="18"/>
                <w:szCs w:val="18"/>
              </w:rPr>
              <w:t xml:space="preserve"> sewage discharge start and end times</w:t>
            </w:r>
          </w:p>
        </w:tc>
        <w:tc>
          <w:tcPr>
            <w:tcW w:w="1087" w:type="pct"/>
            <w:shd w:val="clear" w:color="auto" w:fill="auto"/>
          </w:tcPr>
          <w:p w14:paraId="488F7350" w14:textId="060F8065" w:rsidR="005231B6" w:rsidRPr="00195994" w:rsidRDefault="00BB28B7" w:rsidP="008E7F0A">
            <w:pPr>
              <w:pStyle w:val="TableText"/>
              <w:rPr>
                <w:rStyle w:val="Blue"/>
                <w:rFonts w:cs="Arial"/>
                <w:color w:val="auto"/>
                <w:sz w:val="18"/>
                <w:szCs w:val="18"/>
              </w:rPr>
            </w:pPr>
            <w:r w:rsidRPr="00195994">
              <w:rPr>
                <w:rStyle w:val="Blue"/>
                <w:rFonts w:cs="Arial"/>
                <w:color w:val="auto"/>
                <w:sz w:val="18"/>
                <w:szCs w:val="18"/>
              </w:rPr>
              <w:t>Storm</w:t>
            </w:r>
            <w:r w:rsidR="005231B6" w:rsidRPr="00195994">
              <w:rPr>
                <w:rStyle w:val="Blue"/>
                <w:rFonts w:cs="Arial"/>
                <w:color w:val="auto"/>
                <w:sz w:val="18"/>
                <w:szCs w:val="18"/>
              </w:rPr>
              <w:t xml:space="preserve"> to Environment EDM Monitoring Point</w:t>
            </w:r>
          </w:p>
        </w:tc>
        <w:tc>
          <w:tcPr>
            <w:tcW w:w="1260" w:type="pct"/>
            <w:shd w:val="clear" w:color="auto" w:fill="auto"/>
          </w:tcPr>
          <w:p w14:paraId="42479EF3" w14:textId="77777777" w:rsidR="005231B6" w:rsidRPr="00195994" w:rsidRDefault="005231B6" w:rsidP="008E7F0A">
            <w:pPr>
              <w:pStyle w:val="TableText"/>
              <w:rPr>
                <w:rStyle w:val="Blue"/>
                <w:rFonts w:cs="Arial"/>
                <w:color w:val="auto"/>
                <w:sz w:val="18"/>
                <w:szCs w:val="18"/>
              </w:rPr>
            </w:pPr>
            <w:r w:rsidRPr="00195994">
              <w:rPr>
                <w:rStyle w:val="Blue"/>
                <w:rFonts w:cs="Arial"/>
                <w:color w:val="auto"/>
                <w:sz w:val="18"/>
                <w:szCs w:val="18"/>
              </w:rPr>
              <w:t xml:space="preserve">Reports to be provided to Natural Resources Wales upon request </w:t>
            </w:r>
          </w:p>
        </w:tc>
        <w:tc>
          <w:tcPr>
            <w:tcW w:w="802" w:type="pct"/>
            <w:shd w:val="clear" w:color="auto" w:fill="auto"/>
          </w:tcPr>
          <w:p w14:paraId="50A9B6C7" w14:textId="77777777" w:rsidR="005231B6" w:rsidRPr="00195994" w:rsidRDefault="005231B6" w:rsidP="008E7F0A">
            <w:pPr>
              <w:pStyle w:val="TableText"/>
              <w:rPr>
                <w:rStyle w:val="Blue"/>
                <w:rFonts w:cs="Arial"/>
                <w:color w:val="auto"/>
                <w:sz w:val="18"/>
                <w:szCs w:val="18"/>
              </w:rPr>
            </w:pPr>
            <w:r w:rsidRPr="00195994">
              <w:rPr>
                <w:rStyle w:val="Blue"/>
                <w:rFonts w:cs="Arial"/>
                <w:color w:val="auto"/>
                <w:sz w:val="18"/>
                <w:szCs w:val="18"/>
              </w:rPr>
              <w:t>As specified by Natural Resources Wales</w:t>
            </w:r>
          </w:p>
        </w:tc>
      </w:tr>
      <w:tr w:rsidR="005231B6" w:rsidRPr="00580228" w14:paraId="736999E7" w14:textId="77777777" w:rsidTr="00752D61">
        <w:trPr>
          <w:cantSplit/>
        </w:trPr>
        <w:tc>
          <w:tcPr>
            <w:tcW w:w="705" w:type="pct"/>
            <w:vMerge/>
          </w:tcPr>
          <w:p w14:paraId="2F10D35A" w14:textId="77777777" w:rsidR="005231B6" w:rsidRPr="00195994" w:rsidRDefault="005231B6" w:rsidP="00706195">
            <w:pPr>
              <w:pStyle w:val="TableText"/>
              <w:rPr>
                <w:rStyle w:val="Blue"/>
                <w:rFonts w:cs="Arial"/>
                <w:color w:val="auto"/>
                <w:sz w:val="18"/>
                <w:szCs w:val="18"/>
              </w:rPr>
            </w:pPr>
          </w:p>
        </w:tc>
        <w:tc>
          <w:tcPr>
            <w:tcW w:w="1146" w:type="pct"/>
            <w:shd w:val="clear" w:color="auto" w:fill="auto"/>
          </w:tcPr>
          <w:p w14:paraId="3388DE24" w14:textId="77777777" w:rsidR="005231B6" w:rsidRPr="00195994" w:rsidRDefault="005231B6" w:rsidP="00706195">
            <w:pPr>
              <w:pStyle w:val="TableText"/>
              <w:rPr>
                <w:rStyle w:val="Blue"/>
                <w:color w:val="auto"/>
                <w:sz w:val="18"/>
                <w:szCs w:val="18"/>
              </w:rPr>
            </w:pPr>
            <w:r w:rsidRPr="00195994">
              <w:rPr>
                <w:rStyle w:val="Blue"/>
                <w:rFonts w:cs="Arial"/>
                <w:color w:val="auto"/>
                <w:sz w:val="18"/>
                <w:szCs w:val="18"/>
              </w:rPr>
              <w:t>Flow passed forward monitoring</w:t>
            </w:r>
          </w:p>
        </w:tc>
        <w:tc>
          <w:tcPr>
            <w:tcW w:w="1087" w:type="pct"/>
            <w:shd w:val="clear" w:color="auto" w:fill="auto"/>
          </w:tcPr>
          <w:p w14:paraId="24BED8A2" w14:textId="77777777" w:rsidR="005231B6" w:rsidRPr="00195994" w:rsidRDefault="005231B6" w:rsidP="008E7F0A">
            <w:pPr>
              <w:pStyle w:val="TableText"/>
              <w:rPr>
                <w:rStyle w:val="Blue"/>
                <w:rFonts w:cs="Arial"/>
                <w:color w:val="auto"/>
                <w:sz w:val="18"/>
                <w:szCs w:val="18"/>
              </w:rPr>
            </w:pPr>
            <w:r w:rsidRPr="00195994">
              <w:rPr>
                <w:rStyle w:val="Blue"/>
                <w:rFonts w:cs="Calibri"/>
                <w:color w:val="auto"/>
                <w:sz w:val="18"/>
                <w:szCs w:val="18"/>
              </w:rPr>
              <w:t>MCERTS FPF Monitoring Point</w:t>
            </w:r>
          </w:p>
        </w:tc>
        <w:tc>
          <w:tcPr>
            <w:tcW w:w="1260" w:type="pct"/>
            <w:shd w:val="clear" w:color="auto" w:fill="auto"/>
          </w:tcPr>
          <w:p w14:paraId="48897241" w14:textId="77777777" w:rsidR="005231B6" w:rsidRPr="00195994" w:rsidRDefault="005231B6" w:rsidP="008E7F0A">
            <w:pPr>
              <w:pStyle w:val="TableText"/>
              <w:rPr>
                <w:rStyle w:val="Blue"/>
                <w:rFonts w:cs="Arial"/>
                <w:color w:val="auto"/>
                <w:sz w:val="18"/>
                <w:szCs w:val="18"/>
              </w:rPr>
            </w:pPr>
            <w:r w:rsidRPr="00195994">
              <w:rPr>
                <w:rStyle w:val="Blue"/>
                <w:rFonts w:cs="Arial"/>
                <w:color w:val="auto"/>
                <w:sz w:val="18"/>
                <w:szCs w:val="18"/>
              </w:rPr>
              <w:t xml:space="preserve">Reports to be provided to Natural Resources Wales upon request </w:t>
            </w:r>
          </w:p>
          <w:p w14:paraId="5BF0F251" w14:textId="77777777" w:rsidR="005231B6" w:rsidRPr="00195994" w:rsidRDefault="005231B6" w:rsidP="008E7F0A">
            <w:pPr>
              <w:pStyle w:val="TableText"/>
              <w:rPr>
                <w:rStyle w:val="Blue"/>
                <w:rFonts w:cs="Arial"/>
                <w:color w:val="auto"/>
                <w:sz w:val="18"/>
                <w:szCs w:val="18"/>
              </w:rPr>
            </w:pPr>
            <w:r w:rsidRPr="00195994">
              <w:rPr>
                <w:rStyle w:val="Blue"/>
                <w:rFonts w:cs="Arial"/>
                <w:color w:val="auto"/>
                <w:sz w:val="18"/>
                <w:szCs w:val="18"/>
              </w:rPr>
              <w:t xml:space="preserve">Report to be submitted within 28 days unless otherwise specified in writing by Natural Resources Wales </w:t>
            </w:r>
          </w:p>
        </w:tc>
        <w:tc>
          <w:tcPr>
            <w:tcW w:w="802" w:type="pct"/>
            <w:shd w:val="clear" w:color="auto" w:fill="auto"/>
          </w:tcPr>
          <w:p w14:paraId="458CEAF0" w14:textId="77777777" w:rsidR="005231B6" w:rsidRPr="00195994" w:rsidRDefault="005231B6" w:rsidP="008E7F0A">
            <w:pPr>
              <w:pStyle w:val="TableText"/>
              <w:rPr>
                <w:rStyle w:val="Blue"/>
                <w:rFonts w:cs="Arial"/>
                <w:color w:val="auto"/>
                <w:sz w:val="18"/>
                <w:szCs w:val="18"/>
              </w:rPr>
            </w:pPr>
            <w:r w:rsidRPr="00195994">
              <w:rPr>
                <w:rStyle w:val="Blue"/>
                <w:rFonts w:cs="Arial"/>
                <w:color w:val="auto"/>
                <w:sz w:val="18"/>
                <w:szCs w:val="18"/>
              </w:rPr>
              <w:t xml:space="preserve">Upon request by Natural Resources Wales </w:t>
            </w:r>
          </w:p>
          <w:p w14:paraId="4A1DC70A" w14:textId="77777777" w:rsidR="005231B6" w:rsidRPr="00195994" w:rsidRDefault="005231B6" w:rsidP="008E7F0A">
            <w:pPr>
              <w:pStyle w:val="TableText"/>
              <w:rPr>
                <w:rStyle w:val="Blue"/>
                <w:rFonts w:cs="Arial"/>
                <w:color w:val="auto"/>
                <w:sz w:val="18"/>
                <w:szCs w:val="18"/>
              </w:rPr>
            </w:pPr>
          </w:p>
        </w:tc>
      </w:tr>
      <w:tr w:rsidR="005231B6" w:rsidRPr="00580228" w14:paraId="0B3F5B0F" w14:textId="77777777" w:rsidTr="00752D61">
        <w:trPr>
          <w:cantSplit/>
        </w:trPr>
        <w:tc>
          <w:tcPr>
            <w:tcW w:w="705" w:type="pct"/>
            <w:vMerge/>
          </w:tcPr>
          <w:p w14:paraId="354239DD" w14:textId="77777777" w:rsidR="005231B6" w:rsidRPr="00195994" w:rsidRDefault="005231B6" w:rsidP="00706195">
            <w:pPr>
              <w:pStyle w:val="TableText"/>
              <w:rPr>
                <w:rStyle w:val="Blue"/>
                <w:rFonts w:cs="Arial"/>
                <w:color w:val="000000" w:themeColor="text1"/>
                <w:sz w:val="18"/>
                <w:szCs w:val="18"/>
              </w:rPr>
            </w:pPr>
          </w:p>
        </w:tc>
        <w:tc>
          <w:tcPr>
            <w:tcW w:w="1146" w:type="pct"/>
            <w:shd w:val="clear" w:color="auto" w:fill="auto"/>
          </w:tcPr>
          <w:p w14:paraId="48B2B25E" w14:textId="4FBE4F9B" w:rsidR="005231B6" w:rsidRPr="00195994" w:rsidRDefault="005231B6" w:rsidP="00706195">
            <w:pPr>
              <w:pStyle w:val="TableText"/>
              <w:rPr>
                <w:rStyle w:val="Blue"/>
                <w:rFonts w:cs="Arial"/>
                <w:color w:val="auto"/>
                <w:sz w:val="18"/>
                <w:szCs w:val="18"/>
              </w:rPr>
            </w:pPr>
            <w:r w:rsidRPr="00195994">
              <w:rPr>
                <w:rStyle w:val="Blue"/>
                <w:rFonts w:cs="Arial"/>
                <w:color w:val="auto"/>
                <w:sz w:val="18"/>
                <w:szCs w:val="18"/>
              </w:rPr>
              <w:t>Overflow operation yes/no or start and end times</w:t>
            </w:r>
          </w:p>
        </w:tc>
        <w:tc>
          <w:tcPr>
            <w:tcW w:w="1087" w:type="pct"/>
            <w:shd w:val="clear" w:color="auto" w:fill="auto"/>
          </w:tcPr>
          <w:p w14:paraId="0A71AD3F" w14:textId="06186C54" w:rsidR="005231B6" w:rsidRPr="00195994" w:rsidRDefault="00195994" w:rsidP="008E7F0A">
            <w:pPr>
              <w:pStyle w:val="TableText"/>
              <w:rPr>
                <w:rStyle w:val="Blue"/>
                <w:rFonts w:cs="Arial"/>
                <w:color w:val="auto"/>
                <w:sz w:val="18"/>
                <w:szCs w:val="18"/>
              </w:rPr>
            </w:pPr>
            <w:r w:rsidRPr="00195994">
              <w:rPr>
                <w:rStyle w:val="Blue"/>
                <w:rFonts w:cs="Calibri"/>
                <w:color w:val="auto"/>
                <w:sz w:val="18"/>
                <w:szCs w:val="18"/>
              </w:rPr>
              <w:t>Storm to Environment EDM Monitoring Point</w:t>
            </w:r>
          </w:p>
        </w:tc>
        <w:tc>
          <w:tcPr>
            <w:tcW w:w="1260" w:type="pct"/>
            <w:shd w:val="clear" w:color="auto" w:fill="auto"/>
          </w:tcPr>
          <w:p w14:paraId="46100F58" w14:textId="77777777" w:rsidR="005231B6" w:rsidRPr="00195994" w:rsidRDefault="005231B6" w:rsidP="008E7F0A">
            <w:pPr>
              <w:pStyle w:val="TableText"/>
              <w:rPr>
                <w:rStyle w:val="Blue"/>
                <w:rFonts w:cs="Arial"/>
                <w:color w:val="auto"/>
                <w:sz w:val="18"/>
                <w:szCs w:val="18"/>
              </w:rPr>
            </w:pPr>
            <w:r w:rsidRPr="00195994">
              <w:rPr>
                <w:rStyle w:val="Blue"/>
                <w:rFonts w:cs="Arial"/>
                <w:color w:val="auto"/>
                <w:sz w:val="18"/>
                <w:szCs w:val="18"/>
              </w:rPr>
              <w:t xml:space="preserve">Reports to be provided to Natural Resources Wales upon request </w:t>
            </w:r>
          </w:p>
          <w:p w14:paraId="71298B6B" w14:textId="77777777" w:rsidR="005231B6" w:rsidRPr="00195994" w:rsidRDefault="005231B6" w:rsidP="008E7F0A">
            <w:pPr>
              <w:pStyle w:val="TableText"/>
              <w:rPr>
                <w:rStyle w:val="Blue"/>
                <w:rFonts w:cs="Arial"/>
                <w:color w:val="auto"/>
                <w:sz w:val="18"/>
                <w:szCs w:val="18"/>
              </w:rPr>
            </w:pPr>
            <w:r w:rsidRPr="00195994">
              <w:rPr>
                <w:rStyle w:val="Blue"/>
                <w:rFonts w:cs="Arial"/>
                <w:color w:val="auto"/>
                <w:sz w:val="18"/>
                <w:szCs w:val="18"/>
              </w:rPr>
              <w:t xml:space="preserve">Report to be submitted within 28 days unless otherwise specified in writing by Natural Resources Wales </w:t>
            </w:r>
          </w:p>
        </w:tc>
        <w:tc>
          <w:tcPr>
            <w:tcW w:w="802" w:type="pct"/>
            <w:shd w:val="clear" w:color="auto" w:fill="auto"/>
          </w:tcPr>
          <w:p w14:paraId="61D669A7" w14:textId="77777777" w:rsidR="005231B6" w:rsidRPr="00195994" w:rsidRDefault="005231B6" w:rsidP="008E7F0A">
            <w:pPr>
              <w:pStyle w:val="TableText"/>
              <w:rPr>
                <w:rStyle w:val="Blue"/>
                <w:rFonts w:cs="Arial"/>
                <w:color w:val="auto"/>
                <w:sz w:val="18"/>
                <w:szCs w:val="18"/>
              </w:rPr>
            </w:pPr>
            <w:r w:rsidRPr="00195994">
              <w:rPr>
                <w:rStyle w:val="Blue"/>
                <w:rFonts w:cs="Arial"/>
                <w:color w:val="auto"/>
                <w:sz w:val="18"/>
                <w:szCs w:val="18"/>
              </w:rPr>
              <w:t xml:space="preserve">Upon request by Natural Resources Wales </w:t>
            </w:r>
          </w:p>
          <w:p w14:paraId="79A00727" w14:textId="77777777" w:rsidR="005231B6" w:rsidRPr="00195994" w:rsidRDefault="005231B6" w:rsidP="008E7F0A">
            <w:pPr>
              <w:pStyle w:val="TableText"/>
              <w:rPr>
                <w:rStyle w:val="Blue"/>
                <w:rFonts w:cs="Arial"/>
                <w:color w:val="auto"/>
                <w:sz w:val="18"/>
                <w:szCs w:val="18"/>
              </w:rPr>
            </w:pPr>
          </w:p>
        </w:tc>
      </w:tr>
      <w:tr w:rsidR="005231B6" w:rsidRPr="00580228" w14:paraId="3E21E4AA" w14:textId="77777777" w:rsidTr="00752D61">
        <w:trPr>
          <w:cantSplit/>
        </w:trPr>
        <w:tc>
          <w:tcPr>
            <w:tcW w:w="705" w:type="pct"/>
            <w:vMerge/>
          </w:tcPr>
          <w:p w14:paraId="1894F38B" w14:textId="77777777" w:rsidR="005231B6" w:rsidRPr="00195994" w:rsidRDefault="005231B6" w:rsidP="00706195">
            <w:pPr>
              <w:pStyle w:val="TableText"/>
              <w:rPr>
                <w:rStyle w:val="Blue"/>
                <w:rFonts w:cs="Arial"/>
                <w:color w:val="000000" w:themeColor="text1"/>
                <w:sz w:val="18"/>
                <w:szCs w:val="18"/>
              </w:rPr>
            </w:pPr>
          </w:p>
        </w:tc>
        <w:tc>
          <w:tcPr>
            <w:tcW w:w="1146" w:type="pct"/>
            <w:shd w:val="clear" w:color="auto" w:fill="auto"/>
          </w:tcPr>
          <w:p w14:paraId="254FCB9A" w14:textId="6B4806EE" w:rsidR="005231B6" w:rsidRPr="00195994" w:rsidRDefault="005231B6" w:rsidP="00706195">
            <w:pPr>
              <w:pStyle w:val="TableText"/>
              <w:rPr>
                <w:rStyle w:val="Blue"/>
                <w:rFonts w:cs="Arial"/>
                <w:color w:val="auto"/>
                <w:sz w:val="18"/>
                <w:szCs w:val="18"/>
              </w:rPr>
            </w:pPr>
            <w:r w:rsidRPr="00195994">
              <w:rPr>
                <w:rStyle w:val="Blue"/>
                <w:rFonts w:cs="Arial"/>
                <w:color w:val="auto"/>
                <w:sz w:val="18"/>
                <w:szCs w:val="18"/>
              </w:rPr>
              <w:t>Overflow operation monitoring status (operational / not operational)</w:t>
            </w:r>
          </w:p>
        </w:tc>
        <w:tc>
          <w:tcPr>
            <w:tcW w:w="1087" w:type="pct"/>
            <w:shd w:val="clear" w:color="auto" w:fill="auto"/>
          </w:tcPr>
          <w:p w14:paraId="01429DF4" w14:textId="606A9825" w:rsidR="005231B6" w:rsidRPr="00195994" w:rsidRDefault="00195994" w:rsidP="008E7F0A">
            <w:pPr>
              <w:pStyle w:val="TableText"/>
              <w:rPr>
                <w:rStyle w:val="Blue"/>
                <w:rFonts w:cs="Arial"/>
                <w:color w:val="auto"/>
                <w:sz w:val="18"/>
                <w:szCs w:val="18"/>
              </w:rPr>
            </w:pPr>
            <w:r w:rsidRPr="00195994">
              <w:rPr>
                <w:rStyle w:val="Blue"/>
                <w:rFonts w:cs="Calibri"/>
                <w:color w:val="auto"/>
                <w:sz w:val="18"/>
                <w:szCs w:val="18"/>
              </w:rPr>
              <w:t>Storm to Environment EDM Monitoring Point</w:t>
            </w:r>
          </w:p>
        </w:tc>
        <w:tc>
          <w:tcPr>
            <w:tcW w:w="1260" w:type="pct"/>
            <w:shd w:val="clear" w:color="auto" w:fill="auto"/>
          </w:tcPr>
          <w:p w14:paraId="73B2464C" w14:textId="77777777" w:rsidR="005231B6" w:rsidRPr="00195994" w:rsidRDefault="005231B6" w:rsidP="008E7F0A">
            <w:pPr>
              <w:pStyle w:val="TableText"/>
              <w:rPr>
                <w:rStyle w:val="Blue"/>
                <w:rFonts w:cs="Arial"/>
                <w:color w:val="auto"/>
                <w:sz w:val="18"/>
                <w:szCs w:val="18"/>
              </w:rPr>
            </w:pPr>
            <w:r w:rsidRPr="00195994">
              <w:rPr>
                <w:rStyle w:val="Blue"/>
                <w:rFonts w:cs="Arial"/>
                <w:color w:val="auto"/>
                <w:sz w:val="18"/>
                <w:szCs w:val="18"/>
              </w:rPr>
              <w:t xml:space="preserve">Reports to be provided to Natural Resources Wales upon request </w:t>
            </w:r>
          </w:p>
          <w:p w14:paraId="193FB558" w14:textId="77777777" w:rsidR="005231B6" w:rsidRPr="00195994" w:rsidRDefault="005231B6" w:rsidP="008E7F0A">
            <w:pPr>
              <w:pStyle w:val="TableText"/>
              <w:rPr>
                <w:rStyle w:val="Blue"/>
                <w:rFonts w:cs="Arial"/>
                <w:color w:val="auto"/>
                <w:sz w:val="18"/>
                <w:szCs w:val="18"/>
              </w:rPr>
            </w:pPr>
            <w:r w:rsidRPr="00195994">
              <w:rPr>
                <w:rStyle w:val="Blue"/>
                <w:rFonts w:cs="Arial"/>
                <w:color w:val="auto"/>
                <w:sz w:val="18"/>
                <w:szCs w:val="18"/>
              </w:rPr>
              <w:t xml:space="preserve">Report to be submitted within 28 days unless otherwise specified in writing by Natural Resources Wales </w:t>
            </w:r>
          </w:p>
        </w:tc>
        <w:tc>
          <w:tcPr>
            <w:tcW w:w="802" w:type="pct"/>
            <w:shd w:val="clear" w:color="auto" w:fill="auto"/>
          </w:tcPr>
          <w:p w14:paraId="3C1CA6FE" w14:textId="77777777" w:rsidR="005231B6" w:rsidRPr="00195994" w:rsidRDefault="005231B6" w:rsidP="008E7F0A">
            <w:pPr>
              <w:pStyle w:val="TableText"/>
              <w:rPr>
                <w:rStyle w:val="Blue"/>
                <w:rFonts w:cs="Arial"/>
                <w:color w:val="auto"/>
                <w:sz w:val="18"/>
                <w:szCs w:val="18"/>
              </w:rPr>
            </w:pPr>
            <w:r w:rsidRPr="00195994">
              <w:rPr>
                <w:rStyle w:val="Blue"/>
                <w:rFonts w:cs="Arial"/>
                <w:color w:val="auto"/>
                <w:sz w:val="18"/>
                <w:szCs w:val="18"/>
              </w:rPr>
              <w:t xml:space="preserve">Upon request by Natural Resources Wales </w:t>
            </w:r>
          </w:p>
          <w:p w14:paraId="323F36B1" w14:textId="77777777" w:rsidR="005231B6" w:rsidRPr="00195994" w:rsidRDefault="005231B6" w:rsidP="008E7F0A">
            <w:pPr>
              <w:pStyle w:val="TableText"/>
              <w:rPr>
                <w:rStyle w:val="Blue"/>
                <w:rFonts w:cs="Arial"/>
                <w:color w:val="auto"/>
                <w:sz w:val="18"/>
                <w:szCs w:val="18"/>
              </w:rPr>
            </w:pPr>
          </w:p>
        </w:tc>
      </w:tr>
      <w:tr w:rsidR="005231B6" w:rsidRPr="00580228" w14:paraId="27EE807F" w14:textId="77777777" w:rsidTr="00752D61">
        <w:trPr>
          <w:cantSplit/>
        </w:trPr>
        <w:tc>
          <w:tcPr>
            <w:tcW w:w="705" w:type="pct"/>
            <w:vMerge/>
          </w:tcPr>
          <w:p w14:paraId="354E28B9" w14:textId="77777777" w:rsidR="005231B6" w:rsidRPr="00195994" w:rsidRDefault="005231B6" w:rsidP="00706195">
            <w:pPr>
              <w:pStyle w:val="TableText"/>
              <w:rPr>
                <w:rStyle w:val="Blue"/>
                <w:rFonts w:cs="Arial"/>
                <w:color w:val="000000" w:themeColor="text1"/>
                <w:sz w:val="18"/>
                <w:szCs w:val="18"/>
              </w:rPr>
            </w:pPr>
          </w:p>
        </w:tc>
        <w:tc>
          <w:tcPr>
            <w:tcW w:w="1146" w:type="pct"/>
            <w:shd w:val="clear" w:color="auto" w:fill="auto"/>
          </w:tcPr>
          <w:p w14:paraId="127D0851" w14:textId="77777777" w:rsidR="005231B6" w:rsidRPr="00195994" w:rsidRDefault="005231B6" w:rsidP="00706195">
            <w:pPr>
              <w:pStyle w:val="TableText"/>
              <w:rPr>
                <w:rStyle w:val="Blue"/>
                <w:rFonts w:cs="Arial"/>
                <w:color w:val="auto"/>
                <w:sz w:val="18"/>
                <w:szCs w:val="18"/>
              </w:rPr>
            </w:pPr>
            <w:r w:rsidRPr="00195994">
              <w:rPr>
                <w:rStyle w:val="Blue"/>
                <w:rFonts w:cs="Arial"/>
                <w:color w:val="auto"/>
                <w:sz w:val="18"/>
                <w:szCs w:val="18"/>
              </w:rPr>
              <w:t>Flow passed forward and overflow operation monitoring annual report</w:t>
            </w:r>
          </w:p>
        </w:tc>
        <w:tc>
          <w:tcPr>
            <w:tcW w:w="1087" w:type="pct"/>
            <w:shd w:val="clear" w:color="auto" w:fill="auto"/>
          </w:tcPr>
          <w:p w14:paraId="61B4CD5C" w14:textId="77777777" w:rsidR="005231B6" w:rsidRPr="00195994" w:rsidRDefault="005231B6" w:rsidP="008E7F0A">
            <w:pPr>
              <w:pStyle w:val="TableText"/>
              <w:rPr>
                <w:rStyle w:val="Blue"/>
                <w:rFonts w:cs="Calibri"/>
                <w:color w:val="auto"/>
                <w:sz w:val="18"/>
                <w:szCs w:val="18"/>
              </w:rPr>
            </w:pPr>
            <w:r w:rsidRPr="00195994">
              <w:rPr>
                <w:rStyle w:val="Blue"/>
                <w:rFonts w:cs="Calibri"/>
                <w:color w:val="auto"/>
                <w:sz w:val="18"/>
                <w:szCs w:val="18"/>
              </w:rPr>
              <w:t xml:space="preserve">MCERTS FPF Monitoring Point </w:t>
            </w:r>
          </w:p>
          <w:p w14:paraId="70373CA1" w14:textId="77777777" w:rsidR="005231B6" w:rsidRPr="00195994" w:rsidRDefault="005231B6" w:rsidP="008E7F0A">
            <w:pPr>
              <w:pStyle w:val="TableText"/>
              <w:rPr>
                <w:rStyle w:val="Blue"/>
                <w:rFonts w:cs="Calibri"/>
                <w:color w:val="auto"/>
                <w:sz w:val="18"/>
                <w:szCs w:val="18"/>
              </w:rPr>
            </w:pPr>
            <w:r w:rsidRPr="00195994">
              <w:rPr>
                <w:rStyle w:val="Blue"/>
                <w:rFonts w:cs="Calibri"/>
                <w:color w:val="auto"/>
                <w:sz w:val="18"/>
                <w:szCs w:val="18"/>
              </w:rPr>
              <w:t>and</w:t>
            </w:r>
          </w:p>
          <w:p w14:paraId="121DD025" w14:textId="1B77E214" w:rsidR="005231B6" w:rsidRPr="00195994" w:rsidRDefault="00195994" w:rsidP="008E7F0A">
            <w:pPr>
              <w:pStyle w:val="TableText"/>
              <w:rPr>
                <w:rStyle w:val="Blue"/>
                <w:rFonts w:cs="Arial"/>
                <w:color w:val="auto"/>
                <w:sz w:val="18"/>
                <w:szCs w:val="18"/>
              </w:rPr>
            </w:pPr>
            <w:r w:rsidRPr="00195994">
              <w:rPr>
                <w:rStyle w:val="Blue"/>
                <w:rFonts w:cs="Calibri"/>
                <w:color w:val="auto"/>
                <w:sz w:val="18"/>
                <w:szCs w:val="18"/>
              </w:rPr>
              <w:t>Storm to Environment EDM Monitoring Point</w:t>
            </w:r>
          </w:p>
        </w:tc>
        <w:tc>
          <w:tcPr>
            <w:tcW w:w="1260" w:type="pct"/>
            <w:shd w:val="clear" w:color="auto" w:fill="auto"/>
          </w:tcPr>
          <w:p w14:paraId="1CC6E566" w14:textId="77777777" w:rsidR="005231B6" w:rsidRPr="00195994" w:rsidRDefault="005231B6" w:rsidP="008E7F0A">
            <w:pPr>
              <w:pStyle w:val="TableText"/>
              <w:rPr>
                <w:rStyle w:val="Blue"/>
                <w:rFonts w:cs="Arial"/>
                <w:color w:val="auto"/>
                <w:sz w:val="18"/>
                <w:szCs w:val="18"/>
              </w:rPr>
            </w:pPr>
            <w:r w:rsidRPr="00195994">
              <w:rPr>
                <w:rStyle w:val="Blue"/>
                <w:rFonts w:cs="Arial"/>
                <w:color w:val="auto"/>
                <w:sz w:val="18"/>
                <w:szCs w:val="18"/>
              </w:rPr>
              <w:t>From 01/01/2026:</w:t>
            </w:r>
          </w:p>
          <w:p w14:paraId="155B3840" w14:textId="77777777" w:rsidR="005231B6" w:rsidRPr="00195994" w:rsidRDefault="005231B6" w:rsidP="008E7F0A">
            <w:pPr>
              <w:pStyle w:val="TableText"/>
              <w:rPr>
                <w:rStyle w:val="Blue"/>
                <w:rFonts w:cs="Arial"/>
                <w:color w:val="auto"/>
                <w:sz w:val="18"/>
                <w:szCs w:val="18"/>
              </w:rPr>
            </w:pPr>
            <w:r w:rsidRPr="00195994">
              <w:rPr>
                <w:rStyle w:val="Blue"/>
                <w:rFonts w:cs="Arial"/>
                <w:color w:val="auto"/>
                <w:sz w:val="18"/>
                <w:szCs w:val="18"/>
              </w:rPr>
              <w:t>Annually</w:t>
            </w:r>
          </w:p>
          <w:p w14:paraId="67899995" w14:textId="77777777" w:rsidR="005231B6" w:rsidRPr="00195994" w:rsidRDefault="005231B6" w:rsidP="008E7F0A">
            <w:pPr>
              <w:pStyle w:val="TableText"/>
              <w:rPr>
                <w:rStyle w:val="Blue"/>
                <w:rFonts w:cs="Arial"/>
                <w:color w:val="auto"/>
                <w:sz w:val="18"/>
                <w:szCs w:val="18"/>
              </w:rPr>
            </w:pPr>
            <w:r w:rsidRPr="00195994">
              <w:rPr>
                <w:rStyle w:val="Blue"/>
                <w:rFonts w:cs="Arial"/>
                <w:color w:val="auto"/>
                <w:sz w:val="18"/>
                <w:szCs w:val="18"/>
              </w:rPr>
              <w:t>Report to be submitted within 2 months</w:t>
            </w:r>
          </w:p>
        </w:tc>
        <w:tc>
          <w:tcPr>
            <w:tcW w:w="802" w:type="pct"/>
            <w:shd w:val="clear" w:color="auto" w:fill="auto"/>
          </w:tcPr>
          <w:p w14:paraId="24D5DB06" w14:textId="77777777" w:rsidR="005231B6" w:rsidRPr="00195994" w:rsidRDefault="005231B6" w:rsidP="008E7F0A">
            <w:pPr>
              <w:pStyle w:val="TableText"/>
              <w:rPr>
                <w:rStyle w:val="Blue"/>
                <w:rFonts w:cs="Arial"/>
                <w:color w:val="auto"/>
                <w:sz w:val="18"/>
                <w:szCs w:val="18"/>
              </w:rPr>
            </w:pPr>
            <w:r w:rsidRPr="00195994">
              <w:rPr>
                <w:rStyle w:val="Blue"/>
                <w:rFonts w:cs="Arial"/>
                <w:color w:val="auto"/>
                <w:sz w:val="18"/>
                <w:szCs w:val="18"/>
              </w:rPr>
              <w:t>1</w:t>
            </w:r>
            <w:r w:rsidRPr="00195994">
              <w:rPr>
                <w:rStyle w:val="Blue"/>
                <w:rFonts w:cs="Arial"/>
                <w:color w:val="auto"/>
                <w:sz w:val="18"/>
                <w:szCs w:val="18"/>
                <w:vertAlign w:val="superscript"/>
              </w:rPr>
              <w:t>st</w:t>
            </w:r>
            <w:r w:rsidRPr="00195994">
              <w:rPr>
                <w:rStyle w:val="Blue"/>
                <w:rFonts w:cs="Arial"/>
                <w:color w:val="auto"/>
                <w:sz w:val="18"/>
                <w:szCs w:val="18"/>
              </w:rPr>
              <w:t xml:space="preserve"> January</w:t>
            </w:r>
            <w:r w:rsidRPr="00195994" w:rsidDel="00587BAD">
              <w:rPr>
                <w:rStyle w:val="Blue"/>
                <w:rFonts w:cs="Arial"/>
                <w:color w:val="auto"/>
                <w:sz w:val="18"/>
                <w:szCs w:val="18"/>
              </w:rPr>
              <w:t xml:space="preserve"> </w:t>
            </w:r>
          </w:p>
          <w:p w14:paraId="3B402C41" w14:textId="77777777" w:rsidR="005231B6" w:rsidRPr="00195994" w:rsidRDefault="005231B6" w:rsidP="008E7F0A">
            <w:pPr>
              <w:pStyle w:val="TableText"/>
              <w:rPr>
                <w:rStyle w:val="Blue"/>
                <w:rFonts w:cs="Arial"/>
                <w:color w:val="auto"/>
                <w:sz w:val="18"/>
                <w:szCs w:val="18"/>
              </w:rPr>
            </w:pPr>
          </w:p>
        </w:tc>
      </w:tr>
      <w:tr w:rsidR="005231B6" w:rsidRPr="00580228" w14:paraId="5F852C60" w14:textId="77777777" w:rsidTr="00752D61">
        <w:trPr>
          <w:cantSplit/>
        </w:trPr>
        <w:tc>
          <w:tcPr>
            <w:tcW w:w="705" w:type="pct"/>
            <w:vMerge w:val="restart"/>
          </w:tcPr>
          <w:p w14:paraId="03C45B89" w14:textId="77777777" w:rsidR="005231B6" w:rsidRPr="007F244F" w:rsidRDefault="005231B6" w:rsidP="00AC3BAC">
            <w:pPr>
              <w:pStyle w:val="TableText"/>
              <w:rPr>
                <w:rStyle w:val="Blue"/>
                <w:color w:val="auto"/>
                <w:sz w:val="18"/>
                <w:szCs w:val="18"/>
              </w:rPr>
            </w:pPr>
            <w:r w:rsidRPr="007F244F">
              <w:rPr>
                <w:rStyle w:val="Blue"/>
                <w:rFonts w:ascii="Arial" w:hAnsi="Arial"/>
                <w:color w:val="auto"/>
                <w:sz w:val="18"/>
                <w:szCs w:val="18"/>
              </w:rPr>
              <w:lastRenderedPageBreak/>
              <w:t>A2 Sewage in an emergency via Emergency Discharge Point</w:t>
            </w:r>
          </w:p>
        </w:tc>
        <w:tc>
          <w:tcPr>
            <w:tcW w:w="1146" w:type="pct"/>
          </w:tcPr>
          <w:p w14:paraId="1EF8509E" w14:textId="77777777" w:rsidR="005231B6" w:rsidRPr="007F244F" w:rsidRDefault="005231B6" w:rsidP="00AC3BAC">
            <w:pPr>
              <w:pStyle w:val="TableText"/>
              <w:rPr>
                <w:rStyle w:val="Blue"/>
                <w:rFonts w:cs="Arial"/>
                <w:color w:val="auto"/>
                <w:sz w:val="18"/>
                <w:szCs w:val="18"/>
              </w:rPr>
            </w:pPr>
            <w:r w:rsidRPr="007F244F">
              <w:rPr>
                <w:rStyle w:val="Blue"/>
                <w:color w:val="auto"/>
                <w:sz w:val="18"/>
                <w:szCs w:val="18"/>
              </w:rPr>
              <w:t>Operation of the emergency overflow</w:t>
            </w:r>
          </w:p>
        </w:tc>
        <w:tc>
          <w:tcPr>
            <w:tcW w:w="1087" w:type="pct"/>
            <w:shd w:val="clear" w:color="auto" w:fill="auto"/>
          </w:tcPr>
          <w:p w14:paraId="37397991" w14:textId="77777777" w:rsidR="005231B6" w:rsidRPr="007F244F" w:rsidRDefault="005231B6" w:rsidP="00AC3BAC">
            <w:pPr>
              <w:pStyle w:val="TableText"/>
              <w:rPr>
                <w:rStyle w:val="Blue"/>
                <w:rFonts w:cs="Calibri"/>
                <w:color w:val="auto"/>
                <w:sz w:val="18"/>
                <w:szCs w:val="18"/>
              </w:rPr>
            </w:pPr>
            <w:r w:rsidRPr="007F244F">
              <w:rPr>
                <w:rStyle w:val="Blue"/>
                <w:rFonts w:cs="Calibri"/>
                <w:color w:val="auto"/>
                <w:sz w:val="18"/>
                <w:szCs w:val="18"/>
              </w:rPr>
              <w:t>Emergency Sample Point</w:t>
            </w:r>
          </w:p>
        </w:tc>
        <w:tc>
          <w:tcPr>
            <w:tcW w:w="1260" w:type="pct"/>
          </w:tcPr>
          <w:p w14:paraId="32F9840C" w14:textId="77777777" w:rsidR="005231B6" w:rsidRPr="007F244F" w:rsidRDefault="005231B6" w:rsidP="00AC3BAC">
            <w:pPr>
              <w:pStyle w:val="TableText"/>
              <w:rPr>
                <w:rStyle w:val="Blue"/>
                <w:color w:val="auto"/>
                <w:sz w:val="18"/>
                <w:szCs w:val="18"/>
              </w:rPr>
            </w:pPr>
            <w:r w:rsidRPr="007F244F">
              <w:rPr>
                <w:rStyle w:val="Blue"/>
                <w:color w:val="auto"/>
                <w:sz w:val="18"/>
                <w:szCs w:val="18"/>
              </w:rPr>
              <w:t xml:space="preserve">Reports to be provided to Natural Resources Wales upon request </w:t>
            </w:r>
          </w:p>
          <w:p w14:paraId="294B8811" w14:textId="77777777" w:rsidR="005231B6" w:rsidRPr="007F244F" w:rsidRDefault="005231B6" w:rsidP="00AC3BAC">
            <w:pPr>
              <w:pStyle w:val="TableText"/>
              <w:rPr>
                <w:rStyle w:val="Blue"/>
                <w:rFonts w:cs="Arial"/>
                <w:color w:val="auto"/>
                <w:sz w:val="18"/>
                <w:szCs w:val="18"/>
              </w:rPr>
            </w:pPr>
            <w:r w:rsidRPr="007F244F">
              <w:rPr>
                <w:rStyle w:val="Blue"/>
                <w:color w:val="auto"/>
                <w:sz w:val="18"/>
                <w:szCs w:val="18"/>
              </w:rPr>
              <w:t>Report to be submitted within 28 days unless otherwise specified in writing by Natural Resources Wales</w:t>
            </w:r>
          </w:p>
        </w:tc>
        <w:tc>
          <w:tcPr>
            <w:tcW w:w="802" w:type="pct"/>
          </w:tcPr>
          <w:p w14:paraId="51AFC77F" w14:textId="77777777" w:rsidR="005231B6" w:rsidRPr="007F244F" w:rsidRDefault="005231B6" w:rsidP="00AC3BAC">
            <w:pPr>
              <w:pStyle w:val="TableText"/>
              <w:rPr>
                <w:rStyle w:val="Blue"/>
                <w:rFonts w:cs="Arial"/>
                <w:color w:val="auto"/>
                <w:sz w:val="18"/>
                <w:szCs w:val="18"/>
              </w:rPr>
            </w:pPr>
            <w:r w:rsidRPr="007F244F">
              <w:rPr>
                <w:rStyle w:val="Blue"/>
                <w:rFonts w:cstheme="minorHAnsi"/>
                <w:color w:val="auto"/>
                <w:sz w:val="18"/>
                <w:szCs w:val="18"/>
              </w:rPr>
              <w:t>1</w:t>
            </w:r>
            <w:r w:rsidRPr="007F244F">
              <w:rPr>
                <w:rStyle w:val="Blue"/>
                <w:rFonts w:cstheme="minorHAnsi"/>
                <w:color w:val="auto"/>
                <w:sz w:val="18"/>
                <w:szCs w:val="18"/>
                <w:vertAlign w:val="superscript"/>
              </w:rPr>
              <w:t>st</w:t>
            </w:r>
            <w:r w:rsidRPr="007F244F">
              <w:rPr>
                <w:rStyle w:val="Blue"/>
                <w:rFonts w:cstheme="minorHAnsi"/>
                <w:color w:val="auto"/>
                <w:sz w:val="18"/>
                <w:szCs w:val="18"/>
              </w:rPr>
              <w:t xml:space="preserve"> January</w:t>
            </w:r>
          </w:p>
        </w:tc>
      </w:tr>
      <w:tr w:rsidR="005231B6" w:rsidRPr="00580228" w14:paraId="6587066B" w14:textId="77777777" w:rsidTr="00752D61">
        <w:trPr>
          <w:cantSplit/>
        </w:trPr>
        <w:tc>
          <w:tcPr>
            <w:tcW w:w="705" w:type="pct"/>
            <w:vMerge/>
          </w:tcPr>
          <w:p w14:paraId="13044588" w14:textId="77777777" w:rsidR="005231B6" w:rsidRPr="000110FE" w:rsidRDefault="005231B6" w:rsidP="00AC3BAC">
            <w:pPr>
              <w:pStyle w:val="TableText"/>
              <w:rPr>
                <w:rStyle w:val="Blue"/>
                <w:color w:val="auto"/>
                <w:sz w:val="18"/>
                <w:szCs w:val="18"/>
              </w:rPr>
            </w:pPr>
          </w:p>
        </w:tc>
        <w:tc>
          <w:tcPr>
            <w:tcW w:w="1146" w:type="pct"/>
          </w:tcPr>
          <w:p w14:paraId="25EC200A" w14:textId="77777777" w:rsidR="005231B6" w:rsidRPr="007F244F" w:rsidRDefault="005231B6" w:rsidP="00AC3BAC">
            <w:pPr>
              <w:pStyle w:val="TableText"/>
              <w:rPr>
                <w:rStyle w:val="Blue"/>
                <w:rFonts w:cs="Arial"/>
                <w:color w:val="auto"/>
                <w:sz w:val="18"/>
                <w:szCs w:val="18"/>
              </w:rPr>
            </w:pPr>
            <w:r w:rsidRPr="007F244F">
              <w:rPr>
                <w:rStyle w:val="Blue"/>
                <w:color w:val="auto"/>
                <w:sz w:val="18"/>
                <w:szCs w:val="18"/>
              </w:rPr>
              <w:t>Emergency discharge start and end times</w:t>
            </w:r>
          </w:p>
        </w:tc>
        <w:tc>
          <w:tcPr>
            <w:tcW w:w="1087" w:type="pct"/>
            <w:shd w:val="clear" w:color="auto" w:fill="auto"/>
          </w:tcPr>
          <w:p w14:paraId="6E95EADC" w14:textId="77777777" w:rsidR="005231B6" w:rsidRPr="007F244F" w:rsidRDefault="005231B6" w:rsidP="00AC3BAC">
            <w:pPr>
              <w:pStyle w:val="TableText"/>
              <w:rPr>
                <w:rStyle w:val="Blue"/>
                <w:rFonts w:cs="Calibri"/>
                <w:color w:val="auto"/>
                <w:sz w:val="18"/>
                <w:szCs w:val="18"/>
              </w:rPr>
            </w:pPr>
            <w:r w:rsidRPr="007F244F">
              <w:rPr>
                <w:rStyle w:val="Blue"/>
                <w:rFonts w:cs="Calibri"/>
                <w:color w:val="auto"/>
                <w:sz w:val="18"/>
                <w:szCs w:val="18"/>
              </w:rPr>
              <w:t>Emergency Sample Point</w:t>
            </w:r>
          </w:p>
        </w:tc>
        <w:tc>
          <w:tcPr>
            <w:tcW w:w="1260" w:type="pct"/>
          </w:tcPr>
          <w:p w14:paraId="085FE1DA" w14:textId="77777777" w:rsidR="005231B6" w:rsidRPr="007F244F" w:rsidRDefault="005231B6" w:rsidP="00AC3BAC">
            <w:pPr>
              <w:pStyle w:val="TableText"/>
              <w:rPr>
                <w:rStyle w:val="Blue"/>
                <w:color w:val="auto"/>
                <w:sz w:val="18"/>
                <w:szCs w:val="18"/>
              </w:rPr>
            </w:pPr>
            <w:r w:rsidRPr="007F244F">
              <w:rPr>
                <w:rStyle w:val="Blue"/>
                <w:color w:val="auto"/>
                <w:sz w:val="18"/>
                <w:szCs w:val="18"/>
              </w:rPr>
              <w:t xml:space="preserve">Reports to be provided to Natural Resources Wales upon request </w:t>
            </w:r>
          </w:p>
          <w:p w14:paraId="61681946" w14:textId="77777777" w:rsidR="005231B6" w:rsidRPr="007F244F" w:rsidRDefault="005231B6" w:rsidP="00AC3BAC">
            <w:pPr>
              <w:pStyle w:val="TableText"/>
              <w:rPr>
                <w:rStyle w:val="Blue"/>
                <w:rFonts w:cs="Arial"/>
                <w:color w:val="auto"/>
                <w:sz w:val="18"/>
                <w:szCs w:val="18"/>
              </w:rPr>
            </w:pPr>
            <w:r w:rsidRPr="007F244F">
              <w:rPr>
                <w:rStyle w:val="Blue"/>
                <w:color w:val="auto"/>
                <w:sz w:val="18"/>
                <w:szCs w:val="18"/>
              </w:rPr>
              <w:t>Report to be submitted within 28 days unless otherwise specified in writing by Natural Resources Wales</w:t>
            </w:r>
          </w:p>
        </w:tc>
        <w:tc>
          <w:tcPr>
            <w:tcW w:w="802" w:type="pct"/>
          </w:tcPr>
          <w:p w14:paraId="719E6B4B" w14:textId="77777777" w:rsidR="005231B6" w:rsidRPr="007F244F" w:rsidRDefault="005231B6" w:rsidP="00AC3BAC">
            <w:pPr>
              <w:pStyle w:val="TableText"/>
              <w:rPr>
                <w:rStyle w:val="Blue"/>
                <w:rFonts w:cs="Arial"/>
                <w:color w:val="auto"/>
                <w:sz w:val="18"/>
                <w:szCs w:val="18"/>
              </w:rPr>
            </w:pPr>
            <w:r w:rsidRPr="007F244F">
              <w:rPr>
                <w:rStyle w:val="Blue"/>
                <w:rFonts w:cstheme="minorHAnsi"/>
                <w:color w:val="auto"/>
                <w:sz w:val="18"/>
                <w:szCs w:val="18"/>
              </w:rPr>
              <w:t>Upon request by Natural Resources Wales</w:t>
            </w:r>
          </w:p>
        </w:tc>
      </w:tr>
    </w:tbl>
    <w:p w14:paraId="20DD0E2F" w14:textId="77777777" w:rsidR="005231B6" w:rsidRDefault="005231B6">
      <w:pPr>
        <w:spacing w:before="0" w:after="0" w:line="240" w:lineRule="auto"/>
        <w:rPr>
          <w:rStyle w:val="Pink"/>
          <w:sz w:val="18"/>
          <w:szCs w:val="18"/>
        </w:rPr>
      </w:pPr>
      <w:r>
        <w:rPr>
          <w:rStyle w:val="Pink"/>
          <w:sz w:val="18"/>
          <w:szCs w:val="18"/>
        </w:rPr>
        <w:br w:type="page"/>
      </w:r>
    </w:p>
    <w:tbl>
      <w:tblPr>
        <w:tblStyle w:val="TableGrid"/>
        <w:tblW w:w="4720" w:type="pct"/>
        <w:tblInd w:w="562" w:type="dxa"/>
        <w:tblLook w:val="0020" w:firstRow="1" w:lastRow="0" w:firstColumn="0" w:lastColumn="0" w:noHBand="0" w:noVBand="0"/>
      </w:tblPr>
      <w:tblGrid>
        <w:gridCol w:w="3211"/>
        <w:gridCol w:w="5342"/>
      </w:tblGrid>
      <w:tr w:rsidR="005231B6" w:rsidRPr="00580228" w14:paraId="5689C74D"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5B75F01F" w14:textId="77777777" w:rsidR="005231B6" w:rsidRPr="00580228" w:rsidRDefault="005231B6" w:rsidP="000A07C9">
            <w:pPr>
              <w:pStyle w:val="TableText"/>
              <w:rPr>
                <w:sz w:val="18"/>
                <w:szCs w:val="18"/>
              </w:rPr>
            </w:pPr>
            <w:r w:rsidRPr="00580228">
              <w:rPr>
                <w:sz w:val="18"/>
                <w:szCs w:val="18"/>
              </w:rPr>
              <w:lastRenderedPageBreak/>
              <w:t>Table S4.2 Reporting forms</w:t>
            </w:r>
          </w:p>
        </w:tc>
      </w:tr>
      <w:tr w:rsidR="005231B6" w:rsidRPr="00580228" w14:paraId="4B61289A"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7EAFC057" w14:textId="77777777" w:rsidR="005231B6" w:rsidRPr="00580228" w:rsidRDefault="005231B6" w:rsidP="000A07C9">
            <w:pPr>
              <w:pStyle w:val="TableText"/>
              <w:rPr>
                <w:sz w:val="18"/>
                <w:szCs w:val="18"/>
              </w:rPr>
            </w:pPr>
            <w:r w:rsidRPr="00580228">
              <w:rPr>
                <w:sz w:val="18"/>
                <w:szCs w:val="18"/>
              </w:rPr>
              <w:t>Parameter</w:t>
            </w:r>
          </w:p>
        </w:tc>
        <w:tc>
          <w:tcPr>
            <w:tcW w:w="3123" w:type="pct"/>
          </w:tcPr>
          <w:p w14:paraId="3772D4F9" w14:textId="77777777" w:rsidR="005231B6" w:rsidRPr="00580228" w:rsidRDefault="005231B6" w:rsidP="000A07C9">
            <w:pPr>
              <w:pStyle w:val="TableText"/>
              <w:rPr>
                <w:sz w:val="18"/>
                <w:szCs w:val="18"/>
              </w:rPr>
            </w:pPr>
            <w:r w:rsidRPr="00580228">
              <w:rPr>
                <w:sz w:val="18"/>
                <w:szCs w:val="18"/>
              </w:rPr>
              <w:t>Reporting format</w:t>
            </w:r>
          </w:p>
        </w:tc>
      </w:tr>
      <w:tr w:rsidR="005231B6" w:rsidRPr="00580228" w14:paraId="5C0BBEB3" w14:textId="77777777" w:rsidTr="00B17AD0">
        <w:trPr>
          <w:cantSplit/>
        </w:trPr>
        <w:tc>
          <w:tcPr>
            <w:tcW w:w="1877" w:type="pct"/>
            <w:shd w:val="clear" w:color="auto" w:fill="auto"/>
          </w:tcPr>
          <w:p w14:paraId="695F751C" w14:textId="78BD72CB" w:rsidR="005231B6" w:rsidRPr="00CA3506" w:rsidRDefault="00BB28B7" w:rsidP="00E7768E">
            <w:pPr>
              <w:pStyle w:val="TableText"/>
              <w:rPr>
                <w:rStyle w:val="Blue"/>
                <w:color w:val="auto"/>
                <w:sz w:val="18"/>
                <w:szCs w:val="18"/>
              </w:rPr>
            </w:pPr>
            <w:r w:rsidRPr="00CA3506">
              <w:rPr>
                <w:rStyle w:val="Blue"/>
                <w:color w:val="auto"/>
                <w:sz w:val="18"/>
                <w:szCs w:val="18"/>
              </w:rPr>
              <w:t>Storm</w:t>
            </w:r>
            <w:r w:rsidR="005231B6" w:rsidRPr="00CA3506">
              <w:rPr>
                <w:rStyle w:val="Blue"/>
                <w:color w:val="auto"/>
                <w:sz w:val="18"/>
                <w:szCs w:val="18"/>
              </w:rPr>
              <w:t xml:space="preserve"> overflow performance including number and duration of block-counted spills</w:t>
            </w:r>
          </w:p>
        </w:tc>
        <w:tc>
          <w:tcPr>
            <w:tcW w:w="3123" w:type="pct"/>
            <w:shd w:val="clear" w:color="auto" w:fill="auto"/>
          </w:tcPr>
          <w:p w14:paraId="0E1C92DC" w14:textId="144452E5" w:rsidR="005231B6" w:rsidRPr="00CA3506" w:rsidRDefault="005231B6" w:rsidP="00E7768E">
            <w:pPr>
              <w:pStyle w:val="TableText"/>
              <w:rPr>
                <w:rStyle w:val="Blue"/>
                <w:color w:val="auto"/>
                <w:sz w:val="18"/>
                <w:szCs w:val="18"/>
              </w:rPr>
            </w:pPr>
            <w:r w:rsidRPr="00CA3506">
              <w:rPr>
                <w:rStyle w:val="Blue"/>
                <w:color w:val="auto"/>
                <w:sz w:val="18"/>
                <w:szCs w:val="18"/>
              </w:rPr>
              <w:t>Annual summary report or other form as agreed in writing by Natural Resources Wales</w:t>
            </w:r>
          </w:p>
          <w:p w14:paraId="793AB3AC" w14:textId="77777777" w:rsidR="005231B6" w:rsidRPr="00CA3506" w:rsidRDefault="005231B6" w:rsidP="00E7768E">
            <w:pPr>
              <w:pStyle w:val="TableText"/>
              <w:rPr>
                <w:rStyle w:val="Blue"/>
                <w:color w:val="auto"/>
                <w:sz w:val="18"/>
                <w:szCs w:val="18"/>
              </w:rPr>
            </w:pPr>
          </w:p>
        </w:tc>
      </w:tr>
      <w:tr w:rsidR="005231B6" w:rsidRPr="00580228" w14:paraId="343D652A" w14:textId="77777777" w:rsidTr="00B17AD0">
        <w:trPr>
          <w:cantSplit/>
        </w:trPr>
        <w:tc>
          <w:tcPr>
            <w:tcW w:w="1877" w:type="pct"/>
            <w:shd w:val="clear" w:color="auto" w:fill="auto"/>
          </w:tcPr>
          <w:p w14:paraId="5BAFC58B" w14:textId="3EB54CA7" w:rsidR="005231B6" w:rsidRPr="00CA3506" w:rsidRDefault="00BB28B7" w:rsidP="00CA3506">
            <w:pPr>
              <w:pStyle w:val="TableText"/>
              <w:rPr>
                <w:rStyle w:val="Blue"/>
                <w:color w:val="auto"/>
                <w:sz w:val="18"/>
                <w:szCs w:val="18"/>
              </w:rPr>
            </w:pPr>
            <w:r w:rsidRPr="00CA3506">
              <w:rPr>
                <w:rStyle w:val="Blue"/>
                <w:color w:val="auto"/>
                <w:sz w:val="18"/>
                <w:szCs w:val="18"/>
              </w:rPr>
              <w:t>Storm</w:t>
            </w:r>
            <w:r w:rsidR="005231B6" w:rsidRPr="00CA3506">
              <w:rPr>
                <w:rStyle w:val="Blue"/>
                <w:color w:val="auto"/>
                <w:sz w:val="18"/>
                <w:szCs w:val="18"/>
              </w:rPr>
              <w:t xml:space="preserve"> sewage discharge start and end times </w:t>
            </w:r>
          </w:p>
        </w:tc>
        <w:tc>
          <w:tcPr>
            <w:tcW w:w="3123" w:type="pct"/>
            <w:shd w:val="clear" w:color="auto" w:fill="auto"/>
          </w:tcPr>
          <w:p w14:paraId="013A4A34" w14:textId="77777777" w:rsidR="005231B6" w:rsidRPr="00CA3506" w:rsidRDefault="005231B6" w:rsidP="00E7768E">
            <w:pPr>
              <w:pStyle w:val="TableText"/>
              <w:rPr>
                <w:rStyle w:val="Blue"/>
                <w:color w:val="auto"/>
                <w:sz w:val="18"/>
                <w:szCs w:val="18"/>
              </w:rPr>
            </w:pPr>
            <w:r w:rsidRPr="00CA3506">
              <w:rPr>
                <w:rStyle w:val="Blue"/>
                <w:rFonts w:cs="Arial"/>
                <w:color w:val="auto"/>
                <w:sz w:val="18"/>
                <w:szCs w:val="18"/>
              </w:rPr>
              <w:t xml:space="preserve">Form as agreed in writing by Natural Resources Wales </w:t>
            </w:r>
          </w:p>
        </w:tc>
      </w:tr>
      <w:tr w:rsidR="005231B6" w:rsidRPr="00580228" w14:paraId="12BB1345" w14:textId="77777777" w:rsidTr="00B17AD0">
        <w:trPr>
          <w:cantSplit/>
        </w:trPr>
        <w:tc>
          <w:tcPr>
            <w:tcW w:w="1877" w:type="pct"/>
            <w:shd w:val="clear" w:color="auto" w:fill="auto"/>
          </w:tcPr>
          <w:p w14:paraId="325EBF8C" w14:textId="5BE1EB6E" w:rsidR="00CA3506" w:rsidRPr="00CA3506" w:rsidRDefault="00BB28B7" w:rsidP="00CA3506">
            <w:pPr>
              <w:pStyle w:val="TableText"/>
              <w:rPr>
                <w:rStyle w:val="Blue"/>
                <w:color w:val="auto"/>
                <w:sz w:val="18"/>
                <w:szCs w:val="18"/>
              </w:rPr>
            </w:pPr>
            <w:r w:rsidRPr="00CA3506">
              <w:rPr>
                <w:rStyle w:val="Blue"/>
                <w:color w:val="auto"/>
                <w:sz w:val="18"/>
                <w:szCs w:val="18"/>
              </w:rPr>
              <w:t>Storm</w:t>
            </w:r>
            <w:r w:rsidR="005231B6" w:rsidRPr="00CA3506">
              <w:rPr>
                <w:rStyle w:val="Blue"/>
                <w:color w:val="auto"/>
                <w:sz w:val="18"/>
                <w:szCs w:val="18"/>
              </w:rPr>
              <w:t xml:space="preserve"> overflow event recorder status (operational / not operational)</w:t>
            </w:r>
          </w:p>
          <w:p w14:paraId="78F0D68F" w14:textId="6BF6E905" w:rsidR="005231B6" w:rsidRPr="00CA3506" w:rsidRDefault="005231B6" w:rsidP="00E7768E">
            <w:pPr>
              <w:pStyle w:val="TableText"/>
              <w:rPr>
                <w:rStyle w:val="Blue"/>
                <w:color w:val="auto"/>
                <w:sz w:val="18"/>
                <w:szCs w:val="18"/>
              </w:rPr>
            </w:pPr>
          </w:p>
        </w:tc>
        <w:tc>
          <w:tcPr>
            <w:tcW w:w="3123" w:type="pct"/>
            <w:shd w:val="clear" w:color="auto" w:fill="auto"/>
          </w:tcPr>
          <w:p w14:paraId="4A64234F" w14:textId="2BC35EB1" w:rsidR="005231B6" w:rsidRPr="00CA3506" w:rsidRDefault="005231B6" w:rsidP="00E7768E">
            <w:pPr>
              <w:pStyle w:val="TableText"/>
              <w:rPr>
                <w:rStyle w:val="Blue"/>
                <w:rFonts w:cs="Arial"/>
                <w:color w:val="auto"/>
                <w:sz w:val="18"/>
                <w:szCs w:val="18"/>
              </w:rPr>
            </w:pPr>
            <w:r w:rsidRPr="00CA3506">
              <w:rPr>
                <w:rStyle w:val="Blue"/>
                <w:rFonts w:cs="Arial"/>
                <w:color w:val="auto"/>
                <w:sz w:val="18"/>
                <w:szCs w:val="18"/>
              </w:rPr>
              <w:t>Annual summary report or other form as agreed in writing by Natural Resources Wales</w:t>
            </w:r>
          </w:p>
          <w:p w14:paraId="7EAB752C" w14:textId="77777777" w:rsidR="005231B6" w:rsidRPr="00CA3506" w:rsidRDefault="005231B6" w:rsidP="00E7768E">
            <w:pPr>
              <w:pStyle w:val="TableText"/>
              <w:rPr>
                <w:rStyle w:val="Blue"/>
                <w:color w:val="auto"/>
                <w:sz w:val="18"/>
                <w:szCs w:val="18"/>
              </w:rPr>
            </w:pPr>
            <w:r w:rsidRPr="00CA3506">
              <w:rPr>
                <w:rStyle w:val="Blue"/>
                <w:rFonts w:cs="Arial"/>
                <w:color w:val="auto"/>
                <w:sz w:val="18"/>
                <w:szCs w:val="18"/>
              </w:rPr>
              <w:t>Percentage of time in the recording period that event duration monitoring equipment is operational</w:t>
            </w:r>
          </w:p>
        </w:tc>
      </w:tr>
      <w:tr w:rsidR="005231B6" w:rsidRPr="00580228" w14:paraId="77245150" w14:textId="77777777" w:rsidTr="00B17AD0">
        <w:trPr>
          <w:cantSplit/>
        </w:trPr>
        <w:tc>
          <w:tcPr>
            <w:tcW w:w="1877" w:type="pct"/>
            <w:shd w:val="clear" w:color="auto" w:fill="auto"/>
          </w:tcPr>
          <w:p w14:paraId="540D9B83" w14:textId="727C9178" w:rsidR="005231B6" w:rsidRPr="00195994" w:rsidRDefault="005231B6" w:rsidP="00E7768E">
            <w:pPr>
              <w:pStyle w:val="TableText"/>
              <w:rPr>
                <w:rStyle w:val="Blue"/>
                <w:color w:val="auto"/>
                <w:sz w:val="18"/>
                <w:szCs w:val="18"/>
              </w:rPr>
            </w:pPr>
            <w:r w:rsidRPr="00195994">
              <w:rPr>
                <w:rFonts w:cs="Arial"/>
                <w:sz w:val="18"/>
                <w:szCs w:val="18"/>
              </w:rPr>
              <w:t xml:space="preserve">Investigation into the operation of the </w:t>
            </w:r>
            <w:r w:rsidR="00BB28B7" w:rsidRPr="00195994">
              <w:rPr>
                <w:rStyle w:val="Blue"/>
                <w:rFonts w:cs="Arial"/>
                <w:color w:val="auto"/>
                <w:sz w:val="18"/>
                <w:szCs w:val="18"/>
              </w:rPr>
              <w:t>Storm</w:t>
            </w:r>
            <w:r w:rsidRPr="00195994">
              <w:rPr>
                <w:rFonts w:cs="Arial"/>
                <w:sz w:val="18"/>
                <w:szCs w:val="18"/>
              </w:rPr>
              <w:t xml:space="preserve"> overflow</w:t>
            </w:r>
          </w:p>
        </w:tc>
        <w:tc>
          <w:tcPr>
            <w:tcW w:w="3123" w:type="pct"/>
            <w:shd w:val="clear" w:color="auto" w:fill="auto"/>
          </w:tcPr>
          <w:p w14:paraId="2913C975" w14:textId="77777777" w:rsidR="005231B6" w:rsidRPr="00195994" w:rsidRDefault="005231B6" w:rsidP="00E7768E">
            <w:pPr>
              <w:pStyle w:val="TableText"/>
              <w:rPr>
                <w:rStyle w:val="Blue"/>
                <w:color w:val="auto"/>
                <w:sz w:val="18"/>
                <w:szCs w:val="18"/>
              </w:rPr>
            </w:pPr>
            <w:r w:rsidRPr="00195994">
              <w:rPr>
                <w:rFonts w:cs="Arial"/>
                <w:sz w:val="18"/>
                <w:szCs w:val="18"/>
              </w:rPr>
              <w:t xml:space="preserve">Electronic format as agreed in writing by Natural Resources Wales. </w:t>
            </w:r>
          </w:p>
        </w:tc>
      </w:tr>
      <w:tr w:rsidR="005231B6" w:rsidRPr="00580228" w14:paraId="7CD8CFA6" w14:textId="77777777" w:rsidTr="00B17AD0">
        <w:trPr>
          <w:cantSplit/>
        </w:trPr>
        <w:tc>
          <w:tcPr>
            <w:tcW w:w="1877" w:type="pct"/>
            <w:shd w:val="clear" w:color="auto" w:fill="auto"/>
          </w:tcPr>
          <w:p w14:paraId="27AC53EF" w14:textId="77777777" w:rsidR="005231B6" w:rsidRPr="00195994" w:rsidRDefault="005231B6" w:rsidP="00E7768E">
            <w:pPr>
              <w:pStyle w:val="TableText"/>
              <w:rPr>
                <w:rStyle w:val="Blue"/>
                <w:color w:val="auto"/>
                <w:sz w:val="18"/>
                <w:szCs w:val="18"/>
              </w:rPr>
            </w:pPr>
            <w:r w:rsidRPr="00195994">
              <w:rPr>
                <w:rStyle w:val="Blue"/>
                <w:color w:val="auto"/>
                <w:sz w:val="18"/>
                <w:szCs w:val="18"/>
              </w:rPr>
              <w:t>Flow passed forward monitoring</w:t>
            </w:r>
          </w:p>
        </w:tc>
        <w:tc>
          <w:tcPr>
            <w:tcW w:w="3123" w:type="pct"/>
            <w:shd w:val="clear" w:color="auto" w:fill="auto"/>
          </w:tcPr>
          <w:p w14:paraId="191CB1AC" w14:textId="77777777" w:rsidR="005231B6" w:rsidRPr="00195994" w:rsidRDefault="005231B6" w:rsidP="00E7768E">
            <w:pPr>
              <w:pStyle w:val="TableText"/>
              <w:rPr>
                <w:rStyle w:val="Blue"/>
                <w:color w:val="auto"/>
                <w:sz w:val="18"/>
                <w:szCs w:val="18"/>
              </w:rPr>
            </w:pPr>
            <w:r w:rsidRPr="00195994">
              <w:rPr>
                <w:rStyle w:val="Blue"/>
                <w:color w:val="auto"/>
                <w:sz w:val="18"/>
                <w:szCs w:val="18"/>
              </w:rPr>
              <w:t>Electronic format specified by Natural Resources Wales</w:t>
            </w:r>
          </w:p>
        </w:tc>
      </w:tr>
      <w:tr w:rsidR="005231B6" w:rsidRPr="00580228" w14:paraId="253565AB" w14:textId="77777777" w:rsidTr="00B17AD0">
        <w:trPr>
          <w:cantSplit/>
        </w:trPr>
        <w:tc>
          <w:tcPr>
            <w:tcW w:w="1877" w:type="pct"/>
            <w:shd w:val="clear" w:color="auto" w:fill="auto"/>
          </w:tcPr>
          <w:p w14:paraId="24A30E0A" w14:textId="1726D2BB" w:rsidR="005231B6" w:rsidRPr="00195994" w:rsidRDefault="005231B6" w:rsidP="00E7768E">
            <w:pPr>
              <w:pStyle w:val="TableText"/>
              <w:rPr>
                <w:rStyle w:val="Blue"/>
                <w:color w:val="000000" w:themeColor="text1"/>
                <w:sz w:val="18"/>
                <w:szCs w:val="18"/>
              </w:rPr>
            </w:pPr>
            <w:r w:rsidRPr="00195994">
              <w:rPr>
                <w:rStyle w:val="Blue"/>
                <w:color w:val="000000" w:themeColor="text1"/>
                <w:sz w:val="18"/>
                <w:szCs w:val="18"/>
              </w:rPr>
              <w:t>Overflow operation yes/no or start and end times</w:t>
            </w:r>
          </w:p>
        </w:tc>
        <w:tc>
          <w:tcPr>
            <w:tcW w:w="3123" w:type="pct"/>
            <w:shd w:val="clear" w:color="auto" w:fill="auto"/>
          </w:tcPr>
          <w:p w14:paraId="1E5E5D7E" w14:textId="77777777" w:rsidR="005231B6" w:rsidRPr="00195994" w:rsidRDefault="005231B6" w:rsidP="00E7768E">
            <w:pPr>
              <w:pStyle w:val="TableText"/>
              <w:rPr>
                <w:rStyle w:val="Blue"/>
                <w:color w:val="auto"/>
                <w:sz w:val="18"/>
                <w:szCs w:val="18"/>
              </w:rPr>
            </w:pPr>
            <w:r w:rsidRPr="00195994">
              <w:rPr>
                <w:rStyle w:val="Blue"/>
                <w:color w:val="auto"/>
                <w:sz w:val="18"/>
                <w:szCs w:val="18"/>
              </w:rPr>
              <w:t>Electronic format specified by Natural Resources Wales</w:t>
            </w:r>
          </w:p>
        </w:tc>
      </w:tr>
      <w:tr w:rsidR="005231B6" w:rsidRPr="00580228" w14:paraId="371D16ED" w14:textId="77777777" w:rsidTr="00B17AD0">
        <w:trPr>
          <w:cantSplit/>
        </w:trPr>
        <w:tc>
          <w:tcPr>
            <w:tcW w:w="1877" w:type="pct"/>
            <w:shd w:val="clear" w:color="auto" w:fill="auto"/>
          </w:tcPr>
          <w:p w14:paraId="0C8A221F" w14:textId="1AEB49BA" w:rsidR="005231B6" w:rsidRPr="00195994" w:rsidRDefault="005231B6" w:rsidP="00E7768E">
            <w:pPr>
              <w:pStyle w:val="TableText"/>
              <w:rPr>
                <w:rStyle w:val="Blue"/>
                <w:color w:val="000000" w:themeColor="text1"/>
                <w:sz w:val="18"/>
                <w:szCs w:val="18"/>
              </w:rPr>
            </w:pPr>
            <w:r w:rsidRPr="00195994">
              <w:rPr>
                <w:rStyle w:val="Blue"/>
                <w:color w:val="000000" w:themeColor="text1"/>
                <w:sz w:val="18"/>
                <w:szCs w:val="18"/>
              </w:rPr>
              <w:t>Overflow operation monitoring status (operational / not operational)</w:t>
            </w:r>
          </w:p>
        </w:tc>
        <w:tc>
          <w:tcPr>
            <w:tcW w:w="3123" w:type="pct"/>
            <w:shd w:val="clear" w:color="auto" w:fill="auto"/>
          </w:tcPr>
          <w:p w14:paraId="2A4BC04D" w14:textId="77777777" w:rsidR="005231B6" w:rsidRPr="00195994" w:rsidRDefault="005231B6" w:rsidP="00E7768E">
            <w:pPr>
              <w:pStyle w:val="TableText"/>
              <w:rPr>
                <w:rStyle w:val="Blue"/>
                <w:color w:val="auto"/>
                <w:sz w:val="18"/>
                <w:szCs w:val="18"/>
              </w:rPr>
            </w:pPr>
            <w:r w:rsidRPr="00195994">
              <w:rPr>
                <w:rStyle w:val="Blue"/>
                <w:color w:val="auto"/>
                <w:sz w:val="18"/>
                <w:szCs w:val="18"/>
              </w:rPr>
              <w:t>Electronic format specified by Natural Resources Wales</w:t>
            </w:r>
          </w:p>
        </w:tc>
      </w:tr>
      <w:tr w:rsidR="005231B6" w:rsidRPr="00C25946" w14:paraId="3AE38BDD" w14:textId="77777777" w:rsidTr="00B17AD0">
        <w:trPr>
          <w:cantSplit/>
        </w:trPr>
        <w:tc>
          <w:tcPr>
            <w:tcW w:w="1877" w:type="pct"/>
            <w:shd w:val="clear" w:color="auto" w:fill="auto"/>
          </w:tcPr>
          <w:p w14:paraId="72054A7A" w14:textId="77777777" w:rsidR="005231B6" w:rsidRPr="00195994" w:rsidRDefault="005231B6" w:rsidP="00E7768E">
            <w:pPr>
              <w:pStyle w:val="TableText"/>
              <w:rPr>
                <w:rStyle w:val="Blue"/>
                <w:color w:val="auto"/>
                <w:sz w:val="18"/>
                <w:szCs w:val="18"/>
              </w:rPr>
            </w:pPr>
            <w:r w:rsidRPr="00195994">
              <w:rPr>
                <w:rStyle w:val="Blue"/>
                <w:color w:val="auto"/>
                <w:sz w:val="18"/>
                <w:szCs w:val="18"/>
              </w:rPr>
              <w:t>Flow passed forward and overflow operation monitoring annual report</w:t>
            </w:r>
          </w:p>
        </w:tc>
        <w:tc>
          <w:tcPr>
            <w:tcW w:w="3123" w:type="pct"/>
            <w:shd w:val="clear" w:color="auto" w:fill="auto"/>
          </w:tcPr>
          <w:p w14:paraId="500715FE" w14:textId="77777777" w:rsidR="005231B6" w:rsidRPr="00195994" w:rsidRDefault="005231B6" w:rsidP="00E7768E">
            <w:pPr>
              <w:pStyle w:val="TableText"/>
              <w:rPr>
                <w:rStyle w:val="Blue"/>
                <w:color w:val="auto"/>
                <w:sz w:val="18"/>
                <w:szCs w:val="18"/>
              </w:rPr>
            </w:pPr>
            <w:r w:rsidRPr="00195994">
              <w:rPr>
                <w:rStyle w:val="Blue"/>
                <w:color w:val="auto"/>
                <w:sz w:val="18"/>
                <w:szCs w:val="18"/>
              </w:rPr>
              <w:t>Annual report format as specified by Natural Resources Wales</w:t>
            </w:r>
          </w:p>
        </w:tc>
      </w:tr>
      <w:tr w:rsidR="005231B6" w:rsidRPr="00C25946" w14:paraId="672FBD31" w14:textId="77777777" w:rsidTr="00420FF6">
        <w:trPr>
          <w:cantSplit/>
        </w:trPr>
        <w:tc>
          <w:tcPr>
            <w:tcW w:w="1877" w:type="pct"/>
          </w:tcPr>
          <w:p w14:paraId="467967EA" w14:textId="77777777" w:rsidR="005231B6" w:rsidRPr="00580228" w:rsidRDefault="005231B6" w:rsidP="007036F5">
            <w:pPr>
              <w:pStyle w:val="TableText"/>
              <w:rPr>
                <w:rStyle w:val="Blue"/>
                <w:color w:val="auto"/>
                <w:sz w:val="18"/>
                <w:szCs w:val="18"/>
              </w:rPr>
            </w:pPr>
            <w:r w:rsidRPr="000110FE">
              <w:rPr>
                <w:rStyle w:val="Blue"/>
                <w:color w:val="auto"/>
                <w:sz w:val="18"/>
                <w:szCs w:val="18"/>
              </w:rPr>
              <w:t>Operation of the emergency overflow</w:t>
            </w:r>
          </w:p>
        </w:tc>
        <w:tc>
          <w:tcPr>
            <w:tcW w:w="3123" w:type="pct"/>
          </w:tcPr>
          <w:p w14:paraId="3A94528D" w14:textId="77777777" w:rsidR="005231B6" w:rsidRPr="00580228" w:rsidRDefault="005231B6" w:rsidP="007036F5">
            <w:pPr>
              <w:pStyle w:val="TableText"/>
              <w:rPr>
                <w:rStyle w:val="Blue"/>
                <w:color w:val="auto"/>
                <w:sz w:val="18"/>
                <w:szCs w:val="18"/>
              </w:rPr>
            </w:pPr>
            <w:r w:rsidRPr="004976F3">
              <w:rPr>
                <w:rStyle w:val="Blue"/>
                <w:color w:val="auto"/>
                <w:sz w:val="18"/>
                <w:szCs w:val="18"/>
              </w:rPr>
              <w:t>Annual summary report or other form as agreed in writing by Natural Resources Wales</w:t>
            </w:r>
          </w:p>
        </w:tc>
      </w:tr>
      <w:tr w:rsidR="005231B6" w:rsidRPr="00C25946" w14:paraId="7DF3AF9E" w14:textId="77777777" w:rsidTr="00420FF6">
        <w:trPr>
          <w:cantSplit/>
        </w:trPr>
        <w:tc>
          <w:tcPr>
            <w:tcW w:w="1877" w:type="pct"/>
          </w:tcPr>
          <w:p w14:paraId="2D79F611" w14:textId="77777777" w:rsidR="005231B6" w:rsidRPr="00580228" w:rsidRDefault="005231B6" w:rsidP="007036F5">
            <w:pPr>
              <w:pStyle w:val="TableText"/>
              <w:rPr>
                <w:rStyle w:val="Blue"/>
                <w:color w:val="auto"/>
                <w:sz w:val="18"/>
                <w:szCs w:val="18"/>
              </w:rPr>
            </w:pPr>
            <w:r w:rsidRPr="000110FE">
              <w:rPr>
                <w:rStyle w:val="Blue"/>
                <w:color w:val="auto"/>
                <w:sz w:val="18"/>
                <w:szCs w:val="18"/>
              </w:rPr>
              <w:t>Emergency discharge start and end times</w:t>
            </w:r>
          </w:p>
        </w:tc>
        <w:tc>
          <w:tcPr>
            <w:tcW w:w="3123" w:type="pct"/>
          </w:tcPr>
          <w:p w14:paraId="3AE1A7EB" w14:textId="77777777" w:rsidR="005231B6" w:rsidRPr="00580228" w:rsidRDefault="005231B6" w:rsidP="007036F5">
            <w:pPr>
              <w:pStyle w:val="TableText"/>
              <w:rPr>
                <w:rStyle w:val="Blue"/>
                <w:color w:val="auto"/>
                <w:sz w:val="18"/>
                <w:szCs w:val="18"/>
              </w:rPr>
            </w:pPr>
            <w:r w:rsidRPr="004976F3">
              <w:rPr>
                <w:rStyle w:val="Blue"/>
                <w:color w:val="auto"/>
                <w:sz w:val="18"/>
                <w:szCs w:val="18"/>
              </w:rPr>
              <w:t>Spill event, time and duration reporting format spreadsheet</w:t>
            </w:r>
            <w:r w:rsidRPr="004976F3">
              <w:rPr>
                <w:rStyle w:val="Pink"/>
                <w:color w:val="auto"/>
                <w:sz w:val="18"/>
                <w:szCs w:val="18"/>
              </w:rPr>
              <w:t xml:space="preserve"> </w:t>
            </w:r>
            <w:r w:rsidRPr="004976F3">
              <w:rPr>
                <w:rStyle w:val="Blue"/>
                <w:color w:val="auto"/>
                <w:sz w:val="18"/>
                <w:szCs w:val="18"/>
              </w:rPr>
              <w:t>or other form as agreed in writing by Natural Resources Wales</w:t>
            </w:r>
          </w:p>
        </w:tc>
      </w:tr>
    </w:tbl>
    <w:p w14:paraId="483BB3CA" w14:textId="2208630A" w:rsidR="005231B6" w:rsidRPr="00120A8F" w:rsidRDefault="005231B6">
      <w:pPr>
        <w:spacing w:before="0" w:after="0" w:line="240" w:lineRule="auto"/>
        <w:rPr>
          <w:rFonts w:asciiTheme="majorHAnsi" w:eastAsiaTheme="majorEastAsia" w:hAnsiTheme="majorHAnsi" w:cstheme="majorBidi"/>
          <w:b/>
          <w:bCs/>
          <w:sz w:val="12"/>
          <w:szCs w:val="8"/>
        </w:rPr>
      </w:pPr>
      <w:r w:rsidRPr="00120A8F">
        <w:rPr>
          <w:sz w:val="2"/>
          <w:szCs w:val="6"/>
        </w:rPr>
        <w:br w:type="page"/>
      </w:r>
    </w:p>
    <w:p w14:paraId="356D3655" w14:textId="77777777" w:rsidR="005231B6" w:rsidRDefault="005231B6" w:rsidP="00A9057C">
      <w:pPr>
        <w:pStyle w:val="Heading1"/>
        <w:ind w:left="567"/>
      </w:pPr>
      <w:r>
        <w:lastRenderedPageBreak/>
        <w:t xml:space="preserve">Schedule 5 </w:t>
      </w:r>
      <w:r w:rsidRPr="00926B5E">
        <w:t>–</w:t>
      </w:r>
      <w:r>
        <w:t xml:space="preserve"> Notification </w:t>
      </w:r>
    </w:p>
    <w:p w14:paraId="39CA2E93" w14:textId="77777777" w:rsidR="005231B6" w:rsidRPr="004921D8" w:rsidRDefault="005231B6" w:rsidP="00A9057C">
      <w:pPr>
        <w:ind w:left="567"/>
        <w:rPr>
          <w:sz w:val="18"/>
          <w:szCs w:val="18"/>
        </w:rPr>
      </w:pPr>
      <w:r w:rsidRPr="004921D8">
        <w:rPr>
          <w:sz w:val="18"/>
          <w:szCs w:val="18"/>
        </w:rPr>
        <w:t xml:space="preserve">These pages outline the information that the operator must provide. </w:t>
      </w:r>
    </w:p>
    <w:p w14:paraId="1C69931F" w14:textId="77777777" w:rsidR="005231B6" w:rsidRPr="004921D8" w:rsidRDefault="005231B6"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193DDE50" w14:textId="77777777" w:rsidR="005231B6" w:rsidRPr="004921D8" w:rsidRDefault="005231B6"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75865290" w14:textId="77777777" w:rsidR="005231B6" w:rsidRPr="00C15459" w:rsidRDefault="005231B6" w:rsidP="00A9057C">
      <w:pPr>
        <w:pStyle w:val="Heading2"/>
        <w:ind w:left="567"/>
      </w:pPr>
      <w:r>
        <w:t>Part A</w:t>
      </w:r>
    </w:p>
    <w:tbl>
      <w:tblPr>
        <w:tblStyle w:val="TableGrid"/>
        <w:tblW w:w="4720" w:type="pct"/>
        <w:tblInd w:w="562" w:type="dxa"/>
        <w:tblLook w:val="0000" w:firstRow="0" w:lastRow="0" w:firstColumn="0" w:lastColumn="0" w:noHBand="0" w:noVBand="0"/>
      </w:tblPr>
      <w:tblGrid>
        <w:gridCol w:w="2539"/>
        <w:gridCol w:w="6014"/>
      </w:tblGrid>
      <w:tr w:rsidR="005231B6" w:rsidRPr="00834B3A" w14:paraId="325D016C" w14:textId="77777777" w:rsidTr="00A9057C">
        <w:trPr>
          <w:cantSplit/>
        </w:trPr>
        <w:tc>
          <w:tcPr>
            <w:tcW w:w="1484" w:type="pct"/>
          </w:tcPr>
          <w:p w14:paraId="3D1A64A9" w14:textId="77777777" w:rsidR="005231B6" w:rsidRPr="00F065D1" w:rsidRDefault="005231B6" w:rsidP="00926B5E">
            <w:pPr>
              <w:pStyle w:val="TableText"/>
              <w:rPr>
                <w:sz w:val="18"/>
                <w:szCs w:val="18"/>
              </w:rPr>
            </w:pPr>
            <w:r w:rsidRPr="00F065D1">
              <w:rPr>
                <w:sz w:val="18"/>
                <w:szCs w:val="18"/>
              </w:rPr>
              <w:t>Permit Number</w:t>
            </w:r>
          </w:p>
        </w:tc>
        <w:tc>
          <w:tcPr>
            <w:tcW w:w="3516" w:type="pct"/>
          </w:tcPr>
          <w:p w14:paraId="38947519" w14:textId="77777777" w:rsidR="005231B6" w:rsidRPr="00F065D1" w:rsidRDefault="005231B6" w:rsidP="00926B5E">
            <w:pPr>
              <w:pStyle w:val="TableText"/>
            </w:pPr>
            <w:r w:rsidRPr="00F065D1">
              <w:rPr>
                <w:noProof/>
              </w:rPr>
              <w:t>AN0306101</w:t>
            </w:r>
          </w:p>
        </w:tc>
      </w:tr>
      <w:tr w:rsidR="005231B6" w:rsidRPr="00834B3A" w14:paraId="4548AAE8" w14:textId="77777777" w:rsidTr="00A9057C">
        <w:trPr>
          <w:cantSplit/>
        </w:trPr>
        <w:tc>
          <w:tcPr>
            <w:tcW w:w="1484" w:type="pct"/>
          </w:tcPr>
          <w:p w14:paraId="350C4EB2" w14:textId="77777777" w:rsidR="005231B6" w:rsidRPr="00F065D1" w:rsidRDefault="005231B6" w:rsidP="00926B5E">
            <w:pPr>
              <w:pStyle w:val="TableText"/>
              <w:rPr>
                <w:sz w:val="18"/>
                <w:szCs w:val="18"/>
              </w:rPr>
            </w:pPr>
            <w:r w:rsidRPr="00F065D1">
              <w:rPr>
                <w:sz w:val="18"/>
                <w:szCs w:val="18"/>
              </w:rPr>
              <w:t>Name of operator</w:t>
            </w:r>
          </w:p>
        </w:tc>
        <w:tc>
          <w:tcPr>
            <w:tcW w:w="3516" w:type="pct"/>
          </w:tcPr>
          <w:p w14:paraId="3433E0ED" w14:textId="77777777" w:rsidR="005231B6" w:rsidRPr="00F065D1" w:rsidRDefault="005231B6" w:rsidP="00926B5E">
            <w:pPr>
              <w:pStyle w:val="TableText"/>
            </w:pPr>
            <w:r w:rsidRPr="00F065D1">
              <w:t>D</w:t>
            </w:r>
            <w:r w:rsidRPr="00F065D1">
              <w:rPr>
                <w:rFonts w:cstheme="minorHAnsi"/>
              </w:rPr>
              <w:t>ŵ</w:t>
            </w:r>
            <w:r w:rsidRPr="00F065D1">
              <w:t>r Cymru Cyfyngedig</w:t>
            </w:r>
          </w:p>
        </w:tc>
      </w:tr>
      <w:tr w:rsidR="005231B6" w:rsidRPr="005231B6" w14:paraId="0C14DDCA" w14:textId="77777777" w:rsidTr="00A9057C">
        <w:trPr>
          <w:cantSplit/>
        </w:trPr>
        <w:tc>
          <w:tcPr>
            <w:tcW w:w="1484" w:type="pct"/>
          </w:tcPr>
          <w:p w14:paraId="0FD152B6" w14:textId="77777777" w:rsidR="005231B6" w:rsidRPr="00F065D1" w:rsidRDefault="005231B6" w:rsidP="00926B5E">
            <w:pPr>
              <w:pStyle w:val="TableText"/>
              <w:rPr>
                <w:sz w:val="18"/>
                <w:szCs w:val="18"/>
              </w:rPr>
            </w:pPr>
            <w:r w:rsidRPr="00F065D1">
              <w:rPr>
                <w:sz w:val="18"/>
                <w:szCs w:val="18"/>
              </w:rPr>
              <w:t>Location of Facility</w:t>
            </w:r>
          </w:p>
        </w:tc>
        <w:tc>
          <w:tcPr>
            <w:tcW w:w="3516" w:type="pct"/>
          </w:tcPr>
          <w:p w14:paraId="6C5ECE15" w14:textId="3757324F" w:rsidR="005231B6" w:rsidRPr="00F065D1" w:rsidRDefault="005231B6" w:rsidP="00926B5E">
            <w:pPr>
              <w:pStyle w:val="TableText"/>
            </w:pPr>
            <w:r w:rsidRPr="00F065D1">
              <w:rPr>
                <w:noProof/>
              </w:rPr>
              <w:t>CSO and EO at Cardiff Central SPS</w:t>
            </w:r>
            <w:r w:rsidRPr="00F065D1">
              <w:t xml:space="preserve">, </w:t>
            </w:r>
            <w:r w:rsidRPr="00F065D1">
              <w:rPr>
                <w:noProof/>
              </w:rPr>
              <w:t>Tidefields Road</w:t>
            </w:r>
            <w:r w:rsidRPr="00F065D1">
              <w:t xml:space="preserve">, </w:t>
            </w:r>
            <w:r w:rsidRPr="00F065D1">
              <w:rPr>
                <w:noProof/>
              </w:rPr>
              <w:t>Rover Way</w:t>
            </w:r>
            <w:r w:rsidR="00F065D1" w:rsidRPr="00F065D1">
              <w:rPr>
                <w:noProof/>
              </w:rPr>
              <w:t>, Tremorfa</w:t>
            </w:r>
            <w:r w:rsidRPr="00F065D1">
              <w:t xml:space="preserve">, </w:t>
            </w:r>
            <w:r w:rsidRPr="00F065D1">
              <w:rPr>
                <w:noProof/>
              </w:rPr>
              <w:t>Cardiff</w:t>
            </w:r>
            <w:r w:rsidRPr="00F065D1">
              <w:t xml:space="preserve">, </w:t>
            </w:r>
            <w:r w:rsidRPr="00F065D1">
              <w:rPr>
                <w:noProof/>
              </w:rPr>
              <w:t>CF24 2RX</w:t>
            </w:r>
          </w:p>
        </w:tc>
      </w:tr>
      <w:tr w:rsidR="005231B6" w:rsidRPr="00834B3A" w14:paraId="35E6C13C" w14:textId="77777777" w:rsidTr="00A9057C">
        <w:trPr>
          <w:cantSplit/>
        </w:trPr>
        <w:tc>
          <w:tcPr>
            <w:tcW w:w="1484" w:type="pct"/>
          </w:tcPr>
          <w:p w14:paraId="178D4010" w14:textId="77777777" w:rsidR="005231B6" w:rsidRPr="00F065D1" w:rsidRDefault="005231B6" w:rsidP="00926B5E">
            <w:pPr>
              <w:pStyle w:val="TableText"/>
              <w:rPr>
                <w:sz w:val="18"/>
                <w:szCs w:val="18"/>
              </w:rPr>
            </w:pPr>
            <w:r w:rsidRPr="00F065D1">
              <w:rPr>
                <w:sz w:val="18"/>
                <w:szCs w:val="18"/>
              </w:rPr>
              <w:t xml:space="preserve">Time and date of the detection </w:t>
            </w:r>
          </w:p>
        </w:tc>
        <w:tc>
          <w:tcPr>
            <w:tcW w:w="3516" w:type="pct"/>
          </w:tcPr>
          <w:p w14:paraId="20DF69B3" w14:textId="77777777" w:rsidR="005231B6" w:rsidRPr="00F065D1" w:rsidRDefault="005231B6" w:rsidP="00926B5E">
            <w:pPr>
              <w:pStyle w:val="TableText"/>
            </w:pPr>
          </w:p>
        </w:tc>
      </w:tr>
    </w:tbl>
    <w:p w14:paraId="708FE007" w14:textId="77777777" w:rsidR="005231B6" w:rsidRDefault="005231B6" w:rsidP="00926B5E"/>
    <w:tbl>
      <w:tblPr>
        <w:tblStyle w:val="TableGrid"/>
        <w:tblW w:w="4720" w:type="pct"/>
        <w:tblInd w:w="562" w:type="dxa"/>
        <w:tblLook w:val="0020" w:firstRow="1" w:lastRow="0" w:firstColumn="0" w:lastColumn="0" w:noHBand="0" w:noVBand="0"/>
      </w:tblPr>
      <w:tblGrid>
        <w:gridCol w:w="2539"/>
        <w:gridCol w:w="6014"/>
      </w:tblGrid>
      <w:tr w:rsidR="005231B6" w:rsidRPr="00C15459" w14:paraId="3D7137FF"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5A926673" w14:textId="77777777" w:rsidR="005231B6" w:rsidRPr="00F065D1" w:rsidRDefault="005231B6" w:rsidP="00926B5E">
            <w:pPr>
              <w:pStyle w:val="TableText"/>
              <w:rPr>
                <w:sz w:val="18"/>
                <w:szCs w:val="18"/>
              </w:rPr>
            </w:pPr>
            <w:r w:rsidRPr="00F065D1">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5231B6" w:rsidRPr="00C15459" w14:paraId="154D0CD5"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CABC90E" w14:textId="22133483" w:rsidR="005231B6" w:rsidRPr="00F065D1" w:rsidRDefault="005231B6" w:rsidP="00F065D1">
            <w:pPr>
              <w:spacing w:before="60" w:after="60" w:line="240" w:lineRule="auto"/>
              <w:rPr>
                <w:rFonts w:ascii="Arial" w:hAnsi="Arial"/>
                <w:sz w:val="18"/>
                <w:szCs w:val="18"/>
              </w:rPr>
            </w:pPr>
            <w:r w:rsidRPr="00F065D1">
              <w:rPr>
                <w:rFonts w:ascii="Arial" w:hAnsi="Arial"/>
                <w:sz w:val="18"/>
                <w:szCs w:val="18"/>
              </w:rPr>
              <w:t>To be notified within 7 days of detection unless otherwise agreed in writing by Natural Resources Wales.</w:t>
            </w:r>
          </w:p>
        </w:tc>
      </w:tr>
      <w:tr w:rsidR="005231B6" w:rsidRPr="00C15459" w14:paraId="4B6E7795" w14:textId="77777777" w:rsidTr="00A9057C">
        <w:trPr>
          <w:cantSplit/>
        </w:trPr>
        <w:tc>
          <w:tcPr>
            <w:tcW w:w="1484" w:type="pct"/>
          </w:tcPr>
          <w:p w14:paraId="47F20CD6" w14:textId="77777777" w:rsidR="005231B6" w:rsidRPr="00F065D1" w:rsidRDefault="005231B6" w:rsidP="00926B5E">
            <w:pPr>
              <w:pStyle w:val="TableText"/>
              <w:rPr>
                <w:sz w:val="18"/>
                <w:szCs w:val="18"/>
              </w:rPr>
            </w:pPr>
            <w:r w:rsidRPr="00F065D1">
              <w:rPr>
                <w:sz w:val="18"/>
                <w:szCs w:val="18"/>
              </w:rPr>
              <w:t>Date and time of the event</w:t>
            </w:r>
          </w:p>
        </w:tc>
        <w:tc>
          <w:tcPr>
            <w:tcW w:w="3516" w:type="pct"/>
          </w:tcPr>
          <w:p w14:paraId="2BE35632" w14:textId="77777777" w:rsidR="005231B6" w:rsidRPr="00F065D1" w:rsidRDefault="005231B6" w:rsidP="00926B5E">
            <w:pPr>
              <w:pStyle w:val="TableText"/>
              <w:rPr>
                <w:sz w:val="18"/>
                <w:szCs w:val="18"/>
              </w:rPr>
            </w:pPr>
          </w:p>
        </w:tc>
      </w:tr>
      <w:tr w:rsidR="005231B6" w:rsidRPr="00C15459" w14:paraId="2852BF4C" w14:textId="77777777" w:rsidTr="00A9057C">
        <w:trPr>
          <w:cantSplit/>
        </w:trPr>
        <w:tc>
          <w:tcPr>
            <w:tcW w:w="1484" w:type="pct"/>
          </w:tcPr>
          <w:p w14:paraId="67EE6A8A" w14:textId="77777777" w:rsidR="005231B6" w:rsidRPr="00F065D1" w:rsidRDefault="005231B6" w:rsidP="00926B5E">
            <w:pPr>
              <w:pStyle w:val="TableText"/>
              <w:rPr>
                <w:sz w:val="18"/>
                <w:szCs w:val="18"/>
              </w:rPr>
            </w:pPr>
            <w:r w:rsidRPr="00F065D1">
              <w:rPr>
                <w:sz w:val="18"/>
                <w:szCs w:val="18"/>
              </w:rPr>
              <w:t xml:space="preserve">Reference or description of the location of the event </w:t>
            </w:r>
          </w:p>
        </w:tc>
        <w:tc>
          <w:tcPr>
            <w:tcW w:w="3516" w:type="pct"/>
          </w:tcPr>
          <w:p w14:paraId="407A210D" w14:textId="77777777" w:rsidR="005231B6" w:rsidRPr="00F065D1" w:rsidRDefault="005231B6" w:rsidP="00926B5E">
            <w:pPr>
              <w:pStyle w:val="TableText"/>
              <w:rPr>
                <w:sz w:val="18"/>
                <w:szCs w:val="18"/>
              </w:rPr>
            </w:pPr>
          </w:p>
        </w:tc>
      </w:tr>
      <w:tr w:rsidR="005231B6" w:rsidRPr="00C15459" w14:paraId="6B1CBFA2" w14:textId="77777777" w:rsidTr="00A9057C">
        <w:trPr>
          <w:cantSplit/>
        </w:trPr>
        <w:tc>
          <w:tcPr>
            <w:tcW w:w="1484" w:type="pct"/>
          </w:tcPr>
          <w:p w14:paraId="09819CB5" w14:textId="77777777" w:rsidR="005231B6" w:rsidRPr="004921D8" w:rsidRDefault="005231B6" w:rsidP="00926B5E">
            <w:pPr>
              <w:pStyle w:val="TableText"/>
              <w:rPr>
                <w:sz w:val="18"/>
                <w:szCs w:val="18"/>
              </w:rPr>
            </w:pPr>
            <w:r w:rsidRPr="004921D8">
              <w:rPr>
                <w:sz w:val="18"/>
                <w:szCs w:val="18"/>
              </w:rPr>
              <w:t>Description of where any release into the environment took place</w:t>
            </w:r>
          </w:p>
        </w:tc>
        <w:tc>
          <w:tcPr>
            <w:tcW w:w="3516" w:type="pct"/>
          </w:tcPr>
          <w:p w14:paraId="4C6573EA" w14:textId="77777777" w:rsidR="005231B6" w:rsidRPr="004921D8" w:rsidRDefault="005231B6" w:rsidP="00926B5E">
            <w:pPr>
              <w:pStyle w:val="TableText"/>
              <w:rPr>
                <w:sz w:val="18"/>
                <w:szCs w:val="18"/>
              </w:rPr>
            </w:pPr>
          </w:p>
        </w:tc>
      </w:tr>
      <w:tr w:rsidR="005231B6" w:rsidRPr="00C15459" w14:paraId="7968A1E3" w14:textId="77777777" w:rsidTr="00A9057C">
        <w:trPr>
          <w:cantSplit/>
        </w:trPr>
        <w:tc>
          <w:tcPr>
            <w:tcW w:w="1484" w:type="pct"/>
          </w:tcPr>
          <w:p w14:paraId="48F08BB5" w14:textId="77777777" w:rsidR="005231B6" w:rsidRPr="004921D8" w:rsidRDefault="005231B6" w:rsidP="00926B5E">
            <w:pPr>
              <w:pStyle w:val="TableText"/>
              <w:rPr>
                <w:sz w:val="18"/>
                <w:szCs w:val="18"/>
              </w:rPr>
            </w:pPr>
            <w:r w:rsidRPr="004921D8">
              <w:rPr>
                <w:sz w:val="18"/>
                <w:szCs w:val="18"/>
              </w:rPr>
              <w:t>Substances(s) potentially released/type or nature of sewage released</w:t>
            </w:r>
          </w:p>
        </w:tc>
        <w:tc>
          <w:tcPr>
            <w:tcW w:w="3516" w:type="pct"/>
          </w:tcPr>
          <w:p w14:paraId="4F2C8149" w14:textId="77777777" w:rsidR="005231B6" w:rsidRPr="004921D8" w:rsidRDefault="005231B6" w:rsidP="00926B5E">
            <w:pPr>
              <w:pStyle w:val="TableText"/>
              <w:rPr>
                <w:sz w:val="18"/>
                <w:szCs w:val="18"/>
              </w:rPr>
            </w:pPr>
          </w:p>
        </w:tc>
      </w:tr>
      <w:tr w:rsidR="005231B6" w:rsidRPr="00C15459" w14:paraId="480C6177" w14:textId="77777777" w:rsidTr="00A9057C">
        <w:trPr>
          <w:cantSplit/>
        </w:trPr>
        <w:tc>
          <w:tcPr>
            <w:tcW w:w="1484" w:type="pct"/>
          </w:tcPr>
          <w:p w14:paraId="3E176F89" w14:textId="77777777" w:rsidR="005231B6" w:rsidRPr="004921D8" w:rsidRDefault="005231B6"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241EAE2B" w14:textId="77777777" w:rsidR="005231B6" w:rsidRPr="004921D8" w:rsidRDefault="005231B6" w:rsidP="00926B5E">
            <w:pPr>
              <w:pStyle w:val="TableText"/>
              <w:rPr>
                <w:sz w:val="18"/>
                <w:szCs w:val="18"/>
              </w:rPr>
            </w:pPr>
          </w:p>
        </w:tc>
      </w:tr>
      <w:tr w:rsidR="005231B6" w:rsidRPr="00C15459" w14:paraId="3F882C53" w14:textId="77777777" w:rsidTr="00A9057C">
        <w:trPr>
          <w:cantSplit/>
        </w:trPr>
        <w:tc>
          <w:tcPr>
            <w:tcW w:w="1484" w:type="pct"/>
          </w:tcPr>
          <w:p w14:paraId="1E03F4C3" w14:textId="77777777" w:rsidR="005231B6" w:rsidRPr="004921D8" w:rsidRDefault="005231B6" w:rsidP="00926B5E">
            <w:pPr>
              <w:pStyle w:val="TableText"/>
              <w:rPr>
                <w:sz w:val="18"/>
                <w:szCs w:val="18"/>
              </w:rPr>
            </w:pPr>
            <w:r w:rsidRPr="004921D8">
              <w:rPr>
                <w:sz w:val="18"/>
                <w:szCs w:val="18"/>
              </w:rPr>
              <w:t>Best estimate of the environmental impact of the discharge</w:t>
            </w:r>
          </w:p>
        </w:tc>
        <w:tc>
          <w:tcPr>
            <w:tcW w:w="3516" w:type="pct"/>
          </w:tcPr>
          <w:p w14:paraId="18D1B136" w14:textId="77777777" w:rsidR="005231B6" w:rsidRPr="004921D8" w:rsidRDefault="005231B6" w:rsidP="00926B5E">
            <w:pPr>
              <w:pStyle w:val="TableText"/>
              <w:rPr>
                <w:sz w:val="18"/>
                <w:szCs w:val="18"/>
              </w:rPr>
            </w:pPr>
          </w:p>
        </w:tc>
      </w:tr>
      <w:tr w:rsidR="005231B6" w:rsidRPr="00C15459" w14:paraId="5CED0AD0" w14:textId="77777777" w:rsidTr="00A9057C">
        <w:trPr>
          <w:cantSplit/>
        </w:trPr>
        <w:tc>
          <w:tcPr>
            <w:tcW w:w="1484" w:type="pct"/>
          </w:tcPr>
          <w:p w14:paraId="66193F78" w14:textId="77777777" w:rsidR="005231B6" w:rsidRPr="004921D8" w:rsidRDefault="005231B6" w:rsidP="00926B5E">
            <w:pPr>
              <w:pStyle w:val="TableText"/>
              <w:rPr>
                <w:sz w:val="18"/>
                <w:szCs w:val="18"/>
              </w:rPr>
            </w:pPr>
            <w:r w:rsidRPr="004921D8">
              <w:rPr>
                <w:sz w:val="18"/>
                <w:szCs w:val="18"/>
              </w:rPr>
              <w:t>Measures taken, or intended to be taken, to stop any emission</w:t>
            </w:r>
          </w:p>
        </w:tc>
        <w:tc>
          <w:tcPr>
            <w:tcW w:w="3516" w:type="pct"/>
          </w:tcPr>
          <w:p w14:paraId="71A4DE32" w14:textId="77777777" w:rsidR="005231B6" w:rsidRPr="004921D8" w:rsidRDefault="005231B6" w:rsidP="00926B5E">
            <w:pPr>
              <w:pStyle w:val="TableText"/>
              <w:rPr>
                <w:sz w:val="18"/>
                <w:szCs w:val="18"/>
              </w:rPr>
            </w:pPr>
          </w:p>
        </w:tc>
      </w:tr>
      <w:tr w:rsidR="005231B6" w:rsidRPr="00C15459" w14:paraId="44986013" w14:textId="77777777" w:rsidTr="00A9057C">
        <w:trPr>
          <w:cantSplit/>
        </w:trPr>
        <w:tc>
          <w:tcPr>
            <w:tcW w:w="1484" w:type="pct"/>
          </w:tcPr>
          <w:p w14:paraId="0CC4C813" w14:textId="77777777" w:rsidR="005231B6" w:rsidRPr="004921D8" w:rsidRDefault="005231B6" w:rsidP="00926B5E">
            <w:pPr>
              <w:pStyle w:val="TableText"/>
              <w:rPr>
                <w:sz w:val="18"/>
                <w:szCs w:val="18"/>
              </w:rPr>
            </w:pPr>
            <w:r w:rsidRPr="004921D8">
              <w:rPr>
                <w:sz w:val="18"/>
                <w:szCs w:val="18"/>
              </w:rPr>
              <w:t>Description of the failure or accident.</w:t>
            </w:r>
          </w:p>
        </w:tc>
        <w:tc>
          <w:tcPr>
            <w:tcW w:w="3516" w:type="pct"/>
          </w:tcPr>
          <w:p w14:paraId="743C33B3" w14:textId="77777777" w:rsidR="005231B6" w:rsidRPr="004921D8" w:rsidRDefault="005231B6" w:rsidP="00926B5E">
            <w:pPr>
              <w:pStyle w:val="TableText"/>
              <w:rPr>
                <w:sz w:val="18"/>
                <w:szCs w:val="18"/>
              </w:rPr>
            </w:pPr>
          </w:p>
        </w:tc>
      </w:tr>
    </w:tbl>
    <w:p w14:paraId="24AA9118" w14:textId="77777777" w:rsidR="005231B6" w:rsidRDefault="005231B6" w:rsidP="00926B5E"/>
    <w:p w14:paraId="3E8D178A" w14:textId="77777777" w:rsidR="005231B6" w:rsidRDefault="005231B6"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3943"/>
        <w:gridCol w:w="4610"/>
      </w:tblGrid>
      <w:tr w:rsidR="005231B6" w:rsidRPr="00C15459" w14:paraId="258E0BB3" w14:textId="77777777" w:rsidTr="00A9057C">
        <w:trPr>
          <w:cantSplit/>
        </w:trPr>
        <w:tc>
          <w:tcPr>
            <w:tcW w:w="2305" w:type="pct"/>
          </w:tcPr>
          <w:p w14:paraId="45CCF075" w14:textId="77777777" w:rsidR="005231B6" w:rsidRPr="004921D8" w:rsidRDefault="005231B6" w:rsidP="00926B5E">
            <w:pPr>
              <w:pStyle w:val="TableText"/>
              <w:rPr>
                <w:sz w:val="18"/>
                <w:szCs w:val="18"/>
              </w:rPr>
            </w:pPr>
            <w:r w:rsidRPr="004921D8">
              <w:rPr>
                <w:sz w:val="18"/>
                <w:szCs w:val="18"/>
              </w:rPr>
              <w:t>Any more accurate information on the matters for notification under Part A.</w:t>
            </w:r>
          </w:p>
        </w:tc>
        <w:tc>
          <w:tcPr>
            <w:tcW w:w="2695" w:type="pct"/>
          </w:tcPr>
          <w:p w14:paraId="6231A4D9" w14:textId="77777777" w:rsidR="005231B6" w:rsidRPr="00C15459" w:rsidRDefault="005231B6" w:rsidP="00926B5E">
            <w:pPr>
              <w:pStyle w:val="TableText"/>
            </w:pPr>
          </w:p>
        </w:tc>
      </w:tr>
      <w:tr w:rsidR="005231B6" w:rsidRPr="00C15459" w14:paraId="58DDFCAF" w14:textId="77777777" w:rsidTr="00A9057C">
        <w:trPr>
          <w:cantSplit/>
        </w:trPr>
        <w:tc>
          <w:tcPr>
            <w:tcW w:w="2305" w:type="pct"/>
          </w:tcPr>
          <w:p w14:paraId="556396F6" w14:textId="77777777" w:rsidR="005231B6" w:rsidRPr="004921D8" w:rsidRDefault="005231B6"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68A33966" w14:textId="77777777" w:rsidR="005231B6" w:rsidRPr="00C15459" w:rsidRDefault="005231B6" w:rsidP="00926B5E">
            <w:pPr>
              <w:pStyle w:val="TableText"/>
            </w:pPr>
          </w:p>
        </w:tc>
      </w:tr>
      <w:tr w:rsidR="005231B6" w:rsidRPr="00C15459" w14:paraId="644A2EA1" w14:textId="77777777" w:rsidTr="00A9057C">
        <w:trPr>
          <w:cantSplit/>
        </w:trPr>
        <w:tc>
          <w:tcPr>
            <w:tcW w:w="2305" w:type="pct"/>
          </w:tcPr>
          <w:p w14:paraId="57339E5D" w14:textId="77777777" w:rsidR="005231B6" w:rsidRPr="004921D8" w:rsidRDefault="005231B6"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724F38FD" w14:textId="77777777" w:rsidR="005231B6" w:rsidRPr="00C15459" w:rsidRDefault="005231B6" w:rsidP="00926B5E">
            <w:pPr>
              <w:pStyle w:val="TableText"/>
            </w:pPr>
          </w:p>
        </w:tc>
      </w:tr>
    </w:tbl>
    <w:p w14:paraId="0CEBC5E9" w14:textId="77777777" w:rsidR="005231B6" w:rsidRDefault="005231B6" w:rsidP="00926B5E"/>
    <w:tbl>
      <w:tblPr>
        <w:tblStyle w:val="TableGrid"/>
        <w:tblW w:w="4720" w:type="pct"/>
        <w:tblInd w:w="562" w:type="dxa"/>
        <w:tblLook w:val="0000" w:firstRow="0" w:lastRow="0" w:firstColumn="0" w:lastColumn="0" w:noHBand="0" w:noVBand="0"/>
      </w:tblPr>
      <w:tblGrid>
        <w:gridCol w:w="3943"/>
        <w:gridCol w:w="4610"/>
      </w:tblGrid>
      <w:tr w:rsidR="005231B6" w:rsidRPr="004921D8" w14:paraId="339F87A3" w14:textId="77777777" w:rsidTr="00A9057C">
        <w:trPr>
          <w:cantSplit/>
        </w:trPr>
        <w:tc>
          <w:tcPr>
            <w:tcW w:w="2305" w:type="pct"/>
          </w:tcPr>
          <w:p w14:paraId="4C1432F1" w14:textId="77777777" w:rsidR="005231B6" w:rsidRPr="004921D8" w:rsidRDefault="005231B6" w:rsidP="00926B5E">
            <w:pPr>
              <w:pStyle w:val="TableText"/>
              <w:rPr>
                <w:rStyle w:val="Bold"/>
                <w:sz w:val="18"/>
                <w:szCs w:val="18"/>
              </w:rPr>
            </w:pPr>
            <w:r w:rsidRPr="004921D8">
              <w:rPr>
                <w:rStyle w:val="Bold"/>
                <w:sz w:val="18"/>
                <w:szCs w:val="18"/>
              </w:rPr>
              <w:t>Name*</w:t>
            </w:r>
          </w:p>
        </w:tc>
        <w:tc>
          <w:tcPr>
            <w:tcW w:w="2695" w:type="pct"/>
          </w:tcPr>
          <w:p w14:paraId="3DF32357" w14:textId="77777777" w:rsidR="005231B6" w:rsidRPr="004921D8" w:rsidRDefault="005231B6" w:rsidP="00926B5E">
            <w:pPr>
              <w:pStyle w:val="TableText"/>
              <w:rPr>
                <w:sz w:val="18"/>
                <w:szCs w:val="18"/>
              </w:rPr>
            </w:pPr>
          </w:p>
        </w:tc>
      </w:tr>
      <w:tr w:rsidR="005231B6" w:rsidRPr="004921D8" w14:paraId="7117ACEE" w14:textId="77777777" w:rsidTr="00A9057C">
        <w:trPr>
          <w:cantSplit/>
        </w:trPr>
        <w:tc>
          <w:tcPr>
            <w:tcW w:w="2305" w:type="pct"/>
          </w:tcPr>
          <w:p w14:paraId="0A23598D" w14:textId="77777777" w:rsidR="005231B6" w:rsidRPr="004921D8" w:rsidRDefault="005231B6" w:rsidP="00926B5E">
            <w:pPr>
              <w:pStyle w:val="TableText"/>
              <w:rPr>
                <w:rStyle w:val="Bold"/>
                <w:sz w:val="18"/>
                <w:szCs w:val="18"/>
              </w:rPr>
            </w:pPr>
            <w:r w:rsidRPr="004921D8">
              <w:rPr>
                <w:rStyle w:val="Bold"/>
                <w:sz w:val="18"/>
                <w:szCs w:val="18"/>
              </w:rPr>
              <w:t>Post</w:t>
            </w:r>
          </w:p>
        </w:tc>
        <w:tc>
          <w:tcPr>
            <w:tcW w:w="2695" w:type="pct"/>
          </w:tcPr>
          <w:p w14:paraId="092F27D4" w14:textId="77777777" w:rsidR="005231B6" w:rsidRPr="004921D8" w:rsidRDefault="005231B6" w:rsidP="00926B5E">
            <w:pPr>
              <w:pStyle w:val="TableText"/>
              <w:rPr>
                <w:sz w:val="18"/>
                <w:szCs w:val="18"/>
              </w:rPr>
            </w:pPr>
          </w:p>
        </w:tc>
      </w:tr>
      <w:tr w:rsidR="005231B6" w:rsidRPr="004921D8" w14:paraId="4BC7569C" w14:textId="77777777" w:rsidTr="00A9057C">
        <w:trPr>
          <w:cantSplit/>
        </w:trPr>
        <w:tc>
          <w:tcPr>
            <w:tcW w:w="2305" w:type="pct"/>
          </w:tcPr>
          <w:p w14:paraId="34521A27" w14:textId="77777777" w:rsidR="005231B6" w:rsidRPr="004921D8" w:rsidRDefault="005231B6" w:rsidP="00926B5E">
            <w:pPr>
              <w:pStyle w:val="TableText"/>
              <w:rPr>
                <w:rStyle w:val="Bold"/>
                <w:sz w:val="18"/>
                <w:szCs w:val="18"/>
              </w:rPr>
            </w:pPr>
            <w:r w:rsidRPr="004921D8">
              <w:rPr>
                <w:rStyle w:val="Bold"/>
                <w:sz w:val="18"/>
                <w:szCs w:val="18"/>
              </w:rPr>
              <w:t>Signature</w:t>
            </w:r>
          </w:p>
        </w:tc>
        <w:tc>
          <w:tcPr>
            <w:tcW w:w="2695" w:type="pct"/>
          </w:tcPr>
          <w:p w14:paraId="4CC20F07" w14:textId="77777777" w:rsidR="005231B6" w:rsidRPr="004921D8" w:rsidRDefault="005231B6" w:rsidP="00926B5E">
            <w:pPr>
              <w:pStyle w:val="TableText"/>
              <w:rPr>
                <w:sz w:val="18"/>
                <w:szCs w:val="18"/>
              </w:rPr>
            </w:pPr>
          </w:p>
        </w:tc>
      </w:tr>
      <w:tr w:rsidR="005231B6" w:rsidRPr="004921D8" w14:paraId="58A4F303" w14:textId="77777777" w:rsidTr="00A9057C">
        <w:trPr>
          <w:cantSplit/>
        </w:trPr>
        <w:tc>
          <w:tcPr>
            <w:tcW w:w="2305" w:type="pct"/>
          </w:tcPr>
          <w:p w14:paraId="39527B0F" w14:textId="77777777" w:rsidR="005231B6" w:rsidRPr="004921D8" w:rsidRDefault="005231B6" w:rsidP="00926B5E">
            <w:pPr>
              <w:pStyle w:val="TableText"/>
              <w:rPr>
                <w:rStyle w:val="Bold"/>
                <w:sz w:val="18"/>
                <w:szCs w:val="18"/>
              </w:rPr>
            </w:pPr>
            <w:r w:rsidRPr="004921D8">
              <w:rPr>
                <w:rStyle w:val="Bold"/>
                <w:sz w:val="18"/>
                <w:szCs w:val="18"/>
              </w:rPr>
              <w:t>Date</w:t>
            </w:r>
          </w:p>
        </w:tc>
        <w:tc>
          <w:tcPr>
            <w:tcW w:w="2695" w:type="pct"/>
          </w:tcPr>
          <w:p w14:paraId="2C47C6DE" w14:textId="77777777" w:rsidR="005231B6" w:rsidRPr="004921D8" w:rsidRDefault="005231B6" w:rsidP="00926B5E">
            <w:pPr>
              <w:pStyle w:val="TableText"/>
              <w:rPr>
                <w:sz w:val="18"/>
                <w:szCs w:val="18"/>
              </w:rPr>
            </w:pPr>
          </w:p>
        </w:tc>
      </w:tr>
    </w:tbl>
    <w:p w14:paraId="4B0B950D" w14:textId="77777777" w:rsidR="005231B6" w:rsidRPr="004921D8" w:rsidRDefault="005231B6" w:rsidP="00A9057C">
      <w:pPr>
        <w:ind w:left="567"/>
        <w:rPr>
          <w:sz w:val="18"/>
          <w:szCs w:val="18"/>
        </w:rPr>
      </w:pPr>
      <w:r w:rsidRPr="004921D8">
        <w:rPr>
          <w:sz w:val="18"/>
          <w:szCs w:val="18"/>
        </w:rPr>
        <w:t>* authorised to sign on behalf of the operator</w:t>
      </w:r>
    </w:p>
    <w:p w14:paraId="16620132" w14:textId="77777777" w:rsidR="005231B6" w:rsidRPr="000A07C9" w:rsidRDefault="005231B6" w:rsidP="000A07C9">
      <w:pPr>
        <w:rPr>
          <w:rFonts w:eastAsiaTheme="majorEastAsia"/>
        </w:rPr>
      </w:pPr>
      <w:r>
        <w:br w:type="page"/>
      </w:r>
    </w:p>
    <w:p w14:paraId="48D49D1A" w14:textId="77777777" w:rsidR="005231B6" w:rsidRPr="00C11DCD" w:rsidRDefault="005231B6" w:rsidP="00253E90">
      <w:pPr>
        <w:pStyle w:val="Heading2"/>
        <w:spacing w:before="0" w:after="400"/>
        <w:ind w:left="567"/>
        <w:rPr>
          <w:sz w:val="36"/>
          <w:szCs w:val="28"/>
        </w:rPr>
      </w:pPr>
      <w:r w:rsidRPr="00C11DCD">
        <w:rPr>
          <w:sz w:val="36"/>
          <w:szCs w:val="28"/>
        </w:rPr>
        <w:lastRenderedPageBreak/>
        <w:t xml:space="preserve">Schedule 6 – Interpretation </w:t>
      </w:r>
    </w:p>
    <w:p w14:paraId="1F9BC24B" w14:textId="77777777" w:rsidR="005231B6" w:rsidRPr="00EB7239" w:rsidRDefault="005231B6" w:rsidP="00116D0C">
      <w:pPr>
        <w:spacing w:after="0"/>
        <w:ind w:left="567"/>
        <w:rPr>
          <w:rFonts w:ascii="Arial" w:hAnsi="Arial" w:cs="Arial"/>
          <w:sz w:val="18"/>
          <w:szCs w:val="18"/>
          <w:lang w:eastAsia="en-GB"/>
        </w:rPr>
      </w:pPr>
      <w:r w:rsidRPr="00EB7239">
        <w:rPr>
          <w:rFonts w:ascii="Arial" w:hAnsi="Arial" w:cs="Arial"/>
          <w:sz w:val="18"/>
          <w:szCs w:val="18"/>
          <w:lang w:eastAsia="en-GB"/>
        </w:rPr>
        <w:t>“accident” means an accident that may result in pollution.</w:t>
      </w:r>
    </w:p>
    <w:p w14:paraId="3579748A" w14:textId="77777777" w:rsidR="005231B6" w:rsidRPr="00EB7239" w:rsidRDefault="005231B6" w:rsidP="00116D0C">
      <w:pPr>
        <w:spacing w:after="0"/>
        <w:ind w:left="567"/>
        <w:rPr>
          <w:rFonts w:ascii="Arial" w:hAnsi="Arial" w:cs="Arial"/>
          <w:sz w:val="18"/>
          <w:szCs w:val="18"/>
          <w:lang w:eastAsia="en-GB"/>
        </w:rPr>
      </w:pPr>
      <w:r w:rsidRPr="00EB7239">
        <w:rPr>
          <w:rFonts w:ascii="Arial" w:hAnsi="Arial" w:cs="Arial"/>
          <w:sz w:val="18"/>
          <w:szCs w:val="18"/>
          <w:lang w:eastAsia="en-GB"/>
        </w:rPr>
        <w:t>“annually” means once every year.</w:t>
      </w:r>
    </w:p>
    <w:p w14:paraId="0F789BF1" w14:textId="77777777" w:rsidR="005231B6" w:rsidRPr="00EB7239" w:rsidRDefault="005231B6" w:rsidP="00116D0C">
      <w:pPr>
        <w:spacing w:after="0"/>
        <w:ind w:left="567"/>
        <w:rPr>
          <w:rFonts w:ascii="Arial" w:hAnsi="Arial" w:cs="Arial"/>
          <w:sz w:val="18"/>
          <w:szCs w:val="18"/>
          <w:lang w:eastAsia="en-GB"/>
        </w:rPr>
      </w:pPr>
      <w:r w:rsidRPr="00EB7239">
        <w:rPr>
          <w:rFonts w:ascii="Arial" w:hAnsi="Arial" w:cs="Arial"/>
          <w:sz w:val="18"/>
          <w:szCs w:val="18"/>
          <w:lang w:eastAsia="en-GB"/>
        </w:rPr>
        <w:t>“application” means the application for this permit, together with any additional information supplied by the operator as part of the application and any response to a notice served under Schedule 5 to the EP Regulations.</w:t>
      </w:r>
      <w:r w:rsidRPr="00EB7239">
        <w:rPr>
          <w:rFonts w:ascii="Arial" w:hAnsi="Arial" w:cs="Arial"/>
          <w:color w:val="FF00FF"/>
          <w:sz w:val="18"/>
          <w:szCs w:val="18"/>
          <w:lang w:eastAsia="en-GB"/>
        </w:rPr>
        <w:t xml:space="preserve"> </w:t>
      </w:r>
    </w:p>
    <w:p w14:paraId="21031CCF" w14:textId="77777777" w:rsidR="005231B6" w:rsidRPr="00EB7239" w:rsidRDefault="005231B6" w:rsidP="00116D0C">
      <w:pPr>
        <w:tabs>
          <w:tab w:val="left" w:pos="1418"/>
        </w:tabs>
        <w:spacing w:after="0"/>
        <w:ind w:left="567"/>
        <w:jc w:val="both"/>
        <w:rPr>
          <w:rFonts w:ascii="Arial" w:hAnsi="Arial" w:cs="Arial"/>
          <w:sz w:val="18"/>
          <w:szCs w:val="18"/>
          <w:lang w:eastAsia="en-GB"/>
        </w:rPr>
      </w:pPr>
      <w:r w:rsidRPr="00EB7239">
        <w:rPr>
          <w:rFonts w:ascii="Arial" w:hAnsi="Arial" w:cs="Arial"/>
          <w:sz w:val="18"/>
          <w:szCs w:val="18"/>
          <w:lang w:eastAsia="en-GB"/>
        </w:rPr>
        <w:t xml:space="preserve">“block-counted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additional spill and the whole of the 24-hour block is included. </w:t>
      </w:r>
    </w:p>
    <w:p w14:paraId="0F74E3C7" w14:textId="77777777" w:rsidR="005231B6" w:rsidRPr="00EB7239" w:rsidRDefault="005231B6" w:rsidP="00116D0C">
      <w:pPr>
        <w:spacing w:after="0"/>
        <w:ind w:left="567"/>
        <w:rPr>
          <w:rFonts w:ascii="Arial" w:hAnsi="Arial" w:cs="Arial"/>
          <w:sz w:val="18"/>
          <w:szCs w:val="18"/>
          <w:lang w:eastAsia="en-GB"/>
        </w:rPr>
      </w:pPr>
      <w:r w:rsidRPr="00EB7239">
        <w:rPr>
          <w:rFonts w:ascii="Arial" w:hAnsi="Arial" w:cs="Arial"/>
          <w:sz w:val="18"/>
          <w:szCs w:val="18"/>
          <w:lang w:eastAsia="en-GB"/>
        </w:rPr>
        <w:t>“emissions of substances not controlled by emission limits” means emissions of substances to air, water or land from the permitted activities, which are not controlled by an emission limit.</w:t>
      </w:r>
    </w:p>
    <w:p w14:paraId="12531413" w14:textId="77777777" w:rsidR="005231B6" w:rsidRPr="00EB7239" w:rsidRDefault="005231B6" w:rsidP="00116D0C">
      <w:pPr>
        <w:spacing w:after="0"/>
        <w:ind w:left="567"/>
        <w:rPr>
          <w:rFonts w:ascii="Arial" w:hAnsi="Arial" w:cs="Arial"/>
          <w:sz w:val="18"/>
          <w:szCs w:val="18"/>
          <w:lang w:eastAsia="en-GB"/>
        </w:rPr>
      </w:pPr>
      <w:r w:rsidRPr="00EB7239">
        <w:rPr>
          <w:rFonts w:ascii="Arial" w:hAnsi="Arial" w:cs="Arial"/>
          <w:sz w:val="18"/>
          <w:szCs w:val="18"/>
          <w:lang w:eastAsia="en-GB"/>
        </w:rPr>
        <w:t>“EP Regulations” means The Environmental Permitting (England and Wales) Regulations SI 2016 No.1154 and words and expressions used in this permit which are also used in the Regulations have the same meanings as in those Regulations.</w:t>
      </w:r>
    </w:p>
    <w:p w14:paraId="1835DB05" w14:textId="77777777" w:rsidR="005231B6" w:rsidRPr="00F065D1" w:rsidRDefault="005231B6" w:rsidP="00116D0C">
      <w:pPr>
        <w:spacing w:after="0"/>
        <w:ind w:left="567"/>
        <w:jc w:val="both"/>
        <w:rPr>
          <w:rFonts w:ascii="Arial" w:hAnsi="Arial" w:cs="Arial"/>
          <w:sz w:val="18"/>
          <w:szCs w:val="18"/>
          <w:lang w:eastAsia="en-GB"/>
        </w:rPr>
      </w:pPr>
      <w:r w:rsidRPr="00EB7239">
        <w:rPr>
          <w:rFonts w:ascii="Arial" w:hAnsi="Arial" w:cs="Arial"/>
          <w:sz w:val="18"/>
          <w:szCs w:val="18"/>
          <w:lang w:eastAsia="en-GB"/>
        </w:rPr>
        <w:t xml:space="preserve">“event recorder” a recorder which records the </w:t>
      </w:r>
      <w:r w:rsidRPr="00F065D1">
        <w:rPr>
          <w:rFonts w:ascii="Arial" w:hAnsi="Arial" w:cs="Arial"/>
          <w:sz w:val="18"/>
          <w:szCs w:val="18"/>
          <w:lang w:eastAsia="en-GB"/>
        </w:rPr>
        <w:t>start time and end time of individual overflow events.</w:t>
      </w:r>
    </w:p>
    <w:p w14:paraId="6520188B" w14:textId="77777777" w:rsidR="005231B6" w:rsidRPr="00EB7239" w:rsidRDefault="005231B6" w:rsidP="00116D0C">
      <w:pPr>
        <w:spacing w:after="0"/>
        <w:ind w:left="567"/>
        <w:jc w:val="both"/>
        <w:rPr>
          <w:rFonts w:ascii="Arial" w:hAnsi="Arial" w:cs="Arial"/>
          <w:sz w:val="18"/>
          <w:szCs w:val="18"/>
          <w:lang w:eastAsia="en-GB"/>
        </w:rPr>
      </w:pPr>
      <w:r w:rsidRPr="00F065D1">
        <w:rPr>
          <w:rFonts w:ascii="Arial" w:hAnsi="Arial" w:cs="Arial"/>
          <w:sz w:val="18"/>
          <w:szCs w:val="18"/>
          <w:lang w:eastAsia="en-GB"/>
        </w:rPr>
        <w:t>“flow passed forward” for the purposes of conditions 2.3.2 and 3.1.2 means, the rate of flow (litres per second) of the waste water arriving at the overflow from its upstream collection system and passed forward to the continuation flow. It does not include any flows that</w:t>
      </w:r>
      <w:r w:rsidRPr="00EB7239">
        <w:rPr>
          <w:rFonts w:ascii="Arial" w:hAnsi="Arial" w:cs="Arial"/>
          <w:sz w:val="18"/>
          <w:szCs w:val="18"/>
          <w:lang w:eastAsia="en-GB"/>
        </w:rPr>
        <w:t xml:space="preserve"> have already been passed forward by the overflow and are reintroduced to the incoming flow upstream of the overflow from any point downstream of it.</w:t>
      </w:r>
    </w:p>
    <w:p w14:paraId="1B5A8283" w14:textId="77777777" w:rsidR="005231B6" w:rsidRPr="00EB7239" w:rsidRDefault="005231B6" w:rsidP="00116D0C">
      <w:pPr>
        <w:spacing w:after="0"/>
        <w:ind w:left="567"/>
        <w:rPr>
          <w:rFonts w:ascii="Arial" w:hAnsi="Arial" w:cs="Arial"/>
          <w:iCs/>
          <w:sz w:val="18"/>
          <w:szCs w:val="18"/>
          <w:lang w:eastAsia="en-GB"/>
        </w:rPr>
      </w:pPr>
      <w:r w:rsidRPr="00EB7239">
        <w:rPr>
          <w:rFonts w:ascii="Arial" w:hAnsi="Arial" w:cs="Arial"/>
          <w:iCs/>
          <w:sz w:val="18"/>
          <w:szCs w:val="18"/>
          <w:lang w:eastAsia="en-GB"/>
        </w:rPr>
        <w:t>“good flow data for at least 90% of each day” means at least 87 fifteen minute or 648 two-minute flow readings are flagged as good in a day.</w:t>
      </w:r>
    </w:p>
    <w:p w14:paraId="7A4D9249" w14:textId="77777777" w:rsidR="005231B6" w:rsidRPr="00EB7239" w:rsidRDefault="005231B6" w:rsidP="00116D0C">
      <w:pPr>
        <w:spacing w:after="0"/>
        <w:ind w:left="567"/>
        <w:rPr>
          <w:rFonts w:ascii="Arial" w:hAnsi="Arial" w:cs="Arial"/>
          <w:sz w:val="18"/>
          <w:szCs w:val="18"/>
          <w:lang w:eastAsia="en-GB"/>
        </w:rPr>
      </w:pPr>
      <w:r w:rsidRPr="00EB7239">
        <w:rPr>
          <w:rFonts w:ascii="Arial" w:hAnsi="Arial" w:cs="Arial"/>
          <w:sz w:val="18"/>
          <w:szCs w:val="18"/>
          <w:lang w:eastAsia="en-GB"/>
        </w:rPr>
        <w:t>“good overflow operation data for at least 90% of each day” means at least 648 two-minute overflow operation readings are flagged as good or the overflow operation duration monitor is operational for at least 1,296 minutes in a day.</w:t>
      </w:r>
    </w:p>
    <w:p w14:paraId="0CF1EB4A" w14:textId="77777777" w:rsidR="005231B6" w:rsidRPr="00EB7239" w:rsidRDefault="005231B6" w:rsidP="00116D0C">
      <w:pPr>
        <w:spacing w:after="0"/>
        <w:ind w:left="567"/>
        <w:rPr>
          <w:rFonts w:ascii="Arial" w:hAnsi="Arial" w:cs="Arial"/>
          <w:sz w:val="18"/>
          <w:szCs w:val="18"/>
          <w:lang w:eastAsia="en-GB"/>
        </w:rPr>
      </w:pPr>
      <w:r w:rsidRPr="00EB7239">
        <w:rPr>
          <w:rFonts w:ascii="Arial" w:hAnsi="Arial" w:cs="Arial"/>
          <w:sz w:val="18"/>
          <w:szCs w:val="18"/>
          <w:lang w:eastAsia="en-GB"/>
        </w:rPr>
        <w:t>“MCERTS” means the Environment Agency’s Monitoring Certification Scheme.</w:t>
      </w:r>
    </w:p>
    <w:p w14:paraId="37DC3799" w14:textId="77777777" w:rsidR="005231B6" w:rsidRPr="00EB7239" w:rsidRDefault="005231B6" w:rsidP="00116D0C">
      <w:pPr>
        <w:spacing w:after="0"/>
        <w:ind w:left="567"/>
        <w:rPr>
          <w:rFonts w:ascii="Arial" w:hAnsi="Arial" w:cs="Arial"/>
          <w:sz w:val="18"/>
          <w:szCs w:val="18"/>
          <w:lang w:eastAsia="en-GB"/>
        </w:rPr>
      </w:pPr>
      <w:r w:rsidRPr="00EB7239">
        <w:rPr>
          <w:rFonts w:ascii="Arial" w:hAnsi="Arial" w:cs="Arial"/>
          <w:sz w:val="18"/>
          <w:szCs w:val="18"/>
          <w:lang w:eastAsia="en-GB"/>
        </w:rPr>
        <w:t xml:space="preserve">“minimum screen capacity flow” means the minimum flow passed through the screens to the outfall when the screen bypass operates. </w:t>
      </w:r>
    </w:p>
    <w:p w14:paraId="164DA786" w14:textId="77777777" w:rsidR="005231B6" w:rsidRPr="00EB7239" w:rsidRDefault="005231B6" w:rsidP="00116D0C">
      <w:pPr>
        <w:spacing w:after="0"/>
        <w:ind w:left="567"/>
        <w:rPr>
          <w:rFonts w:ascii="Arial" w:hAnsi="Arial" w:cs="Arial"/>
          <w:sz w:val="18"/>
          <w:szCs w:val="18"/>
          <w:lang w:eastAsia="en-GB"/>
        </w:rPr>
      </w:pPr>
      <w:r w:rsidRPr="00EB7239">
        <w:rPr>
          <w:rFonts w:ascii="Arial" w:hAnsi="Arial" w:cs="Arial"/>
          <w:sz w:val="18"/>
          <w:szCs w:val="18"/>
          <w:lang w:eastAsia="en-GB"/>
        </w:rPr>
        <w:t>“monitoring frequency” as used in Table S3.1 in the context of event duration monitoring is the temporal interval at which a change in state between no discharge and discharge is to be detected.</w:t>
      </w:r>
    </w:p>
    <w:p w14:paraId="3C208956" w14:textId="77777777" w:rsidR="005231B6" w:rsidRPr="00EB7239" w:rsidRDefault="005231B6" w:rsidP="00116D0C">
      <w:pPr>
        <w:spacing w:after="0"/>
        <w:ind w:left="567"/>
        <w:rPr>
          <w:rFonts w:ascii="Arial" w:hAnsi="Arial" w:cs="Arial"/>
          <w:sz w:val="18"/>
          <w:szCs w:val="18"/>
          <w:lang w:eastAsia="en-GB"/>
        </w:rPr>
      </w:pPr>
      <w:r w:rsidRPr="00EB7239">
        <w:rPr>
          <w:rFonts w:ascii="Arial" w:hAnsi="Arial" w:cs="Arial"/>
          <w:sz w:val="18"/>
          <w:szCs w:val="18"/>
          <w:lang w:eastAsia="en-GB"/>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474170EC" w14:textId="77777777" w:rsidR="005231B6" w:rsidRPr="00EB7239" w:rsidRDefault="005231B6" w:rsidP="00116D0C">
      <w:pPr>
        <w:spacing w:after="0"/>
        <w:ind w:left="567"/>
        <w:rPr>
          <w:rFonts w:ascii="Arial" w:hAnsi="Arial" w:cs="Arial"/>
          <w:iCs/>
          <w:sz w:val="18"/>
          <w:szCs w:val="18"/>
          <w:lang w:eastAsia="en-GB"/>
        </w:rPr>
      </w:pPr>
      <w:r w:rsidRPr="00EB7239">
        <w:rPr>
          <w:rFonts w:ascii="Arial" w:hAnsi="Arial" w:cs="Arial"/>
          <w:iCs/>
          <w:sz w:val="18"/>
          <w:szCs w:val="18"/>
          <w:lang w:eastAsia="en-GB"/>
        </w:rPr>
        <w:t>“Non-routine planned maintenance” means maintenance, inspection, refurbishment, or replacement of plant and equipment carried out in accordance with a documented maintenance plan, which is foreseeable and can be planned at least 5 working days in advance.</w:t>
      </w:r>
    </w:p>
    <w:p w14:paraId="3495EEEB" w14:textId="77777777" w:rsidR="005231B6" w:rsidRPr="00EB7239" w:rsidRDefault="005231B6" w:rsidP="00116D0C">
      <w:pPr>
        <w:spacing w:after="0"/>
        <w:ind w:left="567"/>
        <w:rPr>
          <w:rFonts w:ascii="Arial" w:hAnsi="Arial" w:cs="Arial"/>
          <w:iCs/>
          <w:sz w:val="18"/>
          <w:szCs w:val="18"/>
          <w:lang w:eastAsia="en-GB"/>
        </w:rPr>
      </w:pPr>
      <w:r w:rsidRPr="00EB7239">
        <w:rPr>
          <w:rFonts w:ascii="Arial" w:hAnsi="Arial" w:cs="Arial"/>
          <w:iCs/>
          <w:sz w:val="18"/>
          <w:szCs w:val="18"/>
          <w:lang w:eastAsia="en-GB"/>
        </w:rPr>
        <w:t>“Non-routine un-planned maintenance” means extra-ordinary maintenance to carry out inspection, refurbishment, or replacement of plant and equipment that is unforeseeable and cannot be planned at least 5 working days in advance.</w:t>
      </w:r>
    </w:p>
    <w:p w14:paraId="76FB7766" w14:textId="77777777" w:rsidR="005231B6" w:rsidRPr="00EB7239" w:rsidRDefault="005231B6" w:rsidP="00116D0C">
      <w:pPr>
        <w:spacing w:after="0"/>
        <w:ind w:left="567"/>
        <w:rPr>
          <w:rFonts w:ascii="Arial" w:hAnsi="Arial" w:cs="Arial"/>
          <w:sz w:val="18"/>
          <w:szCs w:val="18"/>
          <w:lang w:eastAsia="en-GB"/>
        </w:rPr>
      </w:pPr>
      <w:r w:rsidRPr="00EB7239">
        <w:rPr>
          <w:rFonts w:ascii="Arial" w:hAnsi="Arial" w:cs="Arial"/>
          <w:sz w:val="18"/>
          <w:szCs w:val="18"/>
          <w:lang w:eastAsia="en-GB"/>
        </w:rPr>
        <w:t>“overflow” for the purposes of schedule 7, overflow means the weir or orifice or other control which directs excess flow away from the continuation sewer when the flow exceeds the overflow setting due to rainfall and/or snowmelt.</w:t>
      </w:r>
    </w:p>
    <w:p w14:paraId="28206F94" w14:textId="77777777" w:rsidR="005231B6" w:rsidRPr="00EB7239" w:rsidRDefault="005231B6" w:rsidP="00116D0C">
      <w:pPr>
        <w:spacing w:after="0"/>
        <w:ind w:left="567"/>
        <w:rPr>
          <w:rFonts w:ascii="Arial" w:hAnsi="Arial" w:cs="Arial"/>
          <w:sz w:val="18"/>
          <w:szCs w:val="18"/>
          <w:lang w:eastAsia="en-GB"/>
        </w:rPr>
      </w:pPr>
      <w:r w:rsidRPr="00EB7239">
        <w:rPr>
          <w:rFonts w:ascii="Arial" w:hAnsi="Arial" w:cs="Arial"/>
          <w:sz w:val="18"/>
          <w:szCs w:val="18"/>
          <w:lang w:eastAsia="en-GB"/>
        </w:rPr>
        <w:t>“overflow event” any individual operation, of any duration, of the event recorder or any recorded discharge of sewage from the outfall.</w:t>
      </w:r>
    </w:p>
    <w:p w14:paraId="7F654D6A" w14:textId="77777777" w:rsidR="005231B6" w:rsidRPr="00EB7239" w:rsidRDefault="005231B6" w:rsidP="00116D0C">
      <w:pPr>
        <w:spacing w:after="0"/>
        <w:ind w:left="567"/>
        <w:rPr>
          <w:rFonts w:ascii="Arial" w:hAnsi="Arial" w:cs="Arial"/>
          <w:sz w:val="18"/>
          <w:szCs w:val="18"/>
          <w:lang w:eastAsia="en-GB"/>
        </w:rPr>
      </w:pPr>
      <w:r w:rsidRPr="00EB7239">
        <w:rPr>
          <w:rFonts w:ascii="Arial" w:hAnsi="Arial" w:cs="Arial"/>
          <w:sz w:val="18"/>
          <w:szCs w:val="18"/>
          <w:lang w:eastAsia="en-GB"/>
        </w:rPr>
        <w:t>“overflow setting” means the minimum flow passed forward to the continuation sewer when the overflow operates.</w:t>
      </w:r>
    </w:p>
    <w:p w14:paraId="6C57D4BD" w14:textId="77777777" w:rsidR="005231B6" w:rsidRPr="00EB7239" w:rsidRDefault="005231B6" w:rsidP="00116D0C">
      <w:pPr>
        <w:spacing w:after="0"/>
        <w:ind w:left="567"/>
        <w:rPr>
          <w:rFonts w:ascii="Arial" w:hAnsi="Arial" w:cs="Arial"/>
          <w:sz w:val="18"/>
          <w:szCs w:val="18"/>
          <w:lang w:eastAsia="en-GB"/>
        </w:rPr>
      </w:pPr>
      <w:r w:rsidRPr="00EB7239">
        <w:rPr>
          <w:rFonts w:ascii="Arial" w:hAnsi="Arial" w:cs="Arial"/>
          <w:sz w:val="18"/>
          <w:szCs w:val="18"/>
          <w:lang w:eastAsia="en-GB"/>
        </w:rPr>
        <w:t>“quarter” means a calendar year quarter commencing on 1</w:t>
      </w:r>
      <w:r w:rsidRPr="00EB7239">
        <w:rPr>
          <w:rFonts w:ascii="Arial" w:hAnsi="Arial" w:cs="Arial"/>
          <w:sz w:val="18"/>
          <w:szCs w:val="18"/>
          <w:vertAlign w:val="superscript"/>
          <w:lang w:eastAsia="en-GB"/>
        </w:rPr>
        <w:t>st</w:t>
      </w:r>
      <w:r w:rsidRPr="00EB7239">
        <w:rPr>
          <w:rFonts w:ascii="Arial" w:hAnsi="Arial" w:cs="Arial"/>
          <w:sz w:val="18"/>
          <w:szCs w:val="18"/>
          <w:lang w:eastAsia="en-GB"/>
        </w:rPr>
        <w:t xml:space="preserve"> January, 1</w:t>
      </w:r>
      <w:r w:rsidRPr="00EB7239">
        <w:rPr>
          <w:rFonts w:ascii="Arial" w:hAnsi="Arial" w:cs="Arial"/>
          <w:sz w:val="18"/>
          <w:szCs w:val="18"/>
          <w:vertAlign w:val="superscript"/>
          <w:lang w:eastAsia="en-GB"/>
        </w:rPr>
        <w:t>st</w:t>
      </w:r>
      <w:r w:rsidRPr="00EB7239">
        <w:rPr>
          <w:rFonts w:ascii="Arial" w:hAnsi="Arial" w:cs="Arial"/>
          <w:sz w:val="18"/>
          <w:szCs w:val="18"/>
          <w:lang w:eastAsia="en-GB"/>
        </w:rPr>
        <w:t xml:space="preserve"> April, 1</w:t>
      </w:r>
      <w:r w:rsidRPr="00EB7239">
        <w:rPr>
          <w:rFonts w:ascii="Arial" w:hAnsi="Arial" w:cs="Arial"/>
          <w:sz w:val="18"/>
          <w:szCs w:val="18"/>
          <w:vertAlign w:val="superscript"/>
          <w:lang w:eastAsia="en-GB"/>
        </w:rPr>
        <w:t>st</w:t>
      </w:r>
      <w:r w:rsidRPr="00EB7239">
        <w:rPr>
          <w:rFonts w:ascii="Arial" w:hAnsi="Arial" w:cs="Arial"/>
          <w:sz w:val="18"/>
          <w:szCs w:val="18"/>
          <w:lang w:eastAsia="en-GB"/>
        </w:rPr>
        <w:t xml:space="preserve"> July or 1</w:t>
      </w:r>
      <w:r w:rsidRPr="00EB7239">
        <w:rPr>
          <w:rFonts w:ascii="Arial" w:hAnsi="Arial" w:cs="Arial"/>
          <w:sz w:val="18"/>
          <w:szCs w:val="18"/>
          <w:vertAlign w:val="superscript"/>
          <w:lang w:eastAsia="en-GB"/>
        </w:rPr>
        <w:t>st</w:t>
      </w:r>
      <w:r w:rsidRPr="00EB7239">
        <w:rPr>
          <w:rFonts w:ascii="Arial" w:hAnsi="Arial" w:cs="Arial"/>
          <w:sz w:val="18"/>
          <w:szCs w:val="18"/>
          <w:lang w:eastAsia="en-GB"/>
        </w:rPr>
        <w:t xml:space="preserve"> October.</w:t>
      </w:r>
    </w:p>
    <w:p w14:paraId="008952F8" w14:textId="77777777" w:rsidR="005231B6" w:rsidRPr="00EB7239" w:rsidRDefault="005231B6" w:rsidP="00116D0C">
      <w:pPr>
        <w:spacing w:after="0"/>
        <w:ind w:left="567"/>
        <w:rPr>
          <w:rFonts w:ascii="Arial" w:hAnsi="Arial" w:cs="Arial"/>
          <w:sz w:val="18"/>
          <w:szCs w:val="18"/>
          <w:lang w:eastAsia="en-GB"/>
        </w:rPr>
      </w:pPr>
      <w:r w:rsidRPr="00EB7239">
        <w:rPr>
          <w:rFonts w:ascii="Arial" w:hAnsi="Arial" w:cs="Arial"/>
          <w:sz w:val="18"/>
          <w:szCs w:val="18"/>
          <w:lang w:eastAsia="en-GB"/>
        </w:rPr>
        <w:lastRenderedPageBreak/>
        <w:t>“Regular planned maintenance” means scheduled maintenance, inspection, refurbishment, or replacement of plant and equipment carried out periodically and in accordance with a documented maintenance plan, it does not have to take place on specified dates.</w:t>
      </w:r>
    </w:p>
    <w:p w14:paraId="2F40B4C2" w14:textId="77777777" w:rsidR="005231B6" w:rsidRPr="00EB7239" w:rsidRDefault="005231B6" w:rsidP="00116D0C">
      <w:pPr>
        <w:spacing w:after="0"/>
        <w:ind w:left="567"/>
        <w:rPr>
          <w:rFonts w:ascii="Arial" w:hAnsi="Arial" w:cs="Arial"/>
          <w:sz w:val="18"/>
          <w:szCs w:val="18"/>
          <w:lang w:eastAsia="en-GB"/>
        </w:rPr>
      </w:pPr>
      <w:r w:rsidRPr="00EB7239">
        <w:rPr>
          <w:rFonts w:ascii="Arial" w:hAnsi="Arial" w:cs="Arial"/>
          <w:sz w:val="18"/>
          <w:szCs w:val="18"/>
          <w:lang w:eastAsia="en-GB"/>
        </w:rPr>
        <w:t>“significant pollution” means a high level impact incident as indicated by NRW incident classification system.</w:t>
      </w:r>
    </w:p>
    <w:p w14:paraId="606346F3" w14:textId="77777777" w:rsidR="005231B6" w:rsidRPr="00EB7239" w:rsidRDefault="005231B6" w:rsidP="00116D0C">
      <w:pPr>
        <w:tabs>
          <w:tab w:val="left" w:pos="1418"/>
        </w:tabs>
        <w:spacing w:after="0"/>
        <w:ind w:left="567"/>
        <w:jc w:val="both"/>
        <w:rPr>
          <w:rFonts w:ascii="Arial" w:hAnsi="Arial" w:cs="Arial"/>
          <w:sz w:val="18"/>
          <w:szCs w:val="18"/>
          <w:lang w:eastAsia="en-GB"/>
        </w:rPr>
      </w:pPr>
      <w:r w:rsidRPr="00EB7239">
        <w:rPr>
          <w:rFonts w:ascii="Arial" w:hAnsi="Arial" w:cs="Arial"/>
          <w:sz w:val="18"/>
          <w:szCs w:val="18"/>
          <w:lang w:eastAsia="en-GB"/>
        </w:rPr>
        <w:t>“significant spill” any spill that has not been demonstrated to have been, or measured as being, less than 50 m</w:t>
      </w:r>
      <w:r w:rsidRPr="00EB7239">
        <w:rPr>
          <w:rFonts w:ascii="Arial" w:hAnsi="Arial" w:cs="Arial"/>
          <w:sz w:val="18"/>
          <w:szCs w:val="18"/>
          <w:vertAlign w:val="superscript"/>
          <w:lang w:eastAsia="en-GB"/>
        </w:rPr>
        <w:t>3</w:t>
      </w:r>
      <w:r w:rsidRPr="00EB7239">
        <w:rPr>
          <w:rFonts w:ascii="Arial" w:hAnsi="Arial" w:cs="Arial"/>
          <w:sz w:val="18"/>
          <w:szCs w:val="18"/>
          <w:lang w:eastAsia="en-GB"/>
        </w:rPr>
        <w:t xml:space="preserve"> in volume.</w:t>
      </w:r>
    </w:p>
    <w:p w14:paraId="5BA5C0C3" w14:textId="77777777" w:rsidR="005231B6" w:rsidRPr="00EB7239" w:rsidRDefault="005231B6" w:rsidP="00116D0C">
      <w:pPr>
        <w:tabs>
          <w:tab w:val="left" w:pos="1418"/>
        </w:tabs>
        <w:spacing w:after="0"/>
        <w:ind w:left="567"/>
        <w:rPr>
          <w:rFonts w:ascii="Arial" w:hAnsi="Arial" w:cs="Arial"/>
          <w:iCs/>
          <w:sz w:val="18"/>
          <w:szCs w:val="18"/>
          <w:lang w:eastAsia="en-GB"/>
        </w:rPr>
      </w:pPr>
      <w:r w:rsidRPr="00EB7239">
        <w:rPr>
          <w:rFonts w:ascii="Arial" w:hAnsi="Arial" w:cs="Arial"/>
          <w:iCs/>
          <w:sz w:val="18"/>
          <w:szCs w:val="18"/>
          <w:lang w:eastAsia="en-GB"/>
        </w:rPr>
        <w:t>“Total uncertainty” means the combined (total) uncertainty of the flow rate measurement due to the flow monitoring installation, as determined by an MCER</w:t>
      </w:r>
      <w:r w:rsidRPr="00F065D1">
        <w:rPr>
          <w:rFonts w:ascii="Arial" w:hAnsi="Arial" w:cs="Arial"/>
          <w:iCs/>
          <w:sz w:val="18"/>
          <w:szCs w:val="18"/>
          <w:lang w:eastAsia="en-GB"/>
        </w:rPr>
        <w:t>TS inspector, and uncertainties induced between the overflow and the flow monitor as determined by the operator. Allowances for time delays in flow response through the WwTW are taken into account by condition 3.1.2.</w:t>
      </w:r>
    </w:p>
    <w:p w14:paraId="5096D9FD" w14:textId="77777777" w:rsidR="005231B6" w:rsidRPr="00EB7239" w:rsidRDefault="005231B6" w:rsidP="00116D0C">
      <w:pPr>
        <w:spacing w:after="0"/>
        <w:ind w:left="567"/>
        <w:rPr>
          <w:rFonts w:ascii="Arial" w:hAnsi="Arial" w:cs="Arial"/>
          <w:sz w:val="18"/>
          <w:szCs w:val="18"/>
          <w:lang w:eastAsia="en-GB"/>
        </w:rPr>
      </w:pPr>
      <w:r w:rsidRPr="00EB7239">
        <w:rPr>
          <w:rFonts w:ascii="Arial" w:hAnsi="Arial" w:cs="Arial"/>
          <w:sz w:val="18"/>
          <w:szCs w:val="18"/>
          <w:lang w:eastAsia="en-GB"/>
        </w:rPr>
        <w:t>“year” means calendar year ending 31</w:t>
      </w:r>
      <w:r w:rsidRPr="00EB7239">
        <w:rPr>
          <w:rFonts w:ascii="Arial" w:hAnsi="Arial" w:cs="Arial"/>
          <w:sz w:val="18"/>
          <w:szCs w:val="18"/>
          <w:vertAlign w:val="superscript"/>
          <w:lang w:eastAsia="en-GB"/>
        </w:rPr>
        <w:t>st</w:t>
      </w:r>
      <w:r w:rsidRPr="00EB7239">
        <w:rPr>
          <w:rFonts w:ascii="Arial" w:hAnsi="Arial" w:cs="Arial"/>
          <w:sz w:val="18"/>
          <w:szCs w:val="18"/>
          <w:lang w:eastAsia="en-GB"/>
        </w:rPr>
        <w:t xml:space="preserve"> December.</w:t>
      </w:r>
    </w:p>
    <w:p w14:paraId="46359AC6" w14:textId="77777777" w:rsidR="005231B6" w:rsidRPr="00541FDE" w:rsidRDefault="005231B6">
      <w:pPr>
        <w:spacing w:before="0" w:after="0" w:line="240" w:lineRule="auto"/>
        <w:rPr>
          <w:rFonts w:asciiTheme="majorHAnsi" w:eastAsiaTheme="majorEastAsia" w:hAnsiTheme="majorHAnsi" w:cstheme="majorBidi"/>
          <w:b/>
          <w:bCs/>
          <w:szCs w:val="16"/>
        </w:rPr>
      </w:pPr>
      <w:r w:rsidRPr="00541FDE">
        <w:rPr>
          <w:sz w:val="10"/>
          <w:szCs w:val="14"/>
        </w:rPr>
        <w:br w:type="page"/>
      </w:r>
    </w:p>
    <w:p w14:paraId="117F7766" w14:textId="5C7CC648" w:rsidR="005231B6" w:rsidRDefault="005231B6" w:rsidP="00A9057C">
      <w:pPr>
        <w:pStyle w:val="Heading1"/>
        <w:ind w:left="567"/>
        <w:rPr>
          <w:color w:val="FF0000"/>
        </w:rPr>
      </w:pPr>
      <w:r w:rsidRPr="00815D01">
        <w:lastRenderedPageBreak/>
        <w:t>Schedule 7 – Site plan</w:t>
      </w:r>
    </w:p>
    <w:p w14:paraId="0AC75B7C" w14:textId="37620D86" w:rsidR="000F04EB" w:rsidRDefault="000F04EB" w:rsidP="000F04EB">
      <w:pPr>
        <w:pStyle w:val="Heading1"/>
        <w:ind w:left="-426"/>
      </w:pPr>
      <w:r w:rsidRPr="000F04EB">
        <w:rPr>
          <w:noProof/>
        </w:rPr>
        <w:drawing>
          <wp:inline distT="0" distB="0" distL="0" distR="0" wp14:anchorId="47ADADAA" wp14:editId="7F98AFC3">
            <wp:extent cx="6268566" cy="3217910"/>
            <wp:effectExtent l="0" t="0" r="0" b="1905"/>
            <wp:docPr id="623955888" name="Picture 1" descr="A map of a cit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3955888" name="Picture 1" descr="A map of a city&#10;&#10;AI-generated content may be incorrect."/>
                    <pic:cNvPicPr/>
                  </pic:nvPicPr>
                  <pic:blipFill>
                    <a:blip r:embed="rId15"/>
                    <a:stretch>
                      <a:fillRect/>
                    </a:stretch>
                  </pic:blipFill>
                  <pic:spPr>
                    <a:xfrm>
                      <a:off x="0" y="0"/>
                      <a:ext cx="6285586" cy="3226647"/>
                    </a:xfrm>
                    <a:prstGeom prst="rect">
                      <a:avLst/>
                    </a:prstGeom>
                  </pic:spPr>
                </pic:pic>
              </a:graphicData>
            </a:graphic>
          </wp:inline>
        </w:drawing>
      </w:r>
    </w:p>
    <w:p w14:paraId="3BF0F619" w14:textId="77777777" w:rsidR="005231B6" w:rsidRPr="00815D01" w:rsidRDefault="005231B6" w:rsidP="000152F0">
      <w:pPr>
        <w:ind w:left="567"/>
        <w:rPr>
          <w:rFonts w:ascii="Arial" w:hAnsi="Arial"/>
          <w:szCs w:val="20"/>
        </w:rPr>
      </w:pPr>
      <w:r w:rsidRPr="00815D01">
        <w:rPr>
          <w:rFonts w:ascii="Arial" w:hAnsi="Arial"/>
          <w:szCs w:val="20"/>
        </w:rPr>
        <w:t>© Crown Copyright and database right 20</w:t>
      </w:r>
      <w:r>
        <w:rPr>
          <w:rFonts w:ascii="Arial" w:hAnsi="Arial"/>
          <w:szCs w:val="20"/>
        </w:rPr>
        <w:t>25</w:t>
      </w:r>
      <w:r w:rsidRPr="00815D01">
        <w:rPr>
          <w:rFonts w:ascii="Arial" w:hAnsi="Arial"/>
          <w:szCs w:val="20"/>
        </w:rPr>
        <w:t>. Ordnance Survey licence number 100019741.</w:t>
      </w:r>
    </w:p>
    <w:p w14:paraId="261DE970" w14:textId="77777777" w:rsidR="005231B6" w:rsidRDefault="005231B6" w:rsidP="00F756D7">
      <w:pPr>
        <w:spacing w:before="200"/>
        <w:ind w:left="567"/>
      </w:pPr>
      <w:r>
        <w:t>END OF PERMIT</w:t>
      </w:r>
    </w:p>
    <w:p w14:paraId="649124AF" w14:textId="77777777" w:rsidR="005231B6" w:rsidRDefault="005231B6" w:rsidP="000848DA">
      <w:pPr>
        <w:sectPr w:rsidR="005231B6" w:rsidSect="005231B6">
          <w:footerReference w:type="default" r:id="rId16"/>
          <w:pgSz w:w="11906" w:h="16838" w:code="9"/>
          <w:pgMar w:top="1134" w:right="1418" w:bottom="1134" w:left="1418" w:header="397" w:footer="397" w:gutter="0"/>
          <w:pgNumType w:start="1"/>
          <w:cols w:space="708"/>
          <w:docGrid w:linePitch="360"/>
        </w:sectPr>
      </w:pPr>
    </w:p>
    <w:p w14:paraId="2F3933DA" w14:textId="77777777" w:rsidR="005231B6" w:rsidRDefault="005231B6" w:rsidP="000848DA"/>
    <w:sectPr w:rsidR="005231B6" w:rsidSect="005231B6">
      <w:footerReference w:type="default" r:id="rId17"/>
      <w:type w:val="continuous"/>
      <w:pgSz w:w="11906" w:h="16838" w:code="9"/>
      <w:pgMar w:top="1134" w:right="1418"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46724B" w14:textId="77777777" w:rsidR="00D437C5" w:rsidRDefault="00D437C5" w:rsidP="00FF16FF">
      <w:pPr>
        <w:spacing w:before="0" w:after="0" w:line="240" w:lineRule="auto"/>
      </w:pPr>
      <w:r>
        <w:separator/>
      </w:r>
    </w:p>
  </w:endnote>
  <w:endnote w:type="continuationSeparator" w:id="0">
    <w:p w14:paraId="596177F7" w14:textId="77777777" w:rsidR="00D437C5" w:rsidRDefault="00D437C5"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D2CD36" w14:textId="77777777" w:rsidR="005231B6" w:rsidRPr="00356F13" w:rsidRDefault="005231B6" w:rsidP="00B873B4">
    <w:pPr>
      <w:pStyle w:val="Footer"/>
      <w:rPr>
        <w:sz w:val="18"/>
        <w:szCs w:val="28"/>
      </w:rPr>
    </w:pPr>
    <w:r w:rsidRPr="00A05173">
      <w:rPr>
        <w:sz w:val="18"/>
        <w:szCs w:val="28"/>
      </w:rPr>
      <w:t xml:space="preserve">Variation </w:t>
    </w:r>
    <w:r w:rsidRPr="00356F13">
      <w:rPr>
        <w:sz w:val="18"/>
        <w:szCs w:val="28"/>
      </w:rPr>
      <w:t xml:space="preserve">and consolidation </w:t>
    </w:r>
  </w:p>
  <w:p w14:paraId="4B177C97" w14:textId="4D32E5E6" w:rsidR="005231B6" w:rsidRPr="00A05173" w:rsidRDefault="005231B6" w:rsidP="00B873B4">
    <w:pPr>
      <w:pStyle w:val="Footer"/>
      <w:rPr>
        <w:sz w:val="18"/>
        <w:szCs w:val="28"/>
      </w:rPr>
    </w:pPr>
    <w:r w:rsidRPr="00356F13">
      <w:rPr>
        <w:sz w:val="18"/>
        <w:szCs w:val="28"/>
      </w:rPr>
      <w:t xml:space="preserve">number: </w:t>
    </w:r>
    <w:r w:rsidRPr="00356F13">
      <w:rPr>
        <w:noProof/>
        <w:sz w:val="18"/>
        <w:szCs w:val="28"/>
      </w:rPr>
      <w:t>PAN-02160</w:t>
    </w:r>
    <w:r w:rsidR="00531017">
      <w:rPr>
        <w:noProof/>
        <w:sz w:val="18"/>
        <w:szCs w:val="28"/>
      </w:rPr>
      <w:t>1</w:t>
    </w:r>
    <w:r w:rsidRPr="00356F13">
      <w:rPr>
        <w:sz w:val="18"/>
        <w:szCs w:val="28"/>
      </w:rPr>
      <w:ptab w:relativeTo="margin" w:alignment="center" w:leader="none"/>
    </w:r>
    <w:r w:rsidRPr="00356F13">
      <w:rPr>
        <w:sz w:val="18"/>
        <w:szCs w:val="28"/>
      </w:rPr>
      <w:t xml:space="preserve">Page </w:t>
    </w:r>
    <w:r w:rsidRPr="00A05173">
      <w:rPr>
        <w:sz w:val="18"/>
        <w:szCs w:val="28"/>
      </w:rPr>
      <w:fldChar w:fldCharType="begin"/>
    </w:r>
    <w:r w:rsidRPr="00A05173">
      <w:rPr>
        <w:sz w:val="18"/>
        <w:szCs w:val="28"/>
      </w:rPr>
      <w:instrText xml:space="preserve"> PAGE  \* roman  \* MERGEFORMAT </w:instrText>
    </w:r>
    <w:r w:rsidRPr="00A05173">
      <w:rPr>
        <w:sz w:val="18"/>
        <w:szCs w:val="28"/>
      </w:rPr>
      <w:fldChar w:fldCharType="separate"/>
    </w:r>
    <w:r w:rsidRPr="00A05173">
      <w:rPr>
        <w:noProof/>
        <w:sz w:val="18"/>
        <w:szCs w:val="28"/>
      </w:rPr>
      <w:t>i</w:t>
    </w:r>
    <w:r w:rsidRPr="00A05173">
      <w:rPr>
        <w:sz w:val="18"/>
        <w:szCs w:val="28"/>
      </w:rPr>
      <w:fldChar w:fldCharType="end"/>
    </w:r>
    <w:r w:rsidRPr="00A05173">
      <w:rPr>
        <w:sz w:val="18"/>
        <w:szCs w:val="28"/>
      </w:rPr>
      <w:ptab w:relativeTo="margin" w:alignment="right" w:leader="none"/>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AD7D27" w14:textId="77777777" w:rsidR="005231B6" w:rsidRPr="00F12DE3" w:rsidRDefault="005231B6" w:rsidP="00BC2C15">
    <w:pPr>
      <w:pStyle w:val="Footer"/>
      <w:rPr>
        <w:sz w:val="18"/>
        <w:szCs w:val="28"/>
      </w:rPr>
    </w:pPr>
    <w:r w:rsidRPr="00A05173">
      <w:rPr>
        <w:sz w:val="18"/>
        <w:szCs w:val="28"/>
      </w:rPr>
      <w:t>Permit n</w:t>
    </w:r>
    <w:r w:rsidRPr="00F12DE3">
      <w:rPr>
        <w:sz w:val="18"/>
        <w:szCs w:val="28"/>
      </w:rPr>
      <w:t xml:space="preserve">umber: </w:t>
    </w:r>
  </w:p>
  <w:p w14:paraId="5FA6F2D8" w14:textId="357691D0" w:rsidR="005231B6" w:rsidRPr="00A05173" w:rsidRDefault="005231B6" w:rsidP="00BC2C15">
    <w:pPr>
      <w:pStyle w:val="Footer"/>
      <w:rPr>
        <w:sz w:val="18"/>
        <w:szCs w:val="28"/>
      </w:rPr>
    </w:pPr>
    <w:r w:rsidRPr="00F12DE3">
      <w:rPr>
        <w:noProof/>
        <w:sz w:val="18"/>
        <w:szCs w:val="28"/>
      </w:rPr>
      <w:t>AN0306101</w:t>
    </w:r>
    <w:r w:rsidRPr="00F12DE3">
      <w:rPr>
        <w:sz w:val="18"/>
        <w:szCs w:val="28"/>
      </w:rPr>
      <w:ptab w:relativeTo="margin" w:alignment="center" w:leader="none"/>
    </w:r>
    <w:r w:rsidRPr="00F12DE3">
      <w:rPr>
        <w:sz w:val="18"/>
        <w:szCs w:val="28"/>
      </w:rPr>
      <w:t xml:space="preserve">Page </w:t>
    </w:r>
    <w:r w:rsidRPr="00A05173">
      <w:rPr>
        <w:sz w:val="18"/>
        <w:szCs w:val="28"/>
      </w:rPr>
      <w:fldChar w:fldCharType="begin"/>
    </w:r>
    <w:r w:rsidRPr="00A05173">
      <w:rPr>
        <w:sz w:val="18"/>
        <w:szCs w:val="28"/>
      </w:rPr>
      <w:instrText xml:space="preserve"> PAGE  \* Arabic  \* MERGEFORMAT </w:instrText>
    </w:r>
    <w:r w:rsidRPr="00A05173">
      <w:rPr>
        <w:sz w:val="18"/>
        <w:szCs w:val="28"/>
      </w:rPr>
      <w:fldChar w:fldCharType="separate"/>
    </w:r>
    <w:r w:rsidRPr="00A05173">
      <w:rPr>
        <w:sz w:val="18"/>
        <w:szCs w:val="28"/>
      </w:rPr>
      <w:t>1</w:t>
    </w:r>
    <w:r w:rsidRPr="00A05173">
      <w:rPr>
        <w:sz w:val="18"/>
        <w:szCs w:val="28"/>
      </w:rPr>
      <w:fldChar w:fldCharType="end"/>
    </w:r>
    <w:r w:rsidRPr="00A05173">
      <w:rPr>
        <w:sz w:val="18"/>
        <w:szCs w:val="28"/>
      </w:rPr>
      <w:t xml:space="preserve"> of </w:t>
    </w:r>
    <w:r w:rsidRPr="00A05173">
      <w:rPr>
        <w:sz w:val="18"/>
        <w:szCs w:val="28"/>
      </w:rPr>
      <w:fldChar w:fldCharType="begin"/>
    </w:r>
    <w:r w:rsidRPr="00A05173">
      <w:rPr>
        <w:sz w:val="18"/>
        <w:szCs w:val="28"/>
      </w:rPr>
      <w:instrText xml:space="preserve"> SECTIONPAGES  \* Arabic  \* MERGEFORMAT </w:instrText>
    </w:r>
    <w:r w:rsidRPr="00A05173">
      <w:rPr>
        <w:sz w:val="18"/>
        <w:szCs w:val="28"/>
      </w:rPr>
      <w:fldChar w:fldCharType="separate"/>
    </w:r>
    <w:r w:rsidR="00531017">
      <w:rPr>
        <w:noProof/>
        <w:sz w:val="18"/>
        <w:szCs w:val="28"/>
      </w:rPr>
      <w:t>17</w:t>
    </w:r>
    <w:r w:rsidRPr="00A05173">
      <w:rPr>
        <w:noProof/>
        <w:sz w:val="18"/>
        <w:szCs w:val="2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09860D" w14:textId="77777777" w:rsidR="00BC2C15" w:rsidRPr="00A05173" w:rsidRDefault="00BC2C15" w:rsidP="00BC2C15">
    <w:pPr>
      <w:pStyle w:val="Footer"/>
      <w:rPr>
        <w:sz w:val="18"/>
        <w:szCs w:val="28"/>
      </w:rPr>
    </w:pPr>
    <w:r w:rsidRPr="00A05173">
      <w:rPr>
        <w:sz w:val="18"/>
        <w:szCs w:val="28"/>
      </w:rPr>
      <w:t>Permit number</w:t>
    </w:r>
    <w:r w:rsidR="00213FF7" w:rsidRPr="00A05173">
      <w:rPr>
        <w:sz w:val="18"/>
        <w:szCs w:val="28"/>
      </w:rPr>
      <w:t>:</w:t>
    </w:r>
    <w:r w:rsidRPr="00A05173">
      <w:rPr>
        <w:sz w:val="18"/>
        <w:szCs w:val="28"/>
      </w:rPr>
      <w:t xml:space="preserve"> </w:t>
    </w:r>
  </w:p>
  <w:p w14:paraId="346865F5" w14:textId="77777777" w:rsidR="00BC2C15" w:rsidRPr="00A05173" w:rsidRDefault="007B252D" w:rsidP="00BC2C15">
    <w:pPr>
      <w:pStyle w:val="Footer"/>
      <w:rPr>
        <w:sz w:val="18"/>
        <w:szCs w:val="28"/>
      </w:rPr>
    </w:pPr>
    <w:r>
      <w:rPr>
        <w:noProof/>
        <w:color w:val="FF0000" w:themeColor="accent1"/>
        <w:sz w:val="18"/>
        <w:szCs w:val="28"/>
      </w:rPr>
      <w:t>«Permit_number»</w:t>
    </w:r>
    <w:r w:rsidR="00BC2C15" w:rsidRPr="00A05173">
      <w:rPr>
        <w:sz w:val="18"/>
        <w:szCs w:val="28"/>
      </w:rPr>
      <w:ptab w:relativeTo="margin" w:alignment="center" w:leader="none"/>
    </w:r>
    <w:r w:rsidR="00BC2C15" w:rsidRPr="00A05173">
      <w:rPr>
        <w:sz w:val="18"/>
        <w:szCs w:val="28"/>
      </w:rPr>
      <w:t xml:space="preserve">Page </w:t>
    </w:r>
    <w:r w:rsidR="00BC2C15" w:rsidRPr="00A05173">
      <w:rPr>
        <w:sz w:val="18"/>
        <w:szCs w:val="28"/>
      </w:rPr>
      <w:fldChar w:fldCharType="begin"/>
    </w:r>
    <w:r w:rsidR="00BC2C15" w:rsidRPr="00A05173">
      <w:rPr>
        <w:sz w:val="18"/>
        <w:szCs w:val="28"/>
      </w:rPr>
      <w:instrText xml:space="preserve"> PAGE  \* Arabic  \* MERGEFORMAT </w:instrText>
    </w:r>
    <w:r w:rsidR="00BC2C15" w:rsidRPr="00A05173">
      <w:rPr>
        <w:sz w:val="18"/>
        <w:szCs w:val="28"/>
      </w:rPr>
      <w:fldChar w:fldCharType="separate"/>
    </w:r>
    <w:r w:rsidR="00BC2C15" w:rsidRPr="00A05173">
      <w:rPr>
        <w:sz w:val="18"/>
        <w:szCs w:val="28"/>
      </w:rPr>
      <w:t>1</w:t>
    </w:r>
    <w:r w:rsidR="00BC2C15" w:rsidRPr="00A05173">
      <w:rPr>
        <w:sz w:val="18"/>
        <w:szCs w:val="28"/>
      </w:rPr>
      <w:fldChar w:fldCharType="end"/>
    </w:r>
    <w:r w:rsidR="00BC2C15" w:rsidRPr="00A05173">
      <w:rPr>
        <w:sz w:val="18"/>
        <w:szCs w:val="28"/>
      </w:rPr>
      <w:t xml:space="preserve"> of </w:t>
    </w:r>
    <w:r w:rsidR="006E5AA6" w:rsidRPr="00A05173">
      <w:rPr>
        <w:sz w:val="18"/>
        <w:szCs w:val="28"/>
      </w:rPr>
      <w:fldChar w:fldCharType="begin"/>
    </w:r>
    <w:r w:rsidR="006E5AA6" w:rsidRPr="00A05173">
      <w:rPr>
        <w:sz w:val="18"/>
        <w:szCs w:val="28"/>
      </w:rPr>
      <w:instrText xml:space="preserve"> SECTIONPAGES  \* Arabic  \* MERGEFORMAT </w:instrText>
    </w:r>
    <w:r w:rsidR="006E5AA6" w:rsidRPr="00A05173">
      <w:rPr>
        <w:sz w:val="18"/>
        <w:szCs w:val="28"/>
      </w:rPr>
      <w:fldChar w:fldCharType="separate"/>
    </w:r>
    <w:r w:rsidR="005231B6">
      <w:rPr>
        <w:noProof/>
        <w:sz w:val="18"/>
        <w:szCs w:val="28"/>
      </w:rPr>
      <w:t>1</w:t>
    </w:r>
    <w:r w:rsidR="006E5AA6" w:rsidRPr="00A05173">
      <w:rPr>
        <w:noProof/>
        <w:sz w:val="18"/>
        <w:szCs w:val="2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5188C4" w14:textId="77777777" w:rsidR="00D437C5" w:rsidRDefault="00D437C5" w:rsidP="00FF16FF">
      <w:pPr>
        <w:spacing w:before="0" w:after="0" w:line="240" w:lineRule="auto"/>
      </w:pPr>
      <w:r>
        <w:separator/>
      </w:r>
    </w:p>
  </w:footnote>
  <w:footnote w:type="continuationSeparator" w:id="0">
    <w:p w14:paraId="6624CD3D" w14:textId="77777777" w:rsidR="00D437C5" w:rsidRDefault="00D437C5"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1">
    <w:nsid w:val="1AA9067B"/>
    <w:multiLevelType w:val="hybridMultilevel"/>
    <w:tmpl w:val="6CC65D48"/>
    <w:lvl w:ilvl="0" w:tplc="F168BCBA">
      <w:start w:val="1"/>
      <w:numFmt w:val="lowerLetter"/>
      <w:lvlText w:val="(%1)"/>
      <w:lvlJc w:val="left"/>
      <w:pPr>
        <w:ind w:left="1856" w:hanging="360"/>
      </w:pPr>
      <w:rPr>
        <w:rFonts w:asciiTheme="majorHAnsi" w:hAnsiTheme="majorHAnsi" w:cstheme="majorHAnsi" w:hint="default"/>
        <w:sz w:val="18"/>
        <w:szCs w:val="18"/>
      </w:rPr>
    </w:lvl>
    <w:lvl w:ilvl="1" w:tplc="08090019">
      <w:start w:val="1"/>
      <w:numFmt w:val="lowerLetter"/>
      <w:lvlText w:val="%2."/>
      <w:lvlJc w:val="left"/>
      <w:pPr>
        <w:ind w:left="2576" w:hanging="360"/>
      </w:pPr>
    </w:lvl>
    <w:lvl w:ilvl="2" w:tplc="0809001B">
      <w:start w:val="1"/>
      <w:numFmt w:val="lowerRoman"/>
      <w:lvlText w:val="%3."/>
      <w:lvlJc w:val="right"/>
      <w:pPr>
        <w:ind w:left="3296" w:hanging="180"/>
      </w:pPr>
    </w:lvl>
    <w:lvl w:ilvl="3" w:tplc="0809000F">
      <w:start w:val="1"/>
      <w:numFmt w:val="decimal"/>
      <w:lvlText w:val="%4."/>
      <w:lvlJc w:val="left"/>
      <w:pPr>
        <w:ind w:left="4016" w:hanging="360"/>
      </w:pPr>
    </w:lvl>
    <w:lvl w:ilvl="4" w:tplc="08090019" w:tentative="1">
      <w:start w:val="1"/>
      <w:numFmt w:val="lowerLetter"/>
      <w:lvlText w:val="%5."/>
      <w:lvlJc w:val="left"/>
      <w:pPr>
        <w:ind w:left="4736" w:hanging="360"/>
      </w:pPr>
    </w:lvl>
    <w:lvl w:ilvl="5" w:tplc="0809001B" w:tentative="1">
      <w:start w:val="1"/>
      <w:numFmt w:val="lowerRoman"/>
      <w:lvlText w:val="%6."/>
      <w:lvlJc w:val="right"/>
      <w:pPr>
        <w:ind w:left="5456" w:hanging="180"/>
      </w:pPr>
    </w:lvl>
    <w:lvl w:ilvl="6" w:tplc="0809000F" w:tentative="1">
      <w:start w:val="1"/>
      <w:numFmt w:val="decimal"/>
      <w:lvlText w:val="%7."/>
      <w:lvlJc w:val="left"/>
      <w:pPr>
        <w:ind w:left="6176" w:hanging="360"/>
      </w:pPr>
    </w:lvl>
    <w:lvl w:ilvl="7" w:tplc="08090019" w:tentative="1">
      <w:start w:val="1"/>
      <w:numFmt w:val="lowerLetter"/>
      <w:lvlText w:val="%8."/>
      <w:lvlJc w:val="left"/>
      <w:pPr>
        <w:ind w:left="6896" w:hanging="360"/>
      </w:pPr>
    </w:lvl>
    <w:lvl w:ilvl="8" w:tplc="0809001B" w:tentative="1">
      <w:start w:val="1"/>
      <w:numFmt w:val="lowerRoman"/>
      <w:lvlText w:val="%9."/>
      <w:lvlJc w:val="right"/>
      <w:pPr>
        <w:ind w:left="7616" w:hanging="180"/>
      </w:pPr>
    </w:lvl>
  </w:abstractNum>
  <w:abstractNum w:abstractNumId="2" w15:restartNumberingAfterBreak="1">
    <w:nsid w:val="24174212"/>
    <w:multiLevelType w:val="multilevel"/>
    <w:tmpl w:val="55C835B8"/>
    <w:numStyleLink w:val="EATableBullets"/>
  </w:abstractNum>
  <w:abstractNum w:abstractNumId="3" w15:restartNumberingAfterBreak="1">
    <w:nsid w:val="25D87D00"/>
    <w:multiLevelType w:val="multilevel"/>
    <w:tmpl w:val="0BEC9BC2"/>
    <w:numStyleLink w:val="EANumBullets"/>
  </w:abstractNum>
  <w:abstractNum w:abstractNumId="4"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15:restartNumberingAfterBreak="0">
    <w:nsid w:val="2D805388"/>
    <w:multiLevelType w:val="hybridMultilevel"/>
    <w:tmpl w:val="7BB411E4"/>
    <w:lvl w:ilvl="0" w:tplc="08090001">
      <w:start w:val="1"/>
      <w:numFmt w:val="bullet"/>
      <w:lvlText w:val=""/>
      <w:lvlJc w:val="left"/>
      <w:pPr>
        <w:ind w:left="1320" w:hanging="360"/>
      </w:pPr>
      <w:rPr>
        <w:rFonts w:ascii="Symbol" w:hAnsi="Symbol" w:hint="default"/>
      </w:rPr>
    </w:lvl>
    <w:lvl w:ilvl="1" w:tplc="08090003" w:tentative="1">
      <w:start w:val="1"/>
      <w:numFmt w:val="bullet"/>
      <w:lvlText w:val="o"/>
      <w:lvlJc w:val="left"/>
      <w:pPr>
        <w:ind w:left="2040" w:hanging="360"/>
      </w:pPr>
      <w:rPr>
        <w:rFonts w:ascii="Courier New" w:hAnsi="Courier New" w:cs="Courier New" w:hint="default"/>
      </w:rPr>
    </w:lvl>
    <w:lvl w:ilvl="2" w:tplc="08090005" w:tentative="1">
      <w:start w:val="1"/>
      <w:numFmt w:val="bullet"/>
      <w:lvlText w:val=""/>
      <w:lvlJc w:val="left"/>
      <w:pPr>
        <w:ind w:left="2760" w:hanging="360"/>
      </w:pPr>
      <w:rPr>
        <w:rFonts w:ascii="Wingdings" w:hAnsi="Wingdings" w:hint="default"/>
      </w:rPr>
    </w:lvl>
    <w:lvl w:ilvl="3" w:tplc="08090001" w:tentative="1">
      <w:start w:val="1"/>
      <w:numFmt w:val="bullet"/>
      <w:lvlText w:val=""/>
      <w:lvlJc w:val="left"/>
      <w:pPr>
        <w:ind w:left="3480" w:hanging="360"/>
      </w:pPr>
      <w:rPr>
        <w:rFonts w:ascii="Symbol" w:hAnsi="Symbol" w:hint="default"/>
      </w:rPr>
    </w:lvl>
    <w:lvl w:ilvl="4" w:tplc="08090003" w:tentative="1">
      <w:start w:val="1"/>
      <w:numFmt w:val="bullet"/>
      <w:lvlText w:val="o"/>
      <w:lvlJc w:val="left"/>
      <w:pPr>
        <w:ind w:left="4200" w:hanging="360"/>
      </w:pPr>
      <w:rPr>
        <w:rFonts w:ascii="Courier New" w:hAnsi="Courier New" w:cs="Courier New" w:hint="default"/>
      </w:rPr>
    </w:lvl>
    <w:lvl w:ilvl="5" w:tplc="08090005" w:tentative="1">
      <w:start w:val="1"/>
      <w:numFmt w:val="bullet"/>
      <w:lvlText w:val=""/>
      <w:lvlJc w:val="left"/>
      <w:pPr>
        <w:ind w:left="4920" w:hanging="360"/>
      </w:pPr>
      <w:rPr>
        <w:rFonts w:ascii="Wingdings" w:hAnsi="Wingdings" w:hint="default"/>
      </w:rPr>
    </w:lvl>
    <w:lvl w:ilvl="6" w:tplc="08090001" w:tentative="1">
      <w:start w:val="1"/>
      <w:numFmt w:val="bullet"/>
      <w:lvlText w:val=""/>
      <w:lvlJc w:val="left"/>
      <w:pPr>
        <w:ind w:left="5640" w:hanging="360"/>
      </w:pPr>
      <w:rPr>
        <w:rFonts w:ascii="Symbol" w:hAnsi="Symbol" w:hint="default"/>
      </w:rPr>
    </w:lvl>
    <w:lvl w:ilvl="7" w:tplc="08090003" w:tentative="1">
      <w:start w:val="1"/>
      <w:numFmt w:val="bullet"/>
      <w:lvlText w:val="o"/>
      <w:lvlJc w:val="left"/>
      <w:pPr>
        <w:ind w:left="6360" w:hanging="360"/>
      </w:pPr>
      <w:rPr>
        <w:rFonts w:ascii="Courier New" w:hAnsi="Courier New" w:cs="Courier New" w:hint="default"/>
      </w:rPr>
    </w:lvl>
    <w:lvl w:ilvl="8" w:tplc="08090005" w:tentative="1">
      <w:start w:val="1"/>
      <w:numFmt w:val="bullet"/>
      <w:lvlText w:val=""/>
      <w:lvlJc w:val="left"/>
      <w:pPr>
        <w:ind w:left="7080" w:hanging="360"/>
      </w:pPr>
      <w:rPr>
        <w:rFonts w:ascii="Wingdings" w:hAnsi="Wingdings" w:hint="default"/>
      </w:rPr>
    </w:lvl>
  </w:abstractNum>
  <w:abstractNum w:abstractNumId="6"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15:restartNumberingAfterBreak="1">
    <w:nsid w:val="4ED473BC"/>
    <w:multiLevelType w:val="multilevel"/>
    <w:tmpl w:val="0BEC9BC2"/>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5E757A1B"/>
    <w:multiLevelType w:val="multilevel"/>
    <w:tmpl w:val="C1D834F4"/>
    <w:numStyleLink w:val="EARoundBullets"/>
  </w:abstractNum>
  <w:num w:numId="1" w16cid:durableId="1784419301">
    <w:abstractNumId w:val="3"/>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asciiTheme="majorHAnsi" w:hAnsiTheme="majorHAnsi" w:cstheme="majorHAnsi" w:hint="default"/>
          <w:sz w:val="18"/>
          <w:szCs w:val="18"/>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16cid:durableId="1191069182">
    <w:abstractNumId w:val="7"/>
    <w:lvlOverride w:ilvl="1">
      <w:lvl w:ilvl="1">
        <w:start w:val="1"/>
        <w:numFmt w:val="decimal"/>
        <w:pStyle w:val="Bullet0"/>
        <w:lvlText w:val="%1.%2"/>
        <w:lvlJc w:val="left"/>
        <w:pPr>
          <w:tabs>
            <w:tab w:val="num" w:pos="680"/>
          </w:tabs>
          <w:ind w:left="680" w:hanging="680"/>
        </w:pPr>
        <w:rPr>
          <w:rFonts w:hint="default"/>
        </w:rPr>
      </w:lvl>
    </w:lvlOverride>
  </w:num>
  <w:num w:numId="3" w16cid:durableId="1235315795">
    <w:abstractNumId w:val="8"/>
  </w:num>
  <w:num w:numId="4" w16cid:durableId="1238053938">
    <w:abstractNumId w:val="4"/>
  </w:num>
  <w:num w:numId="5" w16cid:durableId="1933469576">
    <w:abstractNumId w:val="6"/>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16cid:durableId="50274818">
    <w:abstractNumId w:val="0"/>
  </w:num>
  <w:num w:numId="7" w16cid:durableId="605429539">
    <w:abstractNumId w:val="9"/>
  </w:num>
  <w:num w:numId="8" w16cid:durableId="1154877368">
    <w:abstractNumId w:val="2"/>
  </w:num>
  <w:num w:numId="9" w16cid:durableId="1608349532">
    <w:abstractNumId w:val="6"/>
  </w:num>
  <w:num w:numId="10" w16cid:durableId="688458392">
    <w:abstractNumId w:val="7"/>
  </w:num>
  <w:num w:numId="11" w16cid:durableId="1182476788">
    <w:abstractNumId w:val="7"/>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2" w16cid:durableId="1778403727">
    <w:abstractNumId w:val="1"/>
  </w:num>
  <w:num w:numId="13" w16cid:durableId="1191261877">
    <w:abstractNumId w:val="3"/>
    <w:lvlOverride w:ilvl="2">
      <w:lvl w:ilvl="2">
        <w:start w:val="1"/>
        <w:numFmt w:val="decimal"/>
        <w:pStyle w:val="Bullet1"/>
        <w:lvlText w:val="%1.%2.%3"/>
        <w:lvlJc w:val="left"/>
        <w:pPr>
          <w:tabs>
            <w:tab w:val="num" w:pos="680"/>
          </w:tabs>
          <w:ind w:left="680" w:hanging="680"/>
        </w:pPr>
        <w:rPr>
          <w:rFonts w:hint="default"/>
        </w:rPr>
      </w:lvl>
    </w:lvlOverride>
  </w:num>
  <w:num w:numId="14" w16cid:durableId="760446299">
    <w:abstractNumId w:val="7"/>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280"/>
          </w:tabs>
          <w:ind w:left="1280" w:hanging="680"/>
        </w:p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5" w16cid:durableId="53357504">
    <w:abstractNumId w:val="3"/>
  </w:num>
  <w:num w:numId="16" w16cid:durableId="553738054">
    <w:abstractNumId w:val="7"/>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7" w16cid:durableId="498425950">
    <w:abstractNumId w:val="7"/>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8" w16cid:durableId="1794444326">
    <w:abstractNumId w:val="7"/>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9" w16cid:durableId="688526673">
    <w:abstractNumId w:val="7"/>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0" w16cid:durableId="2104254777">
    <w:abstractNumId w:val="7"/>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1" w16cid:durableId="280459437">
    <w:abstractNumId w:val="7"/>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2" w16cid:durableId="1899898208">
    <w:abstractNumId w:val="7"/>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3" w16cid:durableId="2043509772">
    <w:abstractNumId w:val="7"/>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4" w16cid:durableId="2010861782">
    <w:abstractNumId w:val="7"/>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5" w16cid:durableId="1778522823">
    <w:abstractNumId w:val="7"/>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16cid:durableId="1379891679">
    <w:abstractNumId w:val="7"/>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16cid:durableId="1149008184">
    <w:abstractNumId w:val="7"/>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16cid:durableId="1615941484">
    <w:abstractNumId w:val="3"/>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9" w16cid:durableId="524754569">
    <w:abstractNumId w:val="5"/>
  </w:num>
  <w:num w:numId="30" w16cid:durableId="35861139">
    <w:abstractNumId w:val="3"/>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asciiTheme="majorHAnsi" w:hAnsiTheme="majorHAnsi" w:cstheme="majorHAnsi" w:hint="default"/>
          <w:sz w:val="18"/>
          <w:szCs w:val="18"/>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4DBD"/>
    <w:rsid w:val="000150BB"/>
    <w:rsid w:val="000152F0"/>
    <w:rsid w:val="00015B11"/>
    <w:rsid w:val="00020EB0"/>
    <w:rsid w:val="00027249"/>
    <w:rsid w:val="0003108F"/>
    <w:rsid w:val="00031911"/>
    <w:rsid w:val="00032B73"/>
    <w:rsid w:val="00033714"/>
    <w:rsid w:val="00034488"/>
    <w:rsid w:val="00037BF8"/>
    <w:rsid w:val="00044839"/>
    <w:rsid w:val="0004546E"/>
    <w:rsid w:val="00046ABB"/>
    <w:rsid w:val="0005121B"/>
    <w:rsid w:val="0005471E"/>
    <w:rsid w:val="00054D22"/>
    <w:rsid w:val="00071EE3"/>
    <w:rsid w:val="00072163"/>
    <w:rsid w:val="00074E3C"/>
    <w:rsid w:val="00075663"/>
    <w:rsid w:val="00080065"/>
    <w:rsid w:val="00081CC9"/>
    <w:rsid w:val="00083918"/>
    <w:rsid w:val="000842A8"/>
    <w:rsid w:val="000848DA"/>
    <w:rsid w:val="0008662E"/>
    <w:rsid w:val="00086ADC"/>
    <w:rsid w:val="000873B4"/>
    <w:rsid w:val="0009020A"/>
    <w:rsid w:val="00093EAC"/>
    <w:rsid w:val="00095A80"/>
    <w:rsid w:val="000A0711"/>
    <w:rsid w:val="000A07C9"/>
    <w:rsid w:val="000A1FF8"/>
    <w:rsid w:val="000A5915"/>
    <w:rsid w:val="000A7D70"/>
    <w:rsid w:val="000C005B"/>
    <w:rsid w:val="000C2397"/>
    <w:rsid w:val="000C2E85"/>
    <w:rsid w:val="000C4CCC"/>
    <w:rsid w:val="000C58C5"/>
    <w:rsid w:val="000C7D1F"/>
    <w:rsid w:val="000C7DB1"/>
    <w:rsid w:val="000D0C73"/>
    <w:rsid w:val="000E4AB2"/>
    <w:rsid w:val="000E7E30"/>
    <w:rsid w:val="000F04EB"/>
    <w:rsid w:val="000F2263"/>
    <w:rsid w:val="000F2D80"/>
    <w:rsid w:val="000F3832"/>
    <w:rsid w:val="000F489D"/>
    <w:rsid w:val="000F4D84"/>
    <w:rsid w:val="000F4E63"/>
    <w:rsid w:val="000F7B49"/>
    <w:rsid w:val="0010399E"/>
    <w:rsid w:val="00103E94"/>
    <w:rsid w:val="001043E4"/>
    <w:rsid w:val="00104E35"/>
    <w:rsid w:val="0010777A"/>
    <w:rsid w:val="001104E9"/>
    <w:rsid w:val="0011174E"/>
    <w:rsid w:val="001121FC"/>
    <w:rsid w:val="00112C36"/>
    <w:rsid w:val="00112DC2"/>
    <w:rsid w:val="00116D0C"/>
    <w:rsid w:val="00120A8F"/>
    <w:rsid w:val="00121737"/>
    <w:rsid w:val="001237AD"/>
    <w:rsid w:val="00124430"/>
    <w:rsid w:val="00132859"/>
    <w:rsid w:val="00132DB4"/>
    <w:rsid w:val="001369DD"/>
    <w:rsid w:val="00137283"/>
    <w:rsid w:val="00141AB9"/>
    <w:rsid w:val="001468D4"/>
    <w:rsid w:val="00147932"/>
    <w:rsid w:val="001538B6"/>
    <w:rsid w:val="00154CE3"/>
    <w:rsid w:val="00156B9A"/>
    <w:rsid w:val="0016092B"/>
    <w:rsid w:val="00161A55"/>
    <w:rsid w:val="00162196"/>
    <w:rsid w:val="00162F96"/>
    <w:rsid w:val="0016308B"/>
    <w:rsid w:val="0016384B"/>
    <w:rsid w:val="00164190"/>
    <w:rsid w:val="00165075"/>
    <w:rsid w:val="00165920"/>
    <w:rsid w:val="00165D4C"/>
    <w:rsid w:val="00166479"/>
    <w:rsid w:val="00166CA5"/>
    <w:rsid w:val="00170D3B"/>
    <w:rsid w:val="001731DE"/>
    <w:rsid w:val="001754D9"/>
    <w:rsid w:val="00177D84"/>
    <w:rsid w:val="00180A18"/>
    <w:rsid w:val="00181B83"/>
    <w:rsid w:val="001822C0"/>
    <w:rsid w:val="00182957"/>
    <w:rsid w:val="00182D39"/>
    <w:rsid w:val="001831D2"/>
    <w:rsid w:val="001837F3"/>
    <w:rsid w:val="00187A2A"/>
    <w:rsid w:val="00191333"/>
    <w:rsid w:val="001937E8"/>
    <w:rsid w:val="00193C90"/>
    <w:rsid w:val="00194C09"/>
    <w:rsid w:val="00194ECF"/>
    <w:rsid w:val="00195994"/>
    <w:rsid w:val="00196F03"/>
    <w:rsid w:val="00197F73"/>
    <w:rsid w:val="001A1D61"/>
    <w:rsid w:val="001A6E3A"/>
    <w:rsid w:val="001A7BBD"/>
    <w:rsid w:val="001B2D14"/>
    <w:rsid w:val="001B3717"/>
    <w:rsid w:val="001B44D0"/>
    <w:rsid w:val="001B4AFB"/>
    <w:rsid w:val="001B4DCF"/>
    <w:rsid w:val="001C4F1D"/>
    <w:rsid w:val="001C6A0B"/>
    <w:rsid w:val="001D1177"/>
    <w:rsid w:val="001D324A"/>
    <w:rsid w:val="001D423B"/>
    <w:rsid w:val="001E28C1"/>
    <w:rsid w:val="001F2280"/>
    <w:rsid w:val="001F4B89"/>
    <w:rsid w:val="001F73DB"/>
    <w:rsid w:val="0020172C"/>
    <w:rsid w:val="00202ED2"/>
    <w:rsid w:val="00204661"/>
    <w:rsid w:val="00206DEB"/>
    <w:rsid w:val="00207BD6"/>
    <w:rsid w:val="00213FF7"/>
    <w:rsid w:val="00215022"/>
    <w:rsid w:val="00222977"/>
    <w:rsid w:val="002256D6"/>
    <w:rsid w:val="00230114"/>
    <w:rsid w:val="00230911"/>
    <w:rsid w:val="00236551"/>
    <w:rsid w:val="00241DA4"/>
    <w:rsid w:val="00243129"/>
    <w:rsid w:val="00245378"/>
    <w:rsid w:val="00253E90"/>
    <w:rsid w:val="00254149"/>
    <w:rsid w:val="00255059"/>
    <w:rsid w:val="002554E8"/>
    <w:rsid w:val="00260A6C"/>
    <w:rsid w:val="00261EE0"/>
    <w:rsid w:val="00270028"/>
    <w:rsid w:val="00277F7E"/>
    <w:rsid w:val="002809B4"/>
    <w:rsid w:val="002819C7"/>
    <w:rsid w:val="00284C34"/>
    <w:rsid w:val="00292253"/>
    <w:rsid w:val="00293756"/>
    <w:rsid w:val="00297198"/>
    <w:rsid w:val="002A1427"/>
    <w:rsid w:val="002A4D6A"/>
    <w:rsid w:val="002B05E5"/>
    <w:rsid w:val="002B2ACB"/>
    <w:rsid w:val="002B2CA3"/>
    <w:rsid w:val="002B4FF5"/>
    <w:rsid w:val="002C2622"/>
    <w:rsid w:val="002C4385"/>
    <w:rsid w:val="002C5C73"/>
    <w:rsid w:val="002C5C9D"/>
    <w:rsid w:val="002D2987"/>
    <w:rsid w:val="002D3B58"/>
    <w:rsid w:val="002D3C83"/>
    <w:rsid w:val="002D3D59"/>
    <w:rsid w:val="002D792B"/>
    <w:rsid w:val="002D7BAA"/>
    <w:rsid w:val="002E76F1"/>
    <w:rsid w:val="002E7A03"/>
    <w:rsid w:val="002F400F"/>
    <w:rsid w:val="002F4D65"/>
    <w:rsid w:val="003011B5"/>
    <w:rsid w:val="0030424F"/>
    <w:rsid w:val="00310BA3"/>
    <w:rsid w:val="00312211"/>
    <w:rsid w:val="00312866"/>
    <w:rsid w:val="00320E84"/>
    <w:rsid w:val="0032230A"/>
    <w:rsid w:val="00327B68"/>
    <w:rsid w:val="0033360A"/>
    <w:rsid w:val="0033391D"/>
    <w:rsid w:val="00334CEF"/>
    <w:rsid w:val="00336AF4"/>
    <w:rsid w:val="003371DA"/>
    <w:rsid w:val="003374F2"/>
    <w:rsid w:val="00341732"/>
    <w:rsid w:val="0034259E"/>
    <w:rsid w:val="003502F3"/>
    <w:rsid w:val="003503D1"/>
    <w:rsid w:val="0035083E"/>
    <w:rsid w:val="00350B42"/>
    <w:rsid w:val="00353515"/>
    <w:rsid w:val="00353F6E"/>
    <w:rsid w:val="00356F13"/>
    <w:rsid w:val="00357B60"/>
    <w:rsid w:val="00360B68"/>
    <w:rsid w:val="003627D5"/>
    <w:rsid w:val="0036311F"/>
    <w:rsid w:val="00364922"/>
    <w:rsid w:val="00366286"/>
    <w:rsid w:val="00366BEA"/>
    <w:rsid w:val="0037511B"/>
    <w:rsid w:val="00376A6F"/>
    <w:rsid w:val="00380C0A"/>
    <w:rsid w:val="00380ED9"/>
    <w:rsid w:val="00381189"/>
    <w:rsid w:val="00381524"/>
    <w:rsid w:val="00383BBF"/>
    <w:rsid w:val="003908E2"/>
    <w:rsid w:val="00393090"/>
    <w:rsid w:val="00394B91"/>
    <w:rsid w:val="003963E1"/>
    <w:rsid w:val="00396601"/>
    <w:rsid w:val="003A43F0"/>
    <w:rsid w:val="003B136C"/>
    <w:rsid w:val="003B2F1B"/>
    <w:rsid w:val="003B7293"/>
    <w:rsid w:val="003B766F"/>
    <w:rsid w:val="003C0DEB"/>
    <w:rsid w:val="003C6E7E"/>
    <w:rsid w:val="003D3347"/>
    <w:rsid w:val="003D66A0"/>
    <w:rsid w:val="003E0C20"/>
    <w:rsid w:val="003E22C7"/>
    <w:rsid w:val="003E57B8"/>
    <w:rsid w:val="003E7111"/>
    <w:rsid w:val="003E7BB0"/>
    <w:rsid w:val="003F3A62"/>
    <w:rsid w:val="003F423E"/>
    <w:rsid w:val="003F44AB"/>
    <w:rsid w:val="003F5AFB"/>
    <w:rsid w:val="003F6EBC"/>
    <w:rsid w:val="003F708B"/>
    <w:rsid w:val="003F73AF"/>
    <w:rsid w:val="004006B8"/>
    <w:rsid w:val="00400B8E"/>
    <w:rsid w:val="00400FF6"/>
    <w:rsid w:val="0040154F"/>
    <w:rsid w:val="004036E7"/>
    <w:rsid w:val="00405260"/>
    <w:rsid w:val="00405E75"/>
    <w:rsid w:val="004079A9"/>
    <w:rsid w:val="00410292"/>
    <w:rsid w:val="00412AF0"/>
    <w:rsid w:val="004141B7"/>
    <w:rsid w:val="00414CDA"/>
    <w:rsid w:val="00414FE8"/>
    <w:rsid w:val="00415ABB"/>
    <w:rsid w:val="00420467"/>
    <w:rsid w:val="0042228E"/>
    <w:rsid w:val="00426068"/>
    <w:rsid w:val="004266E9"/>
    <w:rsid w:val="004318A3"/>
    <w:rsid w:val="00437DB5"/>
    <w:rsid w:val="004404C8"/>
    <w:rsid w:val="004444A5"/>
    <w:rsid w:val="00446000"/>
    <w:rsid w:val="00451160"/>
    <w:rsid w:val="00452109"/>
    <w:rsid w:val="00453FE7"/>
    <w:rsid w:val="0045495C"/>
    <w:rsid w:val="00457C2E"/>
    <w:rsid w:val="00460A33"/>
    <w:rsid w:val="00462713"/>
    <w:rsid w:val="004645D2"/>
    <w:rsid w:val="00466AFD"/>
    <w:rsid w:val="0047000E"/>
    <w:rsid w:val="004707ED"/>
    <w:rsid w:val="00477004"/>
    <w:rsid w:val="00484F38"/>
    <w:rsid w:val="004851B4"/>
    <w:rsid w:val="00490297"/>
    <w:rsid w:val="004912F8"/>
    <w:rsid w:val="004921D8"/>
    <w:rsid w:val="00493928"/>
    <w:rsid w:val="00494751"/>
    <w:rsid w:val="004A1600"/>
    <w:rsid w:val="004A6EAC"/>
    <w:rsid w:val="004B0AA6"/>
    <w:rsid w:val="004B2752"/>
    <w:rsid w:val="004B421E"/>
    <w:rsid w:val="004B6383"/>
    <w:rsid w:val="004C3465"/>
    <w:rsid w:val="004C4BE5"/>
    <w:rsid w:val="004D0287"/>
    <w:rsid w:val="004D3726"/>
    <w:rsid w:val="004D614E"/>
    <w:rsid w:val="004D624E"/>
    <w:rsid w:val="004D655D"/>
    <w:rsid w:val="004D7D56"/>
    <w:rsid w:val="004E5211"/>
    <w:rsid w:val="004E5422"/>
    <w:rsid w:val="004E5F50"/>
    <w:rsid w:val="004F1ED8"/>
    <w:rsid w:val="004F23A3"/>
    <w:rsid w:val="00507637"/>
    <w:rsid w:val="00511143"/>
    <w:rsid w:val="0051465E"/>
    <w:rsid w:val="00514B05"/>
    <w:rsid w:val="005153E1"/>
    <w:rsid w:val="005231B6"/>
    <w:rsid w:val="0052353C"/>
    <w:rsid w:val="0052400A"/>
    <w:rsid w:val="00524177"/>
    <w:rsid w:val="00524681"/>
    <w:rsid w:val="005267AA"/>
    <w:rsid w:val="0053053E"/>
    <w:rsid w:val="00531017"/>
    <w:rsid w:val="00532EF8"/>
    <w:rsid w:val="00541FDE"/>
    <w:rsid w:val="00544EAF"/>
    <w:rsid w:val="00546F2F"/>
    <w:rsid w:val="00551F8B"/>
    <w:rsid w:val="00553E83"/>
    <w:rsid w:val="00556B01"/>
    <w:rsid w:val="00556C4B"/>
    <w:rsid w:val="00556FC2"/>
    <w:rsid w:val="00563124"/>
    <w:rsid w:val="00565E53"/>
    <w:rsid w:val="005672A2"/>
    <w:rsid w:val="00573BA9"/>
    <w:rsid w:val="005746DB"/>
    <w:rsid w:val="00577CE3"/>
    <w:rsid w:val="00580228"/>
    <w:rsid w:val="005865E3"/>
    <w:rsid w:val="0058734B"/>
    <w:rsid w:val="00590250"/>
    <w:rsid w:val="005919A4"/>
    <w:rsid w:val="005954C5"/>
    <w:rsid w:val="005B0E07"/>
    <w:rsid w:val="005B1D96"/>
    <w:rsid w:val="005B2CA1"/>
    <w:rsid w:val="005B75CA"/>
    <w:rsid w:val="005B78CA"/>
    <w:rsid w:val="005B7B1E"/>
    <w:rsid w:val="005C03A7"/>
    <w:rsid w:val="005C4640"/>
    <w:rsid w:val="005C4D3A"/>
    <w:rsid w:val="005C4DA1"/>
    <w:rsid w:val="005C7C4F"/>
    <w:rsid w:val="005D4F47"/>
    <w:rsid w:val="005D72AF"/>
    <w:rsid w:val="005D7DE8"/>
    <w:rsid w:val="005E3D82"/>
    <w:rsid w:val="005E4677"/>
    <w:rsid w:val="005E50C8"/>
    <w:rsid w:val="005F1CB4"/>
    <w:rsid w:val="005F3B3E"/>
    <w:rsid w:val="005F41D0"/>
    <w:rsid w:val="005F4485"/>
    <w:rsid w:val="005F551E"/>
    <w:rsid w:val="006016C3"/>
    <w:rsid w:val="006122FC"/>
    <w:rsid w:val="006135FC"/>
    <w:rsid w:val="006144C9"/>
    <w:rsid w:val="0062028E"/>
    <w:rsid w:val="00621953"/>
    <w:rsid w:val="006222CD"/>
    <w:rsid w:val="00622334"/>
    <w:rsid w:val="006247EA"/>
    <w:rsid w:val="00632676"/>
    <w:rsid w:val="00635467"/>
    <w:rsid w:val="00635DF0"/>
    <w:rsid w:val="006405A5"/>
    <w:rsid w:val="006405F6"/>
    <w:rsid w:val="00641643"/>
    <w:rsid w:val="00641BD9"/>
    <w:rsid w:val="006425F9"/>
    <w:rsid w:val="00643070"/>
    <w:rsid w:val="00645B33"/>
    <w:rsid w:val="006518D2"/>
    <w:rsid w:val="00653993"/>
    <w:rsid w:val="0065568A"/>
    <w:rsid w:val="00657C76"/>
    <w:rsid w:val="006613E0"/>
    <w:rsid w:val="00661970"/>
    <w:rsid w:val="0066620B"/>
    <w:rsid w:val="00666BC9"/>
    <w:rsid w:val="0066750B"/>
    <w:rsid w:val="00667CFF"/>
    <w:rsid w:val="00667DAD"/>
    <w:rsid w:val="006710E8"/>
    <w:rsid w:val="00671138"/>
    <w:rsid w:val="00673D0C"/>
    <w:rsid w:val="00675B78"/>
    <w:rsid w:val="00676411"/>
    <w:rsid w:val="00677E8D"/>
    <w:rsid w:val="00680909"/>
    <w:rsid w:val="00681D34"/>
    <w:rsid w:val="00683E32"/>
    <w:rsid w:val="00691251"/>
    <w:rsid w:val="006928AB"/>
    <w:rsid w:val="00692DAD"/>
    <w:rsid w:val="00694F5D"/>
    <w:rsid w:val="00697114"/>
    <w:rsid w:val="006A4F2B"/>
    <w:rsid w:val="006A658E"/>
    <w:rsid w:val="006A73AC"/>
    <w:rsid w:val="006B106F"/>
    <w:rsid w:val="006B2996"/>
    <w:rsid w:val="006B32F6"/>
    <w:rsid w:val="006B5637"/>
    <w:rsid w:val="006B79D2"/>
    <w:rsid w:val="006C0908"/>
    <w:rsid w:val="006C0E71"/>
    <w:rsid w:val="006C5F75"/>
    <w:rsid w:val="006D2DA4"/>
    <w:rsid w:val="006D54B7"/>
    <w:rsid w:val="006D6ECD"/>
    <w:rsid w:val="006E0BA6"/>
    <w:rsid w:val="006E329D"/>
    <w:rsid w:val="006E435E"/>
    <w:rsid w:val="006E5AA6"/>
    <w:rsid w:val="006F628C"/>
    <w:rsid w:val="006F6E91"/>
    <w:rsid w:val="006F7093"/>
    <w:rsid w:val="006F745D"/>
    <w:rsid w:val="007036F5"/>
    <w:rsid w:val="007036FF"/>
    <w:rsid w:val="0070449B"/>
    <w:rsid w:val="00704BDA"/>
    <w:rsid w:val="00705AC9"/>
    <w:rsid w:val="0070604B"/>
    <w:rsid w:val="00706195"/>
    <w:rsid w:val="00711231"/>
    <w:rsid w:val="00711394"/>
    <w:rsid w:val="00711DE1"/>
    <w:rsid w:val="007129CF"/>
    <w:rsid w:val="00714E73"/>
    <w:rsid w:val="007178DE"/>
    <w:rsid w:val="007179FE"/>
    <w:rsid w:val="00720D19"/>
    <w:rsid w:val="00721DC7"/>
    <w:rsid w:val="00722160"/>
    <w:rsid w:val="00722C3B"/>
    <w:rsid w:val="00723901"/>
    <w:rsid w:val="007240FC"/>
    <w:rsid w:val="007313FD"/>
    <w:rsid w:val="007315C3"/>
    <w:rsid w:val="00733BBF"/>
    <w:rsid w:val="0073581F"/>
    <w:rsid w:val="0073697B"/>
    <w:rsid w:val="007373EE"/>
    <w:rsid w:val="007411AE"/>
    <w:rsid w:val="00741406"/>
    <w:rsid w:val="007414DB"/>
    <w:rsid w:val="00747757"/>
    <w:rsid w:val="007507C3"/>
    <w:rsid w:val="00752D61"/>
    <w:rsid w:val="00753A78"/>
    <w:rsid w:val="00756D85"/>
    <w:rsid w:val="007636CC"/>
    <w:rsid w:val="00763CC4"/>
    <w:rsid w:val="007723E2"/>
    <w:rsid w:val="00772772"/>
    <w:rsid w:val="007743D7"/>
    <w:rsid w:val="00774910"/>
    <w:rsid w:val="00776661"/>
    <w:rsid w:val="00776D67"/>
    <w:rsid w:val="0078153E"/>
    <w:rsid w:val="00781A3D"/>
    <w:rsid w:val="007857E3"/>
    <w:rsid w:val="00794B9E"/>
    <w:rsid w:val="00794D6F"/>
    <w:rsid w:val="007976C5"/>
    <w:rsid w:val="007A3D3B"/>
    <w:rsid w:val="007A4C04"/>
    <w:rsid w:val="007A628D"/>
    <w:rsid w:val="007A65D0"/>
    <w:rsid w:val="007B04E5"/>
    <w:rsid w:val="007B2109"/>
    <w:rsid w:val="007B252D"/>
    <w:rsid w:val="007B2C70"/>
    <w:rsid w:val="007B5849"/>
    <w:rsid w:val="007B669E"/>
    <w:rsid w:val="007C0058"/>
    <w:rsid w:val="007C0B45"/>
    <w:rsid w:val="007C2F09"/>
    <w:rsid w:val="007C3990"/>
    <w:rsid w:val="007C3CF9"/>
    <w:rsid w:val="007C7C6A"/>
    <w:rsid w:val="007D2F13"/>
    <w:rsid w:val="007D3AE7"/>
    <w:rsid w:val="007D42FA"/>
    <w:rsid w:val="007D707A"/>
    <w:rsid w:val="007D7E87"/>
    <w:rsid w:val="007E021B"/>
    <w:rsid w:val="007E025E"/>
    <w:rsid w:val="007E173F"/>
    <w:rsid w:val="007E2803"/>
    <w:rsid w:val="007E36CE"/>
    <w:rsid w:val="007E5838"/>
    <w:rsid w:val="007E59FD"/>
    <w:rsid w:val="007E5C2F"/>
    <w:rsid w:val="007F244F"/>
    <w:rsid w:val="007F2A9E"/>
    <w:rsid w:val="007F40C1"/>
    <w:rsid w:val="007F4B1F"/>
    <w:rsid w:val="007F7C79"/>
    <w:rsid w:val="008021E8"/>
    <w:rsid w:val="008073BC"/>
    <w:rsid w:val="00815D01"/>
    <w:rsid w:val="008203D9"/>
    <w:rsid w:val="008222AE"/>
    <w:rsid w:val="00825F85"/>
    <w:rsid w:val="00827ADC"/>
    <w:rsid w:val="0083221B"/>
    <w:rsid w:val="00837E57"/>
    <w:rsid w:val="00841B67"/>
    <w:rsid w:val="00841D30"/>
    <w:rsid w:val="008453AF"/>
    <w:rsid w:val="008518AD"/>
    <w:rsid w:val="0085535A"/>
    <w:rsid w:val="00856573"/>
    <w:rsid w:val="0085693B"/>
    <w:rsid w:val="008620D9"/>
    <w:rsid w:val="008658CD"/>
    <w:rsid w:val="00865985"/>
    <w:rsid w:val="008725B1"/>
    <w:rsid w:val="008812B0"/>
    <w:rsid w:val="00882793"/>
    <w:rsid w:val="00883D95"/>
    <w:rsid w:val="0088417E"/>
    <w:rsid w:val="008845BC"/>
    <w:rsid w:val="0088580F"/>
    <w:rsid w:val="0088582F"/>
    <w:rsid w:val="00893DF9"/>
    <w:rsid w:val="008A1CDA"/>
    <w:rsid w:val="008A24E7"/>
    <w:rsid w:val="008A34B5"/>
    <w:rsid w:val="008A3E6B"/>
    <w:rsid w:val="008A7027"/>
    <w:rsid w:val="008A769F"/>
    <w:rsid w:val="008B065E"/>
    <w:rsid w:val="008B109F"/>
    <w:rsid w:val="008B1124"/>
    <w:rsid w:val="008B35E4"/>
    <w:rsid w:val="008B37A8"/>
    <w:rsid w:val="008B7E02"/>
    <w:rsid w:val="008C04D5"/>
    <w:rsid w:val="008C0CE4"/>
    <w:rsid w:val="008C233D"/>
    <w:rsid w:val="008C6A03"/>
    <w:rsid w:val="008C7B64"/>
    <w:rsid w:val="008D0D52"/>
    <w:rsid w:val="008D2310"/>
    <w:rsid w:val="008D2F86"/>
    <w:rsid w:val="008D3183"/>
    <w:rsid w:val="008D380C"/>
    <w:rsid w:val="008D4215"/>
    <w:rsid w:val="008D509A"/>
    <w:rsid w:val="008E122C"/>
    <w:rsid w:val="008E559E"/>
    <w:rsid w:val="008E7F0A"/>
    <w:rsid w:val="008F3DE9"/>
    <w:rsid w:val="008F5D8C"/>
    <w:rsid w:val="00900466"/>
    <w:rsid w:val="00900A78"/>
    <w:rsid w:val="00900ED2"/>
    <w:rsid w:val="0090101A"/>
    <w:rsid w:val="00902E52"/>
    <w:rsid w:val="00902FF6"/>
    <w:rsid w:val="009058DE"/>
    <w:rsid w:val="0090650E"/>
    <w:rsid w:val="009110DA"/>
    <w:rsid w:val="00912C91"/>
    <w:rsid w:val="009156C1"/>
    <w:rsid w:val="009175C3"/>
    <w:rsid w:val="00926B5E"/>
    <w:rsid w:val="00930CBC"/>
    <w:rsid w:val="009331B1"/>
    <w:rsid w:val="00933AE5"/>
    <w:rsid w:val="00937A29"/>
    <w:rsid w:val="00937AF6"/>
    <w:rsid w:val="00940C9C"/>
    <w:rsid w:val="00942B02"/>
    <w:rsid w:val="00943677"/>
    <w:rsid w:val="0095474E"/>
    <w:rsid w:val="00957ADD"/>
    <w:rsid w:val="009630E4"/>
    <w:rsid w:val="009637EE"/>
    <w:rsid w:val="0096666C"/>
    <w:rsid w:val="00971A55"/>
    <w:rsid w:val="00972306"/>
    <w:rsid w:val="00975699"/>
    <w:rsid w:val="00976000"/>
    <w:rsid w:val="00976D76"/>
    <w:rsid w:val="00980E80"/>
    <w:rsid w:val="00982C71"/>
    <w:rsid w:val="009855F7"/>
    <w:rsid w:val="00986586"/>
    <w:rsid w:val="00993109"/>
    <w:rsid w:val="00993A72"/>
    <w:rsid w:val="00996A0B"/>
    <w:rsid w:val="009A204E"/>
    <w:rsid w:val="009A2AF5"/>
    <w:rsid w:val="009A6A80"/>
    <w:rsid w:val="009A6E55"/>
    <w:rsid w:val="009B0C16"/>
    <w:rsid w:val="009B1369"/>
    <w:rsid w:val="009B4DDC"/>
    <w:rsid w:val="009C429D"/>
    <w:rsid w:val="009C496B"/>
    <w:rsid w:val="009C74ED"/>
    <w:rsid w:val="009C787F"/>
    <w:rsid w:val="009D15ED"/>
    <w:rsid w:val="009D1FC3"/>
    <w:rsid w:val="009D479E"/>
    <w:rsid w:val="009D57EE"/>
    <w:rsid w:val="009E0F19"/>
    <w:rsid w:val="009E1553"/>
    <w:rsid w:val="009E6008"/>
    <w:rsid w:val="009E625A"/>
    <w:rsid w:val="009E7D49"/>
    <w:rsid w:val="009F2011"/>
    <w:rsid w:val="009F4BCA"/>
    <w:rsid w:val="009F5B5C"/>
    <w:rsid w:val="009F5ECF"/>
    <w:rsid w:val="009F6216"/>
    <w:rsid w:val="009F6AD6"/>
    <w:rsid w:val="009F798E"/>
    <w:rsid w:val="00A00BA4"/>
    <w:rsid w:val="00A05173"/>
    <w:rsid w:val="00A0669B"/>
    <w:rsid w:val="00A11554"/>
    <w:rsid w:val="00A12E13"/>
    <w:rsid w:val="00A1455C"/>
    <w:rsid w:val="00A14DC7"/>
    <w:rsid w:val="00A16A2D"/>
    <w:rsid w:val="00A22664"/>
    <w:rsid w:val="00A2676D"/>
    <w:rsid w:val="00A27700"/>
    <w:rsid w:val="00A32516"/>
    <w:rsid w:val="00A325E8"/>
    <w:rsid w:val="00A35B16"/>
    <w:rsid w:val="00A4122D"/>
    <w:rsid w:val="00A4256B"/>
    <w:rsid w:val="00A428A4"/>
    <w:rsid w:val="00A4341F"/>
    <w:rsid w:val="00A434DD"/>
    <w:rsid w:val="00A43D9B"/>
    <w:rsid w:val="00A515BD"/>
    <w:rsid w:val="00A53DEE"/>
    <w:rsid w:val="00A545FB"/>
    <w:rsid w:val="00A64FD3"/>
    <w:rsid w:val="00A71CD9"/>
    <w:rsid w:val="00A72C71"/>
    <w:rsid w:val="00A76D1D"/>
    <w:rsid w:val="00A77D5E"/>
    <w:rsid w:val="00A77F43"/>
    <w:rsid w:val="00A818F1"/>
    <w:rsid w:val="00A83917"/>
    <w:rsid w:val="00A85C1C"/>
    <w:rsid w:val="00A86004"/>
    <w:rsid w:val="00A9057C"/>
    <w:rsid w:val="00A90AF7"/>
    <w:rsid w:val="00A91AC9"/>
    <w:rsid w:val="00A96600"/>
    <w:rsid w:val="00A97ED0"/>
    <w:rsid w:val="00AA1F21"/>
    <w:rsid w:val="00AA56AC"/>
    <w:rsid w:val="00AB08B7"/>
    <w:rsid w:val="00AB1895"/>
    <w:rsid w:val="00AB62F9"/>
    <w:rsid w:val="00AB6437"/>
    <w:rsid w:val="00AB71F7"/>
    <w:rsid w:val="00AC1995"/>
    <w:rsid w:val="00AC24D2"/>
    <w:rsid w:val="00AC2B82"/>
    <w:rsid w:val="00AC39B0"/>
    <w:rsid w:val="00AC3BAC"/>
    <w:rsid w:val="00AC4519"/>
    <w:rsid w:val="00AC535D"/>
    <w:rsid w:val="00AD5C3E"/>
    <w:rsid w:val="00AD687B"/>
    <w:rsid w:val="00AD724B"/>
    <w:rsid w:val="00AE2C46"/>
    <w:rsid w:val="00AE3212"/>
    <w:rsid w:val="00AE36E0"/>
    <w:rsid w:val="00AF798D"/>
    <w:rsid w:val="00B02934"/>
    <w:rsid w:val="00B0315E"/>
    <w:rsid w:val="00B0450E"/>
    <w:rsid w:val="00B05DC6"/>
    <w:rsid w:val="00B14C57"/>
    <w:rsid w:val="00B1515B"/>
    <w:rsid w:val="00B27A24"/>
    <w:rsid w:val="00B343E4"/>
    <w:rsid w:val="00B36219"/>
    <w:rsid w:val="00B43B14"/>
    <w:rsid w:val="00B467FD"/>
    <w:rsid w:val="00B53666"/>
    <w:rsid w:val="00B563C4"/>
    <w:rsid w:val="00B57914"/>
    <w:rsid w:val="00B625C1"/>
    <w:rsid w:val="00B63021"/>
    <w:rsid w:val="00B671D1"/>
    <w:rsid w:val="00B72417"/>
    <w:rsid w:val="00B73099"/>
    <w:rsid w:val="00B7784A"/>
    <w:rsid w:val="00B77C8D"/>
    <w:rsid w:val="00B80CF2"/>
    <w:rsid w:val="00B826B0"/>
    <w:rsid w:val="00B8400E"/>
    <w:rsid w:val="00B84794"/>
    <w:rsid w:val="00B873B4"/>
    <w:rsid w:val="00B9542C"/>
    <w:rsid w:val="00BA0AC8"/>
    <w:rsid w:val="00BA4FC0"/>
    <w:rsid w:val="00BA625F"/>
    <w:rsid w:val="00BB181D"/>
    <w:rsid w:val="00BB1DCC"/>
    <w:rsid w:val="00BB28B7"/>
    <w:rsid w:val="00BB4A0A"/>
    <w:rsid w:val="00BC0082"/>
    <w:rsid w:val="00BC2C15"/>
    <w:rsid w:val="00BC41E7"/>
    <w:rsid w:val="00BC4B0B"/>
    <w:rsid w:val="00BC7208"/>
    <w:rsid w:val="00BC7C4D"/>
    <w:rsid w:val="00BD1F91"/>
    <w:rsid w:val="00BD7B0A"/>
    <w:rsid w:val="00BE1F97"/>
    <w:rsid w:val="00BF669E"/>
    <w:rsid w:val="00C00B57"/>
    <w:rsid w:val="00C02EEF"/>
    <w:rsid w:val="00C0308C"/>
    <w:rsid w:val="00C03337"/>
    <w:rsid w:val="00C03842"/>
    <w:rsid w:val="00C04141"/>
    <w:rsid w:val="00C056F9"/>
    <w:rsid w:val="00C07CE4"/>
    <w:rsid w:val="00C103B7"/>
    <w:rsid w:val="00C11DCD"/>
    <w:rsid w:val="00C1328D"/>
    <w:rsid w:val="00C177E7"/>
    <w:rsid w:val="00C2065A"/>
    <w:rsid w:val="00C20D5A"/>
    <w:rsid w:val="00C22AC1"/>
    <w:rsid w:val="00C22B9F"/>
    <w:rsid w:val="00C2654A"/>
    <w:rsid w:val="00C26D02"/>
    <w:rsid w:val="00C30128"/>
    <w:rsid w:val="00C3124B"/>
    <w:rsid w:val="00C33BAF"/>
    <w:rsid w:val="00C3427C"/>
    <w:rsid w:val="00C34A7F"/>
    <w:rsid w:val="00C421A2"/>
    <w:rsid w:val="00C50CAA"/>
    <w:rsid w:val="00C528FF"/>
    <w:rsid w:val="00C52A90"/>
    <w:rsid w:val="00C57A89"/>
    <w:rsid w:val="00C60E72"/>
    <w:rsid w:val="00C61701"/>
    <w:rsid w:val="00C64441"/>
    <w:rsid w:val="00C66721"/>
    <w:rsid w:val="00C668E9"/>
    <w:rsid w:val="00C671C4"/>
    <w:rsid w:val="00C75569"/>
    <w:rsid w:val="00C8030E"/>
    <w:rsid w:val="00C807F6"/>
    <w:rsid w:val="00C82B77"/>
    <w:rsid w:val="00C83495"/>
    <w:rsid w:val="00C86D92"/>
    <w:rsid w:val="00C87813"/>
    <w:rsid w:val="00C907F2"/>
    <w:rsid w:val="00C92F43"/>
    <w:rsid w:val="00C943FD"/>
    <w:rsid w:val="00C96847"/>
    <w:rsid w:val="00CA09E2"/>
    <w:rsid w:val="00CA0F53"/>
    <w:rsid w:val="00CA3506"/>
    <w:rsid w:val="00CA35EF"/>
    <w:rsid w:val="00CB0F1E"/>
    <w:rsid w:val="00CB1CB8"/>
    <w:rsid w:val="00CB530A"/>
    <w:rsid w:val="00CB7743"/>
    <w:rsid w:val="00CB7AAE"/>
    <w:rsid w:val="00CC4DE8"/>
    <w:rsid w:val="00CC7980"/>
    <w:rsid w:val="00CD22C6"/>
    <w:rsid w:val="00CD6F9C"/>
    <w:rsid w:val="00CE1735"/>
    <w:rsid w:val="00CE2714"/>
    <w:rsid w:val="00CE2C01"/>
    <w:rsid w:val="00CE4286"/>
    <w:rsid w:val="00CE468E"/>
    <w:rsid w:val="00CE544F"/>
    <w:rsid w:val="00CE5C70"/>
    <w:rsid w:val="00CE793C"/>
    <w:rsid w:val="00CF028C"/>
    <w:rsid w:val="00CF1D49"/>
    <w:rsid w:val="00CF4DB7"/>
    <w:rsid w:val="00CF79C2"/>
    <w:rsid w:val="00D044FD"/>
    <w:rsid w:val="00D11AA6"/>
    <w:rsid w:val="00D11EFC"/>
    <w:rsid w:val="00D13210"/>
    <w:rsid w:val="00D13E30"/>
    <w:rsid w:val="00D1497D"/>
    <w:rsid w:val="00D1618A"/>
    <w:rsid w:val="00D2237C"/>
    <w:rsid w:val="00D24FE2"/>
    <w:rsid w:val="00D3084A"/>
    <w:rsid w:val="00D324D3"/>
    <w:rsid w:val="00D32FF5"/>
    <w:rsid w:val="00D437C5"/>
    <w:rsid w:val="00D44E5B"/>
    <w:rsid w:val="00D5296D"/>
    <w:rsid w:val="00D571F0"/>
    <w:rsid w:val="00D57A81"/>
    <w:rsid w:val="00D6025A"/>
    <w:rsid w:val="00D62E5C"/>
    <w:rsid w:val="00D653C1"/>
    <w:rsid w:val="00D657AF"/>
    <w:rsid w:val="00D702E9"/>
    <w:rsid w:val="00D70FF7"/>
    <w:rsid w:val="00D716C9"/>
    <w:rsid w:val="00D74BBC"/>
    <w:rsid w:val="00D7792E"/>
    <w:rsid w:val="00D8131E"/>
    <w:rsid w:val="00D82845"/>
    <w:rsid w:val="00D90141"/>
    <w:rsid w:val="00D944CB"/>
    <w:rsid w:val="00D94A85"/>
    <w:rsid w:val="00D952C6"/>
    <w:rsid w:val="00DA300C"/>
    <w:rsid w:val="00DA3B32"/>
    <w:rsid w:val="00DA59D3"/>
    <w:rsid w:val="00DA638B"/>
    <w:rsid w:val="00DA76EA"/>
    <w:rsid w:val="00DB0FD0"/>
    <w:rsid w:val="00DB41DE"/>
    <w:rsid w:val="00DB4A5A"/>
    <w:rsid w:val="00DC0586"/>
    <w:rsid w:val="00DC4C7F"/>
    <w:rsid w:val="00DC567F"/>
    <w:rsid w:val="00DD245B"/>
    <w:rsid w:val="00DD52A1"/>
    <w:rsid w:val="00DD6C37"/>
    <w:rsid w:val="00DE4B72"/>
    <w:rsid w:val="00DE513C"/>
    <w:rsid w:val="00DE649D"/>
    <w:rsid w:val="00DE784D"/>
    <w:rsid w:val="00DE7E2F"/>
    <w:rsid w:val="00DF03FD"/>
    <w:rsid w:val="00DF5718"/>
    <w:rsid w:val="00DF628F"/>
    <w:rsid w:val="00DF781B"/>
    <w:rsid w:val="00E0200E"/>
    <w:rsid w:val="00E1051D"/>
    <w:rsid w:val="00E25589"/>
    <w:rsid w:val="00E2702D"/>
    <w:rsid w:val="00E27039"/>
    <w:rsid w:val="00E32E45"/>
    <w:rsid w:val="00E3410A"/>
    <w:rsid w:val="00E35108"/>
    <w:rsid w:val="00E4145B"/>
    <w:rsid w:val="00E4454E"/>
    <w:rsid w:val="00E467CA"/>
    <w:rsid w:val="00E46E9B"/>
    <w:rsid w:val="00E527B7"/>
    <w:rsid w:val="00E52D8D"/>
    <w:rsid w:val="00E53DE4"/>
    <w:rsid w:val="00E5470A"/>
    <w:rsid w:val="00E5530A"/>
    <w:rsid w:val="00E5603A"/>
    <w:rsid w:val="00E56BB3"/>
    <w:rsid w:val="00E6084B"/>
    <w:rsid w:val="00E64269"/>
    <w:rsid w:val="00E65E75"/>
    <w:rsid w:val="00E670D3"/>
    <w:rsid w:val="00E74783"/>
    <w:rsid w:val="00E75B27"/>
    <w:rsid w:val="00E76E6C"/>
    <w:rsid w:val="00E7768E"/>
    <w:rsid w:val="00E81329"/>
    <w:rsid w:val="00E83C68"/>
    <w:rsid w:val="00E92942"/>
    <w:rsid w:val="00E92A46"/>
    <w:rsid w:val="00E945F8"/>
    <w:rsid w:val="00EA01BD"/>
    <w:rsid w:val="00EA6F0E"/>
    <w:rsid w:val="00EA75D2"/>
    <w:rsid w:val="00EB0A6C"/>
    <w:rsid w:val="00EB0D1B"/>
    <w:rsid w:val="00EB1AF9"/>
    <w:rsid w:val="00EB4850"/>
    <w:rsid w:val="00EB5A32"/>
    <w:rsid w:val="00EB71F5"/>
    <w:rsid w:val="00EB7239"/>
    <w:rsid w:val="00EC1578"/>
    <w:rsid w:val="00EC195E"/>
    <w:rsid w:val="00EC5BD8"/>
    <w:rsid w:val="00ED4D8B"/>
    <w:rsid w:val="00EE1EB6"/>
    <w:rsid w:val="00EE34DD"/>
    <w:rsid w:val="00EE4D27"/>
    <w:rsid w:val="00EE5F47"/>
    <w:rsid w:val="00EE6155"/>
    <w:rsid w:val="00EE686F"/>
    <w:rsid w:val="00EF1E10"/>
    <w:rsid w:val="00EF2BCA"/>
    <w:rsid w:val="00EF7C0D"/>
    <w:rsid w:val="00F008E5"/>
    <w:rsid w:val="00F034AC"/>
    <w:rsid w:val="00F065A0"/>
    <w:rsid w:val="00F065D1"/>
    <w:rsid w:val="00F068D7"/>
    <w:rsid w:val="00F06B84"/>
    <w:rsid w:val="00F101D4"/>
    <w:rsid w:val="00F10B4C"/>
    <w:rsid w:val="00F11665"/>
    <w:rsid w:val="00F12DE3"/>
    <w:rsid w:val="00F16127"/>
    <w:rsid w:val="00F165FC"/>
    <w:rsid w:val="00F16A5A"/>
    <w:rsid w:val="00F17AC1"/>
    <w:rsid w:val="00F20A32"/>
    <w:rsid w:val="00F23559"/>
    <w:rsid w:val="00F34250"/>
    <w:rsid w:val="00F35639"/>
    <w:rsid w:val="00F36D0C"/>
    <w:rsid w:val="00F42B24"/>
    <w:rsid w:val="00F43097"/>
    <w:rsid w:val="00F43CDF"/>
    <w:rsid w:val="00F4666D"/>
    <w:rsid w:val="00F51451"/>
    <w:rsid w:val="00F539EE"/>
    <w:rsid w:val="00F53D95"/>
    <w:rsid w:val="00F56B1D"/>
    <w:rsid w:val="00F6187E"/>
    <w:rsid w:val="00F61FBA"/>
    <w:rsid w:val="00F6298B"/>
    <w:rsid w:val="00F661A1"/>
    <w:rsid w:val="00F67554"/>
    <w:rsid w:val="00F729AA"/>
    <w:rsid w:val="00F7315E"/>
    <w:rsid w:val="00F74AE5"/>
    <w:rsid w:val="00F756D7"/>
    <w:rsid w:val="00F80582"/>
    <w:rsid w:val="00F80CF7"/>
    <w:rsid w:val="00F80CFB"/>
    <w:rsid w:val="00F80D63"/>
    <w:rsid w:val="00F860BB"/>
    <w:rsid w:val="00F86C9E"/>
    <w:rsid w:val="00F940C1"/>
    <w:rsid w:val="00FA1A55"/>
    <w:rsid w:val="00FA4076"/>
    <w:rsid w:val="00FB03C2"/>
    <w:rsid w:val="00FB2130"/>
    <w:rsid w:val="00FB3747"/>
    <w:rsid w:val="00FB7BEF"/>
    <w:rsid w:val="00FC0AD7"/>
    <w:rsid w:val="00FC5B33"/>
    <w:rsid w:val="00FE0899"/>
    <w:rsid w:val="00FF16FF"/>
    <w:rsid w:val="00FF31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E28F3C9"/>
  <w15:docId w15:val="{EE4ED7DF-5E98-4897-91BA-3B375B5C58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D8131E"/>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40C9C"/>
    <w:pPr>
      <w:numPr>
        <w:ilvl w:val="1"/>
      </w:numPr>
      <w:spacing w:before="280" w:after="200"/>
      <w:ind w:left="1247"/>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0"/>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aliases w:val="Dot pt,No Spacing1,List Paragraph Char Char Char,Indicator Text,Numbered Para 1"/>
    <w:basedOn w:val="Normal"/>
    <w:link w:val="ListParagraphChar"/>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 w:type="character" w:customStyle="1" w:styleId="ListParagraphChar">
    <w:name w:val="List Paragraph Char"/>
    <w:aliases w:val="Dot pt Char,No Spacing1 Char,List Paragraph Char Char Char Char,Indicator Text Char,Numbered Para 1 Char"/>
    <w:link w:val="ListParagraph"/>
    <w:uiPriority w:val="34"/>
    <w:locked/>
    <w:rsid w:val="002E76F1"/>
    <w:rPr>
      <w:rFonts w:asciiTheme="minorHAnsi" w:hAnsiTheme="minorHAnsi"/>
      <w:szCs w:val="24"/>
      <w:lang w:eastAsia="en-US"/>
    </w:rPr>
  </w:style>
  <w:style w:type="character" w:customStyle="1" w:styleId="ui-provider">
    <w:name w:val="ui-provider"/>
    <w:basedOn w:val="DefaultParagraphFont"/>
    <w:rsid w:val="003F423E"/>
  </w:style>
  <w:style w:type="paragraph" w:customStyle="1" w:styleId="pf0">
    <w:name w:val="pf0"/>
    <w:basedOn w:val="Normal"/>
    <w:rsid w:val="00556FC2"/>
    <w:pPr>
      <w:spacing w:before="100" w:beforeAutospacing="1" w:after="100" w:afterAutospacing="1" w:line="240" w:lineRule="auto"/>
    </w:pPr>
    <w:rPr>
      <w:rFonts w:ascii="Times New Roman" w:hAnsi="Times New Roman"/>
      <w:sz w:val="24"/>
      <w:lang w:eastAsia="en-GB"/>
    </w:rPr>
  </w:style>
  <w:style w:type="character" w:customStyle="1" w:styleId="cf01">
    <w:name w:val="cf01"/>
    <w:basedOn w:val="DefaultParagraphFont"/>
    <w:rsid w:val="00556FC2"/>
    <w:rPr>
      <w:rFonts w:ascii="Segoe UI" w:hAnsi="Segoe UI" w:cs="Segoe UI" w:hint="default"/>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63549821">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07838580">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2.png"/><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REGU-184-13540876</_dlc_DocId>
    <_dlc_DocIdUrl xmlns="9be56660-2c31-41ef-bc00-23e72f632f2a">
      <Url>https://cyfoethnaturiolcymru.sharepoint.com/teams/Regulatory/Permitting/_layouts/15/DocIdRedir.aspx?ID=REGU-184-13540876</Url>
      <Description>REGU-184-13540876</Description>
    </_dlc_DocIdUrl>
    <License_x002f_Activity_x0020_Type xmlns="859f7ad6-93f6-4205-b62b-a17f28acbbac">4. EPR Water Discharge</License_x002f_Activity_x0020_Type>
    <TaxCatchAll xmlns="859f7ad6-93f6-4205-b62b-a17f28acbbac" xsi:nil="true"/>
    <lcf76f155ced4ddcb4097134ff3c332f xmlns="b67299c9-1600-4d20-976e-ea8f199d05b8">
      <Terms xmlns="http://schemas.microsoft.com/office/infopath/2007/PartnerControls"/>
    </lcf76f155ced4ddcb4097134ff3c332f>
    <Site_x0020_Name xmlns="859f7ad6-93f6-4205-b62b-a17f28acbbac">CSO and EO at Cardiff Central SPS</Site_x0020_Name>
    <Internal_x002f_External xmlns="859f7ad6-93f6-4205-b62b-a17f28acbbac">Outgoing document</Internal_x002f_External>
    <Post_x0020_code xmlns="859f7ad6-93f6-4205-b62b-a17f28acbbac">CF24 2RX</Post_x0020_code>
    <Document_x0020_Type xmlns="859f7ad6-93f6-4205-b62b-a17f28acbbac">Permit</Document_x0020_Type>
    <Welsh_x0020_Local_x0020_Authority xmlns="859f7ad6-93f6-4205-b62b-a17f28acbbac">Cardiff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2025-09-07T23:00:00+00:00</Document_x0020_Date>
    <Facility_x0020_Address xmlns="859f7ad6-93f6-4205-b62b-a17f28acbbac">Tidefields Road, Off Rover Way, Tremorfa, Cardiff</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84" ma:contentTypeDescription="Permitting &amp; Compliance Word Document" ma:contentTypeScope="" ma:versionID="bb809ee7a05f1f46573fc5b6bd772a4c">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add6f63ed1206a1aaf2f374f23f305fd"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3.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4.xml><?xml version="1.0" encoding="utf-8"?>
<ds:datastoreItem xmlns:ds="http://schemas.openxmlformats.org/officeDocument/2006/customXml" ds:itemID="{7289BD83-D92A-4B08-861E-9296D951AF7F}">
  <ds:schemaRefs>
    <ds:schemaRef ds:uri="http://schemas.microsoft.com/office/2006/documentManagement/types"/>
    <ds:schemaRef ds:uri="http://purl.org/dc/dcmitype/"/>
    <ds:schemaRef ds:uri="9be56660-2c31-41ef-bc00-23e72f632f2a"/>
    <ds:schemaRef ds:uri="6e121689-de5b-41b9-a751-bfeda7fa2b07"/>
    <ds:schemaRef ds:uri="b67299c9-1600-4d20-976e-ea8f199d05b8"/>
    <ds:schemaRef ds:uri="http://schemas.microsoft.com/office/2006/metadata/properties"/>
    <ds:schemaRef ds:uri="http://purl.org/dc/elements/1.1/"/>
    <ds:schemaRef ds:uri="http://purl.org/dc/terms/"/>
    <ds:schemaRef ds:uri="http://www.w3.org/XML/1998/namespace"/>
    <ds:schemaRef ds:uri="http://schemas.microsoft.com/office/infopath/2007/PartnerControls"/>
    <ds:schemaRef ds:uri="http://schemas.openxmlformats.org/package/2006/metadata/core-properties"/>
    <ds:schemaRef ds:uri="859f7ad6-93f6-4205-b62b-a17f28acbbac"/>
  </ds:schemaRefs>
</ds:datastoreItem>
</file>

<file path=customXml/itemProps5.xml><?xml version="1.0" encoding="utf-8"?>
<ds:datastoreItem xmlns:ds="http://schemas.openxmlformats.org/officeDocument/2006/customXml" ds:itemID="{B3BBE10B-EA17-4F86-824C-718F38CD0D8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b67299c9-1600-4d20-976e-ea8f199d05b8"/>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5651E905-EC4B-4308-B138-DAFA4C735A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4631</Words>
  <Characters>25169</Characters>
  <Application>Microsoft Office Word</Application>
  <DocSecurity>0</DocSecurity>
  <Lines>209</Lines>
  <Paragraphs>59</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29741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(08/09/2025)</dc:title>
  <dc:subject/>
  <dc:creator>Helen Fraser</dc:creator>
  <cp:lastModifiedBy>Dulson, Emma</cp:lastModifiedBy>
  <cp:revision>36</cp:revision>
  <dcterms:created xsi:type="dcterms:W3CDTF">2025-08-13T14:11:00Z</dcterms:created>
  <dcterms:modified xsi:type="dcterms:W3CDTF">2025-09-08T15:08:00Z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4b9cd3de-0dac-4548-95a8-115dce02fe5e</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MediaServiceImageTags">
    <vt:lpwstr/>
  </property>
  <property fmtid="{D5CDD505-2E9C-101B-9397-08002B2CF9AE}" pid="36" name="_docset_NoMedatataSyncRequired">
    <vt:lpwstr>False</vt:lpwstr>
  </property>
</Properties>
</file>