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62336" behindDoc="0" locked="0" layoutInCell="1" allowOverlap="1" wp14:anchorId="1AE659AC" wp14:editId="77DEA648">
            <wp:simplePos x="0" y="0"/>
            <wp:positionH relativeFrom="column">
              <wp:posOffset>-719345</wp:posOffset>
            </wp:positionH>
            <wp:positionV relativeFrom="paragraph">
              <wp:posOffset>129954</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F77AB1" w:rsidRDefault="00F41335" w:rsidP="00DF16C8">
      <w:pPr>
        <w:pStyle w:val="a"/>
        <w:ind w:left="851"/>
        <w:rPr>
          <w:rFonts w:cs="Arial"/>
          <w:szCs w:val="24"/>
        </w:rPr>
      </w:pPr>
      <w:r w:rsidRPr="00F77AB1">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906F7A" w:rsidRDefault="00CE57D2" w:rsidP="0082402C">
      <w:pPr>
        <w:pStyle w:val="coverLicenceHolder"/>
        <w:pBdr>
          <w:top w:val="single" w:sz="4" w:space="25" w:color="auto"/>
        </w:pBdr>
        <w:ind w:left="3261"/>
        <w:rPr>
          <w:color w:val="000000" w:themeColor="text1"/>
          <w:sz w:val="22"/>
          <w:szCs w:val="22"/>
        </w:rPr>
      </w:pPr>
      <w:r w:rsidRPr="00906F7A">
        <w:rPr>
          <w:color w:val="000000" w:themeColor="text1"/>
          <w:sz w:val="22"/>
          <w:szCs w:val="22"/>
        </w:rPr>
        <w:t>Dŵr Cymru Cyfyngedig</w:t>
      </w:r>
    </w:p>
    <w:p w14:paraId="1D57689A" w14:textId="77777777" w:rsidR="005B73A2" w:rsidRPr="00906F7A" w:rsidRDefault="005B73A2" w:rsidP="0082402C">
      <w:pPr>
        <w:pStyle w:val="coverLicenceHolder"/>
        <w:pBdr>
          <w:top w:val="single" w:sz="4" w:space="25" w:color="auto"/>
        </w:pBdr>
        <w:ind w:left="3261"/>
        <w:rPr>
          <w:color w:val="000000" w:themeColor="text1"/>
          <w:sz w:val="22"/>
          <w:szCs w:val="22"/>
        </w:rPr>
      </w:pPr>
    </w:p>
    <w:p w14:paraId="3D54993D" w14:textId="07FF695D" w:rsidR="005B73A2" w:rsidRPr="00906F7A" w:rsidRDefault="00717300" w:rsidP="0082402C">
      <w:pPr>
        <w:pStyle w:val="coverLicenceHolder"/>
        <w:pBdr>
          <w:top w:val="single" w:sz="4" w:space="25" w:color="auto"/>
        </w:pBdr>
        <w:ind w:left="3261"/>
        <w:rPr>
          <w:color w:val="000000" w:themeColor="text1"/>
          <w:sz w:val="22"/>
          <w:szCs w:val="22"/>
        </w:rPr>
      </w:pPr>
      <w:r w:rsidRPr="00906F7A">
        <w:rPr>
          <w:color w:val="000000" w:themeColor="text1"/>
          <w:sz w:val="22"/>
          <w:szCs w:val="22"/>
        </w:rPr>
        <w:fldChar w:fldCharType="begin"/>
      </w:r>
      <w:r w:rsidRPr="00906F7A">
        <w:rPr>
          <w:color w:val="000000" w:themeColor="text1"/>
          <w:sz w:val="22"/>
          <w:szCs w:val="22"/>
        </w:rPr>
        <w:instrText xml:space="preserve"> MERGEFIELD Site_Name </w:instrText>
      </w:r>
      <w:r w:rsidRPr="00906F7A">
        <w:rPr>
          <w:color w:val="000000" w:themeColor="text1"/>
          <w:sz w:val="22"/>
          <w:szCs w:val="22"/>
        </w:rPr>
        <w:fldChar w:fldCharType="separate"/>
      </w:r>
      <w:r w:rsidR="008B4CEF" w:rsidRPr="00906F7A">
        <w:rPr>
          <w:noProof/>
          <w:color w:val="000000" w:themeColor="text1"/>
          <w:sz w:val="22"/>
          <w:szCs w:val="22"/>
        </w:rPr>
        <w:t>Bala Wastewater Treatment Works</w:t>
      </w:r>
      <w:r w:rsidRPr="00906F7A">
        <w:rPr>
          <w:color w:val="000000" w:themeColor="text1"/>
          <w:sz w:val="22"/>
          <w:szCs w:val="22"/>
        </w:rPr>
        <w:fldChar w:fldCharType="end"/>
      </w:r>
      <w:r w:rsidR="005B73A2" w:rsidRPr="00906F7A">
        <w:rPr>
          <w:color w:val="000000" w:themeColor="text1"/>
          <w:sz w:val="22"/>
          <w:szCs w:val="22"/>
        </w:rPr>
        <w:t xml:space="preserve"> </w:t>
      </w:r>
    </w:p>
    <w:p w14:paraId="718782F6" w14:textId="06AA959D" w:rsidR="00717300" w:rsidRPr="00906F7A" w:rsidRDefault="00717300" w:rsidP="0082402C">
      <w:pPr>
        <w:pStyle w:val="coverLicenceHolder"/>
        <w:pBdr>
          <w:top w:val="single" w:sz="4" w:space="25" w:color="auto"/>
        </w:pBdr>
        <w:ind w:left="3261"/>
        <w:rPr>
          <w:color w:val="000000" w:themeColor="text1"/>
          <w:sz w:val="22"/>
          <w:szCs w:val="22"/>
        </w:rPr>
      </w:pPr>
      <w:r w:rsidRPr="00906F7A">
        <w:rPr>
          <w:color w:val="000000" w:themeColor="text1"/>
          <w:sz w:val="22"/>
          <w:szCs w:val="22"/>
        </w:rPr>
        <w:fldChar w:fldCharType="begin"/>
      </w:r>
      <w:r w:rsidRPr="00906F7A">
        <w:rPr>
          <w:color w:val="000000" w:themeColor="text1"/>
          <w:sz w:val="22"/>
          <w:szCs w:val="22"/>
        </w:rPr>
        <w:instrText xml:space="preserve"> MERGEFIELD DSI_ADD2 </w:instrText>
      </w:r>
      <w:r w:rsidRPr="00906F7A">
        <w:rPr>
          <w:color w:val="000000" w:themeColor="text1"/>
          <w:sz w:val="22"/>
          <w:szCs w:val="22"/>
        </w:rPr>
        <w:fldChar w:fldCharType="separate"/>
      </w:r>
      <w:r w:rsidR="00CF35EA">
        <w:rPr>
          <w:noProof/>
          <w:color w:val="000000" w:themeColor="text1"/>
          <w:sz w:val="22"/>
          <w:szCs w:val="22"/>
        </w:rPr>
        <w:t>Track off A494</w:t>
      </w:r>
      <w:r w:rsidRPr="00906F7A">
        <w:rPr>
          <w:color w:val="000000" w:themeColor="text1"/>
          <w:sz w:val="22"/>
          <w:szCs w:val="22"/>
        </w:rPr>
        <w:fldChar w:fldCharType="end"/>
      </w:r>
    </w:p>
    <w:p w14:paraId="76B81458" w14:textId="16E936D6" w:rsidR="00717300" w:rsidRPr="00906F7A" w:rsidRDefault="00717300" w:rsidP="0082402C">
      <w:pPr>
        <w:pStyle w:val="coverLicenceHolder"/>
        <w:pBdr>
          <w:top w:val="single" w:sz="4" w:space="25" w:color="auto"/>
        </w:pBdr>
        <w:ind w:left="3261"/>
        <w:rPr>
          <w:color w:val="000000" w:themeColor="text1"/>
          <w:sz w:val="22"/>
          <w:szCs w:val="22"/>
        </w:rPr>
      </w:pPr>
      <w:r w:rsidRPr="00906F7A">
        <w:rPr>
          <w:color w:val="000000" w:themeColor="text1"/>
          <w:sz w:val="22"/>
          <w:szCs w:val="22"/>
        </w:rPr>
        <w:fldChar w:fldCharType="begin"/>
      </w:r>
      <w:r w:rsidRPr="00906F7A">
        <w:rPr>
          <w:color w:val="000000" w:themeColor="text1"/>
          <w:sz w:val="22"/>
          <w:szCs w:val="22"/>
        </w:rPr>
        <w:instrText xml:space="preserve"> MERGEFIELD DSI_ADD3 </w:instrText>
      </w:r>
      <w:r w:rsidRPr="00906F7A">
        <w:rPr>
          <w:color w:val="000000" w:themeColor="text1"/>
          <w:sz w:val="22"/>
          <w:szCs w:val="22"/>
        </w:rPr>
        <w:fldChar w:fldCharType="separate"/>
      </w:r>
      <w:r w:rsidR="00CF35EA">
        <w:rPr>
          <w:noProof/>
          <w:color w:val="000000" w:themeColor="text1"/>
          <w:sz w:val="22"/>
          <w:szCs w:val="22"/>
        </w:rPr>
        <w:t>Bala</w:t>
      </w:r>
      <w:r w:rsidRPr="00906F7A">
        <w:rPr>
          <w:color w:val="000000" w:themeColor="text1"/>
          <w:sz w:val="22"/>
          <w:szCs w:val="22"/>
        </w:rPr>
        <w:fldChar w:fldCharType="end"/>
      </w:r>
    </w:p>
    <w:p w14:paraId="0EF17346" w14:textId="2C013C3E" w:rsidR="00717300" w:rsidRPr="00906F7A" w:rsidRDefault="00CF35EA" w:rsidP="0082402C">
      <w:pPr>
        <w:pStyle w:val="coverLicenceHolder"/>
        <w:pBdr>
          <w:top w:val="single" w:sz="4" w:space="25" w:color="auto"/>
        </w:pBdr>
        <w:ind w:left="3261"/>
        <w:rPr>
          <w:color w:val="000000" w:themeColor="text1"/>
          <w:sz w:val="22"/>
          <w:szCs w:val="22"/>
        </w:rPr>
      </w:pPr>
      <w:r w:rsidRPr="00CF35EA">
        <w:rPr>
          <w:color w:val="000000" w:themeColor="text1"/>
          <w:sz w:val="22"/>
          <w:szCs w:val="22"/>
        </w:rPr>
        <w:t>Gwynedd</w:t>
      </w:r>
    </w:p>
    <w:p w14:paraId="5FE00F48" w14:textId="564F3393" w:rsidR="005B73A2" w:rsidRPr="00906F7A" w:rsidRDefault="00717300" w:rsidP="0082402C">
      <w:pPr>
        <w:pStyle w:val="coverLicenceHolder"/>
        <w:pBdr>
          <w:top w:val="single" w:sz="4" w:space="25" w:color="auto"/>
        </w:pBdr>
        <w:ind w:left="3261"/>
        <w:rPr>
          <w:color w:val="000000" w:themeColor="text1"/>
          <w:sz w:val="22"/>
          <w:szCs w:val="22"/>
        </w:rPr>
      </w:pPr>
      <w:r w:rsidRPr="00906F7A">
        <w:rPr>
          <w:color w:val="000000" w:themeColor="text1"/>
          <w:sz w:val="22"/>
          <w:szCs w:val="22"/>
        </w:rPr>
        <w:fldChar w:fldCharType="begin"/>
      </w:r>
      <w:r w:rsidRPr="00906F7A">
        <w:rPr>
          <w:color w:val="000000" w:themeColor="text1"/>
          <w:sz w:val="22"/>
          <w:szCs w:val="22"/>
        </w:rPr>
        <w:instrText xml:space="preserve"> MERGEFIELD DSI_POST_CODE </w:instrText>
      </w:r>
      <w:r w:rsidRPr="00906F7A">
        <w:rPr>
          <w:color w:val="000000" w:themeColor="text1"/>
          <w:sz w:val="22"/>
          <w:szCs w:val="22"/>
        </w:rPr>
        <w:fldChar w:fldCharType="separate"/>
      </w:r>
      <w:r w:rsidR="008B4CEF" w:rsidRPr="00906F7A">
        <w:rPr>
          <w:noProof/>
          <w:color w:val="000000" w:themeColor="text1"/>
          <w:sz w:val="22"/>
          <w:szCs w:val="22"/>
        </w:rPr>
        <w:t>LL23 7DN</w:t>
      </w:r>
      <w:r w:rsidRPr="00906F7A">
        <w:rPr>
          <w:color w:val="000000" w:themeColor="text1"/>
          <w:sz w:val="22"/>
          <w:szCs w:val="22"/>
        </w:rPr>
        <w:fldChar w:fldCharType="end"/>
      </w:r>
    </w:p>
    <w:p w14:paraId="31B7289B" w14:textId="77777777" w:rsidR="005B73A2" w:rsidRPr="00906F7A"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906F7A" w:rsidRDefault="006D7C1E" w:rsidP="0082402C">
      <w:pPr>
        <w:pStyle w:val="coverLicenceHolder"/>
        <w:pBdr>
          <w:top w:val="single" w:sz="4" w:space="25" w:color="auto"/>
        </w:pBdr>
        <w:ind w:left="3261"/>
        <w:rPr>
          <w:rFonts w:cs="Arial"/>
          <w:color w:val="000000" w:themeColor="text1"/>
          <w:sz w:val="22"/>
          <w:szCs w:val="22"/>
        </w:rPr>
      </w:pPr>
    </w:p>
    <w:p w14:paraId="68741264" w14:textId="46F84776" w:rsidR="003370AB" w:rsidRPr="00906F7A"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906F7A">
        <w:rPr>
          <w:rFonts w:cs="Arial"/>
          <w:color w:val="000000" w:themeColor="text1"/>
          <w:sz w:val="22"/>
          <w:szCs w:val="22"/>
        </w:rPr>
        <w:t>Variation</w:t>
      </w:r>
      <w:r w:rsidR="003F2D1E" w:rsidRPr="00906F7A">
        <w:rPr>
          <w:rFonts w:cs="Arial"/>
          <w:color w:val="000000" w:themeColor="text1"/>
          <w:sz w:val="22"/>
          <w:szCs w:val="22"/>
        </w:rPr>
        <w:t xml:space="preserve"> </w:t>
      </w:r>
      <w:r w:rsidRPr="00906F7A">
        <w:rPr>
          <w:rFonts w:cs="Arial"/>
          <w:color w:val="000000" w:themeColor="text1"/>
          <w:sz w:val="22"/>
          <w:szCs w:val="22"/>
        </w:rPr>
        <w:t>number</w:t>
      </w:r>
    </w:p>
    <w:p w14:paraId="47F2863B" w14:textId="5721A4E5" w:rsidR="003370AB" w:rsidRPr="00906F7A"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906F7A">
        <w:rPr>
          <w:rFonts w:cs="Arial"/>
          <w:color w:val="000000" w:themeColor="text1"/>
          <w:sz w:val="22"/>
          <w:szCs w:val="22"/>
        </w:rPr>
        <w:fldChar w:fldCharType="begin"/>
      </w:r>
      <w:r w:rsidRPr="00906F7A">
        <w:rPr>
          <w:rFonts w:cs="Arial"/>
          <w:color w:val="000000" w:themeColor="text1"/>
          <w:sz w:val="22"/>
          <w:szCs w:val="22"/>
        </w:rPr>
        <w:instrText xml:space="preserve"> MERGEFIELD PAN </w:instrText>
      </w:r>
      <w:r w:rsidRPr="00906F7A">
        <w:rPr>
          <w:rFonts w:cs="Arial"/>
          <w:color w:val="000000" w:themeColor="text1"/>
          <w:sz w:val="22"/>
          <w:szCs w:val="22"/>
        </w:rPr>
        <w:fldChar w:fldCharType="separate"/>
      </w:r>
      <w:r w:rsidR="00EC1E8B">
        <w:rPr>
          <w:rFonts w:cs="Arial"/>
          <w:noProof/>
          <w:color w:val="000000" w:themeColor="text1"/>
          <w:sz w:val="22"/>
          <w:szCs w:val="22"/>
        </w:rPr>
        <w:t>PAN-027785</w:t>
      </w:r>
      <w:r w:rsidRPr="00906F7A">
        <w:rPr>
          <w:rFonts w:cs="Arial"/>
          <w:color w:val="000000" w:themeColor="text1"/>
          <w:sz w:val="22"/>
          <w:szCs w:val="22"/>
        </w:rPr>
        <w:fldChar w:fldCharType="end"/>
      </w:r>
    </w:p>
    <w:p w14:paraId="3E146199" w14:textId="77777777" w:rsidR="00E84C8B" w:rsidRPr="00EC1E8B" w:rsidRDefault="004F05BF" w:rsidP="0082402C">
      <w:pPr>
        <w:pStyle w:val="coverAuthNos"/>
        <w:spacing w:before="480"/>
        <w:ind w:left="3261"/>
        <w:rPr>
          <w:rFonts w:cs="Arial"/>
          <w:color w:val="000000" w:themeColor="text1"/>
          <w:sz w:val="22"/>
          <w:szCs w:val="22"/>
        </w:rPr>
      </w:pPr>
      <w:r w:rsidRPr="00EC1E8B">
        <w:rPr>
          <w:rFonts w:cs="Arial"/>
          <w:color w:val="000000" w:themeColor="text1"/>
          <w:sz w:val="22"/>
          <w:szCs w:val="22"/>
        </w:rPr>
        <w:t>P</w:t>
      </w:r>
      <w:r w:rsidR="00E84C8B" w:rsidRPr="00EC1E8B">
        <w:rPr>
          <w:rFonts w:cs="Arial"/>
          <w:color w:val="000000" w:themeColor="text1"/>
          <w:sz w:val="22"/>
          <w:szCs w:val="22"/>
        </w:rPr>
        <w:t>ermit number</w:t>
      </w:r>
    </w:p>
    <w:p w14:paraId="2EF0EE18" w14:textId="526048F0" w:rsidR="00E84C8B" w:rsidRPr="00EC1E8B" w:rsidRDefault="006C214E" w:rsidP="0082402C">
      <w:pPr>
        <w:pStyle w:val="coverAuthNos"/>
        <w:ind w:left="3261"/>
        <w:rPr>
          <w:rFonts w:cs="Arial"/>
          <w:color w:val="000000" w:themeColor="text1"/>
          <w:sz w:val="22"/>
          <w:szCs w:val="22"/>
        </w:rPr>
      </w:pPr>
      <w:r w:rsidRPr="00906F7A">
        <w:rPr>
          <w:rFonts w:cs="Arial"/>
          <w:color w:val="000000" w:themeColor="text1"/>
          <w:sz w:val="22"/>
          <w:szCs w:val="22"/>
          <w:lang w:val="de-DE"/>
        </w:rPr>
        <w:fldChar w:fldCharType="begin"/>
      </w:r>
      <w:r w:rsidRPr="00EC1E8B">
        <w:rPr>
          <w:rFonts w:cs="Arial"/>
          <w:color w:val="000000" w:themeColor="text1"/>
          <w:sz w:val="22"/>
          <w:szCs w:val="22"/>
        </w:rPr>
        <w:instrText xml:space="preserve"> MERGEFIELD "FE_Permit_Number" </w:instrText>
      </w:r>
      <w:r w:rsidRPr="00906F7A">
        <w:rPr>
          <w:rFonts w:cs="Arial"/>
          <w:color w:val="000000" w:themeColor="text1"/>
          <w:sz w:val="22"/>
          <w:szCs w:val="22"/>
          <w:lang w:val="de-DE"/>
        </w:rPr>
        <w:fldChar w:fldCharType="separate"/>
      </w:r>
      <w:r w:rsidR="008B4CEF" w:rsidRPr="00EC1E8B">
        <w:rPr>
          <w:rFonts w:cs="Arial"/>
          <w:noProof/>
          <w:color w:val="000000" w:themeColor="text1"/>
          <w:sz w:val="22"/>
          <w:szCs w:val="22"/>
        </w:rPr>
        <w:t>CM0001501</w:t>
      </w:r>
      <w:r w:rsidRPr="00906F7A">
        <w:rPr>
          <w:rFonts w:cs="Arial"/>
          <w:color w:val="000000" w:themeColor="text1"/>
          <w:sz w:val="22"/>
          <w:szCs w:val="22"/>
          <w:lang w:val="de-DE"/>
        </w:rPr>
        <w:fldChar w:fldCharType="end"/>
      </w:r>
    </w:p>
    <w:p w14:paraId="6BEADB71" w14:textId="77777777" w:rsidR="00A47A52" w:rsidRPr="00EC1E8B" w:rsidRDefault="00A47A52" w:rsidP="00837B7B">
      <w:pPr>
        <w:pStyle w:val="coverAuthNos"/>
        <w:ind w:left="0"/>
        <w:jc w:val="center"/>
        <w:rPr>
          <w:rFonts w:cs="Arial"/>
        </w:rPr>
      </w:pPr>
    </w:p>
    <w:p w14:paraId="6A85555C" w14:textId="77777777" w:rsidR="003F7A6C" w:rsidRPr="00EC1E8B" w:rsidRDefault="003F7A6C" w:rsidP="003F7A6C">
      <w:pPr>
        <w:pStyle w:val="coverAuthNos"/>
        <w:ind w:left="0"/>
        <w:rPr>
          <w:rFonts w:cs="Arial"/>
        </w:rPr>
      </w:pPr>
    </w:p>
    <w:p w14:paraId="18288AC8" w14:textId="77777777" w:rsidR="00A47A52" w:rsidRPr="00EC1E8B" w:rsidRDefault="00A47A52" w:rsidP="00837B7B">
      <w:pPr>
        <w:pStyle w:val="coverAuthNos"/>
        <w:ind w:left="0"/>
        <w:jc w:val="center"/>
        <w:rPr>
          <w:rFonts w:cs="Arial"/>
        </w:rPr>
      </w:pPr>
    </w:p>
    <w:p w14:paraId="6660E4C2" w14:textId="5B8E3B0C" w:rsidR="00AC41E4" w:rsidRPr="00906F7A"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906F7A">
        <w:rPr>
          <w:b/>
          <w:color w:val="000000" w:themeColor="text1"/>
          <w:sz w:val="36"/>
          <w:szCs w:val="36"/>
        </w:rPr>
        <w:lastRenderedPageBreak/>
        <w:fldChar w:fldCharType="begin"/>
      </w:r>
      <w:r w:rsidR="00717300" w:rsidRPr="00906F7A">
        <w:rPr>
          <w:b/>
          <w:color w:val="000000" w:themeColor="text1"/>
          <w:sz w:val="36"/>
          <w:szCs w:val="36"/>
        </w:rPr>
        <w:instrText xml:space="preserve"> MERGEFIELD Site_Name </w:instrText>
      </w:r>
      <w:r w:rsidR="00717300" w:rsidRPr="00906F7A">
        <w:rPr>
          <w:b/>
          <w:color w:val="000000" w:themeColor="text1"/>
          <w:sz w:val="36"/>
          <w:szCs w:val="36"/>
        </w:rPr>
        <w:fldChar w:fldCharType="separate"/>
      </w:r>
      <w:r w:rsidR="008B4CEF" w:rsidRPr="00906F7A">
        <w:rPr>
          <w:b/>
          <w:noProof/>
          <w:color w:val="000000" w:themeColor="text1"/>
          <w:sz w:val="36"/>
          <w:szCs w:val="36"/>
        </w:rPr>
        <w:t>Bala Wastewater Treatment Works</w:t>
      </w:r>
      <w:r w:rsidR="00717300" w:rsidRPr="00906F7A">
        <w:rPr>
          <w:b/>
          <w:color w:val="000000" w:themeColor="text1"/>
          <w:sz w:val="36"/>
          <w:szCs w:val="36"/>
        </w:rPr>
        <w:fldChar w:fldCharType="end"/>
      </w:r>
    </w:p>
    <w:p w14:paraId="2E34D8F8" w14:textId="3C563BDB" w:rsidR="003370AB" w:rsidRPr="00906F7A" w:rsidRDefault="00AF08C3" w:rsidP="003370AB">
      <w:pPr>
        <w:pStyle w:val="Heading1nonum"/>
        <w:spacing w:before="80" w:after="0" w:line="240" w:lineRule="auto"/>
        <w:jc w:val="center"/>
        <w:rPr>
          <w:color w:val="000000" w:themeColor="text1"/>
          <w:szCs w:val="36"/>
        </w:rPr>
      </w:pPr>
      <w:r w:rsidRPr="00906F7A">
        <w:rPr>
          <w:color w:val="000000" w:themeColor="text1"/>
          <w:szCs w:val="36"/>
        </w:rPr>
        <w:t>P</w:t>
      </w:r>
      <w:r w:rsidR="003370AB" w:rsidRPr="00906F7A">
        <w:rPr>
          <w:color w:val="000000" w:themeColor="text1"/>
          <w:szCs w:val="36"/>
        </w:rPr>
        <w:t xml:space="preserve">ermit </w:t>
      </w:r>
      <w:r w:rsidR="00BE5E02" w:rsidRPr="00906F7A">
        <w:rPr>
          <w:color w:val="000000" w:themeColor="text1"/>
          <w:szCs w:val="36"/>
        </w:rPr>
        <w:t>n</w:t>
      </w:r>
      <w:r w:rsidR="003370AB" w:rsidRPr="00906F7A">
        <w:rPr>
          <w:color w:val="000000" w:themeColor="text1"/>
          <w:szCs w:val="36"/>
        </w:rPr>
        <w:t xml:space="preserve">umber </w:t>
      </w:r>
      <w:r w:rsidR="00CC5CC5" w:rsidRPr="00906F7A">
        <w:rPr>
          <w:color w:val="000000" w:themeColor="text1"/>
          <w:szCs w:val="36"/>
        </w:rPr>
        <w:fldChar w:fldCharType="begin"/>
      </w:r>
      <w:r w:rsidR="00CC5CC5" w:rsidRPr="00906F7A">
        <w:rPr>
          <w:color w:val="000000" w:themeColor="text1"/>
          <w:szCs w:val="36"/>
        </w:rPr>
        <w:instrText xml:space="preserve"> MERGEFIELD FE_Permit_Number </w:instrText>
      </w:r>
      <w:r w:rsidR="00CC5CC5" w:rsidRPr="00906F7A">
        <w:rPr>
          <w:color w:val="000000" w:themeColor="text1"/>
          <w:szCs w:val="36"/>
        </w:rPr>
        <w:fldChar w:fldCharType="separate"/>
      </w:r>
      <w:r w:rsidR="008B4CEF" w:rsidRPr="00906F7A">
        <w:rPr>
          <w:noProof/>
          <w:color w:val="000000" w:themeColor="text1"/>
          <w:szCs w:val="36"/>
        </w:rPr>
        <w:t>CM0001501</w:t>
      </w:r>
      <w:r w:rsidR="00CC5CC5" w:rsidRPr="00906F7A">
        <w:rPr>
          <w:color w:val="000000" w:themeColor="text1"/>
          <w:szCs w:val="36"/>
        </w:rPr>
        <w:fldChar w:fldCharType="end"/>
      </w:r>
    </w:p>
    <w:bookmarkEnd w:id="0"/>
    <w:bookmarkEnd w:id="1"/>
    <w:p w14:paraId="3C746A8D" w14:textId="77777777" w:rsidR="003370AB" w:rsidRPr="00906F7A" w:rsidRDefault="003370AB" w:rsidP="003370AB">
      <w:pPr>
        <w:pStyle w:val="Heading1nonum"/>
        <w:rPr>
          <w:color w:val="000000" w:themeColor="text1"/>
        </w:rPr>
      </w:pPr>
      <w:r w:rsidRPr="00906F7A">
        <w:rPr>
          <w:color w:val="000000" w:themeColor="text1"/>
        </w:rPr>
        <w:t>Introductory note</w:t>
      </w:r>
    </w:p>
    <w:p w14:paraId="59286F80" w14:textId="77777777" w:rsidR="003370AB" w:rsidRPr="00906F7A" w:rsidRDefault="003370AB" w:rsidP="003370AB">
      <w:pPr>
        <w:pStyle w:val="Heading2a"/>
        <w:spacing w:before="120"/>
        <w:rPr>
          <w:i w:val="0"/>
          <w:color w:val="000000" w:themeColor="text1"/>
        </w:rPr>
      </w:pPr>
      <w:r w:rsidRPr="00906F7A">
        <w:rPr>
          <w:i w:val="0"/>
          <w:color w:val="000000" w:themeColor="text1"/>
        </w:rPr>
        <w:t xml:space="preserve">This introductory note does not form a part of the </w:t>
      </w:r>
      <w:r w:rsidR="008679AD" w:rsidRPr="00906F7A">
        <w:rPr>
          <w:i w:val="0"/>
          <w:color w:val="000000" w:themeColor="text1"/>
        </w:rPr>
        <w:t>notice.</w:t>
      </w:r>
    </w:p>
    <w:p w14:paraId="7F4A57E4" w14:textId="77777777" w:rsidR="00E84C8B" w:rsidRPr="00906F7A" w:rsidRDefault="00E84C8B" w:rsidP="00167FFA">
      <w:pPr>
        <w:tabs>
          <w:tab w:val="left" w:pos="-720"/>
          <w:tab w:val="left" w:pos="0"/>
          <w:tab w:val="left" w:pos="972"/>
        </w:tabs>
        <w:spacing w:line="270" w:lineRule="exact"/>
        <w:rPr>
          <w:rFonts w:ascii="Arial" w:hAnsi="Arial" w:cs="Arial"/>
          <w:color w:val="000000" w:themeColor="text1"/>
        </w:rPr>
      </w:pPr>
    </w:p>
    <w:p w14:paraId="621AB039" w14:textId="580542DA" w:rsidR="00952C06" w:rsidRPr="00906F7A"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906F7A">
        <w:rPr>
          <w:rFonts w:cs="Arial"/>
          <w:color w:val="000000" w:themeColor="text1"/>
          <w:sz w:val="22"/>
          <w:szCs w:val="22"/>
        </w:rPr>
        <w:t>The following</w:t>
      </w:r>
      <w:r w:rsidR="00E84C8B" w:rsidRPr="00906F7A">
        <w:rPr>
          <w:rFonts w:cs="Arial"/>
          <w:color w:val="000000" w:themeColor="text1"/>
          <w:sz w:val="22"/>
          <w:szCs w:val="22"/>
        </w:rPr>
        <w:t xml:space="preserve"> </w:t>
      </w:r>
      <w:r w:rsidR="0010272E" w:rsidRPr="00906F7A">
        <w:rPr>
          <w:rFonts w:cs="Arial"/>
          <w:color w:val="000000" w:themeColor="text1"/>
          <w:sz w:val="22"/>
          <w:szCs w:val="22"/>
        </w:rPr>
        <w:t xml:space="preserve">notice </w:t>
      </w:r>
      <w:r w:rsidR="00E84C8B" w:rsidRPr="00906F7A">
        <w:rPr>
          <w:rFonts w:cs="Arial"/>
          <w:color w:val="000000" w:themeColor="text1"/>
          <w:sz w:val="22"/>
          <w:szCs w:val="22"/>
        </w:rPr>
        <w:t>gives notice of the variation</w:t>
      </w:r>
      <w:r w:rsidR="004F05BF" w:rsidRPr="00906F7A">
        <w:rPr>
          <w:rFonts w:cs="Arial"/>
          <w:color w:val="000000" w:themeColor="text1"/>
          <w:sz w:val="22"/>
          <w:szCs w:val="22"/>
        </w:rPr>
        <w:t xml:space="preserve"> and consolidation</w:t>
      </w:r>
      <w:r w:rsidR="00E84C8B" w:rsidRPr="00906F7A">
        <w:rPr>
          <w:rFonts w:cs="Arial"/>
          <w:color w:val="000000" w:themeColor="text1"/>
          <w:sz w:val="22"/>
          <w:szCs w:val="22"/>
        </w:rPr>
        <w:t xml:space="preserve"> </w:t>
      </w:r>
      <w:r w:rsidR="00952C06" w:rsidRPr="00906F7A">
        <w:rPr>
          <w:rFonts w:cs="Arial"/>
          <w:color w:val="000000" w:themeColor="text1"/>
          <w:sz w:val="22"/>
          <w:szCs w:val="22"/>
        </w:rPr>
        <w:t xml:space="preserve">of </w:t>
      </w:r>
      <w:r w:rsidR="002502B1">
        <w:rPr>
          <w:rFonts w:cs="Arial"/>
          <w:color w:val="000000" w:themeColor="text1"/>
          <w:sz w:val="22"/>
          <w:szCs w:val="22"/>
        </w:rPr>
        <w:t xml:space="preserve">an </w:t>
      </w:r>
      <w:r w:rsidR="008872C9" w:rsidRPr="00906F7A">
        <w:rPr>
          <w:rFonts w:cs="Arial"/>
          <w:color w:val="000000" w:themeColor="text1"/>
          <w:sz w:val="22"/>
          <w:szCs w:val="22"/>
        </w:rPr>
        <w:t>environmental permit.</w:t>
      </w:r>
    </w:p>
    <w:p w14:paraId="34E77837" w14:textId="77777777" w:rsidR="008872C9" w:rsidRPr="00906F7A" w:rsidRDefault="008872C9" w:rsidP="00167FFA">
      <w:pPr>
        <w:pStyle w:val="BodyText2"/>
        <w:tabs>
          <w:tab w:val="left" w:pos="-720"/>
          <w:tab w:val="left" w:pos="0"/>
          <w:tab w:val="left" w:pos="972"/>
        </w:tabs>
        <w:spacing w:line="270" w:lineRule="exact"/>
        <w:jc w:val="left"/>
        <w:rPr>
          <w:rFonts w:cs="Arial"/>
          <w:color w:val="000000" w:themeColor="text1"/>
          <w:sz w:val="22"/>
          <w:szCs w:val="22"/>
        </w:rPr>
      </w:pPr>
    </w:p>
    <w:p w14:paraId="2EFB92F9" w14:textId="26B0BB28" w:rsidR="003C3C68" w:rsidRDefault="00D50C44" w:rsidP="008872C9">
      <w:pPr>
        <w:rPr>
          <w:rStyle w:val="Pink"/>
          <w:rFonts w:ascii="Arial" w:hAnsi="Arial" w:cs="Arial"/>
          <w:color w:val="000000" w:themeColor="text1"/>
          <w:sz w:val="22"/>
          <w:szCs w:val="22"/>
        </w:rPr>
      </w:pPr>
      <w:r w:rsidRPr="00D50C44">
        <w:rPr>
          <w:rStyle w:val="Pink"/>
          <w:rFonts w:ascii="Arial" w:hAnsi="Arial" w:cs="Arial"/>
          <w:color w:val="000000" w:themeColor="text1"/>
          <w:sz w:val="22"/>
          <w:szCs w:val="22"/>
        </w:rPr>
        <w:t xml:space="preserve">This permit variation is to reflect asset improvements that have been agreed between Natural Resources Wales and Dŵr Cymru Cyfyngedig as part of the National Environment Programme. This permit requires the operator to increase the Flow Passed Forward (FPF) at the works due to having a low permitted FPF to Dry Weather Flow ratio. The storm overflow setting </w:t>
      </w:r>
      <w:r w:rsidR="003C6D8B">
        <w:rPr>
          <w:rStyle w:val="Pink"/>
          <w:rFonts w:ascii="Arial" w:hAnsi="Arial" w:cs="Arial"/>
          <w:color w:val="000000" w:themeColor="text1"/>
          <w:sz w:val="22"/>
          <w:szCs w:val="22"/>
        </w:rPr>
        <w:t>has</w:t>
      </w:r>
      <w:r w:rsidRPr="00D50C44">
        <w:rPr>
          <w:rStyle w:val="Pink"/>
          <w:rFonts w:ascii="Arial" w:hAnsi="Arial" w:cs="Arial"/>
          <w:color w:val="000000" w:themeColor="text1"/>
          <w:sz w:val="22"/>
          <w:szCs w:val="22"/>
        </w:rPr>
        <w:t xml:space="preserve"> increase</w:t>
      </w:r>
      <w:r w:rsidR="003C6D8B">
        <w:rPr>
          <w:rStyle w:val="Pink"/>
          <w:rFonts w:ascii="Arial" w:hAnsi="Arial" w:cs="Arial"/>
          <w:color w:val="000000" w:themeColor="text1"/>
          <w:sz w:val="22"/>
          <w:szCs w:val="22"/>
        </w:rPr>
        <w:t>d</w:t>
      </w:r>
      <w:r w:rsidRPr="00D50C44">
        <w:rPr>
          <w:rStyle w:val="Pink"/>
          <w:rFonts w:ascii="Arial" w:hAnsi="Arial" w:cs="Arial"/>
          <w:color w:val="000000" w:themeColor="text1"/>
          <w:sz w:val="22"/>
          <w:szCs w:val="22"/>
        </w:rPr>
        <w:t>, in order to achieve the higher FPF.</w:t>
      </w:r>
    </w:p>
    <w:p w14:paraId="2C0BD326" w14:textId="77777777" w:rsidR="005C2A09" w:rsidRDefault="005C2A09" w:rsidP="008872C9">
      <w:pPr>
        <w:rPr>
          <w:rStyle w:val="Pink"/>
          <w:rFonts w:ascii="Arial" w:hAnsi="Arial" w:cs="Arial"/>
          <w:color w:val="000000" w:themeColor="text1"/>
          <w:sz w:val="22"/>
          <w:szCs w:val="22"/>
        </w:rPr>
      </w:pPr>
    </w:p>
    <w:p w14:paraId="2DD3211F" w14:textId="4B5DBB79" w:rsidR="005C2A09" w:rsidRPr="00906F7A" w:rsidRDefault="005C2A09" w:rsidP="008872C9">
      <w:pPr>
        <w:rPr>
          <w:rStyle w:val="Pink"/>
          <w:rFonts w:ascii="Arial" w:hAnsi="Arial" w:cs="Arial"/>
          <w:color w:val="000000" w:themeColor="text1"/>
          <w:sz w:val="22"/>
          <w:szCs w:val="22"/>
        </w:rPr>
      </w:pPr>
      <w:r w:rsidRPr="005C2A09">
        <w:rPr>
          <w:rStyle w:val="Pink"/>
          <w:rFonts w:ascii="Arial" w:hAnsi="Arial" w:cs="Arial"/>
          <w:color w:val="000000" w:themeColor="text1"/>
          <w:sz w:val="22"/>
          <w:szCs w:val="22"/>
        </w:rPr>
        <w:t xml:space="preserve">This permit </w:t>
      </w:r>
      <w:r>
        <w:rPr>
          <w:rStyle w:val="Pink"/>
          <w:rFonts w:ascii="Arial" w:hAnsi="Arial" w:cs="Arial"/>
          <w:color w:val="000000" w:themeColor="text1"/>
          <w:sz w:val="22"/>
          <w:szCs w:val="22"/>
        </w:rPr>
        <w:t xml:space="preserve">also </w:t>
      </w:r>
      <w:r w:rsidRPr="005C2A09">
        <w:rPr>
          <w:rStyle w:val="Pink"/>
          <w:rFonts w:ascii="Arial" w:hAnsi="Arial" w:cs="Arial"/>
          <w:color w:val="000000" w:themeColor="text1"/>
          <w:sz w:val="22"/>
          <w:szCs w:val="22"/>
        </w:rPr>
        <w:t>requires the operator to increase the storm tank capacity.</w:t>
      </w:r>
    </w:p>
    <w:p w14:paraId="54026A9F" w14:textId="7BC1293A" w:rsidR="005F281F" w:rsidRPr="00906F7A" w:rsidRDefault="005F281F" w:rsidP="008872C9">
      <w:pPr>
        <w:rPr>
          <w:rStyle w:val="Pink"/>
          <w:rFonts w:ascii="Arial" w:hAnsi="Arial" w:cs="Arial"/>
          <w:color w:val="000000" w:themeColor="text1"/>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7777777"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410"/>
        <w:gridCol w:w="1418"/>
        <w:gridCol w:w="4218"/>
      </w:tblGrid>
      <w:tr w:rsidR="00A40593" w:rsidRPr="008016C5" w14:paraId="41BB3CCF" w14:textId="77777777" w:rsidTr="00906F7A">
        <w:trPr>
          <w:cantSplit/>
        </w:trPr>
        <w:tc>
          <w:tcPr>
            <w:tcW w:w="8046" w:type="dxa"/>
            <w:gridSpan w:val="3"/>
            <w:tcBorders>
              <w:top w:val="nil"/>
              <w:left w:val="nil"/>
              <w:right w:val="nil"/>
            </w:tcBorders>
            <w:shd w:val="clear" w:color="auto" w:fill="000000"/>
          </w:tcPr>
          <w:p w14:paraId="48D22AA8" w14:textId="69D46D42"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permit </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8B4CEF">
              <w:rPr>
                <w:rFonts w:ascii="Arial" w:hAnsi="Arial" w:cs="Arial"/>
                <w:noProof/>
                <w:color w:val="FFFFFF"/>
                <w:sz w:val="22"/>
                <w:szCs w:val="22"/>
              </w:rPr>
              <w:t>CM0001501</w:t>
            </w:r>
            <w:r w:rsidR="00093C7B">
              <w:rPr>
                <w:rFonts w:ascii="Arial" w:hAnsi="Arial" w:cs="Arial"/>
                <w:color w:val="FFFFFF"/>
                <w:sz w:val="22"/>
                <w:szCs w:val="22"/>
              </w:rPr>
              <w:fldChar w:fldCharType="end"/>
            </w:r>
          </w:p>
        </w:tc>
      </w:tr>
      <w:tr w:rsidR="00A40593" w:rsidRPr="008016C5" w14:paraId="6CC51358" w14:textId="77777777" w:rsidTr="003C6D8B">
        <w:tc>
          <w:tcPr>
            <w:tcW w:w="241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418"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4218"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F35EA" w:rsidRPr="008016C5" w14:paraId="1D783F48" w14:textId="77777777" w:rsidTr="003C6D8B">
        <w:tc>
          <w:tcPr>
            <w:tcW w:w="2410" w:type="dxa"/>
            <w:vMerge w:val="restart"/>
            <w:tcBorders>
              <w:left w:val="nil"/>
              <w:right w:val="nil"/>
            </w:tcBorders>
          </w:tcPr>
          <w:p w14:paraId="2D7AA4E6" w14:textId="77777777" w:rsidR="00BA1C0B" w:rsidRDefault="00CF35EA" w:rsidP="00A71874">
            <w:pPr>
              <w:pStyle w:val="Tablebody"/>
              <w:spacing w:before="40" w:after="40" w:line="270" w:lineRule="exact"/>
              <w:rPr>
                <w:rFonts w:ascii="Arial" w:hAnsi="Arial" w:cs="Arial"/>
                <w:color w:val="000000" w:themeColor="text1"/>
                <w:sz w:val="22"/>
                <w:szCs w:val="22"/>
              </w:rPr>
            </w:pPr>
            <w:r w:rsidRPr="00A71874">
              <w:rPr>
                <w:rFonts w:ascii="Arial" w:hAnsi="Arial" w:cs="Arial"/>
                <w:color w:val="000000" w:themeColor="text1"/>
                <w:sz w:val="22"/>
                <w:szCs w:val="22"/>
              </w:rPr>
              <w:t>Regulator-initiated variation</w:t>
            </w:r>
            <w:r w:rsidRPr="00906F7A">
              <w:rPr>
                <w:rFonts w:ascii="Arial" w:hAnsi="Arial" w:cs="Arial"/>
                <w:color w:val="000000" w:themeColor="text1"/>
                <w:sz w:val="22"/>
                <w:szCs w:val="22"/>
              </w:rPr>
              <w:t xml:space="preserve"> </w:t>
            </w:r>
          </w:p>
          <w:p w14:paraId="228246DF" w14:textId="20490CBE" w:rsidR="00CF35EA" w:rsidRPr="00906F7A" w:rsidRDefault="00CF35EA" w:rsidP="00A71874">
            <w:pPr>
              <w:pStyle w:val="Tablebody"/>
              <w:spacing w:before="40" w:after="40" w:line="270" w:lineRule="exact"/>
              <w:rPr>
                <w:rFonts w:ascii="Arial" w:hAnsi="Arial" w:cs="Arial"/>
                <w:color w:val="000000" w:themeColor="text1"/>
                <w:sz w:val="22"/>
                <w:szCs w:val="22"/>
              </w:rPr>
            </w:pPr>
            <w:r w:rsidRPr="00906F7A">
              <w:rPr>
                <w:rFonts w:ascii="Arial" w:hAnsi="Arial" w:cs="Arial"/>
                <w:color w:val="000000" w:themeColor="text1"/>
                <w:sz w:val="22"/>
                <w:szCs w:val="22"/>
              </w:rPr>
              <w:fldChar w:fldCharType="begin"/>
            </w:r>
            <w:r w:rsidRPr="00906F7A">
              <w:rPr>
                <w:rFonts w:ascii="Arial" w:hAnsi="Arial" w:cs="Arial"/>
                <w:color w:val="000000" w:themeColor="text1"/>
                <w:sz w:val="22"/>
                <w:szCs w:val="22"/>
              </w:rPr>
              <w:instrText xml:space="preserve"> MERGEFIELD PAN </w:instrText>
            </w:r>
            <w:r w:rsidRPr="00906F7A">
              <w:rPr>
                <w:rFonts w:ascii="Arial" w:hAnsi="Arial" w:cs="Arial"/>
                <w:color w:val="000000" w:themeColor="text1"/>
                <w:sz w:val="22"/>
                <w:szCs w:val="22"/>
              </w:rPr>
              <w:fldChar w:fldCharType="separate"/>
            </w:r>
            <w:r w:rsidRPr="00906F7A">
              <w:rPr>
                <w:rFonts w:ascii="Arial" w:hAnsi="Arial" w:cs="Arial"/>
                <w:noProof/>
                <w:color w:val="000000" w:themeColor="text1"/>
                <w:sz w:val="22"/>
                <w:szCs w:val="22"/>
              </w:rPr>
              <w:t>PAN-020318</w:t>
            </w:r>
            <w:r w:rsidRPr="00906F7A">
              <w:rPr>
                <w:rFonts w:ascii="Arial" w:hAnsi="Arial" w:cs="Arial"/>
                <w:color w:val="000000" w:themeColor="text1"/>
                <w:sz w:val="22"/>
                <w:szCs w:val="22"/>
              </w:rPr>
              <w:fldChar w:fldCharType="end"/>
            </w:r>
          </w:p>
        </w:tc>
        <w:tc>
          <w:tcPr>
            <w:tcW w:w="1418" w:type="dxa"/>
            <w:tcBorders>
              <w:left w:val="nil"/>
              <w:right w:val="nil"/>
            </w:tcBorders>
          </w:tcPr>
          <w:p w14:paraId="56AF8206" w14:textId="2F2C5826" w:rsidR="00CF35EA" w:rsidRPr="00906F7A" w:rsidRDefault="00CF35EA" w:rsidP="00E1303A">
            <w:pPr>
              <w:pStyle w:val="Tablebody"/>
              <w:spacing w:before="40" w:after="40" w:line="270" w:lineRule="exact"/>
              <w:rPr>
                <w:rFonts w:ascii="Arial" w:hAnsi="Arial" w:cs="Arial"/>
                <w:color w:val="000000" w:themeColor="text1"/>
                <w:sz w:val="22"/>
                <w:szCs w:val="22"/>
              </w:rPr>
            </w:pPr>
            <w:r w:rsidRPr="00906F7A">
              <w:rPr>
                <w:rFonts w:ascii="Arial" w:hAnsi="Arial" w:cs="Arial"/>
                <w:color w:val="000000" w:themeColor="text1"/>
                <w:sz w:val="22"/>
                <w:szCs w:val="22"/>
              </w:rPr>
              <w:t>14/03/2023</w:t>
            </w:r>
          </w:p>
        </w:tc>
        <w:tc>
          <w:tcPr>
            <w:tcW w:w="4218" w:type="dxa"/>
            <w:tcBorders>
              <w:left w:val="nil"/>
              <w:right w:val="nil"/>
            </w:tcBorders>
          </w:tcPr>
          <w:p w14:paraId="1102434B" w14:textId="77777777" w:rsidR="00CF35EA" w:rsidRDefault="00CF35EA" w:rsidP="00E1303A">
            <w:pPr>
              <w:pStyle w:val="Tablebody"/>
              <w:spacing w:before="40" w:after="40" w:line="270" w:lineRule="exact"/>
              <w:rPr>
                <w:rFonts w:ascii="Arial" w:hAnsi="Arial" w:cs="Arial"/>
                <w:color w:val="000000" w:themeColor="text1"/>
                <w:sz w:val="22"/>
                <w:szCs w:val="22"/>
              </w:rPr>
            </w:pPr>
            <w:r w:rsidRPr="00906F7A">
              <w:rPr>
                <w:rFonts w:ascii="Arial" w:hAnsi="Arial" w:cs="Arial"/>
                <w:color w:val="000000" w:themeColor="text1"/>
                <w:sz w:val="22"/>
                <w:szCs w:val="22"/>
              </w:rPr>
              <w:t>Variation of permit initiated under PR19 review programme to incorporate improvements to be delivered under AMP7.</w:t>
            </w:r>
          </w:p>
          <w:p w14:paraId="261C0F00" w14:textId="60A1E6CD" w:rsidR="00785C2F" w:rsidRPr="00906F7A" w:rsidRDefault="00785C2F" w:rsidP="00E1303A">
            <w:pPr>
              <w:pStyle w:val="Tablebody"/>
              <w:spacing w:before="40" w:after="40" w:line="270" w:lineRule="exact"/>
              <w:rPr>
                <w:rFonts w:ascii="Arial" w:hAnsi="Arial" w:cs="Arial"/>
                <w:color w:val="000000" w:themeColor="text1"/>
                <w:sz w:val="22"/>
                <w:szCs w:val="22"/>
              </w:rPr>
            </w:pPr>
            <w:r w:rsidRPr="00785C2F">
              <w:rPr>
                <w:rFonts w:ascii="Arial" w:hAnsi="Arial" w:cs="Arial"/>
                <w:color w:val="000000" w:themeColor="text1"/>
                <w:sz w:val="22"/>
                <w:szCs w:val="22"/>
              </w:rPr>
              <w:t>Consolidation of settled storm overflow discharge into permit CM0001501.</w:t>
            </w:r>
          </w:p>
        </w:tc>
      </w:tr>
      <w:tr w:rsidR="00CF35EA" w:rsidRPr="008016C5" w14:paraId="64E2B93C" w14:textId="77777777" w:rsidTr="003C6D8B">
        <w:tc>
          <w:tcPr>
            <w:tcW w:w="2410" w:type="dxa"/>
            <w:vMerge/>
            <w:tcBorders>
              <w:left w:val="nil"/>
              <w:right w:val="nil"/>
            </w:tcBorders>
          </w:tcPr>
          <w:p w14:paraId="06A2650A" w14:textId="77777777" w:rsidR="00CF35EA" w:rsidRPr="00A71874" w:rsidRDefault="00CF35EA" w:rsidP="00A71874">
            <w:pPr>
              <w:pStyle w:val="Tablebody"/>
              <w:spacing w:before="40" w:after="40" w:line="270" w:lineRule="exact"/>
              <w:rPr>
                <w:rFonts w:ascii="Arial" w:hAnsi="Arial" w:cs="Arial"/>
                <w:color w:val="000000" w:themeColor="text1"/>
                <w:sz w:val="22"/>
                <w:szCs w:val="22"/>
              </w:rPr>
            </w:pPr>
          </w:p>
        </w:tc>
        <w:tc>
          <w:tcPr>
            <w:tcW w:w="1418" w:type="dxa"/>
            <w:tcBorders>
              <w:left w:val="nil"/>
              <w:right w:val="nil"/>
            </w:tcBorders>
          </w:tcPr>
          <w:p w14:paraId="1F0AEAB4" w14:textId="6A612A14" w:rsidR="00CF35EA" w:rsidRPr="00906F7A" w:rsidRDefault="00CF35EA"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16/05/2023</w:t>
            </w:r>
          </w:p>
        </w:tc>
        <w:tc>
          <w:tcPr>
            <w:tcW w:w="4218" w:type="dxa"/>
            <w:tcBorders>
              <w:left w:val="nil"/>
              <w:right w:val="nil"/>
            </w:tcBorders>
          </w:tcPr>
          <w:p w14:paraId="00DACC78" w14:textId="6EA00EF5" w:rsidR="00CF35EA" w:rsidRPr="00906F7A" w:rsidRDefault="00CF35EA" w:rsidP="00E1303A">
            <w:pPr>
              <w:pStyle w:val="Tablebody"/>
              <w:spacing w:before="40" w:after="40" w:line="270" w:lineRule="exact"/>
              <w:rPr>
                <w:rFonts w:ascii="Arial" w:hAnsi="Arial" w:cs="Arial"/>
                <w:color w:val="000000" w:themeColor="text1"/>
                <w:sz w:val="22"/>
                <w:szCs w:val="22"/>
              </w:rPr>
            </w:pPr>
            <w:r w:rsidRPr="00906F7A">
              <w:rPr>
                <w:rFonts w:ascii="Arial" w:hAnsi="Arial" w:cs="Arial"/>
                <w:color w:val="000000" w:themeColor="text1"/>
                <w:sz w:val="22"/>
                <w:szCs w:val="22"/>
              </w:rPr>
              <w:t xml:space="preserve">A </w:t>
            </w:r>
            <w:r>
              <w:rPr>
                <w:rFonts w:ascii="Arial" w:hAnsi="Arial" w:cs="Arial"/>
                <w:color w:val="000000" w:themeColor="text1"/>
                <w:sz w:val="22"/>
                <w:szCs w:val="22"/>
              </w:rPr>
              <w:t>t</w:t>
            </w:r>
            <w:r w:rsidRPr="00906F7A">
              <w:rPr>
                <w:rFonts w:ascii="Arial" w:hAnsi="Arial" w:cs="Arial"/>
                <w:color w:val="000000" w:themeColor="text1"/>
                <w:sz w:val="22"/>
                <w:szCs w:val="22"/>
              </w:rPr>
              <w:t xml:space="preserve">otal </w:t>
            </w:r>
            <w:r>
              <w:rPr>
                <w:rFonts w:ascii="Arial" w:hAnsi="Arial" w:cs="Arial"/>
                <w:color w:val="000000" w:themeColor="text1"/>
                <w:sz w:val="22"/>
                <w:szCs w:val="22"/>
              </w:rPr>
              <w:t>p</w:t>
            </w:r>
            <w:r w:rsidRPr="00906F7A">
              <w:rPr>
                <w:rFonts w:ascii="Arial" w:hAnsi="Arial" w:cs="Arial"/>
                <w:color w:val="000000" w:themeColor="text1"/>
                <w:sz w:val="22"/>
                <w:szCs w:val="22"/>
              </w:rPr>
              <w:t>hosphorous limit has been added</w:t>
            </w:r>
            <w:r w:rsidR="008F16F1">
              <w:rPr>
                <w:rFonts w:ascii="Arial" w:hAnsi="Arial" w:cs="Arial"/>
                <w:color w:val="000000" w:themeColor="text1"/>
                <w:sz w:val="22"/>
                <w:szCs w:val="22"/>
              </w:rPr>
              <w:t>, with a further reduction from 31/03/2030.</w:t>
            </w:r>
          </w:p>
        </w:tc>
      </w:tr>
      <w:tr w:rsidR="00A40593" w:rsidRPr="008016C5" w14:paraId="151D4571" w14:textId="77777777" w:rsidTr="003C6D8B">
        <w:tc>
          <w:tcPr>
            <w:tcW w:w="2410" w:type="dxa"/>
            <w:tcBorders>
              <w:left w:val="nil"/>
              <w:right w:val="nil"/>
            </w:tcBorders>
          </w:tcPr>
          <w:p w14:paraId="29205D30" w14:textId="6A37BCD7" w:rsidR="00A40593" w:rsidRPr="00906F7A" w:rsidRDefault="00A40593" w:rsidP="00E1303A">
            <w:pPr>
              <w:pStyle w:val="Tablebody"/>
              <w:spacing w:before="40" w:after="40" w:line="270" w:lineRule="exact"/>
              <w:rPr>
                <w:rFonts w:ascii="Arial" w:hAnsi="Arial" w:cs="Arial"/>
                <w:color w:val="000000" w:themeColor="text1"/>
                <w:sz w:val="22"/>
                <w:szCs w:val="22"/>
              </w:rPr>
            </w:pPr>
            <w:r w:rsidRPr="00906F7A">
              <w:rPr>
                <w:rFonts w:ascii="Arial" w:hAnsi="Arial" w:cs="Arial"/>
                <w:color w:val="000000" w:themeColor="text1"/>
                <w:sz w:val="22"/>
                <w:szCs w:val="22"/>
              </w:rPr>
              <w:t xml:space="preserve">Variation determined </w:t>
            </w:r>
            <w:r w:rsidR="00CC5CC5" w:rsidRPr="00906F7A">
              <w:rPr>
                <w:rFonts w:ascii="Arial" w:hAnsi="Arial" w:cs="Arial"/>
                <w:color w:val="000000" w:themeColor="text1"/>
                <w:sz w:val="22"/>
                <w:szCs w:val="22"/>
              </w:rPr>
              <w:fldChar w:fldCharType="begin"/>
            </w:r>
            <w:r w:rsidR="00CC5CC5" w:rsidRPr="00906F7A">
              <w:rPr>
                <w:rFonts w:ascii="Arial" w:hAnsi="Arial" w:cs="Arial"/>
                <w:color w:val="000000" w:themeColor="text1"/>
                <w:sz w:val="22"/>
                <w:szCs w:val="22"/>
              </w:rPr>
              <w:instrText xml:space="preserve"> MERGEFIELD FE_Permit_Number </w:instrText>
            </w:r>
            <w:r w:rsidR="00CC5CC5" w:rsidRPr="00906F7A">
              <w:rPr>
                <w:rFonts w:ascii="Arial" w:hAnsi="Arial" w:cs="Arial"/>
                <w:color w:val="000000" w:themeColor="text1"/>
                <w:sz w:val="22"/>
                <w:szCs w:val="22"/>
              </w:rPr>
              <w:fldChar w:fldCharType="separate"/>
            </w:r>
            <w:r w:rsidR="008B4CEF" w:rsidRPr="00906F7A">
              <w:rPr>
                <w:rFonts w:ascii="Arial" w:hAnsi="Arial" w:cs="Arial"/>
                <w:noProof/>
                <w:color w:val="000000" w:themeColor="text1"/>
                <w:sz w:val="22"/>
                <w:szCs w:val="22"/>
              </w:rPr>
              <w:t>CM0001501</w:t>
            </w:r>
            <w:r w:rsidR="00CC5CC5" w:rsidRPr="00906F7A">
              <w:rPr>
                <w:rFonts w:ascii="Arial" w:hAnsi="Arial" w:cs="Arial"/>
                <w:color w:val="000000" w:themeColor="text1"/>
                <w:sz w:val="22"/>
                <w:szCs w:val="22"/>
              </w:rPr>
              <w:fldChar w:fldCharType="end"/>
            </w:r>
            <w:r w:rsidRPr="00906F7A">
              <w:rPr>
                <w:rFonts w:ascii="Arial" w:hAnsi="Arial" w:cs="Arial"/>
                <w:color w:val="000000" w:themeColor="text1"/>
                <w:sz w:val="22"/>
                <w:szCs w:val="22"/>
              </w:rPr>
              <w:t xml:space="preserve"> </w:t>
            </w:r>
          </w:p>
        </w:tc>
        <w:tc>
          <w:tcPr>
            <w:tcW w:w="1418" w:type="dxa"/>
            <w:tcBorders>
              <w:left w:val="nil"/>
              <w:right w:val="nil"/>
            </w:tcBorders>
          </w:tcPr>
          <w:p w14:paraId="59A3BE79" w14:textId="2EFAEBAD" w:rsidR="00A40593" w:rsidRPr="00CE57D2" w:rsidRDefault="008F08C4" w:rsidP="00E1303A">
            <w:pPr>
              <w:pStyle w:val="Tablebody"/>
              <w:spacing w:before="40" w:after="40" w:line="270" w:lineRule="exact"/>
              <w:rPr>
                <w:rFonts w:ascii="Arial" w:hAnsi="Arial" w:cs="Arial"/>
                <w:color w:val="auto"/>
                <w:sz w:val="22"/>
                <w:szCs w:val="22"/>
              </w:rPr>
            </w:pPr>
            <w:r w:rsidRPr="008F08C4">
              <w:rPr>
                <w:rFonts w:ascii="Arial" w:hAnsi="Arial" w:cs="Arial"/>
                <w:color w:val="000000" w:themeColor="text1"/>
                <w:sz w:val="22"/>
                <w:szCs w:val="22"/>
              </w:rPr>
              <w:t>31/07/2023</w:t>
            </w:r>
          </w:p>
        </w:tc>
        <w:tc>
          <w:tcPr>
            <w:tcW w:w="4218" w:type="dxa"/>
            <w:tcBorders>
              <w:left w:val="nil"/>
              <w:right w:val="nil"/>
            </w:tcBorders>
          </w:tcPr>
          <w:p w14:paraId="79CEFF18" w14:textId="2A1578B1"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w:t>
            </w:r>
            <w:r w:rsidRPr="00906F7A">
              <w:rPr>
                <w:rFonts w:ascii="Arial" w:hAnsi="Arial" w:cs="Arial"/>
                <w:color w:val="000000" w:themeColor="text1"/>
                <w:sz w:val="22"/>
                <w:szCs w:val="22"/>
              </w:rPr>
              <w:t>aried and consolidated permit issued in modern condition format</w:t>
            </w:r>
            <w:r w:rsidR="00FB2CFC" w:rsidRPr="00906F7A">
              <w:rPr>
                <w:rFonts w:ascii="Arial" w:hAnsi="Arial" w:cs="Arial"/>
                <w:color w:val="000000" w:themeColor="text1"/>
                <w:sz w:val="22"/>
                <w:szCs w:val="22"/>
              </w:rPr>
              <w:t xml:space="preserve"> to Dŵr Cymru Cyfyngedig</w:t>
            </w:r>
            <w:r w:rsidRPr="00906F7A">
              <w:rPr>
                <w:rFonts w:ascii="Arial" w:hAnsi="Arial" w:cs="Arial"/>
                <w:color w:val="000000" w:themeColor="text1"/>
                <w:sz w:val="22"/>
                <w:szCs w:val="22"/>
              </w:rPr>
              <w:t>.</w:t>
            </w:r>
          </w:p>
        </w:tc>
      </w:tr>
      <w:tr w:rsidR="00486B74" w:rsidRPr="008016C5" w14:paraId="001AFE89" w14:textId="77777777" w:rsidTr="003C6D8B">
        <w:tc>
          <w:tcPr>
            <w:tcW w:w="2410" w:type="dxa"/>
            <w:tcBorders>
              <w:left w:val="nil"/>
              <w:right w:val="nil"/>
            </w:tcBorders>
          </w:tcPr>
          <w:p w14:paraId="78F17208" w14:textId="77777777" w:rsidR="00BA1C0B" w:rsidRDefault="00486B74" w:rsidP="00E1303A">
            <w:pPr>
              <w:pStyle w:val="Tablebody"/>
              <w:spacing w:before="40" w:after="40" w:line="270" w:lineRule="exact"/>
              <w:rPr>
                <w:rFonts w:ascii="Arial" w:hAnsi="Arial" w:cs="Arial"/>
                <w:color w:val="000000" w:themeColor="text1"/>
                <w:sz w:val="22"/>
                <w:szCs w:val="22"/>
              </w:rPr>
            </w:pPr>
            <w:r w:rsidRPr="00486B74">
              <w:rPr>
                <w:rFonts w:ascii="Arial" w:hAnsi="Arial" w:cs="Arial"/>
                <w:color w:val="000000" w:themeColor="text1"/>
                <w:sz w:val="22"/>
                <w:szCs w:val="22"/>
              </w:rPr>
              <w:t>Regulator-initiated variation</w:t>
            </w:r>
            <w:r w:rsidR="00C169CD">
              <w:rPr>
                <w:rFonts w:ascii="Arial" w:hAnsi="Arial" w:cs="Arial"/>
                <w:color w:val="000000" w:themeColor="text1"/>
                <w:sz w:val="22"/>
                <w:szCs w:val="22"/>
              </w:rPr>
              <w:t xml:space="preserve"> </w:t>
            </w:r>
          </w:p>
          <w:p w14:paraId="50EE864C" w14:textId="735758AA" w:rsidR="00486B74" w:rsidRPr="00906F7A" w:rsidRDefault="00C169CD"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PAN-027785</w:t>
            </w:r>
          </w:p>
        </w:tc>
        <w:tc>
          <w:tcPr>
            <w:tcW w:w="1418" w:type="dxa"/>
            <w:tcBorders>
              <w:left w:val="nil"/>
              <w:right w:val="nil"/>
            </w:tcBorders>
          </w:tcPr>
          <w:p w14:paraId="30C94BCE" w14:textId="77777777" w:rsidR="00486B74" w:rsidRDefault="009015D7"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Duly Made</w:t>
            </w:r>
          </w:p>
          <w:p w14:paraId="69A2F15E" w14:textId="505BBC2A" w:rsidR="009015D7" w:rsidRPr="008F08C4" w:rsidRDefault="00BA1C0B"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12/12/2024</w:t>
            </w:r>
          </w:p>
        </w:tc>
        <w:tc>
          <w:tcPr>
            <w:tcW w:w="4218" w:type="dxa"/>
            <w:tcBorders>
              <w:left w:val="nil"/>
              <w:right w:val="nil"/>
            </w:tcBorders>
          </w:tcPr>
          <w:p w14:paraId="2B12823C" w14:textId="39EA7633" w:rsidR="00486B74" w:rsidRPr="00CE57D2" w:rsidRDefault="00C169CD"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Variation of </w:t>
            </w:r>
            <w:r w:rsidRPr="003C6D8B">
              <w:rPr>
                <w:rFonts w:ascii="Arial" w:hAnsi="Arial" w:cs="Arial"/>
                <w:color w:val="auto"/>
                <w:sz w:val="22"/>
                <w:szCs w:val="22"/>
              </w:rPr>
              <w:t xml:space="preserve">permit to increase the </w:t>
            </w:r>
            <w:r w:rsidR="00B50481" w:rsidRPr="003C6D8B">
              <w:rPr>
                <w:rFonts w:ascii="Arial" w:hAnsi="Arial" w:cs="Arial"/>
                <w:color w:val="auto"/>
                <w:sz w:val="22"/>
                <w:szCs w:val="22"/>
              </w:rPr>
              <w:t xml:space="preserve">flow </w:t>
            </w:r>
            <w:r w:rsidRPr="003C6D8B">
              <w:rPr>
                <w:rFonts w:ascii="Arial" w:hAnsi="Arial" w:cs="Arial"/>
                <w:color w:val="auto"/>
                <w:sz w:val="22"/>
                <w:szCs w:val="22"/>
              </w:rPr>
              <w:t>pass</w:t>
            </w:r>
            <w:r w:rsidR="00B50481" w:rsidRPr="003C6D8B">
              <w:rPr>
                <w:rFonts w:ascii="Arial" w:hAnsi="Arial" w:cs="Arial"/>
                <w:color w:val="auto"/>
                <w:sz w:val="22"/>
                <w:szCs w:val="22"/>
              </w:rPr>
              <w:t>ed</w:t>
            </w:r>
            <w:r w:rsidRPr="003C6D8B">
              <w:rPr>
                <w:rFonts w:ascii="Arial" w:hAnsi="Arial" w:cs="Arial"/>
                <w:color w:val="auto"/>
                <w:sz w:val="22"/>
                <w:szCs w:val="22"/>
              </w:rPr>
              <w:t xml:space="preserve"> forward </w:t>
            </w:r>
            <w:r w:rsidR="00B50481" w:rsidRPr="003C6D8B">
              <w:rPr>
                <w:rFonts w:ascii="Arial" w:hAnsi="Arial" w:cs="Arial"/>
                <w:color w:val="auto"/>
                <w:sz w:val="22"/>
                <w:szCs w:val="22"/>
              </w:rPr>
              <w:t xml:space="preserve">and weir setting from </w:t>
            </w:r>
            <w:r w:rsidR="003C6D8B" w:rsidRPr="003C6D8B">
              <w:rPr>
                <w:rFonts w:ascii="Arial" w:hAnsi="Arial" w:cs="Arial"/>
                <w:color w:val="auto"/>
                <w:sz w:val="22"/>
                <w:szCs w:val="22"/>
              </w:rPr>
              <w:t>19.6</w:t>
            </w:r>
            <w:r w:rsidR="00B50481" w:rsidRPr="003C6D8B">
              <w:rPr>
                <w:rFonts w:ascii="Arial" w:hAnsi="Arial" w:cs="Arial"/>
                <w:color w:val="auto"/>
                <w:sz w:val="22"/>
                <w:szCs w:val="22"/>
              </w:rPr>
              <w:t xml:space="preserve"> l/s </w:t>
            </w:r>
            <w:r w:rsidRPr="003C6D8B">
              <w:rPr>
                <w:rFonts w:ascii="Arial" w:hAnsi="Arial" w:cs="Arial"/>
                <w:color w:val="auto"/>
                <w:sz w:val="22"/>
                <w:szCs w:val="22"/>
              </w:rPr>
              <w:t xml:space="preserve">to </w:t>
            </w:r>
            <w:r w:rsidR="003C6D8B" w:rsidRPr="003C6D8B">
              <w:rPr>
                <w:rFonts w:ascii="Arial" w:hAnsi="Arial" w:cs="Arial"/>
                <w:color w:val="auto"/>
                <w:sz w:val="22"/>
                <w:szCs w:val="22"/>
              </w:rPr>
              <w:t>26.6</w:t>
            </w:r>
            <w:r w:rsidRPr="003C6D8B">
              <w:rPr>
                <w:rFonts w:ascii="Arial" w:hAnsi="Arial" w:cs="Arial"/>
                <w:color w:val="auto"/>
                <w:sz w:val="22"/>
                <w:szCs w:val="22"/>
              </w:rPr>
              <w:t xml:space="preserve"> </w:t>
            </w:r>
            <w:r w:rsidR="00B50481" w:rsidRPr="003C6D8B">
              <w:rPr>
                <w:rFonts w:ascii="Arial" w:hAnsi="Arial" w:cs="Arial"/>
                <w:color w:val="auto"/>
                <w:sz w:val="22"/>
                <w:szCs w:val="22"/>
              </w:rPr>
              <w:t xml:space="preserve">l/s </w:t>
            </w:r>
            <w:r w:rsidRPr="003C6D8B">
              <w:rPr>
                <w:rFonts w:ascii="Arial" w:hAnsi="Arial" w:cs="Arial"/>
                <w:color w:val="auto"/>
                <w:sz w:val="22"/>
                <w:szCs w:val="22"/>
              </w:rPr>
              <w:t xml:space="preserve">and the storm </w:t>
            </w:r>
            <w:r w:rsidR="001B5251" w:rsidRPr="003C6D8B">
              <w:rPr>
                <w:rFonts w:ascii="Arial" w:hAnsi="Arial" w:cs="Arial"/>
                <w:color w:val="auto"/>
                <w:sz w:val="22"/>
                <w:szCs w:val="22"/>
              </w:rPr>
              <w:t>tank</w:t>
            </w:r>
            <w:r w:rsidRPr="003C6D8B">
              <w:rPr>
                <w:rFonts w:ascii="Arial" w:hAnsi="Arial" w:cs="Arial"/>
                <w:color w:val="auto"/>
                <w:sz w:val="22"/>
                <w:szCs w:val="22"/>
              </w:rPr>
              <w:t xml:space="preserve"> capacity </w:t>
            </w:r>
            <w:r w:rsidR="00B50481" w:rsidRPr="003C6D8B">
              <w:rPr>
                <w:rFonts w:ascii="Arial" w:hAnsi="Arial" w:cs="Arial"/>
                <w:color w:val="auto"/>
                <w:sz w:val="22"/>
                <w:szCs w:val="22"/>
              </w:rPr>
              <w:t xml:space="preserve">from </w:t>
            </w:r>
            <w:r w:rsidR="003C6D8B" w:rsidRPr="003C6D8B">
              <w:rPr>
                <w:rFonts w:ascii="Arial" w:hAnsi="Arial" w:cs="Arial"/>
                <w:color w:val="auto"/>
                <w:sz w:val="22"/>
                <w:szCs w:val="22"/>
              </w:rPr>
              <w:t>136</w:t>
            </w:r>
            <w:r w:rsidR="007F1285" w:rsidRPr="003C6D8B">
              <w:rPr>
                <w:rFonts w:ascii="Arial" w:hAnsi="Arial" w:cs="Arial"/>
                <w:color w:val="auto"/>
                <w:sz w:val="22"/>
                <w:szCs w:val="22"/>
              </w:rPr>
              <w:t xml:space="preserve"> </w:t>
            </w:r>
            <w:r w:rsidR="00D66DA3" w:rsidRPr="003C6D8B">
              <w:rPr>
                <w:rFonts w:ascii="Arial" w:hAnsi="Arial" w:cs="Arial"/>
                <w:color w:val="auto"/>
                <w:sz w:val="22"/>
                <w:szCs w:val="22"/>
              </w:rPr>
              <w:t>m</w:t>
            </w:r>
            <w:r w:rsidR="00D66DA3" w:rsidRPr="003C6D8B">
              <w:rPr>
                <w:rFonts w:ascii="Arial" w:hAnsi="Arial" w:cs="Arial"/>
                <w:color w:val="auto"/>
                <w:sz w:val="22"/>
                <w:szCs w:val="22"/>
                <w:vertAlign w:val="superscript"/>
              </w:rPr>
              <w:t>3</w:t>
            </w:r>
            <w:r w:rsidR="00D66DA3" w:rsidRPr="003C6D8B">
              <w:rPr>
                <w:rFonts w:ascii="Arial" w:hAnsi="Arial" w:cs="Arial"/>
                <w:color w:val="auto"/>
                <w:sz w:val="22"/>
                <w:szCs w:val="22"/>
              </w:rPr>
              <w:t xml:space="preserve"> to </w:t>
            </w:r>
            <w:r w:rsidR="003C6D8B" w:rsidRPr="003C6D8B">
              <w:rPr>
                <w:rFonts w:ascii="Arial" w:hAnsi="Arial" w:cs="Arial"/>
                <w:color w:val="auto"/>
                <w:sz w:val="22"/>
                <w:szCs w:val="22"/>
              </w:rPr>
              <w:t>181</w:t>
            </w:r>
            <w:r w:rsidR="00D66DA3" w:rsidRPr="003C6D8B">
              <w:rPr>
                <w:rFonts w:ascii="Arial" w:hAnsi="Arial" w:cs="Arial"/>
                <w:color w:val="auto"/>
                <w:sz w:val="22"/>
                <w:szCs w:val="22"/>
              </w:rPr>
              <w:t xml:space="preserve"> m</w:t>
            </w:r>
            <w:r w:rsidR="00D66DA3" w:rsidRPr="003C6D8B">
              <w:rPr>
                <w:rFonts w:ascii="Arial" w:hAnsi="Arial" w:cs="Arial"/>
                <w:color w:val="auto"/>
                <w:sz w:val="22"/>
                <w:szCs w:val="22"/>
                <w:vertAlign w:val="superscript"/>
              </w:rPr>
              <w:t>3</w:t>
            </w:r>
            <w:r w:rsidR="00D9164E" w:rsidRPr="003C6D8B">
              <w:rPr>
                <w:rFonts w:ascii="Arial" w:hAnsi="Arial" w:cs="Arial"/>
                <w:color w:val="auto"/>
                <w:sz w:val="22"/>
                <w:szCs w:val="22"/>
              </w:rPr>
              <w:t>.</w:t>
            </w:r>
          </w:p>
        </w:tc>
      </w:tr>
      <w:tr w:rsidR="00486B74" w:rsidRPr="008016C5" w14:paraId="6707BBFD" w14:textId="77777777" w:rsidTr="003C6D8B">
        <w:tc>
          <w:tcPr>
            <w:tcW w:w="2410" w:type="dxa"/>
            <w:tcBorders>
              <w:left w:val="nil"/>
              <w:right w:val="nil"/>
            </w:tcBorders>
          </w:tcPr>
          <w:p w14:paraId="1FB18749" w14:textId="241AAA4F" w:rsidR="00486B74" w:rsidRPr="00906F7A" w:rsidRDefault="00486B74" w:rsidP="00E1303A">
            <w:pPr>
              <w:pStyle w:val="Tablebody"/>
              <w:spacing w:before="40" w:after="40" w:line="270" w:lineRule="exact"/>
              <w:rPr>
                <w:rFonts w:ascii="Arial" w:hAnsi="Arial" w:cs="Arial"/>
                <w:color w:val="000000" w:themeColor="text1"/>
                <w:sz w:val="22"/>
                <w:szCs w:val="22"/>
              </w:rPr>
            </w:pPr>
            <w:r w:rsidRPr="00486B74">
              <w:rPr>
                <w:rFonts w:ascii="Arial" w:hAnsi="Arial" w:cs="Arial"/>
                <w:color w:val="000000" w:themeColor="text1"/>
                <w:sz w:val="22"/>
                <w:szCs w:val="22"/>
              </w:rPr>
              <w:t>Variation determined CM0001501</w:t>
            </w:r>
          </w:p>
        </w:tc>
        <w:tc>
          <w:tcPr>
            <w:tcW w:w="1418" w:type="dxa"/>
            <w:tcBorders>
              <w:left w:val="nil"/>
              <w:right w:val="nil"/>
            </w:tcBorders>
          </w:tcPr>
          <w:p w14:paraId="789FAC5F" w14:textId="4278570A" w:rsidR="00486B74" w:rsidRPr="0097144B" w:rsidRDefault="0097144B" w:rsidP="00E1303A">
            <w:pPr>
              <w:pStyle w:val="Tablebody"/>
              <w:spacing w:before="40" w:after="40" w:line="270" w:lineRule="exact"/>
              <w:rPr>
                <w:rFonts w:ascii="Arial" w:hAnsi="Arial" w:cs="Arial"/>
                <w:color w:val="000000" w:themeColor="text1"/>
                <w:sz w:val="22"/>
                <w:szCs w:val="22"/>
              </w:rPr>
            </w:pPr>
            <w:r w:rsidRPr="0097144B">
              <w:rPr>
                <w:rFonts w:ascii="Arial" w:hAnsi="Arial" w:cs="Arial"/>
                <w:color w:val="000000" w:themeColor="text1"/>
                <w:sz w:val="22"/>
                <w:szCs w:val="22"/>
              </w:rPr>
              <w:t>08/09/2025</w:t>
            </w:r>
          </w:p>
        </w:tc>
        <w:tc>
          <w:tcPr>
            <w:tcW w:w="4218" w:type="dxa"/>
            <w:tcBorders>
              <w:left w:val="nil"/>
              <w:right w:val="nil"/>
            </w:tcBorders>
          </w:tcPr>
          <w:p w14:paraId="20A4A2D6" w14:textId="470768DF" w:rsidR="00486B74" w:rsidRPr="00CE57D2" w:rsidRDefault="00C169CD" w:rsidP="00E1303A">
            <w:pPr>
              <w:pStyle w:val="Tablebody"/>
              <w:spacing w:before="40" w:after="40" w:line="270" w:lineRule="exact"/>
              <w:rPr>
                <w:rFonts w:ascii="Arial" w:hAnsi="Arial" w:cs="Arial"/>
                <w:color w:val="auto"/>
                <w:sz w:val="22"/>
                <w:szCs w:val="22"/>
              </w:rPr>
            </w:pPr>
            <w:r w:rsidRPr="00C169CD">
              <w:rPr>
                <w:rFonts w:ascii="Arial" w:hAnsi="Arial" w:cs="Arial"/>
                <w:color w:val="auto"/>
                <w:sz w:val="22"/>
                <w:szCs w:val="22"/>
              </w:rPr>
              <w:t>Varied and consolidated permit issued to Dŵr Cymru Cyfyngedig.</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F77AB1">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5EE31A6D" w:rsidR="00FF6887" w:rsidRPr="00906F7A"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w:t>
      </w:r>
      <w:r w:rsidR="00FF6887" w:rsidRPr="00906F7A">
        <w:rPr>
          <w:rFonts w:cs="Arial"/>
          <w:b w:val="0"/>
          <w:color w:val="000000" w:themeColor="text1"/>
          <w:sz w:val="22"/>
          <w:szCs w:val="22"/>
        </w:rPr>
        <w:t xml:space="preserve">of its powers under </w:t>
      </w:r>
      <w:r w:rsidR="00D555F3" w:rsidRPr="00906F7A">
        <w:rPr>
          <w:rFonts w:cs="Arial"/>
          <w:b w:val="0"/>
          <w:color w:val="000000" w:themeColor="text1"/>
          <w:sz w:val="22"/>
          <w:szCs w:val="22"/>
        </w:rPr>
        <w:t>regulation</w:t>
      </w:r>
      <w:r w:rsidR="00306607">
        <w:rPr>
          <w:rFonts w:cs="Arial"/>
          <w:b w:val="0"/>
          <w:color w:val="000000" w:themeColor="text1"/>
          <w:sz w:val="22"/>
          <w:szCs w:val="22"/>
        </w:rPr>
        <w:t xml:space="preserve"> </w:t>
      </w:r>
      <w:r w:rsidR="00D555F3" w:rsidRPr="00906F7A">
        <w:rPr>
          <w:rFonts w:cs="Arial"/>
          <w:b w:val="0"/>
          <w:color w:val="000000" w:themeColor="text1"/>
          <w:sz w:val="22"/>
          <w:szCs w:val="22"/>
        </w:rPr>
        <w:t>2</w:t>
      </w:r>
      <w:r w:rsidR="00FF6887" w:rsidRPr="00906F7A">
        <w:rPr>
          <w:rFonts w:cs="Arial"/>
          <w:b w:val="0"/>
          <w:color w:val="000000" w:themeColor="text1"/>
          <w:sz w:val="22"/>
          <w:szCs w:val="22"/>
        </w:rPr>
        <w:t xml:space="preserve">0 of the Environmental Permitting (England and Wales) Regulations </w:t>
      </w:r>
      <w:r w:rsidR="0090270F" w:rsidRPr="00906F7A">
        <w:rPr>
          <w:rFonts w:cs="Arial"/>
          <w:b w:val="0"/>
          <w:color w:val="000000" w:themeColor="text1"/>
          <w:sz w:val="22"/>
          <w:szCs w:val="22"/>
        </w:rPr>
        <w:t>201</w:t>
      </w:r>
      <w:r w:rsidR="00C25E57" w:rsidRPr="00906F7A">
        <w:rPr>
          <w:rFonts w:cs="Arial"/>
          <w:b w:val="0"/>
          <w:color w:val="000000" w:themeColor="text1"/>
          <w:sz w:val="22"/>
          <w:szCs w:val="22"/>
        </w:rPr>
        <w:t>6</w:t>
      </w:r>
      <w:r w:rsidR="0090270F" w:rsidRPr="00906F7A">
        <w:rPr>
          <w:rFonts w:cs="Arial"/>
          <w:b w:val="0"/>
          <w:color w:val="000000" w:themeColor="text1"/>
          <w:sz w:val="22"/>
          <w:szCs w:val="22"/>
        </w:rPr>
        <w:t xml:space="preserve"> varies</w:t>
      </w:r>
      <w:r w:rsidR="00FF6887" w:rsidRPr="00906F7A">
        <w:rPr>
          <w:rFonts w:cs="Arial"/>
          <w:b w:val="0"/>
          <w:color w:val="000000" w:themeColor="text1"/>
          <w:sz w:val="22"/>
          <w:szCs w:val="22"/>
        </w:rPr>
        <w:t xml:space="preserve"> </w:t>
      </w:r>
      <w:r w:rsidR="00112221" w:rsidRPr="00906F7A">
        <w:rPr>
          <w:rFonts w:cs="Arial"/>
          <w:b w:val="0"/>
          <w:color w:val="000000" w:themeColor="text1"/>
          <w:sz w:val="22"/>
          <w:szCs w:val="22"/>
        </w:rPr>
        <w:t>and consolidates</w:t>
      </w:r>
    </w:p>
    <w:p w14:paraId="7179347E" w14:textId="77777777" w:rsidR="00FF6887" w:rsidRPr="00906F7A" w:rsidRDefault="00FF6887" w:rsidP="00167FFA">
      <w:pPr>
        <w:pStyle w:val="Data"/>
        <w:rPr>
          <w:rStyle w:val="change"/>
          <w:rFonts w:cs="Arial"/>
          <w:color w:val="000000" w:themeColor="text1"/>
          <w:sz w:val="22"/>
          <w:szCs w:val="22"/>
        </w:rPr>
      </w:pPr>
    </w:p>
    <w:p w14:paraId="51DFBE7B" w14:textId="75E56BB5" w:rsidR="00A40593" w:rsidRPr="00906F7A" w:rsidRDefault="00CE57D2" w:rsidP="00A40593">
      <w:pPr>
        <w:pStyle w:val="Heading3nonum"/>
        <w:spacing w:before="0"/>
        <w:ind w:right="1701"/>
        <w:rPr>
          <w:rFonts w:cs="Arial"/>
          <w:bCs/>
          <w:color w:val="000000" w:themeColor="text1"/>
          <w:sz w:val="22"/>
          <w:szCs w:val="22"/>
        </w:rPr>
      </w:pPr>
      <w:r w:rsidRPr="00906F7A">
        <w:rPr>
          <w:rFonts w:cs="Arial"/>
          <w:bCs/>
          <w:color w:val="000000" w:themeColor="text1"/>
          <w:sz w:val="22"/>
          <w:szCs w:val="22"/>
        </w:rPr>
        <w:t>p</w:t>
      </w:r>
      <w:r w:rsidR="00A40593" w:rsidRPr="00906F7A">
        <w:rPr>
          <w:rFonts w:cs="Arial"/>
          <w:bCs/>
          <w:color w:val="000000" w:themeColor="text1"/>
          <w:sz w:val="22"/>
          <w:szCs w:val="22"/>
        </w:rPr>
        <w:t>ermit number</w:t>
      </w:r>
    </w:p>
    <w:p w14:paraId="0FDB94C2" w14:textId="0CA6325A" w:rsidR="00093C7B" w:rsidRPr="00906F7A" w:rsidRDefault="00093C7B" w:rsidP="00A40593">
      <w:pPr>
        <w:pStyle w:val="Data"/>
        <w:ind w:right="1701"/>
        <w:rPr>
          <w:rStyle w:val="licenceno"/>
          <w:rFonts w:cs="Arial"/>
          <w:color w:val="000000" w:themeColor="text1"/>
          <w:sz w:val="22"/>
          <w:szCs w:val="22"/>
        </w:rPr>
      </w:pPr>
      <w:r w:rsidRPr="00906F7A">
        <w:rPr>
          <w:rStyle w:val="licenceno"/>
          <w:rFonts w:cs="Arial"/>
          <w:color w:val="000000" w:themeColor="text1"/>
          <w:sz w:val="22"/>
          <w:szCs w:val="22"/>
        </w:rPr>
        <w:fldChar w:fldCharType="begin"/>
      </w:r>
      <w:r w:rsidRPr="00906F7A">
        <w:rPr>
          <w:rStyle w:val="licenceno"/>
          <w:rFonts w:cs="Arial"/>
          <w:color w:val="000000" w:themeColor="text1"/>
          <w:sz w:val="22"/>
          <w:szCs w:val="22"/>
        </w:rPr>
        <w:instrText xml:space="preserve"> MERGEFIELD FE_Permit_Number </w:instrText>
      </w:r>
      <w:r w:rsidRPr="00906F7A">
        <w:rPr>
          <w:rStyle w:val="licenceno"/>
          <w:rFonts w:cs="Arial"/>
          <w:color w:val="000000" w:themeColor="text1"/>
          <w:sz w:val="22"/>
          <w:szCs w:val="22"/>
        </w:rPr>
        <w:fldChar w:fldCharType="separate"/>
      </w:r>
      <w:r w:rsidR="008B4CEF" w:rsidRPr="00906F7A">
        <w:rPr>
          <w:rStyle w:val="licenceno"/>
          <w:rFonts w:cs="Arial"/>
          <w:noProof/>
          <w:color w:val="000000" w:themeColor="text1"/>
          <w:sz w:val="22"/>
          <w:szCs w:val="22"/>
        </w:rPr>
        <w:t>CM0001501</w:t>
      </w:r>
      <w:r w:rsidRPr="00906F7A">
        <w:rPr>
          <w:rStyle w:val="licenceno"/>
          <w:rFonts w:cs="Arial"/>
          <w:color w:val="000000" w:themeColor="text1"/>
          <w:sz w:val="22"/>
          <w:szCs w:val="22"/>
        </w:rPr>
        <w:fldChar w:fldCharType="end"/>
      </w:r>
    </w:p>
    <w:p w14:paraId="4BBC7F19" w14:textId="77777777" w:rsidR="00A40593" w:rsidRPr="00906F7A" w:rsidRDefault="00A40593" w:rsidP="00167FFA">
      <w:pPr>
        <w:pStyle w:val="Data"/>
        <w:rPr>
          <w:rStyle w:val="change"/>
          <w:rFonts w:cs="Arial"/>
          <w:color w:val="000000" w:themeColor="text1"/>
          <w:sz w:val="22"/>
          <w:szCs w:val="22"/>
        </w:rPr>
      </w:pPr>
    </w:p>
    <w:p w14:paraId="1964B51B" w14:textId="77777777" w:rsidR="00A40593" w:rsidRPr="00906F7A" w:rsidRDefault="00A40593" w:rsidP="00167FFA">
      <w:pPr>
        <w:pStyle w:val="Data"/>
        <w:rPr>
          <w:rStyle w:val="change"/>
          <w:rFonts w:cs="Arial"/>
          <w:b w:val="0"/>
          <w:bCs/>
          <w:color w:val="000000" w:themeColor="text1"/>
          <w:sz w:val="22"/>
          <w:szCs w:val="22"/>
        </w:rPr>
      </w:pPr>
      <w:r w:rsidRPr="00906F7A">
        <w:rPr>
          <w:rStyle w:val="change"/>
          <w:rFonts w:cs="Arial"/>
          <w:b w:val="0"/>
          <w:bCs/>
          <w:color w:val="000000" w:themeColor="text1"/>
          <w:sz w:val="22"/>
          <w:szCs w:val="22"/>
        </w:rPr>
        <w:t>issued to</w:t>
      </w:r>
    </w:p>
    <w:bookmarkEnd w:id="3"/>
    <w:p w14:paraId="47848A2D" w14:textId="77777777" w:rsidR="00167FFA" w:rsidRPr="00906F7A" w:rsidRDefault="008C471F" w:rsidP="00167FFA">
      <w:pPr>
        <w:pStyle w:val="Heading3nonum"/>
        <w:spacing w:before="0"/>
        <w:rPr>
          <w:b/>
          <w:color w:val="000000" w:themeColor="text1"/>
          <w:sz w:val="22"/>
          <w:szCs w:val="22"/>
        </w:rPr>
      </w:pPr>
      <w:r w:rsidRPr="00906F7A">
        <w:rPr>
          <w:b/>
          <w:color w:val="000000" w:themeColor="text1"/>
          <w:sz w:val="22"/>
          <w:szCs w:val="22"/>
        </w:rPr>
        <w:t>Dŵr Cymru Cyfyngedig (“the operator”)</w:t>
      </w:r>
    </w:p>
    <w:p w14:paraId="42B5B11F" w14:textId="77777777" w:rsidR="008C471F" w:rsidRPr="00906F7A" w:rsidRDefault="008C471F" w:rsidP="00167FFA">
      <w:pPr>
        <w:pStyle w:val="Heading3nonum"/>
        <w:spacing w:before="0"/>
        <w:rPr>
          <w:rFonts w:cs="Arial"/>
          <w:color w:val="000000" w:themeColor="text1"/>
          <w:sz w:val="22"/>
          <w:szCs w:val="22"/>
        </w:rPr>
      </w:pPr>
    </w:p>
    <w:p w14:paraId="4F58C4C2" w14:textId="77777777" w:rsidR="008C471F" w:rsidRPr="00906F7A" w:rsidRDefault="008C471F" w:rsidP="00420953">
      <w:pPr>
        <w:pStyle w:val="Data"/>
        <w:ind w:right="1701"/>
        <w:rPr>
          <w:rStyle w:val="licenceno"/>
          <w:rFonts w:cs="Arial"/>
          <w:b w:val="0"/>
          <w:bCs/>
          <w:color w:val="000000" w:themeColor="text1"/>
          <w:sz w:val="22"/>
          <w:szCs w:val="22"/>
        </w:rPr>
      </w:pPr>
      <w:r w:rsidRPr="00906F7A">
        <w:rPr>
          <w:rStyle w:val="licenceno"/>
          <w:rFonts w:cs="Arial"/>
          <w:b w:val="0"/>
          <w:bCs/>
          <w:color w:val="000000" w:themeColor="text1"/>
          <w:sz w:val="22"/>
          <w:szCs w:val="22"/>
        </w:rPr>
        <w:t>whose registered office is</w:t>
      </w:r>
    </w:p>
    <w:p w14:paraId="1B811FCB" w14:textId="77777777" w:rsidR="008C471F" w:rsidRPr="00906F7A" w:rsidRDefault="008C471F" w:rsidP="00420953">
      <w:pPr>
        <w:pStyle w:val="Data"/>
        <w:ind w:right="1701"/>
        <w:rPr>
          <w:rStyle w:val="licenceno"/>
          <w:rFonts w:cs="Arial"/>
          <w:color w:val="000000" w:themeColor="text1"/>
          <w:sz w:val="22"/>
          <w:szCs w:val="22"/>
        </w:rPr>
      </w:pPr>
      <w:r w:rsidRPr="00906F7A">
        <w:rPr>
          <w:rStyle w:val="licenceno"/>
          <w:rFonts w:cs="Arial"/>
          <w:color w:val="000000" w:themeColor="text1"/>
          <w:sz w:val="22"/>
          <w:szCs w:val="22"/>
        </w:rPr>
        <w:t>Linea</w:t>
      </w:r>
    </w:p>
    <w:p w14:paraId="43AD7601" w14:textId="77777777" w:rsidR="008C471F" w:rsidRPr="00906F7A" w:rsidRDefault="008C471F" w:rsidP="00420953">
      <w:pPr>
        <w:pStyle w:val="Data"/>
        <w:ind w:right="1701"/>
        <w:rPr>
          <w:rStyle w:val="licenceno"/>
          <w:rFonts w:cs="Arial"/>
          <w:color w:val="000000" w:themeColor="text1"/>
          <w:sz w:val="22"/>
          <w:szCs w:val="22"/>
        </w:rPr>
      </w:pPr>
      <w:r w:rsidRPr="00906F7A">
        <w:rPr>
          <w:rStyle w:val="licenceno"/>
          <w:rFonts w:cs="Arial"/>
          <w:color w:val="000000" w:themeColor="text1"/>
          <w:sz w:val="22"/>
          <w:szCs w:val="22"/>
        </w:rPr>
        <w:t>Fortran Road</w:t>
      </w:r>
    </w:p>
    <w:p w14:paraId="7094D43C" w14:textId="77777777" w:rsidR="008C471F" w:rsidRPr="00906F7A" w:rsidRDefault="008C471F" w:rsidP="00420953">
      <w:pPr>
        <w:pStyle w:val="Data"/>
        <w:ind w:right="1701"/>
        <w:rPr>
          <w:rStyle w:val="licenceno"/>
          <w:rFonts w:cs="Arial"/>
          <w:color w:val="000000" w:themeColor="text1"/>
          <w:sz w:val="22"/>
          <w:szCs w:val="22"/>
        </w:rPr>
      </w:pPr>
      <w:r w:rsidRPr="00906F7A">
        <w:rPr>
          <w:rStyle w:val="licenceno"/>
          <w:rFonts w:cs="Arial"/>
          <w:color w:val="000000" w:themeColor="text1"/>
          <w:sz w:val="22"/>
          <w:szCs w:val="22"/>
        </w:rPr>
        <w:t>St Mellons</w:t>
      </w:r>
    </w:p>
    <w:p w14:paraId="189EF3C4" w14:textId="77777777" w:rsidR="008C471F" w:rsidRPr="00906F7A" w:rsidRDefault="008C471F" w:rsidP="00420953">
      <w:pPr>
        <w:pStyle w:val="Data"/>
        <w:ind w:right="1701"/>
        <w:rPr>
          <w:rStyle w:val="licenceno"/>
          <w:rFonts w:cs="Arial"/>
          <w:color w:val="000000" w:themeColor="text1"/>
          <w:sz w:val="22"/>
          <w:szCs w:val="22"/>
        </w:rPr>
      </w:pPr>
      <w:r w:rsidRPr="00906F7A">
        <w:rPr>
          <w:rStyle w:val="licenceno"/>
          <w:rFonts w:cs="Arial"/>
          <w:color w:val="000000" w:themeColor="text1"/>
          <w:sz w:val="22"/>
          <w:szCs w:val="22"/>
        </w:rPr>
        <w:t>Cardiff</w:t>
      </w:r>
    </w:p>
    <w:p w14:paraId="24FA6452" w14:textId="77777777" w:rsidR="008C471F" w:rsidRPr="00906F7A" w:rsidRDefault="008C471F" w:rsidP="00420953">
      <w:pPr>
        <w:pStyle w:val="Data"/>
        <w:ind w:right="1701"/>
        <w:rPr>
          <w:rStyle w:val="licenceno"/>
          <w:rFonts w:cs="Arial"/>
          <w:color w:val="000000" w:themeColor="text1"/>
          <w:sz w:val="22"/>
          <w:szCs w:val="22"/>
        </w:rPr>
      </w:pPr>
      <w:r w:rsidRPr="00906F7A">
        <w:rPr>
          <w:rStyle w:val="licenceno"/>
          <w:rFonts w:cs="Arial"/>
          <w:color w:val="000000" w:themeColor="text1"/>
          <w:sz w:val="22"/>
          <w:szCs w:val="22"/>
        </w:rPr>
        <w:t>CF3 0LT</w:t>
      </w:r>
    </w:p>
    <w:p w14:paraId="34E76785" w14:textId="77777777" w:rsidR="00420953" w:rsidRPr="00906F7A" w:rsidRDefault="00420953" w:rsidP="008C471F">
      <w:pPr>
        <w:pStyle w:val="Heading3nonum"/>
        <w:spacing w:before="0"/>
        <w:rPr>
          <w:rFonts w:cs="Arial"/>
          <w:color w:val="000000" w:themeColor="text1"/>
          <w:sz w:val="22"/>
          <w:szCs w:val="22"/>
        </w:rPr>
      </w:pPr>
    </w:p>
    <w:p w14:paraId="2C7B28F7" w14:textId="77777777" w:rsidR="00E84C8B" w:rsidRPr="00906F7A" w:rsidRDefault="00420953" w:rsidP="00167FFA">
      <w:pPr>
        <w:pStyle w:val="Data"/>
        <w:rPr>
          <w:rStyle w:val="change"/>
          <w:rFonts w:cs="Arial"/>
          <w:b w:val="0"/>
          <w:bCs/>
          <w:color w:val="000000" w:themeColor="text1"/>
          <w:sz w:val="22"/>
          <w:szCs w:val="22"/>
        </w:rPr>
      </w:pPr>
      <w:r w:rsidRPr="00906F7A">
        <w:rPr>
          <w:rStyle w:val="change"/>
          <w:rFonts w:cs="Arial"/>
          <w:b w:val="0"/>
          <w:bCs/>
          <w:color w:val="000000" w:themeColor="text1"/>
          <w:sz w:val="22"/>
          <w:szCs w:val="22"/>
        </w:rPr>
        <w:t xml:space="preserve">company registration number </w:t>
      </w:r>
      <w:r w:rsidRPr="00906F7A">
        <w:rPr>
          <w:rStyle w:val="change"/>
          <w:rFonts w:cs="Arial"/>
          <w:color w:val="000000" w:themeColor="text1"/>
          <w:sz w:val="22"/>
          <w:szCs w:val="22"/>
        </w:rPr>
        <w:t>02366777</w:t>
      </w:r>
    </w:p>
    <w:p w14:paraId="0BDF68CB" w14:textId="77777777" w:rsidR="00DF6316" w:rsidRPr="00906F7A" w:rsidRDefault="00DF6316" w:rsidP="00167FFA">
      <w:pPr>
        <w:pStyle w:val="Data"/>
        <w:ind w:right="1701"/>
        <w:rPr>
          <w:b w:val="0"/>
          <w:color w:val="000000" w:themeColor="text1"/>
          <w:sz w:val="22"/>
          <w:szCs w:val="22"/>
        </w:rPr>
      </w:pPr>
    </w:p>
    <w:p w14:paraId="14C3FE27" w14:textId="77777777" w:rsidR="00420953" w:rsidRPr="00906F7A" w:rsidRDefault="00420953" w:rsidP="00420953">
      <w:pPr>
        <w:pStyle w:val="Data"/>
        <w:spacing w:line="276" w:lineRule="auto"/>
        <w:ind w:right="23"/>
        <w:rPr>
          <w:b w:val="0"/>
          <w:color w:val="000000" w:themeColor="text1"/>
          <w:sz w:val="22"/>
          <w:szCs w:val="22"/>
        </w:rPr>
      </w:pPr>
      <w:r w:rsidRPr="00906F7A">
        <w:rPr>
          <w:b w:val="0"/>
          <w:color w:val="000000" w:themeColor="text1"/>
          <w:sz w:val="22"/>
          <w:szCs w:val="22"/>
        </w:rPr>
        <w:t xml:space="preserve">to operate </w:t>
      </w:r>
      <w:r w:rsidRPr="00906F7A">
        <w:rPr>
          <w:rFonts w:cs="Arial"/>
          <w:b w:val="0"/>
          <w:color w:val="000000" w:themeColor="text1"/>
          <w:sz w:val="22"/>
          <w:szCs w:val="22"/>
        </w:rPr>
        <w:t>a water discharge activity</w:t>
      </w:r>
      <w:r w:rsidRPr="00906F7A">
        <w:rPr>
          <w:b w:val="0"/>
          <w:color w:val="000000" w:themeColor="text1"/>
          <w:sz w:val="22"/>
          <w:szCs w:val="22"/>
        </w:rPr>
        <w:t xml:space="preserve"> at</w:t>
      </w:r>
    </w:p>
    <w:p w14:paraId="3DF9DFCE" w14:textId="1049AD6C" w:rsidR="00CE57D2" w:rsidRPr="00906F7A" w:rsidRDefault="00CE57D2" w:rsidP="00420953">
      <w:pPr>
        <w:pStyle w:val="Data"/>
        <w:spacing w:line="276" w:lineRule="auto"/>
        <w:ind w:right="23"/>
        <w:rPr>
          <w:rStyle w:val="change"/>
          <w:rFonts w:cs="Arial"/>
          <w:bCs/>
          <w:color w:val="000000" w:themeColor="text1"/>
          <w:sz w:val="22"/>
          <w:szCs w:val="22"/>
        </w:rPr>
      </w:pPr>
      <w:r w:rsidRPr="00906F7A">
        <w:rPr>
          <w:bCs/>
          <w:color w:val="000000" w:themeColor="text1"/>
          <w:sz w:val="22"/>
          <w:szCs w:val="22"/>
        </w:rPr>
        <w:fldChar w:fldCharType="begin"/>
      </w:r>
      <w:r w:rsidRPr="00906F7A">
        <w:rPr>
          <w:bCs/>
          <w:color w:val="000000" w:themeColor="text1"/>
          <w:sz w:val="22"/>
          <w:szCs w:val="22"/>
        </w:rPr>
        <w:instrText xml:space="preserve"> MERGEFIELD Site_Name </w:instrText>
      </w:r>
      <w:r w:rsidRPr="00906F7A">
        <w:rPr>
          <w:bCs/>
          <w:color w:val="000000" w:themeColor="text1"/>
          <w:sz w:val="22"/>
          <w:szCs w:val="22"/>
        </w:rPr>
        <w:fldChar w:fldCharType="separate"/>
      </w:r>
      <w:r w:rsidR="008B4CEF" w:rsidRPr="00906F7A">
        <w:rPr>
          <w:bCs/>
          <w:noProof/>
          <w:color w:val="000000" w:themeColor="text1"/>
          <w:sz w:val="22"/>
          <w:szCs w:val="22"/>
        </w:rPr>
        <w:t>Bala Wastewater Treatment Works</w:t>
      </w:r>
      <w:r w:rsidRPr="00906F7A">
        <w:rPr>
          <w:bCs/>
          <w:color w:val="000000" w:themeColor="text1"/>
          <w:sz w:val="22"/>
          <w:szCs w:val="22"/>
        </w:rPr>
        <w:fldChar w:fldCharType="end"/>
      </w:r>
    </w:p>
    <w:p w14:paraId="360BC02C" w14:textId="36EB55E8" w:rsidR="00E84C8B" w:rsidRPr="00906F7A" w:rsidRDefault="00CE57D2" w:rsidP="00167FFA">
      <w:pPr>
        <w:pStyle w:val="Data"/>
        <w:rPr>
          <w:rStyle w:val="change"/>
          <w:rFonts w:cs="Arial"/>
          <w:color w:val="000000" w:themeColor="text1"/>
          <w:sz w:val="22"/>
          <w:szCs w:val="22"/>
        </w:rPr>
      </w:pPr>
      <w:r w:rsidRPr="00906F7A">
        <w:rPr>
          <w:rStyle w:val="change"/>
          <w:rFonts w:cs="Arial"/>
          <w:color w:val="000000" w:themeColor="text1"/>
          <w:sz w:val="22"/>
          <w:szCs w:val="22"/>
        </w:rPr>
        <w:fldChar w:fldCharType="begin"/>
      </w:r>
      <w:r w:rsidRPr="00906F7A">
        <w:rPr>
          <w:rStyle w:val="change"/>
          <w:rFonts w:cs="Arial"/>
          <w:color w:val="000000" w:themeColor="text1"/>
          <w:sz w:val="22"/>
          <w:szCs w:val="22"/>
        </w:rPr>
        <w:instrText xml:space="preserve"> MERGEFIELD DSI_ADD2 </w:instrText>
      </w:r>
      <w:r w:rsidRPr="00906F7A">
        <w:rPr>
          <w:rStyle w:val="change"/>
          <w:rFonts w:cs="Arial"/>
          <w:color w:val="000000" w:themeColor="text1"/>
          <w:sz w:val="22"/>
          <w:szCs w:val="22"/>
        </w:rPr>
        <w:fldChar w:fldCharType="separate"/>
      </w:r>
      <w:r w:rsidR="00CF35EA">
        <w:rPr>
          <w:rStyle w:val="change"/>
          <w:rFonts w:cs="Arial"/>
          <w:noProof/>
          <w:color w:val="000000" w:themeColor="text1"/>
          <w:sz w:val="22"/>
          <w:szCs w:val="22"/>
        </w:rPr>
        <w:t>Track off A494</w:t>
      </w:r>
      <w:r w:rsidRPr="00906F7A">
        <w:rPr>
          <w:rStyle w:val="change"/>
          <w:rFonts w:cs="Arial"/>
          <w:color w:val="000000" w:themeColor="text1"/>
          <w:sz w:val="22"/>
          <w:szCs w:val="22"/>
        </w:rPr>
        <w:fldChar w:fldCharType="end"/>
      </w:r>
    </w:p>
    <w:p w14:paraId="7BD825C2" w14:textId="44704C77" w:rsidR="00E84C8B" w:rsidRPr="00906F7A" w:rsidRDefault="00CE57D2" w:rsidP="00167FFA">
      <w:pPr>
        <w:pStyle w:val="Data"/>
        <w:rPr>
          <w:rStyle w:val="change"/>
          <w:rFonts w:cs="Arial"/>
          <w:color w:val="000000" w:themeColor="text1"/>
          <w:sz w:val="22"/>
          <w:szCs w:val="22"/>
        </w:rPr>
      </w:pPr>
      <w:r w:rsidRPr="00906F7A">
        <w:rPr>
          <w:rStyle w:val="change"/>
          <w:rFonts w:cs="Arial"/>
          <w:color w:val="000000" w:themeColor="text1"/>
          <w:sz w:val="22"/>
          <w:szCs w:val="22"/>
        </w:rPr>
        <w:fldChar w:fldCharType="begin"/>
      </w:r>
      <w:r w:rsidRPr="00906F7A">
        <w:rPr>
          <w:rStyle w:val="change"/>
          <w:rFonts w:cs="Arial"/>
          <w:color w:val="000000" w:themeColor="text1"/>
          <w:sz w:val="22"/>
          <w:szCs w:val="22"/>
        </w:rPr>
        <w:instrText xml:space="preserve"> MERGEFIELD DSI_ADD3 </w:instrText>
      </w:r>
      <w:r w:rsidRPr="00906F7A">
        <w:rPr>
          <w:rStyle w:val="change"/>
          <w:rFonts w:cs="Arial"/>
          <w:color w:val="000000" w:themeColor="text1"/>
          <w:sz w:val="22"/>
          <w:szCs w:val="22"/>
        </w:rPr>
        <w:fldChar w:fldCharType="separate"/>
      </w:r>
      <w:r w:rsidR="00CF35EA">
        <w:rPr>
          <w:rStyle w:val="change"/>
          <w:rFonts w:cs="Arial"/>
          <w:noProof/>
          <w:color w:val="000000" w:themeColor="text1"/>
          <w:sz w:val="22"/>
          <w:szCs w:val="22"/>
        </w:rPr>
        <w:t>Bala</w:t>
      </w:r>
      <w:r w:rsidRPr="00906F7A">
        <w:rPr>
          <w:rStyle w:val="change"/>
          <w:rFonts w:cs="Arial"/>
          <w:color w:val="000000" w:themeColor="text1"/>
          <w:sz w:val="22"/>
          <w:szCs w:val="22"/>
        </w:rPr>
        <w:fldChar w:fldCharType="end"/>
      </w:r>
    </w:p>
    <w:p w14:paraId="0AF3B06F" w14:textId="77777777" w:rsidR="00CF35EA" w:rsidRDefault="00CF35EA" w:rsidP="00167FFA">
      <w:pPr>
        <w:pStyle w:val="Data"/>
        <w:rPr>
          <w:rStyle w:val="change"/>
          <w:rFonts w:cs="Arial"/>
          <w:color w:val="000000" w:themeColor="text1"/>
          <w:sz w:val="22"/>
          <w:szCs w:val="22"/>
        </w:rPr>
      </w:pPr>
      <w:r w:rsidRPr="00CF35EA">
        <w:rPr>
          <w:rStyle w:val="change"/>
          <w:rFonts w:cs="Arial"/>
          <w:color w:val="000000" w:themeColor="text1"/>
          <w:sz w:val="22"/>
          <w:szCs w:val="22"/>
        </w:rPr>
        <w:t>Gwynedd</w:t>
      </w:r>
    </w:p>
    <w:p w14:paraId="2080DA39" w14:textId="68EA98C5" w:rsidR="00E84C8B" w:rsidRPr="00906F7A" w:rsidRDefault="00CE57D2" w:rsidP="00167FFA">
      <w:pPr>
        <w:pStyle w:val="Data"/>
        <w:rPr>
          <w:rStyle w:val="change"/>
          <w:rFonts w:cs="Arial"/>
          <w:color w:val="000000" w:themeColor="text1"/>
          <w:sz w:val="22"/>
          <w:szCs w:val="22"/>
        </w:rPr>
      </w:pPr>
      <w:r w:rsidRPr="00906F7A">
        <w:rPr>
          <w:rStyle w:val="change"/>
          <w:rFonts w:cs="Arial"/>
          <w:color w:val="000000" w:themeColor="text1"/>
          <w:sz w:val="22"/>
          <w:szCs w:val="22"/>
        </w:rPr>
        <w:fldChar w:fldCharType="begin"/>
      </w:r>
      <w:r w:rsidRPr="00906F7A">
        <w:rPr>
          <w:rStyle w:val="change"/>
          <w:rFonts w:cs="Arial"/>
          <w:color w:val="000000" w:themeColor="text1"/>
          <w:sz w:val="22"/>
          <w:szCs w:val="22"/>
        </w:rPr>
        <w:instrText xml:space="preserve"> MERGEFIELD DSI_POST_CODE </w:instrText>
      </w:r>
      <w:r w:rsidRPr="00906F7A">
        <w:rPr>
          <w:rStyle w:val="change"/>
          <w:rFonts w:cs="Arial"/>
          <w:color w:val="000000" w:themeColor="text1"/>
          <w:sz w:val="22"/>
          <w:szCs w:val="22"/>
        </w:rPr>
        <w:fldChar w:fldCharType="separate"/>
      </w:r>
      <w:r w:rsidR="008B4CEF" w:rsidRPr="00906F7A">
        <w:rPr>
          <w:rStyle w:val="change"/>
          <w:rFonts w:cs="Arial"/>
          <w:noProof/>
          <w:color w:val="000000" w:themeColor="text1"/>
          <w:sz w:val="22"/>
          <w:szCs w:val="22"/>
        </w:rPr>
        <w:t>LL23 7DN</w:t>
      </w:r>
      <w:r w:rsidRPr="00906F7A">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2D5195EE"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w:t>
      </w:r>
      <w:r w:rsidRPr="0097144B">
        <w:rPr>
          <w:rFonts w:cs="Arial"/>
          <w:color w:val="000000" w:themeColor="text1"/>
          <w:sz w:val="22"/>
          <w:szCs w:val="22"/>
        </w:rPr>
        <w:t xml:space="preserve">take effect from </w:t>
      </w:r>
      <w:r w:rsidR="0097144B" w:rsidRPr="0097144B">
        <w:rPr>
          <w:rFonts w:cs="Arial"/>
          <w:b/>
          <w:bCs/>
          <w:color w:val="000000" w:themeColor="text1"/>
          <w:sz w:val="22"/>
          <w:szCs w:val="22"/>
        </w:rPr>
        <w:t>08/09/2025</w:t>
      </w:r>
    </w:p>
    <w:p w14:paraId="3AF50631" w14:textId="320E5C95" w:rsidR="00E84C8B" w:rsidRPr="00DF6316" w:rsidRDefault="00E84C8B" w:rsidP="00CF2162">
      <w:pPr>
        <w:pStyle w:val="Heading3nonum"/>
        <w:spacing w:before="0"/>
        <w:rPr>
          <w:rFonts w:cs="Arial"/>
          <w:b/>
          <w:sz w:val="22"/>
          <w:szCs w:val="22"/>
        </w:rPr>
      </w:pPr>
    </w:p>
    <w:tbl>
      <w:tblPr>
        <w:tblW w:w="81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4"/>
        <w:gridCol w:w="2410"/>
      </w:tblGrid>
      <w:tr w:rsidR="00E84C8B" w:rsidRPr="00C31D2C" w14:paraId="6F77AF53" w14:textId="77777777" w:rsidTr="001355E6">
        <w:trPr>
          <w:trHeight w:hRule="exact" w:val="393"/>
        </w:trPr>
        <w:tc>
          <w:tcPr>
            <w:tcW w:w="5704"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B37CFC" w:rsidRPr="00C31D2C" w14:paraId="7E9312B5" w14:textId="77777777" w:rsidTr="001355E6">
        <w:trPr>
          <w:trHeight w:hRule="exact" w:val="960"/>
        </w:trPr>
        <w:tc>
          <w:tcPr>
            <w:tcW w:w="5704" w:type="dxa"/>
            <w:vAlign w:val="center"/>
          </w:tcPr>
          <w:p w14:paraId="5D8DFC3C" w14:textId="6483E7BB" w:rsidR="00B37CFC" w:rsidRPr="0097144B" w:rsidRDefault="0097144B" w:rsidP="00B37CFC">
            <w:pPr>
              <w:pStyle w:val="Heading3nonum"/>
              <w:spacing w:before="0"/>
              <w:ind w:right="-135"/>
              <w:jc w:val="center"/>
              <w:rPr>
                <w:rFonts w:cs="Arial"/>
                <w:b/>
                <w:color w:val="000000" w:themeColor="text1"/>
                <w:sz w:val="22"/>
                <w:szCs w:val="22"/>
              </w:rPr>
            </w:pPr>
            <w:r w:rsidRPr="0097144B">
              <w:rPr>
                <w:rFonts w:cs="Arial"/>
                <w:b/>
                <w:color w:val="000000" w:themeColor="text1"/>
                <w:sz w:val="22"/>
                <w:szCs w:val="22"/>
              </w:rPr>
              <w:t>Joanne Fitton</w:t>
            </w:r>
          </w:p>
        </w:tc>
        <w:tc>
          <w:tcPr>
            <w:tcW w:w="2410" w:type="dxa"/>
            <w:vAlign w:val="center"/>
          </w:tcPr>
          <w:p w14:paraId="2B127805" w14:textId="7911797B" w:rsidR="00B37CFC" w:rsidRPr="0097144B" w:rsidRDefault="0097144B" w:rsidP="00B37CFC">
            <w:pPr>
              <w:pStyle w:val="Heading3nonum"/>
              <w:spacing w:before="0"/>
              <w:ind w:right="34"/>
              <w:jc w:val="center"/>
              <w:rPr>
                <w:rFonts w:cs="Arial"/>
                <w:b/>
                <w:color w:val="000000" w:themeColor="text1"/>
                <w:sz w:val="22"/>
                <w:szCs w:val="22"/>
              </w:rPr>
            </w:pPr>
            <w:r w:rsidRPr="0097144B">
              <w:rPr>
                <w:rFonts w:cs="Arial"/>
                <w:b/>
                <w:color w:val="000000" w:themeColor="text1"/>
                <w:sz w:val="22"/>
                <w:szCs w:val="22"/>
              </w:rPr>
              <w:t>08/09/2025</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906F7A"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906F7A">
        <w:rPr>
          <w:b/>
          <w:i w:val="0"/>
          <w:color w:val="000000" w:themeColor="text1"/>
          <w:sz w:val="22"/>
          <w:szCs w:val="22"/>
        </w:rPr>
        <w:lastRenderedPageBreak/>
        <w:t xml:space="preserve">Schedule 1 </w:t>
      </w:r>
    </w:p>
    <w:p w14:paraId="48941FEA" w14:textId="77777777" w:rsidR="00F37937" w:rsidRPr="00F37937" w:rsidRDefault="00F37937" w:rsidP="00F37937">
      <w:pPr>
        <w:pStyle w:val="Heading3nonum"/>
        <w:rPr>
          <w:rFonts w:cs="Arial"/>
          <w:color w:val="000000" w:themeColor="text1"/>
          <w:sz w:val="22"/>
          <w:szCs w:val="22"/>
          <w:lang w:eastAsia="en-GB"/>
        </w:rPr>
      </w:pPr>
      <w:r w:rsidRPr="00F37937">
        <w:rPr>
          <w:rFonts w:cs="Arial"/>
          <w:color w:val="000000" w:themeColor="text1"/>
          <w:sz w:val="22"/>
          <w:szCs w:val="22"/>
          <w:lang w:eastAsia="en-GB"/>
        </w:rPr>
        <w:t>The following conditions were varied as a result of a Natural Resources Wales initiated variation:</w:t>
      </w:r>
    </w:p>
    <w:p w14:paraId="75993C4E" w14:textId="607331FD" w:rsidR="00F37937" w:rsidRPr="003C6D8B" w:rsidRDefault="003C6D8B" w:rsidP="00F37937">
      <w:pPr>
        <w:pStyle w:val="Heading3nonum"/>
        <w:rPr>
          <w:rFonts w:cs="Arial"/>
          <w:color w:val="auto"/>
          <w:sz w:val="22"/>
          <w:szCs w:val="22"/>
          <w:lang w:eastAsia="en-GB"/>
        </w:rPr>
      </w:pPr>
      <w:r w:rsidRPr="003C6D8B">
        <w:rPr>
          <w:rFonts w:cs="Arial"/>
          <w:color w:val="auto"/>
          <w:sz w:val="22"/>
          <w:szCs w:val="22"/>
          <w:lang w:eastAsia="en-GB"/>
        </w:rPr>
        <w:t>No conditions have been varied but changes have been made to the following tables:</w:t>
      </w:r>
    </w:p>
    <w:p w14:paraId="5D6F78CA" w14:textId="360B6D76" w:rsidR="003C6D8B" w:rsidRPr="003C6D8B" w:rsidRDefault="003C6D8B" w:rsidP="003C6D8B">
      <w:pPr>
        <w:pStyle w:val="Heading3nonum"/>
        <w:numPr>
          <w:ilvl w:val="0"/>
          <w:numId w:val="21"/>
        </w:numPr>
        <w:rPr>
          <w:rFonts w:cs="Arial"/>
          <w:color w:val="auto"/>
          <w:sz w:val="22"/>
          <w:szCs w:val="22"/>
          <w:lang w:eastAsia="en-GB"/>
        </w:rPr>
      </w:pPr>
      <w:r w:rsidRPr="003C6D8B">
        <w:rPr>
          <w:rFonts w:cs="Arial"/>
          <w:color w:val="auto"/>
          <w:sz w:val="22"/>
          <w:szCs w:val="22"/>
          <w:lang w:eastAsia="en-GB"/>
        </w:rPr>
        <w:t>S3.1a</w:t>
      </w:r>
    </w:p>
    <w:p w14:paraId="10793644" w14:textId="18C920FF" w:rsidR="003C6D8B" w:rsidRPr="003C6D8B" w:rsidRDefault="003C6D8B" w:rsidP="003C6D8B">
      <w:pPr>
        <w:pStyle w:val="Heading3nonum"/>
        <w:numPr>
          <w:ilvl w:val="0"/>
          <w:numId w:val="21"/>
        </w:numPr>
        <w:rPr>
          <w:rFonts w:cs="Arial"/>
          <w:color w:val="auto"/>
          <w:sz w:val="22"/>
          <w:szCs w:val="22"/>
          <w:lang w:eastAsia="en-GB"/>
        </w:rPr>
      </w:pPr>
      <w:r w:rsidRPr="003C6D8B">
        <w:rPr>
          <w:rFonts w:cs="Arial"/>
          <w:color w:val="auto"/>
          <w:sz w:val="22"/>
          <w:szCs w:val="22"/>
          <w:lang w:eastAsia="en-GB"/>
        </w:rPr>
        <w:t>S3.1b</w:t>
      </w:r>
    </w:p>
    <w:p w14:paraId="635C1B35" w14:textId="5A8B08E3" w:rsidR="003C6D8B" w:rsidRPr="003C6D8B" w:rsidRDefault="003C6D8B" w:rsidP="003C6D8B">
      <w:pPr>
        <w:pStyle w:val="Heading3nonum"/>
        <w:numPr>
          <w:ilvl w:val="0"/>
          <w:numId w:val="21"/>
        </w:numPr>
        <w:rPr>
          <w:rFonts w:cs="Arial"/>
          <w:color w:val="auto"/>
          <w:sz w:val="22"/>
          <w:szCs w:val="22"/>
          <w:lang w:eastAsia="en-GB"/>
        </w:rPr>
      </w:pPr>
      <w:r w:rsidRPr="003C6D8B">
        <w:rPr>
          <w:rFonts w:cs="Arial"/>
          <w:color w:val="auto"/>
          <w:sz w:val="22"/>
          <w:szCs w:val="22"/>
          <w:lang w:eastAsia="en-GB"/>
        </w:rPr>
        <w:t>S3.3</w:t>
      </w:r>
    </w:p>
    <w:p w14:paraId="4BC06A6E" w14:textId="642C9F6D" w:rsidR="006C6EA9" w:rsidRDefault="006C6EA9" w:rsidP="00F37937">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F77AB1">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906F7A" w:rsidRDefault="008321E6" w:rsidP="00597064">
      <w:pPr>
        <w:pStyle w:val="Act"/>
        <w:ind w:left="567"/>
        <w:rPr>
          <w:bCs/>
          <w:color w:val="000000" w:themeColor="text1"/>
          <w:sz w:val="22"/>
          <w:szCs w:val="22"/>
        </w:rPr>
      </w:pPr>
      <w:r w:rsidRPr="00906F7A">
        <w:rPr>
          <w:bCs/>
          <w:color w:val="000000" w:themeColor="text1"/>
          <w:sz w:val="22"/>
          <w:szCs w:val="22"/>
        </w:rPr>
        <w:t xml:space="preserve">Permit number </w:t>
      </w:r>
    </w:p>
    <w:p w14:paraId="64EE5CD4" w14:textId="3538CEAE" w:rsidR="008321E6" w:rsidRPr="00906F7A" w:rsidRDefault="00093C7B" w:rsidP="00597064">
      <w:pPr>
        <w:pStyle w:val="Data"/>
        <w:ind w:left="567" w:right="1701"/>
        <w:rPr>
          <w:rStyle w:val="licenceno"/>
          <w:color w:val="000000" w:themeColor="text1"/>
          <w:sz w:val="22"/>
          <w:szCs w:val="22"/>
        </w:rPr>
      </w:pPr>
      <w:r w:rsidRPr="00906F7A">
        <w:rPr>
          <w:rStyle w:val="licenceno"/>
          <w:color w:val="000000" w:themeColor="text1"/>
          <w:sz w:val="22"/>
          <w:szCs w:val="22"/>
        </w:rPr>
        <w:fldChar w:fldCharType="begin"/>
      </w:r>
      <w:r w:rsidRPr="00906F7A">
        <w:rPr>
          <w:rStyle w:val="licenceno"/>
          <w:color w:val="000000" w:themeColor="text1"/>
          <w:sz w:val="22"/>
          <w:szCs w:val="22"/>
        </w:rPr>
        <w:instrText xml:space="preserve"> MERGEFIELD FE_Permit_Number </w:instrText>
      </w:r>
      <w:r w:rsidRPr="00906F7A">
        <w:rPr>
          <w:rStyle w:val="licenceno"/>
          <w:color w:val="000000" w:themeColor="text1"/>
          <w:sz w:val="22"/>
          <w:szCs w:val="22"/>
        </w:rPr>
        <w:fldChar w:fldCharType="separate"/>
      </w:r>
      <w:r w:rsidR="008B4CEF" w:rsidRPr="00906F7A">
        <w:rPr>
          <w:rStyle w:val="licenceno"/>
          <w:noProof/>
          <w:color w:val="000000" w:themeColor="text1"/>
          <w:sz w:val="22"/>
          <w:szCs w:val="22"/>
        </w:rPr>
        <w:t>CM0001501</w:t>
      </w:r>
      <w:r w:rsidRPr="00906F7A">
        <w:rPr>
          <w:rStyle w:val="licenceno"/>
          <w:color w:val="000000" w:themeColor="text1"/>
          <w:sz w:val="22"/>
          <w:szCs w:val="22"/>
        </w:rPr>
        <w:fldChar w:fldCharType="end"/>
      </w:r>
    </w:p>
    <w:p w14:paraId="276C14AC" w14:textId="1F04A7C5" w:rsidR="008321E6" w:rsidRPr="00906F7A" w:rsidRDefault="008321E6" w:rsidP="00597064">
      <w:pPr>
        <w:pStyle w:val="Heading3nonum"/>
        <w:ind w:left="567"/>
        <w:rPr>
          <w:color w:val="000000" w:themeColor="text1"/>
          <w:sz w:val="22"/>
          <w:szCs w:val="22"/>
        </w:rPr>
      </w:pPr>
      <w:r w:rsidRPr="00906F7A">
        <w:rPr>
          <w:color w:val="000000" w:themeColor="text1"/>
          <w:sz w:val="22"/>
          <w:szCs w:val="22"/>
        </w:rPr>
        <w:t xml:space="preserve">This is the consolidated permit referred to in the variation and consolidation notice for </w:t>
      </w:r>
      <w:r w:rsidR="00A71874">
        <w:rPr>
          <w:color w:val="000000" w:themeColor="text1"/>
          <w:sz w:val="22"/>
          <w:szCs w:val="22"/>
        </w:rPr>
        <w:t>variation</w:t>
      </w:r>
      <w:r w:rsidRPr="00906F7A">
        <w:rPr>
          <w:color w:val="000000" w:themeColor="text1"/>
          <w:sz w:val="22"/>
          <w:szCs w:val="22"/>
        </w:rPr>
        <w:t xml:space="preserve"> </w:t>
      </w:r>
      <w:r w:rsidR="00CE57D2" w:rsidRPr="00906F7A">
        <w:rPr>
          <w:color w:val="000000" w:themeColor="text1"/>
          <w:sz w:val="22"/>
          <w:szCs w:val="22"/>
        </w:rPr>
        <w:fldChar w:fldCharType="begin"/>
      </w:r>
      <w:r w:rsidR="00CE57D2" w:rsidRPr="00906F7A">
        <w:rPr>
          <w:color w:val="000000" w:themeColor="text1"/>
          <w:sz w:val="22"/>
          <w:szCs w:val="22"/>
        </w:rPr>
        <w:instrText xml:space="preserve"> MERGEFIELD PAN </w:instrText>
      </w:r>
      <w:r w:rsidR="00CE57D2" w:rsidRPr="00906F7A">
        <w:rPr>
          <w:color w:val="000000" w:themeColor="text1"/>
          <w:sz w:val="22"/>
          <w:szCs w:val="22"/>
        </w:rPr>
        <w:fldChar w:fldCharType="separate"/>
      </w:r>
      <w:r w:rsidR="00EC1E8B">
        <w:rPr>
          <w:noProof/>
          <w:color w:val="000000" w:themeColor="text1"/>
          <w:sz w:val="22"/>
          <w:szCs w:val="22"/>
        </w:rPr>
        <w:t>PAN-027785</w:t>
      </w:r>
      <w:r w:rsidR="00CE57D2" w:rsidRPr="00906F7A">
        <w:rPr>
          <w:color w:val="000000" w:themeColor="text1"/>
          <w:sz w:val="22"/>
          <w:szCs w:val="22"/>
        </w:rPr>
        <w:fldChar w:fldCharType="end"/>
      </w:r>
      <w:r w:rsidRPr="00906F7A">
        <w:rPr>
          <w:color w:val="000000" w:themeColor="text1"/>
          <w:sz w:val="22"/>
          <w:szCs w:val="22"/>
        </w:rPr>
        <w:t xml:space="preserve"> authorising </w:t>
      </w:r>
    </w:p>
    <w:p w14:paraId="7861DFC0" w14:textId="77777777" w:rsidR="008321E6" w:rsidRPr="00906F7A" w:rsidRDefault="008321E6" w:rsidP="00597064">
      <w:pPr>
        <w:pStyle w:val="Data"/>
        <w:ind w:left="567"/>
        <w:rPr>
          <w:rStyle w:val="change"/>
          <w:i/>
          <w:color w:val="000000" w:themeColor="text1"/>
          <w:sz w:val="22"/>
          <w:szCs w:val="22"/>
        </w:rPr>
      </w:pPr>
    </w:p>
    <w:p w14:paraId="5DD1BDB6" w14:textId="77777777" w:rsidR="003842F1" w:rsidRPr="00906F7A" w:rsidRDefault="003842F1" w:rsidP="003842F1">
      <w:pPr>
        <w:pStyle w:val="Data"/>
        <w:spacing w:line="276" w:lineRule="auto"/>
        <w:ind w:left="567"/>
        <w:rPr>
          <w:b w:val="0"/>
          <w:color w:val="000000" w:themeColor="text1"/>
          <w:sz w:val="22"/>
          <w:szCs w:val="22"/>
        </w:rPr>
      </w:pPr>
      <w:r w:rsidRPr="00906F7A">
        <w:rPr>
          <w:rStyle w:val="change"/>
          <w:color w:val="000000" w:themeColor="text1"/>
          <w:sz w:val="22"/>
          <w:szCs w:val="22"/>
        </w:rPr>
        <w:t>Dŵr Cymru Cyfyngedig</w:t>
      </w:r>
      <w:r w:rsidRPr="00906F7A">
        <w:rPr>
          <w:color w:val="000000" w:themeColor="text1"/>
          <w:sz w:val="22"/>
          <w:szCs w:val="22"/>
        </w:rPr>
        <w:t xml:space="preserve"> </w:t>
      </w:r>
      <w:r w:rsidRPr="00906F7A">
        <w:rPr>
          <w:b w:val="0"/>
          <w:color w:val="000000" w:themeColor="text1"/>
          <w:sz w:val="22"/>
          <w:szCs w:val="22"/>
        </w:rPr>
        <w:t>(“the operator”),</w:t>
      </w:r>
    </w:p>
    <w:p w14:paraId="5267DDC9" w14:textId="77777777" w:rsidR="003842F1" w:rsidRPr="00906F7A" w:rsidRDefault="003842F1" w:rsidP="003842F1">
      <w:pPr>
        <w:pStyle w:val="Data"/>
        <w:spacing w:line="276" w:lineRule="auto"/>
        <w:ind w:left="567"/>
        <w:rPr>
          <w:b w:val="0"/>
          <w:color w:val="000000" w:themeColor="text1"/>
          <w:sz w:val="22"/>
          <w:szCs w:val="22"/>
        </w:rPr>
      </w:pPr>
    </w:p>
    <w:p w14:paraId="75B44CB8" w14:textId="77777777" w:rsidR="003842F1" w:rsidRPr="00906F7A" w:rsidRDefault="003842F1" w:rsidP="003842F1">
      <w:pPr>
        <w:pStyle w:val="Data"/>
        <w:spacing w:line="276" w:lineRule="auto"/>
        <w:ind w:left="567"/>
        <w:rPr>
          <w:b w:val="0"/>
          <w:color w:val="000000" w:themeColor="text1"/>
          <w:sz w:val="22"/>
          <w:szCs w:val="22"/>
        </w:rPr>
      </w:pPr>
      <w:r w:rsidRPr="00906F7A">
        <w:rPr>
          <w:b w:val="0"/>
          <w:color w:val="000000" w:themeColor="text1"/>
          <w:sz w:val="22"/>
          <w:szCs w:val="22"/>
        </w:rPr>
        <w:t>whose registered office is</w:t>
      </w:r>
    </w:p>
    <w:p w14:paraId="20F033D8" w14:textId="77777777" w:rsidR="003842F1" w:rsidRPr="00906F7A" w:rsidRDefault="003842F1" w:rsidP="003842F1">
      <w:pPr>
        <w:pStyle w:val="Data"/>
        <w:spacing w:line="276" w:lineRule="auto"/>
        <w:ind w:left="567"/>
        <w:rPr>
          <w:bCs/>
          <w:color w:val="000000" w:themeColor="text1"/>
          <w:sz w:val="22"/>
          <w:szCs w:val="22"/>
        </w:rPr>
      </w:pPr>
      <w:r w:rsidRPr="00906F7A">
        <w:rPr>
          <w:bCs/>
          <w:color w:val="000000" w:themeColor="text1"/>
          <w:sz w:val="22"/>
          <w:szCs w:val="22"/>
        </w:rPr>
        <w:t>Linea</w:t>
      </w:r>
    </w:p>
    <w:p w14:paraId="3A01A8D4" w14:textId="77777777" w:rsidR="003842F1" w:rsidRPr="00906F7A" w:rsidRDefault="003842F1" w:rsidP="003842F1">
      <w:pPr>
        <w:pStyle w:val="Data"/>
        <w:spacing w:line="276" w:lineRule="auto"/>
        <w:ind w:left="567"/>
        <w:rPr>
          <w:bCs/>
          <w:color w:val="000000" w:themeColor="text1"/>
          <w:sz w:val="22"/>
          <w:szCs w:val="22"/>
        </w:rPr>
      </w:pPr>
      <w:r w:rsidRPr="00906F7A">
        <w:rPr>
          <w:bCs/>
          <w:color w:val="000000" w:themeColor="text1"/>
          <w:sz w:val="22"/>
          <w:szCs w:val="22"/>
        </w:rPr>
        <w:t>Fortran Road</w:t>
      </w:r>
    </w:p>
    <w:p w14:paraId="6CB6B22B" w14:textId="77777777" w:rsidR="003842F1" w:rsidRPr="00906F7A" w:rsidRDefault="003842F1" w:rsidP="003842F1">
      <w:pPr>
        <w:pStyle w:val="Data"/>
        <w:spacing w:line="276" w:lineRule="auto"/>
        <w:ind w:left="567"/>
        <w:rPr>
          <w:bCs/>
          <w:color w:val="000000" w:themeColor="text1"/>
          <w:sz w:val="22"/>
          <w:szCs w:val="22"/>
        </w:rPr>
      </w:pPr>
      <w:r w:rsidRPr="00906F7A">
        <w:rPr>
          <w:bCs/>
          <w:color w:val="000000" w:themeColor="text1"/>
          <w:sz w:val="22"/>
          <w:szCs w:val="22"/>
        </w:rPr>
        <w:t>St Mellons</w:t>
      </w:r>
    </w:p>
    <w:p w14:paraId="37DDFDB4" w14:textId="77777777" w:rsidR="003842F1" w:rsidRPr="00906F7A" w:rsidRDefault="003842F1" w:rsidP="003842F1">
      <w:pPr>
        <w:pStyle w:val="Data"/>
        <w:spacing w:line="276" w:lineRule="auto"/>
        <w:ind w:left="567"/>
        <w:rPr>
          <w:bCs/>
          <w:color w:val="000000" w:themeColor="text1"/>
          <w:sz w:val="22"/>
          <w:szCs w:val="22"/>
        </w:rPr>
      </w:pPr>
      <w:r w:rsidRPr="00906F7A">
        <w:rPr>
          <w:bCs/>
          <w:color w:val="000000" w:themeColor="text1"/>
          <w:sz w:val="22"/>
          <w:szCs w:val="22"/>
        </w:rPr>
        <w:t>Cardiff</w:t>
      </w:r>
    </w:p>
    <w:p w14:paraId="5A5AB363" w14:textId="77777777" w:rsidR="003842F1" w:rsidRPr="00906F7A" w:rsidRDefault="003842F1" w:rsidP="003842F1">
      <w:pPr>
        <w:pStyle w:val="Data"/>
        <w:spacing w:line="276" w:lineRule="auto"/>
        <w:ind w:left="567"/>
        <w:rPr>
          <w:bCs/>
          <w:color w:val="000000" w:themeColor="text1"/>
          <w:sz w:val="22"/>
          <w:szCs w:val="22"/>
        </w:rPr>
      </w:pPr>
      <w:r w:rsidRPr="00906F7A">
        <w:rPr>
          <w:bCs/>
          <w:color w:val="000000" w:themeColor="text1"/>
          <w:sz w:val="22"/>
          <w:szCs w:val="22"/>
        </w:rPr>
        <w:t>CF3 0LT</w:t>
      </w:r>
    </w:p>
    <w:p w14:paraId="64A0C45D" w14:textId="77777777" w:rsidR="008321E6" w:rsidRPr="00906F7A" w:rsidRDefault="008321E6" w:rsidP="00597064">
      <w:pPr>
        <w:pStyle w:val="Data"/>
        <w:ind w:left="567"/>
        <w:rPr>
          <w:rStyle w:val="change"/>
          <w:i/>
          <w:color w:val="000000" w:themeColor="text1"/>
          <w:sz w:val="22"/>
          <w:szCs w:val="22"/>
        </w:rPr>
      </w:pPr>
    </w:p>
    <w:p w14:paraId="069A171B" w14:textId="77777777" w:rsidR="003842F1" w:rsidRPr="00906F7A"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906F7A">
        <w:rPr>
          <w:rFonts w:ascii="Arial" w:hAnsi="Arial"/>
          <w:color w:val="000000" w:themeColor="text1"/>
          <w:sz w:val="22"/>
          <w:szCs w:val="22"/>
          <w:lang w:eastAsia="en-US"/>
        </w:rPr>
        <w:t>company registration number</w:t>
      </w:r>
      <w:r w:rsidRPr="00906F7A">
        <w:rPr>
          <w:rFonts w:ascii="Arial" w:hAnsi="Arial"/>
          <w:b/>
          <w:bCs/>
          <w:color w:val="000000" w:themeColor="text1"/>
          <w:sz w:val="22"/>
          <w:szCs w:val="22"/>
          <w:lang w:eastAsia="en-US"/>
        </w:rPr>
        <w:t xml:space="preserve"> 02366777</w:t>
      </w:r>
    </w:p>
    <w:p w14:paraId="607508D3" w14:textId="77777777" w:rsidR="003842F1" w:rsidRPr="00906F7A"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77777777" w:rsidR="003842F1" w:rsidRPr="00906F7A"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906F7A">
        <w:rPr>
          <w:rFonts w:ascii="Arial" w:hAnsi="Arial"/>
          <w:color w:val="000000" w:themeColor="text1"/>
          <w:sz w:val="22"/>
          <w:szCs w:val="22"/>
          <w:lang w:eastAsia="en-US"/>
        </w:rPr>
        <w:t>to operate a water discharge activity</w:t>
      </w:r>
    </w:p>
    <w:p w14:paraId="318EB4AB" w14:textId="6937A78D" w:rsidR="008321E6" w:rsidRPr="00906F7A" w:rsidRDefault="00CE57D2" w:rsidP="00597064">
      <w:pPr>
        <w:pStyle w:val="Data"/>
        <w:ind w:left="567" w:right="1701"/>
        <w:rPr>
          <w:rStyle w:val="change"/>
          <w:color w:val="000000" w:themeColor="text1"/>
          <w:sz w:val="22"/>
          <w:szCs w:val="22"/>
        </w:rPr>
      </w:pPr>
      <w:r w:rsidRPr="00906F7A">
        <w:rPr>
          <w:rStyle w:val="change"/>
          <w:color w:val="000000" w:themeColor="text1"/>
          <w:sz w:val="22"/>
          <w:szCs w:val="22"/>
        </w:rPr>
        <w:fldChar w:fldCharType="begin"/>
      </w:r>
      <w:r w:rsidRPr="00906F7A">
        <w:rPr>
          <w:rStyle w:val="change"/>
          <w:color w:val="000000" w:themeColor="text1"/>
          <w:sz w:val="22"/>
          <w:szCs w:val="22"/>
        </w:rPr>
        <w:instrText xml:space="preserve"> MERGEFIELD Site_Name </w:instrText>
      </w:r>
      <w:r w:rsidRPr="00906F7A">
        <w:rPr>
          <w:rStyle w:val="change"/>
          <w:color w:val="000000" w:themeColor="text1"/>
          <w:sz w:val="22"/>
          <w:szCs w:val="22"/>
        </w:rPr>
        <w:fldChar w:fldCharType="separate"/>
      </w:r>
      <w:r w:rsidR="008B4CEF" w:rsidRPr="00906F7A">
        <w:rPr>
          <w:rStyle w:val="change"/>
          <w:noProof/>
          <w:color w:val="000000" w:themeColor="text1"/>
          <w:sz w:val="22"/>
          <w:szCs w:val="22"/>
        </w:rPr>
        <w:t>Bala Wastewater Treatment Works</w:t>
      </w:r>
      <w:r w:rsidRPr="00906F7A">
        <w:rPr>
          <w:rStyle w:val="change"/>
          <w:color w:val="000000" w:themeColor="text1"/>
          <w:sz w:val="22"/>
          <w:szCs w:val="22"/>
        </w:rPr>
        <w:fldChar w:fldCharType="end"/>
      </w:r>
    </w:p>
    <w:p w14:paraId="4AB5C7C8" w14:textId="7FC8BD0C" w:rsidR="008321E6" w:rsidRPr="00906F7A" w:rsidRDefault="00CE57D2" w:rsidP="00597064">
      <w:pPr>
        <w:pStyle w:val="Data"/>
        <w:ind w:left="567"/>
        <w:rPr>
          <w:rStyle w:val="change"/>
          <w:color w:val="000000" w:themeColor="text1"/>
          <w:sz w:val="22"/>
          <w:szCs w:val="22"/>
        </w:rPr>
      </w:pPr>
      <w:r w:rsidRPr="00906F7A">
        <w:rPr>
          <w:rStyle w:val="change"/>
          <w:color w:val="000000" w:themeColor="text1"/>
          <w:sz w:val="22"/>
          <w:szCs w:val="22"/>
        </w:rPr>
        <w:fldChar w:fldCharType="begin"/>
      </w:r>
      <w:r w:rsidRPr="00906F7A">
        <w:rPr>
          <w:rStyle w:val="change"/>
          <w:color w:val="000000" w:themeColor="text1"/>
          <w:sz w:val="22"/>
          <w:szCs w:val="22"/>
        </w:rPr>
        <w:instrText xml:space="preserve"> MERGEFIELD DSI_ADD2 </w:instrText>
      </w:r>
      <w:r w:rsidRPr="00906F7A">
        <w:rPr>
          <w:rStyle w:val="change"/>
          <w:color w:val="000000" w:themeColor="text1"/>
          <w:sz w:val="22"/>
          <w:szCs w:val="22"/>
        </w:rPr>
        <w:fldChar w:fldCharType="separate"/>
      </w:r>
      <w:r w:rsidR="00CF35EA">
        <w:rPr>
          <w:rStyle w:val="change"/>
          <w:noProof/>
          <w:color w:val="000000" w:themeColor="text1"/>
          <w:sz w:val="22"/>
          <w:szCs w:val="22"/>
        </w:rPr>
        <w:t>Track off A494</w:t>
      </w:r>
      <w:r w:rsidRPr="00906F7A">
        <w:rPr>
          <w:rStyle w:val="change"/>
          <w:color w:val="000000" w:themeColor="text1"/>
          <w:sz w:val="22"/>
          <w:szCs w:val="22"/>
        </w:rPr>
        <w:fldChar w:fldCharType="end"/>
      </w:r>
    </w:p>
    <w:p w14:paraId="3ABE1E52" w14:textId="58B682E5" w:rsidR="008321E6" w:rsidRPr="00906F7A" w:rsidRDefault="00CE57D2" w:rsidP="00597064">
      <w:pPr>
        <w:pStyle w:val="Data"/>
        <w:ind w:left="567"/>
        <w:rPr>
          <w:rStyle w:val="change"/>
          <w:color w:val="000000" w:themeColor="text1"/>
          <w:sz w:val="22"/>
          <w:szCs w:val="22"/>
        </w:rPr>
      </w:pPr>
      <w:r w:rsidRPr="00906F7A">
        <w:rPr>
          <w:rStyle w:val="change"/>
          <w:color w:val="000000" w:themeColor="text1"/>
          <w:sz w:val="22"/>
          <w:szCs w:val="22"/>
        </w:rPr>
        <w:fldChar w:fldCharType="begin"/>
      </w:r>
      <w:r w:rsidRPr="00906F7A">
        <w:rPr>
          <w:rStyle w:val="change"/>
          <w:color w:val="000000" w:themeColor="text1"/>
          <w:sz w:val="22"/>
          <w:szCs w:val="22"/>
        </w:rPr>
        <w:instrText xml:space="preserve"> MERGEFIELD DSI_ADD3 </w:instrText>
      </w:r>
      <w:r w:rsidRPr="00906F7A">
        <w:rPr>
          <w:rStyle w:val="change"/>
          <w:color w:val="000000" w:themeColor="text1"/>
          <w:sz w:val="22"/>
          <w:szCs w:val="22"/>
        </w:rPr>
        <w:fldChar w:fldCharType="separate"/>
      </w:r>
      <w:r w:rsidR="00CF35EA">
        <w:rPr>
          <w:rStyle w:val="change"/>
          <w:noProof/>
          <w:color w:val="000000" w:themeColor="text1"/>
          <w:sz w:val="22"/>
          <w:szCs w:val="22"/>
        </w:rPr>
        <w:t>Bala</w:t>
      </w:r>
      <w:r w:rsidRPr="00906F7A">
        <w:rPr>
          <w:rStyle w:val="change"/>
          <w:color w:val="000000" w:themeColor="text1"/>
          <w:sz w:val="22"/>
          <w:szCs w:val="22"/>
        </w:rPr>
        <w:fldChar w:fldCharType="end"/>
      </w:r>
    </w:p>
    <w:p w14:paraId="65CEAC89" w14:textId="77777777" w:rsidR="00CF35EA" w:rsidRDefault="00CF35EA" w:rsidP="00597064">
      <w:pPr>
        <w:pStyle w:val="Data"/>
        <w:ind w:left="567"/>
        <w:rPr>
          <w:rStyle w:val="change"/>
          <w:color w:val="000000" w:themeColor="text1"/>
          <w:sz w:val="22"/>
          <w:szCs w:val="22"/>
        </w:rPr>
      </w:pPr>
      <w:r w:rsidRPr="00CF35EA">
        <w:rPr>
          <w:rStyle w:val="change"/>
          <w:color w:val="000000" w:themeColor="text1"/>
          <w:sz w:val="22"/>
          <w:szCs w:val="22"/>
        </w:rPr>
        <w:t>Gwynedd</w:t>
      </w:r>
    </w:p>
    <w:p w14:paraId="0AA80564" w14:textId="08B368F8" w:rsidR="008321E6" w:rsidRPr="00906F7A" w:rsidRDefault="00CE57D2" w:rsidP="00597064">
      <w:pPr>
        <w:pStyle w:val="Data"/>
        <w:ind w:left="567"/>
        <w:rPr>
          <w:rStyle w:val="change"/>
          <w:color w:val="000000" w:themeColor="text1"/>
          <w:sz w:val="22"/>
          <w:szCs w:val="22"/>
        </w:rPr>
      </w:pPr>
      <w:r w:rsidRPr="00906F7A">
        <w:rPr>
          <w:rStyle w:val="change"/>
          <w:color w:val="000000" w:themeColor="text1"/>
          <w:sz w:val="22"/>
          <w:szCs w:val="22"/>
        </w:rPr>
        <w:fldChar w:fldCharType="begin"/>
      </w:r>
      <w:r w:rsidRPr="00906F7A">
        <w:rPr>
          <w:rStyle w:val="change"/>
          <w:color w:val="000000" w:themeColor="text1"/>
          <w:sz w:val="22"/>
          <w:szCs w:val="22"/>
        </w:rPr>
        <w:instrText xml:space="preserve"> MERGEFIELD DSI_POST_CODE </w:instrText>
      </w:r>
      <w:r w:rsidRPr="00906F7A">
        <w:rPr>
          <w:rStyle w:val="change"/>
          <w:color w:val="000000" w:themeColor="text1"/>
          <w:sz w:val="22"/>
          <w:szCs w:val="22"/>
        </w:rPr>
        <w:fldChar w:fldCharType="separate"/>
      </w:r>
      <w:r w:rsidR="008B4CEF" w:rsidRPr="00906F7A">
        <w:rPr>
          <w:rStyle w:val="change"/>
          <w:noProof/>
          <w:color w:val="000000" w:themeColor="text1"/>
          <w:sz w:val="22"/>
          <w:szCs w:val="22"/>
        </w:rPr>
        <w:t>LL23 7DN</w:t>
      </w:r>
      <w:r w:rsidRPr="00906F7A">
        <w:rPr>
          <w:rStyle w:val="change"/>
          <w:color w:val="000000" w:themeColor="text1"/>
          <w:sz w:val="22"/>
          <w:szCs w:val="22"/>
        </w:rPr>
        <w:fldChar w:fldCharType="end"/>
      </w:r>
    </w:p>
    <w:p w14:paraId="4A26F537" w14:textId="77777777" w:rsidR="00D1658D" w:rsidRDefault="00D1658D" w:rsidP="00597064">
      <w:pPr>
        <w:pStyle w:val="Heading3nonum"/>
        <w:ind w:left="567"/>
        <w:rPr>
          <w:color w:val="000000" w:themeColor="text1"/>
          <w:sz w:val="22"/>
          <w:szCs w:val="22"/>
        </w:rPr>
      </w:pPr>
    </w:p>
    <w:p w14:paraId="6AE3794F" w14:textId="0D59D401" w:rsidR="008321E6" w:rsidRDefault="008321E6" w:rsidP="004E1573">
      <w:pPr>
        <w:pStyle w:val="Heading3nonum"/>
        <w:spacing w:before="0" w:line="276" w:lineRule="auto"/>
        <w:ind w:left="567"/>
        <w:rPr>
          <w:sz w:val="22"/>
          <w:szCs w:val="22"/>
        </w:rPr>
      </w:pPr>
      <w:r w:rsidRPr="00906F7A">
        <w:rPr>
          <w:color w:val="000000" w:themeColor="text1"/>
          <w:sz w:val="22"/>
          <w:szCs w:val="22"/>
        </w:rPr>
        <w:t>to the extent aut</w:t>
      </w:r>
      <w:r w:rsidRPr="0049139F">
        <w:rPr>
          <w:sz w:val="22"/>
          <w:szCs w:val="22"/>
        </w:rPr>
        <w:t>horised by and subject to the conditions of this permit.</w:t>
      </w:r>
    </w:p>
    <w:p w14:paraId="02A6B04C" w14:textId="77777777" w:rsidR="004E1573" w:rsidRDefault="004E1573" w:rsidP="004E1573">
      <w:pPr>
        <w:spacing w:line="276" w:lineRule="auto"/>
        <w:ind w:left="567"/>
        <w:rPr>
          <w:rFonts w:ascii="Arial" w:hAnsi="Arial"/>
          <w:sz w:val="22"/>
          <w:szCs w:val="22"/>
          <w:lang w:eastAsia="en-US"/>
        </w:rPr>
      </w:pPr>
    </w:p>
    <w:p w14:paraId="52D205F6" w14:textId="2C384FA3" w:rsidR="00196558" w:rsidRPr="00196558" w:rsidRDefault="00196558" w:rsidP="004E1573">
      <w:pPr>
        <w:spacing w:line="276" w:lineRule="auto"/>
        <w:ind w:left="567"/>
        <w:rPr>
          <w:rFonts w:ascii="Arial" w:hAnsi="Arial"/>
          <w:sz w:val="22"/>
          <w:szCs w:val="22"/>
          <w:lang w:eastAsia="en-US"/>
        </w:rPr>
      </w:pPr>
      <w:r w:rsidRPr="00196558">
        <w:rPr>
          <w:rFonts w:ascii="Arial" w:hAnsi="Arial"/>
          <w:sz w:val="22"/>
          <w:szCs w:val="22"/>
          <w:lang w:eastAsia="en-US"/>
        </w:rPr>
        <w:t xml:space="preserve">The permit variation and consolidation shall take effect </w:t>
      </w:r>
      <w:r w:rsidRPr="0097144B">
        <w:rPr>
          <w:rFonts w:ascii="Arial" w:hAnsi="Arial"/>
          <w:color w:val="000000" w:themeColor="text1"/>
          <w:sz w:val="22"/>
          <w:szCs w:val="22"/>
          <w:lang w:eastAsia="en-US"/>
        </w:rPr>
        <w:t xml:space="preserve">from </w:t>
      </w:r>
      <w:r w:rsidR="0097144B" w:rsidRPr="0097144B">
        <w:rPr>
          <w:rFonts w:ascii="Arial" w:hAnsi="Arial"/>
          <w:b/>
          <w:bCs/>
          <w:color w:val="000000" w:themeColor="text1"/>
          <w:sz w:val="22"/>
          <w:szCs w:val="22"/>
          <w:lang w:eastAsia="en-US"/>
        </w:rPr>
        <w:t>08/09/2025</w:t>
      </w:r>
    </w:p>
    <w:p w14:paraId="33B1BD71" w14:textId="77777777" w:rsidR="008321E6" w:rsidRPr="0049139F" w:rsidRDefault="008321E6" w:rsidP="00041F72">
      <w:pPr>
        <w:pStyle w:val="Data"/>
        <w:ind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5E55DA" w:rsidRPr="0049139F" w14:paraId="770649E1" w14:textId="77777777" w:rsidTr="00597064">
        <w:trPr>
          <w:trHeight w:hRule="exact" w:val="977"/>
        </w:trPr>
        <w:tc>
          <w:tcPr>
            <w:tcW w:w="5387" w:type="dxa"/>
            <w:vAlign w:val="center"/>
          </w:tcPr>
          <w:p w14:paraId="7D3BF979" w14:textId="1BEB1158" w:rsidR="005E55DA" w:rsidRPr="0097144B" w:rsidRDefault="0097144B" w:rsidP="005E55DA">
            <w:pPr>
              <w:pStyle w:val="Heading3nonum"/>
              <w:spacing w:before="0"/>
              <w:ind w:left="-108" w:right="34"/>
              <w:jc w:val="center"/>
              <w:rPr>
                <w:color w:val="000000" w:themeColor="text1"/>
                <w:sz w:val="22"/>
                <w:szCs w:val="22"/>
              </w:rPr>
            </w:pPr>
            <w:r w:rsidRPr="0097144B">
              <w:rPr>
                <w:b/>
                <w:color w:val="000000" w:themeColor="text1"/>
                <w:sz w:val="22"/>
                <w:szCs w:val="22"/>
              </w:rPr>
              <w:t>Joanne Fitton</w:t>
            </w:r>
          </w:p>
        </w:tc>
        <w:tc>
          <w:tcPr>
            <w:tcW w:w="2551" w:type="dxa"/>
            <w:vAlign w:val="center"/>
          </w:tcPr>
          <w:p w14:paraId="00DE9BA9" w14:textId="12ECDDAC" w:rsidR="005E55DA" w:rsidRPr="0097144B" w:rsidRDefault="0097144B" w:rsidP="005E55DA">
            <w:pPr>
              <w:pStyle w:val="Heading3nonum"/>
              <w:spacing w:before="0" w:line="240" w:lineRule="auto"/>
              <w:ind w:left="-108"/>
              <w:jc w:val="center"/>
              <w:rPr>
                <w:b/>
                <w:color w:val="000000" w:themeColor="text1"/>
                <w:sz w:val="22"/>
                <w:szCs w:val="22"/>
              </w:rPr>
            </w:pPr>
            <w:r w:rsidRPr="0097144B">
              <w:rPr>
                <w:b/>
                <w:color w:val="000000" w:themeColor="text1"/>
                <w:sz w:val="22"/>
                <w:szCs w:val="22"/>
              </w:rPr>
              <w:t>08/09/2025</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 xml:space="preserve">The operator shall manage and operate the </w:t>
      </w:r>
      <w:r w:rsidRPr="00906F7A">
        <w:rPr>
          <w:rFonts w:cs="Arial"/>
          <w:color w:val="000000" w:themeColor="text1"/>
          <w:sz w:val="18"/>
          <w:szCs w:val="18"/>
        </w:rPr>
        <w:t>activit</w:t>
      </w:r>
      <w:r w:rsidRPr="00906F7A">
        <w:rPr>
          <w:rStyle w:val="Red"/>
          <w:rFonts w:cs="Arial"/>
          <w:color w:val="000000" w:themeColor="text1"/>
          <w:sz w:val="18"/>
          <w:szCs w:val="18"/>
        </w:rPr>
        <w:t>ies</w:t>
      </w:r>
      <w:r w:rsidRPr="00906F7A">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906F7A">
        <w:rPr>
          <w:rFonts w:cs="Arial"/>
          <w:color w:val="000000" w:themeColor="text1"/>
          <w:sz w:val="18"/>
          <w:szCs w:val="18"/>
        </w:rPr>
        <w:t>tivit</w:t>
      </w:r>
      <w:r w:rsidRPr="00906F7A">
        <w:rPr>
          <w:rStyle w:val="Red"/>
          <w:rFonts w:cs="Arial"/>
          <w:color w:val="000000" w:themeColor="text1"/>
          <w:sz w:val="18"/>
          <w:szCs w:val="18"/>
        </w:rPr>
        <w:t>ies</w:t>
      </w:r>
      <w:r w:rsidRPr="00906F7A">
        <w:rPr>
          <w:rFonts w:cs="Arial"/>
          <w:color w:val="000000" w:themeColor="text1"/>
          <w:sz w:val="18"/>
          <w:szCs w:val="18"/>
        </w:rPr>
        <w:t xml:space="preserve"> authorised by the permit </w:t>
      </w:r>
      <w:r w:rsidRPr="00906F7A">
        <w:rPr>
          <w:rStyle w:val="Red"/>
          <w:rFonts w:cs="Arial"/>
          <w:color w:val="000000" w:themeColor="text1"/>
          <w:sz w:val="18"/>
          <w:szCs w:val="18"/>
        </w:rPr>
        <w:t>are</w:t>
      </w:r>
      <w:r w:rsidRPr="00906F7A">
        <w:rPr>
          <w:rFonts w:cs="Arial"/>
          <w:color w:val="000000" w:themeColor="text1"/>
          <w:sz w:val="18"/>
          <w:szCs w:val="18"/>
        </w:rPr>
        <w:t xml:space="preserve"> the activit</w:t>
      </w:r>
      <w:r w:rsidRPr="00906F7A">
        <w:rPr>
          <w:rStyle w:val="Red"/>
          <w:rFonts w:cs="Arial"/>
          <w:color w:val="000000" w:themeColor="text1"/>
          <w:sz w:val="18"/>
          <w:szCs w:val="18"/>
        </w:rPr>
        <w:t>ies</w:t>
      </w:r>
      <w:r w:rsidRPr="00906F7A">
        <w:rPr>
          <w:rFonts w:cs="Arial"/>
          <w:color w:val="000000" w:themeColor="text1"/>
          <w:sz w:val="18"/>
          <w:szCs w:val="18"/>
        </w:rPr>
        <w:t xml:space="preserve"> specified i</w:t>
      </w:r>
      <w:r w:rsidRPr="0078668B">
        <w:rPr>
          <w:rFonts w:cs="Arial"/>
          <w:sz w:val="18"/>
          <w:szCs w:val="18"/>
        </w:rPr>
        <w:t>n schedule 1 table S1.1.</w:t>
      </w:r>
    </w:p>
    <w:p w14:paraId="68AC704E" w14:textId="77777777" w:rsidR="00821962" w:rsidRPr="00906F7A" w:rsidRDefault="00821962" w:rsidP="007704A9">
      <w:pPr>
        <w:pStyle w:val="Bullet0"/>
        <w:tabs>
          <w:tab w:val="num" w:pos="1134"/>
        </w:tabs>
        <w:spacing w:before="120"/>
        <w:ind w:hanging="113"/>
        <w:rPr>
          <w:rFonts w:cs="Arial"/>
          <w:color w:val="000000" w:themeColor="text1"/>
        </w:rPr>
      </w:pPr>
      <w:r w:rsidRPr="00906F7A">
        <w:rPr>
          <w:rFonts w:cs="Arial"/>
          <w:color w:val="000000" w:themeColor="text1"/>
        </w:rPr>
        <w:t xml:space="preserve">The site </w:t>
      </w:r>
    </w:p>
    <w:p w14:paraId="3A5D512E" w14:textId="5D9ECB39" w:rsidR="00821962" w:rsidRPr="00906F7A" w:rsidRDefault="00821962" w:rsidP="000558BB">
      <w:pPr>
        <w:pStyle w:val="Bullet1"/>
        <w:tabs>
          <w:tab w:val="num" w:pos="1134"/>
        </w:tabs>
        <w:spacing w:before="0"/>
        <w:ind w:left="1134" w:hanging="567"/>
        <w:rPr>
          <w:rFonts w:cs="Arial"/>
          <w:color w:val="000000" w:themeColor="text1"/>
          <w:sz w:val="18"/>
          <w:szCs w:val="18"/>
        </w:rPr>
      </w:pPr>
      <w:r w:rsidRPr="00906F7A">
        <w:rPr>
          <w:rFonts w:cs="Arial"/>
          <w:color w:val="000000" w:themeColor="text1"/>
          <w:sz w:val="18"/>
          <w:szCs w:val="18"/>
        </w:rPr>
        <w:t>The discharge activit</w:t>
      </w:r>
      <w:r w:rsidRPr="00906F7A">
        <w:rPr>
          <w:rStyle w:val="Red"/>
          <w:rFonts w:cs="Arial"/>
          <w:color w:val="000000" w:themeColor="text1"/>
          <w:sz w:val="18"/>
          <w:szCs w:val="18"/>
        </w:rPr>
        <w:t>ies</w:t>
      </w:r>
      <w:r w:rsidRPr="00906F7A">
        <w:rPr>
          <w:rFonts w:cs="Arial"/>
          <w:color w:val="000000" w:themeColor="text1"/>
          <w:sz w:val="18"/>
          <w:szCs w:val="18"/>
        </w:rPr>
        <w:t xml:space="preserve"> shall take place at the discharge point</w:t>
      </w:r>
      <w:r w:rsidRPr="00906F7A">
        <w:rPr>
          <w:rStyle w:val="Red"/>
          <w:rFonts w:cs="Arial"/>
          <w:color w:val="000000" w:themeColor="text1"/>
          <w:sz w:val="18"/>
          <w:szCs w:val="18"/>
        </w:rPr>
        <w:t>s</w:t>
      </w:r>
      <w:r w:rsidRPr="00906F7A">
        <w:rPr>
          <w:rFonts w:cs="Arial"/>
          <w:color w:val="000000" w:themeColor="text1"/>
          <w:sz w:val="18"/>
          <w:szCs w:val="18"/>
        </w:rPr>
        <w:t xml:space="preserve"> marked on the site plan at schedule 7 to this permit, and as listed in table S3.2</w:t>
      </w:r>
      <w:r w:rsidRPr="00906F7A">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906F7A">
        <w:rPr>
          <w:rFonts w:cs="Arial"/>
          <w:color w:val="000000" w:themeColor="text1"/>
          <w:sz w:val="18"/>
          <w:szCs w:val="18"/>
        </w:rPr>
        <w:t>.</w:t>
      </w:r>
    </w:p>
    <w:p w14:paraId="03FE6FA5" w14:textId="77777777" w:rsidR="00821962" w:rsidRPr="00906F7A" w:rsidRDefault="00821962" w:rsidP="007704A9">
      <w:pPr>
        <w:pStyle w:val="Bullet0"/>
        <w:tabs>
          <w:tab w:val="num" w:pos="1134"/>
        </w:tabs>
        <w:spacing w:before="120"/>
        <w:ind w:hanging="113"/>
        <w:rPr>
          <w:rStyle w:val="Red"/>
          <w:rFonts w:cs="Arial"/>
          <w:color w:val="000000" w:themeColor="text1"/>
        </w:rPr>
      </w:pPr>
      <w:r w:rsidRPr="00906F7A">
        <w:rPr>
          <w:rStyle w:val="Red"/>
          <w:rFonts w:cs="Arial"/>
          <w:color w:val="000000" w:themeColor="text1"/>
        </w:rPr>
        <w:t>Operating techniques</w:t>
      </w:r>
    </w:p>
    <w:p w14:paraId="2FCEE6A9" w14:textId="115518BC" w:rsidR="00821962" w:rsidRPr="00906F7A" w:rsidRDefault="00821962" w:rsidP="000558BB">
      <w:pPr>
        <w:pStyle w:val="Bullet1"/>
        <w:tabs>
          <w:tab w:val="num" w:pos="1134"/>
        </w:tabs>
        <w:spacing w:before="0"/>
        <w:ind w:left="1134" w:hanging="567"/>
        <w:rPr>
          <w:rStyle w:val="Red"/>
          <w:rFonts w:cs="Arial"/>
          <w:color w:val="000000" w:themeColor="text1"/>
          <w:sz w:val="18"/>
          <w:szCs w:val="18"/>
        </w:rPr>
      </w:pPr>
      <w:r w:rsidRPr="00906F7A">
        <w:rPr>
          <w:rStyle w:val="Red"/>
          <w:rFonts w:cs="Arial"/>
          <w:color w:val="000000" w:themeColor="text1"/>
          <w:sz w:val="18"/>
          <w:szCs w:val="18"/>
        </w:rPr>
        <w:t>For the activit</w:t>
      </w:r>
      <w:r w:rsidR="00744FD6" w:rsidRPr="00906F7A">
        <w:rPr>
          <w:rStyle w:val="Red"/>
          <w:rFonts w:cs="Arial"/>
          <w:color w:val="000000" w:themeColor="text1"/>
          <w:sz w:val="18"/>
          <w:szCs w:val="18"/>
        </w:rPr>
        <w:t>y</w:t>
      </w:r>
      <w:r w:rsidRPr="00906F7A">
        <w:rPr>
          <w:rStyle w:val="Red"/>
          <w:rFonts w:cs="Arial"/>
          <w:color w:val="000000" w:themeColor="text1"/>
          <w:sz w:val="18"/>
          <w:szCs w:val="18"/>
        </w:rPr>
        <w:t xml:space="preserve"> A1</w:t>
      </w:r>
      <w:r w:rsidR="00744FD6" w:rsidRPr="00906F7A">
        <w:rPr>
          <w:rStyle w:val="Red"/>
          <w:rFonts w:cs="Arial"/>
          <w:color w:val="000000" w:themeColor="text1"/>
          <w:sz w:val="18"/>
          <w:szCs w:val="18"/>
        </w:rPr>
        <w:t>,</w:t>
      </w:r>
      <w:r w:rsidRPr="00906F7A">
        <w:rPr>
          <w:rStyle w:val="Red"/>
          <w:rFonts w:cs="Arial"/>
          <w:color w:val="000000" w:themeColor="text1"/>
          <w:sz w:val="18"/>
          <w:szCs w:val="18"/>
        </w:rPr>
        <w:t xml:space="preserve"> referenced in schedule 1, table S1.1</w:t>
      </w:r>
      <w:r w:rsidR="00744FD6" w:rsidRPr="00906F7A">
        <w:rPr>
          <w:rStyle w:val="Red"/>
          <w:rFonts w:cs="Arial"/>
          <w:color w:val="000000" w:themeColor="text1"/>
          <w:sz w:val="18"/>
          <w:szCs w:val="18"/>
        </w:rPr>
        <w:t>,</w:t>
      </w:r>
      <w:r w:rsidRPr="00906F7A">
        <w:rPr>
          <w:rStyle w:val="Red"/>
          <w:rFonts w:cs="Arial"/>
          <w:color w:val="000000" w:themeColor="text1"/>
          <w:sz w:val="18"/>
          <w:szCs w:val="18"/>
        </w:rPr>
        <w:t xml:space="preserve"> </w:t>
      </w:r>
      <w:r w:rsidR="00744FD6" w:rsidRPr="00906F7A">
        <w:rPr>
          <w:rStyle w:val="Red"/>
          <w:rFonts w:cs="Arial"/>
          <w:color w:val="000000" w:themeColor="text1"/>
          <w:sz w:val="18"/>
          <w:szCs w:val="18"/>
        </w:rPr>
        <w:t>t</w:t>
      </w:r>
      <w:r w:rsidRPr="00906F7A">
        <w:rPr>
          <w:rStyle w:val="Red"/>
          <w:rFonts w:cs="Arial"/>
          <w:color w:val="000000" w:themeColor="text1"/>
          <w:sz w:val="18"/>
          <w:szCs w:val="18"/>
        </w:rPr>
        <w:t>he operator shall comply with the relevant requirements of the Urban Waste Water Treatment (England and Wales) Regulations 1994.</w:t>
      </w:r>
    </w:p>
    <w:p w14:paraId="73FD36C1" w14:textId="25B64D75"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 specified in table S3.3:</w:t>
      </w:r>
    </w:p>
    <w:p w14:paraId="542A8AC4" w14:textId="77777777" w:rsidR="00821962" w:rsidRPr="00906F7A" w:rsidRDefault="00821962" w:rsidP="000558BB">
      <w:pPr>
        <w:pStyle w:val="aBullet"/>
        <w:tabs>
          <w:tab w:val="num" w:pos="1701"/>
        </w:tabs>
        <w:spacing w:before="0"/>
        <w:ind w:left="1701" w:hanging="567"/>
        <w:rPr>
          <w:rFonts w:cs="Arial"/>
          <w:color w:val="000000" w:themeColor="text1"/>
          <w:sz w:val="18"/>
          <w:szCs w:val="18"/>
        </w:rPr>
      </w:pPr>
      <w:r w:rsidRPr="00906F7A">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906F7A" w:rsidRDefault="00DA7542" w:rsidP="000558BB">
      <w:pPr>
        <w:pStyle w:val="aBullet"/>
        <w:tabs>
          <w:tab w:val="num" w:pos="1701"/>
        </w:tabs>
        <w:spacing w:before="0"/>
        <w:ind w:left="1701" w:hanging="567"/>
        <w:rPr>
          <w:color w:val="000000" w:themeColor="text1"/>
          <w:sz w:val="18"/>
          <w:szCs w:val="18"/>
        </w:rPr>
      </w:pPr>
      <w:r w:rsidRPr="00906F7A">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906F7A" w:rsidRDefault="00821962" w:rsidP="000558BB">
      <w:pPr>
        <w:pStyle w:val="aBullet"/>
        <w:tabs>
          <w:tab w:val="num" w:pos="1701"/>
        </w:tabs>
        <w:spacing w:before="0"/>
        <w:ind w:left="1701" w:hanging="567"/>
        <w:rPr>
          <w:rStyle w:val="Red"/>
          <w:rFonts w:cs="Arial"/>
          <w:color w:val="000000" w:themeColor="text1"/>
          <w:sz w:val="18"/>
          <w:szCs w:val="18"/>
        </w:rPr>
      </w:pPr>
      <w:r w:rsidRPr="00906F7A">
        <w:rPr>
          <w:rStyle w:val="Red"/>
          <w:rFonts w:cs="Arial"/>
          <w:color w:val="000000" w:themeColor="text1"/>
          <w:sz w:val="18"/>
          <w:szCs w:val="18"/>
        </w:rPr>
        <w:t>The discharge shall not be comminuted or macerated and shall have passed through screens as specified</w:t>
      </w:r>
      <w:r w:rsidR="006A07E0" w:rsidRPr="00906F7A">
        <w:rPr>
          <w:rStyle w:val="Red"/>
          <w:rFonts w:cs="Arial"/>
          <w:color w:val="000000" w:themeColor="text1"/>
          <w:sz w:val="18"/>
          <w:szCs w:val="18"/>
        </w:rPr>
        <w:t xml:space="preserve"> </w:t>
      </w:r>
      <w:r w:rsidRPr="00906F7A">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906F7A" w:rsidRDefault="00821962" w:rsidP="000558BB">
      <w:pPr>
        <w:pStyle w:val="aBullet"/>
        <w:tabs>
          <w:tab w:val="num" w:pos="1701"/>
        </w:tabs>
        <w:spacing w:before="0"/>
        <w:ind w:left="1701" w:hanging="567"/>
        <w:rPr>
          <w:rStyle w:val="Red"/>
          <w:rFonts w:cs="Arial"/>
          <w:color w:val="000000" w:themeColor="text1"/>
          <w:sz w:val="18"/>
          <w:szCs w:val="18"/>
        </w:rPr>
      </w:pPr>
      <w:r w:rsidRPr="00906F7A">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1A3303" w:rsidRDefault="00821962" w:rsidP="007704A9">
      <w:pPr>
        <w:pStyle w:val="Bullet0"/>
        <w:tabs>
          <w:tab w:val="num" w:pos="1134"/>
        </w:tabs>
        <w:spacing w:before="120"/>
        <w:ind w:hanging="113"/>
        <w:rPr>
          <w:rStyle w:val="Red"/>
          <w:rFonts w:cs="Arial"/>
          <w:color w:val="000000" w:themeColor="text1"/>
        </w:rPr>
      </w:pPr>
      <w:r w:rsidRPr="001A3303">
        <w:rPr>
          <w:rStyle w:val="Red"/>
          <w:rFonts w:cs="Arial"/>
          <w:color w:val="000000" w:themeColor="text1"/>
        </w:rPr>
        <w:lastRenderedPageBreak/>
        <w:t>Improvement programme</w:t>
      </w:r>
    </w:p>
    <w:p w14:paraId="5F57EB45" w14:textId="3FD5B1A4" w:rsidR="00885CD7" w:rsidRPr="001A3303" w:rsidRDefault="00885CD7" w:rsidP="000558BB">
      <w:pPr>
        <w:pStyle w:val="Bullet1"/>
        <w:tabs>
          <w:tab w:val="num" w:pos="1134"/>
        </w:tabs>
        <w:spacing w:before="0"/>
        <w:ind w:left="1134" w:hanging="567"/>
        <w:rPr>
          <w:rStyle w:val="Red"/>
          <w:rFonts w:cs="Arial"/>
          <w:color w:val="000000" w:themeColor="text1"/>
          <w:sz w:val="18"/>
          <w:szCs w:val="18"/>
        </w:rPr>
      </w:pPr>
      <w:r w:rsidRPr="001A3303">
        <w:rPr>
          <w:rStyle w:val="Red"/>
          <w:rFonts w:cs="Arial"/>
          <w:color w:val="000000" w:themeColor="text1"/>
          <w:sz w:val="18"/>
          <w:szCs w:val="18"/>
        </w:rPr>
        <w:t>For the activity</w:t>
      </w:r>
      <w:r w:rsidR="00906F7A" w:rsidRPr="001A3303">
        <w:rPr>
          <w:rStyle w:val="Red"/>
          <w:rFonts w:cs="Arial"/>
          <w:color w:val="000000" w:themeColor="text1"/>
          <w:sz w:val="18"/>
          <w:szCs w:val="18"/>
        </w:rPr>
        <w:t xml:space="preserve"> A2</w:t>
      </w:r>
      <w:r w:rsidRPr="001A3303">
        <w:rPr>
          <w:rStyle w:val="Red"/>
          <w:rFonts w:cs="Arial"/>
          <w:color w:val="000000" w:themeColor="text1"/>
          <w:sz w:val="18"/>
          <w:szCs w:val="18"/>
        </w:rPr>
        <w:t>, the flow passed forward monitoring readings required by condition 3.3.1 and tables S3.1 and S3.4 must be taken every two minutes where:</w:t>
      </w:r>
    </w:p>
    <w:p w14:paraId="4AE99380" w14:textId="77777777" w:rsidR="00885CD7" w:rsidRPr="001A3303" w:rsidRDefault="00885CD7" w:rsidP="000558BB">
      <w:pPr>
        <w:pStyle w:val="aBullet"/>
        <w:tabs>
          <w:tab w:val="num" w:pos="1701"/>
        </w:tabs>
        <w:spacing w:before="0"/>
        <w:ind w:left="1701" w:hanging="567"/>
        <w:jc w:val="both"/>
        <w:rPr>
          <w:rStyle w:val="Red"/>
          <w:rFonts w:cs="Arial"/>
          <w:color w:val="000000" w:themeColor="text1"/>
          <w:sz w:val="18"/>
          <w:szCs w:val="18"/>
        </w:rPr>
      </w:pPr>
      <w:r w:rsidRPr="001A3303">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1A3303" w:rsidRDefault="00885CD7" w:rsidP="000558BB">
      <w:pPr>
        <w:pStyle w:val="aBullet"/>
        <w:tabs>
          <w:tab w:val="num" w:pos="1701"/>
        </w:tabs>
        <w:spacing w:before="0"/>
        <w:ind w:left="1701" w:hanging="567"/>
        <w:jc w:val="both"/>
        <w:rPr>
          <w:rStyle w:val="Red"/>
          <w:rFonts w:cs="Arial"/>
          <w:color w:val="000000" w:themeColor="text1"/>
          <w:sz w:val="18"/>
          <w:szCs w:val="18"/>
        </w:rPr>
      </w:pPr>
      <w:r w:rsidRPr="001A3303">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1A3303" w:rsidRDefault="00885CD7" w:rsidP="000558BB">
      <w:pPr>
        <w:pStyle w:val="aBullet"/>
        <w:tabs>
          <w:tab w:val="num" w:pos="1701"/>
        </w:tabs>
        <w:spacing w:before="0"/>
        <w:ind w:left="1701" w:hanging="567"/>
        <w:jc w:val="both"/>
        <w:rPr>
          <w:rStyle w:val="Red"/>
          <w:rFonts w:cs="Arial"/>
          <w:color w:val="000000" w:themeColor="text1"/>
          <w:sz w:val="18"/>
          <w:szCs w:val="18"/>
        </w:rPr>
      </w:pPr>
      <w:r w:rsidRPr="001A3303">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1A3303">
        <w:rPr>
          <w:rStyle w:val="Red"/>
          <w:rFonts w:cs="Arial"/>
          <w:color w:val="000000" w:themeColor="text1"/>
          <w:sz w:val="18"/>
          <w:szCs w:val="18"/>
        </w:rPr>
        <w:t>-</w:t>
      </w:r>
      <w:r w:rsidRPr="001A3303">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1A3303" w:rsidRDefault="00821962" w:rsidP="007704A9">
      <w:pPr>
        <w:pStyle w:val="Bullet0"/>
        <w:tabs>
          <w:tab w:val="num" w:pos="1134"/>
        </w:tabs>
        <w:spacing w:before="120"/>
        <w:ind w:hanging="113"/>
        <w:rPr>
          <w:rFonts w:cs="Arial"/>
          <w:color w:val="000000" w:themeColor="text1"/>
        </w:rPr>
      </w:pPr>
      <w:r w:rsidRPr="001A3303">
        <w:rPr>
          <w:rFonts w:cs="Arial"/>
          <w:color w:val="000000" w:themeColor="text1"/>
        </w:rPr>
        <w:t>Emissions to water</w:t>
      </w:r>
    </w:p>
    <w:p w14:paraId="21B27BDA" w14:textId="77777777" w:rsidR="00821962" w:rsidRPr="001A3303" w:rsidRDefault="00821962" w:rsidP="0033116C">
      <w:pPr>
        <w:pStyle w:val="Bullet1"/>
        <w:tabs>
          <w:tab w:val="num" w:pos="1134"/>
        </w:tabs>
        <w:spacing w:before="0"/>
        <w:ind w:left="1134" w:hanging="567"/>
        <w:rPr>
          <w:rFonts w:cs="Arial"/>
          <w:color w:val="000000" w:themeColor="text1"/>
          <w:sz w:val="18"/>
          <w:szCs w:val="18"/>
        </w:rPr>
      </w:pPr>
      <w:r w:rsidRPr="001A3303">
        <w:rPr>
          <w:rFonts w:cs="Arial"/>
          <w:color w:val="000000" w:themeColor="text1"/>
          <w:sz w:val="18"/>
          <w:szCs w:val="18"/>
        </w:rPr>
        <w:t>The limits given in schedule 3 table S3.1 shall not be exceeded.</w:t>
      </w:r>
    </w:p>
    <w:p w14:paraId="57461EC1" w14:textId="3F3F348E" w:rsidR="00821962" w:rsidRPr="001A3303" w:rsidRDefault="00821962" w:rsidP="0033116C">
      <w:pPr>
        <w:pStyle w:val="Bullet1"/>
        <w:tabs>
          <w:tab w:val="num" w:pos="1134"/>
        </w:tabs>
        <w:spacing w:before="0"/>
        <w:ind w:left="1134" w:hanging="567"/>
        <w:rPr>
          <w:rStyle w:val="Red"/>
          <w:rFonts w:cs="Arial"/>
          <w:color w:val="000000" w:themeColor="text1"/>
          <w:sz w:val="18"/>
          <w:szCs w:val="18"/>
        </w:rPr>
      </w:pPr>
      <w:r w:rsidRPr="001A3303">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r w:rsidR="001A3303" w:rsidRPr="001A3303">
        <w:rPr>
          <w:rStyle w:val="Red"/>
          <w:rFonts w:cs="Arial"/>
          <w:color w:val="000000" w:themeColor="text1"/>
          <w:sz w:val="18"/>
          <w:szCs w:val="18"/>
        </w:rPr>
        <w:t>F</w:t>
      </w:r>
      <w:r w:rsidRPr="001A3303">
        <w:rPr>
          <w:rStyle w:val="Red"/>
          <w:rFonts w:cs="Arial"/>
          <w:color w:val="000000" w:themeColor="text1"/>
          <w:sz w:val="18"/>
          <w:szCs w:val="18"/>
        </w:rPr>
        <w:t>or relevant parameters subject to schedule 3C the assessment is based on a fixed calendar year from 1 January to 31 December inclusive.</w:t>
      </w:r>
    </w:p>
    <w:p w14:paraId="59F793FE" w14:textId="3570D084"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1A3303"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1A3303" w:rsidRDefault="00821962" w:rsidP="0033116C">
      <w:pPr>
        <w:pStyle w:val="aBullet"/>
        <w:tabs>
          <w:tab w:val="num" w:pos="1701"/>
        </w:tabs>
        <w:spacing w:before="0"/>
        <w:ind w:left="1701" w:hanging="567"/>
        <w:rPr>
          <w:rStyle w:val="Red"/>
          <w:rFonts w:cs="Arial"/>
          <w:color w:val="000000" w:themeColor="text1"/>
          <w:sz w:val="18"/>
          <w:szCs w:val="18"/>
        </w:rPr>
      </w:pPr>
      <w:r w:rsidRPr="001A3303">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1A3303">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1A3303" w:rsidRDefault="00821962" w:rsidP="0033116C">
      <w:pPr>
        <w:pStyle w:val="aBullet"/>
        <w:tabs>
          <w:tab w:val="num" w:pos="1701"/>
        </w:tabs>
        <w:spacing w:before="0"/>
        <w:ind w:left="1701" w:hanging="567"/>
        <w:rPr>
          <w:rStyle w:val="Red"/>
          <w:rFonts w:cs="Arial"/>
          <w:color w:val="000000" w:themeColor="text1"/>
          <w:sz w:val="18"/>
          <w:szCs w:val="18"/>
        </w:rPr>
      </w:pPr>
      <w:r w:rsidRPr="001A3303">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1A3303" w:rsidRDefault="00821962" w:rsidP="0033116C">
      <w:pPr>
        <w:pStyle w:val="aBullet"/>
        <w:tabs>
          <w:tab w:val="num" w:pos="1701"/>
        </w:tabs>
        <w:spacing w:before="0"/>
        <w:ind w:left="1701" w:hanging="567"/>
        <w:rPr>
          <w:rStyle w:val="Red"/>
          <w:rFonts w:cs="Arial"/>
          <w:color w:val="000000" w:themeColor="text1"/>
          <w:sz w:val="18"/>
          <w:szCs w:val="18"/>
        </w:rPr>
      </w:pPr>
      <w:r w:rsidRPr="001A3303">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551932C1" w14:textId="77777777" w:rsidR="00592D25" w:rsidRDefault="00592D25">
      <w:pPr>
        <w:rPr>
          <w:rStyle w:val="Red"/>
          <w:rFonts w:ascii="Arial" w:hAnsi="Arial" w:cs="Arial"/>
          <w:bCs/>
          <w:color w:val="auto"/>
          <w:sz w:val="18"/>
          <w:szCs w:val="18"/>
          <w:lang w:eastAsia="en-US"/>
        </w:rPr>
      </w:pPr>
      <w:r>
        <w:rPr>
          <w:rStyle w:val="Red"/>
          <w:rFonts w:cs="Arial"/>
          <w:color w:val="auto"/>
          <w:sz w:val="18"/>
          <w:szCs w:val="18"/>
        </w:rPr>
        <w:br w:type="page"/>
      </w:r>
    </w:p>
    <w:p w14:paraId="27EBF162" w14:textId="5BC5FA1E"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1A3303"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w:t>
      </w:r>
      <w:r w:rsidRPr="001A3303">
        <w:rPr>
          <w:rStyle w:val="Red"/>
          <w:rFonts w:cs="Arial"/>
          <w:color w:val="000000" w:themeColor="text1"/>
          <w:sz w:val="18"/>
          <w:szCs w:val="18"/>
        </w:rPr>
        <w:t xml:space="preserve">ceeded in the compliance assessment calendar year and, </w:t>
      </w:r>
    </w:p>
    <w:p w14:paraId="288483DE" w14:textId="77777777" w:rsidR="002B344C" w:rsidRPr="001A3303"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1A3303">
        <w:rPr>
          <w:rStyle w:val="Red"/>
          <w:rFonts w:cs="Arial"/>
          <w:color w:val="000000" w:themeColor="text1"/>
          <w:sz w:val="18"/>
          <w:szCs w:val="18"/>
        </w:rPr>
        <w:t xml:space="preserve">two or more exceedances have occurred in the preceding 4 calendar years. </w:t>
      </w:r>
    </w:p>
    <w:p w14:paraId="2EF3DF9B" w14:textId="7133E959" w:rsidR="006E592F" w:rsidRPr="001A3303" w:rsidRDefault="006E592F" w:rsidP="0033116C">
      <w:pPr>
        <w:pStyle w:val="Bullet1"/>
        <w:tabs>
          <w:tab w:val="clear" w:pos="1134"/>
        </w:tabs>
        <w:spacing w:before="0"/>
        <w:ind w:left="1134" w:hanging="567"/>
        <w:rPr>
          <w:rStyle w:val="Red"/>
          <w:color w:val="000000" w:themeColor="text1"/>
          <w:sz w:val="18"/>
          <w:szCs w:val="18"/>
        </w:rPr>
      </w:pPr>
      <w:r w:rsidRPr="001A3303">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1A3303" w:rsidRDefault="006E592F" w:rsidP="0033116C">
      <w:pPr>
        <w:pStyle w:val="aBullet"/>
        <w:tabs>
          <w:tab w:val="num" w:pos="1701"/>
        </w:tabs>
        <w:spacing w:before="0"/>
        <w:ind w:left="1701" w:hanging="567"/>
        <w:rPr>
          <w:rStyle w:val="Red"/>
          <w:color w:val="000000" w:themeColor="text1"/>
          <w:sz w:val="18"/>
          <w:szCs w:val="18"/>
        </w:rPr>
      </w:pPr>
      <w:r w:rsidRPr="001A3303">
        <w:rPr>
          <w:rStyle w:val="Red"/>
          <w:color w:val="000000" w:themeColor="text1"/>
          <w:sz w:val="18"/>
          <w:szCs w:val="18"/>
        </w:rPr>
        <w:t>For the purpose of this condition the following readings shall not be used in the assessment.</w:t>
      </w:r>
    </w:p>
    <w:p w14:paraId="17CDB1D2" w14:textId="77777777" w:rsidR="006E592F" w:rsidRPr="001A3303" w:rsidRDefault="006E592F" w:rsidP="0033116C">
      <w:pPr>
        <w:pStyle w:val="aiBullet"/>
        <w:tabs>
          <w:tab w:val="clear" w:pos="1588"/>
          <w:tab w:val="num" w:pos="1985"/>
        </w:tabs>
        <w:spacing w:before="0"/>
        <w:ind w:left="1985" w:hanging="312"/>
        <w:rPr>
          <w:rStyle w:val="Red"/>
          <w:color w:val="000000" w:themeColor="text1"/>
          <w:sz w:val="18"/>
          <w:szCs w:val="18"/>
        </w:rPr>
      </w:pPr>
      <w:r w:rsidRPr="001A3303">
        <w:rPr>
          <w:rStyle w:val="Red"/>
          <w:color w:val="000000" w:themeColor="text1"/>
          <w:sz w:val="18"/>
          <w:szCs w:val="18"/>
        </w:rPr>
        <w:t>data that is not ‘good’ data; or</w:t>
      </w:r>
    </w:p>
    <w:p w14:paraId="492B911E" w14:textId="715BFFD2" w:rsidR="006E592F" w:rsidRPr="001A3303" w:rsidRDefault="006E592F" w:rsidP="0033116C">
      <w:pPr>
        <w:pStyle w:val="aiBullet"/>
        <w:tabs>
          <w:tab w:val="clear" w:pos="1588"/>
          <w:tab w:val="num" w:pos="1985"/>
        </w:tabs>
        <w:spacing w:before="0"/>
        <w:ind w:left="1985" w:hanging="312"/>
        <w:rPr>
          <w:rStyle w:val="Red"/>
          <w:color w:val="000000" w:themeColor="text1"/>
          <w:sz w:val="18"/>
          <w:szCs w:val="18"/>
        </w:rPr>
      </w:pPr>
      <w:r w:rsidRPr="001A3303">
        <w:rPr>
          <w:rStyle w:val="Red"/>
          <w:color w:val="000000" w:themeColor="text1"/>
          <w:sz w:val="18"/>
          <w:szCs w:val="18"/>
        </w:rPr>
        <w:t>the first flow reading taken after the start of each overflow event</w:t>
      </w:r>
      <w:r w:rsidR="00EC15BA" w:rsidRPr="001A3303">
        <w:rPr>
          <w:rStyle w:val="Red"/>
          <w:color w:val="000000" w:themeColor="text1"/>
          <w:sz w:val="18"/>
          <w:szCs w:val="18"/>
        </w:rPr>
        <w:t>;</w:t>
      </w:r>
      <w:r w:rsidRPr="001A3303">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1A3303">
        <w:rPr>
          <w:rStyle w:val="Red"/>
          <w:color w:val="000000" w:themeColor="text1"/>
          <w:sz w:val="18"/>
          <w:szCs w:val="18"/>
        </w:rPr>
        <w:t>Readings taken when the overflow to the storm tank is operating to facilitate regular planned maintenance, non-routine planned maintenance or non-routine un-planned maintenance, subject to the written agreement of Natural R</w:t>
      </w:r>
      <w:r w:rsidRPr="00742596">
        <w:rPr>
          <w:rStyle w:val="Red"/>
          <w:color w:val="auto"/>
          <w:sz w:val="18"/>
          <w:szCs w:val="18"/>
        </w:rPr>
        <w:t>esources Wales; or</w:t>
      </w:r>
    </w:p>
    <w:p w14:paraId="4EBF813B" w14:textId="77777777" w:rsidR="006E592F" w:rsidRPr="001A3303"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 xml:space="preserve">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w:t>
      </w:r>
      <w:r w:rsidRPr="001A3303">
        <w:rPr>
          <w:rStyle w:val="Red"/>
          <w:color w:val="000000" w:themeColor="text1"/>
          <w:sz w:val="18"/>
          <w:szCs w:val="18"/>
        </w:rPr>
        <w:t>receive it there subject to conditions which were not observed, and the operator could not reasonably have been expected to prevent the discharge into the sewer or works, subject to the written agreement of Natural Resources Wales.</w:t>
      </w:r>
    </w:p>
    <w:p w14:paraId="23CD8954" w14:textId="492F87AC" w:rsidR="006E592F" w:rsidRPr="001A3303" w:rsidRDefault="006E592F" w:rsidP="0033116C">
      <w:pPr>
        <w:pStyle w:val="aBullet"/>
        <w:tabs>
          <w:tab w:val="num" w:pos="1701"/>
        </w:tabs>
        <w:spacing w:before="0"/>
        <w:ind w:left="1701" w:hanging="567"/>
        <w:rPr>
          <w:rFonts w:cs="Arial"/>
          <w:iCs/>
          <w:color w:val="000000" w:themeColor="text1"/>
          <w:sz w:val="18"/>
          <w:szCs w:val="18"/>
        </w:rPr>
      </w:pPr>
      <w:r w:rsidRPr="001A3303">
        <w:rPr>
          <w:rFonts w:cs="Arial"/>
          <w:iCs/>
          <w:color w:val="000000" w:themeColor="text1"/>
          <w:sz w:val="18"/>
          <w:szCs w:val="18"/>
        </w:rPr>
        <w:t>For any readings to be considered by</w:t>
      </w:r>
      <w:r w:rsidRPr="001A3303">
        <w:rPr>
          <w:color w:val="000000" w:themeColor="text1"/>
          <w:sz w:val="18"/>
          <w:szCs w:val="18"/>
        </w:rPr>
        <w:t xml:space="preserve"> </w:t>
      </w:r>
      <w:r w:rsidRPr="001A3303">
        <w:rPr>
          <w:rFonts w:cs="Arial"/>
          <w:iCs/>
          <w:color w:val="000000" w:themeColor="text1"/>
          <w:sz w:val="18"/>
          <w:szCs w:val="18"/>
        </w:rPr>
        <w:t>Natural Resources Wales for the purposes of 3.1.</w:t>
      </w:r>
      <w:r w:rsidR="001A3303" w:rsidRPr="001A3303">
        <w:rPr>
          <w:rFonts w:cs="Arial"/>
          <w:iCs/>
          <w:color w:val="000000" w:themeColor="text1"/>
          <w:sz w:val="18"/>
          <w:szCs w:val="18"/>
        </w:rPr>
        <w:t>6</w:t>
      </w:r>
      <w:r w:rsidRPr="001A3303">
        <w:rPr>
          <w:rFonts w:cs="Arial"/>
          <w:iCs/>
          <w:color w:val="000000" w:themeColor="text1"/>
          <w:sz w:val="18"/>
          <w:szCs w:val="18"/>
        </w:rPr>
        <w:t xml:space="preserve"> (a) (iii) above,</w:t>
      </w:r>
    </w:p>
    <w:p w14:paraId="1F1A2DA4" w14:textId="66C72C05" w:rsidR="00AF06AD" w:rsidRPr="001A3303" w:rsidRDefault="00AF06AD" w:rsidP="0033116C">
      <w:pPr>
        <w:pStyle w:val="aiBullet"/>
        <w:tabs>
          <w:tab w:val="clear" w:pos="1588"/>
          <w:tab w:val="num" w:pos="1985"/>
        </w:tabs>
        <w:spacing w:before="0"/>
        <w:ind w:left="1985" w:hanging="312"/>
        <w:rPr>
          <w:rFonts w:cs="Arial"/>
          <w:iCs/>
          <w:color w:val="000000" w:themeColor="text1"/>
          <w:sz w:val="18"/>
          <w:szCs w:val="18"/>
        </w:rPr>
      </w:pPr>
      <w:r w:rsidRPr="001A3303">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6BFCA077" w:rsidR="00AF06AD" w:rsidRPr="001A3303" w:rsidRDefault="00AF06AD" w:rsidP="0033116C">
      <w:pPr>
        <w:pStyle w:val="aiBullet"/>
        <w:tabs>
          <w:tab w:val="clear" w:pos="1588"/>
          <w:tab w:val="num" w:pos="1985"/>
        </w:tabs>
        <w:spacing w:before="0"/>
        <w:ind w:left="1985" w:hanging="312"/>
        <w:rPr>
          <w:rFonts w:cs="Arial"/>
          <w:iCs/>
          <w:color w:val="000000" w:themeColor="text1"/>
          <w:sz w:val="18"/>
          <w:szCs w:val="18"/>
        </w:rPr>
      </w:pPr>
      <w:r w:rsidRPr="001A330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1A3303" w:rsidRDefault="00AF06AD" w:rsidP="0033116C">
      <w:pPr>
        <w:pStyle w:val="aiBullet"/>
        <w:tabs>
          <w:tab w:val="clear" w:pos="1588"/>
          <w:tab w:val="num" w:pos="1985"/>
        </w:tabs>
        <w:spacing w:before="0"/>
        <w:ind w:left="1985" w:hanging="312"/>
        <w:rPr>
          <w:rFonts w:cs="Arial"/>
          <w:iCs/>
          <w:color w:val="000000" w:themeColor="text1"/>
          <w:sz w:val="18"/>
          <w:szCs w:val="18"/>
        </w:rPr>
      </w:pPr>
      <w:r w:rsidRPr="001A330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676FADD2" w:rsidR="00AF06AD" w:rsidRPr="001A3303" w:rsidRDefault="00AF06AD" w:rsidP="0033116C">
      <w:pPr>
        <w:pStyle w:val="aiBullet"/>
        <w:tabs>
          <w:tab w:val="clear" w:pos="1588"/>
          <w:tab w:val="num" w:pos="1985"/>
        </w:tabs>
        <w:spacing w:before="0"/>
        <w:ind w:left="1985" w:hanging="312"/>
        <w:rPr>
          <w:rFonts w:cs="Arial"/>
          <w:iCs/>
          <w:color w:val="000000" w:themeColor="text1"/>
          <w:sz w:val="18"/>
          <w:szCs w:val="18"/>
        </w:rPr>
      </w:pPr>
      <w:r w:rsidRPr="001A330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02537496" w:rsidR="00AF06AD" w:rsidRPr="00742596" w:rsidRDefault="00AF06AD" w:rsidP="0033116C">
      <w:pPr>
        <w:pStyle w:val="aiBullet"/>
        <w:tabs>
          <w:tab w:val="clear" w:pos="1588"/>
          <w:tab w:val="num" w:pos="1985"/>
        </w:tabs>
        <w:spacing w:before="0"/>
        <w:ind w:left="1985" w:hanging="312"/>
        <w:rPr>
          <w:rFonts w:cs="Arial"/>
          <w:iCs/>
          <w:sz w:val="18"/>
          <w:szCs w:val="18"/>
        </w:rPr>
      </w:pPr>
      <w:r w:rsidRPr="001A3303">
        <w:rPr>
          <w:rFonts w:cs="Arial"/>
          <w:iCs/>
          <w:color w:val="000000" w:themeColor="text1"/>
          <w:sz w:val="18"/>
          <w:szCs w:val="18"/>
        </w:rPr>
        <w:t>the operator must have notified Natural Resources Wales before commencing any non-routine un-planned maintenance and, within 14 days of c</w:t>
      </w:r>
      <w:r w:rsidRPr="00742596">
        <w:rPr>
          <w:rFonts w:cs="Arial"/>
          <w:iCs/>
          <w:sz w:val="18"/>
          <w:szCs w:val="18"/>
        </w:rPr>
        <w:t>ompleting the non-routine un-planned maintenance, have su</w:t>
      </w:r>
      <w:r w:rsidRPr="001A3303">
        <w:rPr>
          <w:rFonts w:cs="Arial"/>
          <w:iCs/>
          <w:color w:val="000000" w:themeColor="text1"/>
          <w:sz w:val="18"/>
          <w:szCs w:val="18"/>
        </w:rPr>
        <w:t>bmitted a full description of the work carried out and its impact on the operation of the storm tanks to Natur</w:t>
      </w:r>
      <w:r w:rsidRPr="00742596">
        <w:rPr>
          <w:rFonts w:cs="Arial"/>
          <w:iCs/>
          <w:sz w:val="18"/>
          <w:szCs w:val="18"/>
        </w:rPr>
        <w:t>al Resources Wales; and</w:t>
      </w:r>
    </w:p>
    <w:p w14:paraId="258342E4"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lastRenderedPageBreak/>
        <w:t>the non-routine un-planned maintenance was not required to be carried out due to the act or default of the operator, its agents, representatives, officers, employees or servants</w:t>
      </w:r>
    </w:p>
    <w:p w14:paraId="37A9DE39" w14:textId="516D795B" w:rsidR="006E592F" w:rsidRPr="001A3303" w:rsidRDefault="00AF06AD" w:rsidP="0033116C">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For any readings to be considered for the purpo</w:t>
      </w:r>
      <w:r w:rsidRPr="001A3303">
        <w:rPr>
          <w:rStyle w:val="Red"/>
          <w:color w:val="auto"/>
          <w:sz w:val="18"/>
          <w:szCs w:val="18"/>
        </w:rPr>
        <w:t xml:space="preserve">ses of </w:t>
      </w:r>
      <w:r w:rsidR="009565D3" w:rsidRPr="001A3303">
        <w:rPr>
          <w:rStyle w:val="Red"/>
          <w:color w:val="auto"/>
          <w:sz w:val="18"/>
          <w:szCs w:val="18"/>
        </w:rPr>
        <w:t>3.1.</w:t>
      </w:r>
      <w:r w:rsidR="001A3303" w:rsidRPr="001A3303">
        <w:rPr>
          <w:rStyle w:val="Red"/>
          <w:color w:val="auto"/>
          <w:sz w:val="18"/>
          <w:szCs w:val="18"/>
        </w:rPr>
        <w:t>6</w:t>
      </w:r>
      <w:r w:rsidR="009565D3" w:rsidRPr="001A3303">
        <w:rPr>
          <w:rStyle w:val="Red"/>
          <w:color w:val="auto"/>
          <w:sz w:val="18"/>
          <w:szCs w:val="18"/>
        </w:rPr>
        <w:t xml:space="preserve"> </w:t>
      </w:r>
      <w:r w:rsidRPr="001A3303">
        <w:rPr>
          <w:rStyle w:val="Red"/>
          <w:color w:val="auto"/>
          <w:sz w:val="18"/>
          <w:szCs w:val="18"/>
        </w:rPr>
        <w:t>(a) (iv) above, the operator must have notified Natural Resources Wales as soon as reasonably practicable and must have use</w:t>
      </w:r>
      <w:r w:rsidRPr="001A3303">
        <w:rPr>
          <w:rStyle w:val="Red"/>
          <w:color w:val="000000" w:themeColor="text1"/>
          <w:sz w:val="18"/>
          <w:szCs w:val="18"/>
        </w:rPr>
        <w:t>d their best endeavours to minimise any adverse impact on the operation of the storm tanks.</w:t>
      </w:r>
    </w:p>
    <w:p w14:paraId="0ABF0FCB" w14:textId="1A5F8C5F" w:rsidR="00AF06AD" w:rsidRPr="001A3303" w:rsidRDefault="00AF06AD" w:rsidP="0033116C">
      <w:pPr>
        <w:pStyle w:val="aBullet"/>
        <w:tabs>
          <w:tab w:val="num" w:pos="1701"/>
        </w:tabs>
        <w:spacing w:before="0"/>
        <w:ind w:left="1701" w:hanging="567"/>
        <w:rPr>
          <w:rStyle w:val="Red"/>
          <w:color w:val="auto"/>
          <w:sz w:val="18"/>
          <w:szCs w:val="18"/>
        </w:rPr>
      </w:pPr>
      <w:r w:rsidRPr="001A3303">
        <w:rPr>
          <w:rStyle w:val="Red"/>
          <w:color w:val="000000" w:themeColor="text1"/>
          <w:sz w:val="18"/>
          <w:szCs w:val="18"/>
        </w:rPr>
        <w:t>Record</w:t>
      </w:r>
      <w:r w:rsidRPr="001A3303">
        <w:rPr>
          <w:rStyle w:val="Red"/>
          <w:color w:val="auto"/>
          <w:sz w:val="18"/>
          <w:szCs w:val="18"/>
        </w:rPr>
        <w:t xml:space="preserve">s demonstrating that the requirements of </w:t>
      </w:r>
      <w:r w:rsidR="007338D3" w:rsidRPr="001A3303">
        <w:rPr>
          <w:rStyle w:val="Red"/>
          <w:color w:val="auto"/>
          <w:sz w:val="18"/>
          <w:szCs w:val="18"/>
        </w:rPr>
        <w:t>3.1.</w:t>
      </w:r>
      <w:r w:rsidR="001A3303" w:rsidRPr="001A3303">
        <w:rPr>
          <w:rStyle w:val="Red"/>
          <w:color w:val="auto"/>
          <w:sz w:val="18"/>
          <w:szCs w:val="18"/>
        </w:rPr>
        <w:t>6</w:t>
      </w:r>
      <w:r w:rsidR="00CF7F96" w:rsidRPr="001A3303">
        <w:rPr>
          <w:rStyle w:val="Red"/>
          <w:color w:val="auto"/>
          <w:sz w:val="18"/>
          <w:szCs w:val="18"/>
        </w:rPr>
        <w:t xml:space="preserve"> </w:t>
      </w:r>
      <w:r w:rsidRPr="001A3303">
        <w:rPr>
          <w:rStyle w:val="Red"/>
          <w:color w:val="auto"/>
          <w:sz w:val="18"/>
          <w:szCs w:val="18"/>
        </w:rPr>
        <w:t>(a), (b) and (c) above have been met shall be maintained</w:t>
      </w:r>
    </w:p>
    <w:p w14:paraId="7467BE86" w14:textId="77777777" w:rsidR="00821962" w:rsidRPr="001A3303" w:rsidRDefault="00821962" w:rsidP="007704A9">
      <w:pPr>
        <w:pStyle w:val="Bullet0"/>
        <w:keepNext/>
        <w:tabs>
          <w:tab w:val="num" w:pos="1134"/>
        </w:tabs>
        <w:spacing w:before="120"/>
        <w:ind w:hanging="113"/>
        <w:rPr>
          <w:rFonts w:cs="Arial"/>
          <w:color w:val="000000" w:themeColor="text1"/>
        </w:rPr>
      </w:pPr>
      <w:r w:rsidRPr="001A3303">
        <w:rPr>
          <w:rFonts w:cs="Arial"/>
          <w:color w:val="000000" w:themeColor="text1"/>
        </w:rPr>
        <w:t>Emissions of substances not controlled by emission limits</w:t>
      </w:r>
    </w:p>
    <w:p w14:paraId="4B0522D3" w14:textId="559D07C1" w:rsidR="00821962" w:rsidRPr="00BE5551" w:rsidRDefault="00821962" w:rsidP="00BE5551">
      <w:pPr>
        <w:pStyle w:val="Bullet1"/>
        <w:tabs>
          <w:tab w:val="num" w:pos="1134"/>
        </w:tabs>
        <w:spacing w:before="0"/>
        <w:ind w:left="1134" w:hanging="567"/>
        <w:rPr>
          <w:rFonts w:cs="Arial"/>
          <w:sz w:val="18"/>
          <w:szCs w:val="18"/>
        </w:rPr>
      </w:pPr>
      <w:r w:rsidRPr="001A3303">
        <w:rPr>
          <w:rStyle w:val="Red"/>
          <w:rFonts w:cs="Arial"/>
          <w:color w:val="000000" w:themeColor="text1"/>
          <w:sz w:val="18"/>
          <w:szCs w:val="18"/>
        </w:rPr>
        <w:t>For the activity</w:t>
      </w:r>
      <w:r w:rsidR="001A3303" w:rsidRPr="001A3303">
        <w:rPr>
          <w:rStyle w:val="Red"/>
          <w:rFonts w:cs="Arial"/>
          <w:color w:val="000000" w:themeColor="text1"/>
          <w:sz w:val="18"/>
          <w:szCs w:val="18"/>
        </w:rPr>
        <w:t xml:space="preserve"> </w:t>
      </w:r>
      <w:r w:rsidRPr="001A3303">
        <w:rPr>
          <w:rStyle w:val="Red"/>
          <w:rFonts w:cs="Arial"/>
          <w:color w:val="000000" w:themeColor="text1"/>
          <w:sz w:val="18"/>
          <w:szCs w:val="18"/>
        </w:rPr>
        <w:t>A1</w:t>
      </w:r>
      <w:r w:rsidR="00D95C24" w:rsidRPr="001A3303">
        <w:rPr>
          <w:rStyle w:val="Red"/>
          <w:rFonts w:cs="Arial"/>
          <w:color w:val="000000" w:themeColor="text1"/>
          <w:sz w:val="18"/>
          <w:szCs w:val="18"/>
        </w:rPr>
        <w:t>,</w:t>
      </w:r>
      <w:r w:rsidRPr="001A3303">
        <w:rPr>
          <w:rStyle w:val="Red"/>
          <w:rFonts w:cs="Arial"/>
          <w:color w:val="000000" w:themeColor="text1"/>
          <w:sz w:val="18"/>
          <w:szCs w:val="18"/>
        </w:rPr>
        <w:t xml:space="preserve"> referenced in schedule 1, table S1.1</w:t>
      </w:r>
      <w:r w:rsidR="00D92686" w:rsidRPr="001A3303">
        <w:rPr>
          <w:rStyle w:val="Red"/>
          <w:rFonts w:cs="Arial"/>
          <w:color w:val="000000" w:themeColor="text1"/>
          <w:sz w:val="18"/>
          <w:szCs w:val="18"/>
        </w:rPr>
        <w:t>,</w:t>
      </w:r>
      <w:r w:rsidRPr="001A3303">
        <w:rPr>
          <w:rFonts w:cs="Arial"/>
          <w:color w:val="000000" w:themeColor="text1"/>
          <w:sz w:val="18"/>
          <w:szCs w:val="18"/>
        </w:rPr>
        <w:t xml:space="preserve"> </w:t>
      </w:r>
      <w:r w:rsidR="00D92686" w:rsidRPr="001A3303">
        <w:rPr>
          <w:rFonts w:cs="Arial"/>
          <w:color w:val="000000" w:themeColor="text1"/>
          <w:sz w:val="18"/>
          <w:szCs w:val="18"/>
        </w:rPr>
        <w:t>t</w:t>
      </w:r>
      <w:r w:rsidRPr="001A3303">
        <w:rPr>
          <w:rFonts w:cs="Arial"/>
          <w:color w:val="000000" w:themeColor="text1"/>
          <w:sz w:val="18"/>
          <w:szCs w:val="18"/>
        </w:rPr>
        <w:t>he operator shall take appropriate measures to minimise so far as reasonably practicable the polluting e</w:t>
      </w:r>
      <w:r w:rsidRPr="00BE5551">
        <w:rPr>
          <w:rFonts w:cs="Arial"/>
          <w:sz w:val="18"/>
          <w:szCs w:val="18"/>
        </w:rPr>
        <w:t>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1A330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1A3303">
        <w:rPr>
          <w:rStyle w:val="Red"/>
          <w:rFonts w:cs="Arial"/>
          <w:color w:val="000000" w:themeColor="text1"/>
          <w:sz w:val="18"/>
          <w:szCs w:val="18"/>
        </w:rPr>
        <w:t>unless otherwise agreed in writing by Natural Resources Wales.</w:t>
      </w:r>
    </w:p>
    <w:p w14:paraId="6C2B1516" w14:textId="3713E315" w:rsidR="00821962" w:rsidRPr="00A708DD" w:rsidRDefault="00821962" w:rsidP="0033116C">
      <w:pPr>
        <w:pStyle w:val="Bullet1"/>
        <w:tabs>
          <w:tab w:val="num" w:pos="1134"/>
        </w:tabs>
        <w:spacing w:before="0"/>
        <w:ind w:left="1134" w:hanging="567"/>
        <w:rPr>
          <w:rStyle w:val="Red"/>
          <w:rFonts w:cs="Arial"/>
          <w:color w:val="auto"/>
          <w:sz w:val="18"/>
          <w:szCs w:val="18"/>
        </w:rPr>
      </w:pPr>
      <w:r w:rsidRPr="001A3303">
        <w:rPr>
          <w:rStyle w:val="Red"/>
          <w:rFonts w:cs="Arial"/>
          <w:color w:val="000000" w:themeColor="text1"/>
          <w:sz w:val="18"/>
          <w:szCs w:val="18"/>
        </w:rPr>
        <w:t>Accessible monitoring points shall be provided and maintained to enable the emissions monitoring programme and the environmental or other monitoring to be carried out at the monitoring points specified in table S3.4 of schedule 3 and shown marked on the site plan in s</w:t>
      </w:r>
      <w:r w:rsidRPr="00A708DD">
        <w:rPr>
          <w:rStyle w:val="Red"/>
          <w:rFonts w:cs="Arial"/>
          <w:color w:val="auto"/>
          <w:sz w:val="18"/>
          <w:szCs w:val="18"/>
        </w:rPr>
        <w:t xml:space="preserve">chedule 7. </w:t>
      </w:r>
    </w:p>
    <w:p w14:paraId="4BD4E88D" w14:textId="77777777" w:rsidR="00821962" w:rsidRPr="001A3303" w:rsidRDefault="00821962" w:rsidP="0033116C">
      <w:pPr>
        <w:pStyle w:val="Bullet1"/>
        <w:tabs>
          <w:tab w:val="num" w:pos="1134"/>
        </w:tabs>
        <w:spacing w:before="0"/>
        <w:ind w:left="1134" w:hanging="567"/>
        <w:rPr>
          <w:rStyle w:val="Red"/>
          <w:rFonts w:cs="Arial"/>
          <w:color w:val="000000" w:themeColor="text1"/>
          <w:sz w:val="18"/>
          <w:szCs w:val="18"/>
        </w:rPr>
      </w:pPr>
      <w:r w:rsidRPr="001A3303">
        <w:rPr>
          <w:rStyle w:val="Red"/>
          <w:rFonts w:cs="Arial"/>
          <w:color w:val="000000" w:themeColor="text1"/>
          <w:sz w:val="18"/>
          <w:szCs w:val="18"/>
        </w:rPr>
        <w:t>The monitoring programme for the parameters subject to schedule 3B shall be:</w:t>
      </w:r>
    </w:p>
    <w:p w14:paraId="41EA47DB" w14:textId="77777777" w:rsidR="00821962" w:rsidRPr="001A3303" w:rsidRDefault="00821962" w:rsidP="0033116C">
      <w:pPr>
        <w:pStyle w:val="aBullet"/>
        <w:tabs>
          <w:tab w:val="num" w:pos="1701"/>
        </w:tabs>
        <w:spacing w:before="0"/>
        <w:ind w:left="1701" w:hanging="567"/>
        <w:rPr>
          <w:rStyle w:val="Red"/>
          <w:rFonts w:cs="Arial"/>
          <w:color w:val="000000" w:themeColor="text1"/>
          <w:sz w:val="18"/>
          <w:szCs w:val="18"/>
        </w:rPr>
      </w:pPr>
      <w:r w:rsidRPr="001A3303">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1A3303" w:rsidRDefault="00821962" w:rsidP="0033116C">
      <w:pPr>
        <w:pStyle w:val="aBullet"/>
        <w:tabs>
          <w:tab w:val="num" w:pos="1701"/>
        </w:tabs>
        <w:spacing w:before="0"/>
        <w:ind w:left="1701" w:hanging="567"/>
        <w:rPr>
          <w:rStyle w:val="Red"/>
          <w:rFonts w:cs="Arial"/>
          <w:color w:val="000000" w:themeColor="text1"/>
          <w:sz w:val="18"/>
          <w:szCs w:val="18"/>
        </w:rPr>
      </w:pPr>
      <w:r w:rsidRPr="001A3303">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1A3303" w:rsidRDefault="00821962" w:rsidP="0033116C">
      <w:pPr>
        <w:pStyle w:val="Bullet1"/>
        <w:tabs>
          <w:tab w:val="num" w:pos="1134"/>
        </w:tabs>
        <w:spacing w:before="0"/>
        <w:ind w:left="1134" w:hanging="567"/>
        <w:rPr>
          <w:rStyle w:val="Red"/>
          <w:rFonts w:cs="Arial"/>
          <w:color w:val="000000" w:themeColor="text1"/>
          <w:sz w:val="18"/>
          <w:szCs w:val="18"/>
        </w:rPr>
      </w:pPr>
      <w:r w:rsidRPr="001A3303">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1A3303" w:rsidRDefault="00821962" w:rsidP="0033116C">
      <w:pPr>
        <w:pStyle w:val="Bullet1"/>
        <w:tabs>
          <w:tab w:val="num" w:pos="1134"/>
        </w:tabs>
        <w:spacing w:before="0"/>
        <w:ind w:left="1134" w:hanging="567"/>
        <w:rPr>
          <w:rStyle w:val="Red"/>
          <w:rFonts w:cs="Arial"/>
          <w:color w:val="000000" w:themeColor="text1"/>
          <w:sz w:val="18"/>
          <w:szCs w:val="18"/>
        </w:rPr>
      </w:pPr>
      <w:r w:rsidRPr="001A3303">
        <w:rPr>
          <w:rStyle w:val="Red"/>
          <w:rFonts w:cs="Arial"/>
          <w:color w:val="000000" w:themeColor="text1"/>
          <w:sz w:val="18"/>
          <w:szCs w:val="18"/>
        </w:rPr>
        <w:t xml:space="preserve">The monitoring programme for the parameters subject to schedule 3C shall be: </w:t>
      </w:r>
    </w:p>
    <w:p w14:paraId="4EB37E90" w14:textId="77777777" w:rsidR="00821962" w:rsidRPr="001A3303" w:rsidRDefault="00821962" w:rsidP="0091033F">
      <w:pPr>
        <w:pStyle w:val="aBullet"/>
        <w:numPr>
          <w:ilvl w:val="0"/>
          <w:numId w:val="12"/>
        </w:numPr>
        <w:spacing w:before="0"/>
        <w:ind w:left="1843" w:hanging="567"/>
        <w:rPr>
          <w:rStyle w:val="Red"/>
          <w:rFonts w:cs="Arial"/>
          <w:color w:val="000000" w:themeColor="text1"/>
          <w:sz w:val="18"/>
          <w:szCs w:val="18"/>
        </w:rPr>
      </w:pPr>
      <w:r w:rsidRPr="001A3303">
        <w:rPr>
          <w:rStyle w:val="Red"/>
          <w:rFonts w:cs="Arial"/>
          <w:color w:val="000000" w:themeColor="text1"/>
          <w:sz w:val="18"/>
          <w:szCs w:val="18"/>
        </w:rPr>
        <w:t xml:space="preserve">pre-scheduled before each calendar year; </w:t>
      </w:r>
    </w:p>
    <w:p w14:paraId="570B42B0" w14:textId="77777777" w:rsidR="00821962" w:rsidRPr="001A3303" w:rsidRDefault="00821962" w:rsidP="0091033F">
      <w:pPr>
        <w:pStyle w:val="Bullet1"/>
        <w:numPr>
          <w:ilvl w:val="0"/>
          <w:numId w:val="12"/>
        </w:numPr>
        <w:spacing w:before="0"/>
        <w:ind w:left="1843" w:hanging="567"/>
        <w:rPr>
          <w:rStyle w:val="Red"/>
          <w:color w:val="000000" w:themeColor="text1"/>
          <w:sz w:val="18"/>
          <w:szCs w:val="18"/>
        </w:rPr>
      </w:pPr>
      <w:r w:rsidRPr="001A3303">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1A3303" w:rsidRDefault="00821962" w:rsidP="0091033F">
      <w:pPr>
        <w:pStyle w:val="Bullet1"/>
        <w:numPr>
          <w:ilvl w:val="0"/>
          <w:numId w:val="12"/>
        </w:numPr>
        <w:spacing w:before="0"/>
        <w:ind w:left="1843" w:hanging="567"/>
        <w:rPr>
          <w:rStyle w:val="Red"/>
          <w:rFonts w:cs="Arial"/>
          <w:color w:val="000000" w:themeColor="text1"/>
          <w:sz w:val="18"/>
          <w:szCs w:val="18"/>
        </w:rPr>
      </w:pPr>
      <w:r w:rsidRPr="001A3303">
        <w:rPr>
          <w:rStyle w:val="Red"/>
          <w:color w:val="000000" w:themeColor="text1"/>
          <w:sz w:val="18"/>
          <w:szCs w:val="18"/>
        </w:rPr>
        <w:t xml:space="preserve">samples must be collected at approximately equal intervals during the year from different days of </w:t>
      </w:r>
      <w:r w:rsidRPr="001A3303">
        <w:rPr>
          <w:rStyle w:val="Red"/>
          <w:rFonts w:cs="Arial"/>
          <w:color w:val="000000" w:themeColor="text1"/>
          <w:sz w:val="18"/>
          <w:szCs w:val="18"/>
        </w:rPr>
        <w:t>the week and approximately 10% of sampl</w:t>
      </w:r>
      <w:r w:rsidR="00E61407" w:rsidRPr="001A3303">
        <w:rPr>
          <w:rStyle w:val="Red"/>
          <w:rFonts w:cs="Arial"/>
          <w:color w:val="000000" w:themeColor="text1"/>
          <w:sz w:val="18"/>
          <w:szCs w:val="18"/>
        </w:rPr>
        <w:t xml:space="preserve">es should be taken at weekends. </w:t>
      </w:r>
    </w:p>
    <w:p w14:paraId="30968949" w14:textId="54471010" w:rsidR="00821962" w:rsidRPr="001A3303" w:rsidRDefault="00821962" w:rsidP="0033116C">
      <w:pPr>
        <w:pStyle w:val="Bullet1"/>
        <w:spacing w:before="0"/>
        <w:ind w:hanging="539"/>
        <w:rPr>
          <w:rStyle w:val="Red"/>
          <w:rFonts w:cs="Arial"/>
          <w:color w:val="000000" w:themeColor="text1"/>
          <w:sz w:val="18"/>
          <w:szCs w:val="18"/>
        </w:rPr>
      </w:pPr>
      <w:r w:rsidRPr="001A3303">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1A3303">
        <w:rPr>
          <w:rStyle w:val="Red"/>
          <w:rFonts w:cs="Arial"/>
          <w:color w:val="000000" w:themeColor="text1"/>
          <w:sz w:val="18"/>
          <w:szCs w:val="18"/>
        </w:rPr>
        <w:t>t</w:t>
      </w:r>
      <w:r w:rsidRPr="001A3303">
        <w:rPr>
          <w:rStyle w:val="Red"/>
          <w:rFonts w:cs="Arial"/>
          <w:color w:val="000000" w:themeColor="text1"/>
          <w:sz w:val="18"/>
          <w:szCs w:val="18"/>
        </w:rPr>
        <w:t xml:space="preserve"> and the reschedule date as soon as reasonably practicable. </w:t>
      </w:r>
    </w:p>
    <w:p w14:paraId="640894F5" w14:textId="57C13554"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2079FD">
      <w:pPr>
        <w:pStyle w:val="Bullet1"/>
        <w:tabs>
          <w:tab w:val="num" w:pos="1878"/>
        </w:tabs>
        <w:spacing w:before="0"/>
        <w:ind w:left="1020" w:hanging="453"/>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C67CD">
      <w:pPr>
        <w:pStyle w:val="Bullet1"/>
        <w:tabs>
          <w:tab w:val="num" w:pos="1878"/>
        </w:tabs>
        <w:spacing w:before="0"/>
        <w:ind w:left="1020" w:hanging="453"/>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A66518">
      <w:pPr>
        <w:pStyle w:val="Bullet1"/>
        <w:tabs>
          <w:tab w:val="num" w:pos="1878"/>
        </w:tabs>
        <w:spacing w:before="0"/>
        <w:ind w:left="1020" w:hanging="453"/>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1A3303"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1A3303" w:rsidRDefault="00821962" w:rsidP="00107B87">
      <w:pPr>
        <w:pStyle w:val="AlphaBulletL3"/>
        <w:tabs>
          <w:tab w:val="clear" w:pos="2160"/>
          <w:tab w:val="num" w:pos="1701"/>
        </w:tabs>
        <w:spacing w:before="0"/>
        <w:ind w:left="1701" w:hanging="567"/>
        <w:rPr>
          <w:color w:val="000000" w:themeColor="text1"/>
          <w:sz w:val="18"/>
          <w:szCs w:val="18"/>
        </w:rPr>
      </w:pPr>
      <w:r w:rsidRPr="001A3303">
        <w:rPr>
          <w:color w:val="000000" w:themeColor="text1"/>
          <w:sz w:val="18"/>
          <w:szCs w:val="18"/>
        </w:rPr>
        <w:t xml:space="preserve">any breach of a limit specified in schedule 3 table S3.1 </w:t>
      </w:r>
      <w:r w:rsidRPr="001A3303">
        <w:rPr>
          <w:rStyle w:val="Red"/>
          <w:color w:val="000000" w:themeColor="text1"/>
          <w:sz w:val="18"/>
          <w:szCs w:val="18"/>
        </w:rPr>
        <w:t>(including individual exceedances of limits which are covered by condition 3.1.2)</w:t>
      </w:r>
      <w:r w:rsidRPr="001A3303">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1A3303"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1A3303">
        <w:rPr>
          <w:color w:val="000000" w:themeColor="text1"/>
          <w:sz w:val="18"/>
          <w:szCs w:val="18"/>
        </w:rPr>
        <w:t>in schedule 5 to this permit within the time period specified in that schedule.</w:t>
      </w:r>
    </w:p>
    <w:p w14:paraId="66B0DCB3" w14:textId="5364C259" w:rsidR="00821962" w:rsidRPr="001A3303" w:rsidRDefault="00821962" w:rsidP="00107B87">
      <w:pPr>
        <w:pStyle w:val="Bullet1"/>
        <w:tabs>
          <w:tab w:val="num" w:pos="1134"/>
        </w:tabs>
        <w:spacing w:before="0"/>
        <w:ind w:left="1134" w:hanging="567"/>
        <w:rPr>
          <w:rStyle w:val="Red"/>
          <w:color w:val="000000" w:themeColor="text1"/>
          <w:sz w:val="18"/>
          <w:szCs w:val="18"/>
        </w:rPr>
      </w:pPr>
      <w:r w:rsidRPr="001A3303">
        <w:rPr>
          <w:rStyle w:val="Red"/>
          <w:color w:val="000000" w:themeColor="text1"/>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3F996C85" w14:textId="77777777" w:rsidR="00292769" w:rsidRDefault="00292769">
      <w:pPr>
        <w:rPr>
          <w:rFonts w:ascii="Arial" w:hAnsi="Arial"/>
          <w:bCs/>
          <w:sz w:val="18"/>
          <w:szCs w:val="18"/>
          <w:lang w:eastAsia="en-US"/>
        </w:rPr>
      </w:pPr>
      <w:r>
        <w:rPr>
          <w:sz w:val="18"/>
          <w:szCs w:val="18"/>
        </w:rPr>
        <w:br w:type="page"/>
      </w:r>
    </w:p>
    <w:p w14:paraId="379E3DD3" w14:textId="72F1C181" w:rsidR="00821962" w:rsidRPr="003375BF" w:rsidRDefault="00821962" w:rsidP="00107B87">
      <w:pPr>
        <w:pStyle w:val="Bullet1"/>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1A3303" w:rsidRDefault="00821962" w:rsidP="00393D51">
      <w:pPr>
        <w:pStyle w:val="aBullet"/>
        <w:tabs>
          <w:tab w:val="num" w:pos="1560"/>
        </w:tabs>
        <w:spacing w:before="0"/>
        <w:ind w:left="1701" w:hanging="567"/>
        <w:rPr>
          <w:color w:val="000000" w:themeColor="text1"/>
          <w:sz w:val="18"/>
          <w:szCs w:val="18"/>
        </w:rPr>
      </w:pPr>
      <w:r w:rsidRPr="003375BF">
        <w:rPr>
          <w:sz w:val="18"/>
          <w:szCs w:val="18"/>
        </w:rPr>
        <w:t xml:space="preserve">any steps </w:t>
      </w:r>
      <w:r w:rsidRPr="001A3303">
        <w:rPr>
          <w:color w:val="000000" w:themeColor="text1"/>
          <w:sz w:val="18"/>
          <w:szCs w:val="18"/>
        </w:rPr>
        <w:t>taken with a view to the dissolution of the operator.</w:t>
      </w:r>
    </w:p>
    <w:p w14:paraId="4217D63A" w14:textId="12F8B5B6" w:rsidR="00821962" w:rsidRPr="003375BF" w:rsidRDefault="00821962" w:rsidP="00107B87">
      <w:pPr>
        <w:pStyle w:val="Bullet1"/>
        <w:tabs>
          <w:tab w:val="num" w:pos="1134"/>
        </w:tabs>
        <w:spacing w:before="0"/>
        <w:ind w:left="1134" w:hanging="567"/>
        <w:rPr>
          <w:sz w:val="18"/>
          <w:szCs w:val="18"/>
        </w:rPr>
      </w:pPr>
      <w:r w:rsidRPr="001A3303">
        <w:rPr>
          <w:rStyle w:val="Red"/>
          <w:color w:val="000000" w:themeColor="text1"/>
          <w:sz w:val="18"/>
          <w:szCs w:val="18"/>
        </w:rPr>
        <w:t>For the activity</w:t>
      </w:r>
      <w:r w:rsidR="001A3303" w:rsidRPr="001A3303">
        <w:rPr>
          <w:rStyle w:val="Red"/>
          <w:color w:val="000000" w:themeColor="text1"/>
          <w:sz w:val="18"/>
          <w:szCs w:val="18"/>
        </w:rPr>
        <w:t xml:space="preserve"> </w:t>
      </w:r>
      <w:r w:rsidRPr="001A3303">
        <w:rPr>
          <w:rStyle w:val="Red"/>
          <w:color w:val="000000" w:themeColor="text1"/>
          <w:sz w:val="18"/>
          <w:szCs w:val="18"/>
        </w:rPr>
        <w:t>A1</w:t>
      </w:r>
      <w:r w:rsidR="00B04DA6" w:rsidRPr="001A3303">
        <w:rPr>
          <w:rStyle w:val="Red"/>
          <w:color w:val="000000" w:themeColor="text1"/>
          <w:sz w:val="18"/>
          <w:szCs w:val="18"/>
        </w:rPr>
        <w:t>,</w:t>
      </w:r>
      <w:r w:rsidRPr="001A3303">
        <w:rPr>
          <w:rStyle w:val="Red"/>
          <w:color w:val="000000" w:themeColor="text1"/>
          <w:sz w:val="18"/>
          <w:szCs w:val="18"/>
        </w:rPr>
        <w:t xml:space="preserve"> referenced in schedule 1, table S1.1</w:t>
      </w:r>
      <w:r w:rsidR="00B04DA6" w:rsidRPr="001A3303">
        <w:rPr>
          <w:rStyle w:val="Red"/>
          <w:color w:val="000000" w:themeColor="text1"/>
          <w:sz w:val="18"/>
          <w:szCs w:val="18"/>
        </w:rPr>
        <w:t>,</w:t>
      </w:r>
      <w:r w:rsidRPr="001A3303">
        <w:rPr>
          <w:color w:val="000000" w:themeColor="text1"/>
          <w:sz w:val="18"/>
          <w:szCs w:val="18"/>
        </w:rPr>
        <w:t xml:space="preserve"> where</w:t>
      </w:r>
      <w:r w:rsidRPr="003375BF">
        <w:rPr>
          <w:sz w:val="18"/>
          <w:szCs w:val="18"/>
        </w:rPr>
        <w:t xml:space="preserv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1A3303" w:rsidRDefault="00821962" w:rsidP="00107B87">
      <w:pPr>
        <w:pStyle w:val="aBullet"/>
        <w:tabs>
          <w:tab w:val="num" w:pos="1701"/>
        </w:tabs>
        <w:spacing w:before="0"/>
        <w:ind w:left="1701" w:hanging="567"/>
        <w:rPr>
          <w:color w:val="000000" w:themeColor="text1"/>
          <w:sz w:val="18"/>
          <w:szCs w:val="18"/>
        </w:rPr>
      </w:pPr>
      <w:r w:rsidRPr="003375BF">
        <w:rPr>
          <w:sz w:val="18"/>
          <w:szCs w:val="18"/>
        </w:rPr>
        <w:t>Natural Resources Wales shall be notified in writing at least 14 days before the increase or addition or allowi</w:t>
      </w:r>
      <w:r w:rsidRPr="001A3303">
        <w:rPr>
          <w:color w:val="000000" w:themeColor="text1"/>
          <w:sz w:val="18"/>
          <w:szCs w:val="18"/>
        </w:rPr>
        <w:t>ng the introduction; and</w:t>
      </w:r>
    </w:p>
    <w:p w14:paraId="4D2B1932" w14:textId="77777777" w:rsidR="00821962" w:rsidRPr="001A3303" w:rsidRDefault="00821962" w:rsidP="00107B87">
      <w:pPr>
        <w:pStyle w:val="aBullet"/>
        <w:tabs>
          <w:tab w:val="num" w:pos="1701"/>
        </w:tabs>
        <w:spacing w:before="0"/>
        <w:ind w:left="1701" w:hanging="567"/>
        <w:rPr>
          <w:color w:val="000000" w:themeColor="text1"/>
          <w:sz w:val="18"/>
          <w:szCs w:val="18"/>
        </w:rPr>
      </w:pPr>
      <w:r w:rsidRPr="001A3303">
        <w:rPr>
          <w:color w:val="000000" w:themeColor="text1"/>
          <w:sz w:val="18"/>
          <w:szCs w:val="18"/>
        </w:rPr>
        <w:t>the notification shall contain a description of the proposed change.</w:t>
      </w:r>
    </w:p>
    <w:p w14:paraId="48E426E8" w14:textId="4D80BE42" w:rsidR="00821962" w:rsidRPr="001A3303" w:rsidRDefault="00821962" w:rsidP="00107B87">
      <w:pPr>
        <w:pStyle w:val="Bullet1"/>
        <w:tabs>
          <w:tab w:val="num" w:pos="1134"/>
        </w:tabs>
        <w:spacing w:before="0"/>
        <w:ind w:left="1134" w:hanging="567"/>
        <w:rPr>
          <w:rStyle w:val="Red"/>
          <w:color w:val="000000" w:themeColor="text1"/>
          <w:sz w:val="18"/>
          <w:szCs w:val="18"/>
        </w:rPr>
      </w:pPr>
      <w:r w:rsidRPr="001A3303">
        <w:rPr>
          <w:rStyle w:val="Red"/>
          <w:color w:val="000000" w:themeColor="text1"/>
          <w:sz w:val="18"/>
          <w:szCs w:val="18"/>
        </w:rPr>
        <w:t>For the activity</w:t>
      </w:r>
      <w:r w:rsidR="001A3303" w:rsidRPr="001A3303">
        <w:rPr>
          <w:rStyle w:val="Red"/>
          <w:color w:val="000000" w:themeColor="text1"/>
          <w:sz w:val="18"/>
          <w:szCs w:val="18"/>
        </w:rPr>
        <w:t xml:space="preserve"> </w:t>
      </w:r>
      <w:r w:rsidRPr="001A3303">
        <w:rPr>
          <w:rStyle w:val="Red"/>
          <w:color w:val="000000" w:themeColor="text1"/>
          <w:sz w:val="18"/>
          <w:szCs w:val="18"/>
        </w:rPr>
        <w:t>A1</w:t>
      </w:r>
      <w:r w:rsidR="00B04DA6" w:rsidRPr="001A3303">
        <w:rPr>
          <w:rStyle w:val="Red"/>
          <w:color w:val="000000" w:themeColor="text1"/>
          <w:sz w:val="18"/>
          <w:szCs w:val="18"/>
        </w:rPr>
        <w:t>,</w:t>
      </w:r>
      <w:r w:rsidRPr="001A3303">
        <w:rPr>
          <w:rStyle w:val="Red"/>
          <w:color w:val="000000" w:themeColor="text1"/>
          <w:sz w:val="18"/>
          <w:szCs w:val="18"/>
        </w:rPr>
        <w:t xml:space="preserve"> referenced in schedule 1, table S1.1</w:t>
      </w:r>
      <w:r w:rsidR="00B04DA6" w:rsidRPr="001A3303">
        <w:rPr>
          <w:rStyle w:val="Red"/>
          <w:color w:val="000000" w:themeColor="text1"/>
          <w:sz w:val="18"/>
          <w:szCs w:val="18"/>
        </w:rPr>
        <w:t>,</w:t>
      </w:r>
      <w:r w:rsidRPr="001A3303">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1A3303" w:rsidRDefault="00821962" w:rsidP="00821962">
            <w:pPr>
              <w:pStyle w:val="TableText"/>
              <w:rPr>
                <w:rStyle w:val="Blue"/>
                <w:color w:val="000000" w:themeColor="text1"/>
                <w:sz w:val="18"/>
                <w:szCs w:val="18"/>
              </w:rPr>
            </w:pPr>
            <w:r w:rsidRPr="001A3303">
              <w:rPr>
                <w:rStyle w:val="Blue"/>
                <w:color w:val="000000" w:themeColor="text1"/>
                <w:sz w:val="18"/>
                <w:szCs w:val="18"/>
              </w:rPr>
              <w:t>A1</w:t>
            </w:r>
          </w:p>
        </w:tc>
        <w:tc>
          <w:tcPr>
            <w:tcW w:w="3163" w:type="pct"/>
            <w:shd w:val="clear" w:color="auto" w:fill="auto"/>
          </w:tcPr>
          <w:p w14:paraId="05F3C92E" w14:textId="737F02FD" w:rsidR="00821962" w:rsidRPr="001A3303" w:rsidRDefault="00821962" w:rsidP="00821962">
            <w:pPr>
              <w:pStyle w:val="TableText"/>
              <w:rPr>
                <w:rStyle w:val="Blue"/>
                <w:color w:val="000000" w:themeColor="text1"/>
                <w:sz w:val="18"/>
                <w:szCs w:val="18"/>
              </w:rPr>
            </w:pPr>
            <w:r w:rsidRPr="001A3303">
              <w:rPr>
                <w:rStyle w:val="Blue"/>
                <w:color w:val="000000" w:themeColor="text1"/>
                <w:sz w:val="18"/>
                <w:szCs w:val="18"/>
              </w:rPr>
              <w:t xml:space="preserve">Discharge of secondary treated sewage effluent via </w:t>
            </w:r>
            <w:r w:rsidR="002D50FC" w:rsidRPr="001A3303">
              <w:rPr>
                <w:rStyle w:val="Blue"/>
                <w:color w:val="000000" w:themeColor="text1"/>
                <w:sz w:val="18"/>
                <w:szCs w:val="18"/>
              </w:rPr>
              <w:t>Final Effluent Discharge Point</w:t>
            </w:r>
          </w:p>
        </w:tc>
        <w:tc>
          <w:tcPr>
            <w:tcW w:w="1171" w:type="pct"/>
            <w:shd w:val="clear" w:color="auto" w:fill="auto"/>
          </w:tcPr>
          <w:p w14:paraId="7479940B" w14:textId="0BCAA873" w:rsidR="00821962" w:rsidRPr="001A3303" w:rsidRDefault="00D56820" w:rsidP="00821962">
            <w:pPr>
              <w:pStyle w:val="TableText"/>
              <w:rPr>
                <w:rStyle w:val="Red"/>
                <w:color w:val="000000" w:themeColor="text1"/>
                <w:sz w:val="18"/>
                <w:szCs w:val="18"/>
              </w:rPr>
            </w:pPr>
            <w:r w:rsidRPr="001A3303">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1A3303" w:rsidRDefault="00821962" w:rsidP="00821962">
            <w:pPr>
              <w:pStyle w:val="TableText"/>
              <w:rPr>
                <w:rStyle w:val="Blue"/>
                <w:color w:val="000000" w:themeColor="text1"/>
                <w:sz w:val="18"/>
                <w:szCs w:val="18"/>
              </w:rPr>
            </w:pPr>
            <w:r w:rsidRPr="001A3303">
              <w:rPr>
                <w:rStyle w:val="Blue"/>
                <w:color w:val="000000" w:themeColor="text1"/>
                <w:sz w:val="18"/>
                <w:szCs w:val="18"/>
              </w:rPr>
              <w:t>A2</w:t>
            </w:r>
          </w:p>
        </w:tc>
        <w:tc>
          <w:tcPr>
            <w:tcW w:w="3163" w:type="pct"/>
            <w:shd w:val="clear" w:color="auto" w:fill="auto"/>
          </w:tcPr>
          <w:p w14:paraId="5B8C94E0" w14:textId="3135F021" w:rsidR="00821962" w:rsidRPr="001A3303" w:rsidRDefault="00821962" w:rsidP="00821962">
            <w:pPr>
              <w:pStyle w:val="TableText"/>
              <w:rPr>
                <w:rStyle w:val="Blue"/>
                <w:color w:val="000000" w:themeColor="text1"/>
                <w:sz w:val="18"/>
                <w:szCs w:val="18"/>
              </w:rPr>
            </w:pPr>
            <w:r w:rsidRPr="001A3303">
              <w:rPr>
                <w:rStyle w:val="Blue"/>
                <w:color w:val="000000" w:themeColor="text1"/>
                <w:sz w:val="18"/>
                <w:szCs w:val="18"/>
              </w:rPr>
              <w:t xml:space="preserve">Discharge of settled storm sewage via </w:t>
            </w:r>
            <w:r w:rsidR="002D50FC" w:rsidRPr="001A3303">
              <w:rPr>
                <w:rStyle w:val="Blue"/>
                <w:color w:val="000000" w:themeColor="text1"/>
                <w:sz w:val="18"/>
                <w:szCs w:val="18"/>
              </w:rPr>
              <w:t>Settled Storm Discharge Point</w:t>
            </w:r>
          </w:p>
        </w:tc>
        <w:tc>
          <w:tcPr>
            <w:tcW w:w="1171" w:type="pct"/>
            <w:shd w:val="clear" w:color="auto" w:fill="auto"/>
          </w:tcPr>
          <w:p w14:paraId="3B382FBD" w14:textId="184F1619" w:rsidR="00821962" w:rsidRPr="001A3303" w:rsidRDefault="00D56820" w:rsidP="00821962">
            <w:pPr>
              <w:pStyle w:val="TableText"/>
              <w:rPr>
                <w:color w:val="000000" w:themeColor="text1"/>
                <w:sz w:val="18"/>
                <w:szCs w:val="18"/>
              </w:rPr>
            </w:pPr>
            <w:r w:rsidRPr="001A3303">
              <w:rPr>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418"/>
        <w:gridCol w:w="1389"/>
      </w:tblGrid>
      <w:tr w:rsidR="0039599B" w:rsidRPr="00D2050D" w14:paraId="1863C9FE" w14:textId="77777777" w:rsidTr="008579DF">
        <w:trPr>
          <w:cantSplit/>
          <w:tblHeader/>
        </w:trPr>
        <w:tc>
          <w:tcPr>
            <w:tcW w:w="5000" w:type="pct"/>
            <w:gridSpan w:val="7"/>
            <w:shd w:val="clear" w:color="auto" w:fill="000000"/>
          </w:tcPr>
          <w:p w14:paraId="5C0A3728" w14:textId="1777F368" w:rsidR="0039599B" w:rsidRPr="00534C4C" w:rsidRDefault="0039599B" w:rsidP="008A08E9">
            <w:pPr>
              <w:pStyle w:val="TableText"/>
              <w:rPr>
                <w:b/>
                <w:color w:val="FFFFFF"/>
                <w:sz w:val="18"/>
                <w:szCs w:val="18"/>
              </w:rPr>
            </w:pPr>
            <w:bookmarkStart w:id="7" w:name="_Hlk138680414"/>
            <w:r w:rsidRPr="00534C4C">
              <w:rPr>
                <w:b/>
                <w:color w:val="FFFFFF"/>
                <w:sz w:val="18"/>
                <w:szCs w:val="18"/>
              </w:rPr>
              <w:t>Table S3.1</w:t>
            </w:r>
            <w:r w:rsidR="004C551B">
              <w:rPr>
                <w:b/>
                <w:color w:val="FFFFFF"/>
                <w:sz w:val="18"/>
                <w:szCs w:val="18"/>
              </w:rPr>
              <w:t>a</w:t>
            </w:r>
            <w:r w:rsidRPr="00534C4C">
              <w:rPr>
                <w:b/>
                <w:color w:val="FFFFFF"/>
                <w:sz w:val="18"/>
                <w:szCs w:val="18"/>
              </w:rPr>
              <w:t xml:space="preserve"> Point Source emissions to water (other than sewer) – emission limits and monitoring requirements</w:t>
            </w:r>
          </w:p>
          <w:p w14:paraId="0EF2EC66" w14:textId="27AD86EB" w:rsidR="0039599B" w:rsidRPr="00D2050D" w:rsidRDefault="0039599B" w:rsidP="008A08E9">
            <w:pPr>
              <w:pStyle w:val="TableText"/>
              <w:rPr>
                <w:b/>
                <w:color w:val="FF0000"/>
                <w:sz w:val="18"/>
                <w:szCs w:val="18"/>
              </w:rPr>
            </w:pPr>
            <w:r w:rsidRPr="00534C4C">
              <w:rPr>
                <w:b/>
                <w:color w:val="FFFFFF"/>
                <w:sz w:val="18"/>
                <w:szCs w:val="18"/>
              </w:rPr>
              <w:t xml:space="preserve">Effective </w:t>
            </w:r>
            <w:r w:rsidR="00CF35EA">
              <w:rPr>
                <w:b/>
                <w:color w:val="FFFFFF"/>
                <w:sz w:val="18"/>
                <w:szCs w:val="18"/>
              </w:rPr>
              <w:t>up to and including</w:t>
            </w:r>
            <w:r w:rsidR="00722B81" w:rsidRPr="004C551B">
              <w:rPr>
                <w:b/>
                <w:color w:val="FFFFFF" w:themeColor="background1"/>
                <w:sz w:val="18"/>
                <w:szCs w:val="18"/>
              </w:rPr>
              <w:t xml:space="preserve"> </w:t>
            </w:r>
            <w:r w:rsidR="00DA5637" w:rsidRPr="004C551B">
              <w:rPr>
                <w:b/>
                <w:color w:val="FFFFFF" w:themeColor="background1"/>
                <w:sz w:val="18"/>
                <w:szCs w:val="18"/>
              </w:rPr>
              <w:t>3</w:t>
            </w:r>
            <w:r w:rsidR="004C551B" w:rsidRPr="004C551B">
              <w:rPr>
                <w:b/>
                <w:color w:val="FFFFFF" w:themeColor="background1"/>
                <w:sz w:val="18"/>
                <w:szCs w:val="18"/>
              </w:rPr>
              <w:t>0</w:t>
            </w:r>
            <w:r w:rsidR="00DA5637" w:rsidRPr="004C551B">
              <w:rPr>
                <w:b/>
                <w:color w:val="FFFFFF" w:themeColor="background1"/>
                <w:sz w:val="18"/>
                <w:szCs w:val="18"/>
              </w:rPr>
              <w:t>/03</w:t>
            </w:r>
            <w:r w:rsidR="000C00D1" w:rsidRPr="004C551B">
              <w:rPr>
                <w:b/>
                <w:color w:val="FFFFFF" w:themeColor="background1"/>
                <w:sz w:val="18"/>
                <w:szCs w:val="18"/>
              </w:rPr>
              <w:t>/</w:t>
            </w:r>
            <w:r w:rsidR="008006A4" w:rsidRPr="004C551B">
              <w:rPr>
                <w:b/>
                <w:color w:val="FFFFFF" w:themeColor="background1"/>
                <w:sz w:val="18"/>
                <w:szCs w:val="18"/>
              </w:rPr>
              <w:t>20</w:t>
            </w:r>
            <w:r w:rsidR="004C551B" w:rsidRPr="004C551B">
              <w:rPr>
                <w:b/>
                <w:color w:val="FFFFFF" w:themeColor="background1"/>
                <w:sz w:val="18"/>
                <w:szCs w:val="18"/>
              </w:rPr>
              <w:t>30</w:t>
            </w:r>
          </w:p>
        </w:tc>
      </w:tr>
      <w:tr w:rsidR="0039599B" w:rsidRPr="001F4EC0" w14:paraId="3449B8DA" w14:textId="77777777" w:rsidTr="003A3C15">
        <w:trPr>
          <w:cantSplit/>
          <w:tblHeader/>
        </w:trPr>
        <w:tc>
          <w:tcPr>
            <w:tcW w:w="611" w:type="pct"/>
            <w:shd w:val="clear" w:color="auto" w:fill="auto"/>
          </w:tcPr>
          <w:p w14:paraId="4748CCF2" w14:textId="2DF51449" w:rsidR="0039599B" w:rsidRPr="004C551B" w:rsidRDefault="0039599B" w:rsidP="008A08E9">
            <w:pPr>
              <w:pStyle w:val="TableText"/>
              <w:rPr>
                <w:b/>
                <w:color w:val="000000" w:themeColor="text1"/>
                <w:sz w:val="18"/>
                <w:szCs w:val="18"/>
              </w:rPr>
            </w:pPr>
            <w:r w:rsidRPr="004C551B">
              <w:rPr>
                <w:b/>
                <w:color w:val="000000" w:themeColor="text1"/>
                <w:sz w:val="18"/>
                <w:szCs w:val="18"/>
              </w:rPr>
              <w:t>Effluents and discharge points</w:t>
            </w:r>
          </w:p>
        </w:tc>
        <w:tc>
          <w:tcPr>
            <w:tcW w:w="765"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6"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9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3A3C15">
        <w:trPr>
          <w:cantSplit/>
        </w:trPr>
        <w:tc>
          <w:tcPr>
            <w:tcW w:w="611" w:type="pct"/>
            <w:vMerge w:val="restart"/>
            <w:shd w:val="clear" w:color="auto" w:fill="auto"/>
          </w:tcPr>
          <w:p w14:paraId="0B4549DB" w14:textId="0AF6B711"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A1 Secondary treated sewage effluent via Final Effluent Discharge Point</w:t>
            </w:r>
          </w:p>
        </w:tc>
        <w:tc>
          <w:tcPr>
            <w:tcW w:w="765" w:type="pct"/>
            <w:shd w:val="clear" w:color="auto" w:fill="auto"/>
          </w:tcPr>
          <w:p w14:paraId="7C2F150C"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Dry weather flow</w:t>
            </w:r>
          </w:p>
        </w:tc>
        <w:tc>
          <w:tcPr>
            <w:tcW w:w="647" w:type="pct"/>
            <w:shd w:val="clear" w:color="auto" w:fill="auto"/>
          </w:tcPr>
          <w:p w14:paraId="354759EE" w14:textId="1E823CBE" w:rsidR="00007D91" w:rsidRPr="004C551B" w:rsidRDefault="004C551B"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689</w:t>
            </w:r>
            <w:r w:rsidR="00007D91" w:rsidRPr="004C551B">
              <w:rPr>
                <w:rStyle w:val="Blue"/>
                <w:rFonts w:cs="Calibri"/>
                <w:color w:val="000000" w:themeColor="text1"/>
                <w:sz w:val="18"/>
                <w:szCs w:val="18"/>
              </w:rPr>
              <w:t xml:space="preserve"> m</w:t>
            </w:r>
            <w:r w:rsidR="00007D91" w:rsidRPr="004C551B">
              <w:rPr>
                <w:rStyle w:val="Blue"/>
                <w:rFonts w:cs="Calibri"/>
                <w:color w:val="000000" w:themeColor="text1"/>
                <w:sz w:val="18"/>
                <w:szCs w:val="18"/>
                <w:vertAlign w:val="superscript"/>
              </w:rPr>
              <w:t>3</w:t>
            </w:r>
            <w:r w:rsidR="00007D91" w:rsidRPr="004C551B">
              <w:rPr>
                <w:rStyle w:val="Blue"/>
                <w:rFonts w:cs="Calibri"/>
                <w:color w:val="000000" w:themeColor="text1"/>
                <w:sz w:val="18"/>
                <w:szCs w:val="18"/>
              </w:rPr>
              <w:t>/day</w:t>
            </w:r>
          </w:p>
          <w:p w14:paraId="192F6375" w14:textId="77777777" w:rsidR="00007D91" w:rsidRPr="004C551B"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Total daily volume</w:t>
            </w:r>
          </w:p>
        </w:tc>
        <w:tc>
          <w:tcPr>
            <w:tcW w:w="566" w:type="pct"/>
            <w:shd w:val="clear" w:color="auto" w:fill="auto"/>
          </w:tcPr>
          <w:p w14:paraId="116996CA"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 xml:space="preserve">N/A                                                                </w:t>
            </w:r>
          </w:p>
        </w:tc>
        <w:tc>
          <w:tcPr>
            <w:tcW w:w="809" w:type="pct"/>
            <w:shd w:val="clear" w:color="auto" w:fill="auto"/>
          </w:tcPr>
          <w:p w14:paraId="1ACA8134"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Continuous</w:t>
            </w:r>
          </w:p>
        </w:tc>
        <w:tc>
          <w:tcPr>
            <w:tcW w:w="793" w:type="pct"/>
            <w:shd w:val="clear" w:color="auto" w:fill="auto"/>
          </w:tcPr>
          <w:p w14:paraId="65CB55BF" w14:textId="02C1A4CE"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Condition</w:t>
            </w:r>
            <w:r w:rsidR="009A54D1" w:rsidRPr="004C551B">
              <w:rPr>
                <w:rStyle w:val="Blue"/>
                <w:rFonts w:cs="Calibri"/>
                <w:color w:val="000000" w:themeColor="text1"/>
                <w:sz w:val="18"/>
                <w:szCs w:val="18"/>
              </w:rPr>
              <w:t>s</w:t>
            </w:r>
            <w:r w:rsidRPr="004C551B">
              <w:rPr>
                <w:rStyle w:val="Blue"/>
                <w:rFonts w:cs="Calibri"/>
                <w:color w:val="000000" w:themeColor="text1"/>
                <w:sz w:val="18"/>
                <w:szCs w:val="18"/>
              </w:rPr>
              <w:t xml:space="preserve"> 3.1.5 and 3.3.10 appl</w:t>
            </w:r>
            <w:r w:rsidR="009A54D1" w:rsidRPr="004C551B">
              <w:rPr>
                <w:rStyle w:val="Blue"/>
                <w:rFonts w:cs="Calibri"/>
                <w:color w:val="000000" w:themeColor="text1"/>
                <w:sz w:val="18"/>
                <w:szCs w:val="18"/>
              </w:rPr>
              <w:t>y</w:t>
            </w:r>
          </w:p>
        </w:tc>
      </w:tr>
      <w:tr w:rsidR="00007D91" w:rsidRPr="001F4EC0" w14:paraId="00CED9EC" w14:textId="77777777" w:rsidTr="003A3C15">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5" w:type="pct"/>
            <w:shd w:val="clear" w:color="auto" w:fill="auto"/>
          </w:tcPr>
          <w:p w14:paraId="71A5F53A"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15 minutes</w:t>
            </w:r>
          </w:p>
        </w:tc>
        <w:tc>
          <w:tcPr>
            <w:tcW w:w="566" w:type="pct"/>
            <w:shd w:val="clear" w:color="auto" w:fill="auto"/>
          </w:tcPr>
          <w:p w14:paraId="27AD08D8"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343904E3"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Continuous</w:t>
            </w:r>
          </w:p>
        </w:tc>
        <w:tc>
          <w:tcPr>
            <w:tcW w:w="793" w:type="pct"/>
            <w:shd w:val="clear" w:color="auto" w:fill="auto"/>
          </w:tcPr>
          <w:p w14:paraId="0A7D37B5"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r>
      <w:tr w:rsidR="00007D91" w:rsidRPr="001F4EC0" w14:paraId="0F50101C" w14:textId="77777777" w:rsidTr="003A3C15">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5" w:type="pct"/>
            <w:shd w:val="clear" w:color="auto" w:fill="auto"/>
          </w:tcPr>
          <w:p w14:paraId="5E638F24"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ATU-BOD as O</w:t>
            </w:r>
            <w:r w:rsidRPr="004C551B">
              <w:rPr>
                <w:rStyle w:val="Blue"/>
                <w:rFonts w:cs="Calibri"/>
                <w:color w:val="000000" w:themeColor="text1"/>
                <w:sz w:val="18"/>
                <w:szCs w:val="18"/>
                <w:vertAlign w:val="subscript"/>
              </w:rPr>
              <w:t>2</w:t>
            </w:r>
          </w:p>
        </w:tc>
        <w:tc>
          <w:tcPr>
            <w:tcW w:w="647" w:type="pct"/>
            <w:shd w:val="clear" w:color="auto" w:fill="auto"/>
          </w:tcPr>
          <w:p w14:paraId="2C7745E3" w14:textId="24761611" w:rsidR="00007D91" w:rsidRPr="004C551B" w:rsidRDefault="004C551B"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40</w:t>
            </w:r>
            <w:r w:rsidR="00007D91" w:rsidRPr="004C551B">
              <w:rPr>
                <w:rStyle w:val="Blue"/>
                <w:rFonts w:cs="Calibri"/>
                <w:color w:val="000000" w:themeColor="text1"/>
                <w:sz w:val="18"/>
                <w:szCs w:val="18"/>
              </w:rPr>
              <w:t xml:space="preserve"> mg/l</w:t>
            </w:r>
          </w:p>
        </w:tc>
        <w:tc>
          <w:tcPr>
            <w:tcW w:w="809" w:type="pct"/>
            <w:shd w:val="clear" w:color="auto" w:fill="auto"/>
          </w:tcPr>
          <w:p w14:paraId="76C0E389"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60E6094F"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7400165B"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42668829"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Look up table</w:t>
            </w:r>
          </w:p>
          <w:p w14:paraId="72826455"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(Conditions 3.1.2 and 3.1.3 apply)</w:t>
            </w:r>
          </w:p>
        </w:tc>
      </w:tr>
      <w:tr w:rsidR="00007D91" w:rsidRPr="001F4EC0" w14:paraId="49928D58" w14:textId="77777777" w:rsidTr="003A3C15">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5" w:type="pct"/>
            <w:shd w:val="clear" w:color="auto" w:fill="auto"/>
          </w:tcPr>
          <w:p w14:paraId="066BD687"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ATU-BOD as O</w:t>
            </w:r>
            <w:r w:rsidRPr="004C551B">
              <w:rPr>
                <w:rStyle w:val="Blue"/>
                <w:rFonts w:cs="Calibri"/>
                <w:color w:val="000000" w:themeColor="text1"/>
                <w:sz w:val="18"/>
                <w:szCs w:val="18"/>
                <w:vertAlign w:val="subscript"/>
              </w:rPr>
              <w:t>2</w:t>
            </w:r>
          </w:p>
        </w:tc>
        <w:tc>
          <w:tcPr>
            <w:tcW w:w="647" w:type="pct"/>
            <w:shd w:val="clear" w:color="auto" w:fill="auto"/>
          </w:tcPr>
          <w:p w14:paraId="7211BA27" w14:textId="40556EE2" w:rsidR="00007D91" w:rsidRPr="004C551B" w:rsidRDefault="004C551B"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80</w:t>
            </w:r>
            <w:r w:rsidR="00007D91" w:rsidRPr="004C551B">
              <w:rPr>
                <w:rStyle w:val="Blue"/>
                <w:rFonts w:cs="Calibri"/>
                <w:color w:val="000000" w:themeColor="text1"/>
                <w:sz w:val="18"/>
                <w:szCs w:val="18"/>
              </w:rPr>
              <w:t xml:space="preserve"> mg/l</w:t>
            </w:r>
          </w:p>
        </w:tc>
        <w:tc>
          <w:tcPr>
            <w:tcW w:w="809" w:type="pct"/>
            <w:shd w:val="clear" w:color="auto" w:fill="auto"/>
          </w:tcPr>
          <w:p w14:paraId="2D1F6474"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285D7A67"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252D871A"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5EA4C76F"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Maximum</w:t>
            </w:r>
          </w:p>
          <w:p w14:paraId="7283E91A"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(Condition 3.1.3 applies)</w:t>
            </w:r>
          </w:p>
        </w:tc>
      </w:tr>
      <w:tr w:rsidR="00007D91" w:rsidRPr="001F4EC0" w14:paraId="237BF47B" w14:textId="77777777" w:rsidTr="003A3C15">
        <w:trPr>
          <w:cantSplit/>
        </w:trPr>
        <w:tc>
          <w:tcPr>
            <w:tcW w:w="611" w:type="pct"/>
            <w:vMerge/>
            <w:shd w:val="clear" w:color="auto" w:fill="auto"/>
          </w:tcPr>
          <w:p w14:paraId="1E8028CC" w14:textId="77777777" w:rsidR="00007D91" w:rsidRPr="001F4EC0" w:rsidRDefault="00007D91" w:rsidP="00007D91">
            <w:pPr>
              <w:pStyle w:val="TableText"/>
              <w:rPr>
                <w:rStyle w:val="Blue"/>
                <w:sz w:val="18"/>
                <w:szCs w:val="18"/>
              </w:rPr>
            </w:pPr>
          </w:p>
        </w:tc>
        <w:tc>
          <w:tcPr>
            <w:tcW w:w="765" w:type="pct"/>
            <w:shd w:val="clear" w:color="auto" w:fill="auto"/>
          </w:tcPr>
          <w:p w14:paraId="35A9C9FD" w14:textId="70A132BE"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Ammoniacal nitrogen (expressed as N)</w:t>
            </w:r>
          </w:p>
        </w:tc>
        <w:tc>
          <w:tcPr>
            <w:tcW w:w="647" w:type="pct"/>
            <w:shd w:val="clear" w:color="auto" w:fill="auto"/>
          </w:tcPr>
          <w:p w14:paraId="4DB6CB5F" w14:textId="009D272F" w:rsidR="00007D91" w:rsidRPr="004C551B" w:rsidRDefault="004C551B"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18</w:t>
            </w:r>
            <w:r w:rsidR="00007D91" w:rsidRPr="004C551B">
              <w:rPr>
                <w:rStyle w:val="Blue"/>
                <w:rFonts w:cs="Calibri"/>
                <w:color w:val="000000" w:themeColor="text1"/>
                <w:sz w:val="18"/>
                <w:szCs w:val="18"/>
              </w:rPr>
              <w:t xml:space="preserve"> mg/l</w:t>
            </w:r>
          </w:p>
        </w:tc>
        <w:tc>
          <w:tcPr>
            <w:tcW w:w="809" w:type="pct"/>
            <w:shd w:val="clear" w:color="auto" w:fill="auto"/>
          </w:tcPr>
          <w:p w14:paraId="78A4DAE4" w14:textId="5D019790"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676E65CC" w14:textId="21204482"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11441E73" w14:textId="6DF0F6DB"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503B2246" w14:textId="77777777"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Look up table</w:t>
            </w:r>
          </w:p>
          <w:p w14:paraId="7D50E55C" w14:textId="079EB4DE"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(Conditions 3.1.2 and 3.1.3 apply)</w:t>
            </w:r>
          </w:p>
        </w:tc>
      </w:tr>
      <w:tr w:rsidR="00007D91" w:rsidRPr="001F4EC0" w14:paraId="752328B8" w14:textId="77777777" w:rsidTr="003A3C15">
        <w:trPr>
          <w:cantSplit/>
        </w:trPr>
        <w:tc>
          <w:tcPr>
            <w:tcW w:w="611" w:type="pct"/>
            <w:vMerge/>
            <w:shd w:val="clear" w:color="auto" w:fill="auto"/>
          </w:tcPr>
          <w:p w14:paraId="0890F3A4" w14:textId="77777777" w:rsidR="00007D91" w:rsidRPr="001F4EC0" w:rsidRDefault="00007D91" w:rsidP="00007D91">
            <w:pPr>
              <w:pStyle w:val="TableText"/>
              <w:rPr>
                <w:rStyle w:val="Blue"/>
                <w:sz w:val="18"/>
                <w:szCs w:val="18"/>
              </w:rPr>
            </w:pPr>
          </w:p>
        </w:tc>
        <w:tc>
          <w:tcPr>
            <w:tcW w:w="765" w:type="pct"/>
            <w:shd w:val="clear" w:color="auto" w:fill="auto"/>
          </w:tcPr>
          <w:p w14:paraId="3BDF7F12" w14:textId="6E8D6F87"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Ammoniacal nitrogen (expressed as N)</w:t>
            </w:r>
          </w:p>
        </w:tc>
        <w:tc>
          <w:tcPr>
            <w:tcW w:w="647" w:type="pct"/>
            <w:shd w:val="clear" w:color="auto" w:fill="auto"/>
          </w:tcPr>
          <w:p w14:paraId="081A9AA0" w14:textId="697A5FF4" w:rsidR="00007D91" w:rsidRPr="004C551B" w:rsidRDefault="004C551B"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46</w:t>
            </w:r>
            <w:r w:rsidR="00007D91" w:rsidRPr="004C551B">
              <w:rPr>
                <w:rStyle w:val="Blue"/>
                <w:rFonts w:cs="Calibri"/>
                <w:color w:val="000000" w:themeColor="text1"/>
                <w:sz w:val="18"/>
                <w:szCs w:val="18"/>
              </w:rPr>
              <w:t xml:space="preserve"> mg/l</w:t>
            </w:r>
          </w:p>
        </w:tc>
        <w:tc>
          <w:tcPr>
            <w:tcW w:w="809" w:type="pct"/>
            <w:shd w:val="clear" w:color="auto" w:fill="auto"/>
          </w:tcPr>
          <w:p w14:paraId="7FAAB1BB" w14:textId="6CF2A3C1"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52714952" w14:textId="33810C9D"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5F16A854" w14:textId="78CDB348"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0663BF9B" w14:textId="77777777"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Maximum</w:t>
            </w:r>
          </w:p>
          <w:p w14:paraId="03447AAE" w14:textId="3BBA46E5"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(Condition 3.1.3 applies)</w:t>
            </w:r>
          </w:p>
        </w:tc>
      </w:tr>
      <w:tr w:rsidR="00007D91" w:rsidRPr="001F4EC0" w14:paraId="7E60D4CA" w14:textId="77777777" w:rsidTr="003A3C15">
        <w:trPr>
          <w:cantSplit/>
        </w:trPr>
        <w:tc>
          <w:tcPr>
            <w:tcW w:w="611" w:type="pct"/>
            <w:vMerge/>
            <w:shd w:val="clear" w:color="auto" w:fill="auto"/>
          </w:tcPr>
          <w:p w14:paraId="78BACEEC" w14:textId="77777777" w:rsidR="00007D91" w:rsidRPr="001F4EC0" w:rsidRDefault="00007D91" w:rsidP="008A08E9">
            <w:pPr>
              <w:pStyle w:val="TableText"/>
              <w:rPr>
                <w:rStyle w:val="Blue"/>
                <w:sz w:val="18"/>
                <w:szCs w:val="18"/>
              </w:rPr>
            </w:pPr>
          </w:p>
        </w:tc>
        <w:tc>
          <w:tcPr>
            <w:tcW w:w="765" w:type="pct"/>
            <w:shd w:val="clear" w:color="auto" w:fill="auto"/>
          </w:tcPr>
          <w:p w14:paraId="0D897003" w14:textId="2A2B19E5" w:rsidR="00007D91" w:rsidRPr="004C551B" w:rsidRDefault="00007D91" w:rsidP="00356391">
            <w:pPr>
              <w:pStyle w:val="TableText"/>
              <w:rPr>
                <w:rStyle w:val="Blue"/>
                <w:rFonts w:cs="Calibri"/>
                <w:color w:val="000000" w:themeColor="text1"/>
                <w:sz w:val="18"/>
                <w:szCs w:val="18"/>
              </w:rPr>
            </w:pPr>
            <w:r w:rsidRPr="004C551B">
              <w:rPr>
                <w:rStyle w:val="Blue"/>
                <w:rFonts w:cs="Calibri"/>
                <w:color w:val="000000" w:themeColor="text1"/>
                <w:sz w:val="18"/>
                <w:szCs w:val="18"/>
              </w:rPr>
              <w:t>Suspended solids (measured after drying at 105</w:t>
            </w:r>
            <w:r w:rsidR="005B1FFD" w:rsidRPr="004C551B">
              <w:rPr>
                <w:rStyle w:val="Blue"/>
                <w:rFonts w:cs="Calibri"/>
                <w:color w:val="000000" w:themeColor="text1"/>
                <w:sz w:val="18"/>
                <w:szCs w:val="18"/>
              </w:rPr>
              <w:t>°</w:t>
            </w:r>
            <w:r w:rsidRPr="004C551B">
              <w:rPr>
                <w:rStyle w:val="Blue"/>
                <w:rFonts w:cs="Calibri"/>
                <w:color w:val="000000" w:themeColor="text1"/>
                <w:sz w:val="18"/>
                <w:szCs w:val="18"/>
              </w:rPr>
              <w:t>C)</w:t>
            </w:r>
          </w:p>
        </w:tc>
        <w:tc>
          <w:tcPr>
            <w:tcW w:w="647" w:type="pct"/>
            <w:shd w:val="clear" w:color="auto" w:fill="auto"/>
          </w:tcPr>
          <w:p w14:paraId="6C9ACF4C" w14:textId="3FEDB38F" w:rsidR="00007D91" w:rsidRPr="004C551B" w:rsidRDefault="004C551B"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60</w:t>
            </w:r>
            <w:r w:rsidR="00007D91" w:rsidRPr="004C551B">
              <w:rPr>
                <w:rStyle w:val="Blue"/>
                <w:rFonts w:cs="Calibri"/>
                <w:color w:val="000000" w:themeColor="text1"/>
                <w:sz w:val="18"/>
                <w:szCs w:val="18"/>
              </w:rPr>
              <w:t xml:space="preserve"> mg/l</w:t>
            </w:r>
          </w:p>
        </w:tc>
        <w:tc>
          <w:tcPr>
            <w:tcW w:w="809" w:type="pct"/>
            <w:shd w:val="clear" w:color="auto" w:fill="auto"/>
          </w:tcPr>
          <w:p w14:paraId="0A0F76E5"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0E50F268"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527030A2"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3506A12D"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Look up table</w:t>
            </w:r>
          </w:p>
          <w:p w14:paraId="5A620B85"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(Conditions 3.1.2 and 3.1.3 apply)</w:t>
            </w:r>
          </w:p>
        </w:tc>
      </w:tr>
      <w:tr w:rsidR="00007D91" w:rsidRPr="001F4EC0" w14:paraId="7E456793" w14:textId="77777777" w:rsidTr="003A3C15">
        <w:trPr>
          <w:cantSplit/>
        </w:trPr>
        <w:tc>
          <w:tcPr>
            <w:tcW w:w="611" w:type="pct"/>
            <w:vMerge/>
            <w:shd w:val="clear" w:color="auto" w:fill="auto"/>
          </w:tcPr>
          <w:p w14:paraId="3736D367" w14:textId="77777777" w:rsidR="00007D91" w:rsidRPr="00FC55D1" w:rsidRDefault="00007D91" w:rsidP="008A08E9">
            <w:pPr>
              <w:pStyle w:val="TableText"/>
              <w:rPr>
                <w:rStyle w:val="Blue"/>
              </w:rPr>
            </w:pPr>
          </w:p>
        </w:tc>
        <w:tc>
          <w:tcPr>
            <w:tcW w:w="765" w:type="pct"/>
            <w:shd w:val="clear" w:color="auto" w:fill="auto"/>
          </w:tcPr>
          <w:p w14:paraId="63F83455" w14:textId="3449E19D" w:rsidR="00007D91" w:rsidRPr="004C551B" w:rsidRDefault="00007D91" w:rsidP="004C551B">
            <w:pPr>
              <w:pStyle w:val="TableText"/>
              <w:rPr>
                <w:rStyle w:val="Blue"/>
                <w:color w:val="000000" w:themeColor="text1"/>
                <w:sz w:val="18"/>
                <w:szCs w:val="18"/>
              </w:rPr>
            </w:pPr>
            <w:r w:rsidRPr="004C551B">
              <w:rPr>
                <w:rStyle w:val="Blue"/>
                <w:color w:val="000000" w:themeColor="text1"/>
                <w:sz w:val="18"/>
                <w:szCs w:val="18"/>
              </w:rPr>
              <w:t>Total phosphorus as P</w:t>
            </w:r>
          </w:p>
        </w:tc>
        <w:tc>
          <w:tcPr>
            <w:tcW w:w="647" w:type="pct"/>
            <w:shd w:val="clear" w:color="auto" w:fill="auto"/>
          </w:tcPr>
          <w:p w14:paraId="43FC982A" w14:textId="5B778F4F" w:rsidR="00007D91" w:rsidRPr="004C551B" w:rsidRDefault="004C551B" w:rsidP="008A08E9">
            <w:pPr>
              <w:pStyle w:val="TableText"/>
              <w:rPr>
                <w:rStyle w:val="Blue"/>
                <w:color w:val="000000" w:themeColor="text1"/>
                <w:sz w:val="18"/>
                <w:szCs w:val="18"/>
              </w:rPr>
            </w:pPr>
            <w:r w:rsidRPr="004C551B">
              <w:rPr>
                <w:rStyle w:val="Blue"/>
                <w:color w:val="000000" w:themeColor="text1"/>
                <w:sz w:val="18"/>
                <w:szCs w:val="18"/>
              </w:rPr>
              <w:t>5</w:t>
            </w:r>
            <w:r w:rsidR="00007D91" w:rsidRPr="004C551B">
              <w:rPr>
                <w:rStyle w:val="Blue"/>
                <w:color w:val="000000" w:themeColor="text1"/>
                <w:sz w:val="18"/>
                <w:szCs w:val="18"/>
              </w:rPr>
              <w:t xml:space="preserve"> mg/l</w:t>
            </w:r>
          </w:p>
        </w:tc>
        <w:tc>
          <w:tcPr>
            <w:tcW w:w="809" w:type="pct"/>
            <w:shd w:val="clear" w:color="auto" w:fill="auto"/>
          </w:tcPr>
          <w:p w14:paraId="4C6663B1" w14:textId="6EEDA1FB" w:rsidR="00007D91" w:rsidRPr="004C551B" w:rsidRDefault="001355E6" w:rsidP="008A08E9">
            <w:pPr>
              <w:pStyle w:val="TableText"/>
              <w:rPr>
                <w:rStyle w:val="Blue"/>
                <w:color w:val="000000" w:themeColor="text1"/>
                <w:sz w:val="18"/>
                <w:szCs w:val="18"/>
              </w:rPr>
            </w:pPr>
            <w:r w:rsidRPr="001355E6">
              <w:rPr>
                <w:rStyle w:val="Blue"/>
                <w:color w:val="000000" w:themeColor="text1"/>
                <w:sz w:val="18"/>
                <w:szCs w:val="18"/>
              </w:rPr>
              <w:t>Instantaneous (spot sample)</w:t>
            </w:r>
          </w:p>
        </w:tc>
        <w:tc>
          <w:tcPr>
            <w:tcW w:w="566" w:type="pct"/>
            <w:shd w:val="clear" w:color="auto" w:fill="auto"/>
          </w:tcPr>
          <w:p w14:paraId="0F0B4E60"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N/A</w:t>
            </w:r>
          </w:p>
        </w:tc>
        <w:tc>
          <w:tcPr>
            <w:tcW w:w="809" w:type="pct"/>
            <w:shd w:val="clear" w:color="auto" w:fill="auto"/>
          </w:tcPr>
          <w:p w14:paraId="3FCA80E2"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As specified in schedule 3B</w:t>
            </w:r>
          </w:p>
        </w:tc>
        <w:tc>
          <w:tcPr>
            <w:tcW w:w="793" w:type="pct"/>
            <w:shd w:val="clear" w:color="auto" w:fill="auto"/>
          </w:tcPr>
          <w:p w14:paraId="56BF26EE"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Annual mean (Condition 3.1.3 applies)</w:t>
            </w:r>
          </w:p>
        </w:tc>
      </w:tr>
      <w:tr w:rsidR="00007D91" w:rsidRPr="001F4EC0" w14:paraId="4639C9A2" w14:textId="77777777" w:rsidTr="003A3C15">
        <w:trPr>
          <w:cantSplit/>
        </w:trPr>
        <w:tc>
          <w:tcPr>
            <w:tcW w:w="611" w:type="pct"/>
            <w:vMerge/>
            <w:shd w:val="clear" w:color="auto" w:fill="auto"/>
          </w:tcPr>
          <w:p w14:paraId="3C314780" w14:textId="77777777" w:rsidR="00007D91" w:rsidRPr="00FC55D1" w:rsidRDefault="00007D91" w:rsidP="008A08E9">
            <w:pPr>
              <w:pStyle w:val="TableText"/>
              <w:rPr>
                <w:rStyle w:val="Blue"/>
              </w:rPr>
            </w:pPr>
          </w:p>
        </w:tc>
        <w:tc>
          <w:tcPr>
            <w:tcW w:w="765" w:type="pct"/>
            <w:shd w:val="clear" w:color="auto" w:fill="auto"/>
          </w:tcPr>
          <w:p w14:paraId="4990DE5B"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Visible oil or grease</w:t>
            </w:r>
          </w:p>
        </w:tc>
        <w:tc>
          <w:tcPr>
            <w:tcW w:w="647" w:type="pct"/>
            <w:shd w:val="clear" w:color="auto" w:fill="auto"/>
          </w:tcPr>
          <w:p w14:paraId="55AF1ABB"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Instantaneous (visual examination)</w:t>
            </w:r>
          </w:p>
        </w:tc>
        <w:tc>
          <w:tcPr>
            <w:tcW w:w="566" w:type="pct"/>
            <w:shd w:val="clear" w:color="auto" w:fill="auto"/>
          </w:tcPr>
          <w:p w14:paraId="7CB9AB60"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N/A</w:t>
            </w:r>
          </w:p>
        </w:tc>
        <w:tc>
          <w:tcPr>
            <w:tcW w:w="809" w:type="pct"/>
            <w:shd w:val="clear" w:color="auto" w:fill="auto"/>
          </w:tcPr>
          <w:p w14:paraId="79F073FD"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N/A</w:t>
            </w:r>
          </w:p>
        </w:tc>
        <w:tc>
          <w:tcPr>
            <w:tcW w:w="793" w:type="pct"/>
            <w:shd w:val="clear" w:color="auto" w:fill="auto"/>
          </w:tcPr>
          <w:p w14:paraId="189EA354"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No significant trace</w:t>
            </w:r>
          </w:p>
          <w:p w14:paraId="18EC8F15"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(Condition 3.1.3 applies)</w:t>
            </w:r>
          </w:p>
        </w:tc>
      </w:tr>
      <w:tr w:rsidR="00007D91" w:rsidRPr="001F4EC0" w14:paraId="1728A91E" w14:textId="77777777" w:rsidTr="003A3C15">
        <w:trPr>
          <w:cantSplit/>
        </w:trPr>
        <w:tc>
          <w:tcPr>
            <w:tcW w:w="611" w:type="pct"/>
            <w:vMerge/>
            <w:shd w:val="clear" w:color="auto" w:fill="auto"/>
          </w:tcPr>
          <w:p w14:paraId="31F91DC0" w14:textId="77777777" w:rsidR="00007D91" w:rsidRPr="00FC55D1" w:rsidRDefault="00007D91" w:rsidP="008A08E9">
            <w:pPr>
              <w:pStyle w:val="TableText"/>
              <w:rPr>
                <w:rStyle w:val="Blue"/>
              </w:rPr>
            </w:pPr>
          </w:p>
        </w:tc>
        <w:tc>
          <w:tcPr>
            <w:tcW w:w="765" w:type="pct"/>
            <w:shd w:val="clear" w:color="auto" w:fill="auto"/>
          </w:tcPr>
          <w:p w14:paraId="3CF716AF" w14:textId="68283E47" w:rsidR="00007D91" w:rsidRPr="00EC1E8B" w:rsidRDefault="00007D91" w:rsidP="008A08E9">
            <w:pPr>
              <w:pStyle w:val="TableText"/>
              <w:rPr>
                <w:rStyle w:val="Blue"/>
                <w:color w:val="000000" w:themeColor="text1"/>
                <w:sz w:val="18"/>
                <w:szCs w:val="18"/>
                <w:lang w:val="pl-PL"/>
              </w:rPr>
            </w:pPr>
            <w:r w:rsidRPr="00EC1E8B">
              <w:rPr>
                <w:rStyle w:val="Blue"/>
                <w:color w:val="000000" w:themeColor="text1"/>
                <w:sz w:val="18"/>
                <w:szCs w:val="18"/>
                <w:lang w:val="pl-PL"/>
              </w:rPr>
              <w:t>ATU-BOD as O</w:t>
            </w:r>
            <w:r w:rsidRPr="00EC1E8B">
              <w:rPr>
                <w:rStyle w:val="Blue"/>
                <w:color w:val="000000" w:themeColor="text1"/>
                <w:sz w:val="18"/>
                <w:szCs w:val="18"/>
                <w:vertAlign w:val="subscript"/>
                <w:lang w:val="pl-PL"/>
              </w:rPr>
              <w:t>2</w:t>
            </w:r>
            <w:r w:rsidRPr="00EC1E8B">
              <w:rPr>
                <w:rStyle w:val="Blue"/>
                <w:color w:val="000000" w:themeColor="text1"/>
                <w:sz w:val="18"/>
                <w:szCs w:val="18"/>
                <w:lang w:val="pl-PL"/>
              </w:rPr>
              <w:t xml:space="preserve"> (UWWTR)</w:t>
            </w:r>
          </w:p>
        </w:tc>
        <w:tc>
          <w:tcPr>
            <w:tcW w:w="647" w:type="pct"/>
            <w:shd w:val="clear" w:color="auto" w:fill="auto"/>
          </w:tcPr>
          <w:p w14:paraId="6E2DF96F"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vMerge w:val="restart"/>
            <w:shd w:val="clear" w:color="auto" w:fill="auto"/>
          </w:tcPr>
          <w:p w14:paraId="12ED1E3E"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2DADE19A"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 xml:space="preserve">As specified in schedule 3C </w:t>
            </w:r>
          </w:p>
        </w:tc>
        <w:tc>
          <w:tcPr>
            <w:tcW w:w="793" w:type="pct"/>
            <w:vMerge w:val="restart"/>
            <w:shd w:val="clear" w:color="auto" w:fill="auto"/>
          </w:tcPr>
          <w:p w14:paraId="02B4A9D0"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Look up table</w:t>
            </w:r>
          </w:p>
          <w:p w14:paraId="67E3545F"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 xml:space="preserve">(Conditions 3.1.2 and 3.1.4 apply) </w:t>
            </w:r>
          </w:p>
        </w:tc>
      </w:tr>
      <w:tr w:rsidR="00007D91" w:rsidRPr="001F4EC0" w14:paraId="1362FC98" w14:textId="77777777" w:rsidTr="003A3C15">
        <w:trPr>
          <w:cantSplit/>
        </w:trPr>
        <w:tc>
          <w:tcPr>
            <w:tcW w:w="611" w:type="pct"/>
            <w:vMerge/>
            <w:shd w:val="clear" w:color="auto" w:fill="auto"/>
          </w:tcPr>
          <w:p w14:paraId="0DEC9DE5" w14:textId="77777777" w:rsidR="00007D91" w:rsidRPr="00FC55D1" w:rsidRDefault="00007D91" w:rsidP="008A08E9">
            <w:pPr>
              <w:pStyle w:val="TableText"/>
              <w:rPr>
                <w:rStyle w:val="Blue"/>
              </w:rPr>
            </w:pPr>
          </w:p>
        </w:tc>
        <w:tc>
          <w:tcPr>
            <w:tcW w:w="765" w:type="pct"/>
            <w:shd w:val="clear" w:color="auto" w:fill="auto"/>
          </w:tcPr>
          <w:p w14:paraId="4972244C" w14:textId="7E116B40" w:rsidR="00007D91" w:rsidRPr="00EC1E8B" w:rsidRDefault="00007D91" w:rsidP="008A08E9">
            <w:pPr>
              <w:pStyle w:val="TableText"/>
              <w:rPr>
                <w:rStyle w:val="Blue"/>
                <w:color w:val="000000" w:themeColor="text1"/>
                <w:sz w:val="18"/>
                <w:szCs w:val="18"/>
                <w:lang w:val="pl-PL"/>
              </w:rPr>
            </w:pPr>
            <w:r w:rsidRPr="00EC1E8B">
              <w:rPr>
                <w:rStyle w:val="Blue"/>
                <w:color w:val="000000" w:themeColor="text1"/>
                <w:sz w:val="18"/>
                <w:szCs w:val="18"/>
                <w:lang w:val="pl-PL"/>
              </w:rPr>
              <w:t>ATU-BOD as O</w:t>
            </w:r>
            <w:r w:rsidRPr="00EC1E8B">
              <w:rPr>
                <w:rStyle w:val="Blue"/>
                <w:color w:val="000000" w:themeColor="text1"/>
                <w:sz w:val="18"/>
                <w:szCs w:val="18"/>
                <w:vertAlign w:val="subscript"/>
                <w:lang w:val="pl-PL"/>
              </w:rPr>
              <w:t>2</w:t>
            </w:r>
            <w:r w:rsidRPr="00EC1E8B">
              <w:rPr>
                <w:rStyle w:val="Blue"/>
                <w:color w:val="000000" w:themeColor="text1"/>
                <w:sz w:val="18"/>
                <w:szCs w:val="18"/>
                <w:lang w:val="pl-PL"/>
              </w:rPr>
              <w:t xml:space="preserve"> (UWWTR)</w:t>
            </w:r>
          </w:p>
        </w:tc>
        <w:tc>
          <w:tcPr>
            <w:tcW w:w="647" w:type="pct"/>
            <w:shd w:val="clear" w:color="auto" w:fill="auto"/>
          </w:tcPr>
          <w:p w14:paraId="3AE743BD"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25 mg/l</w:t>
            </w:r>
          </w:p>
        </w:tc>
        <w:tc>
          <w:tcPr>
            <w:tcW w:w="809" w:type="pct"/>
            <w:vMerge/>
            <w:shd w:val="clear" w:color="auto" w:fill="auto"/>
          </w:tcPr>
          <w:p w14:paraId="551E721D" w14:textId="77777777" w:rsidR="00007D91" w:rsidRPr="004C551B" w:rsidRDefault="00007D91" w:rsidP="008A08E9">
            <w:pPr>
              <w:pStyle w:val="TableText"/>
              <w:rPr>
                <w:rStyle w:val="Blue"/>
                <w:color w:val="000000" w:themeColor="text1"/>
                <w:sz w:val="18"/>
                <w:szCs w:val="18"/>
              </w:rPr>
            </w:pPr>
          </w:p>
        </w:tc>
        <w:tc>
          <w:tcPr>
            <w:tcW w:w="566" w:type="pct"/>
            <w:vMerge/>
            <w:shd w:val="clear" w:color="auto" w:fill="auto"/>
          </w:tcPr>
          <w:p w14:paraId="0C0CB52E" w14:textId="77777777" w:rsidR="00007D91" w:rsidRPr="004C551B" w:rsidRDefault="00007D91" w:rsidP="008A08E9">
            <w:pPr>
              <w:pStyle w:val="TableText"/>
              <w:rPr>
                <w:rStyle w:val="Blue"/>
                <w:color w:val="000000" w:themeColor="text1"/>
                <w:sz w:val="18"/>
                <w:szCs w:val="18"/>
              </w:rPr>
            </w:pPr>
          </w:p>
        </w:tc>
        <w:tc>
          <w:tcPr>
            <w:tcW w:w="809" w:type="pct"/>
            <w:vMerge/>
            <w:shd w:val="clear" w:color="auto" w:fill="auto"/>
          </w:tcPr>
          <w:p w14:paraId="5E8F55BD" w14:textId="77777777" w:rsidR="00007D91" w:rsidRPr="004C551B" w:rsidRDefault="00007D91" w:rsidP="008A08E9">
            <w:pPr>
              <w:pStyle w:val="TableText"/>
              <w:rPr>
                <w:rStyle w:val="Blue"/>
                <w:color w:val="000000" w:themeColor="text1"/>
                <w:sz w:val="18"/>
                <w:szCs w:val="18"/>
              </w:rPr>
            </w:pPr>
          </w:p>
        </w:tc>
        <w:tc>
          <w:tcPr>
            <w:tcW w:w="793" w:type="pct"/>
            <w:vMerge/>
            <w:shd w:val="clear" w:color="auto" w:fill="auto"/>
          </w:tcPr>
          <w:p w14:paraId="3BD91E0F" w14:textId="77777777" w:rsidR="00007D91" w:rsidRPr="004C551B" w:rsidRDefault="00007D91" w:rsidP="008A08E9">
            <w:pPr>
              <w:pStyle w:val="TableText"/>
              <w:rPr>
                <w:rStyle w:val="Blue"/>
                <w:color w:val="000000" w:themeColor="text1"/>
                <w:sz w:val="18"/>
                <w:szCs w:val="18"/>
              </w:rPr>
            </w:pPr>
          </w:p>
        </w:tc>
      </w:tr>
      <w:tr w:rsidR="00007D91" w:rsidRPr="001F4EC0" w14:paraId="07AEFCF4" w14:textId="77777777" w:rsidTr="003A3C15">
        <w:trPr>
          <w:cantSplit/>
        </w:trPr>
        <w:tc>
          <w:tcPr>
            <w:tcW w:w="611" w:type="pct"/>
            <w:vMerge/>
            <w:shd w:val="clear" w:color="auto" w:fill="auto"/>
          </w:tcPr>
          <w:p w14:paraId="57811036" w14:textId="77777777" w:rsidR="00007D91" w:rsidRPr="00FC55D1" w:rsidRDefault="00007D91" w:rsidP="008A08E9">
            <w:pPr>
              <w:pStyle w:val="TableText"/>
              <w:rPr>
                <w:rStyle w:val="Blue"/>
              </w:rPr>
            </w:pPr>
          </w:p>
        </w:tc>
        <w:tc>
          <w:tcPr>
            <w:tcW w:w="765" w:type="pct"/>
            <w:shd w:val="clear" w:color="auto" w:fill="auto"/>
          </w:tcPr>
          <w:p w14:paraId="0D57BBEA" w14:textId="2AEEA202" w:rsidR="00007D91" w:rsidRPr="00EC1E8B" w:rsidRDefault="00007D91" w:rsidP="008A08E9">
            <w:pPr>
              <w:pStyle w:val="TableText"/>
              <w:rPr>
                <w:rStyle w:val="Blue"/>
                <w:color w:val="000000" w:themeColor="text1"/>
                <w:sz w:val="18"/>
                <w:szCs w:val="18"/>
                <w:lang w:val="pl-PL"/>
              </w:rPr>
            </w:pPr>
            <w:r w:rsidRPr="00EC1E8B">
              <w:rPr>
                <w:rStyle w:val="Blue"/>
                <w:color w:val="000000" w:themeColor="text1"/>
                <w:sz w:val="18"/>
                <w:szCs w:val="18"/>
                <w:lang w:val="pl-PL"/>
              </w:rPr>
              <w:t>ATU-BOD as O</w:t>
            </w:r>
            <w:r w:rsidRPr="00EC1E8B">
              <w:rPr>
                <w:rStyle w:val="Blue"/>
                <w:color w:val="000000" w:themeColor="text1"/>
                <w:sz w:val="18"/>
                <w:szCs w:val="18"/>
                <w:vertAlign w:val="subscript"/>
                <w:lang w:val="pl-PL"/>
              </w:rPr>
              <w:t>2</w:t>
            </w:r>
            <w:r w:rsidRPr="00EC1E8B">
              <w:rPr>
                <w:rStyle w:val="Blue"/>
                <w:color w:val="000000" w:themeColor="text1"/>
                <w:sz w:val="18"/>
                <w:szCs w:val="18"/>
                <w:lang w:val="pl-PL"/>
              </w:rPr>
              <w:t xml:space="preserve"> (UWWTR)</w:t>
            </w:r>
          </w:p>
        </w:tc>
        <w:tc>
          <w:tcPr>
            <w:tcW w:w="647" w:type="pct"/>
            <w:shd w:val="clear" w:color="auto" w:fill="auto"/>
          </w:tcPr>
          <w:p w14:paraId="79D0C0BE"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50 mg/l</w:t>
            </w:r>
          </w:p>
        </w:tc>
        <w:tc>
          <w:tcPr>
            <w:tcW w:w="809" w:type="pct"/>
            <w:shd w:val="clear" w:color="auto" w:fill="auto"/>
          </w:tcPr>
          <w:p w14:paraId="587F36D4" w14:textId="4EFC4090"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shd w:val="clear" w:color="auto" w:fill="auto"/>
          </w:tcPr>
          <w:p w14:paraId="23673BF5"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As specified in schedule 3C</w:t>
            </w:r>
          </w:p>
          <w:p w14:paraId="5CE90D22" w14:textId="77777777" w:rsidR="00007D91" w:rsidRPr="004C551B" w:rsidRDefault="00007D91" w:rsidP="008A08E9">
            <w:pPr>
              <w:pStyle w:val="TableText"/>
              <w:rPr>
                <w:rStyle w:val="Blue"/>
                <w:color w:val="000000" w:themeColor="text1"/>
                <w:sz w:val="18"/>
                <w:szCs w:val="18"/>
              </w:rPr>
            </w:pPr>
          </w:p>
        </w:tc>
        <w:tc>
          <w:tcPr>
            <w:tcW w:w="793" w:type="pct"/>
            <w:shd w:val="clear" w:color="auto" w:fill="auto"/>
          </w:tcPr>
          <w:p w14:paraId="73A9C171"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Maximum</w:t>
            </w:r>
          </w:p>
          <w:p w14:paraId="526F0210"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(Condition 3.1.4 applies)</w:t>
            </w:r>
          </w:p>
        </w:tc>
      </w:tr>
      <w:tr w:rsidR="00007D91" w:rsidRPr="001F4EC0" w14:paraId="266FA493" w14:textId="77777777" w:rsidTr="003A3C15">
        <w:trPr>
          <w:cantSplit/>
        </w:trPr>
        <w:tc>
          <w:tcPr>
            <w:tcW w:w="611" w:type="pct"/>
            <w:vMerge/>
            <w:shd w:val="clear" w:color="auto" w:fill="auto"/>
          </w:tcPr>
          <w:p w14:paraId="5F2AC7A6" w14:textId="77777777" w:rsidR="00007D91" w:rsidRPr="00FC55D1" w:rsidRDefault="00007D91" w:rsidP="008A08E9">
            <w:pPr>
              <w:pStyle w:val="TableText"/>
              <w:rPr>
                <w:rStyle w:val="Blue"/>
              </w:rPr>
            </w:pPr>
          </w:p>
        </w:tc>
        <w:tc>
          <w:tcPr>
            <w:tcW w:w="765" w:type="pct"/>
            <w:shd w:val="clear" w:color="auto" w:fill="auto"/>
          </w:tcPr>
          <w:p w14:paraId="073A0F30"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COD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shd w:val="clear" w:color="auto" w:fill="auto"/>
          </w:tcPr>
          <w:p w14:paraId="59655CC8"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vMerge w:val="restart"/>
            <w:shd w:val="clear" w:color="auto" w:fill="auto"/>
          </w:tcPr>
          <w:p w14:paraId="01C5387F"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As specified in schedule 3C</w:t>
            </w:r>
          </w:p>
        </w:tc>
        <w:tc>
          <w:tcPr>
            <w:tcW w:w="793" w:type="pct"/>
            <w:vMerge w:val="restart"/>
            <w:shd w:val="clear" w:color="auto" w:fill="auto"/>
          </w:tcPr>
          <w:p w14:paraId="7386E9B9"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Look up table</w:t>
            </w:r>
          </w:p>
          <w:p w14:paraId="19C1448D"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 xml:space="preserve">(Conditions 3.1.2 and 3.1.4 apply) </w:t>
            </w:r>
          </w:p>
        </w:tc>
      </w:tr>
      <w:tr w:rsidR="00007D91" w:rsidRPr="001F4EC0" w14:paraId="4FC291A9" w14:textId="77777777" w:rsidTr="003A3C15">
        <w:trPr>
          <w:cantSplit/>
        </w:trPr>
        <w:tc>
          <w:tcPr>
            <w:tcW w:w="611" w:type="pct"/>
            <w:vMerge/>
            <w:shd w:val="clear" w:color="auto" w:fill="auto"/>
          </w:tcPr>
          <w:p w14:paraId="24095C98" w14:textId="77777777" w:rsidR="00007D91" w:rsidRPr="00FC55D1" w:rsidRDefault="00007D91" w:rsidP="008A08E9">
            <w:pPr>
              <w:pStyle w:val="TableText"/>
              <w:rPr>
                <w:rStyle w:val="Blue"/>
              </w:rPr>
            </w:pPr>
          </w:p>
        </w:tc>
        <w:tc>
          <w:tcPr>
            <w:tcW w:w="765" w:type="pct"/>
            <w:shd w:val="clear" w:color="auto" w:fill="auto"/>
          </w:tcPr>
          <w:p w14:paraId="1631E7BF"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COD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shd w:val="clear" w:color="auto" w:fill="auto"/>
          </w:tcPr>
          <w:p w14:paraId="13944A87"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125 mg/l</w:t>
            </w:r>
          </w:p>
        </w:tc>
        <w:tc>
          <w:tcPr>
            <w:tcW w:w="809" w:type="pct"/>
            <w:vMerge/>
            <w:shd w:val="clear" w:color="auto" w:fill="auto"/>
          </w:tcPr>
          <w:p w14:paraId="3AFBE31A" w14:textId="77777777" w:rsidR="00007D91" w:rsidRPr="004C551B" w:rsidRDefault="00007D91" w:rsidP="008A08E9">
            <w:pPr>
              <w:pStyle w:val="TableText"/>
              <w:rPr>
                <w:rStyle w:val="Blue"/>
                <w:color w:val="000000" w:themeColor="text1"/>
                <w:sz w:val="18"/>
                <w:szCs w:val="18"/>
              </w:rPr>
            </w:pPr>
          </w:p>
        </w:tc>
        <w:tc>
          <w:tcPr>
            <w:tcW w:w="566" w:type="pct"/>
            <w:vMerge/>
            <w:shd w:val="clear" w:color="auto" w:fill="auto"/>
          </w:tcPr>
          <w:p w14:paraId="6C442FEA" w14:textId="77777777" w:rsidR="00007D91" w:rsidRPr="004C551B" w:rsidRDefault="00007D91" w:rsidP="008A08E9">
            <w:pPr>
              <w:pStyle w:val="TableText"/>
              <w:rPr>
                <w:rStyle w:val="Blue"/>
                <w:color w:val="000000" w:themeColor="text1"/>
                <w:sz w:val="18"/>
                <w:szCs w:val="18"/>
              </w:rPr>
            </w:pPr>
          </w:p>
        </w:tc>
        <w:tc>
          <w:tcPr>
            <w:tcW w:w="809" w:type="pct"/>
            <w:vMerge/>
            <w:shd w:val="clear" w:color="auto" w:fill="auto"/>
          </w:tcPr>
          <w:p w14:paraId="0EEF0B30" w14:textId="77777777" w:rsidR="00007D91" w:rsidRPr="004C551B" w:rsidRDefault="00007D91" w:rsidP="008A08E9">
            <w:pPr>
              <w:pStyle w:val="TableText"/>
              <w:rPr>
                <w:rStyle w:val="Blue"/>
                <w:color w:val="000000" w:themeColor="text1"/>
                <w:sz w:val="18"/>
                <w:szCs w:val="18"/>
              </w:rPr>
            </w:pPr>
          </w:p>
        </w:tc>
        <w:tc>
          <w:tcPr>
            <w:tcW w:w="793" w:type="pct"/>
            <w:vMerge/>
            <w:shd w:val="clear" w:color="auto" w:fill="auto"/>
          </w:tcPr>
          <w:p w14:paraId="038CE890" w14:textId="77777777" w:rsidR="00007D91" w:rsidRPr="004C551B" w:rsidRDefault="00007D91" w:rsidP="008A08E9">
            <w:pPr>
              <w:pStyle w:val="TableText"/>
              <w:rPr>
                <w:rStyle w:val="Blue"/>
                <w:color w:val="000000" w:themeColor="text1"/>
                <w:sz w:val="18"/>
                <w:szCs w:val="18"/>
              </w:rPr>
            </w:pPr>
          </w:p>
        </w:tc>
      </w:tr>
      <w:tr w:rsidR="00007D91" w:rsidRPr="001F4EC0" w14:paraId="78A0E50E" w14:textId="77777777" w:rsidTr="003A3C15">
        <w:trPr>
          <w:cantSplit/>
        </w:trPr>
        <w:tc>
          <w:tcPr>
            <w:tcW w:w="611" w:type="pct"/>
            <w:vMerge/>
            <w:shd w:val="clear" w:color="auto" w:fill="auto"/>
          </w:tcPr>
          <w:p w14:paraId="765AE6D2" w14:textId="77777777" w:rsidR="00007D91" w:rsidRPr="00FC55D1" w:rsidRDefault="00007D91" w:rsidP="008A08E9">
            <w:pPr>
              <w:pStyle w:val="TableText"/>
              <w:rPr>
                <w:rStyle w:val="Blue"/>
              </w:rPr>
            </w:pPr>
          </w:p>
        </w:tc>
        <w:tc>
          <w:tcPr>
            <w:tcW w:w="765" w:type="pct"/>
            <w:shd w:val="clear" w:color="auto" w:fill="auto"/>
          </w:tcPr>
          <w:p w14:paraId="1855EBBF"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COD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shd w:val="clear" w:color="auto" w:fill="auto"/>
          </w:tcPr>
          <w:p w14:paraId="3341AFC4"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250 mg/l</w:t>
            </w:r>
          </w:p>
        </w:tc>
        <w:tc>
          <w:tcPr>
            <w:tcW w:w="809" w:type="pct"/>
            <w:shd w:val="clear" w:color="auto" w:fill="auto"/>
          </w:tcPr>
          <w:p w14:paraId="7A00C093" w14:textId="564F079B"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shd w:val="clear" w:color="auto" w:fill="auto"/>
          </w:tcPr>
          <w:p w14:paraId="09E8C775"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As specified in schedule 3C</w:t>
            </w:r>
          </w:p>
          <w:p w14:paraId="1011C0AA" w14:textId="77777777" w:rsidR="00007D91" w:rsidRPr="004C551B" w:rsidRDefault="00007D91" w:rsidP="008A08E9">
            <w:pPr>
              <w:pStyle w:val="TableText"/>
              <w:rPr>
                <w:rStyle w:val="Blue"/>
                <w:color w:val="000000" w:themeColor="text1"/>
                <w:sz w:val="18"/>
                <w:szCs w:val="18"/>
              </w:rPr>
            </w:pPr>
          </w:p>
        </w:tc>
        <w:tc>
          <w:tcPr>
            <w:tcW w:w="793" w:type="pct"/>
            <w:shd w:val="clear" w:color="auto" w:fill="auto"/>
          </w:tcPr>
          <w:p w14:paraId="1419031E"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Maximum</w:t>
            </w:r>
          </w:p>
          <w:p w14:paraId="1E9942B5"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(Condition 3.1.4 applies)</w:t>
            </w:r>
          </w:p>
        </w:tc>
      </w:tr>
      <w:tr w:rsidR="004E7E00" w:rsidRPr="001F4EC0" w14:paraId="3AAF8E72" w14:textId="77777777" w:rsidTr="003A3C15">
        <w:trPr>
          <w:cantSplit/>
        </w:trPr>
        <w:tc>
          <w:tcPr>
            <w:tcW w:w="611" w:type="pct"/>
            <w:vMerge w:val="restart"/>
            <w:shd w:val="clear" w:color="auto" w:fill="auto"/>
          </w:tcPr>
          <w:p w14:paraId="65CC3480" w14:textId="40753BF3" w:rsidR="004E7E00" w:rsidRPr="001F4EC0" w:rsidRDefault="004E7E00" w:rsidP="00D33C65">
            <w:pPr>
              <w:pStyle w:val="TableText"/>
              <w:rPr>
                <w:rStyle w:val="Blue"/>
                <w:sz w:val="18"/>
                <w:szCs w:val="18"/>
              </w:rPr>
            </w:pPr>
            <w:r w:rsidRPr="004C551B">
              <w:rPr>
                <w:rStyle w:val="Blue"/>
                <w:color w:val="000000" w:themeColor="text1"/>
                <w:sz w:val="18"/>
                <w:szCs w:val="18"/>
              </w:rPr>
              <w:t xml:space="preserve">A2 Settled storm sewage via </w:t>
            </w:r>
            <w:r w:rsidR="002D50FC" w:rsidRPr="004C551B">
              <w:rPr>
                <w:rStyle w:val="Blue"/>
                <w:color w:val="000000" w:themeColor="text1"/>
                <w:sz w:val="18"/>
                <w:szCs w:val="18"/>
              </w:rPr>
              <w:t>Settled Storm Discharge Point</w:t>
            </w:r>
          </w:p>
        </w:tc>
        <w:tc>
          <w:tcPr>
            <w:tcW w:w="765" w:type="pct"/>
            <w:shd w:val="clear" w:color="auto" w:fill="auto"/>
          </w:tcPr>
          <w:p w14:paraId="33F5E826" w14:textId="085E4A4E" w:rsidR="00452080" w:rsidRPr="00435E6E" w:rsidRDefault="004E7E00" w:rsidP="004C551B">
            <w:pPr>
              <w:pStyle w:val="TableText"/>
              <w:rPr>
                <w:rStyle w:val="Blue"/>
                <w:rFonts w:cs="Arial"/>
                <w:color w:val="000000" w:themeColor="text1"/>
                <w:sz w:val="18"/>
                <w:szCs w:val="18"/>
              </w:rPr>
            </w:pPr>
            <w:r w:rsidRPr="00435E6E">
              <w:rPr>
                <w:rFonts w:cs="Arial"/>
                <w:color w:val="000000" w:themeColor="text1"/>
                <w:sz w:val="18"/>
                <w:szCs w:val="18"/>
              </w:rPr>
              <w:t>Discharge start and end times</w:t>
            </w:r>
          </w:p>
        </w:tc>
        <w:tc>
          <w:tcPr>
            <w:tcW w:w="647" w:type="pct"/>
            <w:shd w:val="clear" w:color="auto" w:fill="auto"/>
          </w:tcPr>
          <w:p w14:paraId="7BD7BD63" w14:textId="77777777" w:rsidR="004E7E00" w:rsidRPr="00435E6E" w:rsidRDefault="004E7E00" w:rsidP="00D33C65">
            <w:pPr>
              <w:pStyle w:val="TableText"/>
              <w:rPr>
                <w:rFonts w:cs="Arial"/>
                <w:color w:val="000000" w:themeColor="text1"/>
                <w:sz w:val="18"/>
                <w:szCs w:val="18"/>
              </w:rPr>
            </w:pPr>
            <w:r w:rsidRPr="00435E6E">
              <w:rPr>
                <w:rFonts w:cs="Arial"/>
                <w:color w:val="000000" w:themeColor="text1"/>
                <w:sz w:val="18"/>
                <w:szCs w:val="18"/>
              </w:rPr>
              <w:t>N/A</w:t>
            </w:r>
          </w:p>
          <w:p w14:paraId="1AF4B0FA" w14:textId="77777777" w:rsidR="004E7E00" w:rsidRPr="00435E6E" w:rsidRDefault="004E7E00" w:rsidP="00D33C65">
            <w:pPr>
              <w:pStyle w:val="TableText"/>
              <w:rPr>
                <w:color w:val="000000" w:themeColor="text1"/>
                <w:sz w:val="18"/>
                <w:szCs w:val="18"/>
              </w:rPr>
            </w:pPr>
          </w:p>
        </w:tc>
        <w:tc>
          <w:tcPr>
            <w:tcW w:w="809" w:type="pct"/>
            <w:shd w:val="clear" w:color="auto" w:fill="auto"/>
          </w:tcPr>
          <w:p w14:paraId="38361979" w14:textId="77777777" w:rsidR="004E7E00" w:rsidRPr="00435E6E" w:rsidRDefault="004E7E00" w:rsidP="00D33C65">
            <w:pPr>
              <w:pStyle w:val="TableText"/>
              <w:rPr>
                <w:rFonts w:cs="Arial"/>
                <w:color w:val="000000" w:themeColor="text1"/>
                <w:sz w:val="18"/>
                <w:szCs w:val="18"/>
              </w:rPr>
            </w:pPr>
            <w:r w:rsidRPr="00435E6E">
              <w:rPr>
                <w:rFonts w:cs="Arial"/>
                <w:color w:val="000000" w:themeColor="text1"/>
                <w:sz w:val="18"/>
                <w:szCs w:val="18"/>
              </w:rPr>
              <w:t>N/A</w:t>
            </w:r>
          </w:p>
          <w:p w14:paraId="4766C1C0" w14:textId="77777777" w:rsidR="004E7E00" w:rsidRPr="00435E6E" w:rsidRDefault="004E7E00" w:rsidP="00D33C65">
            <w:pPr>
              <w:pStyle w:val="TableText"/>
              <w:rPr>
                <w:color w:val="000000" w:themeColor="text1"/>
                <w:sz w:val="18"/>
                <w:szCs w:val="18"/>
              </w:rPr>
            </w:pPr>
          </w:p>
        </w:tc>
        <w:tc>
          <w:tcPr>
            <w:tcW w:w="566" w:type="pct"/>
            <w:shd w:val="clear" w:color="auto" w:fill="auto"/>
          </w:tcPr>
          <w:p w14:paraId="4C23ACDB" w14:textId="77777777" w:rsidR="004E7E00" w:rsidRPr="00435E6E" w:rsidRDefault="004E7E00" w:rsidP="004E7E00">
            <w:pPr>
              <w:pStyle w:val="TableText"/>
              <w:rPr>
                <w:rStyle w:val="Blue"/>
                <w:rFonts w:cs="Arial"/>
                <w:color w:val="000000" w:themeColor="text1"/>
                <w:sz w:val="18"/>
                <w:szCs w:val="18"/>
              </w:rPr>
            </w:pPr>
            <w:r w:rsidRPr="00435E6E">
              <w:rPr>
                <w:rFonts w:cs="Arial"/>
                <w:color w:val="000000" w:themeColor="text1"/>
                <w:sz w:val="18"/>
                <w:szCs w:val="18"/>
              </w:rPr>
              <w:t>Condition 3.3.3 does not apply</w:t>
            </w:r>
            <w:r w:rsidRPr="00435E6E">
              <w:rPr>
                <w:rStyle w:val="Blue"/>
                <w:rFonts w:cs="Arial"/>
                <w:color w:val="000000" w:themeColor="text1"/>
                <w:sz w:val="18"/>
                <w:szCs w:val="18"/>
              </w:rPr>
              <w:t xml:space="preserve"> </w:t>
            </w:r>
          </w:p>
        </w:tc>
        <w:tc>
          <w:tcPr>
            <w:tcW w:w="809" w:type="pct"/>
            <w:shd w:val="clear" w:color="auto" w:fill="auto"/>
          </w:tcPr>
          <w:p w14:paraId="0FAB19B0" w14:textId="77777777" w:rsidR="004E7E00" w:rsidRPr="00435E6E" w:rsidRDefault="004E7E00" w:rsidP="00D33C65">
            <w:pPr>
              <w:pStyle w:val="TableText"/>
              <w:rPr>
                <w:color w:val="000000" w:themeColor="text1"/>
                <w:sz w:val="18"/>
                <w:szCs w:val="18"/>
              </w:rPr>
            </w:pPr>
            <w:r w:rsidRPr="00435E6E">
              <w:rPr>
                <w:rFonts w:cs="Arial"/>
                <w:color w:val="000000" w:themeColor="text1"/>
                <w:sz w:val="18"/>
                <w:szCs w:val="18"/>
              </w:rPr>
              <w:t>Whenever a discharge occurs</w:t>
            </w:r>
          </w:p>
        </w:tc>
        <w:tc>
          <w:tcPr>
            <w:tcW w:w="793" w:type="pct"/>
            <w:shd w:val="clear" w:color="auto" w:fill="auto"/>
          </w:tcPr>
          <w:p w14:paraId="32053D65" w14:textId="77777777" w:rsidR="004E7E00" w:rsidRPr="00435E6E" w:rsidRDefault="004E7E00" w:rsidP="00D33C65">
            <w:pPr>
              <w:pStyle w:val="TableText"/>
              <w:rPr>
                <w:rFonts w:cs="Arial"/>
                <w:color w:val="000000" w:themeColor="text1"/>
                <w:sz w:val="18"/>
                <w:szCs w:val="18"/>
              </w:rPr>
            </w:pPr>
            <w:r w:rsidRPr="00435E6E">
              <w:rPr>
                <w:rFonts w:cs="Arial"/>
                <w:color w:val="000000" w:themeColor="text1"/>
                <w:sz w:val="18"/>
                <w:szCs w:val="18"/>
              </w:rPr>
              <w:t>N/A</w:t>
            </w:r>
          </w:p>
          <w:p w14:paraId="0E1117F9" w14:textId="77777777" w:rsidR="004E7E00" w:rsidRPr="00435E6E" w:rsidRDefault="004E7E00" w:rsidP="00D33C65">
            <w:pPr>
              <w:pStyle w:val="TableText"/>
              <w:rPr>
                <w:rFonts w:cs="Arial"/>
                <w:color w:val="000000" w:themeColor="text1"/>
                <w:sz w:val="18"/>
                <w:szCs w:val="18"/>
              </w:rPr>
            </w:pPr>
          </w:p>
          <w:p w14:paraId="40D15B7D" w14:textId="77777777" w:rsidR="004E7E00" w:rsidRPr="00435E6E" w:rsidRDefault="004E7E00" w:rsidP="00D33C65">
            <w:pPr>
              <w:pStyle w:val="TableText"/>
              <w:ind w:left="0"/>
              <w:rPr>
                <w:color w:val="000000" w:themeColor="text1"/>
                <w:sz w:val="18"/>
                <w:szCs w:val="18"/>
              </w:rPr>
            </w:pPr>
          </w:p>
        </w:tc>
      </w:tr>
      <w:tr w:rsidR="004E7E00" w:rsidRPr="00D2050D" w14:paraId="35B2E879" w14:textId="77777777" w:rsidTr="003A3C15">
        <w:trPr>
          <w:cantSplit/>
        </w:trPr>
        <w:tc>
          <w:tcPr>
            <w:tcW w:w="611" w:type="pct"/>
            <w:vMerge/>
            <w:shd w:val="clear" w:color="auto" w:fill="auto"/>
          </w:tcPr>
          <w:p w14:paraId="5ACE18F6" w14:textId="77777777" w:rsidR="004E7E00" w:rsidRPr="001F4EC0" w:rsidRDefault="004E7E00" w:rsidP="004E7E00">
            <w:pPr>
              <w:pStyle w:val="TableText"/>
              <w:rPr>
                <w:rStyle w:val="Blue"/>
                <w:sz w:val="18"/>
                <w:szCs w:val="18"/>
              </w:rPr>
            </w:pPr>
          </w:p>
        </w:tc>
        <w:tc>
          <w:tcPr>
            <w:tcW w:w="765" w:type="pct"/>
            <w:shd w:val="clear" w:color="auto" w:fill="auto"/>
          </w:tcPr>
          <w:p w14:paraId="2FA08875" w14:textId="488FC286" w:rsidR="004E7E00" w:rsidRPr="00435E6E" w:rsidRDefault="00A63EC6" w:rsidP="004E7E00">
            <w:pPr>
              <w:pStyle w:val="TableText"/>
              <w:rPr>
                <w:rFonts w:cs="Arial"/>
                <w:color w:val="000000" w:themeColor="text1"/>
                <w:sz w:val="18"/>
                <w:szCs w:val="18"/>
              </w:rPr>
            </w:pPr>
            <w:r w:rsidRPr="00435E6E">
              <w:rPr>
                <w:rFonts w:cs="Arial"/>
                <w:color w:val="000000" w:themeColor="text1"/>
                <w:sz w:val="18"/>
                <w:szCs w:val="18"/>
              </w:rPr>
              <w:t xml:space="preserve">Block-counted </w:t>
            </w:r>
            <w:r w:rsidR="004E7E00" w:rsidRPr="00435E6E">
              <w:rPr>
                <w:rFonts w:cs="Arial"/>
                <w:color w:val="000000" w:themeColor="text1"/>
                <w:sz w:val="18"/>
                <w:szCs w:val="18"/>
              </w:rPr>
              <w:t xml:space="preserve">spills </w:t>
            </w:r>
          </w:p>
        </w:tc>
        <w:tc>
          <w:tcPr>
            <w:tcW w:w="647" w:type="pct"/>
            <w:shd w:val="clear" w:color="auto" w:fill="auto"/>
          </w:tcPr>
          <w:p w14:paraId="3C9FCA58" w14:textId="77777777" w:rsidR="004E7E00" w:rsidRPr="00435E6E" w:rsidRDefault="004E7E00" w:rsidP="004E7E00">
            <w:pPr>
              <w:pStyle w:val="TableText"/>
              <w:rPr>
                <w:rFonts w:cs="Arial"/>
                <w:color w:val="000000" w:themeColor="text1"/>
                <w:sz w:val="18"/>
                <w:szCs w:val="18"/>
              </w:rPr>
            </w:pPr>
            <w:r w:rsidRPr="00435E6E">
              <w:rPr>
                <w:rFonts w:cs="Arial"/>
                <w:color w:val="000000" w:themeColor="text1"/>
                <w:sz w:val="18"/>
                <w:szCs w:val="18"/>
              </w:rPr>
              <w:t>N/A</w:t>
            </w:r>
          </w:p>
        </w:tc>
        <w:tc>
          <w:tcPr>
            <w:tcW w:w="809" w:type="pct"/>
            <w:shd w:val="clear" w:color="auto" w:fill="auto"/>
          </w:tcPr>
          <w:p w14:paraId="592263A4" w14:textId="77777777" w:rsidR="004E7E00" w:rsidRPr="00435E6E" w:rsidRDefault="004E7E00" w:rsidP="004E7E00">
            <w:pPr>
              <w:pStyle w:val="TableText"/>
              <w:rPr>
                <w:rFonts w:cs="Arial"/>
                <w:color w:val="000000" w:themeColor="text1"/>
                <w:sz w:val="18"/>
                <w:szCs w:val="18"/>
              </w:rPr>
            </w:pPr>
            <w:r w:rsidRPr="00435E6E">
              <w:rPr>
                <w:rFonts w:cs="Arial"/>
                <w:color w:val="000000" w:themeColor="text1"/>
                <w:sz w:val="18"/>
                <w:szCs w:val="18"/>
              </w:rPr>
              <w:t>1</w:t>
            </w:r>
            <w:r w:rsidRPr="00435E6E">
              <w:rPr>
                <w:rFonts w:cs="Arial"/>
                <w:color w:val="000000" w:themeColor="text1"/>
                <w:sz w:val="18"/>
                <w:szCs w:val="18"/>
                <w:vertAlign w:val="superscript"/>
              </w:rPr>
              <w:t>st</w:t>
            </w:r>
            <w:r w:rsidRPr="00435E6E">
              <w:rPr>
                <w:rFonts w:cs="Arial"/>
                <w:color w:val="000000" w:themeColor="text1"/>
                <w:sz w:val="18"/>
                <w:szCs w:val="18"/>
              </w:rPr>
              <w:t xml:space="preserve"> January to 31</w:t>
            </w:r>
            <w:r w:rsidRPr="00435E6E">
              <w:rPr>
                <w:rFonts w:cs="Arial"/>
                <w:color w:val="000000" w:themeColor="text1"/>
                <w:sz w:val="18"/>
                <w:szCs w:val="18"/>
                <w:vertAlign w:val="superscript"/>
              </w:rPr>
              <w:t>st</w:t>
            </w:r>
            <w:r w:rsidRPr="00435E6E">
              <w:rPr>
                <w:rFonts w:cs="Arial"/>
                <w:color w:val="000000" w:themeColor="text1"/>
                <w:sz w:val="18"/>
                <w:szCs w:val="18"/>
              </w:rPr>
              <w:t xml:space="preserve"> December inclusive </w:t>
            </w:r>
          </w:p>
        </w:tc>
        <w:tc>
          <w:tcPr>
            <w:tcW w:w="566" w:type="pct"/>
            <w:shd w:val="clear" w:color="auto" w:fill="auto"/>
          </w:tcPr>
          <w:p w14:paraId="175563F8" w14:textId="77777777" w:rsidR="004E7E00" w:rsidRPr="00435E6E" w:rsidRDefault="004E7E00" w:rsidP="004E7E00">
            <w:pPr>
              <w:pStyle w:val="TableText"/>
              <w:rPr>
                <w:rFonts w:cs="Arial"/>
                <w:color w:val="000000" w:themeColor="text1"/>
                <w:sz w:val="18"/>
                <w:szCs w:val="18"/>
              </w:rPr>
            </w:pPr>
            <w:r w:rsidRPr="00435E6E">
              <w:rPr>
                <w:rFonts w:cs="Arial"/>
                <w:color w:val="000000" w:themeColor="text1"/>
                <w:sz w:val="18"/>
                <w:szCs w:val="18"/>
              </w:rPr>
              <w:t>Condition 3.3.3 does not apply</w:t>
            </w:r>
          </w:p>
        </w:tc>
        <w:tc>
          <w:tcPr>
            <w:tcW w:w="809" w:type="pct"/>
            <w:shd w:val="clear" w:color="auto" w:fill="auto"/>
          </w:tcPr>
          <w:p w14:paraId="41E8EF52" w14:textId="77777777" w:rsidR="004E7E00" w:rsidRPr="00435E6E" w:rsidRDefault="004E7E00" w:rsidP="004E7E00">
            <w:pPr>
              <w:pStyle w:val="TableText"/>
              <w:rPr>
                <w:rStyle w:val="Blue"/>
                <w:rFonts w:cs="Arial"/>
                <w:color w:val="000000" w:themeColor="text1"/>
                <w:sz w:val="18"/>
                <w:szCs w:val="18"/>
              </w:rPr>
            </w:pPr>
            <w:r w:rsidRPr="00435E6E">
              <w:rPr>
                <w:rStyle w:val="Blue"/>
                <w:color w:val="000000" w:themeColor="text1"/>
                <w:sz w:val="18"/>
                <w:szCs w:val="18"/>
              </w:rPr>
              <w:t>15 minutes</w:t>
            </w:r>
          </w:p>
        </w:tc>
        <w:tc>
          <w:tcPr>
            <w:tcW w:w="793" w:type="pct"/>
            <w:shd w:val="clear" w:color="auto" w:fill="auto"/>
          </w:tcPr>
          <w:p w14:paraId="2031E88B" w14:textId="77777777" w:rsidR="004E7E00" w:rsidRPr="00435E6E" w:rsidRDefault="004E7E00" w:rsidP="004E7E00">
            <w:pPr>
              <w:pStyle w:val="TableText"/>
              <w:rPr>
                <w:rFonts w:cs="Arial"/>
                <w:color w:val="000000" w:themeColor="text1"/>
                <w:sz w:val="18"/>
                <w:szCs w:val="18"/>
              </w:rPr>
            </w:pPr>
            <w:r w:rsidRPr="00435E6E">
              <w:rPr>
                <w:rFonts w:cs="Arial"/>
                <w:color w:val="000000" w:themeColor="text1"/>
                <w:sz w:val="18"/>
                <w:szCs w:val="18"/>
              </w:rPr>
              <w:t>N/A</w:t>
            </w:r>
          </w:p>
        </w:tc>
      </w:tr>
      <w:tr w:rsidR="004E7E00" w:rsidRPr="00D2050D" w14:paraId="4AE96C16" w14:textId="77777777" w:rsidTr="003A3C15">
        <w:trPr>
          <w:cantSplit/>
        </w:trPr>
        <w:tc>
          <w:tcPr>
            <w:tcW w:w="611" w:type="pct"/>
            <w:vMerge/>
            <w:shd w:val="clear" w:color="auto" w:fill="auto"/>
          </w:tcPr>
          <w:p w14:paraId="2B8D4AD7" w14:textId="77777777" w:rsidR="004E7E00" w:rsidRPr="001F4EC0" w:rsidRDefault="004E7E00" w:rsidP="004E7E00">
            <w:pPr>
              <w:pStyle w:val="TableText"/>
              <w:rPr>
                <w:rStyle w:val="Blue"/>
                <w:sz w:val="18"/>
                <w:szCs w:val="18"/>
              </w:rPr>
            </w:pPr>
          </w:p>
        </w:tc>
        <w:tc>
          <w:tcPr>
            <w:tcW w:w="765" w:type="pct"/>
            <w:shd w:val="clear" w:color="auto" w:fill="auto"/>
          </w:tcPr>
          <w:p w14:paraId="61DB45C4" w14:textId="2C3FB94C" w:rsidR="004E7E00" w:rsidRPr="00435E6E" w:rsidRDefault="004E7E00" w:rsidP="00435E6E">
            <w:pPr>
              <w:pStyle w:val="TableText"/>
              <w:rPr>
                <w:rFonts w:cs="Arial"/>
                <w:color w:val="000000" w:themeColor="text1"/>
                <w:sz w:val="18"/>
                <w:szCs w:val="18"/>
              </w:rPr>
            </w:pPr>
            <w:r w:rsidRPr="00435E6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4E7E00" w:rsidRPr="00435E6E" w:rsidRDefault="004E7E00" w:rsidP="004E7E00">
            <w:pPr>
              <w:pStyle w:val="TableText"/>
              <w:rPr>
                <w:rStyle w:val="Blue"/>
                <w:color w:val="000000" w:themeColor="text1"/>
                <w:sz w:val="18"/>
                <w:szCs w:val="18"/>
              </w:rPr>
            </w:pPr>
            <w:r w:rsidRPr="00435E6E">
              <w:rPr>
                <w:rStyle w:val="Blue"/>
                <w:color w:val="000000" w:themeColor="text1"/>
                <w:sz w:val="18"/>
                <w:szCs w:val="18"/>
              </w:rPr>
              <w:t>N/A</w:t>
            </w:r>
          </w:p>
        </w:tc>
        <w:tc>
          <w:tcPr>
            <w:tcW w:w="809" w:type="pct"/>
            <w:shd w:val="clear" w:color="auto" w:fill="auto"/>
          </w:tcPr>
          <w:p w14:paraId="737ED0ED" w14:textId="77777777" w:rsidR="004E7E00" w:rsidRPr="00435E6E" w:rsidRDefault="004E7E00" w:rsidP="004E7E00">
            <w:pPr>
              <w:pStyle w:val="TableText"/>
              <w:rPr>
                <w:rStyle w:val="Blue"/>
                <w:color w:val="000000" w:themeColor="text1"/>
                <w:sz w:val="18"/>
                <w:szCs w:val="18"/>
              </w:rPr>
            </w:pPr>
            <w:r w:rsidRPr="00435E6E">
              <w:rPr>
                <w:rStyle w:val="Blue"/>
                <w:color w:val="000000" w:themeColor="text1"/>
                <w:sz w:val="18"/>
                <w:szCs w:val="18"/>
              </w:rPr>
              <w:t>N/A</w:t>
            </w:r>
          </w:p>
        </w:tc>
        <w:tc>
          <w:tcPr>
            <w:tcW w:w="566" w:type="pct"/>
            <w:shd w:val="clear" w:color="auto" w:fill="auto"/>
          </w:tcPr>
          <w:p w14:paraId="63221A11" w14:textId="77777777" w:rsidR="004E7E00" w:rsidRPr="00435E6E" w:rsidRDefault="004E7E00" w:rsidP="004E7E00">
            <w:pPr>
              <w:pStyle w:val="TableText"/>
              <w:rPr>
                <w:rFonts w:cs="Arial"/>
                <w:color w:val="000000" w:themeColor="text1"/>
                <w:sz w:val="18"/>
                <w:szCs w:val="18"/>
              </w:rPr>
            </w:pPr>
            <w:r w:rsidRPr="00435E6E">
              <w:rPr>
                <w:rFonts w:cs="Arial"/>
                <w:color w:val="000000" w:themeColor="text1"/>
                <w:sz w:val="18"/>
                <w:szCs w:val="18"/>
              </w:rPr>
              <w:t>Condition 3.3.3 does not apply</w:t>
            </w:r>
          </w:p>
        </w:tc>
        <w:tc>
          <w:tcPr>
            <w:tcW w:w="809" w:type="pct"/>
            <w:shd w:val="clear" w:color="auto" w:fill="auto"/>
          </w:tcPr>
          <w:p w14:paraId="3B1EE8B8" w14:textId="1877F1CB" w:rsidR="004E7E00" w:rsidRPr="00435E6E" w:rsidRDefault="001355E6" w:rsidP="004E7E00">
            <w:pPr>
              <w:pStyle w:val="TableText"/>
              <w:rPr>
                <w:rStyle w:val="Blue"/>
                <w:rFonts w:cs="Arial"/>
                <w:color w:val="000000" w:themeColor="text1"/>
                <w:sz w:val="18"/>
                <w:szCs w:val="18"/>
              </w:rPr>
            </w:pPr>
            <w:r w:rsidRPr="001355E6">
              <w:rPr>
                <w:rStyle w:val="Blue"/>
                <w:color w:val="000000" w:themeColor="text1"/>
                <w:sz w:val="18"/>
                <w:szCs w:val="18"/>
              </w:rPr>
              <w:t>15 minutes</w:t>
            </w:r>
          </w:p>
        </w:tc>
        <w:tc>
          <w:tcPr>
            <w:tcW w:w="793" w:type="pct"/>
            <w:shd w:val="clear" w:color="auto" w:fill="auto"/>
          </w:tcPr>
          <w:p w14:paraId="2BD2A3FA" w14:textId="77777777" w:rsidR="004E7E00" w:rsidRPr="00435E6E" w:rsidRDefault="004E7E00" w:rsidP="004E7E00">
            <w:pPr>
              <w:pStyle w:val="TableText"/>
              <w:rPr>
                <w:rFonts w:cs="Arial"/>
                <w:color w:val="000000" w:themeColor="text1"/>
                <w:sz w:val="18"/>
                <w:szCs w:val="18"/>
              </w:rPr>
            </w:pPr>
            <w:r w:rsidRPr="00435E6E">
              <w:rPr>
                <w:rStyle w:val="Blue"/>
                <w:color w:val="000000" w:themeColor="text1"/>
                <w:sz w:val="18"/>
                <w:szCs w:val="18"/>
              </w:rPr>
              <w:t>N/A</w:t>
            </w:r>
          </w:p>
        </w:tc>
      </w:tr>
      <w:tr w:rsidR="004E7E00" w:rsidRPr="00D2050D" w14:paraId="669CF290" w14:textId="77777777" w:rsidTr="003A3C15">
        <w:trPr>
          <w:cantSplit/>
        </w:trPr>
        <w:tc>
          <w:tcPr>
            <w:tcW w:w="611" w:type="pct"/>
            <w:vMerge/>
            <w:shd w:val="clear" w:color="auto" w:fill="auto"/>
          </w:tcPr>
          <w:p w14:paraId="7D0F7EB4" w14:textId="77777777" w:rsidR="004E7E00" w:rsidRPr="001F4EC0" w:rsidRDefault="004E7E00" w:rsidP="004E7E00">
            <w:pPr>
              <w:pStyle w:val="TableText"/>
              <w:rPr>
                <w:rStyle w:val="Blue"/>
                <w:sz w:val="18"/>
                <w:szCs w:val="18"/>
              </w:rPr>
            </w:pPr>
          </w:p>
        </w:tc>
        <w:tc>
          <w:tcPr>
            <w:tcW w:w="765" w:type="pct"/>
            <w:shd w:val="clear" w:color="auto" w:fill="auto"/>
          </w:tcPr>
          <w:p w14:paraId="567CBB05" w14:textId="77777777" w:rsidR="004E7E00" w:rsidRPr="008C2DDA" w:rsidRDefault="004E7E00" w:rsidP="004E7E00">
            <w:pPr>
              <w:pStyle w:val="TableText"/>
              <w:rPr>
                <w:rStyle w:val="Blue"/>
                <w:rFonts w:cs="Arial"/>
                <w:color w:val="000000" w:themeColor="text1"/>
                <w:sz w:val="18"/>
                <w:szCs w:val="18"/>
              </w:rPr>
            </w:pPr>
            <w:r w:rsidRPr="008C2DDA">
              <w:rPr>
                <w:rStyle w:val="Blue"/>
                <w:rFonts w:cs="Arial"/>
                <w:color w:val="000000" w:themeColor="text1"/>
                <w:sz w:val="18"/>
                <w:szCs w:val="18"/>
              </w:rPr>
              <w:t xml:space="preserve">Flow passed forward </w:t>
            </w:r>
          </w:p>
        </w:tc>
        <w:tc>
          <w:tcPr>
            <w:tcW w:w="647" w:type="pct"/>
            <w:shd w:val="clear" w:color="auto" w:fill="auto"/>
          </w:tcPr>
          <w:p w14:paraId="0A1FA3EF" w14:textId="3D644E05" w:rsidR="004E7E00" w:rsidRPr="008C2DDA" w:rsidRDefault="00447C65" w:rsidP="004E7E00">
            <w:pPr>
              <w:pStyle w:val="TableText"/>
              <w:rPr>
                <w:rStyle w:val="Blue"/>
                <w:rFonts w:cs="Arial"/>
                <w:color w:val="000000" w:themeColor="text1"/>
                <w:sz w:val="18"/>
                <w:szCs w:val="18"/>
              </w:rPr>
            </w:pPr>
            <w:r>
              <w:rPr>
                <w:rStyle w:val="Blue"/>
                <w:rFonts w:cs="Arial"/>
                <w:color w:val="000000" w:themeColor="text1"/>
                <w:sz w:val="18"/>
                <w:szCs w:val="18"/>
              </w:rPr>
              <w:t>26</w:t>
            </w:r>
            <w:r w:rsidR="008C2DDA" w:rsidRPr="008C2DDA">
              <w:rPr>
                <w:rStyle w:val="Blue"/>
                <w:rFonts w:cs="Arial"/>
                <w:color w:val="000000" w:themeColor="text1"/>
                <w:sz w:val="18"/>
                <w:szCs w:val="18"/>
              </w:rPr>
              <w:t>.6</w:t>
            </w:r>
            <w:r w:rsidR="004E7E00" w:rsidRPr="008C2DDA">
              <w:rPr>
                <w:rStyle w:val="Blue"/>
                <w:rFonts w:cs="Arial"/>
                <w:color w:val="000000" w:themeColor="text1"/>
                <w:sz w:val="18"/>
                <w:szCs w:val="18"/>
              </w:rPr>
              <w:t xml:space="preserve"> l/s</w:t>
            </w:r>
          </w:p>
        </w:tc>
        <w:tc>
          <w:tcPr>
            <w:tcW w:w="809" w:type="pct"/>
            <w:shd w:val="clear" w:color="auto" w:fill="auto"/>
          </w:tcPr>
          <w:p w14:paraId="7AE0B7A0" w14:textId="7786B40B" w:rsidR="004E7E00" w:rsidRPr="008C2DDA" w:rsidRDefault="004E7E00" w:rsidP="004E7E00">
            <w:pPr>
              <w:pStyle w:val="TableText"/>
              <w:rPr>
                <w:rStyle w:val="Blue"/>
                <w:rFonts w:cs="Arial"/>
                <w:color w:val="000000" w:themeColor="text1"/>
                <w:sz w:val="18"/>
                <w:szCs w:val="18"/>
              </w:rPr>
            </w:pPr>
            <w:r w:rsidRPr="008C2DDA">
              <w:rPr>
                <w:rStyle w:val="Blue"/>
                <w:rFonts w:cs="Arial"/>
                <w:color w:val="000000" w:themeColor="text1"/>
                <w:sz w:val="18"/>
                <w:szCs w:val="18"/>
              </w:rPr>
              <w:t>15</w:t>
            </w:r>
            <w:r w:rsidR="003A3C15" w:rsidRPr="008C2DDA">
              <w:rPr>
                <w:rStyle w:val="Blue"/>
                <w:rFonts w:cs="Arial"/>
                <w:color w:val="000000" w:themeColor="text1"/>
                <w:sz w:val="18"/>
                <w:szCs w:val="18"/>
              </w:rPr>
              <w:t>-</w:t>
            </w:r>
            <w:r w:rsidRPr="008C2DDA">
              <w:rPr>
                <w:rStyle w:val="Blue"/>
                <w:rFonts w:cs="Arial"/>
                <w:color w:val="000000" w:themeColor="text1"/>
                <w:sz w:val="18"/>
                <w:szCs w:val="18"/>
              </w:rPr>
              <w:t>minute except where 2-minute required by condition 2.4.</w:t>
            </w:r>
            <w:r w:rsidR="00A25406" w:rsidRPr="008C2DDA">
              <w:rPr>
                <w:rStyle w:val="Blue"/>
                <w:rFonts w:cs="Arial"/>
                <w:color w:val="000000" w:themeColor="text1"/>
                <w:sz w:val="18"/>
                <w:szCs w:val="18"/>
              </w:rPr>
              <w:t>1</w:t>
            </w:r>
          </w:p>
        </w:tc>
        <w:tc>
          <w:tcPr>
            <w:tcW w:w="566" w:type="pct"/>
            <w:shd w:val="clear" w:color="auto" w:fill="auto"/>
          </w:tcPr>
          <w:p w14:paraId="19F170FC" w14:textId="77777777" w:rsidR="004E7E00" w:rsidRPr="008C2DDA" w:rsidRDefault="004E7E00" w:rsidP="004E7E00">
            <w:pPr>
              <w:pStyle w:val="TableText"/>
              <w:rPr>
                <w:rStyle w:val="Blue"/>
                <w:rFonts w:cs="Arial"/>
                <w:color w:val="000000" w:themeColor="text1"/>
                <w:sz w:val="18"/>
                <w:szCs w:val="18"/>
              </w:rPr>
            </w:pPr>
            <w:r w:rsidRPr="008C2DDA">
              <w:rPr>
                <w:rStyle w:val="Blue"/>
                <w:rFonts w:cs="Arial"/>
                <w:color w:val="000000" w:themeColor="text1"/>
                <w:sz w:val="18"/>
                <w:szCs w:val="18"/>
              </w:rPr>
              <w:t>N/A</w:t>
            </w:r>
          </w:p>
        </w:tc>
        <w:tc>
          <w:tcPr>
            <w:tcW w:w="809" w:type="pct"/>
            <w:shd w:val="clear" w:color="auto" w:fill="auto"/>
          </w:tcPr>
          <w:p w14:paraId="29C3920A" w14:textId="1C972FF4" w:rsidR="004E7E00" w:rsidRPr="008C2DDA" w:rsidRDefault="004E7E00" w:rsidP="001355E6">
            <w:pPr>
              <w:pStyle w:val="TableText"/>
              <w:rPr>
                <w:rStyle w:val="Blue"/>
                <w:rFonts w:cs="Arial"/>
                <w:color w:val="000000" w:themeColor="text1"/>
                <w:sz w:val="18"/>
                <w:szCs w:val="18"/>
              </w:rPr>
            </w:pPr>
            <w:r w:rsidRPr="008C2DDA">
              <w:rPr>
                <w:rStyle w:val="Blue"/>
                <w:rFonts w:cs="Arial"/>
                <w:color w:val="000000" w:themeColor="text1"/>
                <w:sz w:val="18"/>
                <w:szCs w:val="18"/>
              </w:rPr>
              <w:t>Continuous 15</w:t>
            </w:r>
            <w:r w:rsidR="003A3C15" w:rsidRPr="008C2DDA">
              <w:rPr>
                <w:rStyle w:val="Blue"/>
                <w:rFonts w:cs="Arial"/>
                <w:color w:val="000000" w:themeColor="text1"/>
                <w:sz w:val="18"/>
                <w:szCs w:val="18"/>
              </w:rPr>
              <w:t>-</w:t>
            </w:r>
            <w:r w:rsidRPr="008C2DDA">
              <w:rPr>
                <w:rStyle w:val="Blue"/>
                <w:rFonts w:cs="Arial"/>
                <w:color w:val="000000" w:themeColor="text1"/>
                <w:sz w:val="18"/>
                <w:szCs w:val="18"/>
              </w:rPr>
              <w:t>minute instantaneous or averaged flow except where 2-minute required by 2.4.</w:t>
            </w:r>
            <w:r w:rsidR="00A25406" w:rsidRPr="008C2DDA">
              <w:rPr>
                <w:rStyle w:val="Blue"/>
                <w:rFonts w:cs="Arial"/>
                <w:color w:val="000000" w:themeColor="text1"/>
                <w:sz w:val="18"/>
                <w:szCs w:val="18"/>
              </w:rPr>
              <w:t>1</w:t>
            </w:r>
          </w:p>
        </w:tc>
        <w:tc>
          <w:tcPr>
            <w:tcW w:w="793" w:type="pct"/>
            <w:shd w:val="clear" w:color="auto" w:fill="auto"/>
          </w:tcPr>
          <w:p w14:paraId="4EC6645F"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Minimum</w:t>
            </w:r>
          </w:p>
          <w:p w14:paraId="2C056914" w14:textId="12580A53"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C</w:t>
            </w:r>
            <w:r w:rsidRPr="008C2DDA">
              <w:rPr>
                <w:rStyle w:val="Blue"/>
                <w:rFonts w:cs="Arial"/>
                <w:color w:val="auto"/>
                <w:sz w:val="18"/>
                <w:szCs w:val="18"/>
              </w:rPr>
              <w:t>ondition 3.1.</w:t>
            </w:r>
            <w:r w:rsidR="008C2DDA" w:rsidRPr="008C2DDA">
              <w:rPr>
                <w:rStyle w:val="Blue"/>
                <w:rFonts w:cs="Arial"/>
                <w:color w:val="auto"/>
                <w:sz w:val="18"/>
                <w:szCs w:val="18"/>
              </w:rPr>
              <w:t>6</w:t>
            </w:r>
            <w:r w:rsidRPr="008C2DDA">
              <w:rPr>
                <w:rStyle w:val="Blue"/>
                <w:rFonts w:cs="Arial"/>
                <w:color w:val="auto"/>
                <w:sz w:val="18"/>
                <w:szCs w:val="18"/>
              </w:rPr>
              <w:t xml:space="preserve"> appl</w:t>
            </w:r>
            <w:r w:rsidRPr="009E2E6C">
              <w:rPr>
                <w:rStyle w:val="Blue"/>
                <w:rFonts w:cs="Arial"/>
                <w:color w:val="auto"/>
                <w:sz w:val="18"/>
                <w:szCs w:val="18"/>
              </w:rPr>
              <w:t>ies</w:t>
            </w:r>
          </w:p>
        </w:tc>
      </w:tr>
      <w:tr w:rsidR="004E7E00" w:rsidRPr="00D2050D" w14:paraId="61AE1E8A" w14:textId="77777777" w:rsidTr="003A3C15">
        <w:trPr>
          <w:cantSplit/>
        </w:trPr>
        <w:tc>
          <w:tcPr>
            <w:tcW w:w="611" w:type="pct"/>
            <w:vMerge/>
            <w:shd w:val="clear" w:color="auto" w:fill="auto"/>
          </w:tcPr>
          <w:p w14:paraId="2E127766" w14:textId="77777777" w:rsidR="004E7E00" w:rsidRPr="001F4EC0" w:rsidRDefault="004E7E00" w:rsidP="004E7E00">
            <w:pPr>
              <w:pStyle w:val="TableText"/>
              <w:rPr>
                <w:rStyle w:val="Blue"/>
                <w:sz w:val="18"/>
                <w:szCs w:val="18"/>
              </w:rPr>
            </w:pPr>
          </w:p>
        </w:tc>
        <w:tc>
          <w:tcPr>
            <w:tcW w:w="765" w:type="pct"/>
            <w:shd w:val="clear" w:color="auto" w:fill="auto"/>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93" w:type="pct"/>
            <w:shd w:val="clear" w:color="auto" w:fill="auto"/>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3A3C15">
        <w:trPr>
          <w:cantSplit/>
        </w:trPr>
        <w:tc>
          <w:tcPr>
            <w:tcW w:w="611" w:type="pct"/>
            <w:vMerge/>
            <w:shd w:val="clear" w:color="auto" w:fill="auto"/>
          </w:tcPr>
          <w:p w14:paraId="6FD66EB8" w14:textId="77777777" w:rsidR="004E7E00" w:rsidRPr="001F4EC0" w:rsidRDefault="004E7E00" w:rsidP="004E7E00">
            <w:pPr>
              <w:pStyle w:val="TableText"/>
              <w:rPr>
                <w:rStyle w:val="Blue"/>
                <w:sz w:val="18"/>
                <w:szCs w:val="18"/>
              </w:rPr>
            </w:pPr>
          </w:p>
        </w:tc>
        <w:tc>
          <w:tcPr>
            <w:tcW w:w="765" w:type="pct"/>
            <w:shd w:val="clear" w:color="auto" w:fill="auto"/>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or whenever operational status changes</w:t>
            </w:r>
          </w:p>
        </w:tc>
        <w:tc>
          <w:tcPr>
            <w:tcW w:w="793" w:type="pct"/>
            <w:shd w:val="clear" w:color="auto" w:fill="auto"/>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bookmarkEnd w:id="7"/>
    </w:tbl>
    <w:p w14:paraId="766FC0DB" w14:textId="46A99D87" w:rsidR="003B780E" w:rsidRDefault="003B780E" w:rsidP="008255E1">
      <w:pPr>
        <w:spacing w:before="120" w:after="120"/>
        <w:ind w:left="567"/>
        <w:rPr>
          <w:rStyle w:val="Pink"/>
          <w:rFonts w:ascii="Arial" w:hAnsi="Arial" w:cs="Arial"/>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418"/>
        <w:gridCol w:w="1389"/>
      </w:tblGrid>
      <w:tr w:rsidR="004976DC" w:rsidRPr="00D2050D" w14:paraId="6F82749E" w14:textId="77777777" w:rsidTr="00E92C0E">
        <w:trPr>
          <w:cantSplit/>
          <w:tblHeader/>
        </w:trPr>
        <w:tc>
          <w:tcPr>
            <w:tcW w:w="5000" w:type="pct"/>
            <w:gridSpan w:val="7"/>
            <w:shd w:val="clear" w:color="auto" w:fill="000000"/>
          </w:tcPr>
          <w:p w14:paraId="2020D5D2" w14:textId="3DB093BD" w:rsidR="004976DC" w:rsidRPr="00534C4C" w:rsidRDefault="004976DC" w:rsidP="00E92C0E">
            <w:pPr>
              <w:pStyle w:val="TableText"/>
              <w:rPr>
                <w:b/>
                <w:color w:val="FFFFFF"/>
                <w:sz w:val="18"/>
                <w:szCs w:val="18"/>
              </w:rPr>
            </w:pPr>
            <w:r w:rsidRPr="00534C4C">
              <w:rPr>
                <w:b/>
                <w:color w:val="FFFFFF"/>
                <w:sz w:val="18"/>
                <w:szCs w:val="18"/>
              </w:rPr>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26B7AD5C" w14:textId="361533D1" w:rsidR="004976DC" w:rsidRPr="00D2050D" w:rsidRDefault="004976DC" w:rsidP="00E92C0E">
            <w:pPr>
              <w:pStyle w:val="TableText"/>
              <w:rPr>
                <w:b/>
                <w:color w:val="FF0000"/>
                <w:sz w:val="18"/>
                <w:szCs w:val="18"/>
              </w:rPr>
            </w:pPr>
            <w:r w:rsidRPr="00534C4C">
              <w:rPr>
                <w:b/>
                <w:color w:val="FFFFFF"/>
                <w:sz w:val="18"/>
                <w:szCs w:val="18"/>
              </w:rPr>
              <w:t xml:space="preserve">Effective </w:t>
            </w:r>
            <w:r>
              <w:rPr>
                <w:b/>
                <w:color w:val="FFFFFF"/>
                <w:sz w:val="18"/>
                <w:szCs w:val="18"/>
              </w:rPr>
              <w:t xml:space="preserve">from </w:t>
            </w:r>
            <w:r w:rsidRPr="004C551B">
              <w:rPr>
                <w:b/>
                <w:color w:val="FFFFFF" w:themeColor="background1"/>
                <w:sz w:val="18"/>
                <w:szCs w:val="18"/>
              </w:rPr>
              <w:t>3</w:t>
            </w:r>
            <w:r>
              <w:rPr>
                <w:b/>
                <w:color w:val="FFFFFF" w:themeColor="background1"/>
                <w:sz w:val="18"/>
                <w:szCs w:val="18"/>
              </w:rPr>
              <w:t>1</w:t>
            </w:r>
            <w:r w:rsidRPr="004C551B">
              <w:rPr>
                <w:b/>
                <w:color w:val="FFFFFF" w:themeColor="background1"/>
                <w:sz w:val="18"/>
                <w:szCs w:val="18"/>
              </w:rPr>
              <w:t>/03/2030</w:t>
            </w:r>
          </w:p>
        </w:tc>
      </w:tr>
      <w:tr w:rsidR="004976DC" w:rsidRPr="001F4EC0" w14:paraId="79EA6FD9" w14:textId="77777777" w:rsidTr="00E92C0E">
        <w:trPr>
          <w:cantSplit/>
          <w:tblHeader/>
        </w:trPr>
        <w:tc>
          <w:tcPr>
            <w:tcW w:w="611" w:type="pct"/>
            <w:shd w:val="clear" w:color="auto" w:fill="auto"/>
          </w:tcPr>
          <w:p w14:paraId="7AC0B533" w14:textId="77777777" w:rsidR="004976DC" w:rsidRPr="004C551B" w:rsidRDefault="004976DC" w:rsidP="00E92C0E">
            <w:pPr>
              <w:pStyle w:val="TableText"/>
              <w:rPr>
                <w:b/>
                <w:color w:val="000000" w:themeColor="text1"/>
                <w:sz w:val="18"/>
                <w:szCs w:val="18"/>
              </w:rPr>
            </w:pPr>
            <w:r w:rsidRPr="004C551B">
              <w:rPr>
                <w:b/>
                <w:color w:val="000000" w:themeColor="text1"/>
                <w:sz w:val="18"/>
                <w:szCs w:val="18"/>
              </w:rPr>
              <w:t>Effluents and discharge points</w:t>
            </w:r>
          </w:p>
        </w:tc>
        <w:tc>
          <w:tcPr>
            <w:tcW w:w="765" w:type="pct"/>
            <w:shd w:val="clear" w:color="auto" w:fill="auto"/>
          </w:tcPr>
          <w:p w14:paraId="4DF463A2" w14:textId="77777777" w:rsidR="004976DC" w:rsidRPr="001F4EC0" w:rsidRDefault="004976DC" w:rsidP="00E92C0E">
            <w:pPr>
              <w:pStyle w:val="TableText"/>
              <w:rPr>
                <w:b/>
                <w:sz w:val="18"/>
                <w:szCs w:val="18"/>
              </w:rPr>
            </w:pPr>
            <w:r w:rsidRPr="001F4EC0">
              <w:rPr>
                <w:b/>
                <w:sz w:val="18"/>
                <w:szCs w:val="18"/>
              </w:rPr>
              <w:t xml:space="preserve">Parameter  </w:t>
            </w:r>
          </w:p>
        </w:tc>
        <w:tc>
          <w:tcPr>
            <w:tcW w:w="647" w:type="pct"/>
            <w:shd w:val="clear" w:color="auto" w:fill="auto"/>
          </w:tcPr>
          <w:p w14:paraId="339F0C4D" w14:textId="77777777" w:rsidR="004976DC" w:rsidRPr="001F4EC0" w:rsidRDefault="004976DC" w:rsidP="00E92C0E">
            <w:pPr>
              <w:pStyle w:val="TableText"/>
              <w:rPr>
                <w:b/>
                <w:sz w:val="18"/>
                <w:szCs w:val="18"/>
              </w:rPr>
            </w:pPr>
            <w:r w:rsidRPr="001F4EC0">
              <w:rPr>
                <w:b/>
                <w:sz w:val="18"/>
                <w:szCs w:val="18"/>
              </w:rPr>
              <w:t>Limit (including unit)</w:t>
            </w:r>
          </w:p>
        </w:tc>
        <w:tc>
          <w:tcPr>
            <w:tcW w:w="809" w:type="pct"/>
            <w:shd w:val="clear" w:color="auto" w:fill="auto"/>
          </w:tcPr>
          <w:p w14:paraId="77A7C6A1" w14:textId="77777777" w:rsidR="004976DC" w:rsidRPr="001F4EC0" w:rsidRDefault="004976DC" w:rsidP="00E92C0E">
            <w:pPr>
              <w:pStyle w:val="TableText"/>
              <w:rPr>
                <w:b/>
                <w:sz w:val="18"/>
                <w:szCs w:val="18"/>
              </w:rPr>
            </w:pPr>
            <w:r w:rsidRPr="001F4EC0">
              <w:rPr>
                <w:b/>
                <w:sz w:val="18"/>
                <w:szCs w:val="18"/>
              </w:rPr>
              <w:t>Reference Period</w:t>
            </w:r>
          </w:p>
        </w:tc>
        <w:tc>
          <w:tcPr>
            <w:tcW w:w="566" w:type="pct"/>
            <w:shd w:val="clear" w:color="auto" w:fill="auto"/>
          </w:tcPr>
          <w:p w14:paraId="7A7BF476" w14:textId="77777777" w:rsidR="004976DC" w:rsidRPr="001F4EC0" w:rsidRDefault="004976DC" w:rsidP="00E92C0E">
            <w:pPr>
              <w:pStyle w:val="TableText"/>
              <w:rPr>
                <w:b/>
                <w:sz w:val="18"/>
                <w:szCs w:val="18"/>
              </w:rPr>
            </w:pPr>
            <w:r w:rsidRPr="001F4EC0">
              <w:rPr>
                <w:b/>
                <w:sz w:val="18"/>
                <w:szCs w:val="18"/>
              </w:rPr>
              <w:t>Limit of effective range</w:t>
            </w:r>
          </w:p>
        </w:tc>
        <w:tc>
          <w:tcPr>
            <w:tcW w:w="809" w:type="pct"/>
            <w:shd w:val="clear" w:color="auto" w:fill="auto"/>
          </w:tcPr>
          <w:p w14:paraId="005E5B51" w14:textId="77777777" w:rsidR="004976DC" w:rsidRPr="001F4EC0" w:rsidRDefault="004976DC" w:rsidP="00E92C0E">
            <w:pPr>
              <w:pStyle w:val="TableText"/>
              <w:rPr>
                <w:b/>
                <w:sz w:val="18"/>
                <w:szCs w:val="18"/>
              </w:rPr>
            </w:pPr>
            <w:r w:rsidRPr="001F4EC0">
              <w:rPr>
                <w:b/>
                <w:sz w:val="18"/>
                <w:szCs w:val="18"/>
              </w:rPr>
              <w:t>Monitoring frequency</w:t>
            </w:r>
          </w:p>
        </w:tc>
        <w:tc>
          <w:tcPr>
            <w:tcW w:w="793" w:type="pct"/>
            <w:shd w:val="clear" w:color="auto" w:fill="auto"/>
          </w:tcPr>
          <w:p w14:paraId="3EE1DD0F" w14:textId="77777777" w:rsidR="004976DC" w:rsidRPr="001F4EC0" w:rsidRDefault="004976DC" w:rsidP="00E92C0E">
            <w:pPr>
              <w:pStyle w:val="TableText"/>
              <w:rPr>
                <w:b/>
                <w:sz w:val="18"/>
                <w:szCs w:val="18"/>
              </w:rPr>
            </w:pPr>
            <w:r w:rsidRPr="001F4EC0">
              <w:rPr>
                <w:b/>
                <w:sz w:val="18"/>
                <w:szCs w:val="18"/>
              </w:rPr>
              <w:t>Compliance Statistic</w:t>
            </w:r>
          </w:p>
        </w:tc>
      </w:tr>
      <w:tr w:rsidR="004976DC" w:rsidRPr="001F4EC0" w14:paraId="4F860860" w14:textId="77777777" w:rsidTr="00E92C0E">
        <w:trPr>
          <w:cantSplit/>
        </w:trPr>
        <w:tc>
          <w:tcPr>
            <w:tcW w:w="611" w:type="pct"/>
            <w:vMerge w:val="restart"/>
            <w:shd w:val="clear" w:color="auto" w:fill="auto"/>
          </w:tcPr>
          <w:p w14:paraId="31D1D989"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A1 Secondary treated sewage effluent via Final Effluent Discharge Point</w:t>
            </w:r>
          </w:p>
        </w:tc>
        <w:tc>
          <w:tcPr>
            <w:tcW w:w="765" w:type="pct"/>
            <w:shd w:val="clear" w:color="auto" w:fill="auto"/>
          </w:tcPr>
          <w:p w14:paraId="5A93206E"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Dry weather flow</w:t>
            </w:r>
          </w:p>
        </w:tc>
        <w:tc>
          <w:tcPr>
            <w:tcW w:w="647" w:type="pct"/>
            <w:shd w:val="clear" w:color="auto" w:fill="auto"/>
          </w:tcPr>
          <w:p w14:paraId="594FF69F"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689 m</w:t>
            </w:r>
            <w:r w:rsidRPr="004C551B">
              <w:rPr>
                <w:rStyle w:val="Blue"/>
                <w:rFonts w:cs="Calibri"/>
                <w:color w:val="000000" w:themeColor="text1"/>
                <w:sz w:val="18"/>
                <w:szCs w:val="18"/>
                <w:vertAlign w:val="superscript"/>
              </w:rPr>
              <w:t>3</w:t>
            </w:r>
            <w:r w:rsidRPr="004C551B">
              <w:rPr>
                <w:rStyle w:val="Blue"/>
                <w:rFonts w:cs="Calibri"/>
                <w:color w:val="000000" w:themeColor="text1"/>
                <w:sz w:val="18"/>
                <w:szCs w:val="18"/>
              </w:rPr>
              <w:t>/day</w:t>
            </w:r>
          </w:p>
          <w:p w14:paraId="200E70A1" w14:textId="77777777" w:rsidR="004976DC" w:rsidRPr="004C551B" w:rsidRDefault="004976DC" w:rsidP="00E92C0E">
            <w:pPr>
              <w:pStyle w:val="TableText"/>
              <w:rPr>
                <w:rStyle w:val="Blue"/>
                <w:rFonts w:cs="Calibri"/>
                <w:color w:val="000000" w:themeColor="text1"/>
                <w:sz w:val="18"/>
                <w:szCs w:val="18"/>
              </w:rPr>
            </w:pPr>
          </w:p>
        </w:tc>
        <w:tc>
          <w:tcPr>
            <w:tcW w:w="809" w:type="pct"/>
            <w:shd w:val="clear" w:color="auto" w:fill="auto"/>
          </w:tcPr>
          <w:p w14:paraId="6503A2D5"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Total daily volume</w:t>
            </w:r>
          </w:p>
        </w:tc>
        <w:tc>
          <w:tcPr>
            <w:tcW w:w="566" w:type="pct"/>
            <w:shd w:val="clear" w:color="auto" w:fill="auto"/>
          </w:tcPr>
          <w:p w14:paraId="578AB71E"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 xml:space="preserve">N/A                                                                </w:t>
            </w:r>
          </w:p>
        </w:tc>
        <w:tc>
          <w:tcPr>
            <w:tcW w:w="809" w:type="pct"/>
            <w:shd w:val="clear" w:color="auto" w:fill="auto"/>
          </w:tcPr>
          <w:p w14:paraId="7F9FEFC2"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Continuous</w:t>
            </w:r>
          </w:p>
        </w:tc>
        <w:tc>
          <w:tcPr>
            <w:tcW w:w="793" w:type="pct"/>
            <w:shd w:val="clear" w:color="auto" w:fill="auto"/>
          </w:tcPr>
          <w:p w14:paraId="35BDDAF7"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Conditions 3.1.5 and 3.3.10 apply</w:t>
            </w:r>
          </w:p>
        </w:tc>
      </w:tr>
      <w:tr w:rsidR="004976DC" w:rsidRPr="001F4EC0" w14:paraId="5FF9464E" w14:textId="77777777" w:rsidTr="00E92C0E">
        <w:trPr>
          <w:cantSplit/>
        </w:trPr>
        <w:tc>
          <w:tcPr>
            <w:tcW w:w="611" w:type="pct"/>
            <w:vMerge/>
            <w:shd w:val="clear" w:color="auto" w:fill="auto"/>
          </w:tcPr>
          <w:p w14:paraId="63FC3220" w14:textId="77777777" w:rsidR="004976DC" w:rsidRPr="001F4EC0" w:rsidRDefault="004976DC" w:rsidP="00E92C0E">
            <w:pPr>
              <w:pStyle w:val="TableText"/>
              <w:rPr>
                <w:rStyle w:val="Blue"/>
                <w:sz w:val="18"/>
                <w:szCs w:val="18"/>
              </w:rPr>
            </w:pPr>
          </w:p>
        </w:tc>
        <w:tc>
          <w:tcPr>
            <w:tcW w:w="765" w:type="pct"/>
            <w:shd w:val="clear" w:color="auto" w:fill="auto"/>
          </w:tcPr>
          <w:p w14:paraId="5D1BDB00"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15-minute instantaneous or averaged flow</w:t>
            </w:r>
          </w:p>
        </w:tc>
        <w:tc>
          <w:tcPr>
            <w:tcW w:w="647" w:type="pct"/>
            <w:shd w:val="clear" w:color="auto" w:fill="auto"/>
          </w:tcPr>
          <w:p w14:paraId="10AD85FD"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No limit set. Record as l/s</w:t>
            </w:r>
          </w:p>
        </w:tc>
        <w:tc>
          <w:tcPr>
            <w:tcW w:w="809" w:type="pct"/>
            <w:shd w:val="clear" w:color="auto" w:fill="auto"/>
          </w:tcPr>
          <w:p w14:paraId="6BF9FF78"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15 minutes</w:t>
            </w:r>
          </w:p>
        </w:tc>
        <w:tc>
          <w:tcPr>
            <w:tcW w:w="566" w:type="pct"/>
            <w:shd w:val="clear" w:color="auto" w:fill="auto"/>
          </w:tcPr>
          <w:p w14:paraId="70CA8026"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23A31ED4"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Continuous</w:t>
            </w:r>
          </w:p>
        </w:tc>
        <w:tc>
          <w:tcPr>
            <w:tcW w:w="793" w:type="pct"/>
            <w:shd w:val="clear" w:color="auto" w:fill="auto"/>
          </w:tcPr>
          <w:p w14:paraId="43E26995"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r>
      <w:tr w:rsidR="004976DC" w:rsidRPr="001F4EC0" w14:paraId="6AAD1B6C" w14:textId="77777777" w:rsidTr="00E92C0E">
        <w:trPr>
          <w:cantSplit/>
        </w:trPr>
        <w:tc>
          <w:tcPr>
            <w:tcW w:w="611" w:type="pct"/>
            <w:vMerge/>
            <w:shd w:val="clear" w:color="auto" w:fill="auto"/>
          </w:tcPr>
          <w:p w14:paraId="790AFB9E" w14:textId="77777777" w:rsidR="004976DC" w:rsidRPr="001F4EC0" w:rsidRDefault="004976DC" w:rsidP="00E92C0E">
            <w:pPr>
              <w:pStyle w:val="TableText"/>
              <w:rPr>
                <w:rStyle w:val="Blue"/>
                <w:sz w:val="18"/>
                <w:szCs w:val="18"/>
              </w:rPr>
            </w:pPr>
          </w:p>
        </w:tc>
        <w:tc>
          <w:tcPr>
            <w:tcW w:w="765" w:type="pct"/>
            <w:shd w:val="clear" w:color="auto" w:fill="auto"/>
          </w:tcPr>
          <w:p w14:paraId="3563E212"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ATU-BOD as O</w:t>
            </w:r>
            <w:r w:rsidRPr="004C551B">
              <w:rPr>
                <w:rStyle w:val="Blue"/>
                <w:rFonts w:cs="Calibri"/>
                <w:color w:val="000000" w:themeColor="text1"/>
                <w:sz w:val="18"/>
                <w:szCs w:val="18"/>
                <w:vertAlign w:val="subscript"/>
              </w:rPr>
              <w:t>2</w:t>
            </w:r>
          </w:p>
        </w:tc>
        <w:tc>
          <w:tcPr>
            <w:tcW w:w="647" w:type="pct"/>
            <w:shd w:val="clear" w:color="auto" w:fill="auto"/>
          </w:tcPr>
          <w:p w14:paraId="53E4A82D"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40 mg/l</w:t>
            </w:r>
          </w:p>
        </w:tc>
        <w:tc>
          <w:tcPr>
            <w:tcW w:w="809" w:type="pct"/>
            <w:shd w:val="clear" w:color="auto" w:fill="auto"/>
          </w:tcPr>
          <w:p w14:paraId="0614A5CF"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6129B968"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18BAC85D"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50A55BBF"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Look up table</w:t>
            </w:r>
          </w:p>
          <w:p w14:paraId="72BD7E8F"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(Conditions 3.1.2 and 3.1.3 apply)</w:t>
            </w:r>
          </w:p>
        </w:tc>
      </w:tr>
      <w:tr w:rsidR="004976DC" w:rsidRPr="001F4EC0" w14:paraId="4D02878A" w14:textId="77777777" w:rsidTr="00E92C0E">
        <w:trPr>
          <w:cantSplit/>
        </w:trPr>
        <w:tc>
          <w:tcPr>
            <w:tcW w:w="611" w:type="pct"/>
            <w:vMerge/>
            <w:shd w:val="clear" w:color="auto" w:fill="auto"/>
          </w:tcPr>
          <w:p w14:paraId="0E01F898" w14:textId="77777777" w:rsidR="004976DC" w:rsidRPr="001F4EC0" w:rsidRDefault="004976DC" w:rsidP="00E92C0E">
            <w:pPr>
              <w:pStyle w:val="TableText"/>
              <w:rPr>
                <w:rStyle w:val="Blue"/>
                <w:sz w:val="18"/>
                <w:szCs w:val="18"/>
              </w:rPr>
            </w:pPr>
          </w:p>
        </w:tc>
        <w:tc>
          <w:tcPr>
            <w:tcW w:w="765" w:type="pct"/>
            <w:shd w:val="clear" w:color="auto" w:fill="auto"/>
          </w:tcPr>
          <w:p w14:paraId="7CAAAA72"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ATU-BOD as O</w:t>
            </w:r>
            <w:r w:rsidRPr="004C551B">
              <w:rPr>
                <w:rStyle w:val="Blue"/>
                <w:rFonts w:cs="Calibri"/>
                <w:color w:val="000000" w:themeColor="text1"/>
                <w:sz w:val="18"/>
                <w:szCs w:val="18"/>
                <w:vertAlign w:val="subscript"/>
              </w:rPr>
              <w:t>2</w:t>
            </w:r>
          </w:p>
        </w:tc>
        <w:tc>
          <w:tcPr>
            <w:tcW w:w="647" w:type="pct"/>
            <w:shd w:val="clear" w:color="auto" w:fill="auto"/>
          </w:tcPr>
          <w:p w14:paraId="3A59BF57"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80 mg/l</w:t>
            </w:r>
          </w:p>
        </w:tc>
        <w:tc>
          <w:tcPr>
            <w:tcW w:w="809" w:type="pct"/>
            <w:shd w:val="clear" w:color="auto" w:fill="auto"/>
          </w:tcPr>
          <w:p w14:paraId="200E440D"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5E555939"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0B4CC9E2"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1BE9A557"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Maximum</w:t>
            </w:r>
          </w:p>
          <w:p w14:paraId="6D78C3F5"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(Condition 3.1.3 applies)</w:t>
            </w:r>
          </w:p>
        </w:tc>
      </w:tr>
      <w:tr w:rsidR="004976DC" w:rsidRPr="001F4EC0" w14:paraId="55B3B521" w14:textId="77777777" w:rsidTr="00E92C0E">
        <w:trPr>
          <w:cantSplit/>
        </w:trPr>
        <w:tc>
          <w:tcPr>
            <w:tcW w:w="611" w:type="pct"/>
            <w:vMerge/>
            <w:shd w:val="clear" w:color="auto" w:fill="auto"/>
          </w:tcPr>
          <w:p w14:paraId="75168495" w14:textId="77777777" w:rsidR="004976DC" w:rsidRPr="001F4EC0" w:rsidRDefault="004976DC" w:rsidP="00E92C0E">
            <w:pPr>
              <w:pStyle w:val="TableText"/>
              <w:rPr>
                <w:rStyle w:val="Blue"/>
                <w:sz w:val="18"/>
                <w:szCs w:val="18"/>
              </w:rPr>
            </w:pPr>
          </w:p>
        </w:tc>
        <w:tc>
          <w:tcPr>
            <w:tcW w:w="765" w:type="pct"/>
            <w:shd w:val="clear" w:color="auto" w:fill="auto"/>
          </w:tcPr>
          <w:p w14:paraId="7BE944F5"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Ammoniacal nitrogen (expressed as N)</w:t>
            </w:r>
          </w:p>
        </w:tc>
        <w:tc>
          <w:tcPr>
            <w:tcW w:w="647" w:type="pct"/>
            <w:shd w:val="clear" w:color="auto" w:fill="auto"/>
          </w:tcPr>
          <w:p w14:paraId="3F075C85"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18 mg/l</w:t>
            </w:r>
          </w:p>
        </w:tc>
        <w:tc>
          <w:tcPr>
            <w:tcW w:w="809" w:type="pct"/>
            <w:shd w:val="clear" w:color="auto" w:fill="auto"/>
          </w:tcPr>
          <w:p w14:paraId="18753B5A"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6472A7C9"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1D9BBDC9"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7ACC93D8"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Look up table</w:t>
            </w:r>
          </w:p>
          <w:p w14:paraId="1550BEC8"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(Conditions 3.1.2 and 3.1.3 apply)</w:t>
            </w:r>
          </w:p>
        </w:tc>
      </w:tr>
      <w:tr w:rsidR="004976DC" w:rsidRPr="001F4EC0" w14:paraId="2C8712B3" w14:textId="77777777" w:rsidTr="00E92C0E">
        <w:trPr>
          <w:cantSplit/>
        </w:trPr>
        <w:tc>
          <w:tcPr>
            <w:tcW w:w="611" w:type="pct"/>
            <w:vMerge/>
            <w:shd w:val="clear" w:color="auto" w:fill="auto"/>
          </w:tcPr>
          <w:p w14:paraId="6A388ED9" w14:textId="77777777" w:rsidR="004976DC" w:rsidRPr="001F4EC0" w:rsidRDefault="004976DC" w:rsidP="00E92C0E">
            <w:pPr>
              <w:pStyle w:val="TableText"/>
              <w:rPr>
                <w:rStyle w:val="Blue"/>
                <w:sz w:val="18"/>
                <w:szCs w:val="18"/>
              </w:rPr>
            </w:pPr>
          </w:p>
        </w:tc>
        <w:tc>
          <w:tcPr>
            <w:tcW w:w="765" w:type="pct"/>
            <w:shd w:val="clear" w:color="auto" w:fill="auto"/>
          </w:tcPr>
          <w:p w14:paraId="16CD0F33"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Ammoniacal nitrogen (expressed as N)</w:t>
            </w:r>
          </w:p>
        </w:tc>
        <w:tc>
          <w:tcPr>
            <w:tcW w:w="647" w:type="pct"/>
            <w:shd w:val="clear" w:color="auto" w:fill="auto"/>
          </w:tcPr>
          <w:p w14:paraId="53CCCE60"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46 mg/l</w:t>
            </w:r>
          </w:p>
        </w:tc>
        <w:tc>
          <w:tcPr>
            <w:tcW w:w="809" w:type="pct"/>
            <w:shd w:val="clear" w:color="auto" w:fill="auto"/>
          </w:tcPr>
          <w:p w14:paraId="73161136"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309F4ABD"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6A0313E4"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131F0CDD"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Maximum</w:t>
            </w:r>
          </w:p>
          <w:p w14:paraId="293D3781"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(Condition 3.1.3 applies)</w:t>
            </w:r>
          </w:p>
        </w:tc>
      </w:tr>
      <w:tr w:rsidR="004976DC" w:rsidRPr="001F4EC0" w14:paraId="540A44EF" w14:textId="77777777" w:rsidTr="00E92C0E">
        <w:trPr>
          <w:cantSplit/>
        </w:trPr>
        <w:tc>
          <w:tcPr>
            <w:tcW w:w="611" w:type="pct"/>
            <w:vMerge/>
            <w:shd w:val="clear" w:color="auto" w:fill="auto"/>
          </w:tcPr>
          <w:p w14:paraId="54E537C4" w14:textId="77777777" w:rsidR="004976DC" w:rsidRPr="001F4EC0" w:rsidRDefault="004976DC" w:rsidP="00E92C0E">
            <w:pPr>
              <w:pStyle w:val="TableText"/>
              <w:rPr>
                <w:rStyle w:val="Blue"/>
                <w:sz w:val="18"/>
                <w:szCs w:val="18"/>
              </w:rPr>
            </w:pPr>
          </w:p>
        </w:tc>
        <w:tc>
          <w:tcPr>
            <w:tcW w:w="765" w:type="pct"/>
            <w:shd w:val="clear" w:color="auto" w:fill="auto"/>
          </w:tcPr>
          <w:p w14:paraId="283D7DDE" w14:textId="10618F2B" w:rsidR="004976DC" w:rsidRPr="004C551B" w:rsidRDefault="004976DC" w:rsidP="00356391">
            <w:pPr>
              <w:pStyle w:val="TableText"/>
              <w:rPr>
                <w:rStyle w:val="Blue"/>
                <w:rFonts w:cs="Calibri"/>
                <w:color w:val="000000" w:themeColor="text1"/>
                <w:sz w:val="18"/>
                <w:szCs w:val="18"/>
              </w:rPr>
            </w:pPr>
            <w:r w:rsidRPr="004C551B">
              <w:rPr>
                <w:rStyle w:val="Blue"/>
                <w:rFonts w:cs="Calibri"/>
                <w:color w:val="000000" w:themeColor="text1"/>
                <w:sz w:val="18"/>
                <w:szCs w:val="18"/>
              </w:rPr>
              <w:t>Suspended solids (measured after drying at 105°C)</w:t>
            </w:r>
          </w:p>
        </w:tc>
        <w:tc>
          <w:tcPr>
            <w:tcW w:w="647" w:type="pct"/>
            <w:shd w:val="clear" w:color="auto" w:fill="auto"/>
          </w:tcPr>
          <w:p w14:paraId="5A128071"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60 mg/l</w:t>
            </w:r>
          </w:p>
        </w:tc>
        <w:tc>
          <w:tcPr>
            <w:tcW w:w="809" w:type="pct"/>
            <w:shd w:val="clear" w:color="auto" w:fill="auto"/>
          </w:tcPr>
          <w:p w14:paraId="12D6643E"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45D0554C"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646515FB"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15092211"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Look up table</w:t>
            </w:r>
          </w:p>
          <w:p w14:paraId="1A6C9E86"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(Conditions 3.1.2 and 3.1.3 apply)</w:t>
            </w:r>
          </w:p>
        </w:tc>
      </w:tr>
      <w:tr w:rsidR="004976DC" w:rsidRPr="001F4EC0" w14:paraId="2A385D25" w14:textId="77777777" w:rsidTr="00E92C0E">
        <w:trPr>
          <w:cantSplit/>
        </w:trPr>
        <w:tc>
          <w:tcPr>
            <w:tcW w:w="611" w:type="pct"/>
            <w:vMerge/>
            <w:shd w:val="clear" w:color="auto" w:fill="auto"/>
          </w:tcPr>
          <w:p w14:paraId="29035EE4" w14:textId="77777777" w:rsidR="004976DC" w:rsidRPr="00FC55D1" w:rsidRDefault="004976DC" w:rsidP="00E92C0E">
            <w:pPr>
              <w:pStyle w:val="TableText"/>
              <w:rPr>
                <w:rStyle w:val="Blue"/>
              </w:rPr>
            </w:pPr>
          </w:p>
        </w:tc>
        <w:tc>
          <w:tcPr>
            <w:tcW w:w="765" w:type="pct"/>
            <w:shd w:val="clear" w:color="auto" w:fill="auto"/>
          </w:tcPr>
          <w:p w14:paraId="015C110C"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Total phosphorus as P</w:t>
            </w:r>
          </w:p>
        </w:tc>
        <w:tc>
          <w:tcPr>
            <w:tcW w:w="647" w:type="pct"/>
            <w:shd w:val="clear" w:color="auto" w:fill="auto"/>
          </w:tcPr>
          <w:p w14:paraId="4406A006" w14:textId="1EE545D9" w:rsidR="004976DC" w:rsidRPr="004C551B" w:rsidRDefault="004976DC" w:rsidP="00E92C0E">
            <w:pPr>
              <w:pStyle w:val="TableText"/>
              <w:rPr>
                <w:rStyle w:val="Blue"/>
                <w:color w:val="000000" w:themeColor="text1"/>
                <w:sz w:val="18"/>
                <w:szCs w:val="18"/>
              </w:rPr>
            </w:pPr>
            <w:r>
              <w:rPr>
                <w:rStyle w:val="Blue"/>
                <w:color w:val="000000" w:themeColor="text1"/>
                <w:sz w:val="18"/>
                <w:szCs w:val="18"/>
              </w:rPr>
              <w:t>4</w:t>
            </w:r>
            <w:r w:rsidRPr="004C551B">
              <w:rPr>
                <w:rStyle w:val="Blue"/>
                <w:color w:val="000000" w:themeColor="text1"/>
                <w:sz w:val="18"/>
                <w:szCs w:val="18"/>
              </w:rPr>
              <w:t xml:space="preserve"> mg/l</w:t>
            </w:r>
          </w:p>
        </w:tc>
        <w:tc>
          <w:tcPr>
            <w:tcW w:w="809" w:type="pct"/>
            <w:shd w:val="clear" w:color="auto" w:fill="auto"/>
          </w:tcPr>
          <w:p w14:paraId="4D35D588" w14:textId="4CB362E9" w:rsidR="004976DC" w:rsidRPr="004C551B" w:rsidRDefault="001355E6" w:rsidP="00E92C0E">
            <w:pPr>
              <w:pStyle w:val="TableText"/>
              <w:rPr>
                <w:rStyle w:val="Blue"/>
                <w:color w:val="000000" w:themeColor="text1"/>
                <w:sz w:val="18"/>
                <w:szCs w:val="18"/>
              </w:rPr>
            </w:pPr>
            <w:r w:rsidRPr="001355E6">
              <w:rPr>
                <w:rStyle w:val="Blue"/>
                <w:color w:val="000000" w:themeColor="text1"/>
                <w:sz w:val="18"/>
                <w:szCs w:val="18"/>
              </w:rPr>
              <w:t>Instantaneous (spot sample)</w:t>
            </w:r>
          </w:p>
        </w:tc>
        <w:tc>
          <w:tcPr>
            <w:tcW w:w="566" w:type="pct"/>
            <w:shd w:val="clear" w:color="auto" w:fill="auto"/>
          </w:tcPr>
          <w:p w14:paraId="254D8F0F"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N/A</w:t>
            </w:r>
          </w:p>
        </w:tc>
        <w:tc>
          <w:tcPr>
            <w:tcW w:w="809" w:type="pct"/>
            <w:shd w:val="clear" w:color="auto" w:fill="auto"/>
          </w:tcPr>
          <w:p w14:paraId="2B760552"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As specified in schedule 3B</w:t>
            </w:r>
          </w:p>
        </w:tc>
        <w:tc>
          <w:tcPr>
            <w:tcW w:w="793" w:type="pct"/>
            <w:shd w:val="clear" w:color="auto" w:fill="auto"/>
          </w:tcPr>
          <w:p w14:paraId="69B6F094"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Annual mean (Condition 3.1.3 applies)</w:t>
            </w:r>
          </w:p>
        </w:tc>
      </w:tr>
      <w:tr w:rsidR="004976DC" w:rsidRPr="001F4EC0" w14:paraId="77F1FDBD" w14:textId="77777777" w:rsidTr="00E92C0E">
        <w:trPr>
          <w:cantSplit/>
        </w:trPr>
        <w:tc>
          <w:tcPr>
            <w:tcW w:w="611" w:type="pct"/>
            <w:vMerge/>
            <w:shd w:val="clear" w:color="auto" w:fill="auto"/>
          </w:tcPr>
          <w:p w14:paraId="4F5A2630" w14:textId="77777777" w:rsidR="004976DC" w:rsidRPr="00FC55D1" w:rsidRDefault="004976DC" w:rsidP="00E92C0E">
            <w:pPr>
              <w:pStyle w:val="TableText"/>
              <w:rPr>
                <w:rStyle w:val="Blue"/>
              </w:rPr>
            </w:pPr>
          </w:p>
        </w:tc>
        <w:tc>
          <w:tcPr>
            <w:tcW w:w="765" w:type="pct"/>
            <w:shd w:val="clear" w:color="auto" w:fill="auto"/>
          </w:tcPr>
          <w:p w14:paraId="5077DFCB"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Visible oil or grease</w:t>
            </w:r>
          </w:p>
        </w:tc>
        <w:tc>
          <w:tcPr>
            <w:tcW w:w="647" w:type="pct"/>
            <w:shd w:val="clear" w:color="auto" w:fill="auto"/>
          </w:tcPr>
          <w:p w14:paraId="21D15F37"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No significant trace present so far as is reasonably practicable</w:t>
            </w:r>
          </w:p>
        </w:tc>
        <w:tc>
          <w:tcPr>
            <w:tcW w:w="809" w:type="pct"/>
            <w:shd w:val="clear" w:color="auto" w:fill="auto"/>
          </w:tcPr>
          <w:p w14:paraId="783E8D1B"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Instantaneous (visual examination)</w:t>
            </w:r>
          </w:p>
        </w:tc>
        <w:tc>
          <w:tcPr>
            <w:tcW w:w="566" w:type="pct"/>
            <w:shd w:val="clear" w:color="auto" w:fill="auto"/>
          </w:tcPr>
          <w:p w14:paraId="12B833A1"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N/A</w:t>
            </w:r>
          </w:p>
        </w:tc>
        <w:tc>
          <w:tcPr>
            <w:tcW w:w="809" w:type="pct"/>
            <w:shd w:val="clear" w:color="auto" w:fill="auto"/>
          </w:tcPr>
          <w:p w14:paraId="3FA173D7"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N/A</w:t>
            </w:r>
          </w:p>
        </w:tc>
        <w:tc>
          <w:tcPr>
            <w:tcW w:w="793" w:type="pct"/>
            <w:shd w:val="clear" w:color="auto" w:fill="auto"/>
          </w:tcPr>
          <w:p w14:paraId="2FE5DC78"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No significant trace</w:t>
            </w:r>
          </w:p>
          <w:p w14:paraId="2047A783"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(Condition 3.1.3 applies)</w:t>
            </w:r>
          </w:p>
        </w:tc>
      </w:tr>
      <w:tr w:rsidR="004976DC" w:rsidRPr="001F4EC0" w14:paraId="393F5F2A" w14:textId="77777777" w:rsidTr="00E92C0E">
        <w:trPr>
          <w:cantSplit/>
        </w:trPr>
        <w:tc>
          <w:tcPr>
            <w:tcW w:w="611" w:type="pct"/>
            <w:vMerge/>
            <w:shd w:val="clear" w:color="auto" w:fill="auto"/>
          </w:tcPr>
          <w:p w14:paraId="19A041DC" w14:textId="77777777" w:rsidR="004976DC" w:rsidRPr="00FC55D1" w:rsidRDefault="004976DC" w:rsidP="00E92C0E">
            <w:pPr>
              <w:pStyle w:val="TableText"/>
              <w:rPr>
                <w:rStyle w:val="Blue"/>
              </w:rPr>
            </w:pPr>
          </w:p>
        </w:tc>
        <w:tc>
          <w:tcPr>
            <w:tcW w:w="765" w:type="pct"/>
            <w:shd w:val="clear" w:color="auto" w:fill="auto"/>
          </w:tcPr>
          <w:p w14:paraId="340B54B0" w14:textId="77777777" w:rsidR="004976DC" w:rsidRPr="00EC1E8B" w:rsidRDefault="004976DC" w:rsidP="00E92C0E">
            <w:pPr>
              <w:pStyle w:val="TableText"/>
              <w:rPr>
                <w:rStyle w:val="Blue"/>
                <w:color w:val="000000" w:themeColor="text1"/>
                <w:sz w:val="18"/>
                <w:szCs w:val="18"/>
                <w:lang w:val="pl-PL"/>
              </w:rPr>
            </w:pPr>
            <w:r w:rsidRPr="00EC1E8B">
              <w:rPr>
                <w:rStyle w:val="Blue"/>
                <w:color w:val="000000" w:themeColor="text1"/>
                <w:sz w:val="18"/>
                <w:szCs w:val="18"/>
                <w:lang w:val="pl-PL"/>
              </w:rPr>
              <w:t>ATU-BOD as O</w:t>
            </w:r>
            <w:r w:rsidRPr="00EC1E8B">
              <w:rPr>
                <w:rStyle w:val="Blue"/>
                <w:color w:val="000000" w:themeColor="text1"/>
                <w:sz w:val="18"/>
                <w:szCs w:val="18"/>
                <w:vertAlign w:val="subscript"/>
                <w:lang w:val="pl-PL"/>
              </w:rPr>
              <w:t>2</w:t>
            </w:r>
            <w:r w:rsidRPr="00EC1E8B">
              <w:rPr>
                <w:rStyle w:val="Blue"/>
                <w:color w:val="000000" w:themeColor="text1"/>
                <w:sz w:val="18"/>
                <w:szCs w:val="18"/>
                <w:lang w:val="pl-PL"/>
              </w:rPr>
              <w:t xml:space="preserve"> (UWWTR)</w:t>
            </w:r>
          </w:p>
        </w:tc>
        <w:tc>
          <w:tcPr>
            <w:tcW w:w="647" w:type="pct"/>
            <w:shd w:val="clear" w:color="auto" w:fill="auto"/>
          </w:tcPr>
          <w:p w14:paraId="31BCAD85"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Minimum of 70 % removal compared to influent</w:t>
            </w:r>
          </w:p>
        </w:tc>
        <w:tc>
          <w:tcPr>
            <w:tcW w:w="809" w:type="pct"/>
            <w:vMerge w:val="restart"/>
            <w:shd w:val="clear" w:color="auto" w:fill="auto"/>
          </w:tcPr>
          <w:p w14:paraId="2E598908"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vMerge w:val="restart"/>
            <w:shd w:val="clear" w:color="auto" w:fill="auto"/>
          </w:tcPr>
          <w:p w14:paraId="3BEAB6D9"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36756C7D"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 xml:space="preserve">As specified in schedule 3C </w:t>
            </w:r>
          </w:p>
        </w:tc>
        <w:tc>
          <w:tcPr>
            <w:tcW w:w="793" w:type="pct"/>
            <w:vMerge w:val="restart"/>
            <w:shd w:val="clear" w:color="auto" w:fill="auto"/>
          </w:tcPr>
          <w:p w14:paraId="51CFC017"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Look up table</w:t>
            </w:r>
          </w:p>
          <w:p w14:paraId="2A09138A"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 xml:space="preserve">(Conditions 3.1.2 and 3.1.4 apply) </w:t>
            </w:r>
          </w:p>
        </w:tc>
      </w:tr>
      <w:tr w:rsidR="004976DC" w:rsidRPr="001F4EC0" w14:paraId="1B96FF80" w14:textId="77777777" w:rsidTr="00E92C0E">
        <w:trPr>
          <w:cantSplit/>
        </w:trPr>
        <w:tc>
          <w:tcPr>
            <w:tcW w:w="611" w:type="pct"/>
            <w:vMerge/>
            <w:shd w:val="clear" w:color="auto" w:fill="auto"/>
          </w:tcPr>
          <w:p w14:paraId="4F32936B" w14:textId="77777777" w:rsidR="004976DC" w:rsidRPr="00FC55D1" w:rsidRDefault="004976DC" w:rsidP="00E92C0E">
            <w:pPr>
              <w:pStyle w:val="TableText"/>
              <w:rPr>
                <w:rStyle w:val="Blue"/>
              </w:rPr>
            </w:pPr>
          </w:p>
        </w:tc>
        <w:tc>
          <w:tcPr>
            <w:tcW w:w="765" w:type="pct"/>
            <w:shd w:val="clear" w:color="auto" w:fill="auto"/>
          </w:tcPr>
          <w:p w14:paraId="624E3C72" w14:textId="77777777" w:rsidR="004976DC" w:rsidRPr="00EC1E8B" w:rsidRDefault="004976DC" w:rsidP="00E92C0E">
            <w:pPr>
              <w:pStyle w:val="TableText"/>
              <w:rPr>
                <w:rStyle w:val="Blue"/>
                <w:color w:val="000000" w:themeColor="text1"/>
                <w:sz w:val="18"/>
                <w:szCs w:val="18"/>
                <w:lang w:val="pl-PL"/>
              </w:rPr>
            </w:pPr>
            <w:r w:rsidRPr="00EC1E8B">
              <w:rPr>
                <w:rStyle w:val="Blue"/>
                <w:color w:val="000000" w:themeColor="text1"/>
                <w:sz w:val="18"/>
                <w:szCs w:val="18"/>
                <w:lang w:val="pl-PL"/>
              </w:rPr>
              <w:t>ATU-BOD as O</w:t>
            </w:r>
            <w:r w:rsidRPr="00EC1E8B">
              <w:rPr>
                <w:rStyle w:val="Blue"/>
                <w:color w:val="000000" w:themeColor="text1"/>
                <w:sz w:val="18"/>
                <w:szCs w:val="18"/>
                <w:vertAlign w:val="subscript"/>
                <w:lang w:val="pl-PL"/>
              </w:rPr>
              <w:t>2</w:t>
            </w:r>
            <w:r w:rsidRPr="00EC1E8B">
              <w:rPr>
                <w:rStyle w:val="Blue"/>
                <w:color w:val="000000" w:themeColor="text1"/>
                <w:sz w:val="18"/>
                <w:szCs w:val="18"/>
                <w:lang w:val="pl-PL"/>
              </w:rPr>
              <w:t xml:space="preserve"> (UWWTR)</w:t>
            </w:r>
          </w:p>
        </w:tc>
        <w:tc>
          <w:tcPr>
            <w:tcW w:w="647" w:type="pct"/>
            <w:shd w:val="clear" w:color="auto" w:fill="auto"/>
          </w:tcPr>
          <w:p w14:paraId="6E71D3AD"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25 mg/l</w:t>
            </w:r>
          </w:p>
        </w:tc>
        <w:tc>
          <w:tcPr>
            <w:tcW w:w="809" w:type="pct"/>
            <w:vMerge/>
            <w:shd w:val="clear" w:color="auto" w:fill="auto"/>
          </w:tcPr>
          <w:p w14:paraId="1FD29421" w14:textId="77777777" w:rsidR="004976DC" w:rsidRPr="004C551B" w:rsidRDefault="004976DC" w:rsidP="00E92C0E">
            <w:pPr>
              <w:pStyle w:val="TableText"/>
              <w:rPr>
                <w:rStyle w:val="Blue"/>
                <w:color w:val="000000" w:themeColor="text1"/>
                <w:sz w:val="18"/>
                <w:szCs w:val="18"/>
              </w:rPr>
            </w:pPr>
          </w:p>
        </w:tc>
        <w:tc>
          <w:tcPr>
            <w:tcW w:w="566" w:type="pct"/>
            <w:vMerge/>
            <w:shd w:val="clear" w:color="auto" w:fill="auto"/>
          </w:tcPr>
          <w:p w14:paraId="6C896843" w14:textId="77777777" w:rsidR="004976DC" w:rsidRPr="004C551B" w:rsidRDefault="004976DC" w:rsidP="00E92C0E">
            <w:pPr>
              <w:pStyle w:val="TableText"/>
              <w:rPr>
                <w:rStyle w:val="Blue"/>
                <w:color w:val="000000" w:themeColor="text1"/>
                <w:sz w:val="18"/>
                <w:szCs w:val="18"/>
              </w:rPr>
            </w:pPr>
          </w:p>
        </w:tc>
        <w:tc>
          <w:tcPr>
            <w:tcW w:w="809" w:type="pct"/>
            <w:vMerge/>
            <w:shd w:val="clear" w:color="auto" w:fill="auto"/>
          </w:tcPr>
          <w:p w14:paraId="6E71CDF8" w14:textId="77777777" w:rsidR="004976DC" w:rsidRPr="004C551B" w:rsidRDefault="004976DC" w:rsidP="00E92C0E">
            <w:pPr>
              <w:pStyle w:val="TableText"/>
              <w:rPr>
                <w:rStyle w:val="Blue"/>
                <w:color w:val="000000" w:themeColor="text1"/>
                <w:sz w:val="18"/>
                <w:szCs w:val="18"/>
              </w:rPr>
            </w:pPr>
          </w:p>
        </w:tc>
        <w:tc>
          <w:tcPr>
            <w:tcW w:w="793" w:type="pct"/>
            <w:vMerge/>
            <w:shd w:val="clear" w:color="auto" w:fill="auto"/>
          </w:tcPr>
          <w:p w14:paraId="1EF79836" w14:textId="77777777" w:rsidR="004976DC" w:rsidRPr="004C551B" w:rsidRDefault="004976DC" w:rsidP="00E92C0E">
            <w:pPr>
              <w:pStyle w:val="TableText"/>
              <w:rPr>
                <w:rStyle w:val="Blue"/>
                <w:color w:val="000000" w:themeColor="text1"/>
                <w:sz w:val="18"/>
                <w:szCs w:val="18"/>
              </w:rPr>
            </w:pPr>
          </w:p>
        </w:tc>
      </w:tr>
      <w:tr w:rsidR="004976DC" w:rsidRPr="001F4EC0" w14:paraId="2D6EF797" w14:textId="77777777" w:rsidTr="00E92C0E">
        <w:trPr>
          <w:cantSplit/>
        </w:trPr>
        <w:tc>
          <w:tcPr>
            <w:tcW w:w="611" w:type="pct"/>
            <w:vMerge/>
            <w:shd w:val="clear" w:color="auto" w:fill="auto"/>
          </w:tcPr>
          <w:p w14:paraId="0AD4879A" w14:textId="77777777" w:rsidR="004976DC" w:rsidRPr="00FC55D1" w:rsidRDefault="004976DC" w:rsidP="00E92C0E">
            <w:pPr>
              <w:pStyle w:val="TableText"/>
              <w:rPr>
                <w:rStyle w:val="Blue"/>
              </w:rPr>
            </w:pPr>
          </w:p>
        </w:tc>
        <w:tc>
          <w:tcPr>
            <w:tcW w:w="765" w:type="pct"/>
            <w:shd w:val="clear" w:color="auto" w:fill="auto"/>
          </w:tcPr>
          <w:p w14:paraId="1662D7F8" w14:textId="77777777" w:rsidR="004976DC" w:rsidRPr="00EC1E8B" w:rsidRDefault="004976DC" w:rsidP="00E92C0E">
            <w:pPr>
              <w:pStyle w:val="TableText"/>
              <w:rPr>
                <w:rStyle w:val="Blue"/>
                <w:color w:val="000000" w:themeColor="text1"/>
                <w:sz w:val="18"/>
                <w:szCs w:val="18"/>
                <w:lang w:val="pl-PL"/>
              </w:rPr>
            </w:pPr>
            <w:r w:rsidRPr="00EC1E8B">
              <w:rPr>
                <w:rStyle w:val="Blue"/>
                <w:color w:val="000000" w:themeColor="text1"/>
                <w:sz w:val="18"/>
                <w:szCs w:val="18"/>
                <w:lang w:val="pl-PL"/>
              </w:rPr>
              <w:t>ATU-BOD as O</w:t>
            </w:r>
            <w:r w:rsidRPr="00EC1E8B">
              <w:rPr>
                <w:rStyle w:val="Blue"/>
                <w:color w:val="000000" w:themeColor="text1"/>
                <w:sz w:val="18"/>
                <w:szCs w:val="18"/>
                <w:vertAlign w:val="subscript"/>
                <w:lang w:val="pl-PL"/>
              </w:rPr>
              <w:t>2</w:t>
            </w:r>
            <w:r w:rsidRPr="00EC1E8B">
              <w:rPr>
                <w:rStyle w:val="Blue"/>
                <w:color w:val="000000" w:themeColor="text1"/>
                <w:sz w:val="18"/>
                <w:szCs w:val="18"/>
                <w:lang w:val="pl-PL"/>
              </w:rPr>
              <w:t xml:space="preserve"> (UWWTR)</w:t>
            </w:r>
          </w:p>
        </w:tc>
        <w:tc>
          <w:tcPr>
            <w:tcW w:w="647" w:type="pct"/>
            <w:shd w:val="clear" w:color="auto" w:fill="auto"/>
          </w:tcPr>
          <w:p w14:paraId="69040155"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50 mg/l</w:t>
            </w:r>
          </w:p>
        </w:tc>
        <w:tc>
          <w:tcPr>
            <w:tcW w:w="809" w:type="pct"/>
            <w:shd w:val="clear" w:color="auto" w:fill="auto"/>
          </w:tcPr>
          <w:p w14:paraId="59B41B94"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shd w:val="clear" w:color="auto" w:fill="auto"/>
          </w:tcPr>
          <w:p w14:paraId="6D92E6B6"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This limit does not apply if a sample has met the 70% removal standard</w:t>
            </w:r>
          </w:p>
        </w:tc>
        <w:tc>
          <w:tcPr>
            <w:tcW w:w="809" w:type="pct"/>
            <w:shd w:val="clear" w:color="auto" w:fill="auto"/>
          </w:tcPr>
          <w:p w14:paraId="37A9CE2D"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As specified in schedule 3C</w:t>
            </w:r>
          </w:p>
          <w:p w14:paraId="08576A25" w14:textId="77777777" w:rsidR="004976DC" w:rsidRPr="004C551B" w:rsidRDefault="004976DC" w:rsidP="00E92C0E">
            <w:pPr>
              <w:pStyle w:val="TableText"/>
              <w:rPr>
                <w:rStyle w:val="Blue"/>
                <w:color w:val="000000" w:themeColor="text1"/>
                <w:sz w:val="18"/>
                <w:szCs w:val="18"/>
              </w:rPr>
            </w:pPr>
          </w:p>
        </w:tc>
        <w:tc>
          <w:tcPr>
            <w:tcW w:w="793" w:type="pct"/>
            <w:shd w:val="clear" w:color="auto" w:fill="auto"/>
          </w:tcPr>
          <w:p w14:paraId="1C8FC018"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Maximum</w:t>
            </w:r>
          </w:p>
          <w:p w14:paraId="51C92A77"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(Condition 3.1.4 applies)</w:t>
            </w:r>
          </w:p>
        </w:tc>
      </w:tr>
      <w:tr w:rsidR="004976DC" w:rsidRPr="001F4EC0" w14:paraId="08F7F1EC" w14:textId="77777777" w:rsidTr="00E92C0E">
        <w:trPr>
          <w:cantSplit/>
        </w:trPr>
        <w:tc>
          <w:tcPr>
            <w:tcW w:w="611" w:type="pct"/>
            <w:vMerge/>
            <w:shd w:val="clear" w:color="auto" w:fill="auto"/>
          </w:tcPr>
          <w:p w14:paraId="151D25F6" w14:textId="77777777" w:rsidR="004976DC" w:rsidRPr="00FC55D1" w:rsidRDefault="004976DC" w:rsidP="00E92C0E">
            <w:pPr>
              <w:pStyle w:val="TableText"/>
              <w:rPr>
                <w:rStyle w:val="Blue"/>
              </w:rPr>
            </w:pPr>
          </w:p>
        </w:tc>
        <w:tc>
          <w:tcPr>
            <w:tcW w:w="765" w:type="pct"/>
            <w:shd w:val="clear" w:color="auto" w:fill="auto"/>
          </w:tcPr>
          <w:p w14:paraId="1A461A7F"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COD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shd w:val="clear" w:color="auto" w:fill="auto"/>
          </w:tcPr>
          <w:p w14:paraId="0E734299"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Minimum of 75 % removal compared to influent</w:t>
            </w:r>
          </w:p>
        </w:tc>
        <w:tc>
          <w:tcPr>
            <w:tcW w:w="809" w:type="pct"/>
            <w:vMerge w:val="restart"/>
            <w:shd w:val="clear" w:color="auto" w:fill="auto"/>
          </w:tcPr>
          <w:p w14:paraId="76CE8D7E"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vMerge w:val="restart"/>
            <w:shd w:val="clear" w:color="auto" w:fill="auto"/>
          </w:tcPr>
          <w:p w14:paraId="6D171787"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29EE8085"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As specified in schedule 3C</w:t>
            </w:r>
          </w:p>
        </w:tc>
        <w:tc>
          <w:tcPr>
            <w:tcW w:w="793" w:type="pct"/>
            <w:vMerge w:val="restart"/>
            <w:shd w:val="clear" w:color="auto" w:fill="auto"/>
          </w:tcPr>
          <w:p w14:paraId="3DC52623"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Look up table</w:t>
            </w:r>
          </w:p>
          <w:p w14:paraId="4F54F2EB"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 xml:space="preserve">(Conditions 3.1.2 and 3.1.4 apply) </w:t>
            </w:r>
          </w:p>
        </w:tc>
      </w:tr>
      <w:tr w:rsidR="004976DC" w:rsidRPr="001F4EC0" w14:paraId="60BC0274" w14:textId="77777777" w:rsidTr="00E92C0E">
        <w:trPr>
          <w:cantSplit/>
        </w:trPr>
        <w:tc>
          <w:tcPr>
            <w:tcW w:w="611" w:type="pct"/>
            <w:vMerge/>
            <w:shd w:val="clear" w:color="auto" w:fill="auto"/>
          </w:tcPr>
          <w:p w14:paraId="2B08A854" w14:textId="77777777" w:rsidR="004976DC" w:rsidRPr="00FC55D1" w:rsidRDefault="004976DC" w:rsidP="00E92C0E">
            <w:pPr>
              <w:pStyle w:val="TableText"/>
              <w:rPr>
                <w:rStyle w:val="Blue"/>
              </w:rPr>
            </w:pPr>
          </w:p>
        </w:tc>
        <w:tc>
          <w:tcPr>
            <w:tcW w:w="765" w:type="pct"/>
            <w:shd w:val="clear" w:color="auto" w:fill="auto"/>
          </w:tcPr>
          <w:p w14:paraId="062E5DD5"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COD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shd w:val="clear" w:color="auto" w:fill="auto"/>
          </w:tcPr>
          <w:p w14:paraId="3BD27A83"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125 mg/l</w:t>
            </w:r>
          </w:p>
        </w:tc>
        <w:tc>
          <w:tcPr>
            <w:tcW w:w="809" w:type="pct"/>
            <w:vMerge/>
            <w:shd w:val="clear" w:color="auto" w:fill="auto"/>
          </w:tcPr>
          <w:p w14:paraId="14B2CE08" w14:textId="77777777" w:rsidR="004976DC" w:rsidRPr="004C551B" w:rsidRDefault="004976DC" w:rsidP="00E92C0E">
            <w:pPr>
              <w:pStyle w:val="TableText"/>
              <w:rPr>
                <w:rStyle w:val="Blue"/>
                <w:color w:val="000000" w:themeColor="text1"/>
                <w:sz w:val="18"/>
                <w:szCs w:val="18"/>
              </w:rPr>
            </w:pPr>
          </w:p>
        </w:tc>
        <w:tc>
          <w:tcPr>
            <w:tcW w:w="566" w:type="pct"/>
            <w:vMerge/>
            <w:shd w:val="clear" w:color="auto" w:fill="auto"/>
          </w:tcPr>
          <w:p w14:paraId="2A96C59A" w14:textId="77777777" w:rsidR="004976DC" w:rsidRPr="004C551B" w:rsidRDefault="004976DC" w:rsidP="00E92C0E">
            <w:pPr>
              <w:pStyle w:val="TableText"/>
              <w:rPr>
                <w:rStyle w:val="Blue"/>
                <w:color w:val="000000" w:themeColor="text1"/>
                <w:sz w:val="18"/>
                <w:szCs w:val="18"/>
              </w:rPr>
            </w:pPr>
          </w:p>
        </w:tc>
        <w:tc>
          <w:tcPr>
            <w:tcW w:w="809" w:type="pct"/>
            <w:vMerge/>
            <w:shd w:val="clear" w:color="auto" w:fill="auto"/>
          </w:tcPr>
          <w:p w14:paraId="75275D5D" w14:textId="77777777" w:rsidR="004976DC" w:rsidRPr="004C551B" w:rsidRDefault="004976DC" w:rsidP="00E92C0E">
            <w:pPr>
              <w:pStyle w:val="TableText"/>
              <w:rPr>
                <w:rStyle w:val="Blue"/>
                <w:color w:val="000000" w:themeColor="text1"/>
                <w:sz w:val="18"/>
                <w:szCs w:val="18"/>
              </w:rPr>
            </w:pPr>
          </w:p>
        </w:tc>
        <w:tc>
          <w:tcPr>
            <w:tcW w:w="793" w:type="pct"/>
            <w:vMerge/>
            <w:shd w:val="clear" w:color="auto" w:fill="auto"/>
          </w:tcPr>
          <w:p w14:paraId="0235B060" w14:textId="77777777" w:rsidR="004976DC" w:rsidRPr="004C551B" w:rsidRDefault="004976DC" w:rsidP="00E92C0E">
            <w:pPr>
              <w:pStyle w:val="TableText"/>
              <w:rPr>
                <w:rStyle w:val="Blue"/>
                <w:color w:val="000000" w:themeColor="text1"/>
                <w:sz w:val="18"/>
                <w:szCs w:val="18"/>
              </w:rPr>
            </w:pPr>
          </w:p>
        </w:tc>
      </w:tr>
      <w:tr w:rsidR="004976DC" w:rsidRPr="001F4EC0" w14:paraId="7797F994" w14:textId="77777777" w:rsidTr="00E92C0E">
        <w:trPr>
          <w:cantSplit/>
        </w:trPr>
        <w:tc>
          <w:tcPr>
            <w:tcW w:w="611" w:type="pct"/>
            <w:vMerge/>
            <w:shd w:val="clear" w:color="auto" w:fill="auto"/>
          </w:tcPr>
          <w:p w14:paraId="27B70319" w14:textId="77777777" w:rsidR="004976DC" w:rsidRPr="00FC55D1" w:rsidRDefault="004976DC" w:rsidP="00E92C0E">
            <w:pPr>
              <w:pStyle w:val="TableText"/>
              <w:rPr>
                <w:rStyle w:val="Blue"/>
              </w:rPr>
            </w:pPr>
          </w:p>
        </w:tc>
        <w:tc>
          <w:tcPr>
            <w:tcW w:w="765" w:type="pct"/>
            <w:shd w:val="clear" w:color="auto" w:fill="auto"/>
          </w:tcPr>
          <w:p w14:paraId="32FE903A"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COD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shd w:val="clear" w:color="auto" w:fill="auto"/>
          </w:tcPr>
          <w:p w14:paraId="6AEFD91C"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250 mg/l</w:t>
            </w:r>
          </w:p>
        </w:tc>
        <w:tc>
          <w:tcPr>
            <w:tcW w:w="809" w:type="pct"/>
            <w:shd w:val="clear" w:color="auto" w:fill="auto"/>
          </w:tcPr>
          <w:p w14:paraId="0E68F16C"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shd w:val="clear" w:color="auto" w:fill="auto"/>
          </w:tcPr>
          <w:p w14:paraId="6B028596"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 xml:space="preserve">This limit does not apply if a sample has met the 75% removal standard </w:t>
            </w:r>
          </w:p>
        </w:tc>
        <w:tc>
          <w:tcPr>
            <w:tcW w:w="809" w:type="pct"/>
            <w:shd w:val="clear" w:color="auto" w:fill="auto"/>
          </w:tcPr>
          <w:p w14:paraId="5ACBC506"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As specified in schedule 3C</w:t>
            </w:r>
          </w:p>
          <w:p w14:paraId="565268FF" w14:textId="77777777" w:rsidR="004976DC" w:rsidRPr="004C551B" w:rsidRDefault="004976DC" w:rsidP="00E92C0E">
            <w:pPr>
              <w:pStyle w:val="TableText"/>
              <w:rPr>
                <w:rStyle w:val="Blue"/>
                <w:color w:val="000000" w:themeColor="text1"/>
                <w:sz w:val="18"/>
                <w:szCs w:val="18"/>
              </w:rPr>
            </w:pPr>
          </w:p>
        </w:tc>
        <w:tc>
          <w:tcPr>
            <w:tcW w:w="793" w:type="pct"/>
            <w:shd w:val="clear" w:color="auto" w:fill="auto"/>
          </w:tcPr>
          <w:p w14:paraId="3292D51B"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Maximum</w:t>
            </w:r>
          </w:p>
          <w:p w14:paraId="460637D0"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(Condition 3.1.4 applies)</w:t>
            </w:r>
          </w:p>
        </w:tc>
      </w:tr>
      <w:tr w:rsidR="004976DC" w:rsidRPr="001F4EC0" w14:paraId="0A8519CD" w14:textId="77777777" w:rsidTr="00E92C0E">
        <w:trPr>
          <w:cantSplit/>
        </w:trPr>
        <w:tc>
          <w:tcPr>
            <w:tcW w:w="611" w:type="pct"/>
            <w:vMerge w:val="restart"/>
            <w:shd w:val="clear" w:color="auto" w:fill="auto"/>
          </w:tcPr>
          <w:p w14:paraId="1C4EACDC" w14:textId="77777777" w:rsidR="004976DC" w:rsidRPr="001F4EC0" w:rsidRDefault="004976DC" w:rsidP="00E92C0E">
            <w:pPr>
              <w:pStyle w:val="TableText"/>
              <w:rPr>
                <w:rStyle w:val="Blue"/>
                <w:sz w:val="18"/>
                <w:szCs w:val="18"/>
              </w:rPr>
            </w:pPr>
            <w:r w:rsidRPr="004C551B">
              <w:rPr>
                <w:rStyle w:val="Blue"/>
                <w:color w:val="000000" w:themeColor="text1"/>
                <w:sz w:val="18"/>
                <w:szCs w:val="18"/>
              </w:rPr>
              <w:t>A2 Settled storm sewage via Settled Storm Discharge Point</w:t>
            </w:r>
          </w:p>
        </w:tc>
        <w:tc>
          <w:tcPr>
            <w:tcW w:w="765" w:type="pct"/>
            <w:shd w:val="clear" w:color="auto" w:fill="auto"/>
          </w:tcPr>
          <w:p w14:paraId="114A44C6" w14:textId="77777777" w:rsidR="004976DC" w:rsidRPr="00435E6E" w:rsidRDefault="004976DC" w:rsidP="00E92C0E">
            <w:pPr>
              <w:pStyle w:val="TableText"/>
              <w:rPr>
                <w:rStyle w:val="Blue"/>
                <w:rFonts w:cs="Arial"/>
                <w:color w:val="000000" w:themeColor="text1"/>
                <w:sz w:val="18"/>
                <w:szCs w:val="18"/>
              </w:rPr>
            </w:pPr>
            <w:r w:rsidRPr="00435E6E">
              <w:rPr>
                <w:rFonts w:cs="Arial"/>
                <w:color w:val="000000" w:themeColor="text1"/>
                <w:sz w:val="18"/>
                <w:szCs w:val="18"/>
              </w:rPr>
              <w:t>Discharge start and end times</w:t>
            </w:r>
          </w:p>
        </w:tc>
        <w:tc>
          <w:tcPr>
            <w:tcW w:w="647" w:type="pct"/>
            <w:shd w:val="clear" w:color="auto" w:fill="auto"/>
          </w:tcPr>
          <w:p w14:paraId="693D1307"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N/A</w:t>
            </w:r>
          </w:p>
          <w:p w14:paraId="670FEF19" w14:textId="77777777" w:rsidR="004976DC" w:rsidRPr="00435E6E" w:rsidRDefault="004976DC" w:rsidP="00E92C0E">
            <w:pPr>
              <w:pStyle w:val="TableText"/>
              <w:rPr>
                <w:rFonts w:cs="Arial"/>
                <w:color w:val="000000" w:themeColor="text1"/>
                <w:sz w:val="18"/>
                <w:szCs w:val="18"/>
              </w:rPr>
            </w:pPr>
          </w:p>
          <w:p w14:paraId="69548013" w14:textId="77777777" w:rsidR="004976DC" w:rsidRPr="00435E6E" w:rsidRDefault="004976DC" w:rsidP="00E92C0E">
            <w:pPr>
              <w:pStyle w:val="TableText"/>
              <w:rPr>
                <w:color w:val="000000" w:themeColor="text1"/>
                <w:sz w:val="18"/>
                <w:szCs w:val="18"/>
              </w:rPr>
            </w:pPr>
          </w:p>
        </w:tc>
        <w:tc>
          <w:tcPr>
            <w:tcW w:w="809" w:type="pct"/>
            <w:shd w:val="clear" w:color="auto" w:fill="auto"/>
          </w:tcPr>
          <w:p w14:paraId="69C24B9E"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N/A</w:t>
            </w:r>
          </w:p>
          <w:p w14:paraId="5DDBC9C2" w14:textId="77777777" w:rsidR="004976DC" w:rsidRPr="00435E6E" w:rsidRDefault="004976DC" w:rsidP="00E92C0E">
            <w:pPr>
              <w:pStyle w:val="TableText"/>
              <w:rPr>
                <w:rFonts w:cs="Arial"/>
                <w:color w:val="000000" w:themeColor="text1"/>
                <w:sz w:val="18"/>
                <w:szCs w:val="18"/>
              </w:rPr>
            </w:pPr>
          </w:p>
          <w:p w14:paraId="53D7FDC1" w14:textId="77777777" w:rsidR="004976DC" w:rsidRPr="00435E6E" w:rsidRDefault="004976DC" w:rsidP="00E92C0E">
            <w:pPr>
              <w:pStyle w:val="TableText"/>
              <w:rPr>
                <w:color w:val="000000" w:themeColor="text1"/>
                <w:sz w:val="18"/>
                <w:szCs w:val="18"/>
              </w:rPr>
            </w:pPr>
          </w:p>
        </w:tc>
        <w:tc>
          <w:tcPr>
            <w:tcW w:w="566" w:type="pct"/>
            <w:shd w:val="clear" w:color="auto" w:fill="auto"/>
          </w:tcPr>
          <w:p w14:paraId="202EACA2" w14:textId="77777777" w:rsidR="004976DC" w:rsidRPr="00435E6E" w:rsidRDefault="004976DC" w:rsidP="00E92C0E">
            <w:pPr>
              <w:pStyle w:val="TableText"/>
              <w:rPr>
                <w:rStyle w:val="Blue"/>
                <w:rFonts w:cs="Arial"/>
                <w:color w:val="000000" w:themeColor="text1"/>
                <w:sz w:val="18"/>
                <w:szCs w:val="18"/>
              </w:rPr>
            </w:pPr>
            <w:r w:rsidRPr="00435E6E">
              <w:rPr>
                <w:rFonts w:cs="Arial"/>
                <w:color w:val="000000" w:themeColor="text1"/>
                <w:sz w:val="18"/>
                <w:szCs w:val="18"/>
              </w:rPr>
              <w:t>Condition 3.3.3 does not apply</w:t>
            </w:r>
            <w:r w:rsidRPr="00435E6E">
              <w:rPr>
                <w:rStyle w:val="Blue"/>
                <w:rFonts w:cs="Arial"/>
                <w:color w:val="000000" w:themeColor="text1"/>
                <w:sz w:val="18"/>
                <w:szCs w:val="18"/>
              </w:rPr>
              <w:t xml:space="preserve"> </w:t>
            </w:r>
          </w:p>
        </w:tc>
        <w:tc>
          <w:tcPr>
            <w:tcW w:w="809" w:type="pct"/>
            <w:shd w:val="clear" w:color="auto" w:fill="auto"/>
          </w:tcPr>
          <w:p w14:paraId="39A17C53" w14:textId="77777777" w:rsidR="004976DC" w:rsidRPr="00435E6E" w:rsidRDefault="004976DC" w:rsidP="00E92C0E">
            <w:pPr>
              <w:pStyle w:val="TableText"/>
              <w:rPr>
                <w:color w:val="000000" w:themeColor="text1"/>
                <w:sz w:val="18"/>
                <w:szCs w:val="18"/>
              </w:rPr>
            </w:pPr>
            <w:r w:rsidRPr="00435E6E">
              <w:rPr>
                <w:rFonts w:cs="Arial"/>
                <w:color w:val="000000" w:themeColor="text1"/>
                <w:sz w:val="18"/>
                <w:szCs w:val="18"/>
              </w:rPr>
              <w:t>Whenever a discharge occurs</w:t>
            </w:r>
          </w:p>
        </w:tc>
        <w:tc>
          <w:tcPr>
            <w:tcW w:w="793" w:type="pct"/>
            <w:shd w:val="clear" w:color="auto" w:fill="auto"/>
          </w:tcPr>
          <w:p w14:paraId="032B3BD8"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N/A</w:t>
            </w:r>
          </w:p>
          <w:p w14:paraId="2CA39015" w14:textId="77777777" w:rsidR="004976DC" w:rsidRPr="00435E6E" w:rsidRDefault="004976DC" w:rsidP="00E92C0E">
            <w:pPr>
              <w:pStyle w:val="TableText"/>
              <w:rPr>
                <w:rFonts w:cs="Arial"/>
                <w:color w:val="000000" w:themeColor="text1"/>
                <w:sz w:val="18"/>
                <w:szCs w:val="18"/>
              </w:rPr>
            </w:pPr>
          </w:p>
          <w:p w14:paraId="19DB3B78" w14:textId="77777777" w:rsidR="004976DC" w:rsidRPr="00435E6E" w:rsidRDefault="004976DC" w:rsidP="00E92C0E">
            <w:pPr>
              <w:pStyle w:val="TableText"/>
              <w:ind w:left="0"/>
              <w:rPr>
                <w:color w:val="000000" w:themeColor="text1"/>
                <w:sz w:val="18"/>
                <w:szCs w:val="18"/>
              </w:rPr>
            </w:pPr>
          </w:p>
        </w:tc>
      </w:tr>
      <w:tr w:rsidR="004976DC" w:rsidRPr="00D2050D" w14:paraId="194D53C0" w14:textId="77777777" w:rsidTr="00E92C0E">
        <w:trPr>
          <w:cantSplit/>
        </w:trPr>
        <w:tc>
          <w:tcPr>
            <w:tcW w:w="611" w:type="pct"/>
            <w:vMerge/>
            <w:shd w:val="clear" w:color="auto" w:fill="auto"/>
          </w:tcPr>
          <w:p w14:paraId="2F3B9195" w14:textId="77777777" w:rsidR="004976DC" w:rsidRPr="001F4EC0" w:rsidRDefault="004976DC" w:rsidP="00E92C0E">
            <w:pPr>
              <w:pStyle w:val="TableText"/>
              <w:rPr>
                <w:rStyle w:val="Blue"/>
                <w:sz w:val="18"/>
                <w:szCs w:val="18"/>
              </w:rPr>
            </w:pPr>
          </w:p>
        </w:tc>
        <w:tc>
          <w:tcPr>
            <w:tcW w:w="765" w:type="pct"/>
            <w:shd w:val="clear" w:color="auto" w:fill="auto"/>
          </w:tcPr>
          <w:p w14:paraId="1B4CDF3E"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 xml:space="preserve">Block-counted spills </w:t>
            </w:r>
          </w:p>
        </w:tc>
        <w:tc>
          <w:tcPr>
            <w:tcW w:w="647" w:type="pct"/>
            <w:shd w:val="clear" w:color="auto" w:fill="auto"/>
          </w:tcPr>
          <w:p w14:paraId="6F1D0664"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N/A</w:t>
            </w:r>
          </w:p>
        </w:tc>
        <w:tc>
          <w:tcPr>
            <w:tcW w:w="809" w:type="pct"/>
            <w:shd w:val="clear" w:color="auto" w:fill="auto"/>
          </w:tcPr>
          <w:p w14:paraId="478B255C"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1</w:t>
            </w:r>
            <w:r w:rsidRPr="00435E6E">
              <w:rPr>
                <w:rFonts w:cs="Arial"/>
                <w:color w:val="000000" w:themeColor="text1"/>
                <w:sz w:val="18"/>
                <w:szCs w:val="18"/>
                <w:vertAlign w:val="superscript"/>
              </w:rPr>
              <w:t>st</w:t>
            </w:r>
            <w:r w:rsidRPr="00435E6E">
              <w:rPr>
                <w:rFonts w:cs="Arial"/>
                <w:color w:val="000000" w:themeColor="text1"/>
                <w:sz w:val="18"/>
                <w:szCs w:val="18"/>
              </w:rPr>
              <w:t xml:space="preserve"> January to 31</w:t>
            </w:r>
            <w:r w:rsidRPr="00435E6E">
              <w:rPr>
                <w:rFonts w:cs="Arial"/>
                <w:color w:val="000000" w:themeColor="text1"/>
                <w:sz w:val="18"/>
                <w:szCs w:val="18"/>
                <w:vertAlign w:val="superscript"/>
              </w:rPr>
              <w:t>st</w:t>
            </w:r>
            <w:r w:rsidRPr="00435E6E">
              <w:rPr>
                <w:rFonts w:cs="Arial"/>
                <w:color w:val="000000" w:themeColor="text1"/>
                <w:sz w:val="18"/>
                <w:szCs w:val="18"/>
              </w:rPr>
              <w:t xml:space="preserve"> December inclusive </w:t>
            </w:r>
          </w:p>
        </w:tc>
        <w:tc>
          <w:tcPr>
            <w:tcW w:w="566" w:type="pct"/>
            <w:shd w:val="clear" w:color="auto" w:fill="auto"/>
          </w:tcPr>
          <w:p w14:paraId="40251E27"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Condition 3.3.3 does not apply</w:t>
            </w:r>
          </w:p>
        </w:tc>
        <w:tc>
          <w:tcPr>
            <w:tcW w:w="809" w:type="pct"/>
            <w:shd w:val="clear" w:color="auto" w:fill="auto"/>
          </w:tcPr>
          <w:p w14:paraId="6B028EF0" w14:textId="77777777" w:rsidR="004976DC" w:rsidRPr="00435E6E" w:rsidRDefault="004976DC" w:rsidP="00E92C0E">
            <w:pPr>
              <w:pStyle w:val="TableText"/>
              <w:rPr>
                <w:rStyle w:val="Blue"/>
                <w:rFonts w:cs="Arial"/>
                <w:color w:val="000000" w:themeColor="text1"/>
                <w:sz w:val="18"/>
                <w:szCs w:val="18"/>
              </w:rPr>
            </w:pPr>
            <w:r w:rsidRPr="00435E6E">
              <w:rPr>
                <w:rStyle w:val="Blue"/>
                <w:color w:val="000000" w:themeColor="text1"/>
                <w:sz w:val="18"/>
                <w:szCs w:val="18"/>
              </w:rPr>
              <w:t>15 minutes</w:t>
            </w:r>
          </w:p>
        </w:tc>
        <w:tc>
          <w:tcPr>
            <w:tcW w:w="793" w:type="pct"/>
            <w:shd w:val="clear" w:color="auto" w:fill="auto"/>
          </w:tcPr>
          <w:p w14:paraId="5C32860C"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N/A</w:t>
            </w:r>
          </w:p>
        </w:tc>
      </w:tr>
      <w:tr w:rsidR="004976DC" w:rsidRPr="00D2050D" w14:paraId="7A91ADFC" w14:textId="77777777" w:rsidTr="00E92C0E">
        <w:trPr>
          <w:cantSplit/>
        </w:trPr>
        <w:tc>
          <w:tcPr>
            <w:tcW w:w="611" w:type="pct"/>
            <w:vMerge/>
            <w:shd w:val="clear" w:color="auto" w:fill="auto"/>
          </w:tcPr>
          <w:p w14:paraId="4692BAFA" w14:textId="77777777" w:rsidR="004976DC" w:rsidRPr="001F4EC0" w:rsidRDefault="004976DC" w:rsidP="00E92C0E">
            <w:pPr>
              <w:pStyle w:val="TableText"/>
              <w:rPr>
                <w:rStyle w:val="Blue"/>
                <w:sz w:val="18"/>
                <w:szCs w:val="18"/>
              </w:rPr>
            </w:pPr>
          </w:p>
        </w:tc>
        <w:tc>
          <w:tcPr>
            <w:tcW w:w="765" w:type="pct"/>
            <w:shd w:val="clear" w:color="auto" w:fill="auto"/>
          </w:tcPr>
          <w:p w14:paraId="061BD494"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Event duration monitoring status (operational / not operational)</w:t>
            </w:r>
          </w:p>
        </w:tc>
        <w:tc>
          <w:tcPr>
            <w:tcW w:w="647" w:type="pct"/>
            <w:shd w:val="clear" w:color="auto" w:fill="auto"/>
          </w:tcPr>
          <w:p w14:paraId="74B6D760" w14:textId="77777777" w:rsidR="004976DC" w:rsidRPr="00435E6E" w:rsidRDefault="004976DC" w:rsidP="00E92C0E">
            <w:pPr>
              <w:pStyle w:val="TableText"/>
              <w:rPr>
                <w:rStyle w:val="Blue"/>
                <w:color w:val="000000" w:themeColor="text1"/>
                <w:sz w:val="18"/>
                <w:szCs w:val="18"/>
              </w:rPr>
            </w:pPr>
            <w:r w:rsidRPr="00435E6E">
              <w:rPr>
                <w:rStyle w:val="Blue"/>
                <w:color w:val="000000" w:themeColor="text1"/>
                <w:sz w:val="18"/>
                <w:szCs w:val="18"/>
              </w:rPr>
              <w:t>N/A</w:t>
            </w:r>
          </w:p>
        </w:tc>
        <w:tc>
          <w:tcPr>
            <w:tcW w:w="809" w:type="pct"/>
            <w:shd w:val="clear" w:color="auto" w:fill="auto"/>
          </w:tcPr>
          <w:p w14:paraId="2571851F" w14:textId="77777777" w:rsidR="004976DC" w:rsidRPr="00435E6E" w:rsidRDefault="004976DC" w:rsidP="00E92C0E">
            <w:pPr>
              <w:pStyle w:val="TableText"/>
              <w:rPr>
                <w:rStyle w:val="Blue"/>
                <w:color w:val="000000" w:themeColor="text1"/>
                <w:sz w:val="18"/>
                <w:szCs w:val="18"/>
              </w:rPr>
            </w:pPr>
            <w:r w:rsidRPr="00435E6E">
              <w:rPr>
                <w:rStyle w:val="Blue"/>
                <w:color w:val="000000" w:themeColor="text1"/>
                <w:sz w:val="18"/>
                <w:szCs w:val="18"/>
              </w:rPr>
              <w:t>N/A</w:t>
            </w:r>
          </w:p>
        </w:tc>
        <w:tc>
          <w:tcPr>
            <w:tcW w:w="566" w:type="pct"/>
            <w:shd w:val="clear" w:color="auto" w:fill="auto"/>
          </w:tcPr>
          <w:p w14:paraId="0F0CCADC"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Condition 3.3.3 does not apply</w:t>
            </w:r>
          </w:p>
        </w:tc>
        <w:tc>
          <w:tcPr>
            <w:tcW w:w="809" w:type="pct"/>
            <w:shd w:val="clear" w:color="auto" w:fill="auto"/>
          </w:tcPr>
          <w:p w14:paraId="78CF102B" w14:textId="52DAAAC0" w:rsidR="004976DC" w:rsidRPr="00435E6E" w:rsidRDefault="00774BF0" w:rsidP="00E92C0E">
            <w:pPr>
              <w:pStyle w:val="TableText"/>
              <w:rPr>
                <w:rStyle w:val="Blue"/>
                <w:rFonts w:cs="Arial"/>
                <w:color w:val="000000" w:themeColor="text1"/>
                <w:sz w:val="18"/>
                <w:szCs w:val="18"/>
              </w:rPr>
            </w:pPr>
            <w:r w:rsidRPr="00774BF0">
              <w:rPr>
                <w:rStyle w:val="Blue"/>
                <w:color w:val="000000" w:themeColor="text1"/>
                <w:sz w:val="18"/>
                <w:szCs w:val="18"/>
              </w:rPr>
              <w:t>15 minutes</w:t>
            </w:r>
          </w:p>
        </w:tc>
        <w:tc>
          <w:tcPr>
            <w:tcW w:w="793" w:type="pct"/>
            <w:shd w:val="clear" w:color="auto" w:fill="auto"/>
          </w:tcPr>
          <w:p w14:paraId="3AAC2EF1" w14:textId="77777777" w:rsidR="004976DC" w:rsidRPr="00435E6E" w:rsidRDefault="004976DC" w:rsidP="00E92C0E">
            <w:pPr>
              <w:pStyle w:val="TableText"/>
              <w:rPr>
                <w:rFonts w:cs="Arial"/>
                <w:color w:val="000000" w:themeColor="text1"/>
                <w:sz w:val="18"/>
                <w:szCs w:val="18"/>
              </w:rPr>
            </w:pPr>
            <w:r w:rsidRPr="00435E6E">
              <w:rPr>
                <w:rStyle w:val="Blue"/>
                <w:color w:val="000000" w:themeColor="text1"/>
                <w:sz w:val="18"/>
                <w:szCs w:val="18"/>
              </w:rPr>
              <w:t>N/A</w:t>
            </w:r>
          </w:p>
        </w:tc>
      </w:tr>
      <w:tr w:rsidR="004976DC" w:rsidRPr="00D2050D" w14:paraId="43B0C85E" w14:textId="77777777" w:rsidTr="00E92C0E">
        <w:trPr>
          <w:cantSplit/>
        </w:trPr>
        <w:tc>
          <w:tcPr>
            <w:tcW w:w="611" w:type="pct"/>
            <w:vMerge/>
            <w:shd w:val="clear" w:color="auto" w:fill="auto"/>
          </w:tcPr>
          <w:p w14:paraId="41CCA5F7" w14:textId="77777777" w:rsidR="004976DC" w:rsidRPr="001F4EC0" w:rsidRDefault="004976DC" w:rsidP="00E92C0E">
            <w:pPr>
              <w:pStyle w:val="TableText"/>
              <w:rPr>
                <w:rStyle w:val="Blue"/>
                <w:sz w:val="18"/>
                <w:szCs w:val="18"/>
              </w:rPr>
            </w:pPr>
          </w:p>
        </w:tc>
        <w:tc>
          <w:tcPr>
            <w:tcW w:w="765" w:type="pct"/>
            <w:shd w:val="clear" w:color="auto" w:fill="auto"/>
          </w:tcPr>
          <w:p w14:paraId="6307D3AA" w14:textId="77777777" w:rsidR="004976DC" w:rsidRPr="008C2DDA" w:rsidRDefault="004976DC" w:rsidP="00E92C0E">
            <w:pPr>
              <w:pStyle w:val="TableText"/>
              <w:rPr>
                <w:rStyle w:val="Blue"/>
                <w:rFonts w:cs="Arial"/>
                <w:color w:val="000000" w:themeColor="text1"/>
                <w:sz w:val="18"/>
                <w:szCs w:val="18"/>
              </w:rPr>
            </w:pPr>
            <w:r w:rsidRPr="008C2DDA">
              <w:rPr>
                <w:rStyle w:val="Blue"/>
                <w:rFonts w:cs="Arial"/>
                <w:color w:val="000000" w:themeColor="text1"/>
                <w:sz w:val="18"/>
                <w:szCs w:val="18"/>
              </w:rPr>
              <w:t xml:space="preserve">Flow passed forward </w:t>
            </w:r>
          </w:p>
        </w:tc>
        <w:tc>
          <w:tcPr>
            <w:tcW w:w="647" w:type="pct"/>
            <w:shd w:val="clear" w:color="auto" w:fill="auto"/>
          </w:tcPr>
          <w:p w14:paraId="3E4FFFEB" w14:textId="6F722689" w:rsidR="004976DC" w:rsidRPr="008C2DDA" w:rsidRDefault="00307FCB" w:rsidP="00E92C0E">
            <w:pPr>
              <w:pStyle w:val="TableText"/>
              <w:rPr>
                <w:rStyle w:val="Blue"/>
                <w:rFonts w:cs="Arial"/>
                <w:color w:val="000000" w:themeColor="text1"/>
                <w:sz w:val="18"/>
                <w:szCs w:val="18"/>
              </w:rPr>
            </w:pPr>
            <w:r>
              <w:rPr>
                <w:rStyle w:val="Blue"/>
                <w:rFonts w:cs="Arial"/>
                <w:color w:val="000000" w:themeColor="text1"/>
                <w:sz w:val="18"/>
                <w:szCs w:val="18"/>
              </w:rPr>
              <w:t>26</w:t>
            </w:r>
            <w:r w:rsidR="004976DC" w:rsidRPr="008C2DDA">
              <w:rPr>
                <w:rStyle w:val="Blue"/>
                <w:rFonts w:cs="Arial"/>
                <w:color w:val="000000" w:themeColor="text1"/>
                <w:sz w:val="18"/>
                <w:szCs w:val="18"/>
              </w:rPr>
              <w:t>.6 l/s</w:t>
            </w:r>
          </w:p>
        </w:tc>
        <w:tc>
          <w:tcPr>
            <w:tcW w:w="809" w:type="pct"/>
            <w:shd w:val="clear" w:color="auto" w:fill="auto"/>
          </w:tcPr>
          <w:p w14:paraId="1E19A813" w14:textId="77777777" w:rsidR="004976DC" w:rsidRPr="008C2DDA" w:rsidRDefault="004976DC" w:rsidP="00E92C0E">
            <w:pPr>
              <w:pStyle w:val="TableText"/>
              <w:rPr>
                <w:rStyle w:val="Blue"/>
                <w:rFonts w:cs="Arial"/>
                <w:color w:val="000000" w:themeColor="text1"/>
                <w:sz w:val="18"/>
                <w:szCs w:val="18"/>
              </w:rPr>
            </w:pPr>
            <w:r w:rsidRPr="008C2DDA">
              <w:rPr>
                <w:rStyle w:val="Blue"/>
                <w:rFonts w:cs="Arial"/>
                <w:color w:val="000000" w:themeColor="text1"/>
                <w:sz w:val="18"/>
                <w:szCs w:val="18"/>
              </w:rPr>
              <w:t>15-minute except where 2-minute required by condition 2.4.1</w:t>
            </w:r>
          </w:p>
        </w:tc>
        <w:tc>
          <w:tcPr>
            <w:tcW w:w="566" w:type="pct"/>
            <w:shd w:val="clear" w:color="auto" w:fill="auto"/>
          </w:tcPr>
          <w:p w14:paraId="5951A23D" w14:textId="77777777" w:rsidR="004976DC" w:rsidRPr="008C2DDA" w:rsidRDefault="004976DC" w:rsidP="00E92C0E">
            <w:pPr>
              <w:pStyle w:val="TableText"/>
              <w:rPr>
                <w:rStyle w:val="Blue"/>
                <w:rFonts w:cs="Arial"/>
                <w:color w:val="000000" w:themeColor="text1"/>
                <w:sz w:val="18"/>
                <w:szCs w:val="18"/>
              </w:rPr>
            </w:pPr>
            <w:r w:rsidRPr="008C2DDA">
              <w:rPr>
                <w:rStyle w:val="Blue"/>
                <w:rFonts w:cs="Arial"/>
                <w:color w:val="000000" w:themeColor="text1"/>
                <w:sz w:val="18"/>
                <w:szCs w:val="18"/>
              </w:rPr>
              <w:t>N/A</w:t>
            </w:r>
          </w:p>
        </w:tc>
        <w:tc>
          <w:tcPr>
            <w:tcW w:w="809" w:type="pct"/>
            <w:shd w:val="clear" w:color="auto" w:fill="auto"/>
          </w:tcPr>
          <w:p w14:paraId="7BAF2FCE" w14:textId="39199D22" w:rsidR="004976DC" w:rsidRPr="008C2DDA" w:rsidRDefault="004976DC" w:rsidP="00774BF0">
            <w:pPr>
              <w:pStyle w:val="TableText"/>
              <w:rPr>
                <w:rStyle w:val="Blue"/>
                <w:rFonts w:cs="Arial"/>
                <w:color w:val="000000" w:themeColor="text1"/>
                <w:sz w:val="18"/>
                <w:szCs w:val="18"/>
              </w:rPr>
            </w:pPr>
            <w:r w:rsidRPr="008C2DDA">
              <w:rPr>
                <w:rStyle w:val="Blue"/>
                <w:rFonts w:cs="Arial"/>
                <w:color w:val="000000" w:themeColor="text1"/>
                <w:sz w:val="18"/>
                <w:szCs w:val="18"/>
              </w:rPr>
              <w:t>Continuous 15-minute instantaneous or averaged flow except where 2-minute required by 2.4.1</w:t>
            </w:r>
          </w:p>
        </w:tc>
        <w:tc>
          <w:tcPr>
            <w:tcW w:w="793" w:type="pct"/>
            <w:shd w:val="clear" w:color="auto" w:fill="auto"/>
          </w:tcPr>
          <w:p w14:paraId="0AC9DF03"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Minimum</w:t>
            </w:r>
          </w:p>
          <w:p w14:paraId="7D7D1C3A"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C</w:t>
            </w:r>
            <w:r w:rsidRPr="008C2DDA">
              <w:rPr>
                <w:rStyle w:val="Blue"/>
                <w:rFonts w:cs="Arial"/>
                <w:color w:val="auto"/>
                <w:sz w:val="18"/>
                <w:szCs w:val="18"/>
              </w:rPr>
              <w:t>ondition 3.1.6 appl</w:t>
            </w:r>
            <w:r w:rsidRPr="009E2E6C">
              <w:rPr>
                <w:rStyle w:val="Blue"/>
                <w:rFonts w:cs="Arial"/>
                <w:color w:val="auto"/>
                <w:sz w:val="18"/>
                <w:szCs w:val="18"/>
              </w:rPr>
              <w:t>ies</w:t>
            </w:r>
          </w:p>
        </w:tc>
      </w:tr>
      <w:tr w:rsidR="004976DC" w:rsidRPr="00D2050D" w14:paraId="25DD11AB" w14:textId="77777777" w:rsidTr="00E92C0E">
        <w:trPr>
          <w:cantSplit/>
        </w:trPr>
        <w:tc>
          <w:tcPr>
            <w:tcW w:w="611" w:type="pct"/>
            <w:vMerge/>
            <w:shd w:val="clear" w:color="auto" w:fill="auto"/>
          </w:tcPr>
          <w:p w14:paraId="70039C2E" w14:textId="77777777" w:rsidR="004976DC" w:rsidRPr="001F4EC0" w:rsidRDefault="004976DC" w:rsidP="00E92C0E">
            <w:pPr>
              <w:pStyle w:val="TableText"/>
              <w:rPr>
                <w:rStyle w:val="Blue"/>
                <w:sz w:val="18"/>
                <w:szCs w:val="18"/>
              </w:rPr>
            </w:pPr>
          </w:p>
        </w:tc>
        <w:tc>
          <w:tcPr>
            <w:tcW w:w="765" w:type="pct"/>
            <w:shd w:val="clear" w:color="auto" w:fill="auto"/>
          </w:tcPr>
          <w:p w14:paraId="558B8F57"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6606D58B"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F3B26A4"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0B461FB2"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1C3AB965" w14:textId="77777777" w:rsidR="004976DC" w:rsidRPr="009E2E6C" w:rsidRDefault="004976DC" w:rsidP="00E92C0E">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93" w:type="pct"/>
            <w:shd w:val="clear" w:color="auto" w:fill="auto"/>
          </w:tcPr>
          <w:p w14:paraId="13E72758"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N/A</w:t>
            </w:r>
          </w:p>
        </w:tc>
      </w:tr>
      <w:tr w:rsidR="004976DC" w:rsidRPr="00D2050D" w14:paraId="2D7DA381" w14:textId="77777777" w:rsidTr="00E92C0E">
        <w:trPr>
          <w:cantSplit/>
        </w:trPr>
        <w:tc>
          <w:tcPr>
            <w:tcW w:w="611" w:type="pct"/>
            <w:vMerge/>
            <w:shd w:val="clear" w:color="auto" w:fill="auto"/>
          </w:tcPr>
          <w:p w14:paraId="2CFB9787" w14:textId="77777777" w:rsidR="004976DC" w:rsidRPr="001F4EC0" w:rsidRDefault="004976DC" w:rsidP="00E92C0E">
            <w:pPr>
              <w:pStyle w:val="TableText"/>
              <w:rPr>
                <w:rStyle w:val="Blue"/>
                <w:sz w:val="18"/>
                <w:szCs w:val="18"/>
              </w:rPr>
            </w:pPr>
          </w:p>
        </w:tc>
        <w:tc>
          <w:tcPr>
            <w:tcW w:w="765" w:type="pct"/>
            <w:shd w:val="clear" w:color="auto" w:fill="auto"/>
          </w:tcPr>
          <w:p w14:paraId="4AF0D7AE"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148F0C8C"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4EE124A2"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2E474986"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FDC5804" w14:textId="77777777" w:rsidR="004976DC" w:rsidRPr="009E2E6C" w:rsidRDefault="004976DC" w:rsidP="00E92C0E">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93" w:type="pct"/>
            <w:shd w:val="clear" w:color="auto" w:fill="auto"/>
          </w:tcPr>
          <w:p w14:paraId="43299673"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N/A</w:t>
            </w:r>
          </w:p>
        </w:tc>
      </w:tr>
    </w:tbl>
    <w:p w14:paraId="2CAF8814" w14:textId="77777777" w:rsidR="004976DC" w:rsidRPr="003B780E" w:rsidRDefault="004976DC" w:rsidP="00307FCB">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E1513D">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E1513D">
        <w:trPr>
          <w:cantSplit/>
        </w:trPr>
        <w:tc>
          <w:tcPr>
            <w:tcW w:w="1435" w:type="pct"/>
            <w:shd w:val="clear" w:color="auto" w:fill="auto"/>
          </w:tcPr>
          <w:p w14:paraId="1E24E62B" w14:textId="6EEE8976" w:rsidR="00821962" w:rsidRPr="00E1513D" w:rsidRDefault="00821962" w:rsidP="00821962">
            <w:pPr>
              <w:pStyle w:val="TableText"/>
              <w:rPr>
                <w:rStyle w:val="Blue"/>
                <w:color w:val="000000" w:themeColor="text1"/>
                <w:sz w:val="18"/>
                <w:szCs w:val="18"/>
              </w:rPr>
            </w:pPr>
            <w:r w:rsidRPr="00E1513D">
              <w:rPr>
                <w:rStyle w:val="Blue"/>
                <w:color w:val="000000" w:themeColor="text1"/>
                <w:sz w:val="18"/>
                <w:szCs w:val="18"/>
              </w:rPr>
              <w:t>A1 Secondary treated sewage effluent</w:t>
            </w:r>
          </w:p>
        </w:tc>
        <w:tc>
          <w:tcPr>
            <w:tcW w:w="1307" w:type="pct"/>
            <w:shd w:val="clear" w:color="auto" w:fill="auto"/>
          </w:tcPr>
          <w:p w14:paraId="089EC9A7" w14:textId="1C3819A5" w:rsidR="00821962" w:rsidRPr="00E1513D" w:rsidRDefault="002D50FC" w:rsidP="00821962">
            <w:pPr>
              <w:pStyle w:val="TableText"/>
              <w:rPr>
                <w:rStyle w:val="Blue"/>
                <w:color w:val="000000" w:themeColor="text1"/>
                <w:sz w:val="18"/>
                <w:szCs w:val="18"/>
              </w:rPr>
            </w:pPr>
            <w:r w:rsidRPr="00E1513D">
              <w:rPr>
                <w:rStyle w:val="Blue"/>
                <w:color w:val="000000" w:themeColor="text1"/>
                <w:sz w:val="18"/>
                <w:szCs w:val="18"/>
              </w:rPr>
              <w:t>Final Effluent Discharge Point</w:t>
            </w:r>
          </w:p>
        </w:tc>
        <w:tc>
          <w:tcPr>
            <w:tcW w:w="1210" w:type="pct"/>
            <w:shd w:val="clear" w:color="auto" w:fill="auto"/>
          </w:tcPr>
          <w:p w14:paraId="4EAAD0D4" w14:textId="645150BF" w:rsidR="00821962" w:rsidRPr="00E1513D" w:rsidRDefault="00E1513D" w:rsidP="00821962">
            <w:pPr>
              <w:pStyle w:val="TableText"/>
              <w:rPr>
                <w:rStyle w:val="Blue"/>
                <w:color w:val="000000" w:themeColor="text1"/>
                <w:sz w:val="18"/>
                <w:szCs w:val="18"/>
              </w:rPr>
            </w:pPr>
            <w:r w:rsidRPr="00E1513D">
              <w:rPr>
                <w:rStyle w:val="Blue"/>
                <w:color w:val="000000" w:themeColor="text1"/>
                <w:sz w:val="18"/>
                <w:szCs w:val="18"/>
              </w:rPr>
              <w:t>SH 93782 35552</w:t>
            </w:r>
          </w:p>
        </w:tc>
        <w:tc>
          <w:tcPr>
            <w:tcW w:w="1048" w:type="pct"/>
            <w:shd w:val="clear" w:color="auto" w:fill="auto"/>
          </w:tcPr>
          <w:p w14:paraId="0A1A2199" w14:textId="6E9D84F6" w:rsidR="00821962" w:rsidRPr="00E1513D" w:rsidRDefault="00E1513D" w:rsidP="00821962">
            <w:pPr>
              <w:pStyle w:val="TableText"/>
              <w:rPr>
                <w:rStyle w:val="Blue"/>
                <w:color w:val="000000" w:themeColor="text1"/>
                <w:sz w:val="18"/>
                <w:szCs w:val="18"/>
              </w:rPr>
            </w:pPr>
            <w:r w:rsidRPr="00E1513D">
              <w:rPr>
                <w:rStyle w:val="Blue"/>
                <w:color w:val="000000" w:themeColor="text1"/>
                <w:sz w:val="18"/>
                <w:szCs w:val="18"/>
              </w:rPr>
              <w:t>River Dee</w:t>
            </w:r>
          </w:p>
        </w:tc>
      </w:tr>
      <w:tr w:rsidR="00821962" w:rsidRPr="00C25946" w14:paraId="30E1B04B" w14:textId="77777777" w:rsidTr="00E1513D">
        <w:trPr>
          <w:cantSplit/>
        </w:trPr>
        <w:tc>
          <w:tcPr>
            <w:tcW w:w="1435" w:type="pct"/>
            <w:shd w:val="clear" w:color="auto" w:fill="auto"/>
          </w:tcPr>
          <w:p w14:paraId="16B0CF2E" w14:textId="77777777" w:rsidR="00821962" w:rsidRPr="00E1513D" w:rsidRDefault="00821962" w:rsidP="00821962">
            <w:pPr>
              <w:pStyle w:val="TableText"/>
              <w:rPr>
                <w:rStyle w:val="Blue"/>
                <w:color w:val="000000" w:themeColor="text1"/>
                <w:sz w:val="18"/>
                <w:szCs w:val="18"/>
              </w:rPr>
            </w:pPr>
            <w:r w:rsidRPr="00E1513D">
              <w:rPr>
                <w:rStyle w:val="Blue"/>
                <w:color w:val="000000" w:themeColor="text1"/>
                <w:sz w:val="18"/>
                <w:szCs w:val="18"/>
              </w:rPr>
              <w:t>A2 Settled storm sewage</w:t>
            </w:r>
          </w:p>
        </w:tc>
        <w:tc>
          <w:tcPr>
            <w:tcW w:w="1307" w:type="pct"/>
            <w:shd w:val="clear" w:color="auto" w:fill="auto"/>
          </w:tcPr>
          <w:p w14:paraId="1808C9FE" w14:textId="49E3EB78" w:rsidR="00821962" w:rsidRPr="00E1513D" w:rsidRDefault="002D50FC" w:rsidP="00821962">
            <w:pPr>
              <w:pStyle w:val="TableText"/>
              <w:rPr>
                <w:rStyle w:val="Blue"/>
                <w:color w:val="000000" w:themeColor="text1"/>
                <w:sz w:val="18"/>
                <w:szCs w:val="18"/>
              </w:rPr>
            </w:pPr>
            <w:r w:rsidRPr="00E1513D">
              <w:rPr>
                <w:rStyle w:val="Blue"/>
                <w:color w:val="000000" w:themeColor="text1"/>
                <w:sz w:val="18"/>
                <w:szCs w:val="18"/>
              </w:rPr>
              <w:t>Settled Storm Discharge Point</w:t>
            </w:r>
          </w:p>
        </w:tc>
        <w:tc>
          <w:tcPr>
            <w:tcW w:w="1210" w:type="pct"/>
            <w:shd w:val="clear" w:color="auto" w:fill="auto"/>
          </w:tcPr>
          <w:p w14:paraId="2439C42E" w14:textId="22073A2A" w:rsidR="00821962" w:rsidRPr="00E1513D" w:rsidRDefault="00E1513D" w:rsidP="00821962">
            <w:pPr>
              <w:pStyle w:val="TableText"/>
              <w:rPr>
                <w:rStyle w:val="Blue"/>
                <w:color w:val="000000" w:themeColor="text1"/>
                <w:sz w:val="18"/>
                <w:szCs w:val="18"/>
              </w:rPr>
            </w:pPr>
            <w:r w:rsidRPr="00E1513D">
              <w:rPr>
                <w:rStyle w:val="Blue"/>
                <w:color w:val="000000" w:themeColor="text1"/>
                <w:sz w:val="18"/>
                <w:szCs w:val="18"/>
              </w:rPr>
              <w:t>SH 93782 35552</w:t>
            </w:r>
          </w:p>
        </w:tc>
        <w:tc>
          <w:tcPr>
            <w:tcW w:w="1048" w:type="pct"/>
            <w:shd w:val="clear" w:color="auto" w:fill="auto"/>
          </w:tcPr>
          <w:p w14:paraId="5727E74F" w14:textId="6B648F81" w:rsidR="00821962" w:rsidRPr="00E1513D" w:rsidRDefault="00E1513D" w:rsidP="00821962">
            <w:pPr>
              <w:pStyle w:val="TableText"/>
              <w:rPr>
                <w:rStyle w:val="Blue"/>
                <w:color w:val="000000" w:themeColor="text1"/>
                <w:sz w:val="18"/>
                <w:szCs w:val="18"/>
              </w:rPr>
            </w:pPr>
            <w:r w:rsidRPr="00E1513D">
              <w:rPr>
                <w:rStyle w:val="Blue"/>
                <w:color w:val="000000" w:themeColor="text1"/>
                <w:sz w:val="18"/>
                <w:szCs w:val="18"/>
              </w:rPr>
              <w:t>River Dee</w:t>
            </w:r>
          </w:p>
        </w:tc>
      </w:tr>
    </w:tbl>
    <w:p w14:paraId="34614382" w14:textId="77777777" w:rsidR="00821962" w:rsidRPr="00774BF0" w:rsidRDefault="00821962" w:rsidP="00774BF0">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0"/>
        <w:gridCol w:w="1417"/>
        <w:gridCol w:w="1134"/>
        <w:gridCol w:w="1559"/>
        <w:gridCol w:w="1418"/>
        <w:gridCol w:w="1700"/>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774BF0" w:rsidRPr="0073697B" w14:paraId="1617DCD7" w14:textId="77777777" w:rsidTr="00774BF0">
        <w:trPr>
          <w:cantSplit/>
          <w:tblHeader/>
        </w:trPr>
        <w:tc>
          <w:tcPr>
            <w:tcW w:w="888" w:type="pct"/>
            <w:shd w:val="clear" w:color="auto" w:fill="auto"/>
          </w:tcPr>
          <w:p w14:paraId="5DE376BF" w14:textId="3D7AC61D" w:rsidR="00774BF0" w:rsidRPr="00E1513D" w:rsidRDefault="00774BF0" w:rsidP="00BB22EC">
            <w:pPr>
              <w:pStyle w:val="TableText"/>
              <w:keepNext/>
              <w:rPr>
                <w:b/>
                <w:color w:val="000000" w:themeColor="text1"/>
                <w:sz w:val="18"/>
                <w:szCs w:val="18"/>
              </w:rPr>
            </w:pPr>
            <w:r w:rsidRPr="00E1513D">
              <w:rPr>
                <w:b/>
                <w:color w:val="000000" w:themeColor="text1"/>
                <w:sz w:val="18"/>
                <w:szCs w:val="18"/>
              </w:rPr>
              <w:t xml:space="preserve">Effluents and discharge points </w:t>
            </w:r>
          </w:p>
        </w:tc>
        <w:tc>
          <w:tcPr>
            <w:tcW w:w="806" w:type="pct"/>
            <w:shd w:val="clear" w:color="auto" w:fill="auto"/>
          </w:tcPr>
          <w:p w14:paraId="7A4F6323" w14:textId="77777777" w:rsidR="00774BF0" w:rsidRPr="00E1513D" w:rsidRDefault="00774BF0" w:rsidP="00BB22EC">
            <w:pPr>
              <w:pStyle w:val="TableText"/>
              <w:keepNext/>
              <w:rPr>
                <w:b/>
                <w:color w:val="000000" w:themeColor="text1"/>
                <w:sz w:val="18"/>
                <w:szCs w:val="18"/>
              </w:rPr>
            </w:pPr>
            <w:r w:rsidRPr="00E1513D">
              <w:rPr>
                <w:b/>
                <w:color w:val="000000" w:themeColor="text1"/>
                <w:sz w:val="18"/>
                <w:szCs w:val="18"/>
              </w:rPr>
              <w:t>Description of discharge</w:t>
            </w:r>
          </w:p>
        </w:tc>
        <w:tc>
          <w:tcPr>
            <w:tcW w:w="645" w:type="pct"/>
            <w:shd w:val="clear" w:color="auto" w:fill="auto"/>
          </w:tcPr>
          <w:p w14:paraId="529B292E" w14:textId="77777777" w:rsidR="00774BF0" w:rsidRPr="00E1513D" w:rsidRDefault="00774BF0" w:rsidP="00BB22EC">
            <w:pPr>
              <w:pStyle w:val="TableText"/>
              <w:keepNext/>
              <w:rPr>
                <w:b/>
                <w:color w:val="000000" w:themeColor="text1"/>
                <w:sz w:val="18"/>
                <w:szCs w:val="18"/>
              </w:rPr>
            </w:pPr>
            <w:r w:rsidRPr="00E1513D">
              <w:rPr>
                <w:b/>
                <w:color w:val="000000" w:themeColor="text1"/>
                <w:sz w:val="18"/>
                <w:szCs w:val="18"/>
              </w:rPr>
              <w:t>Overflow setting l/s</w:t>
            </w:r>
          </w:p>
        </w:tc>
        <w:tc>
          <w:tcPr>
            <w:tcW w:w="887" w:type="pct"/>
            <w:shd w:val="clear" w:color="auto" w:fill="auto"/>
          </w:tcPr>
          <w:p w14:paraId="2587A01B" w14:textId="77777777" w:rsidR="00774BF0" w:rsidRPr="00E1513D" w:rsidRDefault="00774BF0" w:rsidP="00BB22EC">
            <w:pPr>
              <w:pStyle w:val="TableText"/>
              <w:keepNext/>
              <w:rPr>
                <w:rStyle w:val="Red"/>
                <w:b/>
                <w:color w:val="000000" w:themeColor="text1"/>
                <w:sz w:val="18"/>
                <w:szCs w:val="18"/>
              </w:rPr>
            </w:pPr>
            <w:r w:rsidRPr="00E1513D">
              <w:rPr>
                <w:rStyle w:val="Red"/>
                <w:b/>
                <w:color w:val="000000" w:themeColor="text1"/>
                <w:sz w:val="18"/>
                <w:szCs w:val="18"/>
              </w:rPr>
              <w:t>Maximum size of solid matter</w:t>
            </w:r>
          </w:p>
        </w:tc>
        <w:tc>
          <w:tcPr>
            <w:tcW w:w="807" w:type="pct"/>
            <w:shd w:val="clear" w:color="auto" w:fill="auto"/>
          </w:tcPr>
          <w:p w14:paraId="5F15EFD8" w14:textId="77777777" w:rsidR="00774BF0" w:rsidRPr="00E1513D" w:rsidRDefault="00774BF0" w:rsidP="00BB22EC">
            <w:pPr>
              <w:pStyle w:val="TableText"/>
              <w:keepNext/>
              <w:rPr>
                <w:rStyle w:val="Red"/>
                <w:b/>
                <w:color w:val="000000" w:themeColor="text1"/>
                <w:sz w:val="18"/>
                <w:szCs w:val="18"/>
              </w:rPr>
            </w:pPr>
            <w:r w:rsidRPr="00E1513D">
              <w:rPr>
                <w:rStyle w:val="Red"/>
                <w:b/>
                <w:color w:val="000000" w:themeColor="text1"/>
                <w:sz w:val="18"/>
                <w:szCs w:val="18"/>
              </w:rPr>
              <w:t>Screen aperture size</w:t>
            </w:r>
          </w:p>
        </w:tc>
        <w:tc>
          <w:tcPr>
            <w:tcW w:w="967" w:type="pct"/>
            <w:shd w:val="clear" w:color="auto" w:fill="auto"/>
          </w:tcPr>
          <w:p w14:paraId="5B1A2C07" w14:textId="315F479A" w:rsidR="00774BF0" w:rsidRPr="00E1513D" w:rsidRDefault="00774BF0" w:rsidP="00E1513D">
            <w:pPr>
              <w:pStyle w:val="TableText"/>
              <w:keepNext/>
              <w:rPr>
                <w:b/>
                <w:color w:val="000000" w:themeColor="text1"/>
              </w:rPr>
            </w:pPr>
            <w:r w:rsidRPr="00E1513D">
              <w:rPr>
                <w:b/>
                <w:color w:val="000000" w:themeColor="text1"/>
                <w:sz w:val="18"/>
                <w:szCs w:val="18"/>
              </w:rPr>
              <w:t>Minimum storage capacity m</w:t>
            </w:r>
            <w:r w:rsidRPr="00E1513D">
              <w:rPr>
                <w:b/>
                <w:color w:val="000000" w:themeColor="text1"/>
                <w:sz w:val="18"/>
                <w:szCs w:val="18"/>
                <w:vertAlign w:val="superscript"/>
              </w:rPr>
              <w:t>3</w:t>
            </w:r>
            <w:r w:rsidRPr="00E1513D">
              <w:rPr>
                <w:b/>
                <w:color w:val="000000" w:themeColor="text1"/>
                <w:sz w:val="18"/>
                <w:szCs w:val="18"/>
              </w:rPr>
              <w:t xml:space="preserve"> (</w:t>
            </w:r>
            <w:r w:rsidRPr="00E1513D">
              <w:rPr>
                <w:rStyle w:val="Pink"/>
                <w:b/>
                <w:color w:val="000000" w:themeColor="text1"/>
                <w:sz w:val="18"/>
                <w:szCs w:val="18"/>
              </w:rPr>
              <w:t>offline)</w:t>
            </w:r>
          </w:p>
        </w:tc>
      </w:tr>
      <w:tr w:rsidR="00774BF0" w:rsidRPr="004B2752" w14:paraId="3F792841" w14:textId="77777777" w:rsidTr="00774BF0">
        <w:trPr>
          <w:cantSplit/>
        </w:trPr>
        <w:tc>
          <w:tcPr>
            <w:tcW w:w="888" w:type="pct"/>
            <w:shd w:val="clear" w:color="auto" w:fill="auto"/>
          </w:tcPr>
          <w:p w14:paraId="2C7FE4D8" w14:textId="038CD33C" w:rsidR="00774BF0" w:rsidRPr="005B3305" w:rsidRDefault="00774BF0" w:rsidP="00821962">
            <w:pPr>
              <w:pStyle w:val="TableText"/>
              <w:rPr>
                <w:rStyle w:val="Blue"/>
                <w:color w:val="000000" w:themeColor="text1"/>
                <w:sz w:val="18"/>
                <w:szCs w:val="18"/>
              </w:rPr>
            </w:pPr>
            <w:r w:rsidRPr="005B3305">
              <w:rPr>
                <w:rStyle w:val="Blue"/>
                <w:color w:val="000000" w:themeColor="text1"/>
                <w:sz w:val="18"/>
                <w:szCs w:val="18"/>
              </w:rPr>
              <w:t>A2 Settled storm sewage via Settled Storm Discharge Point</w:t>
            </w:r>
          </w:p>
        </w:tc>
        <w:tc>
          <w:tcPr>
            <w:tcW w:w="806" w:type="pct"/>
            <w:shd w:val="clear" w:color="auto" w:fill="auto"/>
          </w:tcPr>
          <w:p w14:paraId="417B09E9" w14:textId="77777777" w:rsidR="00774BF0" w:rsidRPr="005B3305" w:rsidRDefault="00774BF0" w:rsidP="00821962">
            <w:pPr>
              <w:pStyle w:val="TableText"/>
              <w:rPr>
                <w:rStyle w:val="Blue"/>
                <w:color w:val="000000" w:themeColor="text1"/>
                <w:sz w:val="18"/>
                <w:szCs w:val="18"/>
              </w:rPr>
            </w:pPr>
            <w:r w:rsidRPr="005B3305">
              <w:rPr>
                <w:rStyle w:val="Blue"/>
                <w:color w:val="000000" w:themeColor="text1"/>
                <w:sz w:val="18"/>
                <w:szCs w:val="18"/>
              </w:rPr>
              <w:t>Settled storm sewage</w:t>
            </w:r>
          </w:p>
        </w:tc>
        <w:tc>
          <w:tcPr>
            <w:tcW w:w="645" w:type="pct"/>
            <w:shd w:val="clear" w:color="auto" w:fill="auto"/>
          </w:tcPr>
          <w:p w14:paraId="28380883" w14:textId="60823F68" w:rsidR="00774BF0" w:rsidRPr="005B3305" w:rsidRDefault="009707A0" w:rsidP="00821962">
            <w:pPr>
              <w:pStyle w:val="TableText"/>
              <w:rPr>
                <w:rStyle w:val="Blue"/>
                <w:color w:val="000000" w:themeColor="text1"/>
                <w:sz w:val="18"/>
                <w:szCs w:val="18"/>
              </w:rPr>
            </w:pPr>
            <w:r>
              <w:rPr>
                <w:rStyle w:val="Blue"/>
                <w:color w:val="000000" w:themeColor="text1"/>
                <w:sz w:val="18"/>
                <w:szCs w:val="18"/>
              </w:rPr>
              <w:t>26</w:t>
            </w:r>
            <w:r w:rsidR="00774BF0" w:rsidRPr="005B3305">
              <w:rPr>
                <w:rStyle w:val="Blue"/>
                <w:color w:val="000000" w:themeColor="text1"/>
                <w:sz w:val="18"/>
                <w:szCs w:val="18"/>
              </w:rPr>
              <w:t>.6</w:t>
            </w:r>
          </w:p>
        </w:tc>
        <w:tc>
          <w:tcPr>
            <w:tcW w:w="887" w:type="pct"/>
            <w:shd w:val="clear" w:color="auto" w:fill="auto"/>
          </w:tcPr>
          <w:p w14:paraId="014A6706" w14:textId="61DA1771" w:rsidR="00774BF0" w:rsidRPr="005B3305" w:rsidRDefault="00774BF0" w:rsidP="00AF3B8B">
            <w:pPr>
              <w:pStyle w:val="TableText"/>
              <w:rPr>
                <w:rStyle w:val="Pink"/>
                <w:color w:val="000000" w:themeColor="text1"/>
                <w:sz w:val="18"/>
                <w:szCs w:val="18"/>
              </w:rPr>
            </w:pPr>
            <w:r w:rsidRPr="005B3305">
              <w:rPr>
                <w:rStyle w:val="Blue"/>
                <w:color w:val="000000" w:themeColor="text1"/>
                <w:sz w:val="18"/>
                <w:szCs w:val="18"/>
              </w:rPr>
              <w:t>No greater than 6 mm in more than 1 dimension</w:t>
            </w:r>
          </w:p>
        </w:tc>
        <w:tc>
          <w:tcPr>
            <w:tcW w:w="807" w:type="pct"/>
            <w:shd w:val="clear" w:color="auto" w:fill="auto"/>
          </w:tcPr>
          <w:p w14:paraId="4A3C9429" w14:textId="346308F9" w:rsidR="00774BF0" w:rsidRPr="00B04244" w:rsidRDefault="00774BF0" w:rsidP="00AF3B8B">
            <w:pPr>
              <w:pStyle w:val="TableText"/>
              <w:rPr>
                <w:rStyle w:val="Pink"/>
                <w:color w:val="000000" w:themeColor="text1"/>
                <w:sz w:val="18"/>
                <w:szCs w:val="18"/>
              </w:rPr>
            </w:pPr>
            <w:r w:rsidRPr="00B04244">
              <w:rPr>
                <w:rStyle w:val="Blue"/>
                <w:color w:val="000000" w:themeColor="text1"/>
                <w:sz w:val="18"/>
                <w:szCs w:val="18"/>
              </w:rPr>
              <w:t>6 mm x 6 mm</w:t>
            </w:r>
          </w:p>
        </w:tc>
        <w:tc>
          <w:tcPr>
            <w:tcW w:w="967" w:type="pct"/>
            <w:shd w:val="clear" w:color="auto" w:fill="auto"/>
          </w:tcPr>
          <w:p w14:paraId="3C77154E" w14:textId="38FEBBCF" w:rsidR="00774BF0" w:rsidRPr="00B04244" w:rsidRDefault="00B04244" w:rsidP="00E1513D">
            <w:pPr>
              <w:pStyle w:val="TableText"/>
              <w:rPr>
                <w:rStyle w:val="Blue"/>
                <w:color w:val="000000" w:themeColor="text1"/>
                <w:sz w:val="18"/>
                <w:szCs w:val="18"/>
              </w:rPr>
            </w:pPr>
            <w:r w:rsidRPr="00B04244">
              <w:rPr>
                <w:rStyle w:val="Blue"/>
                <w:color w:val="000000" w:themeColor="text1"/>
                <w:sz w:val="18"/>
                <w:szCs w:val="18"/>
              </w:rPr>
              <w:t>181</w:t>
            </w:r>
          </w:p>
        </w:tc>
      </w:tr>
    </w:tbl>
    <w:p w14:paraId="5F0E7084" w14:textId="0FBB7148"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110EA318" w:rsidR="00742E8E" w:rsidRPr="001F4EC0" w:rsidRDefault="001B6005" w:rsidP="005B3305">
            <w:pPr>
              <w:pStyle w:val="TableText"/>
              <w:rPr>
                <w:b/>
                <w:sz w:val="18"/>
                <w:szCs w:val="18"/>
              </w:rPr>
            </w:pPr>
            <w:r w:rsidRPr="00534C4C">
              <w:rPr>
                <w:b/>
                <w:color w:val="FFFFFF"/>
                <w:sz w:val="18"/>
                <w:szCs w:val="18"/>
              </w:rPr>
              <w:lastRenderedPageBreak/>
              <w:t>Table S3.4 Monitoring points</w:t>
            </w:r>
          </w:p>
        </w:tc>
      </w:tr>
      <w:tr w:rsidR="001B6005" w:rsidRPr="001F4EC0" w14:paraId="6F1998B7" w14:textId="77777777" w:rsidTr="00375251">
        <w:trPr>
          <w:cantSplit/>
          <w:tblHeader/>
        </w:trPr>
        <w:tc>
          <w:tcPr>
            <w:tcW w:w="888" w:type="pct"/>
            <w:shd w:val="clear" w:color="auto" w:fill="auto"/>
          </w:tcPr>
          <w:p w14:paraId="0039CA30" w14:textId="4BEB4DB4"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375251">
        <w:trPr>
          <w:cantSplit/>
        </w:trPr>
        <w:tc>
          <w:tcPr>
            <w:tcW w:w="888" w:type="pct"/>
            <w:vMerge w:val="restart"/>
            <w:shd w:val="clear" w:color="auto" w:fill="auto"/>
          </w:tcPr>
          <w:p w14:paraId="4404843D" w14:textId="3BF01BFF" w:rsidR="00924E8D" w:rsidRPr="005B3305" w:rsidRDefault="00924E8D" w:rsidP="008A08E9">
            <w:pPr>
              <w:pStyle w:val="TableText"/>
              <w:rPr>
                <w:rStyle w:val="Blue"/>
                <w:color w:val="000000" w:themeColor="text1"/>
                <w:sz w:val="18"/>
                <w:szCs w:val="18"/>
              </w:rPr>
            </w:pPr>
            <w:r w:rsidRPr="005B3305">
              <w:rPr>
                <w:rStyle w:val="Blue"/>
                <w:color w:val="000000" w:themeColor="text1"/>
                <w:sz w:val="18"/>
                <w:szCs w:val="18"/>
              </w:rPr>
              <w:t>A1 Secondary treated sewage effluent via Final Effluent Discharge Point</w:t>
            </w:r>
          </w:p>
        </w:tc>
        <w:tc>
          <w:tcPr>
            <w:tcW w:w="1532" w:type="pct"/>
            <w:shd w:val="clear" w:color="auto" w:fill="auto"/>
          </w:tcPr>
          <w:p w14:paraId="6F8CB25C" w14:textId="1DDEE92E" w:rsidR="00924E8D" w:rsidRPr="003B3B45" w:rsidRDefault="00471AAA" w:rsidP="005B3305">
            <w:pPr>
              <w:pStyle w:val="TableText"/>
              <w:rPr>
                <w:rStyle w:val="Blue"/>
                <w:color w:val="000000" w:themeColor="text1"/>
                <w:sz w:val="18"/>
                <w:szCs w:val="18"/>
              </w:rPr>
            </w:pPr>
            <w:r w:rsidRPr="003B3B45">
              <w:rPr>
                <w:rStyle w:val="Blue"/>
                <w:color w:val="000000" w:themeColor="text1"/>
                <w:sz w:val="18"/>
                <w:szCs w:val="18"/>
              </w:rPr>
              <w:t>UWWTR</w:t>
            </w:r>
            <w:r w:rsidR="00924E8D" w:rsidRPr="003B3B45">
              <w:rPr>
                <w:rStyle w:val="Blue"/>
                <w:color w:val="000000" w:themeColor="text1"/>
                <w:sz w:val="18"/>
                <w:szCs w:val="18"/>
              </w:rPr>
              <w:t xml:space="preserve"> </w:t>
            </w:r>
            <w:r w:rsidRPr="003B3B45">
              <w:rPr>
                <w:rStyle w:val="Blue"/>
                <w:color w:val="000000" w:themeColor="text1"/>
                <w:sz w:val="18"/>
                <w:szCs w:val="18"/>
              </w:rPr>
              <w:t>i</w:t>
            </w:r>
            <w:r w:rsidR="00924E8D" w:rsidRPr="003B3B45">
              <w:rPr>
                <w:rStyle w:val="Blue"/>
                <w:color w:val="000000" w:themeColor="text1"/>
                <w:sz w:val="18"/>
                <w:szCs w:val="18"/>
              </w:rPr>
              <w:t>nlet sampling</w:t>
            </w:r>
          </w:p>
        </w:tc>
        <w:tc>
          <w:tcPr>
            <w:tcW w:w="1129" w:type="pct"/>
            <w:shd w:val="clear" w:color="auto" w:fill="auto"/>
          </w:tcPr>
          <w:p w14:paraId="03A35728" w14:textId="3B2F451F" w:rsidR="00924E8D" w:rsidRPr="003B3B45" w:rsidRDefault="007B502A" w:rsidP="008A08E9">
            <w:pPr>
              <w:pStyle w:val="TableText"/>
              <w:rPr>
                <w:rStyle w:val="Blue"/>
                <w:color w:val="000000" w:themeColor="text1"/>
                <w:sz w:val="18"/>
                <w:szCs w:val="18"/>
              </w:rPr>
            </w:pPr>
            <w:r w:rsidRPr="003B3B45">
              <w:rPr>
                <w:rStyle w:val="Blue"/>
                <w:color w:val="000000" w:themeColor="text1"/>
                <w:sz w:val="18"/>
                <w:szCs w:val="18"/>
              </w:rPr>
              <w:t>SH 93453 35769</w:t>
            </w:r>
          </w:p>
        </w:tc>
        <w:tc>
          <w:tcPr>
            <w:tcW w:w="1451" w:type="pct"/>
            <w:shd w:val="clear" w:color="auto" w:fill="auto"/>
          </w:tcPr>
          <w:p w14:paraId="2C534404" w14:textId="5222F85B" w:rsidR="00924E8D" w:rsidRPr="003B3B45" w:rsidRDefault="00924E8D" w:rsidP="008A08E9">
            <w:pPr>
              <w:pStyle w:val="TableText"/>
              <w:rPr>
                <w:rStyle w:val="Blue"/>
                <w:color w:val="000000" w:themeColor="text1"/>
                <w:sz w:val="18"/>
                <w:szCs w:val="18"/>
              </w:rPr>
            </w:pPr>
            <w:r w:rsidRPr="003B3B45">
              <w:rPr>
                <w:rStyle w:val="Blue"/>
                <w:color w:val="000000" w:themeColor="text1"/>
                <w:sz w:val="18"/>
                <w:szCs w:val="18"/>
              </w:rPr>
              <w:t>UWWTR Inlet Sample Point</w:t>
            </w:r>
          </w:p>
        </w:tc>
      </w:tr>
      <w:tr w:rsidR="00924E8D" w:rsidRPr="001F4EC0" w14:paraId="1992A3CA" w14:textId="77777777" w:rsidTr="007B502A">
        <w:trPr>
          <w:cantSplit/>
          <w:trHeight w:val="264"/>
        </w:trPr>
        <w:tc>
          <w:tcPr>
            <w:tcW w:w="888" w:type="pct"/>
            <w:vMerge/>
            <w:shd w:val="clear" w:color="auto" w:fill="auto"/>
          </w:tcPr>
          <w:p w14:paraId="18EECD90" w14:textId="77777777" w:rsidR="00924E8D" w:rsidRPr="005B3305" w:rsidRDefault="00924E8D" w:rsidP="00A24F75">
            <w:pPr>
              <w:pStyle w:val="TableText"/>
              <w:rPr>
                <w:rStyle w:val="Blue"/>
                <w:color w:val="000000" w:themeColor="text1"/>
                <w:sz w:val="18"/>
                <w:szCs w:val="18"/>
              </w:rPr>
            </w:pPr>
          </w:p>
        </w:tc>
        <w:tc>
          <w:tcPr>
            <w:tcW w:w="1532" w:type="pct"/>
            <w:shd w:val="clear" w:color="auto" w:fill="auto"/>
          </w:tcPr>
          <w:p w14:paraId="1C50BC72" w14:textId="5D6F516C" w:rsidR="00924E8D" w:rsidRPr="003B3B45" w:rsidRDefault="00924E8D" w:rsidP="00A24F75">
            <w:pPr>
              <w:pStyle w:val="TableText"/>
              <w:rPr>
                <w:rStyle w:val="Blue"/>
                <w:color w:val="000000" w:themeColor="text1"/>
                <w:sz w:val="18"/>
                <w:szCs w:val="18"/>
              </w:rPr>
            </w:pPr>
            <w:r w:rsidRPr="003B3B45">
              <w:rPr>
                <w:rStyle w:val="Blue"/>
                <w:color w:val="000000" w:themeColor="text1"/>
                <w:sz w:val="18"/>
                <w:szCs w:val="18"/>
              </w:rPr>
              <w:t>Final effluent sampling</w:t>
            </w:r>
          </w:p>
        </w:tc>
        <w:tc>
          <w:tcPr>
            <w:tcW w:w="1129" w:type="pct"/>
            <w:shd w:val="clear" w:color="auto" w:fill="auto"/>
          </w:tcPr>
          <w:p w14:paraId="605A1E8E" w14:textId="0E51AB7E" w:rsidR="00924E8D" w:rsidRPr="003B3B45" w:rsidRDefault="007B502A" w:rsidP="00A24F75">
            <w:pPr>
              <w:pStyle w:val="TableText"/>
              <w:rPr>
                <w:rStyle w:val="Blue"/>
                <w:color w:val="000000" w:themeColor="text1"/>
                <w:sz w:val="18"/>
                <w:szCs w:val="18"/>
              </w:rPr>
            </w:pPr>
            <w:r w:rsidRPr="003B3B45">
              <w:rPr>
                <w:rStyle w:val="Blue"/>
                <w:color w:val="000000" w:themeColor="text1"/>
                <w:sz w:val="18"/>
                <w:szCs w:val="18"/>
              </w:rPr>
              <w:t>SH 93537 35771</w:t>
            </w:r>
          </w:p>
        </w:tc>
        <w:tc>
          <w:tcPr>
            <w:tcW w:w="1451" w:type="pct"/>
            <w:shd w:val="clear" w:color="auto" w:fill="auto"/>
          </w:tcPr>
          <w:p w14:paraId="7C530FD0" w14:textId="3D0D554B" w:rsidR="00924E8D" w:rsidRPr="003B3B45" w:rsidRDefault="00924E8D" w:rsidP="00A24F75">
            <w:pPr>
              <w:pStyle w:val="TableText"/>
              <w:rPr>
                <w:rStyle w:val="Blue"/>
                <w:color w:val="000000" w:themeColor="text1"/>
                <w:sz w:val="18"/>
                <w:szCs w:val="18"/>
              </w:rPr>
            </w:pPr>
            <w:r w:rsidRPr="003B3B45">
              <w:rPr>
                <w:rStyle w:val="Blue"/>
                <w:color w:val="000000" w:themeColor="text1"/>
                <w:sz w:val="18"/>
                <w:szCs w:val="18"/>
              </w:rPr>
              <w:t>Final Effluent Sample Point</w:t>
            </w:r>
          </w:p>
        </w:tc>
      </w:tr>
      <w:tr w:rsidR="00924E8D" w:rsidRPr="001F4EC0" w14:paraId="3794B3F0" w14:textId="77777777" w:rsidTr="00375251">
        <w:trPr>
          <w:cantSplit/>
          <w:trHeight w:val="270"/>
        </w:trPr>
        <w:tc>
          <w:tcPr>
            <w:tcW w:w="888" w:type="pct"/>
            <w:vMerge/>
            <w:shd w:val="clear" w:color="auto" w:fill="auto"/>
          </w:tcPr>
          <w:p w14:paraId="55300DDF" w14:textId="77777777" w:rsidR="00924E8D" w:rsidRPr="005B3305" w:rsidRDefault="00924E8D" w:rsidP="00A24F75">
            <w:pPr>
              <w:pStyle w:val="TableText"/>
              <w:rPr>
                <w:rStyle w:val="Blue"/>
                <w:color w:val="000000" w:themeColor="text1"/>
                <w:sz w:val="18"/>
                <w:szCs w:val="18"/>
              </w:rPr>
            </w:pPr>
          </w:p>
        </w:tc>
        <w:tc>
          <w:tcPr>
            <w:tcW w:w="1532" w:type="pct"/>
            <w:shd w:val="clear" w:color="auto" w:fill="auto"/>
          </w:tcPr>
          <w:p w14:paraId="2F910AD1" w14:textId="26E3BD8F" w:rsidR="00924E8D" w:rsidRPr="003B3B45" w:rsidRDefault="00471AAA" w:rsidP="00A24F75">
            <w:pPr>
              <w:pStyle w:val="TableText"/>
              <w:rPr>
                <w:rStyle w:val="Blue"/>
                <w:color w:val="000000" w:themeColor="text1"/>
                <w:sz w:val="18"/>
                <w:szCs w:val="18"/>
              </w:rPr>
            </w:pPr>
            <w:r w:rsidRPr="003B3B45">
              <w:rPr>
                <w:rStyle w:val="Blue"/>
                <w:color w:val="000000" w:themeColor="text1"/>
                <w:sz w:val="18"/>
                <w:szCs w:val="18"/>
              </w:rPr>
              <w:t>MCERTS continuous flow monitoring</w:t>
            </w:r>
          </w:p>
        </w:tc>
        <w:tc>
          <w:tcPr>
            <w:tcW w:w="1129" w:type="pct"/>
            <w:shd w:val="clear" w:color="auto" w:fill="auto"/>
          </w:tcPr>
          <w:p w14:paraId="6A58AF7E" w14:textId="3CADF7DC" w:rsidR="00924E8D" w:rsidRPr="003B3B45" w:rsidRDefault="007B502A" w:rsidP="00A24F75">
            <w:pPr>
              <w:pStyle w:val="TableText"/>
              <w:rPr>
                <w:rStyle w:val="Blue"/>
                <w:color w:val="000000" w:themeColor="text1"/>
                <w:sz w:val="18"/>
                <w:szCs w:val="18"/>
              </w:rPr>
            </w:pPr>
            <w:r w:rsidRPr="003B3B45">
              <w:rPr>
                <w:rStyle w:val="Blue"/>
                <w:color w:val="000000" w:themeColor="text1"/>
                <w:sz w:val="18"/>
                <w:szCs w:val="18"/>
              </w:rPr>
              <w:t>SH 93455 35781</w:t>
            </w:r>
          </w:p>
        </w:tc>
        <w:tc>
          <w:tcPr>
            <w:tcW w:w="1451" w:type="pct"/>
            <w:shd w:val="clear" w:color="auto" w:fill="auto"/>
          </w:tcPr>
          <w:p w14:paraId="67515E1F" w14:textId="5237B4E1" w:rsidR="00924E8D" w:rsidRPr="003B3B45" w:rsidRDefault="00924E8D" w:rsidP="00A24F75">
            <w:pPr>
              <w:pStyle w:val="TableText"/>
              <w:rPr>
                <w:rStyle w:val="Blue"/>
                <w:color w:val="000000" w:themeColor="text1"/>
                <w:sz w:val="18"/>
                <w:szCs w:val="18"/>
              </w:rPr>
            </w:pPr>
            <w:r w:rsidRPr="003B3B45">
              <w:rPr>
                <w:rStyle w:val="Blue"/>
                <w:color w:val="000000" w:themeColor="text1"/>
                <w:sz w:val="18"/>
                <w:szCs w:val="18"/>
              </w:rPr>
              <w:t>MCERTS Flow Monitoring Point</w:t>
            </w:r>
          </w:p>
        </w:tc>
      </w:tr>
      <w:tr w:rsidR="00924E8D" w:rsidRPr="001F4EC0" w14:paraId="47470E09" w14:textId="77777777" w:rsidTr="00375251">
        <w:trPr>
          <w:cantSplit/>
          <w:trHeight w:val="270"/>
        </w:trPr>
        <w:tc>
          <w:tcPr>
            <w:tcW w:w="888" w:type="pct"/>
            <w:vMerge/>
            <w:shd w:val="clear" w:color="auto" w:fill="auto"/>
          </w:tcPr>
          <w:p w14:paraId="6EA58297" w14:textId="77777777" w:rsidR="00924E8D" w:rsidRPr="005B3305" w:rsidRDefault="00924E8D" w:rsidP="00A24F75">
            <w:pPr>
              <w:pStyle w:val="TableText"/>
              <w:rPr>
                <w:rStyle w:val="Blue"/>
                <w:color w:val="000000" w:themeColor="text1"/>
                <w:sz w:val="18"/>
                <w:szCs w:val="18"/>
              </w:rPr>
            </w:pPr>
          </w:p>
        </w:tc>
        <w:tc>
          <w:tcPr>
            <w:tcW w:w="1532" w:type="pct"/>
            <w:shd w:val="clear" w:color="auto" w:fill="auto"/>
          </w:tcPr>
          <w:p w14:paraId="5E8FC6D3" w14:textId="33170290" w:rsidR="00924E8D" w:rsidRPr="003B3B45" w:rsidRDefault="00924E8D" w:rsidP="00A24F75">
            <w:pPr>
              <w:pStyle w:val="TableText"/>
              <w:rPr>
                <w:rStyle w:val="Blue"/>
                <w:color w:val="000000" w:themeColor="text1"/>
                <w:sz w:val="18"/>
                <w:szCs w:val="18"/>
              </w:rPr>
            </w:pPr>
            <w:r w:rsidRPr="003B3B45">
              <w:rPr>
                <w:rStyle w:val="Blue"/>
                <w:color w:val="000000" w:themeColor="text1"/>
                <w:sz w:val="18"/>
                <w:szCs w:val="18"/>
              </w:rPr>
              <w:t>UWWTR sampling</w:t>
            </w:r>
          </w:p>
        </w:tc>
        <w:tc>
          <w:tcPr>
            <w:tcW w:w="1129" w:type="pct"/>
            <w:shd w:val="clear" w:color="auto" w:fill="auto"/>
          </w:tcPr>
          <w:p w14:paraId="4CCB831D" w14:textId="6FA5E366" w:rsidR="00924E8D" w:rsidRPr="003B3B45" w:rsidRDefault="00C6671C" w:rsidP="00A24F75">
            <w:pPr>
              <w:pStyle w:val="TableText"/>
              <w:rPr>
                <w:rStyle w:val="Blue"/>
                <w:color w:val="000000" w:themeColor="text1"/>
                <w:sz w:val="18"/>
                <w:szCs w:val="18"/>
              </w:rPr>
            </w:pPr>
            <w:r w:rsidRPr="003B3B45">
              <w:rPr>
                <w:rStyle w:val="Blue"/>
                <w:color w:val="000000" w:themeColor="text1"/>
                <w:sz w:val="18"/>
                <w:szCs w:val="18"/>
              </w:rPr>
              <w:t>SH 93537 35771</w:t>
            </w:r>
          </w:p>
        </w:tc>
        <w:tc>
          <w:tcPr>
            <w:tcW w:w="1451" w:type="pct"/>
            <w:shd w:val="clear" w:color="auto" w:fill="auto"/>
          </w:tcPr>
          <w:p w14:paraId="3671D00B" w14:textId="715FF723" w:rsidR="00924E8D" w:rsidRPr="003B3B45" w:rsidRDefault="00471AAA" w:rsidP="00A24F75">
            <w:pPr>
              <w:pStyle w:val="TableText"/>
              <w:rPr>
                <w:rStyle w:val="Blue"/>
                <w:color w:val="000000" w:themeColor="text1"/>
                <w:sz w:val="18"/>
                <w:szCs w:val="18"/>
              </w:rPr>
            </w:pPr>
            <w:r w:rsidRPr="003B3B45">
              <w:rPr>
                <w:rStyle w:val="Blue"/>
                <w:color w:val="000000" w:themeColor="text1"/>
                <w:sz w:val="18"/>
                <w:szCs w:val="18"/>
              </w:rPr>
              <w:t>UWWTR Sample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5B3305" w:rsidRDefault="00A24F75" w:rsidP="00A24F75">
            <w:pPr>
              <w:pStyle w:val="TableText"/>
              <w:rPr>
                <w:rStyle w:val="Blue"/>
                <w:color w:val="000000" w:themeColor="text1"/>
                <w:sz w:val="18"/>
                <w:szCs w:val="18"/>
              </w:rPr>
            </w:pPr>
            <w:r w:rsidRPr="005B3305">
              <w:rPr>
                <w:rStyle w:val="Blue"/>
                <w:color w:val="000000" w:themeColor="text1"/>
                <w:sz w:val="18"/>
                <w:szCs w:val="18"/>
              </w:rPr>
              <w:t xml:space="preserve">A2 Settled storm sewage via </w:t>
            </w:r>
            <w:r w:rsidR="002D50FC" w:rsidRPr="005B3305">
              <w:rPr>
                <w:rStyle w:val="Blue"/>
                <w:color w:val="000000" w:themeColor="text1"/>
                <w:sz w:val="18"/>
                <w:szCs w:val="18"/>
              </w:rPr>
              <w:t>Settled Storm Discharge Point</w:t>
            </w:r>
          </w:p>
          <w:p w14:paraId="324A46A4" w14:textId="77777777" w:rsidR="00A24F75" w:rsidRPr="005B3305" w:rsidRDefault="00A24F75" w:rsidP="00A24F75">
            <w:pPr>
              <w:pStyle w:val="TableText"/>
              <w:rPr>
                <w:rStyle w:val="Blue"/>
                <w:color w:val="000000" w:themeColor="text1"/>
                <w:sz w:val="18"/>
                <w:szCs w:val="18"/>
              </w:rPr>
            </w:pPr>
          </w:p>
        </w:tc>
        <w:tc>
          <w:tcPr>
            <w:tcW w:w="1532" w:type="pct"/>
            <w:shd w:val="clear" w:color="auto" w:fill="auto"/>
          </w:tcPr>
          <w:p w14:paraId="6684CD41" w14:textId="77A9A9B3" w:rsidR="00A24F75" w:rsidRPr="003B3B45" w:rsidRDefault="00A24F75" w:rsidP="00A24F75">
            <w:pPr>
              <w:pStyle w:val="TableText"/>
              <w:rPr>
                <w:rStyle w:val="Blue"/>
                <w:color w:val="000000" w:themeColor="text1"/>
                <w:sz w:val="18"/>
                <w:szCs w:val="18"/>
              </w:rPr>
            </w:pPr>
            <w:r w:rsidRPr="003B3B45">
              <w:rPr>
                <w:rStyle w:val="Blue"/>
                <w:color w:val="000000" w:themeColor="text1"/>
                <w:sz w:val="18"/>
                <w:szCs w:val="18"/>
              </w:rPr>
              <w:t>S</w:t>
            </w:r>
            <w:r w:rsidR="00471AAA" w:rsidRPr="003B3B45">
              <w:rPr>
                <w:rStyle w:val="Blue"/>
                <w:color w:val="000000" w:themeColor="text1"/>
                <w:sz w:val="18"/>
                <w:szCs w:val="18"/>
              </w:rPr>
              <w:t>ettled s</w:t>
            </w:r>
            <w:r w:rsidRPr="003B3B45">
              <w:rPr>
                <w:rStyle w:val="Blue"/>
                <w:color w:val="000000" w:themeColor="text1"/>
                <w:sz w:val="18"/>
                <w:szCs w:val="18"/>
              </w:rPr>
              <w:t xml:space="preserve">torm </w:t>
            </w:r>
            <w:r w:rsidR="00322FF4" w:rsidRPr="003B3B45">
              <w:rPr>
                <w:rStyle w:val="Blue"/>
                <w:color w:val="000000" w:themeColor="text1"/>
                <w:sz w:val="18"/>
                <w:szCs w:val="18"/>
              </w:rPr>
              <w:t>e</w:t>
            </w:r>
            <w:r w:rsidRPr="003B3B45">
              <w:rPr>
                <w:rStyle w:val="Blue"/>
                <w:color w:val="000000" w:themeColor="text1"/>
                <w:sz w:val="18"/>
                <w:szCs w:val="18"/>
              </w:rPr>
              <w:t>ffluent sampling</w:t>
            </w:r>
          </w:p>
        </w:tc>
        <w:tc>
          <w:tcPr>
            <w:tcW w:w="1129" w:type="pct"/>
            <w:shd w:val="clear" w:color="auto" w:fill="auto"/>
          </w:tcPr>
          <w:p w14:paraId="0FC321FD" w14:textId="627FFB74" w:rsidR="00A24F75" w:rsidRPr="003B3B45" w:rsidRDefault="00C6671C" w:rsidP="00A24F75">
            <w:pPr>
              <w:pStyle w:val="TableText"/>
              <w:rPr>
                <w:rStyle w:val="Blue"/>
                <w:color w:val="000000" w:themeColor="text1"/>
                <w:sz w:val="18"/>
                <w:szCs w:val="18"/>
              </w:rPr>
            </w:pPr>
            <w:r w:rsidRPr="003B3B45">
              <w:rPr>
                <w:rStyle w:val="Blue"/>
                <w:color w:val="000000" w:themeColor="text1"/>
                <w:sz w:val="18"/>
                <w:szCs w:val="18"/>
              </w:rPr>
              <w:t>SH 93520 35770</w:t>
            </w:r>
          </w:p>
        </w:tc>
        <w:tc>
          <w:tcPr>
            <w:tcW w:w="1451" w:type="pct"/>
            <w:shd w:val="clear" w:color="auto" w:fill="auto"/>
          </w:tcPr>
          <w:p w14:paraId="4BFBA58D" w14:textId="2DA405A2" w:rsidR="00A24F75" w:rsidRPr="003B3B45" w:rsidRDefault="008453FF" w:rsidP="00A24F75">
            <w:pPr>
              <w:pStyle w:val="TableText"/>
              <w:rPr>
                <w:rStyle w:val="Blue"/>
                <w:color w:val="000000" w:themeColor="text1"/>
                <w:sz w:val="18"/>
                <w:szCs w:val="18"/>
              </w:rPr>
            </w:pPr>
            <w:r w:rsidRPr="003B3B45">
              <w:rPr>
                <w:rStyle w:val="Blue"/>
                <w:color w:val="000000" w:themeColor="text1"/>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1F4EC0" w:rsidRDefault="00A24F75" w:rsidP="00A24F75">
            <w:pPr>
              <w:pStyle w:val="TableText"/>
              <w:rPr>
                <w:rStyle w:val="Blue"/>
                <w:sz w:val="18"/>
                <w:szCs w:val="18"/>
              </w:rPr>
            </w:pPr>
          </w:p>
        </w:tc>
        <w:tc>
          <w:tcPr>
            <w:tcW w:w="1532" w:type="pct"/>
            <w:shd w:val="clear" w:color="auto" w:fill="auto"/>
          </w:tcPr>
          <w:p w14:paraId="31B845BF" w14:textId="537CF879" w:rsidR="00A104DC" w:rsidRPr="003B3B45" w:rsidRDefault="00A24F75" w:rsidP="005B3305">
            <w:pPr>
              <w:pStyle w:val="TableText"/>
              <w:rPr>
                <w:rStyle w:val="Blue"/>
                <w:color w:val="000000" w:themeColor="text1"/>
                <w:sz w:val="18"/>
                <w:szCs w:val="18"/>
              </w:rPr>
            </w:pPr>
            <w:r w:rsidRPr="003B3B45">
              <w:rPr>
                <w:rStyle w:val="Blue"/>
                <w:color w:val="000000" w:themeColor="text1"/>
                <w:sz w:val="18"/>
                <w:szCs w:val="18"/>
              </w:rPr>
              <w:t>Event duration monitoring</w:t>
            </w:r>
          </w:p>
        </w:tc>
        <w:tc>
          <w:tcPr>
            <w:tcW w:w="1129" w:type="pct"/>
            <w:shd w:val="clear" w:color="auto" w:fill="auto"/>
          </w:tcPr>
          <w:p w14:paraId="05588882" w14:textId="3D6D8D47" w:rsidR="00A24F75" w:rsidRPr="003B3B45" w:rsidRDefault="00C6671C" w:rsidP="00A24F75">
            <w:pPr>
              <w:pStyle w:val="TableText"/>
              <w:rPr>
                <w:rStyle w:val="Blue"/>
                <w:color w:val="000000" w:themeColor="text1"/>
                <w:sz w:val="18"/>
                <w:szCs w:val="18"/>
              </w:rPr>
            </w:pPr>
            <w:r w:rsidRPr="003B3B45">
              <w:rPr>
                <w:rStyle w:val="Blue"/>
                <w:color w:val="000000" w:themeColor="text1"/>
                <w:sz w:val="18"/>
                <w:szCs w:val="18"/>
              </w:rPr>
              <w:t>SH 93460 35762</w:t>
            </w:r>
          </w:p>
        </w:tc>
        <w:tc>
          <w:tcPr>
            <w:tcW w:w="1451" w:type="pct"/>
            <w:shd w:val="clear" w:color="auto" w:fill="auto"/>
          </w:tcPr>
          <w:p w14:paraId="307987B8" w14:textId="0066200A" w:rsidR="00A24F75" w:rsidRPr="003B3B45" w:rsidRDefault="00A24F75" w:rsidP="00A24F75">
            <w:pPr>
              <w:pStyle w:val="TableText"/>
              <w:rPr>
                <w:rStyle w:val="Blue"/>
                <w:color w:val="000000" w:themeColor="text1"/>
                <w:sz w:val="18"/>
                <w:szCs w:val="18"/>
              </w:rPr>
            </w:pPr>
            <w:r w:rsidRPr="003B3B45">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3B3B45" w:rsidRDefault="00A24F75" w:rsidP="00A24F75">
            <w:pPr>
              <w:pStyle w:val="TableText"/>
              <w:rPr>
                <w:rStyle w:val="Blue"/>
                <w:color w:val="000000" w:themeColor="text1"/>
                <w:sz w:val="18"/>
                <w:szCs w:val="18"/>
              </w:rPr>
            </w:pPr>
            <w:r w:rsidRPr="003B3B45">
              <w:rPr>
                <w:rStyle w:val="Blue"/>
                <w:color w:val="000000" w:themeColor="text1"/>
                <w:sz w:val="18"/>
                <w:szCs w:val="18"/>
              </w:rPr>
              <w:t>Flow passed forward monitoring</w:t>
            </w:r>
          </w:p>
        </w:tc>
        <w:tc>
          <w:tcPr>
            <w:tcW w:w="1129" w:type="pct"/>
            <w:shd w:val="clear" w:color="auto" w:fill="auto"/>
          </w:tcPr>
          <w:p w14:paraId="021281DB" w14:textId="01F4E92C" w:rsidR="00A24F75" w:rsidRPr="003B3B45" w:rsidRDefault="00C6671C" w:rsidP="00A24F75">
            <w:pPr>
              <w:pStyle w:val="TableText"/>
              <w:rPr>
                <w:rStyle w:val="Blue"/>
                <w:color w:val="000000" w:themeColor="text1"/>
                <w:sz w:val="18"/>
                <w:szCs w:val="18"/>
              </w:rPr>
            </w:pPr>
            <w:r w:rsidRPr="003B3B45">
              <w:rPr>
                <w:rStyle w:val="Blue"/>
                <w:color w:val="000000" w:themeColor="text1"/>
                <w:sz w:val="18"/>
                <w:szCs w:val="18"/>
              </w:rPr>
              <w:t>SH 93455 35781</w:t>
            </w:r>
          </w:p>
        </w:tc>
        <w:tc>
          <w:tcPr>
            <w:tcW w:w="1451" w:type="pct"/>
            <w:shd w:val="clear" w:color="auto" w:fill="auto"/>
          </w:tcPr>
          <w:p w14:paraId="1B0C645C" w14:textId="0B822174" w:rsidR="00A24F75" w:rsidRPr="003B3B45" w:rsidRDefault="00A24F75" w:rsidP="00A24F75">
            <w:pPr>
              <w:pStyle w:val="TableText"/>
              <w:rPr>
                <w:rStyle w:val="Blue"/>
                <w:color w:val="000000" w:themeColor="text1"/>
                <w:sz w:val="18"/>
                <w:szCs w:val="18"/>
              </w:rPr>
            </w:pPr>
            <w:r w:rsidRPr="003B3B45">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3B3B45" w:rsidRDefault="00A24F75" w:rsidP="00A24F75">
            <w:pPr>
              <w:pStyle w:val="TableText"/>
              <w:rPr>
                <w:rStyle w:val="Blue"/>
                <w:color w:val="000000" w:themeColor="text1"/>
                <w:sz w:val="18"/>
                <w:szCs w:val="18"/>
              </w:rPr>
            </w:pPr>
            <w:r w:rsidRPr="003B3B45">
              <w:rPr>
                <w:rStyle w:val="Blue"/>
                <w:color w:val="000000" w:themeColor="text1"/>
                <w:sz w:val="18"/>
                <w:szCs w:val="18"/>
              </w:rPr>
              <w:t xml:space="preserve">Overflow operation (into storm storage) monitoring </w:t>
            </w:r>
          </w:p>
        </w:tc>
        <w:tc>
          <w:tcPr>
            <w:tcW w:w="1129" w:type="pct"/>
            <w:shd w:val="clear" w:color="auto" w:fill="auto"/>
          </w:tcPr>
          <w:p w14:paraId="5A6D07EB" w14:textId="5CA23BA0" w:rsidR="00A24F75" w:rsidRPr="003B3B45" w:rsidRDefault="003B3B45" w:rsidP="00A24F75">
            <w:pPr>
              <w:pStyle w:val="TableText"/>
              <w:rPr>
                <w:rStyle w:val="Blue"/>
                <w:color w:val="000000" w:themeColor="text1"/>
                <w:sz w:val="18"/>
                <w:szCs w:val="18"/>
              </w:rPr>
            </w:pPr>
            <w:r w:rsidRPr="003B3B45">
              <w:rPr>
                <w:rStyle w:val="Blue"/>
                <w:color w:val="000000" w:themeColor="text1"/>
                <w:sz w:val="18"/>
                <w:szCs w:val="18"/>
              </w:rPr>
              <w:t>SH 93452 35766</w:t>
            </w:r>
          </w:p>
        </w:tc>
        <w:tc>
          <w:tcPr>
            <w:tcW w:w="1451" w:type="pct"/>
            <w:shd w:val="clear" w:color="auto" w:fill="auto"/>
          </w:tcPr>
          <w:p w14:paraId="23D59BB0" w14:textId="25E5D882" w:rsidR="00A24F75" w:rsidRPr="003B3B45" w:rsidRDefault="00A24F75" w:rsidP="00A24F75">
            <w:pPr>
              <w:pStyle w:val="TableText"/>
              <w:rPr>
                <w:rStyle w:val="Blue"/>
                <w:color w:val="000000" w:themeColor="text1"/>
                <w:sz w:val="18"/>
                <w:szCs w:val="18"/>
              </w:rPr>
            </w:pPr>
            <w:r w:rsidRPr="003B3B45">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3B3B45">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Number of s</w:t>
            </w:r>
            <w:bookmarkStart w:id="8" w:name="_Hlt511551491"/>
            <w:bookmarkEnd w:id="8"/>
            <w:r w:rsidRPr="003B3B45">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4–7  </w:t>
            </w:r>
          </w:p>
        </w:tc>
        <w:tc>
          <w:tcPr>
            <w:tcW w:w="2660" w:type="pct"/>
            <w:shd w:val="clear" w:color="auto" w:fill="auto"/>
          </w:tcPr>
          <w:p w14:paraId="42B64EF4"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8–16</w:t>
            </w:r>
          </w:p>
        </w:tc>
        <w:tc>
          <w:tcPr>
            <w:tcW w:w="2660" w:type="pct"/>
            <w:shd w:val="clear" w:color="auto" w:fill="auto"/>
          </w:tcPr>
          <w:p w14:paraId="553C9E2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17–28 </w:t>
            </w:r>
          </w:p>
        </w:tc>
        <w:tc>
          <w:tcPr>
            <w:tcW w:w="2660" w:type="pct"/>
            <w:shd w:val="clear" w:color="auto" w:fill="auto"/>
          </w:tcPr>
          <w:p w14:paraId="1FA9AC3B"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29–40 </w:t>
            </w:r>
          </w:p>
        </w:tc>
        <w:tc>
          <w:tcPr>
            <w:tcW w:w="2660" w:type="pct"/>
            <w:shd w:val="clear" w:color="auto" w:fill="auto"/>
          </w:tcPr>
          <w:p w14:paraId="737B05C8"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41–53  </w:t>
            </w:r>
          </w:p>
        </w:tc>
        <w:tc>
          <w:tcPr>
            <w:tcW w:w="2660" w:type="pct"/>
            <w:shd w:val="clear" w:color="auto" w:fill="auto"/>
          </w:tcPr>
          <w:p w14:paraId="27663C27"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54–67  </w:t>
            </w:r>
          </w:p>
        </w:tc>
        <w:tc>
          <w:tcPr>
            <w:tcW w:w="2660" w:type="pct"/>
            <w:shd w:val="clear" w:color="auto" w:fill="auto"/>
          </w:tcPr>
          <w:p w14:paraId="2BB8AE66"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68–81  </w:t>
            </w:r>
          </w:p>
        </w:tc>
        <w:tc>
          <w:tcPr>
            <w:tcW w:w="2660" w:type="pct"/>
            <w:shd w:val="clear" w:color="auto" w:fill="auto"/>
          </w:tcPr>
          <w:p w14:paraId="0CE70478"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82–95 </w:t>
            </w:r>
          </w:p>
        </w:tc>
        <w:tc>
          <w:tcPr>
            <w:tcW w:w="2660" w:type="pct"/>
            <w:shd w:val="clear" w:color="auto" w:fill="auto"/>
          </w:tcPr>
          <w:p w14:paraId="1E5AD8F5"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96–110 </w:t>
            </w:r>
          </w:p>
        </w:tc>
        <w:tc>
          <w:tcPr>
            <w:tcW w:w="2660" w:type="pct"/>
            <w:shd w:val="clear" w:color="auto" w:fill="auto"/>
          </w:tcPr>
          <w:p w14:paraId="6CD2DE18"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111–125  </w:t>
            </w:r>
          </w:p>
        </w:tc>
        <w:tc>
          <w:tcPr>
            <w:tcW w:w="2660" w:type="pct"/>
            <w:shd w:val="clear" w:color="auto" w:fill="auto"/>
          </w:tcPr>
          <w:p w14:paraId="158ED147"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126–140  </w:t>
            </w:r>
          </w:p>
        </w:tc>
        <w:tc>
          <w:tcPr>
            <w:tcW w:w="2660" w:type="pct"/>
            <w:shd w:val="clear" w:color="auto" w:fill="auto"/>
          </w:tcPr>
          <w:p w14:paraId="27B678A1"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141–155  </w:t>
            </w:r>
          </w:p>
        </w:tc>
        <w:tc>
          <w:tcPr>
            <w:tcW w:w="2660" w:type="pct"/>
            <w:shd w:val="clear" w:color="auto" w:fill="auto"/>
          </w:tcPr>
          <w:p w14:paraId="52E83AAB"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156–171  </w:t>
            </w:r>
          </w:p>
        </w:tc>
        <w:tc>
          <w:tcPr>
            <w:tcW w:w="2660" w:type="pct"/>
            <w:shd w:val="clear" w:color="auto" w:fill="auto"/>
          </w:tcPr>
          <w:p w14:paraId="25E39731"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172–187 </w:t>
            </w:r>
          </w:p>
        </w:tc>
        <w:tc>
          <w:tcPr>
            <w:tcW w:w="2660" w:type="pct"/>
            <w:shd w:val="clear" w:color="auto" w:fill="auto"/>
          </w:tcPr>
          <w:p w14:paraId="3966E173"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188–203  </w:t>
            </w:r>
          </w:p>
        </w:tc>
        <w:tc>
          <w:tcPr>
            <w:tcW w:w="2660" w:type="pct"/>
            <w:shd w:val="clear" w:color="auto" w:fill="auto"/>
          </w:tcPr>
          <w:p w14:paraId="2ABFDEF0"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204–219  </w:t>
            </w:r>
          </w:p>
        </w:tc>
        <w:tc>
          <w:tcPr>
            <w:tcW w:w="2660" w:type="pct"/>
            <w:shd w:val="clear" w:color="auto" w:fill="auto"/>
          </w:tcPr>
          <w:p w14:paraId="353C2567"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220–235  </w:t>
            </w:r>
          </w:p>
        </w:tc>
        <w:tc>
          <w:tcPr>
            <w:tcW w:w="2660" w:type="pct"/>
            <w:shd w:val="clear" w:color="auto" w:fill="auto"/>
          </w:tcPr>
          <w:p w14:paraId="218D44CA"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236–251 </w:t>
            </w:r>
          </w:p>
        </w:tc>
        <w:tc>
          <w:tcPr>
            <w:tcW w:w="2660" w:type="pct"/>
            <w:shd w:val="clear" w:color="auto" w:fill="auto"/>
          </w:tcPr>
          <w:p w14:paraId="31593D21"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252–268 </w:t>
            </w:r>
          </w:p>
        </w:tc>
        <w:tc>
          <w:tcPr>
            <w:tcW w:w="2660" w:type="pct"/>
            <w:shd w:val="clear" w:color="auto" w:fill="auto"/>
          </w:tcPr>
          <w:p w14:paraId="3636FFC5"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269–284  </w:t>
            </w:r>
          </w:p>
        </w:tc>
        <w:tc>
          <w:tcPr>
            <w:tcW w:w="2660" w:type="pct"/>
            <w:shd w:val="clear" w:color="auto" w:fill="auto"/>
          </w:tcPr>
          <w:p w14:paraId="4B0FF9BE"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285–300  </w:t>
            </w:r>
          </w:p>
        </w:tc>
        <w:tc>
          <w:tcPr>
            <w:tcW w:w="2660" w:type="pct"/>
            <w:shd w:val="clear" w:color="auto" w:fill="auto"/>
          </w:tcPr>
          <w:p w14:paraId="7A66DB6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301–317 </w:t>
            </w:r>
          </w:p>
        </w:tc>
        <w:tc>
          <w:tcPr>
            <w:tcW w:w="2660" w:type="pct"/>
            <w:shd w:val="clear" w:color="auto" w:fill="auto"/>
          </w:tcPr>
          <w:p w14:paraId="6637C2EC"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318–334  </w:t>
            </w:r>
          </w:p>
        </w:tc>
        <w:tc>
          <w:tcPr>
            <w:tcW w:w="2660" w:type="pct"/>
            <w:shd w:val="clear" w:color="auto" w:fill="auto"/>
          </w:tcPr>
          <w:p w14:paraId="72661C33"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335–350 </w:t>
            </w:r>
          </w:p>
        </w:tc>
        <w:tc>
          <w:tcPr>
            <w:tcW w:w="2660" w:type="pct"/>
            <w:shd w:val="clear" w:color="auto" w:fill="auto"/>
          </w:tcPr>
          <w:p w14:paraId="0B6064EA"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351–365 </w:t>
            </w:r>
          </w:p>
        </w:tc>
        <w:tc>
          <w:tcPr>
            <w:tcW w:w="2660" w:type="pct"/>
            <w:shd w:val="clear" w:color="auto" w:fill="auto"/>
          </w:tcPr>
          <w:p w14:paraId="47E295A7"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3B3B45" w:rsidRDefault="005D2F25" w:rsidP="00821962">
      <w:pPr>
        <w:pStyle w:val="Heading1NotIndexed"/>
        <w:ind w:left="567"/>
        <w:rPr>
          <w:rStyle w:val="Red"/>
          <w:color w:val="000000" w:themeColor="text1"/>
        </w:rPr>
      </w:pPr>
      <w:r>
        <w:rPr>
          <w:rStyle w:val="Red"/>
        </w:rPr>
        <w:br w:type="page"/>
      </w:r>
      <w:r w:rsidR="00821962" w:rsidRPr="003B3B45">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3B3B45" w:rsidRPr="003B3B45" w14:paraId="5C2384BE" w14:textId="77777777" w:rsidTr="001F4EC0">
        <w:trPr>
          <w:cantSplit/>
          <w:tblHeader/>
        </w:trPr>
        <w:tc>
          <w:tcPr>
            <w:tcW w:w="737" w:type="pct"/>
            <w:shd w:val="clear" w:color="auto" w:fill="auto"/>
          </w:tcPr>
          <w:p w14:paraId="703F9A39"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Parameter</w:t>
            </w:r>
          </w:p>
        </w:tc>
        <w:tc>
          <w:tcPr>
            <w:tcW w:w="1056" w:type="pct"/>
            <w:shd w:val="clear" w:color="auto" w:fill="auto"/>
          </w:tcPr>
          <w:p w14:paraId="530C7B69"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‘Normal frequency’ of samples per year</w:t>
            </w:r>
          </w:p>
        </w:tc>
        <w:tc>
          <w:tcPr>
            <w:tcW w:w="1055" w:type="pct"/>
            <w:shd w:val="clear" w:color="auto" w:fill="auto"/>
          </w:tcPr>
          <w:p w14:paraId="20E74AFB"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Out of hours samples</w:t>
            </w:r>
          </w:p>
        </w:tc>
      </w:tr>
      <w:tr w:rsidR="003B3B45" w:rsidRPr="003B3B45" w14:paraId="3BA59AB0" w14:textId="77777777" w:rsidTr="001F4EC0">
        <w:trPr>
          <w:cantSplit/>
        </w:trPr>
        <w:tc>
          <w:tcPr>
            <w:tcW w:w="737" w:type="pct"/>
            <w:shd w:val="clear" w:color="auto" w:fill="auto"/>
          </w:tcPr>
          <w:p w14:paraId="59A851F3"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Sanitary</w:t>
            </w:r>
          </w:p>
          <w:p w14:paraId="295CCAD2" w14:textId="77777777" w:rsidR="00821962" w:rsidRPr="003B3B45"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24</w:t>
            </w:r>
          </w:p>
        </w:tc>
        <w:tc>
          <w:tcPr>
            <w:tcW w:w="1055" w:type="pct"/>
            <w:shd w:val="clear" w:color="auto" w:fill="auto"/>
          </w:tcPr>
          <w:p w14:paraId="3A18A3ED"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12</w:t>
            </w:r>
          </w:p>
        </w:tc>
        <w:tc>
          <w:tcPr>
            <w:tcW w:w="1059" w:type="pct"/>
            <w:shd w:val="clear" w:color="auto" w:fill="auto"/>
          </w:tcPr>
          <w:p w14:paraId="5E5596BC"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24</w:t>
            </w:r>
          </w:p>
        </w:tc>
        <w:tc>
          <w:tcPr>
            <w:tcW w:w="1093" w:type="pct"/>
            <w:shd w:val="clear" w:color="auto" w:fill="auto"/>
          </w:tcPr>
          <w:p w14:paraId="148489C2"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For 24 samples 2 out of hours samples per annum</w:t>
            </w:r>
          </w:p>
        </w:tc>
      </w:tr>
      <w:tr w:rsidR="003B3B45" w:rsidRPr="003B3B45" w14:paraId="76FAF588" w14:textId="77777777" w:rsidTr="001F4EC0">
        <w:trPr>
          <w:cantSplit/>
        </w:trPr>
        <w:tc>
          <w:tcPr>
            <w:tcW w:w="737" w:type="pct"/>
            <w:shd w:val="clear" w:color="auto" w:fill="auto"/>
          </w:tcPr>
          <w:p w14:paraId="5B2C2927"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Non sanitary</w:t>
            </w:r>
          </w:p>
          <w:p w14:paraId="4833A77E" w14:textId="77777777" w:rsidR="00821962" w:rsidRPr="003B3B45"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12</w:t>
            </w:r>
          </w:p>
        </w:tc>
        <w:tc>
          <w:tcPr>
            <w:tcW w:w="1055" w:type="pct"/>
            <w:shd w:val="clear" w:color="auto" w:fill="auto"/>
          </w:tcPr>
          <w:p w14:paraId="15D39765"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12</w:t>
            </w:r>
          </w:p>
        </w:tc>
        <w:tc>
          <w:tcPr>
            <w:tcW w:w="1059" w:type="pct"/>
            <w:shd w:val="clear" w:color="auto" w:fill="auto"/>
          </w:tcPr>
          <w:p w14:paraId="7163AB3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12</w:t>
            </w:r>
          </w:p>
        </w:tc>
        <w:tc>
          <w:tcPr>
            <w:tcW w:w="1093" w:type="pct"/>
            <w:shd w:val="clear" w:color="auto" w:fill="auto"/>
          </w:tcPr>
          <w:p w14:paraId="17AD8604"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3B3B45" w:rsidRDefault="005D2F25" w:rsidP="00821962">
      <w:pPr>
        <w:pStyle w:val="Heading1NotIndexed"/>
        <w:ind w:left="567"/>
        <w:rPr>
          <w:rStyle w:val="Red"/>
          <w:color w:val="000000" w:themeColor="text1"/>
        </w:rPr>
      </w:pPr>
      <w:r>
        <w:rPr>
          <w:rStyle w:val="Red"/>
        </w:rPr>
        <w:br w:type="page"/>
      </w:r>
      <w:r w:rsidR="00821962" w:rsidRPr="003B3B45">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3B3B45" w:rsidRPr="003B3B45" w14:paraId="716031BF" w14:textId="77777777" w:rsidTr="001F4EC0">
        <w:trPr>
          <w:cantSplit/>
          <w:tblHeader/>
        </w:trPr>
        <w:tc>
          <w:tcPr>
            <w:tcW w:w="1010" w:type="pct"/>
            <w:shd w:val="clear" w:color="auto" w:fill="auto"/>
          </w:tcPr>
          <w:p w14:paraId="2D916AF9" w14:textId="77777777" w:rsidR="00821962" w:rsidRPr="003B3B45" w:rsidRDefault="00821962" w:rsidP="00821962">
            <w:pPr>
              <w:pStyle w:val="TableText"/>
              <w:rPr>
                <w:rStyle w:val="Red"/>
                <w:rFonts w:eastAsia="Calibri"/>
                <w:b/>
                <w:color w:val="000000" w:themeColor="text1"/>
                <w:sz w:val="18"/>
                <w:szCs w:val="18"/>
              </w:rPr>
            </w:pPr>
            <w:r w:rsidRPr="003B3B45">
              <w:rPr>
                <w:rStyle w:val="Red"/>
                <w:b/>
                <w:color w:val="000000" w:themeColor="text1"/>
                <w:sz w:val="18"/>
                <w:szCs w:val="18"/>
              </w:rPr>
              <w:t>Population equivalent</w:t>
            </w:r>
          </w:p>
        </w:tc>
        <w:tc>
          <w:tcPr>
            <w:tcW w:w="1330" w:type="pct"/>
            <w:shd w:val="clear" w:color="auto" w:fill="auto"/>
          </w:tcPr>
          <w:p w14:paraId="3EC19DC3" w14:textId="77777777" w:rsidR="00821962" w:rsidRPr="003B3B45" w:rsidRDefault="00821962" w:rsidP="00821962">
            <w:pPr>
              <w:pStyle w:val="TableText"/>
              <w:rPr>
                <w:rStyle w:val="Red"/>
                <w:rFonts w:eastAsia="Calibri"/>
                <w:b/>
                <w:color w:val="000000" w:themeColor="text1"/>
                <w:sz w:val="18"/>
                <w:szCs w:val="18"/>
              </w:rPr>
            </w:pPr>
            <w:r w:rsidRPr="003B3B45">
              <w:rPr>
                <w:rStyle w:val="Red"/>
                <w:b/>
                <w:color w:val="000000" w:themeColor="text1"/>
                <w:sz w:val="18"/>
                <w:szCs w:val="18"/>
              </w:rPr>
              <w:t>Samples per year</w:t>
            </w:r>
          </w:p>
        </w:tc>
        <w:tc>
          <w:tcPr>
            <w:tcW w:w="1330" w:type="pct"/>
            <w:shd w:val="clear" w:color="auto" w:fill="auto"/>
          </w:tcPr>
          <w:p w14:paraId="24CE0A5F" w14:textId="77777777" w:rsidR="00821962" w:rsidRPr="003B3B45" w:rsidRDefault="00821962" w:rsidP="00821962">
            <w:pPr>
              <w:pStyle w:val="TableText"/>
              <w:rPr>
                <w:rStyle w:val="Red"/>
                <w:rFonts w:eastAsia="Calibri"/>
                <w:b/>
                <w:color w:val="000000" w:themeColor="text1"/>
                <w:sz w:val="18"/>
                <w:szCs w:val="18"/>
              </w:rPr>
            </w:pPr>
            <w:r w:rsidRPr="003B3B45">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3B3B45" w:rsidRDefault="00821962" w:rsidP="00821962">
            <w:pPr>
              <w:pStyle w:val="TableText"/>
              <w:rPr>
                <w:rStyle w:val="Red"/>
                <w:rFonts w:eastAsia="Calibri"/>
                <w:b/>
                <w:color w:val="000000" w:themeColor="text1"/>
                <w:sz w:val="18"/>
                <w:szCs w:val="18"/>
              </w:rPr>
            </w:pPr>
            <w:r w:rsidRPr="003B3B45">
              <w:rPr>
                <w:rStyle w:val="Red"/>
                <w:b/>
                <w:color w:val="000000" w:themeColor="text1"/>
                <w:sz w:val="18"/>
                <w:szCs w:val="18"/>
              </w:rPr>
              <w:t>Following an UWWTR exceedance or failure return to the higher frequency in the year that follows, samples per year</w:t>
            </w:r>
          </w:p>
        </w:tc>
      </w:tr>
      <w:tr w:rsidR="003B3B45" w:rsidRPr="003B3B45" w14:paraId="375358CC" w14:textId="77777777" w:rsidTr="001F4EC0">
        <w:trPr>
          <w:cantSplit/>
        </w:trPr>
        <w:tc>
          <w:tcPr>
            <w:tcW w:w="1010" w:type="pct"/>
            <w:shd w:val="clear" w:color="auto" w:fill="auto"/>
          </w:tcPr>
          <w:p w14:paraId="1261572A"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2,000 to 9,999</w:t>
            </w:r>
          </w:p>
          <w:p w14:paraId="3B599397" w14:textId="77777777" w:rsidR="00821962" w:rsidRPr="003B3B45"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12</w:t>
            </w:r>
          </w:p>
        </w:tc>
        <w:tc>
          <w:tcPr>
            <w:tcW w:w="1330" w:type="pct"/>
            <w:shd w:val="clear" w:color="auto" w:fill="auto"/>
          </w:tcPr>
          <w:p w14:paraId="22642273"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4</w:t>
            </w:r>
          </w:p>
        </w:tc>
        <w:tc>
          <w:tcPr>
            <w:tcW w:w="1330" w:type="pct"/>
            <w:shd w:val="clear" w:color="auto" w:fill="auto"/>
          </w:tcPr>
          <w:p w14:paraId="768A6BB8"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12</w:t>
            </w:r>
          </w:p>
        </w:tc>
      </w:tr>
      <w:tr w:rsidR="003B3B45" w:rsidRPr="003B3B45" w14:paraId="3A5A7D2E" w14:textId="77777777" w:rsidTr="001F4EC0">
        <w:trPr>
          <w:cantSplit/>
        </w:trPr>
        <w:tc>
          <w:tcPr>
            <w:tcW w:w="1010" w:type="pct"/>
            <w:shd w:val="clear" w:color="auto" w:fill="auto"/>
          </w:tcPr>
          <w:p w14:paraId="138253C4"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10,000 to 49,999</w:t>
            </w:r>
          </w:p>
          <w:p w14:paraId="09D44EE3" w14:textId="77777777" w:rsidR="00821962" w:rsidRPr="003B3B45"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12</w:t>
            </w:r>
          </w:p>
        </w:tc>
        <w:tc>
          <w:tcPr>
            <w:tcW w:w="1330" w:type="pct"/>
            <w:shd w:val="clear" w:color="auto" w:fill="auto"/>
          </w:tcPr>
          <w:p w14:paraId="12B45B8D"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N/A</w:t>
            </w:r>
          </w:p>
        </w:tc>
        <w:tc>
          <w:tcPr>
            <w:tcW w:w="1330" w:type="pct"/>
            <w:shd w:val="clear" w:color="auto" w:fill="auto"/>
          </w:tcPr>
          <w:p w14:paraId="2C28F562"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N/A</w:t>
            </w:r>
          </w:p>
        </w:tc>
      </w:tr>
      <w:tr w:rsidR="003B3B45" w:rsidRPr="003B3B45" w14:paraId="4E8281F1" w14:textId="77777777" w:rsidTr="001F4EC0">
        <w:trPr>
          <w:cantSplit/>
        </w:trPr>
        <w:tc>
          <w:tcPr>
            <w:tcW w:w="1010" w:type="pct"/>
            <w:shd w:val="clear" w:color="auto" w:fill="auto"/>
          </w:tcPr>
          <w:p w14:paraId="3C81199D"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50,000 or over</w:t>
            </w:r>
          </w:p>
          <w:p w14:paraId="3FC075F3" w14:textId="77777777" w:rsidR="00821962" w:rsidRPr="003B3B45"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24</w:t>
            </w:r>
          </w:p>
        </w:tc>
        <w:tc>
          <w:tcPr>
            <w:tcW w:w="1330" w:type="pct"/>
            <w:shd w:val="clear" w:color="auto" w:fill="auto"/>
          </w:tcPr>
          <w:p w14:paraId="3B5DE3A4"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N/A</w:t>
            </w:r>
          </w:p>
        </w:tc>
        <w:tc>
          <w:tcPr>
            <w:tcW w:w="1330" w:type="pct"/>
            <w:shd w:val="clear" w:color="auto" w:fill="auto"/>
          </w:tcPr>
          <w:p w14:paraId="1BF2D92E"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N/A</w:t>
            </w:r>
          </w:p>
        </w:tc>
      </w:tr>
    </w:tbl>
    <w:p w14:paraId="1429A5DB" w14:textId="77777777" w:rsidR="00821962" w:rsidRPr="003B3B45" w:rsidRDefault="00821962" w:rsidP="00821962">
      <w:pPr>
        <w:rPr>
          <w:color w:val="000000" w:themeColor="text1"/>
        </w:rPr>
      </w:pPr>
    </w:p>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764A43">
      <w:pPr>
        <w:pStyle w:val="Heading1"/>
        <w:spacing w:before="0" w:after="40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3B3B45" w:rsidRDefault="00D55C1F" w:rsidP="00821962">
            <w:pPr>
              <w:pStyle w:val="TableText"/>
              <w:rPr>
                <w:b/>
                <w:color w:val="000000" w:themeColor="text1"/>
                <w:sz w:val="18"/>
                <w:szCs w:val="18"/>
              </w:rPr>
            </w:pPr>
            <w:r w:rsidRPr="003B3B45">
              <w:rPr>
                <w:b/>
                <w:color w:val="000000" w:themeColor="text1"/>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5A98094F" w:rsidR="004B69F2" w:rsidRPr="001F4EC0" w:rsidRDefault="00D55C1F" w:rsidP="003B3B45">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5628FC32" w:rsidR="00D55C1F" w:rsidRPr="003B3B45" w:rsidRDefault="00D55C1F" w:rsidP="00821962">
            <w:pPr>
              <w:pStyle w:val="TableText"/>
              <w:rPr>
                <w:rStyle w:val="Blue"/>
                <w:rFonts w:cs="Arial"/>
                <w:color w:val="000000" w:themeColor="text1"/>
                <w:sz w:val="18"/>
                <w:szCs w:val="18"/>
              </w:rPr>
            </w:pPr>
            <w:r w:rsidRPr="003B3B45">
              <w:rPr>
                <w:rStyle w:val="Blue"/>
                <w:rFonts w:cs="Arial"/>
                <w:color w:val="000000" w:themeColor="text1"/>
                <w:sz w:val="18"/>
                <w:szCs w:val="18"/>
              </w:rPr>
              <w:t xml:space="preserve">A1 Discharge of secondary treated sewage effluent via </w:t>
            </w:r>
            <w:r w:rsidR="002D50FC" w:rsidRPr="003B3B45">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3B3B45" w:rsidRDefault="00385ED6" w:rsidP="00821962">
            <w:pPr>
              <w:pStyle w:val="TableText"/>
              <w:rPr>
                <w:rStyle w:val="Blue"/>
                <w:rFonts w:cs="Arial"/>
                <w:color w:val="000000" w:themeColor="text1"/>
                <w:sz w:val="18"/>
                <w:szCs w:val="18"/>
              </w:rPr>
            </w:pPr>
            <w:r w:rsidRPr="003B3B45">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3B3B45" w:rsidRDefault="00385ED6" w:rsidP="00821962">
            <w:pPr>
              <w:pStyle w:val="TableText"/>
              <w:rPr>
                <w:rStyle w:val="Blue"/>
                <w:rFonts w:cs="Arial"/>
                <w:color w:val="000000" w:themeColor="text1"/>
                <w:sz w:val="18"/>
                <w:szCs w:val="18"/>
              </w:rPr>
            </w:pPr>
            <w:r w:rsidRPr="003B3B45">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0A4BAE24" w:rsidR="00D55C1F" w:rsidRPr="00C23F24" w:rsidRDefault="00D55C1F" w:rsidP="00821962">
            <w:pPr>
              <w:pStyle w:val="TableText"/>
              <w:rPr>
                <w:rStyle w:val="Blue"/>
                <w:rFonts w:cs="Arial"/>
                <w:color w:val="000000" w:themeColor="text1"/>
                <w:sz w:val="18"/>
                <w:szCs w:val="18"/>
              </w:rPr>
            </w:pPr>
            <w:r w:rsidRPr="00C23F24">
              <w:rPr>
                <w:rStyle w:val="Blue"/>
                <w:rFonts w:cs="Arial"/>
                <w:color w:val="000000" w:themeColor="text1"/>
                <w:sz w:val="18"/>
                <w:szCs w:val="18"/>
              </w:rPr>
              <w:t>UWWTR - ATU-BOD as O</w:t>
            </w:r>
            <w:r w:rsidRPr="00C23F24">
              <w:rPr>
                <w:rStyle w:val="Blue"/>
                <w:rFonts w:cs="Arial"/>
                <w:color w:val="000000" w:themeColor="text1"/>
                <w:sz w:val="18"/>
                <w:szCs w:val="18"/>
                <w:vertAlign w:val="subscript"/>
              </w:rPr>
              <w:t>2</w:t>
            </w:r>
            <w:r w:rsidRPr="00C23F24">
              <w:rPr>
                <w:rStyle w:val="Blue"/>
                <w:rFonts w:cs="Arial"/>
                <w:color w:val="000000" w:themeColor="text1"/>
                <w:sz w:val="18"/>
                <w:szCs w:val="18"/>
              </w:rPr>
              <w:t>, COD as O</w:t>
            </w:r>
            <w:r w:rsidRPr="00C23F24">
              <w:rPr>
                <w:rStyle w:val="Blue"/>
                <w:rFonts w:cs="Arial"/>
                <w:color w:val="000000" w:themeColor="text1"/>
                <w:sz w:val="18"/>
                <w:szCs w:val="18"/>
                <w:vertAlign w:val="subscript"/>
              </w:rPr>
              <w:t>2</w:t>
            </w:r>
          </w:p>
        </w:tc>
        <w:tc>
          <w:tcPr>
            <w:tcW w:w="1000" w:type="pct"/>
            <w:shd w:val="clear" w:color="auto" w:fill="auto"/>
          </w:tcPr>
          <w:p w14:paraId="2F66B2A7" w14:textId="2AA74E4B" w:rsidR="00385ED6" w:rsidRPr="00C23F24" w:rsidRDefault="00385ED6" w:rsidP="00385ED6">
            <w:pPr>
              <w:pStyle w:val="TableText"/>
              <w:rPr>
                <w:rStyle w:val="Blue"/>
                <w:rFonts w:cs="Arial"/>
                <w:color w:val="000000" w:themeColor="text1"/>
                <w:sz w:val="18"/>
                <w:szCs w:val="18"/>
              </w:rPr>
            </w:pPr>
            <w:r w:rsidRPr="00C23F24">
              <w:rPr>
                <w:rStyle w:val="Blue"/>
                <w:rFonts w:cs="Arial"/>
                <w:color w:val="000000" w:themeColor="text1"/>
                <w:sz w:val="18"/>
                <w:szCs w:val="18"/>
              </w:rPr>
              <w:t>UWWTR Inlet Sample Point</w:t>
            </w:r>
          </w:p>
          <w:p w14:paraId="11E06A5E" w14:textId="77777777" w:rsidR="00385ED6" w:rsidRPr="00C23F24" w:rsidRDefault="00385ED6" w:rsidP="00385ED6">
            <w:pPr>
              <w:pStyle w:val="TableText"/>
              <w:rPr>
                <w:rStyle w:val="Blue"/>
                <w:rFonts w:cs="Arial"/>
                <w:color w:val="000000" w:themeColor="text1"/>
                <w:sz w:val="18"/>
                <w:szCs w:val="18"/>
              </w:rPr>
            </w:pPr>
            <w:r w:rsidRPr="00C23F24">
              <w:rPr>
                <w:rStyle w:val="Blue"/>
                <w:rFonts w:cs="Arial"/>
                <w:color w:val="000000" w:themeColor="text1"/>
                <w:sz w:val="18"/>
                <w:szCs w:val="18"/>
              </w:rPr>
              <w:t>and</w:t>
            </w:r>
          </w:p>
          <w:p w14:paraId="515A9C00" w14:textId="695D4661" w:rsidR="00D55C1F" w:rsidRPr="00C23F24" w:rsidRDefault="00385ED6" w:rsidP="00385ED6">
            <w:pPr>
              <w:pStyle w:val="TableText"/>
              <w:rPr>
                <w:rStyle w:val="Blue"/>
                <w:rFonts w:cs="Arial"/>
                <w:color w:val="000000" w:themeColor="text1"/>
                <w:sz w:val="18"/>
                <w:szCs w:val="18"/>
              </w:rPr>
            </w:pPr>
            <w:r w:rsidRPr="00C23F24">
              <w:rPr>
                <w:rStyle w:val="Blue"/>
                <w:rFonts w:cs="Arial"/>
                <w:color w:val="000000" w:themeColor="text1"/>
                <w:sz w:val="18"/>
                <w:szCs w:val="18"/>
              </w:rPr>
              <w:t>UWWTR Sample Point</w:t>
            </w:r>
          </w:p>
        </w:tc>
        <w:tc>
          <w:tcPr>
            <w:tcW w:w="1082" w:type="pct"/>
            <w:shd w:val="clear" w:color="auto" w:fill="auto"/>
          </w:tcPr>
          <w:p w14:paraId="1C1F7B0D" w14:textId="77777777" w:rsidR="00D55C1F" w:rsidRPr="00C23F24" w:rsidRDefault="00D55C1F" w:rsidP="00821962">
            <w:pPr>
              <w:pStyle w:val="TableText"/>
              <w:rPr>
                <w:rStyle w:val="Blue"/>
                <w:rFonts w:cs="Arial"/>
                <w:color w:val="000000" w:themeColor="text1"/>
                <w:sz w:val="18"/>
                <w:szCs w:val="18"/>
              </w:rPr>
            </w:pPr>
            <w:r w:rsidRPr="00C23F24">
              <w:rPr>
                <w:rStyle w:val="Blue"/>
                <w:rFonts w:cs="Arial"/>
                <w:color w:val="000000" w:themeColor="text1"/>
                <w:sz w:val="18"/>
                <w:szCs w:val="18"/>
              </w:rPr>
              <w:t>Monthly</w:t>
            </w:r>
          </w:p>
          <w:p w14:paraId="7EC06D66" w14:textId="77777777" w:rsidR="00D55C1F" w:rsidRPr="00C23F24" w:rsidRDefault="00D55C1F" w:rsidP="00821962">
            <w:pPr>
              <w:pStyle w:val="TableText"/>
              <w:rPr>
                <w:rStyle w:val="Blue"/>
                <w:rFonts w:cs="Arial"/>
                <w:color w:val="000000" w:themeColor="text1"/>
                <w:sz w:val="18"/>
                <w:szCs w:val="18"/>
              </w:rPr>
            </w:pPr>
            <w:r w:rsidRPr="00C23F24">
              <w:rPr>
                <w:rStyle w:val="Blue"/>
                <w:rFonts w:cs="Arial"/>
                <w:color w:val="000000" w:themeColor="text1"/>
                <w:sz w:val="18"/>
                <w:szCs w:val="18"/>
              </w:rPr>
              <w:t>Report to be submitted within 28 days</w:t>
            </w:r>
          </w:p>
        </w:tc>
        <w:tc>
          <w:tcPr>
            <w:tcW w:w="915" w:type="pct"/>
            <w:shd w:val="clear" w:color="auto" w:fill="auto"/>
          </w:tcPr>
          <w:p w14:paraId="3731CD6E" w14:textId="77777777" w:rsidR="00D55C1F" w:rsidRPr="00C23F24" w:rsidRDefault="00D55C1F" w:rsidP="00821962">
            <w:pPr>
              <w:pStyle w:val="TableText"/>
              <w:rPr>
                <w:rStyle w:val="Blue"/>
                <w:rFonts w:cs="Arial"/>
                <w:color w:val="000000" w:themeColor="text1"/>
                <w:sz w:val="18"/>
                <w:szCs w:val="18"/>
              </w:rPr>
            </w:pPr>
            <w:r w:rsidRPr="00C23F24">
              <w:rPr>
                <w:rStyle w:val="Blue"/>
                <w:rFonts w:cs="Arial"/>
                <w:color w:val="000000" w:themeColor="text1"/>
                <w:sz w:val="18"/>
                <w:szCs w:val="18"/>
              </w:rPr>
              <w:t>1</w:t>
            </w:r>
            <w:r w:rsidRPr="00C23F24">
              <w:rPr>
                <w:rStyle w:val="Blue"/>
                <w:rFonts w:cs="Arial"/>
                <w:color w:val="000000" w:themeColor="text1"/>
                <w:sz w:val="18"/>
                <w:szCs w:val="18"/>
                <w:vertAlign w:val="superscript"/>
              </w:rPr>
              <w:t>st</w:t>
            </w:r>
            <w:r w:rsidRPr="00C23F24">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6218997B" w:rsidR="00D55C1F" w:rsidRPr="00C23F24" w:rsidRDefault="00D55C1F" w:rsidP="00821962">
            <w:pPr>
              <w:pStyle w:val="TableText"/>
              <w:rPr>
                <w:rStyle w:val="Blue"/>
                <w:rFonts w:cs="Arial"/>
                <w:color w:val="000000" w:themeColor="text1"/>
                <w:sz w:val="18"/>
                <w:szCs w:val="18"/>
              </w:rPr>
            </w:pPr>
            <w:r w:rsidRPr="00C23F24">
              <w:rPr>
                <w:rStyle w:val="Blue"/>
                <w:rFonts w:cs="Arial"/>
                <w:color w:val="000000" w:themeColor="text1"/>
                <w:sz w:val="18"/>
                <w:szCs w:val="18"/>
              </w:rPr>
              <w:t>Operator Self</w:t>
            </w:r>
            <w:r w:rsidR="005B1FFD" w:rsidRPr="00C23F24">
              <w:rPr>
                <w:rStyle w:val="Blue"/>
                <w:rFonts w:cs="Arial"/>
                <w:color w:val="000000" w:themeColor="text1"/>
                <w:sz w:val="18"/>
                <w:szCs w:val="18"/>
              </w:rPr>
              <w:t>-</w:t>
            </w:r>
            <w:r w:rsidRPr="00C23F24">
              <w:rPr>
                <w:rStyle w:val="Blue"/>
                <w:rFonts w:cs="Arial"/>
                <w:color w:val="000000" w:themeColor="text1"/>
                <w:sz w:val="18"/>
                <w:szCs w:val="18"/>
              </w:rPr>
              <w:t>Monitoring - ATU-BOD as O</w:t>
            </w:r>
            <w:r w:rsidRPr="00C23F24">
              <w:rPr>
                <w:rStyle w:val="Blue"/>
                <w:rFonts w:cs="Arial"/>
                <w:color w:val="000000" w:themeColor="text1"/>
                <w:sz w:val="18"/>
                <w:szCs w:val="18"/>
                <w:vertAlign w:val="subscript"/>
              </w:rPr>
              <w:t>2</w:t>
            </w:r>
            <w:r w:rsidRPr="00C23F24">
              <w:rPr>
                <w:rStyle w:val="Blue"/>
                <w:rFonts w:cs="Arial"/>
                <w:color w:val="000000" w:themeColor="text1"/>
                <w:sz w:val="18"/>
                <w:szCs w:val="18"/>
              </w:rPr>
              <w:t>, ammoniacal nitrogen (expressed as N), suspended solids (measured after drying at 105</w:t>
            </w:r>
            <w:r w:rsidR="005B1FFD" w:rsidRPr="00C23F24">
              <w:rPr>
                <w:rStyle w:val="Blue"/>
                <w:rFonts w:cs="Arial"/>
                <w:color w:val="000000" w:themeColor="text1"/>
                <w:sz w:val="18"/>
                <w:szCs w:val="18"/>
              </w:rPr>
              <w:t>°</w:t>
            </w:r>
            <w:r w:rsidRPr="00C23F24">
              <w:rPr>
                <w:rStyle w:val="Blue"/>
                <w:rFonts w:cs="Arial"/>
                <w:color w:val="000000" w:themeColor="text1"/>
                <w:sz w:val="18"/>
                <w:szCs w:val="18"/>
              </w:rPr>
              <w:t>C), total phosphorus as P</w:t>
            </w:r>
          </w:p>
        </w:tc>
        <w:tc>
          <w:tcPr>
            <w:tcW w:w="1000" w:type="pct"/>
            <w:shd w:val="clear" w:color="auto" w:fill="auto"/>
          </w:tcPr>
          <w:p w14:paraId="2BF90434" w14:textId="1F1C65D0" w:rsidR="00D55C1F" w:rsidRPr="00C23F24" w:rsidRDefault="00385ED6" w:rsidP="00821962">
            <w:pPr>
              <w:pStyle w:val="TableText"/>
              <w:rPr>
                <w:rStyle w:val="Blue"/>
                <w:rFonts w:cs="Arial"/>
                <w:color w:val="000000" w:themeColor="text1"/>
                <w:sz w:val="18"/>
                <w:szCs w:val="18"/>
              </w:rPr>
            </w:pPr>
            <w:r w:rsidRPr="00C23F24">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C23F24" w:rsidRDefault="00D55C1F" w:rsidP="00821962">
            <w:pPr>
              <w:pStyle w:val="TableText"/>
              <w:rPr>
                <w:rStyle w:val="Blue"/>
                <w:rFonts w:cs="Arial"/>
                <w:color w:val="000000" w:themeColor="text1"/>
                <w:sz w:val="18"/>
                <w:szCs w:val="18"/>
              </w:rPr>
            </w:pPr>
            <w:r w:rsidRPr="00C23F24">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C23F24" w:rsidRDefault="00385ED6" w:rsidP="00821962">
            <w:pPr>
              <w:pStyle w:val="TableText"/>
              <w:rPr>
                <w:rStyle w:val="Blue"/>
                <w:rFonts w:cs="Arial"/>
                <w:color w:val="000000" w:themeColor="text1"/>
                <w:sz w:val="18"/>
                <w:szCs w:val="18"/>
              </w:rPr>
            </w:pPr>
            <w:r w:rsidRPr="00C23F24">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C23F24" w:rsidRPr="00C25946" w14:paraId="4E85212E" w14:textId="77777777" w:rsidTr="00D55C1F">
        <w:trPr>
          <w:cantSplit/>
        </w:trPr>
        <w:tc>
          <w:tcPr>
            <w:tcW w:w="837" w:type="pct"/>
            <w:vMerge w:val="restart"/>
          </w:tcPr>
          <w:p w14:paraId="71080C62" w14:textId="271B0898" w:rsidR="00C23F24" w:rsidRPr="00C23F24" w:rsidRDefault="00C23F24" w:rsidP="00C23F24">
            <w:pPr>
              <w:pStyle w:val="TableText"/>
              <w:rPr>
                <w:rStyle w:val="Blue"/>
                <w:rFonts w:cs="Arial"/>
                <w:color w:val="000000" w:themeColor="text1"/>
                <w:sz w:val="18"/>
                <w:szCs w:val="18"/>
                <w:highlight w:val="green"/>
              </w:rPr>
            </w:pPr>
            <w:r w:rsidRPr="00C23F24">
              <w:rPr>
                <w:rStyle w:val="Blue"/>
                <w:rFonts w:cs="Arial"/>
                <w:color w:val="000000" w:themeColor="text1"/>
                <w:sz w:val="18"/>
                <w:szCs w:val="18"/>
              </w:rPr>
              <w:t>A2 Settled storm sewage via Settled Storm Discharge Point</w:t>
            </w:r>
          </w:p>
        </w:tc>
        <w:tc>
          <w:tcPr>
            <w:tcW w:w="1166" w:type="pct"/>
            <w:shd w:val="clear" w:color="auto" w:fill="auto"/>
          </w:tcPr>
          <w:p w14:paraId="3106362D" w14:textId="0152F8A5" w:rsidR="00C23F24" w:rsidRPr="00C23F24" w:rsidRDefault="00C23F24" w:rsidP="00C23F24">
            <w:pPr>
              <w:pStyle w:val="TableText"/>
              <w:rPr>
                <w:rStyle w:val="Blue"/>
                <w:rFonts w:cs="Arial"/>
                <w:color w:val="000000" w:themeColor="text1"/>
                <w:sz w:val="18"/>
                <w:szCs w:val="18"/>
              </w:rPr>
            </w:pPr>
            <w:r w:rsidRPr="00C23F24">
              <w:rPr>
                <w:rStyle w:val="Blue"/>
                <w:rFonts w:cs="Arial"/>
                <w:color w:val="000000" w:themeColor="text1"/>
                <w:sz w:val="18"/>
                <w:szCs w:val="18"/>
              </w:rPr>
              <w:t>Settled storm event recorder status operational</w:t>
            </w:r>
          </w:p>
        </w:tc>
        <w:tc>
          <w:tcPr>
            <w:tcW w:w="1000" w:type="pct"/>
            <w:shd w:val="clear" w:color="auto" w:fill="auto"/>
          </w:tcPr>
          <w:p w14:paraId="56593A4F" w14:textId="79257AFF" w:rsidR="00C23F24" w:rsidRPr="00C23F24" w:rsidRDefault="00C23F24" w:rsidP="00C23F24">
            <w:pPr>
              <w:pStyle w:val="TableText"/>
              <w:rPr>
                <w:rStyle w:val="Blue"/>
                <w:rFonts w:cs="Arial"/>
                <w:color w:val="000000" w:themeColor="text1"/>
                <w:sz w:val="18"/>
                <w:szCs w:val="18"/>
              </w:rPr>
            </w:pPr>
            <w:r w:rsidRPr="00C23F24">
              <w:rPr>
                <w:rStyle w:val="Blue"/>
                <w:rFonts w:cs="Arial"/>
                <w:color w:val="000000" w:themeColor="text1"/>
                <w:sz w:val="18"/>
                <w:szCs w:val="18"/>
              </w:rPr>
              <w:t>Settled Storm to Environment EDM Monitoring Point</w:t>
            </w:r>
          </w:p>
        </w:tc>
        <w:tc>
          <w:tcPr>
            <w:tcW w:w="1082" w:type="pct"/>
            <w:shd w:val="clear" w:color="auto" w:fill="auto"/>
          </w:tcPr>
          <w:p w14:paraId="67390731" w14:textId="77777777" w:rsidR="00C23F24" w:rsidRPr="00C23F24" w:rsidRDefault="00C23F24" w:rsidP="00C23F24">
            <w:pPr>
              <w:pStyle w:val="TableText"/>
              <w:rPr>
                <w:rStyle w:val="Blue"/>
                <w:rFonts w:cs="Arial"/>
                <w:color w:val="000000" w:themeColor="text1"/>
                <w:sz w:val="18"/>
                <w:szCs w:val="18"/>
              </w:rPr>
            </w:pPr>
            <w:r w:rsidRPr="00C23F24">
              <w:rPr>
                <w:rStyle w:val="Blue"/>
                <w:rFonts w:cs="Arial"/>
                <w:color w:val="000000" w:themeColor="text1"/>
                <w:sz w:val="18"/>
                <w:szCs w:val="18"/>
              </w:rPr>
              <w:t>Annually</w:t>
            </w:r>
          </w:p>
          <w:p w14:paraId="0DD2488D" w14:textId="11D5CD5A" w:rsidR="00C23F24" w:rsidRPr="00C23F24" w:rsidRDefault="00C23F24" w:rsidP="00C23F24">
            <w:pPr>
              <w:pStyle w:val="TableText"/>
              <w:rPr>
                <w:rStyle w:val="Blue"/>
                <w:rFonts w:cs="Arial"/>
                <w:color w:val="000000" w:themeColor="text1"/>
                <w:sz w:val="18"/>
                <w:szCs w:val="18"/>
              </w:rPr>
            </w:pPr>
            <w:r w:rsidRPr="00C23F24">
              <w:rPr>
                <w:rStyle w:val="Blue"/>
                <w:rFonts w:cs="Arial"/>
                <w:color w:val="000000" w:themeColor="text1"/>
                <w:sz w:val="18"/>
                <w:szCs w:val="18"/>
              </w:rPr>
              <w:t>Report to be submitted within 2 months</w:t>
            </w:r>
          </w:p>
        </w:tc>
        <w:tc>
          <w:tcPr>
            <w:tcW w:w="915" w:type="pct"/>
            <w:shd w:val="clear" w:color="auto" w:fill="auto"/>
          </w:tcPr>
          <w:p w14:paraId="573605B0" w14:textId="249CFB42" w:rsidR="00C23F24" w:rsidRPr="00C23F24" w:rsidRDefault="00C23F24" w:rsidP="00C23F24">
            <w:pPr>
              <w:pStyle w:val="TableText"/>
              <w:rPr>
                <w:rStyle w:val="Blue"/>
                <w:rFonts w:cs="Arial"/>
                <w:color w:val="000000" w:themeColor="text1"/>
                <w:sz w:val="18"/>
                <w:szCs w:val="18"/>
              </w:rPr>
            </w:pPr>
            <w:r w:rsidRPr="00C23F24">
              <w:rPr>
                <w:rStyle w:val="Blue"/>
                <w:rFonts w:cs="Arial"/>
                <w:color w:val="000000" w:themeColor="text1"/>
                <w:sz w:val="18"/>
                <w:szCs w:val="18"/>
              </w:rPr>
              <w:t>1</w:t>
            </w:r>
            <w:r w:rsidRPr="00C23F24">
              <w:rPr>
                <w:rStyle w:val="Blue"/>
                <w:rFonts w:cs="Arial"/>
                <w:color w:val="000000" w:themeColor="text1"/>
                <w:sz w:val="18"/>
                <w:szCs w:val="18"/>
                <w:vertAlign w:val="superscript"/>
              </w:rPr>
              <w:t>st</w:t>
            </w:r>
            <w:r w:rsidRPr="00C23F24">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07999C47" w:rsidR="002B3F38" w:rsidRPr="00C23F24" w:rsidRDefault="002B3F38" w:rsidP="002B3F38">
            <w:pPr>
              <w:pStyle w:val="TableText"/>
              <w:rPr>
                <w:rFonts w:cs="Arial"/>
                <w:color w:val="000000" w:themeColor="text1"/>
                <w:sz w:val="18"/>
                <w:szCs w:val="18"/>
              </w:rPr>
            </w:pPr>
            <w:r w:rsidRPr="00C23F24">
              <w:rPr>
                <w:rFonts w:cs="Arial"/>
                <w:color w:val="000000" w:themeColor="text1"/>
                <w:sz w:val="18"/>
                <w:szCs w:val="18"/>
              </w:rPr>
              <w:t>Settled storm overflow performance, including block-counted significant spills</w:t>
            </w:r>
          </w:p>
        </w:tc>
        <w:tc>
          <w:tcPr>
            <w:tcW w:w="1000" w:type="pct"/>
            <w:shd w:val="clear" w:color="auto" w:fill="auto"/>
          </w:tcPr>
          <w:p w14:paraId="47EA0BD5" w14:textId="77777777" w:rsidR="000E39B6" w:rsidRPr="00C23F24" w:rsidRDefault="000E39B6" w:rsidP="002B3F38">
            <w:pPr>
              <w:pStyle w:val="TableText"/>
              <w:rPr>
                <w:rStyle w:val="Blue"/>
                <w:rFonts w:cs="Arial"/>
                <w:color w:val="000000" w:themeColor="text1"/>
                <w:sz w:val="18"/>
                <w:szCs w:val="18"/>
              </w:rPr>
            </w:pPr>
            <w:r w:rsidRPr="00C23F24">
              <w:rPr>
                <w:rStyle w:val="Blue"/>
                <w:rFonts w:cs="Arial"/>
                <w:color w:val="000000" w:themeColor="text1"/>
                <w:sz w:val="18"/>
                <w:szCs w:val="18"/>
              </w:rPr>
              <w:t>Settled Storm Sample Point</w:t>
            </w:r>
          </w:p>
          <w:p w14:paraId="4A7E7283" w14:textId="315AE8A7" w:rsidR="000E39B6" w:rsidRPr="00C23F24" w:rsidRDefault="000E39B6" w:rsidP="002B3F38">
            <w:pPr>
              <w:pStyle w:val="TableText"/>
              <w:rPr>
                <w:rStyle w:val="Blue"/>
                <w:rFonts w:cs="Arial"/>
                <w:color w:val="000000" w:themeColor="text1"/>
                <w:sz w:val="18"/>
                <w:szCs w:val="18"/>
              </w:rPr>
            </w:pPr>
            <w:r w:rsidRPr="00C23F24">
              <w:rPr>
                <w:rStyle w:val="Blue"/>
                <w:rFonts w:cs="Arial"/>
                <w:color w:val="000000" w:themeColor="text1"/>
                <w:sz w:val="18"/>
                <w:szCs w:val="18"/>
              </w:rPr>
              <w:t>and</w:t>
            </w:r>
          </w:p>
          <w:p w14:paraId="18452865" w14:textId="0F158709" w:rsidR="002B3F38" w:rsidRPr="00C23F24" w:rsidRDefault="00045012" w:rsidP="002B3F38">
            <w:pPr>
              <w:pStyle w:val="TableText"/>
              <w:rPr>
                <w:rStyle w:val="Blue"/>
                <w:rFonts w:cs="Arial"/>
                <w:color w:val="000000" w:themeColor="text1"/>
                <w:sz w:val="18"/>
                <w:szCs w:val="18"/>
              </w:rPr>
            </w:pPr>
            <w:r w:rsidRPr="00C23F24">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Annually</w:t>
            </w:r>
          </w:p>
          <w:p w14:paraId="0A35CFE4"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C23F24" w:rsidRDefault="00045012" w:rsidP="002B3F38">
            <w:pPr>
              <w:pStyle w:val="TableText"/>
              <w:rPr>
                <w:rStyle w:val="Blue"/>
                <w:rFonts w:cs="Arial"/>
                <w:color w:val="000000" w:themeColor="text1"/>
                <w:sz w:val="18"/>
                <w:szCs w:val="18"/>
              </w:rPr>
            </w:pPr>
            <w:r w:rsidRPr="00C23F24">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Annually</w:t>
            </w:r>
          </w:p>
          <w:p w14:paraId="567CE7AB"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19C19E6C" w:rsidR="002B3F38" w:rsidRPr="00C23F24" w:rsidRDefault="002B3F38" w:rsidP="00C23F24">
            <w:pPr>
              <w:pStyle w:val="TableText"/>
              <w:rPr>
                <w:rStyle w:val="Blue"/>
                <w:rFonts w:cs="Arial"/>
                <w:color w:val="000000" w:themeColor="text1"/>
                <w:sz w:val="18"/>
                <w:szCs w:val="18"/>
              </w:rPr>
            </w:pPr>
            <w:r w:rsidRPr="00C23F24">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C23F24" w:rsidRDefault="00C601A6" w:rsidP="002B3F38">
            <w:pPr>
              <w:pStyle w:val="TableText"/>
              <w:rPr>
                <w:rStyle w:val="Blue"/>
                <w:rFonts w:cs="Arial"/>
                <w:color w:val="000000" w:themeColor="text1"/>
                <w:sz w:val="18"/>
                <w:szCs w:val="18"/>
              </w:rPr>
            </w:pPr>
            <w:r w:rsidRPr="00C23F24">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Flow passed forward monitoring</w:t>
            </w:r>
          </w:p>
        </w:tc>
        <w:tc>
          <w:tcPr>
            <w:tcW w:w="1000" w:type="pct"/>
            <w:shd w:val="clear" w:color="auto" w:fill="auto"/>
          </w:tcPr>
          <w:p w14:paraId="7C25D3E9" w14:textId="57A01E73" w:rsidR="002B3F38" w:rsidRPr="00C23F24" w:rsidRDefault="00045012" w:rsidP="002B3F38">
            <w:pPr>
              <w:pStyle w:val="TableText"/>
              <w:rPr>
                <w:rStyle w:val="Blue"/>
                <w:rFonts w:cs="Calibri"/>
                <w:color w:val="000000" w:themeColor="text1"/>
                <w:sz w:val="18"/>
                <w:szCs w:val="18"/>
              </w:rPr>
            </w:pPr>
            <w:r w:rsidRPr="00C23F24">
              <w:rPr>
                <w:rStyle w:val="Blue"/>
                <w:rFonts w:cs="Calibri"/>
                <w:color w:val="000000" w:themeColor="text1"/>
                <w:sz w:val="18"/>
                <w:szCs w:val="18"/>
              </w:rPr>
              <w:t>MCERTS FPF Monitoring Point</w:t>
            </w:r>
          </w:p>
        </w:tc>
        <w:tc>
          <w:tcPr>
            <w:tcW w:w="1082" w:type="pct"/>
            <w:shd w:val="clear" w:color="auto" w:fill="auto"/>
          </w:tcPr>
          <w:p w14:paraId="6D888F9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2AFA220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Overflow operation (into storm storage) yes/no or start and end times</w:t>
            </w:r>
          </w:p>
        </w:tc>
        <w:tc>
          <w:tcPr>
            <w:tcW w:w="1000" w:type="pct"/>
            <w:shd w:val="clear" w:color="auto" w:fill="auto"/>
          </w:tcPr>
          <w:p w14:paraId="2DB09839" w14:textId="33667B24" w:rsidR="002B3F38" w:rsidRPr="00C23F24" w:rsidRDefault="00045012" w:rsidP="002B3F38">
            <w:pPr>
              <w:pStyle w:val="TableText"/>
              <w:rPr>
                <w:rStyle w:val="Blue"/>
                <w:rFonts w:cs="Arial"/>
                <w:color w:val="000000" w:themeColor="text1"/>
                <w:sz w:val="18"/>
                <w:szCs w:val="18"/>
              </w:rPr>
            </w:pPr>
            <w:r w:rsidRPr="00C23F24">
              <w:rPr>
                <w:rStyle w:val="Blue"/>
                <w:rFonts w:cs="Calibri"/>
                <w:color w:val="000000" w:themeColor="text1"/>
                <w:sz w:val="18"/>
                <w:szCs w:val="18"/>
              </w:rPr>
              <w:t>EDM to Storm Tank Monitoring Point</w:t>
            </w:r>
          </w:p>
        </w:tc>
        <w:tc>
          <w:tcPr>
            <w:tcW w:w="1082" w:type="pct"/>
            <w:shd w:val="clear" w:color="auto" w:fill="auto"/>
          </w:tcPr>
          <w:p w14:paraId="41ECEE97"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3989EC80"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Overflow operation (into storm storage) monitoring status (operational / not operational)</w:t>
            </w:r>
          </w:p>
        </w:tc>
        <w:tc>
          <w:tcPr>
            <w:tcW w:w="1000" w:type="pct"/>
            <w:shd w:val="clear" w:color="auto" w:fill="auto"/>
          </w:tcPr>
          <w:p w14:paraId="5918712E" w14:textId="4A8357C1" w:rsidR="002B3F38" w:rsidRPr="00C23F24" w:rsidRDefault="00045012" w:rsidP="002B3F38">
            <w:pPr>
              <w:pStyle w:val="TableText"/>
              <w:rPr>
                <w:rStyle w:val="Blue"/>
                <w:rFonts w:cs="Arial"/>
                <w:color w:val="000000" w:themeColor="text1"/>
                <w:sz w:val="18"/>
                <w:szCs w:val="18"/>
              </w:rPr>
            </w:pPr>
            <w:r w:rsidRPr="00C23F24">
              <w:rPr>
                <w:rStyle w:val="Blue"/>
                <w:rFonts w:cs="Calibri"/>
                <w:color w:val="000000" w:themeColor="text1"/>
                <w:sz w:val="18"/>
                <w:szCs w:val="18"/>
              </w:rPr>
              <w:t>EDM to Storm Tank Monitoring Point</w:t>
            </w:r>
          </w:p>
        </w:tc>
        <w:tc>
          <w:tcPr>
            <w:tcW w:w="1082" w:type="pct"/>
            <w:shd w:val="clear" w:color="auto" w:fill="auto"/>
          </w:tcPr>
          <w:p w14:paraId="30D7529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C601A6" w:rsidRPr="00C23F24" w:rsidRDefault="00045012" w:rsidP="002B3F38">
            <w:pPr>
              <w:pStyle w:val="TableText"/>
              <w:rPr>
                <w:rStyle w:val="Blue"/>
                <w:rFonts w:cs="Calibri"/>
                <w:color w:val="000000" w:themeColor="text1"/>
                <w:sz w:val="18"/>
                <w:szCs w:val="18"/>
              </w:rPr>
            </w:pPr>
            <w:r w:rsidRPr="00C23F24">
              <w:rPr>
                <w:rStyle w:val="Blue"/>
                <w:rFonts w:cs="Calibri"/>
                <w:color w:val="000000" w:themeColor="text1"/>
                <w:sz w:val="18"/>
                <w:szCs w:val="18"/>
              </w:rPr>
              <w:t>MCERTS FPF Monitoring Point</w:t>
            </w:r>
            <w:r w:rsidR="00C601A6" w:rsidRPr="00C23F24">
              <w:rPr>
                <w:rStyle w:val="Blue"/>
                <w:rFonts w:cs="Calibri"/>
                <w:color w:val="000000" w:themeColor="text1"/>
                <w:sz w:val="18"/>
                <w:szCs w:val="18"/>
              </w:rPr>
              <w:t xml:space="preserve"> </w:t>
            </w:r>
          </w:p>
          <w:p w14:paraId="0079F445" w14:textId="77777777" w:rsidR="00C601A6" w:rsidRPr="00C23F24" w:rsidRDefault="00C601A6" w:rsidP="002B3F38">
            <w:pPr>
              <w:pStyle w:val="TableText"/>
              <w:rPr>
                <w:rStyle w:val="Blue"/>
                <w:rFonts w:cs="Calibri"/>
                <w:color w:val="000000" w:themeColor="text1"/>
                <w:sz w:val="18"/>
                <w:szCs w:val="18"/>
              </w:rPr>
            </w:pPr>
            <w:r w:rsidRPr="00C23F24">
              <w:rPr>
                <w:rStyle w:val="Blue"/>
                <w:rFonts w:cs="Calibri"/>
                <w:color w:val="000000" w:themeColor="text1"/>
                <w:sz w:val="18"/>
                <w:szCs w:val="18"/>
              </w:rPr>
              <w:t>and</w:t>
            </w:r>
          </w:p>
          <w:p w14:paraId="171CDB0C" w14:textId="58CE615C" w:rsidR="002B3F38" w:rsidRPr="00C23F24" w:rsidRDefault="00C601A6" w:rsidP="002B3F38">
            <w:pPr>
              <w:pStyle w:val="TableText"/>
              <w:rPr>
                <w:rStyle w:val="Blue"/>
                <w:rFonts w:cs="Arial"/>
                <w:color w:val="000000" w:themeColor="text1"/>
                <w:sz w:val="18"/>
                <w:szCs w:val="18"/>
              </w:rPr>
            </w:pPr>
            <w:r w:rsidRPr="00C23F24">
              <w:rPr>
                <w:rStyle w:val="Blue"/>
                <w:rFonts w:cs="Calibri"/>
                <w:color w:val="000000" w:themeColor="text1"/>
                <w:sz w:val="18"/>
                <w:szCs w:val="18"/>
              </w:rPr>
              <w:t>EDM to Storm Tank Monitoring Point</w:t>
            </w:r>
          </w:p>
        </w:tc>
        <w:tc>
          <w:tcPr>
            <w:tcW w:w="1082" w:type="pct"/>
            <w:shd w:val="clear" w:color="auto" w:fill="auto"/>
          </w:tcPr>
          <w:p w14:paraId="490C259D" w14:textId="543EDF63"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 xml:space="preserve">From </w:t>
            </w:r>
            <w:r w:rsidR="00FD7F2D" w:rsidRPr="00C23F24">
              <w:rPr>
                <w:rStyle w:val="Blue"/>
                <w:rFonts w:cs="Arial"/>
                <w:color w:val="000000" w:themeColor="text1"/>
                <w:sz w:val="18"/>
                <w:szCs w:val="18"/>
              </w:rPr>
              <w:t>01/01/2024</w:t>
            </w:r>
            <w:r w:rsidRPr="00C23F24">
              <w:rPr>
                <w:rStyle w:val="Blue"/>
                <w:rFonts w:cs="Arial"/>
                <w:color w:val="000000" w:themeColor="text1"/>
                <w:sz w:val="18"/>
                <w:szCs w:val="18"/>
              </w:rPr>
              <w:t>:</w:t>
            </w:r>
          </w:p>
          <w:p w14:paraId="720BD219"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Annually</w:t>
            </w:r>
          </w:p>
          <w:p w14:paraId="4A87EFA9"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Report to be submitted within 2 months</w:t>
            </w:r>
          </w:p>
          <w:p w14:paraId="5C01F37F" w14:textId="77777777" w:rsidR="002B3F38" w:rsidRPr="00C23F24" w:rsidRDefault="002B3F38" w:rsidP="002B3F38">
            <w:pPr>
              <w:pStyle w:val="TableText"/>
              <w:rPr>
                <w:rStyle w:val="Blue"/>
                <w:rFonts w:cs="Arial"/>
                <w:color w:val="000000" w:themeColor="text1"/>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5FEA9460" w14:textId="569B36CE" w:rsidR="00C23F24" w:rsidRDefault="00C23F24" w:rsidP="0006689A">
      <w:pPr>
        <w:spacing w:before="120" w:after="120"/>
        <w:ind w:left="567"/>
        <w:rPr>
          <w:rStyle w:val="Pink"/>
          <w:rFonts w:ascii="Arial" w:hAnsi="Arial" w:cs="Arial"/>
          <w:sz w:val="18"/>
          <w:szCs w:val="18"/>
        </w:rPr>
      </w:pPr>
    </w:p>
    <w:p w14:paraId="1B925B9F" w14:textId="77777777" w:rsidR="00C23F24" w:rsidRDefault="00C23F24">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19C81B75" w:rsidR="00821962" w:rsidRPr="009E71D3" w:rsidRDefault="00821962" w:rsidP="00821962">
            <w:pPr>
              <w:pStyle w:val="TableText"/>
              <w:rPr>
                <w:rStyle w:val="Blue"/>
                <w:color w:val="000000" w:themeColor="text1"/>
                <w:sz w:val="18"/>
                <w:szCs w:val="18"/>
              </w:rPr>
            </w:pPr>
            <w:r w:rsidRPr="009E71D3">
              <w:rPr>
                <w:rStyle w:val="Blue"/>
                <w:color w:val="000000" w:themeColor="text1"/>
                <w:sz w:val="18"/>
                <w:szCs w:val="18"/>
              </w:rPr>
              <w:t>UWWTR – ATU-BOD as O</w:t>
            </w:r>
            <w:r w:rsidRPr="009E71D3">
              <w:rPr>
                <w:rStyle w:val="Blue"/>
                <w:color w:val="000000" w:themeColor="text1"/>
                <w:sz w:val="18"/>
                <w:szCs w:val="18"/>
                <w:vertAlign w:val="subscript"/>
              </w:rPr>
              <w:t>2</w:t>
            </w:r>
            <w:r w:rsidRPr="009E71D3">
              <w:rPr>
                <w:rStyle w:val="Blue"/>
                <w:color w:val="000000" w:themeColor="text1"/>
                <w:sz w:val="18"/>
                <w:szCs w:val="18"/>
              </w:rPr>
              <w:t>, COD as O</w:t>
            </w:r>
            <w:r w:rsidRPr="009E71D3">
              <w:rPr>
                <w:rStyle w:val="Blue"/>
                <w:color w:val="000000" w:themeColor="text1"/>
                <w:sz w:val="18"/>
                <w:szCs w:val="18"/>
                <w:vertAlign w:val="subscript"/>
              </w:rPr>
              <w:t>2</w:t>
            </w:r>
          </w:p>
        </w:tc>
        <w:tc>
          <w:tcPr>
            <w:tcW w:w="3136" w:type="pct"/>
            <w:shd w:val="clear" w:color="auto" w:fill="auto"/>
          </w:tcPr>
          <w:p w14:paraId="7B07EABF" w14:textId="77777777" w:rsidR="00821962" w:rsidRPr="009E71D3" w:rsidRDefault="00821962" w:rsidP="00821962">
            <w:pPr>
              <w:pStyle w:val="TableText"/>
              <w:rPr>
                <w:rStyle w:val="Blue"/>
                <w:color w:val="000000" w:themeColor="text1"/>
                <w:sz w:val="18"/>
                <w:szCs w:val="18"/>
              </w:rPr>
            </w:pPr>
            <w:r w:rsidRPr="009E71D3">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37569181" w:rsidR="00821962" w:rsidRPr="009E71D3" w:rsidRDefault="00821962" w:rsidP="00821962">
            <w:pPr>
              <w:pStyle w:val="TableText"/>
              <w:rPr>
                <w:rStyle w:val="Blue"/>
                <w:color w:val="000000" w:themeColor="text1"/>
                <w:sz w:val="18"/>
                <w:szCs w:val="18"/>
              </w:rPr>
            </w:pPr>
            <w:r w:rsidRPr="009E71D3">
              <w:rPr>
                <w:rStyle w:val="Blue"/>
                <w:color w:val="000000" w:themeColor="text1"/>
                <w:sz w:val="18"/>
                <w:szCs w:val="18"/>
              </w:rPr>
              <w:t>OSM - ATU-BOD as O</w:t>
            </w:r>
            <w:r w:rsidRPr="009E71D3">
              <w:rPr>
                <w:rStyle w:val="Blue"/>
                <w:color w:val="000000" w:themeColor="text1"/>
                <w:sz w:val="18"/>
                <w:szCs w:val="18"/>
                <w:vertAlign w:val="subscript"/>
              </w:rPr>
              <w:t>2</w:t>
            </w:r>
            <w:r w:rsidRPr="009E71D3">
              <w:rPr>
                <w:rStyle w:val="Blue"/>
                <w:color w:val="000000" w:themeColor="text1"/>
                <w:sz w:val="18"/>
                <w:szCs w:val="18"/>
              </w:rPr>
              <w:t>, ammoniacal nitrogen (expressed as N), suspended solids (measured after drying at 105</w:t>
            </w:r>
            <w:r w:rsidR="005B1FFD" w:rsidRPr="009E71D3">
              <w:rPr>
                <w:rStyle w:val="Blue"/>
                <w:color w:val="000000" w:themeColor="text1"/>
                <w:sz w:val="18"/>
                <w:szCs w:val="18"/>
              </w:rPr>
              <w:t>°</w:t>
            </w:r>
            <w:r w:rsidRPr="009E71D3">
              <w:rPr>
                <w:rStyle w:val="Blue"/>
                <w:color w:val="000000" w:themeColor="text1"/>
                <w:sz w:val="18"/>
                <w:szCs w:val="18"/>
              </w:rPr>
              <w:t>C), total phosphorus as P</w:t>
            </w:r>
          </w:p>
        </w:tc>
        <w:tc>
          <w:tcPr>
            <w:tcW w:w="3136" w:type="pct"/>
            <w:shd w:val="clear" w:color="auto" w:fill="auto"/>
          </w:tcPr>
          <w:p w14:paraId="359B95CC" w14:textId="77777777" w:rsidR="00821962" w:rsidRPr="009E71D3" w:rsidRDefault="00821962" w:rsidP="00821962">
            <w:pPr>
              <w:pStyle w:val="TableText"/>
              <w:rPr>
                <w:rStyle w:val="Blue"/>
                <w:color w:val="000000" w:themeColor="text1"/>
                <w:sz w:val="18"/>
                <w:szCs w:val="18"/>
              </w:rPr>
            </w:pPr>
            <w:r w:rsidRPr="009E71D3">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5386478B"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0D22E3B7" w:rsidR="00DE25C5" w:rsidRPr="009E71D3" w:rsidRDefault="00527653" w:rsidP="009E71D3">
            <w:pPr>
              <w:pStyle w:val="TableText"/>
              <w:rPr>
                <w:rStyle w:val="Blue"/>
                <w:color w:val="000000" w:themeColor="text1"/>
                <w:sz w:val="18"/>
                <w:szCs w:val="18"/>
              </w:rPr>
            </w:pPr>
            <w:r w:rsidRPr="009E71D3">
              <w:rPr>
                <w:rStyle w:val="Blue"/>
                <w:color w:val="000000" w:themeColor="text1"/>
                <w:sz w:val="18"/>
                <w:szCs w:val="18"/>
              </w:rPr>
              <w:t>S</w:t>
            </w:r>
            <w:r w:rsidR="0082225B" w:rsidRPr="009E71D3">
              <w:rPr>
                <w:rStyle w:val="Blue"/>
                <w:color w:val="000000" w:themeColor="text1"/>
                <w:sz w:val="18"/>
                <w:szCs w:val="18"/>
              </w:rPr>
              <w:t>ettled s</w:t>
            </w:r>
            <w:r w:rsidRPr="009E71D3">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9E71D3" w:rsidRDefault="00527653" w:rsidP="00527653">
            <w:pPr>
              <w:pStyle w:val="TableText"/>
              <w:rPr>
                <w:rStyle w:val="Blue"/>
                <w:rFonts w:cs="Arial"/>
                <w:color w:val="000000" w:themeColor="text1"/>
                <w:sz w:val="18"/>
                <w:szCs w:val="18"/>
              </w:rPr>
            </w:pPr>
            <w:r w:rsidRPr="009E71D3">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5F45EA" w:rsidR="00DE25C5" w:rsidRPr="009E71D3" w:rsidRDefault="00A039E3" w:rsidP="009E71D3">
            <w:pPr>
              <w:pStyle w:val="TableText"/>
              <w:rPr>
                <w:rStyle w:val="Blue"/>
                <w:color w:val="000000" w:themeColor="text1"/>
                <w:sz w:val="18"/>
                <w:szCs w:val="18"/>
              </w:rPr>
            </w:pPr>
            <w:r w:rsidRPr="009E71D3">
              <w:rPr>
                <w:rStyle w:val="Blue"/>
                <w:color w:val="000000" w:themeColor="text1"/>
                <w:sz w:val="18"/>
                <w:szCs w:val="18"/>
              </w:rPr>
              <w:t xml:space="preserve">Settled storm </w:t>
            </w:r>
            <w:r w:rsidR="00637A4F" w:rsidRPr="009E71D3">
              <w:rPr>
                <w:rStyle w:val="Blue"/>
                <w:color w:val="000000" w:themeColor="text1"/>
                <w:sz w:val="18"/>
                <w:szCs w:val="18"/>
              </w:rPr>
              <w:t xml:space="preserve">overflow </w:t>
            </w:r>
            <w:r w:rsidRPr="009E71D3">
              <w:rPr>
                <w:rStyle w:val="Blue"/>
                <w:color w:val="000000" w:themeColor="text1"/>
                <w:sz w:val="18"/>
                <w:szCs w:val="18"/>
              </w:rPr>
              <w:t>e</w:t>
            </w:r>
            <w:r w:rsidR="00527653" w:rsidRPr="009E71D3">
              <w:rPr>
                <w:rStyle w:val="Blue"/>
                <w:color w:val="000000" w:themeColor="text1"/>
                <w:sz w:val="18"/>
                <w:szCs w:val="18"/>
              </w:rPr>
              <w:t>vent recorder status</w:t>
            </w:r>
            <w:r w:rsidR="0004344E" w:rsidRPr="009E71D3">
              <w:rPr>
                <w:rStyle w:val="Blue"/>
                <w:color w:val="000000" w:themeColor="text1"/>
                <w:sz w:val="18"/>
                <w:szCs w:val="18"/>
              </w:rPr>
              <w:t xml:space="preserve"> (operational / not operational)</w:t>
            </w:r>
          </w:p>
        </w:tc>
        <w:tc>
          <w:tcPr>
            <w:tcW w:w="3136" w:type="pct"/>
            <w:shd w:val="clear" w:color="auto" w:fill="auto"/>
          </w:tcPr>
          <w:p w14:paraId="5D9274E8" w14:textId="32737BFF" w:rsidR="00527653" w:rsidRPr="009E71D3" w:rsidRDefault="00527653" w:rsidP="00527653">
            <w:pPr>
              <w:pStyle w:val="TableText"/>
              <w:rPr>
                <w:rStyle w:val="Blue"/>
                <w:rFonts w:cs="Arial"/>
                <w:color w:val="000000" w:themeColor="text1"/>
                <w:sz w:val="18"/>
                <w:szCs w:val="18"/>
              </w:rPr>
            </w:pPr>
            <w:r w:rsidRPr="009E71D3">
              <w:rPr>
                <w:rStyle w:val="Blue"/>
                <w:rFonts w:cs="Arial"/>
                <w:color w:val="000000" w:themeColor="text1"/>
                <w:sz w:val="18"/>
                <w:szCs w:val="18"/>
              </w:rPr>
              <w:t>Annual summary report or other form as agreed in writing by Natural Resources Wales</w:t>
            </w:r>
          </w:p>
          <w:p w14:paraId="569BD766" w14:textId="77777777" w:rsidR="00527653" w:rsidRPr="009E71D3" w:rsidRDefault="00527653" w:rsidP="00527653">
            <w:pPr>
              <w:pStyle w:val="TableText"/>
              <w:rPr>
                <w:rStyle w:val="Blue"/>
                <w:rFonts w:cs="Arial"/>
                <w:color w:val="000000" w:themeColor="text1"/>
                <w:sz w:val="18"/>
                <w:szCs w:val="18"/>
              </w:rPr>
            </w:pPr>
            <w:r w:rsidRPr="009E71D3">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2A898179" w:rsidR="00821962" w:rsidRPr="009E71D3" w:rsidRDefault="00FB770A" w:rsidP="00821962">
            <w:pPr>
              <w:pStyle w:val="TableText"/>
              <w:rPr>
                <w:color w:val="000000" w:themeColor="text1"/>
              </w:rPr>
            </w:pPr>
            <w:r w:rsidRPr="009E71D3">
              <w:rPr>
                <w:color w:val="000000" w:themeColor="text1"/>
              </w:rPr>
              <w:fldChar w:fldCharType="begin"/>
            </w:r>
            <w:r w:rsidRPr="009E71D3">
              <w:rPr>
                <w:color w:val="000000" w:themeColor="text1"/>
              </w:rPr>
              <w:instrText xml:space="preserve"> MERGEFIELD FE_Permit_Number </w:instrText>
            </w:r>
            <w:r w:rsidRPr="009E71D3">
              <w:rPr>
                <w:color w:val="000000" w:themeColor="text1"/>
              </w:rPr>
              <w:fldChar w:fldCharType="separate"/>
            </w:r>
            <w:r w:rsidR="008B4CEF" w:rsidRPr="009E71D3">
              <w:rPr>
                <w:noProof/>
                <w:color w:val="000000" w:themeColor="text1"/>
              </w:rPr>
              <w:t>CM0001501</w:t>
            </w:r>
            <w:r w:rsidRPr="009E71D3">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9E71D3" w:rsidRDefault="009C28CB" w:rsidP="00821962">
            <w:pPr>
              <w:pStyle w:val="TableText"/>
              <w:rPr>
                <w:color w:val="000000" w:themeColor="text1"/>
              </w:rPr>
            </w:pPr>
            <w:r w:rsidRPr="009E71D3">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D85CC75" w:rsidR="00821962" w:rsidRPr="009E71D3" w:rsidRDefault="00556AC5" w:rsidP="00821962">
            <w:pPr>
              <w:pStyle w:val="TableText"/>
              <w:rPr>
                <w:color w:val="000000" w:themeColor="text1"/>
              </w:rPr>
            </w:pPr>
            <w:r w:rsidRPr="009E71D3">
              <w:rPr>
                <w:color w:val="000000" w:themeColor="text1"/>
              </w:rPr>
              <w:fldChar w:fldCharType="begin"/>
            </w:r>
            <w:r w:rsidRPr="009E71D3">
              <w:rPr>
                <w:color w:val="000000" w:themeColor="text1"/>
              </w:rPr>
              <w:instrText xml:space="preserve"> MERGEFIELD Site_Name </w:instrText>
            </w:r>
            <w:r w:rsidRPr="009E71D3">
              <w:rPr>
                <w:color w:val="000000" w:themeColor="text1"/>
              </w:rPr>
              <w:fldChar w:fldCharType="separate"/>
            </w:r>
            <w:r w:rsidR="008B4CEF" w:rsidRPr="009E71D3">
              <w:rPr>
                <w:noProof/>
                <w:color w:val="000000" w:themeColor="text1"/>
              </w:rPr>
              <w:t>Bala Wastewater Treatment Works</w:t>
            </w:r>
            <w:r w:rsidRPr="009E71D3">
              <w:rPr>
                <w:color w:val="000000" w:themeColor="text1"/>
              </w:rPr>
              <w:fldChar w:fldCharType="end"/>
            </w:r>
            <w:r w:rsidRPr="009E71D3">
              <w:rPr>
                <w:color w:val="000000" w:themeColor="text1"/>
              </w:rPr>
              <w:t xml:space="preserve">, </w:t>
            </w:r>
            <w:r w:rsidR="009C28CB" w:rsidRPr="009E71D3">
              <w:rPr>
                <w:color w:val="000000" w:themeColor="text1"/>
              </w:rPr>
              <w:fldChar w:fldCharType="begin"/>
            </w:r>
            <w:r w:rsidR="009C28CB" w:rsidRPr="009E71D3">
              <w:rPr>
                <w:color w:val="000000" w:themeColor="text1"/>
              </w:rPr>
              <w:instrText xml:space="preserve"> MERGEFIELD DSI_ADD2 </w:instrText>
            </w:r>
            <w:r w:rsidR="009C28CB" w:rsidRPr="009E71D3">
              <w:rPr>
                <w:color w:val="000000" w:themeColor="text1"/>
              </w:rPr>
              <w:fldChar w:fldCharType="separate"/>
            </w:r>
            <w:r w:rsidR="00CF35EA">
              <w:rPr>
                <w:noProof/>
                <w:color w:val="000000" w:themeColor="text1"/>
              </w:rPr>
              <w:t>Track off A494</w:t>
            </w:r>
            <w:r w:rsidR="009C28CB" w:rsidRPr="009E71D3">
              <w:rPr>
                <w:color w:val="000000" w:themeColor="text1"/>
              </w:rPr>
              <w:fldChar w:fldCharType="end"/>
            </w:r>
            <w:r w:rsidR="009C28CB" w:rsidRPr="009E71D3">
              <w:rPr>
                <w:color w:val="000000" w:themeColor="text1"/>
              </w:rPr>
              <w:t xml:space="preserve">, </w:t>
            </w:r>
            <w:r w:rsidR="009C28CB" w:rsidRPr="009E71D3">
              <w:rPr>
                <w:color w:val="000000" w:themeColor="text1"/>
              </w:rPr>
              <w:fldChar w:fldCharType="begin"/>
            </w:r>
            <w:r w:rsidR="009C28CB" w:rsidRPr="009E71D3">
              <w:rPr>
                <w:color w:val="000000" w:themeColor="text1"/>
              </w:rPr>
              <w:instrText xml:space="preserve"> MERGEFIELD DSI_ADD3 </w:instrText>
            </w:r>
            <w:r w:rsidR="009C28CB" w:rsidRPr="009E71D3">
              <w:rPr>
                <w:color w:val="000000" w:themeColor="text1"/>
              </w:rPr>
              <w:fldChar w:fldCharType="separate"/>
            </w:r>
            <w:r w:rsidR="00CF35EA">
              <w:rPr>
                <w:noProof/>
                <w:color w:val="000000" w:themeColor="text1"/>
              </w:rPr>
              <w:t>Bala</w:t>
            </w:r>
            <w:r w:rsidR="009C28CB" w:rsidRPr="009E71D3">
              <w:rPr>
                <w:color w:val="000000" w:themeColor="text1"/>
              </w:rPr>
              <w:fldChar w:fldCharType="end"/>
            </w:r>
            <w:r w:rsidR="009C28CB" w:rsidRPr="009E71D3">
              <w:rPr>
                <w:color w:val="000000" w:themeColor="text1"/>
              </w:rPr>
              <w:t xml:space="preserve">, </w:t>
            </w:r>
            <w:r w:rsidR="00CF35EA" w:rsidRPr="00CF35EA">
              <w:rPr>
                <w:color w:val="000000" w:themeColor="text1"/>
              </w:rPr>
              <w:t>Gwynedd</w:t>
            </w:r>
            <w:r w:rsidR="009C28CB" w:rsidRPr="009E71D3">
              <w:rPr>
                <w:color w:val="000000" w:themeColor="text1"/>
              </w:rPr>
              <w:t xml:space="preserve">, </w:t>
            </w:r>
            <w:r w:rsidR="009C28CB" w:rsidRPr="009E71D3">
              <w:rPr>
                <w:color w:val="000000" w:themeColor="text1"/>
              </w:rPr>
              <w:fldChar w:fldCharType="begin"/>
            </w:r>
            <w:r w:rsidR="009C28CB" w:rsidRPr="009E71D3">
              <w:rPr>
                <w:color w:val="000000" w:themeColor="text1"/>
              </w:rPr>
              <w:instrText xml:space="preserve"> MERGEFIELD DSI_POST_CODE </w:instrText>
            </w:r>
            <w:r w:rsidR="009C28CB" w:rsidRPr="009E71D3">
              <w:rPr>
                <w:color w:val="000000" w:themeColor="text1"/>
              </w:rPr>
              <w:fldChar w:fldCharType="separate"/>
            </w:r>
            <w:r w:rsidR="008B4CEF" w:rsidRPr="009E71D3">
              <w:rPr>
                <w:noProof/>
                <w:color w:val="000000" w:themeColor="text1"/>
              </w:rPr>
              <w:t>LL23 7DN</w:t>
            </w:r>
            <w:r w:rsidR="009C28CB" w:rsidRPr="009E71D3">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47742D67" w:rsidR="00821962" w:rsidRPr="009E71D3" w:rsidRDefault="00821962" w:rsidP="009E71D3">
            <w:pPr>
              <w:pStyle w:val="TableText"/>
              <w:rPr>
                <w:b/>
                <w:color w:val="000000" w:themeColor="text1"/>
                <w:sz w:val="18"/>
                <w:szCs w:val="18"/>
              </w:rPr>
            </w:pPr>
            <w:r w:rsidRPr="009E71D3">
              <w:rPr>
                <w:rStyle w:val="Red"/>
                <w:b/>
                <w:color w:val="000000" w:themeColor="text1"/>
                <w:sz w:val="18"/>
                <w:szCs w:val="18"/>
              </w:rPr>
              <w:t>To be notified within 24 hours of detection 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9E71D3" w:rsidRDefault="00821962" w:rsidP="00821962">
            <w:pPr>
              <w:pStyle w:val="TableText"/>
              <w:rPr>
                <w:color w:val="000000" w:themeColor="text1"/>
                <w:sz w:val="18"/>
                <w:szCs w:val="18"/>
              </w:rPr>
            </w:pPr>
            <w:r w:rsidRPr="009E71D3">
              <w:rPr>
                <w:color w:val="000000" w:themeColor="text1"/>
                <w:sz w:val="18"/>
                <w:szCs w:val="18"/>
              </w:rPr>
              <w:t>Date and time of the event</w:t>
            </w:r>
          </w:p>
        </w:tc>
        <w:tc>
          <w:tcPr>
            <w:tcW w:w="3531" w:type="pct"/>
            <w:shd w:val="clear" w:color="auto" w:fill="auto"/>
          </w:tcPr>
          <w:p w14:paraId="092A5FEA" w14:textId="77777777" w:rsidR="00821962" w:rsidRPr="009E71D3"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33AA9B5" w:rsidR="00821962" w:rsidRPr="001F4EC0" w:rsidRDefault="00821962" w:rsidP="009E71D3">
            <w:pPr>
              <w:pStyle w:val="TableText"/>
              <w:rPr>
                <w:rStyle w:val="PinkBold"/>
                <w:b w:val="0"/>
                <w:sz w:val="18"/>
                <w:szCs w:val="18"/>
              </w:rPr>
            </w:pPr>
            <w:r w:rsidRPr="001F4EC0">
              <w:rPr>
                <w:b/>
                <w:sz w:val="18"/>
                <w:szCs w:val="18"/>
              </w:rPr>
              <w:lastRenderedPageBreak/>
              <w:t>(b) Notification requirements for the breach of a limit specified in s</w:t>
            </w:r>
            <w:r w:rsidRPr="009E71D3">
              <w:rPr>
                <w:b/>
                <w:color w:val="000000" w:themeColor="text1"/>
                <w:sz w:val="18"/>
                <w:szCs w:val="18"/>
              </w:rPr>
              <w:t xml:space="preserve">chedule 3 table S3.1 </w:t>
            </w:r>
            <w:r w:rsidRPr="009E71D3">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099BE2C1" w:rsidR="00821962" w:rsidRPr="009E71D3" w:rsidRDefault="00821962" w:rsidP="009E71D3">
            <w:pPr>
              <w:pStyle w:val="TableText"/>
              <w:rPr>
                <w:color w:val="000000" w:themeColor="text1"/>
                <w:sz w:val="18"/>
                <w:szCs w:val="18"/>
              </w:rPr>
            </w:pPr>
            <w:r w:rsidRPr="009E71D3">
              <w:rPr>
                <w:rStyle w:val="Blue"/>
                <w:color w:val="000000" w:themeColor="text1"/>
                <w:sz w:val="18"/>
                <w:szCs w:val="18"/>
              </w:rPr>
              <w:t>e.g. OSM/UWWTR</w:t>
            </w:r>
            <w:r w:rsidR="00F2606C" w:rsidRPr="009E71D3">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2F2DEBCC" w:rsidR="00821962" w:rsidRPr="009E71D3" w:rsidRDefault="00821962" w:rsidP="009E71D3">
            <w:pPr>
              <w:pStyle w:val="TableText"/>
              <w:rPr>
                <w:rStyle w:val="Pink"/>
                <w:color w:val="000000" w:themeColor="text1"/>
                <w:sz w:val="18"/>
                <w:szCs w:val="18"/>
              </w:rPr>
            </w:pPr>
            <w:r w:rsidRPr="009E71D3">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3DE12615"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9E71D3" w:rsidRDefault="00821962" w:rsidP="00821962">
            <w:pPr>
              <w:pStyle w:val="TableText"/>
              <w:rPr>
                <w:rStyle w:val="Red"/>
                <w:b/>
                <w:color w:val="000000" w:themeColor="text1"/>
                <w:sz w:val="18"/>
                <w:szCs w:val="18"/>
              </w:rPr>
            </w:pPr>
            <w:r w:rsidRPr="009E71D3">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9E71D3" w:rsidRDefault="00821962" w:rsidP="00821962">
            <w:pPr>
              <w:pStyle w:val="TableText"/>
              <w:rPr>
                <w:rStyle w:val="Red"/>
                <w:b/>
                <w:color w:val="000000" w:themeColor="text1"/>
                <w:sz w:val="18"/>
                <w:szCs w:val="18"/>
              </w:rPr>
            </w:pPr>
            <w:r w:rsidRPr="009E71D3">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9E71D3" w:rsidRDefault="00821962" w:rsidP="00821962">
            <w:pPr>
              <w:pStyle w:val="TableText"/>
              <w:rPr>
                <w:rStyle w:val="Red"/>
                <w:color w:val="000000" w:themeColor="text1"/>
                <w:sz w:val="18"/>
                <w:szCs w:val="18"/>
              </w:rPr>
            </w:pPr>
            <w:r w:rsidRPr="009E71D3">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9E71D3"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9E71D3" w:rsidRDefault="00821962" w:rsidP="00821962">
            <w:pPr>
              <w:pStyle w:val="TableText"/>
              <w:rPr>
                <w:rStyle w:val="Red"/>
                <w:color w:val="000000" w:themeColor="text1"/>
                <w:sz w:val="18"/>
                <w:szCs w:val="18"/>
              </w:rPr>
            </w:pPr>
            <w:r w:rsidRPr="009E71D3">
              <w:rPr>
                <w:rStyle w:val="Red"/>
                <w:color w:val="000000" w:themeColor="text1"/>
                <w:sz w:val="18"/>
                <w:szCs w:val="18"/>
              </w:rPr>
              <w:t>Substances(s) detected</w:t>
            </w:r>
          </w:p>
        </w:tc>
        <w:tc>
          <w:tcPr>
            <w:tcW w:w="3531" w:type="pct"/>
            <w:shd w:val="clear" w:color="auto" w:fill="auto"/>
          </w:tcPr>
          <w:p w14:paraId="6CCB1E76" w14:textId="77777777" w:rsidR="00821962" w:rsidRPr="009E71D3"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9E71D3" w:rsidRDefault="00821962" w:rsidP="00821962">
            <w:pPr>
              <w:pStyle w:val="TableText"/>
              <w:rPr>
                <w:rStyle w:val="Red"/>
                <w:color w:val="000000" w:themeColor="text1"/>
                <w:sz w:val="18"/>
                <w:szCs w:val="18"/>
              </w:rPr>
            </w:pPr>
            <w:r w:rsidRPr="009E71D3">
              <w:rPr>
                <w:rStyle w:val="Red"/>
                <w:color w:val="000000" w:themeColor="text1"/>
                <w:sz w:val="18"/>
                <w:szCs w:val="18"/>
              </w:rPr>
              <w:t>Concentrations of substances detected</w:t>
            </w:r>
          </w:p>
        </w:tc>
        <w:tc>
          <w:tcPr>
            <w:tcW w:w="3531" w:type="pct"/>
            <w:shd w:val="clear" w:color="auto" w:fill="auto"/>
          </w:tcPr>
          <w:p w14:paraId="7FAB18C2" w14:textId="77777777" w:rsidR="00821962" w:rsidRPr="009E71D3"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9E71D3" w:rsidRDefault="00821962" w:rsidP="00821962">
            <w:pPr>
              <w:pStyle w:val="TableText"/>
              <w:rPr>
                <w:rStyle w:val="Red"/>
                <w:color w:val="000000" w:themeColor="text1"/>
                <w:sz w:val="18"/>
                <w:szCs w:val="18"/>
              </w:rPr>
            </w:pPr>
            <w:r w:rsidRPr="009E71D3">
              <w:rPr>
                <w:rStyle w:val="Red"/>
                <w:color w:val="000000" w:themeColor="text1"/>
                <w:sz w:val="18"/>
                <w:szCs w:val="18"/>
              </w:rPr>
              <w:t>Date of monitoring/sampling</w:t>
            </w:r>
          </w:p>
        </w:tc>
        <w:tc>
          <w:tcPr>
            <w:tcW w:w="3531" w:type="pct"/>
            <w:shd w:val="clear" w:color="auto" w:fill="auto"/>
          </w:tcPr>
          <w:p w14:paraId="6EBB5225" w14:textId="77777777" w:rsidR="00821962" w:rsidRPr="009E71D3"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9E71D3"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w:t>
      </w:r>
      <w:r w:rsidRPr="009E71D3">
        <w:rPr>
          <w:rFonts w:ascii="Arial" w:hAnsi="Arial" w:cs="Arial"/>
          <w:color w:val="000000" w:themeColor="text1"/>
          <w:sz w:val="18"/>
          <w:szCs w:val="18"/>
        </w:rPr>
        <w:t>s part of the application and any response to a notice served under Schedule 5 to the EP Regulations.</w:t>
      </w:r>
    </w:p>
    <w:p w14:paraId="3AF84604" w14:textId="36CAF080" w:rsidR="00821962" w:rsidRPr="00FE40B4" w:rsidRDefault="00821962" w:rsidP="00CD1173">
      <w:pPr>
        <w:spacing w:before="120"/>
        <w:ind w:left="567"/>
        <w:rPr>
          <w:rFonts w:ascii="Arial" w:hAnsi="Arial" w:cs="Arial"/>
          <w:sz w:val="18"/>
          <w:szCs w:val="18"/>
        </w:rPr>
      </w:pPr>
      <w:r w:rsidRPr="009E71D3">
        <w:rPr>
          <w:rStyle w:val="Red"/>
          <w:rFonts w:ascii="Arial" w:hAnsi="Arial" w:cs="Arial"/>
          <w:color w:val="000000" w:themeColor="text1"/>
          <w:sz w:val="18"/>
          <w:szCs w:val="18"/>
        </w:rPr>
        <w:t>For the activity</w:t>
      </w:r>
      <w:r w:rsidR="009E71D3" w:rsidRPr="009E71D3">
        <w:rPr>
          <w:rStyle w:val="Red"/>
          <w:rFonts w:ascii="Arial" w:hAnsi="Arial" w:cs="Arial"/>
          <w:color w:val="000000" w:themeColor="text1"/>
          <w:sz w:val="18"/>
          <w:szCs w:val="18"/>
        </w:rPr>
        <w:t xml:space="preserve"> </w:t>
      </w:r>
      <w:r w:rsidRPr="009E71D3">
        <w:rPr>
          <w:rStyle w:val="Red"/>
          <w:rFonts w:ascii="Arial" w:hAnsi="Arial" w:cs="Arial"/>
          <w:color w:val="000000" w:themeColor="text1"/>
          <w:sz w:val="18"/>
          <w:szCs w:val="18"/>
        </w:rPr>
        <w:t>A1</w:t>
      </w:r>
      <w:r w:rsidR="005B1FFD" w:rsidRPr="009E71D3">
        <w:rPr>
          <w:rStyle w:val="Red"/>
          <w:rFonts w:ascii="Arial" w:hAnsi="Arial" w:cs="Arial"/>
          <w:color w:val="000000" w:themeColor="text1"/>
          <w:sz w:val="18"/>
          <w:szCs w:val="18"/>
        </w:rPr>
        <w:t>,</w:t>
      </w:r>
      <w:r w:rsidRPr="009E71D3">
        <w:rPr>
          <w:rStyle w:val="Red"/>
          <w:rFonts w:ascii="Arial" w:hAnsi="Arial" w:cs="Arial"/>
          <w:color w:val="000000" w:themeColor="text1"/>
          <w:sz w:val="18"/>
          <w:szCs w:val="18"/>
        </w:rPr>
        <w:t xml:space="preserve"> referenced in schedule 1, table S1.1</w:t>
      </w:r>
      <w:r w:rsidR="005B1FFD" w:rsidRPr="009E71D3">
        <w:rPr>
          <w:rStyle w:val="Red"/>
          <w:rFonts w:ascii="Arial" w:hAnsi="Arial" w:cs="Arial"/>
          <w:color w:val="000000" w:themeColor="text1"/>
          <w:sz w:val="18"/>
          <w:szCs w:val="18"/>
        </w:rPr>
        <w:t>,</w:t>
      </w:r>
      <w:r w:rsidRPr="009E71D3">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w:t>
      </w:r>
      <w:r w:rsidRPr="00FE40B4">
        <w:rPr>
          <w:rFonts w:ascii="Arial" w:hAnsi="Arial" w:cs="Arial"/>
          <w:sz w:val="18"/>
          <w:szCs w:val="18"/>
        </w:rPr>
        <w:t>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25D2E20D"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w:t>
      </w:r>
      <w:r w:rsidRPr="001A4A72">
        <w:rPr>
          <w:rFonts w:ascii="Arial" w:hAnsi="Arial" w:cs="Arial"/>
          <w:sz w:val="18"/>
          <w:szCs w:val="18"/>
        </w:rPr>
        <w:t>ns 2.3.</w:t>
      </w:r>
      <w:r w:rsidR="001A4A72" w:rsidRPr="001A4A72">
        <w:rPr>
          <w:rFonts w:ascii="Arial" w:hAnsi="Arial" w:cs="Arial"/>
          <w:sz w:val="18"/>
          <w:szCs w:val="18"/>
        </w:rPr>
        <w:t>2</w:t>
      </w:r>
      <w:r w:rsidRPr="001A4A72">
        <w:rPr>
          <w:rFonts w:ascii="Arial" w:hAnsi="Arial" w:cs="Arial"/>
          <w:sz w:val="18"/>
          <w:szCs w:val="18"/>
        </w:rPr>
        <w:t xml:space="preserve"> and 3.1.</w:t>
      </w:r>
      <w:r w:rsidR="001A4A72" w:rsidRPr="001A4A72">
        <w:rPr>
          <w:rFonts w:ascii="Arial" w:hAnsi="Arial" w:cs="Arial"/>
          <w:sz w:val="18"/>
          <w:szCs w:val="18"/>
        </w:rPr>
        <w:t>6</w:t>
      </w:r>
      <w:r w:rsidRPr="001A4A72">
        <w:rPr>
          <w:rFonts w:ascii="Arial" w:hAnsi="Arial" w:cs="Arial"/>
          <w:sz w:val="18"/>
          <w:szCs w:val="18"/>
        </w:rPr>
        <w:t xml:space="preserve"> means, the rate of flow (litres per second) of the waste water arriving at the overflow from its upstream collect</w:t>
      </w:r>
      <w:r w:rsidRPr="00FE40B4">
        <w:rPr>
          <w:rFonts w:ascii="Arial" w:hAnsi="Arial" w:cs="Arial"/>
          <w:sz w:val="18"/>
          <w:szCs w:val="18"/>
        </w:rPr>
        <w: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37E9D8F7"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w:t>
      </w:r>
      <w:r w:rsidRPr="001A4A72">
        <w:rPr>
          <w:rFonts w:ascii="Arial" w:hAnsi="Arial" w:cs="Arial"/>
          <w:iCs/>
          <w:sz w:val="18"/>
          <w:szCs w:val="18"/>
        </w:rPr>
        <w:t>perator. Allowances for time delays in flow response through the WwTW are taken into account by condition 3.1.</w:t>
      </w:r>
      <w:r w:rsidR="001A4A72" w:rsidRPr="001A4A72">
        <w:rPr>
          <w:rFonts w:ascii="Arial" w:hAnsi="Arial" w:cs="Arial"/>
          <w:iCs/>
          <w:sz w:val="18"/>
          <w:szCs w:val="18"/>
        </w:rPr>
        <w:t>6.</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0E7FA2B0" w:rsidR="00821962" w:rsidRDefault="00615B1A" w:rsidP="001A4A72">
      <w:pPr>
        <w:pStyle w:val="Heading1"/>
        <w:spacing w:before="0" w:after="400"/>
        <w:ind w:left="567"/>
        <w:rPr>
          <w:sz w:val="36"/>
        </w:rPr>
      </w:pPr>
      <w:r>
        <w:rPr>
          <w:noProof/>
        </w:rPr>
        <w:lastRenderedPageBreak/>
        <w:drawing>
          <wp:anchor distT="0" distB="0" distL="114300" distR="114300" simplePos="0" relativeHeight="251663360" behindDoc="1" locked="0" layoutInCell="1" allowOverlap="1" wp14:anchorId="335161C8" wp14:editId="1E8C69BC">
            <wp:simplePos x="0" y="0"/>
            <wp:positionH relativeFrom="column">
              <wp:posOffset>290830</wp:posOffset>
            </wp:positionH>
            <wp:positionV relativeFrom="paragraph">
              <wp:posOffset>425161</wp:posOffset>
            </wp:positionV>
            <wp:extent cx="5831840" cy="3785870"/>
            <wp:effectExtent l="0" t="0" r="0" b="5080"/>
            <wp:wrapTight wrapText="bothSides">
              <wp:wrapPolygon edited="0">
                <wp:start x="0" y="0"/>
                <wp:lineTo x="0" y="21520"/>
                <wp:lineTo x="21520" y="21520"/>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31840" cy="3785870"/>
                    </a:xfrm>
                    <a:prstGeom prst="rect">
                      <a:avLst/>
                    </a:prstGeom>
                    <a:noFill/>
                  </pic:spPr>
                </pic:pic>
              </a:graphicData>
            </a:graphic>
            <wp14:sizeRelH relativeFrom="page">
              <wp14:pctWidth>0</wp14:pctWidth>
            </wp14:sizeRelH>
            <wp14:sizeRelV relativeFrom="page">
              <wp14:pctHeight>0</wp14:pctHeight>
            </wp14:sizeRelV>
          </wp:anchor>
        </w:drawing>
      </w:r>
      <w:r w:rsidR="00821962" w:rsidRPr="00796C48">
        <w:rPr>
          <w:sz w:val="36"/>
        </w:rPr>
        <w:t>Schedule 7 – Site plan</w:t>
      </w:r>
    </w:p>
    <w:p w14:paraId="1A46B1C6" w14:textId="2340F83B" w:rsidR="001A4A72" w:rsidRPr="001A4A72" w:rsidRDefault="001A4A72" w:rsidP="001A4A72"/>
    <w:p w14:paraId="3ED68694" w14:textId="6AB06E9F"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2D44A8">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6B11A7BC" w:rsidR="00821962" w:rsidRDefault="00821962" w:rsidP="00821962">
      <w:pPr>
        <w:ind w:left="567"/>
      </w:pPr>
    </w:p>
    <w:p w14:paraId="5D80D33E" w14:textId="4D28CB9F"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2C0B742C"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3B1B4" w14:textId="77777777" w:rsidR="00BD48CB" w:rsidRDefault="00BD48CB">
      <w:r>
        <w:separator/>
      </w:r>
    </w:p>
  </w:endnote>
  <w:endnote w:type="continuationSeparator" w:id="0">
    <w:p w14:paraId="4AAE7862" w14:textId="77777777" w:rsidR="00BD48CB" w:rsidRDefault="00BD48CB">
      <w:r>
        <w:continuationSeparator/>
      </w:r>
    </w:p>
  </w:endnote>
  <w:endnote w:type="continuationNotice" w:id="1">
    <w:p w14:paraId="05369026" w14:textId="77777777" w:rsidR="00BD48CB" w:rsidRDefault="00BD48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185818D6"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906F7A">
      <w:rPr>
        <w:rFonts w:ascii="Arial" w:hAnsi="Arial"/>
        <w:sz w:val="18"/>
        <w:szCs w:val="18"/>
      </w:rPr>
      <w:t xml:space="preserve">: </w:t>
    </w:r>
    <w:r w:rsidR="00EC1E8B">
      <w:rPr>
        <w:rFonts w:ascii="Arial" w:hAnsi="Arial"/>
        <w:sz w:val="18"/>
        <w:szCs w:val="18"/>
      </w:rPr>
      <w:t>PAN-027785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7924D" w14:textId="77777777" w:rsidR="00906F7A"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611CD19" w:rsidR="002B5D5F" w:rsidRPr="00906F7A" w:rsidRDefault="00906F7A" w:rsidP="00FB1541">
    <w:pPr>
      <w:pStyle w:val="Footer"/>
      <w:rPr>
        <w:rFonts w:ascii="Arial" w:hAnsi="Arial" w:cs="Arial"/>
        <w:sz w:val="18"/>
        <w:szCs w:val="18"/>
      </w:rPr>
    </w:pPr>
    <w:r>
      <w:rPr>
        <w:rFonts w:ascii="Arial" w:hAnsi="Arial" w:cs="Arial"/>
        <w:sz w:val="18"/>
        <w:szCs w:val="18"/>
      </w:rPr>
      <w:t>CM0001501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97144B">
      <w:rPr>
        <w:rFonts w:ascii="Arial" w:hAnsi="Arial" w:cs="Arial"/>
        <w:noProof/>
        <w:sz w:val="18"/>
        <w:szCs w:val="18"/>
      </w:rPr>
      <w:t>27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B6390" w14:textId="77777777" w:rsidR="00BD48CB" w:rsidRDefault="00BD48CB">
      <w:r>
        <w:separator/>
      </w:r>
    </w:p>
  </w:footnote>
  <w:footnote w:type="continuationSeparator" w:id="0">
    <w:p w14:paraId="1E6E01C1" w14:textId="77777777" w:rsidR="00BD48CB" w:rsidRDefault="00BD48CB">
      <w:r>
        <w:continuationSeparator/>
      </w:r>
    </w:p>
  </w:footnote>
  <w:footnote w:type="continuationNotice" w:id="1">
    <w:p w14:paraId="01D274B4" w14:textId="77777777" w:rsidR="00BD48CB" w:rsidRDefault="00BD48C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54E1FC7"/>
    <w:multiLevelType w:val="hybridMultilevel"/>
    <w:tmpl w:val="86D8A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3309711">
    <w:abstractNumId w:val="7"/>
  </w:num>
  <w:num w:numId="2" w16cid:durableId="1551307597">
    <w:abstractNumId w:val="7"/>
  </w:num>
  <w:num w:numId="3" w16cid:durableId="1846284973">
    <w:abstractNumId w:val="9"/>
  </w:num>
  <w:num w:numId="4" w16cid:durableId="145635793">
    <w:abstractNumId w:val="3"/>
  </w:num>
  <w:num w:numId="5" w16cid:durableId="1429424232">
    <w:abstractNumId w:val="5"/>
  </w:num>
  <w:num w:numId="6" w16cid:durableId="1242252164">
    <w:abstractNumId w:val="0"/>
  </w:num>
  <w:num w:numId="7" w16cid:durableId="1441949650">
    <w:abstractNumId w:val="10"/>
  </w:num>
  <w:num w:numId="8" w16cid:durableId="423380295">
    <w:abstractNumId w:val="1"/>
  </w:num>
  <w:num w:numId="9" w16cid:durableId="610674744">
    <w:abstractNumId w:val="5"/>
  </w:num>
  <w:num w:numId="10" w16cid:durableId="1441875860">
    <w:abstractNumId w:val="7"/>
  </w:num>
  <w:num w:numId="11" w16cid:durableId="784815419">
    <w:abstractNumId w:val="8"/>
  </w:num>
  <w:num w:numId="12" w16cid:durableId="249855775">
    <w:abstractNumId w:val="6"/>
  </w:num>
  <w:num w:numId="13" w16cid:durableId="1612929562">
    <w:abstractNumId w:val="2"/>
  </w:num>
  <w:num w:numId="14" w16cid:durableId="564756356">
    <w:abstractNumId w:val="4"/>
  </w:num>
  <w:num w:numId="15" w16cid:durableId="284893749">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49043448">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7" w16cid:durableId="246499755">
    <w:abstractNumId w:val="2"/>
  </w:num>
  <w:num w:numId="18" w16cid:durableId="322438647">
    <w:abstractNumId w:val="2"/>
  </w:num>
  <w:num w:numId="19" w16cid:durableId="508372330">
    <w:abstractNumId w:val="2"/>
  </w:num>
  <w:num w:numId="20" w16cid:durableId="1475023447">
    <w:abstractNumId w:val="2"/>
  </w:num>
  <w:num w:numId="21" w16cid:durableId="130496559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33507"/>
    <w:rsid w:val="000370FF"/>
    <w:rsid w:val="00037728"/>
    <w:rsid w:val="00041F72"/>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917B4"/>
    <w:rsid w:val="00092FCF"/>
    <w:rsid w:val="00093010"/>
    <w:rsid w:val="000933C8"/>
    <w:rsid w:val="00093C7B"/>
    <w:rsid w:val="000961C4"/>
    <w:rsid w:val="00096696"/>
    <w:rsid w:val="000B393C"/>
    <w:rsid w:val="000B4BA1"/>
    <w:rsid w:val="000B57A2"/>
    <w:rsid w:val="000C00D1"/>
    <w:rsid w:val="000C3304"/>
    <w:rsid w:val="000C64A7"/>
    <w:rsid w:val="000D0661"/>
    <w:rsid w:val="000D0B36"/>
    <w:rsid w:val="000D6B16"/>
    <w:rsid w:val="000E39B6"/>
    <w:rsid w:val="000E445B"/>
    <w:rsid w:val="001001E2"/>
    <w:rsid w:val="0010272E"/>
    <w:rsid w:val="001038EE"/>
    <w:rsid w:val="0010409C"/>
    <w:rsid w:val="00105142"/>
    <w:rsid w:val="00107B87"/>
    <w:rsid w:val="00112221"/>
    <w:rsid w:val="0011273F"/>
    <w:rsid w:val="00117092"/>
    <w:rsid w:val="00123AE1"/>
    <w:rsid w:val="00127720"/>
    <w:rsid w:val="00127F43"/>
    <w:rsid w:val="00132739"/>
    <w:rsid w:val="001329CE"/>
    <w:rsid w:val="001355E6"/>
    <w:rsid w:val="0013782D"/>
    <w:rsid w:val="00137860"/>
    <w:rsid w:val="00142414"/>
    <w:rsid w:val="001436F4"/>
    <w:rsid w:val="00143733"/>
    <w:rsid w:val="001447B2"/>
    <w:rsid w:val="00151891"/>
    <w:rsid w:val="001566BD"/>
    <w:rsid w:val="00157B09"/>
    <w:rsid w:val="00167FFA"/>
    <w:rsid w:val="00175B8E"/>
    <w:rsid w:val="0018468B"/>
    <w:rsid w:val="001855D4"/>
    <w:rsid w:val="00196558"/>
    <w:rsid w:val="001A3303"/>
    <w:rsid w:val="001A4A72"/>
    <w:rsid w:val="001A6C95"/>
    <w:rsid w:val="001B25E6"/>
    <w:rsid w:val="001B5251"/>
    <w:rsid w:val="001B6005"/>
    <w:rsid w:val="001C4703"/>
    <w:rsid w:val="001C529E"/>
    <w:rsid w:val="001C6254"/>
    <w:rsid w:val="001D3E8F"/>
    <w:rsid w:val="001D785E"/>
    <w:rsid w:val="001E3644"/>
    <w:rsid w:val="001E4432"/>
    <w:rsid w:val="001F4EC0"/>
    <w:rsid w:val="00202A87"/>
    <w:rsid w:val="002079FD"/>
    <w:rsid w:val="00212EB7"/>
    <w:rsid w:val="00214F2A"/>
    <w:rsid w:val="00215208"/>
    <w:rsid w:val="0021613B"/>
    <w:rsid w:val="0023456E"/>
    <w:rsid w:val="002369B8"/>
    <w:rsid w:val="00245B21"/>
    <w:rsid w:val="0024782C"/>
    <w:rsid w:val="00250221"/>
    <w:rsid w:val="002502B1"/>
    <w:rsid w:val="00266A72"/>
    <w:rsid w:val="002725A1"/>
    <w:rsid w:val="00273EDB"/>
    <w:rsid w:val="0027720E"/>
    <w:rsid w:val="0027754F"/>
    <w:rsid w:val="0028277D"/>
    <w:rsid w:val="002857A0"/>
    <w:rsid w:val="00290C05"/>
    <w:rsid w:val="0029272D"/>
    <w:rsid w:val="00292769"/>
    <w:rsid w:val="00297337"/>
    <w:rsid w:val="002A5A9A"/>
    <w:rsid w:val="002B344C"/>
    <w:rsid w:val="002B3F38"/>
    <w:rsid w:val="002B45D1"/>
    <w:rsid w:val="002B5D5F"/>
    <w:rsid w:val="002B753C"/>
    <w:rsid w:val="002B7A45"/>
    <w:rsid w:val="002C4456"/>
    <w:rsid w:val="002C4E46"/>
    <w:rsid w:val="002D44A8"/>
    <w:rsid w:val="002D50FC"/>
    <w:rsid w:val="002E3B8F"/>
    <w:rsid w:val="002F273F"/>
    <w:rsid w:val="002F3F89"/>
    <w:rsid w:val="002F7CD0"/>
    <w:rsid w:val="00304415"/>
    <w:rsid w:val="00305609"/>
    <w:rsid w:val="00306607"/>
    <w:rsid w:val="00306791"/>
    <w:rsid w:val="00307FCB"/>
    <w:rsid w:val="003104F0"/>
    <w:rsid w:val="00312383"/>
    <w:rsid w:val="00320198"/>
    <w:rsid w:val="00321D27"/>
    <w:rsid w:val="00322FF4"/>
    <w:rsid w:val="00325D0E"/>
    <w:rsid w:val="0033116C"/>
    <w:rsid w:val="00331482"/>
    <w:rsid w:val="00331C24"/>
    <w:rsid w:val="003370AB"/>
    <w:rsid w:val="003425F8"/>
    <w:rsid w:val="00346178"/>
    <w:rsid w:val="00356391"/>
    <w:rsid w:val="00361C65"/>
    <w:rsid w:val="00362E32"/>
    <w:rsid w:val="00367A15"/>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3B45"/>
    <w:rsid w:val="003B780E"/>
    <w:rsid w:val="003C3C68"/>
    <w:rsid w:val="003C67CD"/>
    <w:rsid w:val="003C6D8B"/>
    <w:rsid w:val="003D03CE"/>
    <w:rsid w:val="003E7B9F"/>
    <w:rsid w:val="003F2D1E"/>
    <w:rsid w:val="003F311B"/>
    <w:rsid w:val="003F44BF"/>
    <w:rsid w:val="003F7A6C"/>
    <w:rsid w:val="00402581"/>
    <w:rsid w:val="004051A1"/>
    <w:rsid w:val="004067BA"/>
    <w:rsid w:val="0041050D"/>
    <w:rsid w:val="00412A9F"/>
    <w:rsid w:val="00413374"/>
    <w:rsid w:val="00414334"/>
    <w:rsid w:val="00420953"/>
    <w:rsid w:val="00435E6E"/>
    <w:rsid w:val="0043657D"/>
    <w:rsid w:val="00437885"/>
    <w:rsid w:val="00444CDC"/>
    <w:rsid w:val="004473A2"/>
    <w:rsid w:val="00447C65"/>
    <w:rsid w:val="00452080"/>
    <w:rsid w:val="00452DD5"/>
    <w:rsid w:val="004547EA"/>
    <w:rsid w:val="00455681"/>
    <w:rsid w:val="004570B2"/>
    <w:rsid w:val="00461776"/>
    <w:rsid w:val="00464B17"/>
    <w:rsid w:val="00470FBE"/>
    <w:rsid w:val="00471AAA"/>
    <w:rsid w:val="00474970"/>
    <w:rsid w:val="004770F0"/>
    <w:rsid w:val="00484213"/>
    <w:rsid w:val="004854BB"/>
    <w:rsid w:val="00486B74"/>
    <w:rsid w:val="00486E1B"/>
    <w:rsid w:val="0049019D"/>
    <w:rsid w:val="00492EA8"/>
    <w:rsid w:val="00493E33"/>
    <w:rsid w:val="00496934"/>
    <w:rsid w:val="00496F69"/>
    <w:rsid w:val="004976DC"/>
    <w:rsid w:val="004A3186"/>
    <w:rsid w:val="004A4BC6"/>
    <w:rsid w:val="004A5FBC"/>
    <w:rsid w:val="004B2037"/>
    <w:rsid w:val="004B38A4"/>
    <w:rsid w:val="004B69F2"/>
    <w:rsid w:val="004C4B5A"/>
    <w:rsid w:val="004C551B"/>
    <w:rsid w:val="004D6018"/>
    <w:rsid w:val="004D7529"/>
    <w:rsid w:val="004E1573"/>
    <w:rsid w:val="004E3F21"/>
    <w:rsid w:val="004E75D7"/>
    <w:rsid w:val="004E78B0"/>
    <w:rsid w:val="004E7E00"/>
    <w:rsid w:val="004F05BF"/>
    <w:rsid w:val="004F0D6D"/>
    <w:rsid w:val="004F4818"/>
    <w:rsid w:val="00502E5E"/>
    <w:rsid w:val="00515E17"/>
    <w:rsid w:val="00523F49"/>
    <w:rsid w:val="0052516B"/>
    <w:rsid w:val="00527423"/>
    <w:rsid w:val="00527653"/>
    <w:rsid w:val="00534C4C"/>
    <w:rsid w:val="005368C1"/>
    <w:rsid w:val="00537989"/>
    <w:rsid w:val="00542B17"/>
    <w:rsid w:val="00556AC5"/>
    <w:rsid w:val="00565C71"/>
    <w:rsid w:val="00572718"/>
    <w:rsid w:val="0057696D"/>
    <w:rsid w:val="0058559D"/>
    <w:rsid w:val="00585A6E"/>
    <w:rsid w:val="00585F88"/>
    <w:rsid w:val="00591B56"/>
    <w:rsid w:val="00592373"/>
    <w:rsid w:val="00592D25"/>
    <w:rsid w:val="00595A19"/>
    <w:rsid w:val="00596214"/>
    <w:rsid w:val="00596813"/>
    <w:rsid w:val="00597064"/>
    <w:rsid w:val="005B15C8"/>
    <w:rsid w:val="005B1FFD"/>
    <w:rsid w:val="005B3305"/>
    <w:rsid w:val="005B6AFB"/>
    <w:rsid w:val="005B73A2"/>
    <w:rsid w:val="005C2A09"/>
    <w:rsid w:val="005C3A28"/>
    <w:rsid w:val="005D2F25"/>
    <w:rsid w:val="005D3AF5"/>
    <w:rsid w:val="005D5EDD"/>
    <w:rsid w:val="005E0DE6"/>
    <w:rsid w:val="005E2C18"/>
    <w:rsid w:val="005E322D"/>
    <w:rsid w:val="005E55B6"/>
    <w:rsid w:val="005E55DA"/>
    <w:rsid w:val="005F281F"/>
    <w:rsid w:val="005F5D72"/>
    <w:rsid w:val="006036F2"/>
    <w:rsid w:val="00605738"/>
    <w:rsid w:val="00612DCD"/>
    <w:rsid w:val="00615B1A"/>
    <w:rsid w:val="00617CF8"/>
    <w:rsid w:val="00621012"/>
    <w:rsid w:val="00624927"/>
    <w:rsid w:val="00637A4F"/>
    <w:rsid w:val="0064377F"/>
    <w:rsid w:val="00643A32"/>
    <w:rsid w:val="00646362"/>
    <w:rsid w:val="0064736A"/>
    <w:rsid w:val="00657EED"/>
    <w:rsid w:val="006653C4"/>
    <w:rsid w:val="00675541"/>
    <w:rsid w:val="006863C7"/>
    <w:rsid w:val="00692529"/>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17BC"/>
    <w:rsid w:val="0076354E"/>
    <w:rsid w:val="00764A43"/>
    <w:rsid w:val="007704A9"/>
    <w:rsid w:val="00774BF0"/>
    <w:rsid w:val="00780CC6"/>
    <w:rsid w:val="00785C2F"/>
    <w:rsid w:val="0078668B"/>
    <w:rsid w:val="00796C48"/>
    <w:rsid w:val="00797902"/>
    <w:rsid w:val="007A1658"/>
    <w:rsid w:val="007A2B33"/>
    <w:rsid w:val="007A2C4F"/>
    <w:rsid w:val="007A36E1"/>
    <w:rsid w:val="007A3858"/>
    <w:rsid w:val="007A45BC"/>
    <w:rsid w:val="007B0FAF"/>
    <w:rsid w:val="007B502A"/>
    <w:rsid w:val="007B6177"/>
    <w:rsid w:val="007C0A80"/>
    <w:rsid w:val="007C1549"/>
    <w:rsid w:val="007C2ABF"/>
    <w:rsid w:val="007C3441"/>
    <w:rsid w:val="007C6ED4"/>
    <w:rsid w:val="007D7E5A"/>
    <w:rsid w:val="007E3427"/>
    <w:rsid w:val="007E52AD"/>
    <w:rsid w:val="007E76A5"/>
    <w:rsid w:val="007F1285"/>
    <w:rsid w:val="007F12BE"/>
    <w:rsid w:val="007F2C12"/>
    <w:rsid w:val="007F408A"/>
    <w:rsid w:val="008006A4"/>
    <w:rsid w:val="00815AE7"/>
    <w:rsid w:val="00821962"/>
    <w:rsid w:val="0082225B"/>
    <w:rsid w:val="0082402C"/>
    <w:rsid w:val="008255E1"/>
    <w:rsid w:val="00831311"/>
    <w:rsid w:val="008321E6"/>
    <w:rsid w:val="00832458"/>
    <w:rsid w:val="00836687"/>
    <w:rsid w:val="00837B7B"/>
    <w:rsid w:val="00842F1D"/>
    <w:rsid w:val="008453FF"/>
    <w:rsid w:val="00850177"/>
    <w:rsid w:val="0085024F"/>
    <w:rsid w:val="00850E7A"/>
    <w:rsid w:val="0085189A"/>
    <w:rsid w:val="0085190D"/>
    <w:rsid w:val="00852B9B"/>
    <w:rsid w:val="008579DF"/>
    <w:rsid w:val="00860C73"/>
    <w:rsid w:val="0086422D"/>
    <w:rsid w:val="00864445"/>
    <w:rsid w:val="008679AD"/>
    <w:rsid w:val="00875FB4"/>
    <w:rsid w:val="00877076"/>
    <w:rsid w:val="00885CD7"/>
    <w:rsid w:val="008872C9"/>
    <w:rsid w:val="00887C2C"/>
    <w:rsid w:val="008A08E9"/>
    <w:rsid w:val="008A3F55"/>
    <w:rsid w:val="008A79F2"/>
    <w:rsid w:val="008B0FAD"/>
    <w:rsid w:val="008B1F34"/>
    <w:rsid w:val="008B4CEF"/>
    <w:rsid w:val="008B7058"/>
    <w:rsid w:val="008C2DDA"/>
    <w:rsid w:val="008C471F"/>
    <w:rsid w:val="008C4DB7"/>
    <w:rsid w:val="008C571B"/>
    <w:rsid w:val="008C6B7D"/>
    <w:rsid w:val="008D5F71"/>
    <w:rsid w:val="008E2C8F"/>
    <w:rsid w:val="008E76A1"/>
    <w:rsid w:val="008F0548"/>
    <w:rsid w:val="008F08C4"/>
    <w:rsid w:val="008F16F1"/>
    <w:rsid w:val="008F4652"/>
    <w:rsid w:val="008F5E5A"/>
    <w:rsid w:val="008F6CF9"/>
    <w:rsid w:val="008F776A"/>
    <w:rsid w:val="00900539"/>
    <w:rsid w:val="009015D7"/>
    <w:rsid w:val="0090270F"/>
    <w:rsid w:val="009058E5"/>
    <w:rsid w:val="00905E5E"/>
    <w:rsid w:val="009068CE"/>
    <w:rsid w:val="00906F7A"/>
    <w:rsid w:val="0091033F"/>
    <w:rsid w:val="009143CB"/>
    <w:rsid w:val="00921064"/>
    <w:rsid w:val="00923B96"/>
    <w:rsid w:val="00924E8D"/>
    <w:rsid w:val="0093046D"/>
    <w:rsid w:val="009341A5"/>
    <w:rsid w:val="009415E0"/>
    <w:rsid w:val="00942105"/>
    <w:rsid w:val="00944B58"/>
    <w:rsid w:val="00950D58"/>
    <w:rsid w:val="00952C06"/>
    <w:rsid w:val="00954A99"/>
    <w:rsid w:val="009561D3"/>
    <w:rsid w:val="009564BE"/>
    <w:rsid w:val="009565D3"/>
    <w:rsid w:val="00956EC7"/>
    <w:rsid w:val="00962DF2"/>
    <w:rsid w:val="00962F3C"/>
    <w:rsid w:val="009707A0"/>
    <w:rsid w:val="0097144B"/>
    <w:rsid w:val="009726BB"/>
    <w:rsid w:val="00973180"/>
    <w:rsid w:val="00975190"/>
    <w:rsid w:val="00977071"/>
    <w:rsid w:val="00977C81"/>
    <w:rsid w:val="00986336"/>
    <w:rsid w:val="00993889"/>
    <w:rsid w:val="009A143D"/>
    <w:rsid w:val="009A287F"/>
    <w:rsid w:val="009A36B5"/>
    <w:rsid w:val="009A54D1"/>
    <w:rsid w:val="009C1D21"/>
    <w:rsid w:val="009C28CB"/>
    <w:rsid w:val="009D05EA"/>
    <w:rsid w:val="009D42E5"/>
    <w:rsid w:val="009D5F6A"/>
    <w:rsid w:val="009E1FE3"/>
    <w:rsid w:val="009E2367"/>
    <w:rsid w:val="009E2E6C"/>
    <w:rsid w:val="009E71D3"/>
    <w:rsid w:val="009F3266"/>
    <w:rsid w:val="009F5997"/>
    <w:rsid w:val="00A039E3"/>
    <w:rsid w:val="00A104DC"/>
    <w:rsid w:val="00A11F4E"/>
    <w:rsid w:val="00A12BB5"/>
    <w:rsid w:val="00A142BC"/>
    <w:rsid w:val="00A176DA"/>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66518"/>
    <w:rsid w:val="00A708DD"/>
    <w:rsid w:val="00A71874"/>
    <w:rsid w:val="00A76D30"/>
    <w:rsid w:val="00A83F3D"/>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D4185"/>
    <w:rsid w:val="00AD4C68"/>
    <w:rsid w:val="00AD6162"/>
    <w:rsid w:val="00AE2DBB"/>
    <w:rsid w:val="00AE64EF"/>
    <w:rsid w:val="00AE6EAE"/>
    <w:rsid w:val="00AF06AD"/>
    <w:rsid w:val="00AF08C3"/>
    <w:rsid w:val="00AF3B8B"/>
    <w:rsid w:val="00AF4BBB"/>
    <w:rsid w:val="00AF6446"/>
    <w:rsid w:val="00AF7E50"/>
    <w:rsid w:val="00B04244"/>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37CFC"/>
    <w:rsid w:val="00B409F8"/>
    <w:rsid w:val="00B428E7"/>
    <w:rsid w:val="00B42FF9"/>
    <w:rsid w:val="00B430D1"/>
    <w:rsid w:val="00B50481"/>
    <w:rsid w:val="00B52F7D"/>
    <w:rsid w:val="00B67BD0"/>
    <w:rsid w:val="00B77A3F"/>
    <w:rsid w:val="00B94E56"/>
    <w:rsid w:val="00BA0A1B"/>
    <w:rsid w:val="00BA110E"/>
    <w:rsid w:val="00BA1C0B"/>
    <w:rsid w:val="00BA5708"/>
    <w:rsid w:val="00BA611D"/>
    <w:rsid w:val="00BA69B1"/>
    <w:rsid w:val="00BB22EC"/>
    <w:rsid w:val="00BB30CE"/>
    <w:rsid w:val="00BD2511"/>
    <w:rsid w:val="00BD48CB"/>
    <w:rsid w:val="00BE0FE9"/>
    <w:rsid w:val="00BE5551"/>
    <w:rsid w:val="00BE5E02"/>
    <w:rsid w:val="00BE604E"/>
    <w:rsid w:val="00BF2649"/>
    <w:rsid w:val="00BF6B24"/>
    <w:rsid w:val="00C02681"/>
    <w:rsid w:val="00C05640"/>
    <w:rsid w:val="00C06281"/>
    <w:rsid w:val="00C11281"/>
    <w:rsid w:val="00C12A4F"/>
    <w:rsid w:val="00C169CD"/>
    <w:rsid w:val="00C17C7E"/>
    <w:rsid w:val="00C227EC"/>
    <w:rsid w:val="00C23F24"/>
    <w:rsid w:val="00C2452B"/>
    <w:rsid w:val="00C25E57"/>
    <w:rsid w:val="00C31393"/>
    <w:rsid w:val="00C31D2C"/>
    <w:rsid w:val="00C45B96"/>
    <w:rsid w:val="00C51EBA"/>
    <w:rsid w:val="00C52ACA"/>
    <w:rsid w:val="00C566EA"/>
    <w:rsid w:val="00C601A6"/>
    <w:rsid w:val="00C62DDA"/>
    <w:rsid w:val="00C6671C"/>
    <w:rsid w:val="00C74C4D"/>
    <w:rsid w:val="00C76E5D"/>
    <w:rsid w:val="00C77DEA"/>
    <w:rsid w:val="00C8568E"/>
    <w:rsid w:val="00C93940"/>
    <w:rsid w:val="00C94451"/>
    <w:rsid w:val="00C94802"/>
    <w:rsid w:val="00C966FB"/>
    <w:rsid w:val="00CA5DF4"/>
    <w:rsid w:val="00CB27EE"/>
    <w:rsid w:val="00CB55AE"/>
    <w:rsid w:val="00CB576C"/>
    <w:rsid w:val="00CB6A42"/>
    <w:rsid w:val="00CC1454"/>
    <w:rsid w:val="00CC5CC5"/>
    <w:rsid w:val="00CC781D"/>
    <w:rsid w:val="00CD0C30"/>
    <w:rsid w:val="00CD1173"/>
    <w:rsid w:val="00CE0625"/>
    <w:rsid w:val="00CE0A4A"/>
    <w:rsid w:val="00CE1DA0"/>
    <w:rsid w:val="00CE57D2"/>
    <w:rsid w:val="00CE7CC3"/>
    <w:rsid w:val="00CF0741"/>
    <w:rsid w:val="00CF2162"/>
    <w:rsid w:val="00CF35EA"/>
    <w:rsid w:val="00CF5EF2"/>
    <w:rsid w:val="00CF7F96"/>
    <w:rsid w:val="00D060EA"/>
    <w:rsid w:val="00D11BD4"/>
    <w:rsid w:val="00D1658D"/>
    <w:rsid w:val="00D2050D"/>
    <w:rsid w:val="00D33C65"/>
    <w:rsid w:val="00D34A86"/>
    <w:rsid w:val="00D366EB"/>
    <w:rsid w:val="00D41813"/>
    <w:rsid w:val="00D41898"/>
    <w:rsid w:val="00D50C44"/>
    <w:rsid w:val="00D555F3"/>
    <w:rsid w:val="00D55C1F"/>
    <w:rsid w:val="00D56820"/>
    <w:rsid w:val="00D6083F"/>
    <w:rsid w:val="00D66DA3"/>
    <w:rsid w:val="00D67ADE"/>
    <w:rsid w:val="00D7616C"/>
    <w:rsid w:val="00D772F5"/>
    <w:rsid w:val="00D913D3"/>
    <w:rsid w:val="00D9164E"/>
    <w:rsid w:val="00D92686"/>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513D"/>
    <w:rsid w:val="00E16588"/>
    <w:rsid w:val="00E277C4"/>
    <w:rsid w:val="00E31ECA"/>
    <w:rsid w:val="00E33705"/>
    <w:rsid w:val="00E401E7"/>
    <w:rsid w:val="00E41750"/>
    <w:rsid w:val="00E43FF5"/>
    <w:rsid w:val="00E4680B"/>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C0A49"/>
    <w:rsid w:val="00EC15BA"/>
    <w:rsid w:val="00EC1E8B"/>
    <w:rsid w:val="00EC4A5D"/>
    <w:rsid w:val="00ED3863"/>
    <w:rsid w:val="00EF6C21"/>
    <w:rsid w:val="00EF6EC0"/>
    <w:rsid w:val="00F012DE"/>
    <w:rsid w:val="00F01A04"/>
    <w:rsid w:val="00F202FE"/>
    <w:rsid w:val="00F21319"/>
    <w:rsid w:val="00F2606C"/>
    <w:rsid w:val="00F26DFE"/>
    <w:rsid w:val="00F30D0F"/>
    <w:rsid w:val="00F340D8"/>
    <w:rsid w:val="00F34E81"/>
    <w:rsid w:val="00F3733D"/>
    <w:rsid w:val="00F37554"/>
    <w:rsid w:val="00F37937"/>
    <w:rsid w:val="00F41335"/>
    <w:rsid w:val="00F46958"/>
    <w:rsid w:val="00F47A09"/>
    <w:rsid w:val="00F504C0"/>
    <w:rsid w:val="00F62571"/>
    <w:rsid w:val="00F70846"/>
    <w:rsid w:val="00F72376"/>
    <w:rsid w:val="00F742D1"/>
    <w:rsid w:val="00F77AB1"/>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REGU-369-2760325</_dlc_DocId>
    <_dlc_DocIdUrl xmlns="9be56660-2c31-41ef-bc00-23e72f632f2a">
      <Url>https://cyfoethnaturiolcymru.sharepoint.com/teams/Regulatory/Permitting/_layouts/15/DocIdRedir.aspx?ID=REGU-369-2760325</Url>
      <Description>REGU-369-2760325</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Bala Wastewater Treatment Works</Site_x0020_Name>
    <Internal_x002f_External xmlns="859f7ad6-93f6-4205-b62b-a17f28acbbac">Outgoing document</Internal_x002f_External>
    <Post_x0020_code xmlns="859f7ad6-93f6-4205-b62b-a17f28acbbac">LL23 7DN</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2025-09-07T23:00:00+00:00</Document_x0020_Date>
    <Facility_x0020_Address xmlns="859f7ad6-93f6-4205-b62b-a17f28acbbac">Track off A494, Bala,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D9AB09EC-06B2-4475-A938-93027C5A00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26A4F051-EA83-4317-AA35-88BB9027C6DE}">
  <ds:schemaRefs>
    <ds:schemaRef ds:uri="http://purl.org/dc/terms/"/>
    <ds:schemaRef ds:uri="http://www.w3.org/XML/1998/namespace"/>
    <ds:schemaRef ds:uri="http://schemas.microsoft.com/office/2006/documentManagement/types"/>
    <ds:schemaRef ds:uri="http://purl.org/dc/dcmitype/"/>
    <ds:schemaRef ds:uri="http://schemas.microsoft.com/office/2006/metadata/properties"/>
    <ds:schemaRef ds:uri="6e121689-de5b-41b9-a751-bfeda7fa2b07"/>
    <ds:schemaRef ds:uri="859f7ad6-93f6-4205-b62b-a17f28acbbac"/>
    <ds:schemaRef ds:uri="http://purl.org/dc/elements/1.1/"/>
    <ds:schemaRef ds:uri="http://schemas.microsoft.com/office/infopath/2007/PartnerControls"/>
    <ds:schemaRef ds:uri="http://schemas.openxmlformats.org/package/2006/metadata/core-properties"/>
    <ds:schemaRef ds:uri="9be56660-2c31-41ef-bc00-23e72f632f2a"/>
    <ds:schemaRef ds:uri="cd6faf52-b12f-444c-a3fc-1f0e7a71d996"/>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7990</Words>
  <Characters>43561</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(08/09/2025)</dc:title>
  <dc:subject/>
  <dc:creator>Helen Fraser</dc:creator>
  <cp:keywords>233 08 SD69, 233-08-SD69, 23308SD69</cp:keywords>
  <dc:description>233_08_SD69, version 3_x000d_
Issue date: 06/001/2011</dc:description>
  <cp:lastModifiedBy>Dulson, Emma</cp:lastModifiedBy>
  <cp:revision>45</cp:revision>
  <dcterms:created xsi:type="dcterms:W3CDTF">2025-07-15T02:59:00Z</dcterms:created>
  <dcterms:modified xsi:type="dcterms:W3CDTF">2025-09-08T15:12:00Z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88e86294-5792-4d13-bf41-ba813acc0b72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