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6BD32" w14:textId="54E5619B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F107C6" w:rsidRPr="00F107C6">
        <w:rPr>
          <w:rFonts w:ascii="Arial" w:hAnsi="Arial" w:cs="Arial"/>
          <w:b/>
          <w:bCs/>
          <w:u w:val="single"/>
          <w:shd w:val="clear" w:color="auto" w:fill="FFFFFF"/>
        </w:rPr>
        <w:t>CG0058201</w:t>
      </w:r>
      <w:r w:rsidR="00F107C6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2BD52040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2A42FF1C" w14:textId="7420B838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F107C6" w:rsidRPr="00F107C6">
        <w:rPr>
          <w:rFonts w:ascii="Arial" w:hAnsi="Arial" w:cs="Arial"/>
          <w:sz w:val="20"/>
          <w:szCs w:val="20"/>
        </w:rPr>
        <w:t>PAN-028749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</w:t>
      </w:r>
      <w:r w:rsidR="0022237A" w:rsidRPr="00F107C6">
        <w:rPr>
          <w:rFonts w:ascii="Arial" w:hAnsi="Arial" w:cs="Arial"/>
          <w:sz w:val="20"/>
          <w:szCs w:val="20"/>
        </w:rPr>
        <w:t xml:space="preserve">the </w:t>
      </w:r>
      <w:r w:rsidRPr="00F107C6">
        <w:rPr>
          <w:rFonts w:ascii="Arial" w:hAnsi="Arial" w:cs="Arial"/>
          <w:sz w:val="20"/>
          <w:szCs w:val="20"/>
        </w:rPr>
        <w:t>settled storm</w:t>
      </w:r>
      <w:r w:rsidRPr="00591EF2">
        <w:rPr>
          <w:rFonts w:ascii="Arial" w:hAnsi="Arial" w:cs="Arial"/>
          <w:sz w:val="20"/>
          <w:szCs w:val="20"/>
        </w:rPr>
        <w:t xml:space="preserve">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F107C6" w:rsidRPr="00F107C6">
        <w:rPr>
          <w:rFonts w:ascii="Arial" w:hAnsi="Arial" w:cs="Arial"/>
          <w:sz w:val="20"/>
          <w:szCs w:val="20"/>
        </w:rPr>
        <w:t>CG0058201</w:t>
      </w:r>
      <w:r w:rsidR="00F107C6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F107C6" w:rsidRPr="00F107C6">
        <w:rPr>
          <w:rFonts w:ascii="Arial" w:hAnsi="Arial" w:cs="Arial"/>
          <w:sz w:val="20"/>
          <w:szCs w:val="20"/>
        </w:rPr>
        <w:t>CG0058101</w:t>
      </w:r>
      <w:r w:rsidR="00F107C6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F107C6" w:rsidRPr="00F107C6">
        <w:rPr>
          <w:rFonts w:ascii="Arial" w:hAnsi="Arial" w:cs="Arial"/>
          <w:sz w:val="20"/>
          <w:szCs w:val="20"/>
        </w:rPr>
        <w:t>Llanfechell</w:t>
      </w:r>
      <w:proofErr w:type="spellEnd"/>
      <w:r w:rsidR="00F107C6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7419010" w14:textId="6C12F608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 w:rsidRPr="00F107C6">
        <w:rPr>
          <w:rFonts w:ascii="Arial" w:hAnsi="Arial" w:cs="Arial"/>
          <w:sz w:val="20"/>
          <w:szCs w:val="20"/>
        </w:rPr>
        <w:t>As a result,</w:t>
      </w:r>
      <w:r w:rsidR="004A4114" w:rsidRPr="00F107C6">
        <w:rPr>
          <w:rFonts w:ascii="Arial" w:hAnsi="Arial" w:cs="Arial"/>
          <w:sz w:val="20"/>
          <w:szCs w:val="20"/>
        </w:rPr>
        <w:t xml:space="preserve"> </w:t>
      </w:r>
      <w:r w:rsidR="00D05AEA" w:rsidRPr="00F107C6">
        <w:rPr>
          <w:rFonts w:ascii="Arial" w:hAnsi="Arial" w:cs="Arial"/>
          <w:sz w:val="20"/>
          <w:szCs w:val="20"/>
        </w:rPr>
        <w:t xml:space="preserve">settled </w:t>
      </w:r>
      <w:r w:rsidR="004A4114" w:rsidRPr="00F107C6">
        <w:rPr>
          <w:rFonts w:ascii="Arial" w:hAnsi="Arial" w:cs="Arial"/>
          <w:sz w:val="20"/>
          <w:szCs w:val="20"/>
        </w:rPr>
        <w:t>storm</w:t>
      </w:r>
      <w:r w:rsidR="004A4114" w:rsidRPr="004A4114">
        <w:rPr>
          <w:rFonts w:ascii="Arial" w:hAnsi="Arial" w:cs="Arial"/>
          <w:sz w:val="20"/>
          <w:szCs w:val="20"/>
        </w:rPr>
        <w:t xml:space="preserve"> permit </w:t>
      </w:r>
      <w:r w:rsidR="00F107C6" w:rsidRPr="00F107C6">
        <w:rPr>
          <w:rFonts w:ascii="Arial" w:hAnsi="Arial" w:cs="Arial"/>
          <w:sz w:val="20"/>
          <w:szCs w:val="20"/>
        </w:rPr>
        <w:t>CG0058201</w:t>
      </w:r>
      <w:r w:rsidR="00F107C6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5940AD2C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21405863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3C8B9AEB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52C2F1C0" w14:textId="633CC45A" w:rsidR="00591EF2" w:rsidRPr="00591EF2" w:rsidRDefault="00F107C6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08/09/2025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7C6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B52026"/>
    <w:rsid w:val="00C23465"/>
    <w:rsid w:val="00C40D28"/>
    <w:rsid w:val="00CF6582"/>
    <w:rsid w:val="00D05AEA"/>
    <w:rsid w:val="00D116CA"/>
    <w:rsid w:val="00D36D5D"/>
    <w:rsid w:val="00D535D4"/>
    <w:rsid w:val="00DC072E"/>
    <w:rsid w:val="00F10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0A2CF"/>
  <w15:chartTrackingRefBased/>
  <w15:docId w15:val="{8550209E-A20A-4E98-AC07-6475A1592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REGU-369-2761115</_dlc_DocId>
    <_dlc_DocIdUrl xmlns="9be56660-2c31-41ef-bc00-23e72f632f2a">
      <Url>https://cyfoethnaturiolcymru.sharepoint.com/teams/Regulatory/Permitting/_layouts/15/DocIdRedir.aspx?ID=REGU-369-2761115</Url>
      <Description>REGU-369-2761115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Llanfechell Pumping Station</Site_x0020_Name>
    <Internal_x002f_External xmlns="859f7ad6-93f6-4205-b62b-a17f28acbbac">Internal document</Internal_x002f_External>
    <Post_x0020_code xmlns="859f7ad6-93f6-4205-b62b-a17f28acbbac">LL68 0RT </Post_x0020_code>
    <Document_x0020_Type xmlns="859f7ad6-93f6-4205-b62b-a17f28acbbac">Memo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2025-09-07T23:00:00+00:00</Document_x0020_Date>
    <Facility_x0020_Address xmlns="859f7ad6-93f6-4205-b62b-a17f28acbbac">Llanfechell Pumping Station, Near Carrog Isaf, Llanfechel, Amlwch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DC2DA7DC-9CC7-43C0-B452-33B8291DD045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2025-09-08T15:43:00Z</dcterms:created>
  <dcterms:modified xsi:type="dcterms:W3CDTF">2025-09-08T15:44:00Z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a27d3baa-5287-46b5-9073-4b339b2354ce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