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59" w:lineRule="auto"/>
        <w:ind w:left="360" w:firstLine="0"/>
        <w:jc w:val="center"/>
        <w:rPr>
          <w:u w:val="single"/>
        </w:rPr>
      </w:pPr>
      <w:r w:rsidDel="00000000" w:rsidR="00000000" w:rsidRPr="00000000">
        <w:rPr>
          <w:u w:val="single"/>
          <w:rtl w:val="0"/>
        </w:rPr>
        <w:t xml:space="preserve">Response to Fitness Checks Questionnaire - Marine Mammals</w:t>
      </w:r>
    </w:p>
    <w:p w:rsidR="00000000" w:rsidDel="00000000" w:rsidP="00000000" w:rsidRDefault="00000000" w:rsidRPr="00000000" w14:paraId="00000002">
      <w:pPr>
        <w:spacing w:after="120" w:line="259" w:lineRule="auto"/>
        <w:ind w:left="360" w:firstLine="0"/>
        <w:rPr/>
      </w:pPr>
      <w:r w:rsidDel="00000000" w:rsidR="00000000" w:rsidRPr="00000000">
        <w:rPr>
          <w:rtl w:val="0"/>
        </w:rPr>
        <w:t xml:space="preserve">The applicant states Pembrokeshire Marine SAC as the only designated conservation site that the development sits within. However NRW note the development  also sits within West Wales Marine SAC designated for harbour porpoise.</w:t>
      </w:r>
    </w:p>
    <w:p w:rsidR="00000000" w:rsidDel="00000000" w:rsidP="00000000" w:rsidRDefault="00000000" w:rsidRPr="00000000" w14:paraId="00000003">
      <w:pPr>
        <w:spacing w:after="120" w:line="259" w:lineRule="auto"/>
        <w:ind w:left="360" w:firstLine="0"/>
        <w:rPr/>
      </w:pPr>
      <w:r w:rsidDel="00000000" w:rsidR="00000000" w:rsidRPr="00000000">
        <w:rPr>
          <w:rtl w:val="0"/>
        </w:rPr>
      </w:r>
    </w:p>
    <w:p w:rsidR="00000000" w:rsidDel="00000000" w:rsidP="00000000" w:rsidRDefault="00000000" w:rsidRPr="00000000" w14:paraId="00000004">
      <w:pPr>
        <w:spacing w:after="120" w:line="259" w:lineRule="auto"/>
        <w:ind w:left="360" w:firstLine="0"/>
        <w:rPr>
          <w:b w:val="1"/>
        </w:rPr>
      </w:pPr>
      <w:r w:rsidDel="00000000" w:rsidR="00000000" w:rsidRPr="00000000">
        <w:rPr>
          <w:b w:val="1"/>
          <w:rtl w:val="0"/>
        </w:rPr>
        <w:t xml:space="preserve">Car-Y-Mor notes that the West Wales Marine SAC is mentioned in the introduction of the MMEP.</w:t>
      </w:r>
    </w:p>
    <w:p w:rsidR="00000000" w:rsidDel="00000000" w:rsidP="00000000" w:rsidRDefault="00000000" w:rsidRPr="00000000" w14:paraId="00000005">
      <w:pPr>
        <w:spacing w:after="120" w:line="259" w:lineRule="auto"/>
        <w:ind w:left="360" w:firstLine="0"/>
        <w:rPr/>
      </w:pPr>
      <w:r w:rsidDel="00000000" w:rsidR="00000000" w:rsidRPr="00000000">
        <w:rPr>
          <w:rtl w:val="0"/>
        </w:rPr>
      </w:r>
    </w:p>
    <w:p w:rsidR="00000000" w:rsidDel="00000000" w:rsidP="00000000" w:rsidRDefault="00000000" w:rsidRPr="00000000" w14:paraId="00000006">
      <w:pPr>
        <w:numPr>
          <w:ilvl w:val="0"/>
          <w:numId w:val="1"/>
        </w:numPr>
        <w:spacing w:line="259" w:lineRule="auto"/>
        <w:ind w:left="720" w:hanging="360"/>
        <w:rPr>
          <w:u w:val="none"/>
        </w:rPr>
      </w:pPr>
      <w:r w:rsidDel="00000000" w:rsidR="00000000" w:rsidRPr="00000000">
        <w:rPr>
          <w:rtl w:val="0"/>
        </w:rPr>
        <w:t xml:space="preserve">Marine Entanglement Monitoring Training</w:t>
      </w:r>
    </w:p>
    <w:p w:rsidR="00000000" w:rsidDel="00000000" w:rsidP="00000000" w:rsidRDefault="00000000" w:rsidRPr="00000000" w14:paraId="00000007">
      <w:pPr>
        <w:spacing w:line="259" w:lineRule="auto"/>
        <w:ind w:left="360" w:firstLine="0"/>
        <w:rPr/>
      </w:pPr>
      <w:r w:rsidDel="00000000" w:rsidR="00000000" w:rsidRPr="00000000">
        <w:rPr>
          <w:rtl w:val="0"/>
        </w:rPr>
        <w:t xml:space="preserve">NRW welcome that the Marine Mammal Medic Training Course will be completed by at least one member of the crew operating the farm at any time (crew visiting the farm site for monitoring or maintenance purposes). This is a good procedure for the applicant to use as their agreed protocol to follow when an entangled mammal is found, in advance.</w:t>
      </w:r>
    </w:p>
    <w:p w:rsidR="00000000" w:rsidDel="00000000" w:rsidP="00000000" w:rsidRDefault="00000000" w:rsidRPr="00000000" w14:paraId="00000008">
      <w:pPr>
        <w:spacing w:line="259" w:lineRule="auto"/>
        <w:ind w:left="360" w:firstLine="0"/>
        <w:rPr/>
      </w:pPr>
      <w:r w:rsidDel="00000000" w:rsidR="00000000" w:rsidRPr="00000000">
        <w:rPr>
          <w:rtl w:val="0"/>
        </w:rPr>
      </w:r>
    </w:p>
    <w:p w:rsidR="00000000" w:rsidDel="00000000" w:rsidP="00000000" w:rsidRDefault="00000000" w:rsidRPr="00000000" w14:paraId="00000009">
      <w:pPr>
        <w:numPr>
          <w:ilvl w:val="1"/>
          <w:numId w:val="1"/>
        </w:numPr>
        <w:spacing w:line="259" w:lineRule="auto"/>
        <w:ind w:left="850.3937007874017" w:hanging="360"/>
        <w:rPr>
          <w:u w:val="none"/>
        </w:rPr>
      </w:pPr>
      <w:r w:rsidDel="00000000" w:rsidR="00000000" w:rsidRPr="00000000">
        <w:rPr>
          <w:rtl w:val="0"/>
        </w:rPr>
        <w:t xml:space="preserve">Surface Inspections ‘</w:t>
      </w:r>
      <w:r w:rsidDel="00000000" w:rsidR="00000000" w:rsidRPr="00000000">
        <w:rPr>
          <w:i w:val="1"/>
          <w:rtl w:val="0"/>
        </w:rPr>
        <w:t xml:space="preserve">Surface inspections will occur whenever the work barge can access the farms, typically several times per week, with a minimum frequency of once weekly. If access by boat is not possible, inspections will be conducted from the coast path using binoculars. No remote monitoring will be implemented due to the lack of phone signal in the area.’’</w:t>
        <w:tab/>
      </w:r>
    </w:p>
    <w:p w:rsidR="00000000" w:rsidDel="00000000" w:rsidP="00000000" w:rsidRDefault="00000000" w:rsidRPr="00000000" w14:paraId="0000000A">
      <w:pPr>
        <w:spacing w:line="259" w:lineRule="auto"/>
        <w:ind w:left="730" w:firstLine="0"/>
        <w:rPr>
          <w:i w:val="1"/>
        </w:rPr>
      </w:pPr>
      <w:r w:rsidDel="00000000" w:rsidR="00000000" w:rsidRPr="00000000">
        <w:rPr>
          <w:rtl w:val="0"/>
        </w:rPr>
      </w:r>
    </w:p>
    <w:p w:rsidR="00000000" w:rsidDel="00000000" w:rsidP="00000000" w:rsidRDefault="00000000" w:rsidRPr="00000000" w14:paraId="0000000B">
      <w:pPr>
        <w:spacing w:line="259" w:lineRule="auto"/>
        <w:ind w:left="730" w:firstLine="0"/>
        <w:rPr/>
      </w:pPr>
      <w:r w:rsidDel="00000000" w:rsidR="00000000" w:rsidRPr="00000000">
        <w:rPr>
          <w:rtl w:val="0"/>
        </w:rPr>
        <w:t xml:space="preserve">NRW note that site visits and surface inspections will take place on a minimum once weekly basis. However due to ambiguity of the frequency it must be noted that an animal could therefore become entangled soon after the once weekly site visit, and not be discovered until several days later by which time it is likely the entanglement will be fatal. This MMEP protocol should make clear the frequency of site inspections within a week. </w:t>
      </w:r>
    </w:p>
    <w:p w:rsidR="00000000" w:rsidDel="00000000" w:rsidP="00000000" w:rsidRDefault="00000000" w:rsidRPr="00000000" w14:paraId="0000000C">
      <w:pPr>
        <w:spacing w:line="259" w:lineRule="auto"/>
        <w:ind w:left="730" w:firstLine="0"/>
        <w:rPr/>
      </w:pPr>
      <w:r w:rsidDel="00000000" w:rsidR="00000000" w:rsidRPr="00000000">
        <w:rPr>
          <w:rtl w:val="0"/>
        </w:rPr>
      </w:r>
    </w:p>
    <w:p w:rsidR="00000000" w:rsidDel="00000000" w:rsidP="00000000" w:rsidRDefault="00000000" w:rsidRPr="00000000" w14:paraId="0000000D">
      <w:pPr>
        <w:spacing w:line="259" w:lineRule="auto"/>
        <w:ind w:left="730" w:firstLine="0"/>
        <w:rPr>
          <w:b w:val="1"/>
        </w:rPr>
      </w:pPr>
      <w:r w:rsidDel="00000000" w:rsidR="00000000" w:rsidRPr="00000000">
        <w:rPr>
          <w:b w:val="1"/>
          <w:rtl w:val="0"/>
        </w:rPr>
        <w:t xml:space="preserve">Although the protocol states that site visits and inspections will take place once a week, this is a minimum frequency and in reality the farms are visited multiple times a week for maintenance, harvesting of species and monitoring of stock. It is not possible to state which specific days within a week farm visits will be made as this depends on tides and weather conditions, but it is usually 2-4 times a week on average. </w:t>
      </w:r>
      <w:r w:rsidDel="00000000" w:rsidR="00000000" w:rsidRPr="00000000">
        <w:rPr>
          <w:b w:val="1"/>
          <w:rtl w:val="0"/>
        </w:rPr>
        <w:t xml:space="preserve">This frequency has been added to the revised MMEP submitted with this response.</w:t>
      </w:r>
    </w:p>
    <w:p w:rsidR="00000000" w:rsidDel="00000000" w:rsidP="00000000" w:rsidRDefault="00000000" w:rsidRPr="00000000" w14:paraId="0000000E">
      <w:pPr>
        <w:spacing w:line="259" w:lineRule="auto"/>
        <w:ind w:left="730" w:firstLine="0"/>
        <w:rPr/>
      </w:pPr>
      <w:r w:rsidDel="00000000" w:rsidR="00000000" w:rsidRPr="00000000">
        <w:rPr>
          <w:rtl w:val="0"/>
        </w:rPr>
      </w:r>
    </w:p>
    <w:p w:rsidR="00000000" w:rsidDel="00000000" w:rsidP="00000000" w:rsidRDefault="00000000" w:rsidRPr="00000000" w14:paraId="0000000F">
      <w:pPr>
        <w:spacing w:line="259" w:lineRule="auto"/>
        <w:ind w:left="730" w:firstLine="0"/>
        <w:rPr/>
      </w:pPr>
      <w:r w:rsidDel="00000000" w:rsidR="00000000" w:rsidRPr="00000000">
        <w:rPr>
          <w:rtl w:val="0"/>
        </w:rPr>
        <w:t xml:space="preserve">NRW note that although a ‘network of local individuals’ are available to keep an eye on the farm for possible marine mammal entanglement. This does not constitute a robust marine mammal entanglement inspection plan, the onus solely lies on the applicant. It is recommended the applicant forms a more robust and protective entanglement inspection plan outside of the possible once a week site visits. </w:t>
      </w:r>
    </w:p>
    <w:p w:rsidR="00000000" w:rsidDel="00000000" w:rsidP="00000000" w:rsidRDefault="00000000" w:rsidRPr="00000000" w14:paraId="00000010">
      <w:pPr>
        <w:spacing w:line="259" w:lineRule="auto"/>
        <w:ind w:left="730" w:firstLine="0"/>
        <w:rPr/>
      </w:pPr>
      <w:r w:rsidDel="00000000" w:rsidR="00000000" w:rsidRPr="00000000">
        <w:rPr>
          <w:rtl w:val="0"/>
        </w:rPr>
      </w:r>
    </w:p>
    <w:p w:rsidR="00000000" w:rsidDel="00000000" w:rsidP="00000000" w:rsidRDefault="00000000" w:rsidRPr="00000000" w14:paraId="00000011">
      <w:pPr>
        <w:spacing w:line="259" w:lineRule="auto"/>
        <w:ind w:left="730" w:firstLine="0"/>
        <w:rPr/>
      </w:pPr>
      <w:r w:rsidDel="00000000" w:rsidR="00000000" w:rsidRPr="00000000">
        <w:rPr>
          <w:b w:val="1"/>
          <w:rtl w:val="0"/>
        </w:rPr>
        <w:t xml:space="preserve">The farms are usually visited 2-4 times a week and Tables 2 and 3 in the MMEP outline protocols for surface and sub-surface inspections.</w:t>
      </w:r>
      <w:r w:rsidDel="00000000" w:rsidR="00000000" w:rsidRPr="00000000">
        <w:rPr>
          <w:rtl w:val="0"/>
        </w:rPr>
        <w:t xml:space="preserve"> </w:t>
      </w:r>
    </w:p>
    <w:p w:rsidR="00000000" w:rsidDel="00000000" w:rsidP="00000000" w:rsidRDefault="00000000" w:rsidRPr="00000000" w14:paraId="00000012">
      <w:pPr>
        <w:spacing w:line="259" w:lineRule="auto"/>
        <w:ind w:left="730" w:firstLine="0"/>
        <w:rPr/>
      </w:pPr>
      <w:r w:rsidDel="00000000" w:rsidR="00000000" w:rsidRPr="00000000">
        <w:rPr>
          <w:rtl w:val="0"/>
        </w:rPr>
      </w:r>
    </w:p>
    <w:p w:rsidR="00000000" w:rsidDel="00000000" w:rsidP="00000000" w:rsidRDefault="00000000" w:rsidRPr="00000000" w14:paraId="00000013">
      <w:pPr>
        <w:numPr>
          <w:ilvl w:val="1"/>
          <w:numId w:val="1"/>
        </w:numPr>
        <w:spacing w:line="259" w:lineRule="auto"/>
        <w:ind w:left="992.1259842519685" w:hanging="360"/>
        <w:rPr>
          <w:u w:val="none"/>
        </w:rPr>
      </w:pPr>
      <w:r w:rsidDel="00000000" w:rsidR="00000000" w:rsidRPr="00000000">
        <w:rPr>
          <w:rtl w:val="0"/>
        </w:rPr>
        <w:t xml:space="preserve">Acoustic Monitoring</w:t>
      </w:r>
    </w:p>
    <w:p w:rsidR="00000000" w:rsidDel="00000000" w:rsidP="00000000" w:rsidRDefault="00000000" w:rsidRPr="00000000" w14:paraId="00000014">
      <w:pPr>
        <w:spacing w:line="259" w:lineRule="auto"/>
        <w:ind w:left="730" w:firstLine="0"/>
        <w:rPr/>
      </w:pPr>
      <w:r w:rsidDel="00000000" w:rsidR="00000000" w:rsidRPr="00000000">
        <w:rPr>
          <w:rtl w:val="0"/>
        </w:rPr>
        <w:t xml:space="preserve">NRW  note the applicants intent to not use PAM system moving forward. NRW would still encourage the use of  PAM system as it is appropriate for collecting data on the presence of harbour porpoise and dolphin species in the vicinity of the development and will form a suitable data collection method for post-consent monitoring through the life time of the project. </w:t>
      </w:r>
    </w:p>
    <w:p w:rsidR="00000000" w:rsidDel="00000000" w:rsidP="00000000" w:rsidRDefault="00000000" w:rsidRPr="00000000" w14:paraId="00000015">
      <w:pPr>
        <w:spacing w:line="259" w:lineRule="auto"/>
        <w:ind w:left="730" w:firstLine="0"/>
        <w:rPr/>
      </w:pPr>
      <w:r w:rsidDel="00000000" w:rsidR="00000000" w:rsidRPr="00000000">
        <w:rPr>
          <w:rtl w:val="0"/>
        </w:rPr>
      </w:r>
    </w:p>
    <w:p w:rsidR="00000000" w:rsidDel="00000000" w:rsidP="00000000" w:rsidRDefault="00000000" w:rsidRPr="00000000" w14:paraId="00000016">
      <w:pPr>
        <w:spacing w:line="259" w:lineRule="auto"/>
        <w:ind w:left="730" w:firstLine="0"/>
        <w:rPr>
          <w:b w:val="1"/>
        </w:rPr>
      </w:pPr>
      <w:r w:rsidDel="00000000" w:rsidR="00000000" w:rsidRPr="00000000">
        <w:rPr>
          <w:b w:val="1"/>
          <w:rtl w:val="0"/>
        </w:rPr>
        <w:t xml:space="preserve">Although Car-Y-Mor currently does not have the available budget for consistent PAM monitoring, we have an ongoing collaboration with PEBL CIC, a company specialising in marine monitoring who have previously deployed F-PODs around the sites to record cetacean activity. It is anticipated that such F-PODs will be re-deployed in the future as part of this ongoing collaboration. </w:t>
      </w:r>
    </w:p>
    <w:p w:rsidR="00000000" w:rsidDel="00000000" w:rsidP="00000000" w:rsidRDefault="00000000" w:rsidRPr="00000000" w14:paraId="00000017">
      <w:pPr>
        <w:spacing w:after="120" w:line="259" w:lineRule="auto"/>
        <w:ind w:left="730" w:firstLine="0"/>
        <w:rPr/>
      </w:pPr>
      <w:r w:rsidDel="00000000" w:rsidR="00000000" w:rsidRPr="00000000">
        <w:rPr>
          <w:rtl w:val="0"/>
        </w:rPr>
      </w:r>
    </w:p>
    <w:p w:rsidR="00000000" w:rsidDel="00000000" w:rsidP="00000000" w:rsidRDefault="00000000" w:rsidRPr="00000000" w14:paraId="00000018">
      <w:pPr>
        <w:spacing w:after="120" w:before="120" w:line="240" w:lineRule="auto"/>
        <w:rPr/>
      </w:pPr>
      <w:r w:rsidDel="00000000" w:rsidR="00000000" w:rsidRPr="00000000">
        <w:rPr>
          <w:rtl w:val="0"/>
        </w:rPr>
        <w:t xml:space="preserve">        2.3 Acoustic Monitoring</w:t>
      </w:r>
    </w:p>
    <w:p w:rsidR="00000000" w:rsidDel="00000000" w:rsidP="00000000" w:rsidRDefault="00000000" w:rsidRPr="00000000" w14:paraId="00000019">
      <w:pPr>
        <w:spacing w:before="120" w:line="259" w:lineRule="auto"/>
        <w:ind w:left="730" w:firstLine="0"/>
        <w:rPr>
          <w:i w:val="1"/>
        </w:rPr>
      </w:pPr>
      <w:r w:rsidDel="00000000" w:rsidR="00000000" w:rsidRPr="00000000">
        <w:rPr>
          <w:i w:val="1"/>
          <w:rtl w:val="0"/>
        </w:rPr>
        <w:t xml:space="preserve">‘we believe that the risk of entanglement can be further reduced by focusing the crew's time on ….continuously inspecting for potential entanglement risks or issues, rather than on the multiple deployments and maintenance required for acoustic monitoring equipment’</w:t>
      </w:r>
    </w:p>
    <w:p w:rsidR="00000000" w:rsidDel="00000000" w:rsidP="00000000" w:rsidRDefault="00000000" w:rsidRPr="00000000" w14:paraId="0000001A">
      <w:pPr>
        <w:spacing w:line="259" w:lineRule="auto"/>
        <w:ind w:left="730" w:firstLine="0"/>
        <w:rPr>
          <w:i w:val="1"/>
        </w:rPr>
      </w:pPr>
      <w:r w:rsidDel="00000000" w:rsidR="00000000" w:rsidRPr="00000000">
        <w:rPr>
          <w:rtl w:val="0"/>
        </w:rPr>
      </w:r>
    </w:p>
    <w:p w:rsidR="00000000" w:rsidDel="00000000" w:rsidP="00000000" w:rsidRDefault="00000000" w:rsidRPr="00000000" w14:paraId="0000001B">
      <w:pPr>
        <w:spacing w:line="259" w:lineRule="auto"/>
        <w:ind w:left="730" w:firstLine="0"/>
        <w:rPr/>
      </w:pPr>
      <w:r w:rsidDel="00000000" w:rsidR="00000000" w:rsidRPr="00000000">
        <w:rPr>
          <w:rtl w:val="0"/>
        </w:rPr>
        <w:t xml:space="preserve">NRW note that as above in point 2.2 clarification is required on how exactly the applicant intends to form a robust and protective marine mammal entanglement inspection plan outside of the possible once a week site visits and ‘ network of local individuals’. </w:t>
      </w:r>
    </w:p>
    <w:p w:rsidR="00000000" w:rsidDel="00000000" w:rsidP="00000000" w:rsidRDefault="00000000" w:rsidRPr="00000000" w14:paraId="0000001C">
      <w:pPr>
        <w:spacing w:line="259" w:lineRule="auto"/>
        <w:ind w:left="730" w:firstLine="0"/>
        <w:rPr/>
      </w:pPr>
      <w:r w:rsidDel="00000000" w:rsidR="00000000" w:rsidRPr="00000000">
        <w:rPr>
          <w:rtl w:val="0"/>
        </w:rPr>
      </w:r>
    </w:p>
    <w:p w:rsidR="00000000" w:rsidDel="00000000" w:rsidP="00000000" w:rsidRDefault="00000000" w:rsidRPr="00000000" w14:paraId="0000001D">
      <w:pPr>
        <w:spacing w:line="259" w:lineRule="auto"/>
        <w:ind w:left="730" w:firstLine="0"/>
        <w:rPr>
          <w:b w:val="1"/>
        </w:rPr>
      </w:pPr>
      <w:r w:rsidDel="00000000" w:rsidR="00000000" w:rsidRPr="00000000">
        <w:rPr>
          <w:b w:val="1"/>
          <w:rtl w:val="0"/>
        </w:rPr>
        <w:t xml:space="preserve">Table 2 in the MMEP details which manual inspections at the surface level will be carried out and what immediate actions and future changes will be implemented if needed to reduce risks of entanglement going forward. Table 3 in the MMEP details which manual inspections at the sub-surface level will be carried out and what immediate actions and future changes will be implemented if needed to reduce risks of entanglement going forward. </w:t>
      </w:r>
    </w:p>
    <w:p w:rsidR="00000000" w:rsidDel="00000000" w:rsidP="00000000" w:rsidRDefault="00000000" w:rsidRPr="00000000" w14:paraId="0000001E">
      <w:pPr>
        <w:spacing w:after="120" w:line="259" w:lineRule="auto"/>
        <w:ind w:left="730" w:firstLine="0"/>
        <w:rPr/>
      </w:pPr>
      <w:r w:rsidDel="00000000" w:rsidR="00000000" w:rsidRPr="00000000">
        <w:rPr>
          <w:rtl w:val="0"/>
        </w:rPr>
      </w:r>
    </w:p>
    <w:p w:rsidR="00000000" w:rsidDel="00000000" w:rsidP="00000000" w:rsidRDefault="00000000" w:rsidRPr="00000000" w14:paraId="0000001F">
      <w:pPr>
        <w:spacing w:after="120" w:before="120" w:line="240" w:lineRule="auto"/>
        <w:rPr/>
      </w:pPr>
      <w:r w:rsidDel="00000000" w:rsidR="00000000" w:rsidRPr="00000000">
        <w:rPr>
          <w:rtl w:val="0"/>
        </w:rPr>
        <w:t xml:space="preserve">        3.2 Steps Taken Post Entanglement Event </w:t>
      </w:r>
    </w:p>
    <w:p w:rsidR="00000000" w:rsidDel="00000000" w:rsidP="00000000" w:rsidRDefault="00000000" w:rsidRPr="00000000" w14:paraId="00000020">
      <w:pPr>
        <w:spacing w:after="120" w:before="120" w:line="240" w:lineRule="auto"/>
        <w:ind w:left="930" w:firstLine="0"/>
        <w:rPr/>
      </w:pPr>
      <w:r w:rsidDel="00000000" w:rsidR="00000000" w:rsidRPr="00000000">
        <w:rPr>
          <w:rtl w:val="0"/>
        </w:rPr>
        <w:t xml:space="preserve">‘</w:t>
      </w:r>
      <w:r w:rsidDel="00000000" w:rsidR="00000000" w:rsidRPr="00000000">
        <w:rPr>
          <w:i w:val="1"/>
          <w:rtl w:val="0"/>
        </w:rPr>
        <w:t xml:space="preserve">We would then begin consultation with Natural Resources Wales about the most practical means to prevent future entanglements and ensure safe operation of the farm.’</w:t>
      </w:r>
      <w:r w:rsidDel="00000000" w:rsidR="00000000" w:rsidRPr="00000000">
        <w:rPr>
          <w:rtl w:val="0"/>
        </w:rPr>
      </w:r>
    </w:p>
    <w:p w:rsidR="00000000" w:rsidDel="00000000" w:rsidP="00000000" w:rsidRDefault="00000000" w:rsidRPr="00000000" w14:paraId="00000021">
      <w:pPr>
        <w:spacing w:line="259" w:lineRule="auto"/>
        <w:ind w:left="730" w:firstLine="0"/>
        <w:rPr/>
      </w:pPr>
      <w:r w:rsidDel="00000000" w:rsidR="00000000" w:rsidRPr="00000000">
        <w:rPr>
          <w:rtl w:val="0"/>
        </w:rPr>
        <w:t xml:space="preserve">NRW recommend discussing and agreeing an approach ‘to prevent future entanglements’ with the applicant in advance should an animal become entangled, not after the fact.</w:t>
      </w:r>
    </w:p>
    <w:p w:rsidR="00000000" w:rsidDel="00000000" w:rsidP="00000000" w:rsidRDefault="00000000" w:rsidRPr="00000000" w14:paraId="00000022">
      <w:pPr>
        <w:spacing w:line="259" w:lineRule="auto"/>
        <w:ind w:left="730" w:firstLine="0"/>
        <w:rPr/>
      </w:pPr>
      <w:r w:rsidDel="00000000" w:rsidR="00000000" w:rsidRPr="00000000">
        <w:rPr>
          <w:rtl w:val="0"/>
        </w:rPr>
      </w:r>
    </w:p>
    <w:p w:rsidR="00000000" w:rsidDel="00000000" w:rsidP="00000000" w:rsidRDefault="00000000" w:rsidRPr="00000000" w14:paraId="00000023">
      <w:pPr>
        <w:spacing w:line="259" w:lineRule="auto"/>
        <w:ind w:left="730" w:firstLine="0"/>
        <w:rPr>
          <w:b w:val="1"/>
        </w:rPr>
      </w:pPr>
      <w:r w:rsidDel="00000000" w:rsidR="00000000" w:rsidRPr="00000000">
        <w:rPr>
          <w:b w:val="1"/>
          <w:rtl w:val="0"/>
        </w:rPr>
        <w:t xml:space="preserve"> A response to clarify this point from NRW advisory was not received in time.</w:t>
      </w:r>
    </w:p>
    <w:p w:rsidR="00000000" w:rsidDel="00000000" w:rsidP="00000000" w:rsidRDefault="00000000" w:rsidRPr="00000000" w14:paraId="00000024">
      <w:pPr>
        <w:spacing w:after="120" w:line="259" w:lineRule="auto"/>
        <w:ind w:left="730" w:firstLine="0"/>
        <w:rPr/>
      </w:pPr>
      <w:r w:rsidDel="00000000" w:rsidR="00000000" w:rsidRPr="00000000">
        <w:rPr>
          <w:rtl w:val="0"/>
        </w:rPr>
      </w:r>
    </w:p>
    <w:p w:rsidR="00000000" w:rsidDel="00000000" w:rsidP="00000000" w:rsidRDefault="00000000" w:rsidRPr="00000000" w14:paraId="00000025">
      <w:pPr>
        <w:spacing w:line="240" w:lineRule="auto"/>
        <w:rPr>
          <w:color w:val="0563c1"/>
          <w:u w:val="single"/>
        </w:rPr>
      </w:pPr>
      <w:r w:rsidDel="00000000" w:rsidR="00000000" w:rsidRPr="00000000">
        <w:rPr>
          <w:rtl w:val="0"/>
        </w:rPr>
        <w:t xml:space="preserve">            </w:t>
      </w:r>
      <w:r w:rsidDel="00000000" w:rsidR="00000000" w:rsidRPr="00000000">
        <w:rPr>
          <w:u w:val="single"/>
          <w:rtl w:val="0"/>
        </w:rPr>
        <w:t xml:space="preserve">Câr-Y-Môr Re-license - NRA MEAC Decom v1.3 - Porthlysgi</w:t>
      </w:r>
      <w:r w:rsidDel="00000000" w:rsidR="00000000" w:rsidRPr="00000000">
        <w:rPr>
          <w:rtl w:val="0"/>
        </w:rPr>
      </w:r>
    </w:p>
    <w:p w:rsidR="00000000" w:rsidDel="00000000" w:rsidP="00000000" w:rsidRDefault="00000000" w:rsidRPr="00000000" w14:paraId="00000026">
      <w:pPr>
        <w:spacing w:line="259" w:lineRule="auto"/>
        <w:ind w:left="730" w:firstLine="0"/>
        <w:rPr/>
      </w:pPr>
      <w:r w:rsidDel="00000000" w:rsidR="00000000" w:rsidRPr="00000000">
        <w:rPr>
          <w:rtl w:val="0"/>
        </w:rPr>
      </w:r>
    </w:p>
    <w:p w:rsidR="00000000" w:rsidDel="00000000" w:rsidP="00000000" w:rsidRDefault="00000000" w:rsidRPr="00000000" w14:paraId="00000027">
      <w:pPr>
        <w:spacing w:line="259" w:lineRule="auto"/>
        <w:ind w:left="730" w:firstLine="0"/>
        <w:rPr/>
      </w:pPr>
      <w:r w:rsidDel="00000000" w:rsidR="00000000" w:rsidRPr="00000000">
        <w:rPr>
          <w:rtl w:val="0"/>
        </w:rPr>
        <w:t xml:space="preserve">09 Emergency Response Plan</w:t>
      </w:r>
    </w:p>
    <w:p w:rsidR="00000000" w:rsidDel="00000000" w:rsidP="00000000" w:rsidRDefault="00000000" w:rsidRPr="00000000" w14:paraId="00000028">
      <w:pPr>
        <w:spacing w:line="259" w:lineRule="auto"/>
        <w:ind w:left="730" w:firstLine="0"/>
        <w:rPr/>
      </w:pPr>
      <w:r w:rsidDel="00000000" w:rsidR="00000000" w:rsidRPr="00000000">
        <w:rPr>
          <w:rtl w:val="0"/>
        </w:rPr>
        <w:t xml:space="preserve">Emergency scenarios and response </w:t>
      </w:r>
    </w:p>
    <w:p w:rsidR="00000000" w:rsidDel="00000000" w:rsidP="00000000" w:rsidRDefault="00000000" w:rsidRPr="00000000" w14:paraId="00000029">
      <w:pPr>
        <w:spacing w:line="259" w:lineRule="auto"/>
        <w:ind w:left="730" w:firstLine="0"/>
        <w:rPr/>
      </w:pPr>
      <w:r w:rsidDel="00000000" w:rsidR="00000000" w:rsidRPr="00000000">
        <w:rPr>
          <w:rtl w:val="0"/>
        </w:rPr>
        <w:t xml:space="preserve">‘</w:t>
      </w:r>
      <w:r w:rsidDel="00000000" w:rsidR="00000000" w:rsidRPr="00000000">
        <w:rPr>
          <w:i w:val="1"/>
          <w:rtl w:val="0"/>
        </w:rPr>
        <w:t xml:space="preserve">cetacean entanglement – in the unlikely event of a seal, whale, dolphin or basking shark becoming entangled in the structural lines, The British Divers RESCUE HOTLINE: 01825 765546 should be called - </w:t>
      </w:r>
      <w:hyperlink r:id="rId6">
        <w:r w:rsidDel="00000000" w:rsidR="00000000" w:rsidRPr="00000000">
          <w:rPr>
            <w:i w:val="1"/>
            <w:color w:val="467886"/>
            <w:u w:val="single"/>
            <w:rtl w:val="0"/>
          </w:rPr>
          <w:t xml:space="preserve">https://bdmlr.org.uk/</w:t>
        </w:r>
      </w:hyperlink>
      <w:r w:rsidDel="00000000" w:rsidR="00000000" w:rsidRPr="00000000">
        <w:rPr>
          <w:rtl w:val="0"/>
        </w:rPr>
        <w:t xml:space="preserve">’</w:t>
      </w:r>
    </w:p>
    <w:p w:rsidR="00000000" w:rsidDel="00000000" w:rsidP="00000000" w:rsidRDefault="00000000" w:rsidRPr="00000000" w14:paraId="0000002A">
      <w:pPr>
        <w:spacing w:line="259" w:lineRule="auto"/>
        <w:ind w:left="730" w:firstLine="0"/>
        <w:rPr/>
      </w:pPr>
      <w:r w:rsidDel="00000000" w:rsidR="00000000" w:rsidRPr="00000000">
        <w:rPr>
          <w:rtl w:val="0"/>
        </w:rPr>
      </w:r>
    </w:p>
    <w:p w:rsidR="00000000" w:rsidDel="00000000" w:rsidP="00000000" w:rsidRDefault="00000000" w:rsidRPr="00000000" w14:paraId="0000002B">
      <w:pPr>
        <w:spacing w:line="259" w:lineRule="auto"/>
        <w:ind w:left="730" w:firstLine="0"/>
        <w:rPr/>
      </w:pPr>
      <w:r w:rsidDel="00000000" w:rsidR="00000000" w:rsidRPr="00000000">
        <w:rPr>
          <w:rtl w:val="0"/>
        </w:rPr>
        <w:t xml:space="preserve">NRW recommends the inclusion of in the event of a live marine mammal vs a dead marine mammal response plan above.</w:t>
      </w:r>
    </w:p>
    <w:p w:rsidR="00000000" w:rsidDel="00000000" w:rsidP="00000000" w:rsidRDefault="00000000" w:rsidRPr="00000000" w14:paraId="0000002C">
      <w:pPr>
        <w:spacing w:line="259" w:lineRule="auto"/>
        <w:ind w:left="730" w:firstLine="0"/>
        <w:rPr/>
      </w:pPr>
      <w:r w:rsidDel="00000000" w:rsidR="00000000" w:rsidRPr="00000000">
        <w:rPr>
          <w:rtl w:val="0"/>
        </w:rPr>
      </w:r>
    </w:p>
    <w:p w:rsidR="00000000" w:rsidDel="00000000" w:rsidP="00000000" w:rsidRDefault="00000000" w:rsidRPr="00000000" w14:paraId="0000002D">
      <w:pPr>
        <w:spacing w:line="259" w:lineRule="auto"/>
        <w:ind w:left="730" w:firstLine="0"/>
        <w:rPr>
          <w:b w:val="1"/>
        </w:rPr>
      </w:pPr>
      <w:r w:rsidDel="00000000" w:rsidR="00000000" w:rsidRPr="00000000">
        <w:rPr>
          <w:b w:val="1"/>
          <w:rtl w:val="0"/>
        </w:rPr>
        <w:t xml:space="preserve">The revised NRA MEAC now specifies that BDMLR should be contacted for live entanglements and has amended the incorrect hotline number (01865 765546). The revised NRA MEAC now also includes information on contacting Marine Environmental Monitoring through CSIP to report dead entanglements on 0800 6520333 as described in section 3.1 of the MMEP.</w:t>
      </w:r>
    </w:p>
    <w:p w:rsidR="00000000" w:rsidDel="00000000" w:rsidP="00000000" w:rsidRDefault="00000000" w:rsidRPr="00000000" w14:paraId="0000002E">
      <w:pPr>
        <w:spacing w:after="120" w:line="259" w:lineRule="auto"/>
        <w:ind w:left="36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https://bdmlr.org.uk/" TargetMode="External"/><Relationship Id="rId11" Type="http://schemas.openxmlformats.org/officeDocument/2006/relationships/customXml" Target="../customXml/item5.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_dlc_DocId xmlns="9be56660-2c31-41ef-bc00-23e72f632f2a">REGU-1131566378-2260</_dlc_DocId>
    <_dlc_DocIdUrl xmlns="9be56660-2c31-41ef-bc00-23e72f632f2a">
      <Url>https://cyfoethnaturiolcymru.sharepoint.com/teams/Regulatory/Permitting/ml/_layouts/15/DocIdRedir.aspx?ID=REGU-1131566378-2260</Url>
      <Description>REGU-1131566378-2260</Description>
    </_dlc_DocIdUrl>
  </documentManagement>
</p:properties>
</file>

<file path=customXml/itemProps1.xml><?xml version="1.0" encoding="utf-8"?>
<ds:datastoreItem xmlns:ds="http://schemas.openxmlformats.org/officeDocument/2006/customXml" ds:itemID="{8DA37B72-F503-4C06-99E6-85CF5A519A45}"/>
</file>

<file path=customXml/itemProps2.xml><?xml version="1.0" encoding="utf-8"?>
<ds:datastoreItem xmlns:ds="http://schemas.openxmlformats.org/officeDocument/2006/customXml" ds:itemID="{7DA8E8FA-3E5B-4C98-823B-552464519B11}"/>
</file>

<file path=customXml/itemProps3.xml><?xml version="1.0" encoding="utf-8"?>
<ds:datastoreItem xmlns:ds="http://schemas.openxmlformats.org/officeDocument/2006/customXml" ds:itemID="{05715788-8272-4380-9494-0D2FE12FCFA9}"/>
</file>

<file path=customXml/itemProps4.xml><?xml version="1.0" encoding="utf-8"?>
<ds:datastoreItem xmlns:ds="http://schemas.openxmlformats.org/officeDocument/2006/customXml" ds:itemID="{47DC14E4-5FE5-4868-99C7-A5D638C23403}"/>
</file>

<file path=customXml/itemProps5.xml><?xml version="1.0" encoding="utf-8"?>
<ds:datastoreItem xmlns:ds="http://schemas.openxmlformats.org/officeDocument/2006/customXml" ds:itemID="{1400A117-4D8C-42E7-A836-8CF86908310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_dlc_DocIdItemGuid">
    <vt:lpwstr>d0e500a0-27a8-4cb0-9056-e61e39adf64a</vt:lpwstr>
  </property>
  <property fmtid="{D5CDD505-2E9C-101B-9397-08002B2CF9AE}" pid="4" name="MediaServiceImageTags">
    <vt:lpwstr/>
  </property>
</Properties>
</file>