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u w:val="single"/>
        </w:rPr>
      </w:pPr>
      <w:r w:rsidDel="00000000" w:rsidR="00000000" w:rsidRPr="00000000">
        <w:rPr>
          <w:u w:val="single"/>
          <w:rtl w:val="0"/>
        </w:rPr>
        <w:t xml:space="preserve">Response to Fitness Checks Questionnaire - Water Quality</w:t>
      </w:r>
    </w:p>
    <w:p w:rsidR="00000000" w:rsidDel="00000000" w:rsidP="00000000" w:rsidRDefault="00000000" w:rsidRPr="00000000" w14:paraId="00000002">
      <w:pPr>
        <w:jc w:val="center"/>
        <w:rPr>
          <w:u w:val="single"/>
        </w:rPr>
      </w:pPr>
      <w:r w:rsidDel="00000000" w:rsidR="00000000" w:rsidRPr="00000000">
        <w:rPr>
          <w:rtl w:val="0"/>
        </w:rPr>
      </w:r>
    </w:p>
    <w:p w:rsidR="00000000" w:rsidDel="00000000" w:rsidP="00000000" w:rsidRDefault="00000000" w:rsidRPr="00000000" w14:paraId="00000003">
      <w:pPr>
        <w:spacing w:after="240" w:before="240" w:lineRule="auto"/>
        <w:rPr>
          <w:i w:val="1"/>
        </w:rPr>
      </w:pPr>
      <w:r w:rsidDel="00000000" w:rsidR="00000000" w:rsidRPr="00000000">
        <w:rPr>
          <w:i w:val="1"/>
          <w:rtl w:val="0"/>
        </w:rPr>
        <w:t xml:space="preserve">Adherence to conventions (e.g. workboat code / MCA vessel coding / MARPOL) for vessels operating on site are absent.</w:t>
      </w:r>
    </w:p>
    <w:p w:rsidR="00000000" w:rsidDel="00000000" w:rsidP="00000000" w:rsidRDefault="00000000" w:rsidRPr="00000000" w14:paraId="00000004">
      <w:pPr>
        <w:spacing w:after="240" w:before="240" w:lineRule="auto"/>
        <w:rPr/>
      </w:pPr>
      <w:r w:rsidDel="00000000" w:rsidR="00000000" w:rsidRPr="00000000">
        <w:rPr>
          <w:rtl w:val="0"/>
        </w:rPr>
        <w:t xml:space="preserve">The updated NRAs and MEAC provided as part of this response to the fitness check questionnaires details the workboat code for the MV Car-Y-Mor, the work barge owned and operated by Car-Y-Mor and used to complete any work on the sites. The MECAL certificate detailing MCA vessel coding has also been submitted, this is valid until 24th April 2028.</w:t>
      </w:r>
    </w:p>
    <w:p w:rsidR="00000000" w:rsidDel="00000000" w:rsidP="00000000" w:rsidRDefault="00000000" w:rsidRPr="00000000" w14:paraId="00000005">
      <w:pPr>
        <w:spacing w:after="240" w:before="240" w:lineRule="auto"/>
        <w:rPr>
          <w:i w:val="1"/>
        </w:rPr>
      </w:pPr>
      <w:r w:rsidDel="00000000" w:rsidR="00000000" w:rsidRPr="00000000">
        <w:rPr>
          <w:i w:val="1"/>
          <w:rtl w:val="0"/>
        </w:rPr>
        <w:t xml:space="preserve">The Applicant should ensure all vessels proposed for use during the construction, operation and decommissioning of the Project are suitable and suitably equipped to avoid or reduce the risk of contamination of the marine environment from accidental pollution. Personnel working on the project (including contractors and volunteers) should be suitably informed of their responsibilities to ensure no deterioration of the marine environment.</w:t>
      </w:r>
    </w:p>
    <w:p w:rsidR="00000000" w:rsidDel="00000000" w:rsidP="00000000" w:rsidRDefault="00000000" w:rsidRPr="00000000" w14:paraId="00000006">
      <w:pPr>
        <w:spacing w:after="240" w:before="240" w:lineRule="auto"/>
        <w:rPr/>
      </w:pPr>
      <w:r w:rsidDel="00000000" w:rsidR="00000000" w:rsidRPr="00000000">
        <w:rPr>
          <w:rtl w:val="0"/>
        </w:rPr>
        <w:t xml:space="preserve">An Aquaculture Environmental Management Plan has been submitted with this response which details </w:t>
      </w:r>
      <w:r w:rsidDel="00000000" w:rsidR="00000000" w:rsidRPr="00000000">
        <w:rPr>
          <w:rtl w:val="0"/>
        </w:rPr>
        <w:t xml:space="preserve">how Car-Y-Mor will deal with the following issues: </w:t>
      </w:r>
      <w:r w:rsidDel="00000000" w:rsidR="00000000" w:rsidRPr="00000000">
        <w:rPr>
          <w:rtl w:val="0"/>
        </w:rPr>
        <w:t xml:space="preserve">Control of Pollutants, Wastewater Management, Repairs and maintenance of Boats, Emergency Situation Procedures, Record keeping &amp; Reporting Procedures. All farm staff and especially skippers have read this document and are aware of their responsibilities whilst on board the vessel. </w:t>
      </w:r>
    </w:p>
    <w:p w:rsidR="00000000" w:rsidDel="00000000" w:rsidP="00000000" w:rsidRDefault="00000000" w:rsidRPr="00000000" w14:paraId="00000007">
      <w:pPr>
        <w:spacing w:after="240" w:before="240" w:lineRule="auto"/>
        <w:rPr>
          <w:i w:val="1"/>
        </w:rPr>
      </w:pPr>
      <w:r w:rsidDel="00000000" w:rsidR="00000000" w:rsidRPr="00000000">
        <w:rPr>
          <w:i w:val="1"/>
          <w:rtl w:val="0"/>
        </w:rPr>
        <w:t xml:space="preserve">An assessment of the potential impact of the Project on European Sites is absent from the supporting material made available.</w:t>
      </w:r>
    </w:p>
    <w:p w:rsidR="00000000" w:rsidDel="00000000" w:rsidP="00000000" w:rsidRDefault="00000000" w:rsidRPr="00000000" w14:paraId="00000008">
      <w:pPr>
        <w:rPr/>
      </w:pPr>
      <w:r w:rsidDel="00000000" w:rsidR="00000000" w:rsidRPr="00000000">
        <w:rPr>
          <w:rtl w:val="0"/>
        </w:rPr>
        <w:t xml:space="preserve">The Water Framework Directive Assessment has been completed and included in this response as a separate set of documents.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2025-09-04T23:00:00+00:00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_dlc_DocId xmlns="9be56660-2c31-41ef-bc00-23e72f632f2a">REGU-1131566378-2268</_dlc_DocId>
    <_dlc_DocIdUrl xmlns="9be56660-2c31-41ef-bc00-23e72f632f2a">
      <Url>https://cyfoethnaturiolcymru.sharepoint.com/teams/Regulatory/Permitting/ml/_layouts/15/DocIdRedir.aspx?ID=REGU-1131566378-2268</Url>
      <Description>REGU-1131566378-2268</Description>
    </_dlc_DocIdUrl>
  </documentManagement>
</p:properties>
</file>

<file path=customXml/itemProps1.xml><?xml version="1.0" encoding="utf-8"?>
<ds:datastoreItem xmlns:ds="http://schemas.openxmlformats.org/officeDocument/2006/customXml" ds:itemID="{9C4E92B1-F5D2-46DE-9800-E91D113735C9}"/>
</file>

<file path=customXml/itemProps2.xml><?xml version="1.0" encoding="utf-8"?>
<ds:datastoreItem xmlns:ds="http://schemas.openxmlformats.org/officeDocument/2006/customXml" ds:itemID="{1D28D442-96E9-45CC-9016-C6F2321993FD}"/>
</file>

<file path=customXml/itemProps3.xml><?xml version="1.0" encoding="utf-8"?>
<ds:datastoreItem xmlns:ds="http://schemas.openxmlformats.org/officeDocument/2006/customXml" ds:itemID="{F1ED661A-304B-4889-8CD7-EA66A8FA9B92}"/>
</file>

<file path=customXml/itemProps4.xml><?xml version="1.0" encoding="utf-8"?>
<ds:datastoreItem xmlns:ds="http://schemas.openxmlformats.org/officeDocument/2006/customXml" ds:itemID="{F77524EC-0DA8-4A1A-AFE8-7652191A13E4}"/>
</file>

<file path=customXml/itemProps5.xml><?xml version="1.0" encoding="utf-8"?>
<ds:datastoreItem xmlns:ds="http://schemas.openxmlformats.org/officeDocument/2006/customXml" ds:itemID="{08FDDF50-B723-40B3-A5B7-63A887350F83}"/>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a41449f8-1a22-4bfa-aa6e-80fcd9d19364</vt:lpwstr>
  </property>
  <property fmtid="{D5CDD505-2E9C-101B-9397-08002B2CF9AE}" pid="4" name="MediaServiceImageTags">
    <vt:lpwstr/>
  </property>
</Properties>
</file>