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9eac"/>
          <w:sz w:val="52"/>
          <w:szCs w:val="52"/>
          <w:u w:val="none"/>
          <w:shd w:fill="auto" w:val="clear"/>
          <w:vertAlign w:val="baseline"/>
        </w:rPr>
      </w:pPr>
      <w:r w:rsidDel="00000000" w:rsidR="00000000" w:rsidRPr="00000000">
        <w:rPr>
          <w:rFonts w:ascii="Arial" w:cs="Arial" w:eastAsia="Arial" w:hAnsi="Arial"/>
          <w:b w:val="1"/>
          <w:i w:val="0"/>
          <w:smallCaps w:val="0"/>
          <w:strike w:val="0"/>
          <w:color w:val="009eac"/>
          <w:sz w:val="52"/>
          <w:szCs w:val="52"/>
          <w:u w:val="none"/>
          <w:shd w:fill="auto" w:val="clear"/>
          <w:vertAlign w:val="baseline"/>
          <w:rtl w:val="0"/>
        </w:rPr>
        <w:t xml:space="preserve">Complying with the WFD Regulations 2017: detailed assessment template</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5a5a5a"/>
          <w:sz w:val="28"/>
          <w:szCs w:val="28"/>
          <w:u w:val="none"/>
          <w:shd w:fill="auto" w:val="clear"/>
          <w:vertAlign w:val="baseline"/>
        </w:rPr>
      </w:pPr>
      <w:r w:rsidDel="00000000" w:rsidR="00000000" w:rsidRPr="00000000">
        <w:rPr>
          <w:rFonts w:ascii="Arial" w:cs="Arial" w:eastAsia="Arial" w:hAnsi="Arial"/>
          <w:b w:val="0"/>
          <w:i w:val="0"/>
          <w:smallCaps w:val="0"/>
          <w:strike w:val="0"/>
          <w:color w:val="5a5a5a"/>
          <w:sz w:val="28"/>
          <w:szCs w:val="28"/>
          <w:u w:val="none"/>
          <w:shd w:fill="auto" w:val="clear"/>
          <w:vertAlign w:val="baseline"/>
          <w:rtl w:val="0"/>
        </w:rPr>
        <w:t xml:space="preserve">Guidance note</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Reference number:</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GN078</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Document Owner:</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Integrated Water Planning Team, NRW</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91a5"/>
          <w:sz w:val="28"/>
          <w:szCs w:val="28"/>
          <w:u w:val="none"/>
          <w:shd w:fill="auto" w:val="clear"/>
          <w:vertAlign w:val="baseline"/>
        </w:rPr>
      </w:pPr>
      <w:r w:rsidDel="00000000" w:rsidR="00000000" w:rsidRPr="00000000">
        <w:rPr>
          <w:rFonts w:ascii="Arial" w:cs="Arial" w:eastAsia="Arial" w:hAnsi="Arial"/>
          <w:b w:val="1"/>
          <w:i w:val="0"/>
          <w:smallCaps w:val="0"/>
          <w:strike w:val="0"/>
          <w:color w:val="0091a5"/>
          <w:sz w:val="28"/>
          <w:szCs w:val="28"/>
          <w:u w:val="none"/>
          <w:shd w:fill="auto" w:val="clear"/>
          <w:vertAlign w:val="baseline"/>
          <w:rtl w:val="0"/>
        </w:rPr>
        <w:t xml:space="preserve">What is this document about? </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Detailed assessment template for compliance with the WFD Regulations 2017. Please refer to ‘Complying with the WFD Regulations detailed assessment guidance for further information.</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91a5"/>
          <w:sz w:val="28"/>
          <w:szCs w:val="28"/>
          <w:u w:val="none"/>
          <w:shd w:fill="auto" w:val="clear"/>
          <w:vertAlign w:val="baseline"/>
        </w:rPr>
      </w:pPr>
      <w:r w:rsidDel="00000000" w:rsidR="00000000" w:rsidRPr="00000000">
        <w:rPr>
          <w:rFonts w:ascii="Arial" w:cs="Arial" w:eastAsia="Arial" w:hAnsi="Arial"/>
          <w:b w:val="1"/>
          <w:i w:val="0"/>
          <w:smallCaps w:val="0"/>
          <w:strike w:val="0"/>
          <w:color w:val="0091a5"/>
          <w:sz w:val="28"/>
          <w:szCs w:val="28"/>
          <w:u w:val="none"/>
          <w:shd w:fill="auto" w:val="clear"/>
          <w:vertAlign w:val="baseline"/>
          <w:rtl w:val="0"/>
        </w:rPr>
        <w:t xml:space="preserve">Who is this document for? </w:t>
      </w:r>
    </w:p>
    <w:p w:rsidR="00000000" w:rsidDel="00000000" w:rsidP="00000000" w:rsidRDefault="00000000" w:rsidRPr="00000000" w14:paraId="00000009">
      <w:pPr>
        <w:rPr/>
      </w:pPr>
      <w:r w:rsidDel="00000000" w:rsidR="00000000" w:rsidRPr="00000000">
        <w:rPr>
          <w:rtl w:val="0"/>
        </w:rPr>
        <w:t xml:space="preserve">This guidance is for anyone designing projects and activities that may impact on the water environment.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You must provide WFD compliance information to support any application for activities that may cause deterioration to a WFD water body or prevent it (or WFD Protected Areas) from achieving the objectives set out in the River Basin Management Plan.</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Be aware that you are likely to need to employ a suitably experienced and qualified consultant to do a WFD assessment. You may also need specialist technical input depending on the activity and potential impacts.</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91a5"/>
          <w:sz w:val="28"/>
          <w:szCs w:val="28"/>
          <w:u w:val="none"/>
          <w:shd w:fill="auto" w:val="clear"/>
          <w:vertAlign w:val="baseline"/>
        </w:rPr>
      </w:pPr>
      <w:r w:rsidDel="00000000" w:rsidR="00000000" w:rsidRPr="00000000">
        <w:rPr>
          <w:rFonts w:ascii="Arial" w:cs="Arial" w:eastAsia="Arial" w:hAnsi="Arial"/>
          <w:b w:val="1"/>
          <w:i w:val="0"/>
          <w:smallCaps w:val="0"/>
          <w:strike w:val="0"/>
          <w:color w:val="0091a5"/>
          <w:sz w:val="28"/>
          <w:szCs w:val="28"/>
          <w:u w:val="none"/>
          <w:shd w:fill="auto" w:val="clear"/>
          <w:vertAlign w:val="baseline"/>
          <w:rtl w:val="0"/>
        </w:rPr>
        <w:t xml:space="preserve">Contact for queries and feedback</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Integrated Water Planning Team, Evidence, Policy and Permitting Directorate</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r:id="rId7">
        <w:r w:rsidDel="00000000" w:rsidR="00000000" w:rsidRPr="00000000">
          <w:rPr>
            <w:rFonts w:ascii="Arial" w:cs="Arial" w:eastAsia="Arial" w:hAnsi="Arial"/>
            <w:b w:val="0"/>
            <w:i w:val="0"/>
            <w:smallCaps w:val="0"/>
            <w:strike w:val="0"/>
            <w:color w:val="0070c0"/>
            <w:sz w:val="24"/>
            <w:szCs w:val="24"/>
            <w:u w:val="single"/>
            <w:shd w:fill="auto" w:val="clear"/>
            <w:vertAlign w:val="baseline"/>
            <w:rtl w:val="0"/>
          </w:rPr>
          <w:t xml:space="preserve">WFDWales@cyfoethnaturiolcymru.gov.uk</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91a5"/>
          <w:sz w:val="28"/>
          <w:szCs w:val="28"/>
          <w:u w:val="none"/>
          <w:shd w:fill="auto" w:val="clear"/>
          <w:vertAlign w:val="baseline"/>
        </w:rPr>
      </w:pPr>
      <w:r w:rsidDel="00000000" w:rsidR="00000000" w:rsidRPr="00000000">
        <w:rPr>
          <w:rFonts w:ascii="Arial" w:cs="Arial" w:eastAsia="Arial" w:hAnsi="Arial"/>
          <w:b w:val="1"/>
          <w:i w:val="0"/>
          <w:smallCaps w:val="0"/>
          <w:strike w:val="0"/>
          <w:color w:val="0091a5"/>
          <w:sz w:val="28"/>
          <w:szCs w:val="28"/>
          <w:u w:val="none"/>
          <w:shd w:fill="auto" w:val="clear"/>
          <w:vertAlign w:val="baseline"/>
          <w:rtl w:val="0"/>
        </w:rPr>
        <w:t xml:space="preserve">Version History</w:t>
      </w:r>
    </w:p>
    <w:tbl>
      <w:tblPr>
        <w:tblStyle w:val="Table1"/>
        <w:tblW w:w="952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1701"/>
        <w:gridCol w:w="5848"/>
        <w:tblGridChange w:id="0">
          <w:tblGrid>
            <w:gridCol w:w="1980"/>
            <w:gridCol w:w="1701"/>
            <w:gridCol w:w="5848"/>
          </w:tblGrid>
        </w:tblGridChange>
      </w:tblGrid>
      <w:tr>
        <w:trPr>
          <w:cantSplit w:val="0"/>
          <w:tblHeader w:val="0"/>
        </w:trPr>
        <w:tc>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Document version</w:t>
            </w:r>
          </w:p>
        </w:tc>
        <w:tc>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Date published</w:t>
            </w:r>
          </w:p>
        </w:tc>
        <w:tc>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Summary of changes</w:t>
            </w:r>
          </w:p>
        </w:tc>
      </w:tr>
      <w:tr>
        <w:trPr>
          <w:cantSplit w:val="0"/>
          <w:tblHeader w:val="0"/>
        </w:trPr>
        <w:tc>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1.0</w:t>
            </w:r>
            <w:r w:rsidDel="00000000" w:rsidR="00000000" w:rsidRPr="00000000">
              <w:rPr>
                <w:rtl w:val="0"/>
              </w:rPr>
            </w:r>
          </w:p>
        </w:tc>
        <w:tc>
          <w:tcPr/>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26/06/24</w:t>
            </w:r>
          </w:p>
        </w:tc>
        <w:tc>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Document published</w:t>
            </w:r>
          </w:p>
        </w:tc>
      </w:tr>
      <w:tr>
        <w:trPr>
          <w:cantSplit w:val="0"/>
          <w:tblHeader w:val="0"/>
        </w:trPr>
        <w:tc>
          <w:tcPr/>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Review Date: Dec 2024</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70c0"/>
          <w:sz w:val="24"/>
          <w:szCs w:val="24"/>
          <w:u w:val="singl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report issues or problems with this guidance contact: </w:t>
      </w:r>
      <w:hyperlink r:id="rId8">
        <w:r w:rsidDel="00000000" w:rsidR="00000000" w:rsidRPr="00000000">
          <w:rPr>
            <w:rFonts w:ascii="Arial" w:cs="Arial" w:eastAsia="Arial" w:hAnsi="Arial"/>
            <w:b w:val="0"/>
            <w:i w:val="0"/>
            <w:smallCaps w:val="0"/>
            <w:strike w:val="0"/>
            <w:color w:val="0070c0"/>
            <w:sz w:val="24"/>
            <w:szCs w:val="24"/>
            <w:u w:val="single"/>
            <w:shd w:fill="auto" w:val="clear"/>
            <w:vertAlign w:val="baseline"/>
            <w:rtl w:val="0"/>
          </w:rPr>
          <w:t xml:space="preserve">guidance.development@cyfoethnaturiolcymru.gov.uk</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70c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sectPr>
          <w:headerReference r:id="rId9" w:type="default"/>
          <w:headerReference r:id="rId10" w:type="first"/>
          <w:pgSz w:h="16838" w:w="11906" w:orient="portrait"/>
          <w:pgMar w:bottom="1134" w:top="2381" w:left="1134" w:right="1134" w:header="720" w:footer="720"/>
          <w:pgNumType w:start="1"/>
          <w:titlePg w:val="1"/>
        </w:sectPr>
      </w:pPr>
      <w:r w:rsidDel="00000000" w:rsidR="00000000" w:rsidRPr="00000000">
        <w:rPr>
          <w:rtl w:val="0"/>
        </w:rPr>
      </w:r>
    </w:p>
    <w:p w:rsidR="00000000" w:rsidDel="00000000" w:rsidP="00000000" w:rsidRDefault="00000000" w:rsidRPr="00000000" w14:paraId="00000020">
      <w:pPr>
        <w:pStyle w:val="Heading1"/>
        <w:rPr/>
      </w:pPr>
      <w:bookmarkStart w:colFirst="0" w:colLast="0" w:name="_heading=h.66dw0keefbnt" w:id="0"/>
      <w:bookmarkEnd w:id="0"/>
      <w:r w:rsidDel="00000000" w:rsidR="00000000" w:rsidRPr="00000000">
        <w:rPr>
          <w:rtl w:val="0"/>
        </w:rPr>
        <w:t xml:space="preserve">WFD Compliance Assessment of</w:t>
      </w:r>
      <w:r w:rsidDel="00000000" w:rsidR="00000000" w:rsidRPr="00000000">
        <w:rPr>
          <w:color w:val="005546"/>
          <w:rtl w:val="0"/>
        </w:rPr>
        <w:t xml:space="preserve"> </w:t>
      </w:r>
      <w:r w:rsidDel="00000000" w:rsidR="00000000" w:rsidRPr="00000000">
        <w:rPr>
          <w:i w:val="1"/>
          <w:color w:val="000000"/>
          <w:rtl w:val="0"/>
        </w:rPr>
        <w:t xml:space="preserve">Expansion of Carn Ar Wig &amp; Porthlysgi IMTA Seaweed and Shellfish Farms</w:t>
      </w:r>
      <w:r w:rsidDel="00000000" w:rsidR="00000000" w:rsidRPr="00000000">
        <w:rPr>
          <w:rtl w:val="0"/>
        </w:rPr>
      </w:r>
    </w:p>
    <w:p w:rsidR="00000000" w:rsidDel="00000000" w:rsidP="00000000" w:rsidRDefault="00000000" w:rsidRPr="00000000" w14:paraId="00000021">
      <w:pPr>
        <w:pStyle w:val="Heading2"/>
        <w:rPr/>
      </w:pPr>
      <w:r w:rsidDel="00000000" w:rsidR="00000000" w:rsidRPr="00000000">
        <w:rPr>
          <w:rtl w:val="0"/>
        </w:rPr>
        <w:t xml:space="preserve">Stage 3:  Detailed Assessment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ff"/>
          <w:sz w:val="24"/>
          <w:szCs w:val="24"/>
          <w:u w:val="none"/>
          <w:shd w:fill="auto" w:val="clear"/>
          <w:vertAlign w:val="baseline"/>
        </w:rPr>
      </w:pPr>
      <w:r w:rsidDel="00000000" w:rsidR="00000000" w:rsidRPr="00000000">
        <w:rPr>
          <w:rFonts w:ascii="Arial" w:cs="Arial" w:eastAsia="Arial" w:hAnsi="Arial"/>
          <w:b w:val="1"/>
          <w:i w:val="0"/>
          <w:smallCaps w:val="0"/>
          <w:strike w:val="0"/>
          <w:color w:val="0000ff"/>
          <w:sz w:val="24"/>
          <w:szCs w:val="24"/>
          <w:u w:val="none"/>
          <w:shd w:fill="auto" w:val="clear"/>
          <w:vertAlign w:val="baseline"/>
          <w:rtl w:val="0"/>
        </w:rPr>
        <w:t xml:space="preserve">Include all water bodies that could not be scoped out. </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Stage 3 summary table.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tbl>
      <w:tblPr>
        <w:tblStyle w:val="Table2"/>
        <w:tblW w:w="93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63"/>
        <w:gridCol w:w="2552"/>
        <w:gridCol w:w="4536"/>
        <w:tblGridChange w:id="0">
          <w:tblGrid>
            <w:gridCol w:w="2263"/>
            <w:gridCol w:w="2552"/>
            <w:gridCol w:w="4536"/>
          </w:tblGrid>
        </w:tblGridChange>
      </w:tblGrid>
      <w:tr>
        <w:trPr>
          <w:cantSplit w:val="0"/>
          <w:tblHeader w:val="1"/>
        </w:trPr>
        <w:tc>
          <w:tcPr>
            <w:shd w:fill="f2f2f2" w:val="clear"/>
          </w:tcPr>
          <w:p w:rsidR="00000000" w:rsidDel="00000000" w:rsidP="00000000" w:rsidRDefault="00000000" w:rsidRPr="00000000" w14:paraId="00000024">
            <w:pPr>
              <w:rPr/>
            </w:pPr>
            <w:r w:rsidDel="00000000" w:rsidR="00000000" w:rsidRPr="00000000">
              <w:rPr>
                <w:rtl w:val="0"/>
              </w:rPr>
              <w:t xml:space="preserve">Water body name &amp; ID</w:t>
            </w:r>
          </w:p>
        </w:tc>
        <w:tc>
          <w:tcPr>
            <w:shd w:fill="f2f2f2" w:val="clear"/>
          </w:tcPr>
          <w:p w:rsidR="00000000" w:rsidDel="00000000" w:rsidP="00000000" w:rsidRDefault="00000000" w:rsidRPr="00000000" w14:paraId="00000025">
            <w:pPr>
              <w:rPr/>
            </w:pPr>
            <w:r w:rsidDel="00000000" w:rsidR="00000000" w:rsidRPr="00000000">
              <w:rPr>
                <w:rtl w:val="0"/>
              </w:rPr>
              <w:t xml:space="preserve">WFD element/s scoped in</w:t>
            </w:r>
          </w:p>
        </w:tc>
        <w:tc>
          <w:tcPr>
            <w:shd w:fill="f2f2f2" w:val="clear"/>
          </w:tcPr>
          <w:p w:rsidR="00000000" w:rsidDel="00000000" w:rsidP="00000000" w:rsidRDefault="00000000" w:rsidRPr="00000000" w14:paraId="00000026">
            <w:pPr>
              <w:rPr/>
            </w:pPr>
            <w:r w:rsidDel="00000000" w:rsidR="00000000" w:rsidRPr="00000000">
              <w:rPr>
                <w:rtl w:val="0"/>
              </w:rPr>
              <w:t xml:space="preserve">Description of impacts;  include a list of all evidence documents to inform the detailed assessment</w:t>
            </w:r>
          </w:p>
        </w:tc>
      </w:tr>
      <w:tr>
        <w:trPr>
          <w:cantSplit w:val="0"/>
          <w:tblHeader w:val="0"/>
        </w:trPr>
        <w:tc>
          <w:tcPr>
            <w:shd w:fill="auto" w:val="clear"/>
          </w:tcPr>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u w:val="none"/>
                <w:shd w:fill="auto" w:val="clear"/>
                <w:vertAlign w:val="baseline"/>
              </w:rPr>
            </w:pPr>
            <w:r w:rsidDel="00000000" w:rsidR="00000000" w:rsidRPr="00000000">
              <w:rPr>
                <w:rtl w:val="0"/>
              </w:rPr>
              <w:t xml:space="preserve">Pembrokeshire South </w:t>
            </w:r>
            <w:r w:rsidDel="00000000" w:rsidR="00000000" w:rsidRPr="00000000">
              <w:rPr>
                <w:color w:val="050505"/>
                <w:rtl w:val="0"/>
              </w:rPr>
              <w:t xml:space="preserve">GB611008590003</w:t>
            </w:r>
            <w:r w:rsidDel="00000000" w:rsidR="00000000" w:rsidRPr="00000000">
              <w:rPr>
                <w:rtl w:val="0"/>
              </w:rPr>
            </w:r>
          </w:p>
        </w:tc>
        <w:tc>
          <w:tcPr>
            <w:shd w:fill="auto" w:val="clear"/>
          </w:tcPr>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 xml:space="preserve">Potential introduction of INNS</w:t>
            </w:r>
            <w:r w:rsidDel="00000000" w:rsidR="00000000" w:rsidRPr="00000000">
              <w:rPr>
                <w:rtl w:val="0"/>
              </w:rPr>
            </w:r>
          </w:p>
        </w:tc>
        <w:tc>
          <w:tcPr>
            <w:shd w:fill="auto" w:val="clear"/>
          </w:tcPr>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 xml:space="preserve">There is the potential for INNS to be introduced onto the farms when shellfish cultivated in other water bodies are transferred here. NEW INNS Biosecurity Risk Assessment and Management Plan has been used and will be implemented.</w:t>
            </w:r>
            <w:r w:rsidDel="00000000" w:rsidR="00000000" w:rsidRPr="00000000">
              <w:rPr>
                <w:rtl w:val="0"/>
              </w:rPr>
            </w:r>
          </w:p>
        </w:tc>
      </w:tr>
    </w:tbl>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singl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Assessing for deterioration </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Is there a risk the proposal may cause deterioration?</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pPr>
      <w:r w:rsidDel="00000000" w:rsidR="00000000" w:rsidRPr="00000000">
        <w:rPr>
          <w:rtl w:val="0"/>
        </w:rPr>
        <w:t xml:space="preserve">The farms are both IMTA sites with seaweed, mussels, scallops and oysters. The seaweed comes from a sterile hatchery environment when it is outplanted to the farms so there is no risk of INNS contamination.</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pPr>
      <w:r w:rsidDel="00000000" w:rsidR="00000000" w:rsidRPr="00000000">
        <w:rPr>
          <w:rtl w:val="0"/>
        </w:rPr>
        <w:t xml:space="preserve">There is potential for any of the 3 shellfish species to be bought in and grown on at both farm sites. This presents a potential risk for the introduction of INNS which could cause deterioration of the water body. </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sz w:val="24"/>
          <w:szCs w:val="24"/>
          <w:u w:val="none"/>
          <w:shd w:fill="auto" w:val="clear"/>
          <w:vertAlign w:val="baseline"/>
        </w:rPr>
      </w:pPr>
      <w:r w:rsidDel="00000000" w:rsidR="00000000" w:rsidRPr="00000000">
        <w:rPr>
          <w:rtl w:val="0"/>
        </w:rPr>
        <w:t xml:space="preserve">The infrastructure used for the new farm sites will either be new or reused from the current farms which are in the same water body and therefore construction or decommissioning of the farm infrastructure itself would not present any risks of INNS contamination.</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singl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Preventing the achievement of good status/potential </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sz w:val="24"/>
          <w:szCs w:val="24"/>
          <w:u w:val="none"/>
          <w:shd w:fill="auto" w:val="clear"/>
          <w:vertAlign w:val="baseline"/>
        </w:rPr>
      </w:pPr>
      <w:r w:rsidDel="00000000" w:rsidR="00000000" w:rsidRPr="00000000">
        <w:rPr>
          <w:rtl w:val="0"/>
        </w:rPr>
        <w:t xml:space="preserve">Pembrokeshire Marine SAC - full HRA and Baseline Benthic Habitat Survey Report are being included in this application to ensure any potential impacts are identified, assessed and mitigated. This will ensure the proposal will not compromise the SAC from achieving good status (or potential) now or in the future.</w:t>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singl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Mitigating for potential impacts</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List any conditions, restrictions, or other measures, which could remove the risk of deterioration or prevent the water body achieving its objectives. Include details of how such measures would be applied, and who would be responsible for applying them.</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1"/>
          <w:smallCaps w:val="0"/>
          <w:strike w:val="0"/>
          <w:color w:val="0000ff"/>
          <w:sz w:val="24"/>
          <w:szCs w:val="24"/>
          <w:u w:val="none"/>
          <w:shd w:fill="auto" w:val="clear"/>
          <w:vertAlign w:val="baseline"/>
          <w:rtl w:val="0"/>
        </w:rPr>
        <w:t xml:space="preserve">If required, further details can be provided in separate clearly referenced documents.</w:t>
      </w:r>
      <w:r w:rsidDel="00000000" w:rsidR="00000000" w:rsidRPr="00000000">
        <w:rPr>
          <w:rtl w:val="0"/>
        </w:rPr>
      </w:r>
    </w:p>
    <w:tbl>
      <w:tblPr>
        <w:tblStyle w:val="Table3"/>
        <w:tblW w:w="96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30"/>
        <w:gridCol w:w="2229"/>
        <w:gridCol w:w="2377"/>
        <w:gridCol w:w="2792"/>
        <w:tblGridChange w:id="0">
          <w:tblGrid>
            <w:gridCol w:w="2230"/>
            <w:gridCol w:w="2229"/>
            <w:gridCol w:w="2377"/>
            <w:gridCol w:w="2792"/>
          </w:tblGrid>
        </w:tblGridChange>
      </w:tblGrid>
      <w:tr>
        <w:trPr>
          <w:cantSplit w:val="0"/>
          <w:tblHeader w:val="1"/>
        </w:trPr>
        <w:tc>
          <w:tcPr>
            <w:shd w:fill="f2f2f2" w:val="clear"/>
          </w:tcPr>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List avoidance measures</w:t>
            </w:r>
          </w:p>
        </w:tc>
        <w:tc>
          <w:tcPr>
            <w:shd w:fill="f2f2f2" w:val="clear"/>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How will the measure be applied </w:t>
            </w:r>
          </w:p>
        </w:tc>
        <w:tc>
          <w:tcPr>
            <w:shd w:fill="f2f2f2" w:val="clear"/>
          </w:tcPr>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Who will be responsible for applying them?</w:t>
            </w:r>
          </w:p>
        </w:tc>
        <w:tc>
          <w:tcPr>
            <w:shd w:fill="f2f2f2" w:val="clear"/>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Will this remove the risk of deterioration or prevent the achievement of water body objectives.</w:t>
            </w:r>
          </w:p>
        </w:tc>
      </w:tr>
      <w:tr>
        <w:trPr>
          <w:cantSplit w:val="0"/>
          <w:tblHeader w:val="0"/>
        </w:trPr>
        <w:tc>
          <w:tcPr/>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 xml:space="preserve">Follow NRW INNS Biosecurity Risk Assessment and Management Plan</w:t>
            </w:r>
            <w:r w:rsidDel="00000000" w:rsidR="00000000" w:rsidRPr="00000000">
              <w:rPr>
                <w:rtl w:val="0"/>
              </w:rPr>
            </w:r>
          </w:p>
        </w:tc>
        <w:tc>
          <w:tcPr/>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 xml:space="preserve">All farm staff will be trained on correct procedures listed in the Plan prior to any external shellfish being deployed on site</w:t>
            </w:r>
            <w:r w:rsidDel="00000000" w:rsidR="00000000" w:rsidRPr="00000000">
              <w:rPr>
                <w:rtl w:val="0"/>
              </w:rPr>
            </w:r>
          </w:p>
        </w:tc>
        <w:tc>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 xml:space="preserve">Bethany Marshall</w:t>
            </w:r>
            <w:r w:rsidDel="00000000" w:rsidR="00000000" w:rsidRPr="00000000">
              <w:rPr>
                <w:rtl w:val="0"/>
              </w:rPr>
            </w:r>
          </w:p>
        </w:tc>
        <w:tc>
          <w:tcPr/>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1"/>
                <w:smallCaps w:val="0"/>
                <w:strike w:val="0"/>
                <w:sz w:val="24"/>
                <w:szCs w:val="24"/>
                <w:u w:val="none"/>
                <w:shd w:fill="auto" w:val="clear"/>
                <w:vertAlign w:val="baseline"/>
              </w:rPr>
            </w:pPr>
            <w:r w:rsidDel="00000000" w:rsidR="00000000" w:rsidRPr="00000000">
              <w:rPr>
                <w:i w:val="1"/>
                <w:rtl w:val="0"/>
              </w:rPr>
              <w:t xml:space="preserve">Yes</w:t>
            </w:r>
            <w:r w:rsidDel="00000000" w:rsidR="00000000" w:rsidRPr="00000000">
              <w:rPr>
                <w:rtl w:val="0"/>
              </w:rPr>
            </w:r>
          </w:p>
        </w:tc>
      </w:tr>
      <w:tr>
        <w:trPr>
          <w:cantSplit w:val="0"/>
          <w:tblHeader w:val="0"/>
        </w:trPr>
        <w:tc>
          <w:tcPr/>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 xml:space="preserve">All work vessels to be anti fouled</w:t>
            </w:r>
            <w:r w:rsidDel="00000000" w:rsidR="00000000" w:rsidRPr="00000000">
              <w:rPr>
                <w:rtl w:val="0"/>
              </w:rPr>
            </w:r>
          </w:p>
        </w:tc>
        <w:tc>
          <w:tcPr/>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 xml:space="preserve">Once a year all work vessels removed from water and covered with anti fouling paint</w:t>
            </w:r>
            <w:r w:rsidDel="00000000" w:rsidR="00000000" w:rsidRPr="00000000">
              <w:rPr>
                <w:rtl w:val="0"/>
              </w:rPr>
            </w:r>
          </w:p>
        </w:tc>
        <w:tc>
          <w:tcPr/>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 xml:space="preserve">Fergus Evans</w:t>
            </w:r>
            <w:r w:rsidDel="00000000" w:rsidR="00000000" w:rsidRPr="00000000">
              <w:rPr>
                <w:rtl w:val="0"/>
              </w:rPr>
            </w:r>
          </w:p>
        </w:tc>
        <w:tc>
          <w:tcPr/>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 xml:space="preserve">Yes</w:t>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pPr>
            <w:r w:rsidDel="00000000" w:rsidR="00000000" w:rsidRPr="00000000">
              <w:rPr>
                <w:rtl w:val="0"/>
              </w:rPr>
              <w:t xml:space="preserve">Thorough inspection protocol to be followed</w:t>
            </w:r>
          </w:p>
        </w:tc>
        <w:tc>
          <w:tcPr/>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pPr>
            <w:r w:rsidDel="00000000" w:rsidR="00000000" w:rsidRPr="00000000">
              <w:rPr>
                <w:rtl w:val="0"/>
              </w:rPr>
              <w:t xml:space="preserve">All shellfish to be cleaned and inspected on land before deployment to the farms</w:t>
            </w:r>
          </w:p>
        </w:tc>
        <w:tc>
          <w:tcPr/>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pPr>
            <w:r w:rsidDel="00000000" w:rsidR="00000000" w:rsidRPr="00000000">
              <w:rPr>
                <w:rtl w:val="0"/>
              </w:rPr>
              <w:t xml:space="preserve">Fergus Evans</w:t>
            </w:r>
          </w:p>
        </w:tc>
        <w:tc>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 xml:space="preserve">Yes</w:t>
            </w:r>
            <w:r w:rsidDel="00000000" w:rsidR="00000000" w:rsidRPr="00000000">
              <w:rPr>
                <w:rtl w:val="0"/>
              </w:rPr>
            </w:r>
          </w:p>
        </w:tc>
      </w:tr>
      <w:tr>
        <w:trPr>
          <w:cantSplit w:val="0"/>
          <w:tblHeader w:val="0"/>
        </w:trPr>
        <w:tc>
          <w:tcPr/>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pPr>
            <w:r w:rsidDel="00000000" w:rsidR="00000000" w:rsidRPr="00000000">
              <w:rPr>
                <w:rtl w:val="0"/>
              </w:rPr>
              <w:t xml:space="preserve">Ensure INNS protocols are followed and updated</w:t>
            </w:r>
          </w:p>
        </w:tc>
        <w:tc>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pPr>
            <w:r w:rsidDel="00000000" w:rsidR="00000000" w:rsidRPr="00000000">
              <w:rPr>
                <w:rtl w:val="0"/>
              </w:rPr>
              <w:t xml:space="preserve">Work closely with NRW Marine INNS Team and appointment of Biosecurity Officer</w:t>
            </w:r>
          </w:p>
        </w:tc>
        <w:tc>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pPr>
            <w:r w:rsidDel="00000000" w:rsidR="00000000" w:rsidRPr="00000000">
              <w:rPr>
                <w:rtl w:val="0"/>
              </w:rPr>
              <w:t xml:space="preserve">Bethany Marshall</w:t>
            </w:r>
          </w:p>
        </w:tc>
        <w:tc>
          <w:tcPr/>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pPr>
            <w:r w:rsidDel="00000000" w:rsidR="00000000" w:rsidRPr="00000000">
              <w:rPr>
                <w:rtl w:val="0"/>
              </w:rPr>
              <w:t xml:space="preserve">Yes</w:t>
            </w:r>
          </w:p>
        </w:tc>
      </w:tr>
    </w:tbl>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D">
      <w:pPr>
        <w:rPr>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F">
      <w:pPr>
        <w:pStyle w:val="Heading3"/>
        <w:rPr/>
      </w:pPr>
      <w:r w:rsidDel="00000000" w:rsidR="00000000" w:rsidRPr="00000000">
        <w:rPr>
          <w:rtl w:val="0"/>
        </w:rPr>
        <w:t xml:space="preserve">Conclusion</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Can the potential risk that your proposal may cause deterioration or prevent the water body and/or Protected Area from meeting its objectives be ruled out either alone or in combination?</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sz w:val="24"/>
          <w:szCs w:val="24"/>
          <w:u w:val="none"/>
          <w:shd w:fill="auto" w:val="clear"/>
          <w:vertAlign w:val="baseline"/>
        </w:rPr>
      </w:pPr>
      <w:r w:rsidDel="00000000" w:rsidR="00000000" w:rsidRPr="00000000">
        <w:rPr>
          <w:rtl w:val="0"/>
        </w:rPr>
        <w:t xml:space="preserve">Yes it can be ruled out. There are comprehensive and detailed mitigation measures put in place to ensure the spread of INNS is controlled as much as possible and correct protocols will be followed if any INNS are discovered on the farm. </w:t>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Stage 3 decision summary table.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tbl>
      <w:tblPr>
        <w:tblStyle w:val="Table4"/>
        <w:tblW w:w="991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05"/>
        <w:gridCol w:w="2693"/>
        <w:gridCol w:w="2127"/>
        <w:gridCol w:w="2693"/>
        <w:tblGridChange w:id="0">
          <w:tblGrid>
            <w:gridCol w:w="2405"/>
            <w:gridCol w:w="2693"/>
            <w:gridCol w:w="2127"/>
            <w:gridCol w:w="2693"/>
          </w:tblGrid>
        </w:tblGridChange>
      </w:tblGrid>
      <w:tr>
        <w:trPr>
          <w:cantSplit w:val="0"/>
          <w:tblHeader w:val="1"/>
        </w:trPr>
        <w:tc>
          <w:tcPr>
            <w:shd w:fill="f2f2f2" w:val="clear"/>
          </w:tcPr>
          <w:p w:rsidR="00000000" w:rsidDel="00000000" w:rsidP="00000000" w:rsidRDefault="00000000" w:rsidRPr="00000000" w14:paraId="00000053">
            <w:pPr>
              <w:rPr/>
            </w:pPr>
            <w:r w:rsidDel="00000000" w:rsidR="00000000" w:rsidRPr="00000000">
              <w:rPr>
                <w:rtl w:val="0"/>
              </w:rPr>
              <w:t xml:space="preserve">Water body name &amp; ID</w:t>
            </w:r>
          </w:p>
        </w:tc>
        <w:tc>
          <w:tcPr>
            <w:shd w:fill="f2f2f2" w:val="clear"/>
          </w:tcPr>
          <w:p w:rsidR="00000000" w:rsidDel="00000000" w:rsidP="00000000" w:rsidRDefault="00000000" w:rsidRPr="00000000" w14:paraId="00000054">
            <w:pPr>
              <w:rPr/>
            </w:pPr>
            <w:r w:rsidDel="00000000" w:rsidR="00000000" w:rsidRPr="00000000">
              <w:rPr>
                <w:rtl w:val="0"/>
              </w:rPr>
              <w:t xml:space="preserve">WFD element/s scoped in</w:t>
            </w:r>
          </w:p>
        </w:tc>
        <w:tc>
          <w:tcPr>
            <w:shd w:fill="f2f2f2" w:val="clear"/>
          </w:tcPr>
          <w:p w:rsidR="00000000" w:rsidDel="00000000" w:rsidP="00000000" w:rsidRDefault="00000000" w:rsidRPr="00000000" w14:paraId="00000055">
            <w:pPr>
              <w:rPr/>
            </w:pPr>
            <w:r w:rsidDel="00000000" w:rsidR="00000000" w:rsidRPr="00000000">
              <w:rPr>
                <w:rtl w:val="0"/>
              </w:rPr>
              <w:t xml:space="preserve">Is there a risk the proposal may cause deterioration?*   ‘</w:t>
            </w:r>
            <w:r w:rsidDel="00000000" w:rsidR="00000000" w:rsidRPr="00000000">
              <w:rPr>
                <w:b w:val="1"/>
                <w:color w:val="ff0000"/>
                <w:rtl w:val="0"/>
              </w:rPr>
              <w:t xml:space="preserve">YES</w:t>
            </w:r>
            <w:r w:rsidDel="00000000" w:rsidR="00000000" w:rsidRPr="00000000">
              <w:rPr>
                <w:rtl w:val="0"/>
              </w:rPr>
              <w:t xml:space="preserve">’ or ‘</w:t>
            </w:r>
            <w:r w:rsidDel="00000000" w:rsidR="00000000" w:rsidRPr="00000000">
              <w:rPr>
                <w:b w:val="1"/>
                <w:color w:val="00b050"/>
                <w:rtl w:val="0"/>
              </w:rPr>
              <w:t xml:space="preserve">NO</w:t>
            </w:r>
            <w:r w:rsidDel="00000000" w:rsidR="00000000" w:rsidRPr="00000000">
              <w:rPr>
                <w:rtl w:val="0"/>
              </w:rPr>
              <w:t xml:space="preserve">’</w:t>
            </w:r>
          </w:p>
        </w:tc>
        <w:tc>
          <w:tcPr>
            <w:shd w:fill="f2f2f2" w:val="clear"/>
          </w:tcPr>
          <w:p w:rsidR="00000000" w:rsidDel="00000000" w:rsidP="00000000" w:rsidRDefault="00000000" w:rsidRPr="00000000" w14:paraId="00000056">
            <w:pPr>
              <w:rPr/>
            </w:pPr>
            <w:r w:rsidDel="00000000" w:rsidR="00000000" w:rsidRPr="00000000">
              <w:rPr>
                <w:rtl w:val="0"/>
              </w:rPr>
              <w:t xml:space="preserve">Is there risk of the activity preventing the water body/ PA from meeting its objectives?*  ‘</w:t>
            </w:r>
            <w:r w:rsidDel="00000000" w:rsidR="00000000" w:rsidRPr="00000000">
              <w:rPr>
                <w:b w:val="1"/>
                <w:color w:val="ff0000"/>
                <w:rtl w:val="0"/>
              </w:rPr>
              <w:t xml:space="preserve">YES</w:t>
            </w:r>
            <w:r w:rsidDel="00000000" w:rsidR="00000000" w:rsidRPr="00000000">
              <w:rPr>
                <w:rtl w:val="0"/>
              </w:rPr>
              <w:t xml:space="preserve">’ or ‘</w:t>
            </w:r>
            <w:r w:rsidDel="00000000" w:rsidR="00000000" w:rsidRPr="00000000">
              <w:rPr>
                <w:b w:val="1"/>
                <w:color w:val="00b050"/>
                <w:rtl w:val="0"/>
              </w:rPr>
              <w:t xml:space="preserve">NO</w:t>
            </w:r>
            <w:r w:rsidDel="00000000" w:rsidR="00000000" w:rsidRPr="00000000">
              <w:rPr>
                <w:rtl w:val="0"/>
              </w:rPr>
              <w:t xml:space="preserve">’</w:t>
            </w:r>
          </w:p>
        </w:tc>
      </w:tr>
      <w:tr>
        <w:trPr>
          <w:cantSplit w:val="0"/>
          <w:tblHeader w:val="0"/>
        </w:trPr>
        <w:tc>
          <w:tcPr>
            <w:shd w:fill="auto" w:val="clear"/>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 xml:space="preserve">Pembrokeshire South </w:t>
            </w:r>
            <w:r w:rsidDel="00000000" w:rsidR="00000000" w:rsidRPr="00000000">
              <w:rPr>
                <w:color w:val="050505"/>
                <w:rtl w:val="0"/>
              </w:rPr>
              <w:t xml:space="preserve">GB611008590003</w:t>
            </w:r>
            <w:r w:rsidDel="00000000" w:rsidR="00000000" w:rsidRPr="00000000">
              <w:rPr>
                <w:rtl w:val="0"/>
              </w:rPr>
            </w:r>
          </w:p>
        </w:tc>
        <w:tc>
          <w:tcPr>
            <w:shd w:fill="auto" w:val="clear"/>
          </w:tcPr>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 xml:space="preserve">Introduction of INNS</w:t>
            </w:r>
            <w:r w:rsidDel="00000000" w:rsidR="00000000" w:rsidRPr="00000000">
              <w:rPr>
                <w:rtl w:val="0"/>
              </w:rPr>
            </w:r>
          </w:p>
        </w:tc>
        <w:tc>
          <w:tcPr/>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 xml:space="preserve">No</w:t>
            </w:r>
            <w:r w:rsidDel="00000000" w:rsidR="00000000" w:rsidRPr="00000000">
              <w:rPr>
                <w:rtl w:val="0"/>
              </w:rPr>
            </w:r>
          </w:p>
        </w:tc>
        <w:tc>
          <w:tcPr>
            <w:shd w:fill="auto" w:val="clear"/>
          </w:tcPr>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 xml:space="preserve">No</w:t>
            </w:r>
            <w:r w:rsidDel="00000000" w:rsidR="00000000" w:rsidRPr="00000000">
              <w:rPr>
                <w:rtl w:val="0"/>
              </w:rPr>
            </w:r>
          </w:p>
        </w:tc>
      </w:tr>
    </w:tbl>
    <w:p w:rsidR="00000000" w:rsidDel="00000000" w:rsidP="00000000" w:rsidRDefault="00000000" w:rsidRPr="00000000" w14:paraId="0000005B">
      <w:pPr>
        <w:rPr/>
      </w:pPr>
      <w:r w:rsidDel="00000000" w:rsidR="00000000" w:rsidRPr="00000000">
        <w:rPr>
          <w:rtl w:val="0"/>
        </w:rPr>
        <w:t xml:space="preserve">* If yes or where there is uncertainty if the proposed activity may prevent a water body or PA from meeting its objectives or may cause deterioration then follow a precautionary approach and select yes.</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tl w:val="0"/>
        </w:rPr>
      </w:r>
    </w:p>
    <w:tbl>
      <w:tblPr>
        <w:tblStyle w:val="Table5"/>
        <w:tblW w:w="10065.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94"/>
        <w:gridCol w:w="5386"/>
        <w:gridCol w:w="1985"/>
        <w:tblGridChange w:id="0">
          <w:tblGrid>
            <w:gridCol w:w="2694"/>
            <w:gridCol w:w="5386"/>
            <w:gridCol w:w="1985"/>
          </w:tblGrid>
        </w:tblGridChange>
      </w:tblGrid>
      <w:tr>
        <w:trPr>
          <w:cantSplit w:val="0"/>
          <w:trHeight w:val="980" w:hRule="atLeast"/>
          <w:tblHeader w:val="0"/>
        </w:trPr>
        <w:tc>
          <w:tcPr>
            <w:shd w:fill="f2f2f2" w:val="clear"/>
          </w:tcPr>
          <w:p w:rsidR="00000000" w:rsidDel="00000000" w:rsidP="00000000" w:rsidRDefault="00000000" w:rsidRPr="00000000" w14:paraId="0000005E">
            <w:pPr>
              <w:tabs>
                <w:tab w:val="left" w:leader="none" w:pos="4536"/>
              </w:tabs>
              <w:jc w:val="both"/>
              <w:rPr>
                <w:b w:val="1"/>
              </w:rPr>
            </w:pPr>
            <w:r w:rsidDel="00000000" w:rsidR="00000000" w:rsidRPr="00000000">
              <w:rPr>
                <w:b w:val="1"/>
                <w:rtl w:val="0"/>
              </w:rPr>
              <w:t xml:space="preserve">Detailed Assessment Completed by</w:t>
            </w:r>
          </w:p>
          <w:p w:rsidR="00000000" w:rsidDel="00000000" w:rsidP="00000000" w:rsidRDefault="00000000" w:rsidRPr="00000000" w14:paraId="0000005F">
            <w:pPr>
              <w:tabs>
                <w:tab w:val="left" w:leader="none" w:pos="4536"/>
              </w:tabs>
              <w:jc w:val="both"/>
              <w:rPr>
                <w:b w:val="1"/>
              </w:rPr>
            </w:pPr>
            <w:r w:rsidDel="00000000" w:rsidR="00000000" w:rsidRPr="00000000">
              <w:rPr>
                <w:rtl w:val="0"/>
              </w:rPr>
            </w:r>
          </w:p>
        </w:tc>
        <w:tc>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Calibri" w:cs="Calibri" w:eastAsia="Calibri" w:hAnsi="Calibri"/>
                <w:b w:val="0"/>
                <w:smallCaps w:val="0"/>
                <w:strike w:val="0"/>
                <w:sz w:val="24"/>
                <w:szCs w:val="24"/>
                <w:u w:val="none"/>
                <w:shd w:fill="auto" w:val="clear"/>
                <w:vertAlign w:val="baseline"/>
              </w:rPr>
            </w:pPr>
            <w:r w:rsidDel="00000000" w:rsidR="00000000" w:rsidRPr="00000000">
              <w:rPr>
                <w:b w:val="1"/>
                <w:sz w:val="22"/>
                <w:szCs w:val="22"/>
                <w:rtl w:val="0"/>
              </w:rPr>
              <w:t xml:space="preserve">Bethany Marshall, Marine Biologist</w:t>
            </w:r>
            <w:r w:rsidDel="00000000" w:rsidR="00000000" w:rsidRPr="00000000">
              <w:rPr>
                <w:rtl w:val="0"/>
              </w:rPr>
            </w:r>
          </w:p>
        </w:tc>
        <w:tc>
          <w:tcPr/>
          <w:p w:rsidR="00000000" w:rsidDel="00000000" w:rsidP="00000000" w:rsidRDefault="00000000" w:rsidRPr="00000000" w14:paraId="00000061">
            <w:pPr>
              <w:tabs>
                <w:tab w:val="left" w:leader="none" w:pos="4536"/>
              </w:tabs>
              <w:jc w:val="both"/>
              <w:rPr>
                <w:b w:val="1"/>
              </w:rPr>
            </w:pPr>
            <w:r w:rsidDel="00000000" w:rsidR="00000000" w:rsidRPr="00000000">
              <w:rPr>
                <w:b w:val="1"/>
                <w:rtl w:val="0"/>
              </w:rPr>
              <w:t xml:space="preserve">Date 07/06/2025</w:t>
            </w:r>
          </w:p>
        </w:tc>
      </w:tr>
      <w:tr>
        <w:trPr>
          <w:cantSplit w:val="0"/>
          <w:tblHeader w:val="0"/>
        </w:trPr>
        <w:tc>
          <w:tcPr>
            <w:shd w:fill="f2f2f2" w:val="clear"/>
          </w:tcPr>
          <w:p w:rsidR="00000000" w:rsidDel="00000000" w:rsidP="00000000" w:rsidRDefault="00000000" w:rsidRPr="00000000" w14:paraId="00000062">
            <w:pPr>
              <w:tabs>
                <w:tab w:val="left" w:leader="none" w:pos="4536"/>
              </w:tabs>
              <w:jc w:val="both"/>
              <w:rPr>
                <w:b w:val="1"/>
              </w:rPr>
            </w:pPr>
            <w:r w:rsidDel="00000000" w:rsidR="00000000" w:rsidRPr="00000000">
              <w:rPr>
                <w:b w:val="1"/>
                <w:rtl w:val="0"/>
              </w:rPr>
              <w:t xml:space="preserve">Detailed Assessment Reviewed by </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ff"/>
                <w:sz w:val="22"/>
                <w:szCs w:val="22"/>
                <w:u w:val="none"/>
                <w:shd w:fill="auto" w:val="clear"/>
                <w:vertAlign w:val="baseline"/>
                <w:rtl w:val="0"/>
              </w:rPr>
              <w:t xml:space="preserve">If applicable</w:t>
            </w:r>
            <w:r w:rsidDel="00000000" w:rsidR="00000000" w:rsidRPr="00000000">
              <w:rPr>
                <w:rtl w:val="0"/>
              </w:rPr>
            </w:r>
          </w:p>
        </w:tc>
        <w:tc>
          <w:tcPr/>
          <w:p w:rsidR="00000000" w:rsidDel="00000000" w:rsidP="00000000" w:rsidRDefault="00000000" w:rsidRPr="00000000" w14:paraId="00000064">
            <w:pPr>
              <w:spacing w:before="60" w:line="256" w:lineRule="auto"/>
              <w:jc w:val="both"/>
              <w:rPr>
                <w:rFonts w:ascii="Calibri" w:cs="Calibri" w:eastAsia="Calibri" w:hAnsi="Calibri"/>
              </w:rPr>
            </w:pPr>
            <w:r w:rsidDel="00000000" w:rsidR="00000000" w:rsidRPr="00000000">
              <w:rPr>
                <w:rtl w:val="0"/>
              </w:rPr>
            </w:r>
          </w:p>
        </w:tc>
        <w:tc>
          <w:tcPr/>
          <w:p w:rsidR="00000000" w:rsidDel="00000000" w:rsidP="00000000" w:rsidRDefault="00000000" w:rsidRPr="00000000" w14:paraId="00000065">
            <w:pPr>
              <w:tabs>
                <w:tab w:val="left" w:leader="none" w:pos="4536"/>
              </w:tabs>
              <w:jc w:val="both"/>
              <w:rPr>
                <w:b w:val="1"/>
              </w:rPr>
            </w:pPr>
            <w:r w:rsidDel="00000000" w:rsidR="00000000" w:rsidRPr="00000000">
              <w:rPr>
                <w:b w:val="1"/>
                <w:rtl w:val="0"/>
              </w:rPr>
              <w:t xml:space="preserve">Date</w:t>
            </w:r>
          </w:p>
        </w:tc>
      </w:tr>
    </w:tbl>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Consultation with NRW and any other regulatory/advisory organisation</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List all consultation and advice received</w:t>
      </w:r>
    </w:p>
    <w:tbl>
      <w:tblPr>
        <w:tblStyle w:val="Table6"/>
        <w:tblW w:w="9420.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85"/>
        <w:gridCol w:w="2925"/>
        <w:gridCol w:w="930"/>
        <w:gridCol w:w="3180"/>
        <w:tblGridChange w:id="0">
          <w:tblGrid>
            <w:gridCol w:w="2385"/>
            <w:gridCol w:w="2925"/>
            <w:gridCol w:w="930"/>
            <w:gridCol w:w="3180"/>
          </w:tblGrid>
        </w:tblGridChange>
      </w:tblGrid>
      <w:tr>
        <w:trPr>
          <w:cantSplit w:val="0"/>
          <w:tblHeader w:val="1"/>
        </w:trPr>
        <w:tc>
          <w:tcPr>
            <w:shd w:fill="f2f2f2" w:val="clear"/>
          </w:tcPr>
          <w:p w:rsidR="00000000" w:rsidDel="00000000" w:rsidP="00000000" w:rsidRDefault="00000000" w:rsidRPr="00000000" w14:paraId="00000069">
            <w:pPr>
              <w:tabs>
                <w:tab w:val="left" w:leader="none" w:pos="4536"/>
              </w:tabs>
              <w:jc w:val="both"/>
              <w:rPr>
                <w:b w:val="1"/>
              </w:rPr>
            </w:pPr>
            <w:r w:rsidDel="00000000" w:rsidR="00000000" w:rsidRPr="00000000">
              <w:rPr>
                <w:b w:val="1"/>
                <w:rtl w:val="0"/>
              </w:rPr>
              <w:t xml:space="preserve">Officer name and job title</w:t>
            </w:r>
          </w:p>
        </w:tc>
        <w:tc>
          <w:tcPr>
            <w:shd w:fill="f2f2f2" w:val="clear"/>
          </w:tcPr>
          <w:p w:rsidR="00000000" w:rsidDel="00000000" w:rsidP="00000000" w:rsidRDefault="00000000" w:rsidRPr="00000000" w14:paraId="0000006A">
            <w:pPr>
              <w:tabs>
                <w:tab w:val="left" w:leader="none" w:pos="4536"/>
              </w:tabs>
              <w:jc w:val="both"/>
              <w:rPr>
                <w:b w:val="1"/>
              </w:rPr>
            </w:pPr>
            <w:r w:rsidDel="00000000" w:rsidR="00000000" w:rsidRPr="00000000">
              <w:rPr>
                <w:b w:val="1"/>
                <w:rtl w:val="0"/>
              </w:rPr>
              <w:t xml:space="preserve">Organisation</w:t>
            </w:r>
          </w:p>
        </w:tc>
        <w:tc>
          <w:tcPr>
            <w:shd w:fill="f2f2f2" w:val="clear"/>
          </w:tcPr>
          <w:p w:rsidR="00000000" w:rsidDel="00000000" w:rsidP="00000000" w:rsidRDefault="00000000" w:rsidRPr="00000000" w14:paraId="0000006B">
            <w:pPr>
              <w:tabs>
                <w:tab w:val="left" w:leader="none" w:pos="4536"/>
              </w:tabs>
              <w:jc w:val="both"/>
              <w:rPr>
                <w:b w:val="1"/>
              </w:rPr>
            </w:pPr>
            <w:r w:rsidDel="00000000" w:rsidR="00000000" w:rsidRPr="00000000">
              <w:rPr>
                <w:b w:val="1"/>
                <w:rtl w:val="0"/>
              </w:rPr>
              <w:t xml:space="preserve">Date</w:t>
            </w:r>
          </w:p>
        </w:tc>
        <w:tc>
          <w:tcPr>
            <w:shd w:fill="f2f2f2" w:val="clear"/>
          </w:tcPr>
          <w:p w:rsidR="00000000" w:rsidDel="00000000" w:rsidP="00000000" w:rsidRDefault="00000000" w:rsidRPr="00000000" w14:paraId="0000006C">
            <w:pPr>
              <w:spacing w:after="120" w:before="60" w:line="256" w:lineRule="auto"/>
              <w:jc w:val="both"/>
              <w:rPr>
                <w:b w:val="1"/>
              </w:rPr>
            </w:pPr>
            <w:r w:rsidDel="00000000" w:rsidR="00000000" w:rsidRPr="00000000">
              <w:rPr>
                <w:b w:val="1"/>
                <w:rtl w:val="0"/>
              </w:rPr>
              <w:t xml:space="preserve">Advice received</w:t>
            </w:r>
          </w:p>
        </w:tc>
      </w:tr>
      <w:tr>
        <w:trPr>
          <w:cantSplit w:val="0"/>
          <w:tblHeader w:val="0"/>
        </w:trPr>
        <w:tc>
          <w:tcPr/>
          <w:p w:rsidR="00000000" w:rsidDel="00000000" w:rsidP="00000000" w:rsidRDefault="00000000" w:rsidRPr="00000000" w14:paraId="0000006D">
            <w:pPr>
              <w:spacing w:after="240" w:before="120" w:lineRule="auto"/>
              <w:rPr>
                <w:sz w:val="22"/>
                <w:szCs w:val="22"/>
              </w:rPr>
            </w:pPr>
            <w:r w:rsidDel="00000000" w:rsidR="00000000" w:rsidRPr="00000000">
              <w:rPr>
                <w:sz w:val="22"/>
                <w:szCs w:val="22"/>
                <w:rtl w:val="0"/>
              </w:rPr>
              <w:t xml:space="preserve">Colin Charman- Marine Fisheries Advisor</w:t>
            </w:r>
            <w:r w:rsidDel="00000000" w:rsidR="00000000" w:rsidRPr="00000000">
              <w:rPr>
                <w:rtl w:val="0"/>
              </w:rPr>
            </w:r>
          </w:p>
        </w:tc>
        <w:tc>
          <w:tcPr/>
          <w:p w:rsidR="00000000" w:rsidDel="00000000" w:rsidP="00000000" w:rsidRDefault="00000000" w:rsidRPr="00000000" w14:paraId="0000006E">
            <w:pPr>
              <w:spacing w:before="60" w:line="256" w:lineRule="auto"/>
              <w:jc w:val="both"/>
              <w:rPr>
                <w:rFonts w:ascii="Calibri" w:cs="Calibri" w:eastAsia="Calibri" w:hAnsi="Calibri"/>
              </w:rPr>
            </w:pPr>
            <w:r w:rsidDel="00000000" w:rsidR="00000000" w:rsidRPr="00000000">
              <w:rPr>
                <w:rFonts w:ascii="Calibri" w:cs="Calibri" w:eastAsia="Calibri" w:hAnsi="Calibri"/>
                <w:rtl w:val="0"/>
              </w:rPr>
              <w:t xml:space="preserve">NRW</w:t>
            </w:r>
          </w:p>
        </w:tc>
        <w:tc>
          <w:tcPr/>
          <w:p w:rsidR="00000000" w:rsidDel="00000000" w:rsidP="00000000" w:rsidRDefault="00000000" w:rsidRPr="00000000" w14:paraId="0000006F">
            <w:pPr>
              <w:tabs>
                <w:tab w:val="left" w:leader="none" w:pos="4536"/>
              </w:tabs>
              <w:jc w:val="both"/>
              <w:rPr>
                <w:b w:val="1"/>
              </w:rPr>
            </w:pPr>
            <w:r w:rsidDel="00000000" w:rsidR="00000000" w:rsidRPr="00000000">
              <w:rPr>
                <w:b w:val="1"/>
                <w:rtl w:val="0"/>
              </w:rPr>
              <w:t xml:space="preserve">Ongoing</w:t>
            </w:r>
          </w:p>
        </w:tc>
        <w:tc>
          <w:tcPr/>
          <w:p w:rsidR="00000000" w:rsidDel="00000000" w:rsidP="00000000" w:rsidRDefault="00000000" w:rsidRPr="00000000" w14:paraId="00000070">
            <w:pPr>
              <w:spacing w:after="120" w:before="60" w:line="256" w:lineRule="auto"/>
              <w:jc w:val="both"/>
              <w:rPr>
                <w:rFonts w:ascii="Calibri" w:cs="Calibri" w:eastAsia="Calibri" w:hAnsi="Calibri"/>
              </w:rPr>
            </w:pPr>
            <w:r w:rsidDel="00000000" w:rsidR="00000000" w:rsidRPr="00000000">
              <w:rPr>
                <w:rFonts w:ascii="Calibri" w:cs="Calibri" w:eastAsia="Calibri" w:hAnsi="Calibri"/>
                <w:rtl w:val="0"/>
              </w:rPr>
              <w:t xml:space="preserve">Ongoing advice on Baseline Benthic Habitat Survey Report</w:t>
            </w:r>
          </w:p>
        </w:tc>
      </w:tr>
      <w:tr>
        <w:trPr>
          <w:cantSplit w:val="0"/>
          <w:tblHeader w:val="0"/>
        </w:trPr>
        <w:tc>
          <w:tcPr/>
          <w:p w:rsidR="00000000" w:rsidDel="00000000" w:rsidP="00000000" w:rsidRDefault="00000000" w:rsidRPr="00000000" w14:paraId="00000071">
            <w:pPr>
              <w:tabs>
                <w:tab w:val="left" w:leader="none" w:pos="4536"/>
              </w:tabs>
              <w:jc w:val="both"/>
              <w:rPr/>
            </w:pPr>
            <w:r w:rsidDel="00000000" w:rsidR="00000000" w:rsidRPr="00000000">
              <w:rPr>
                <w:rtl w:val="0"/>
              </w:rPr>
              <w:t xml:space="preserve">Alexander Scorey- Lead Specialist Advisor</w:t>
            </w:r>
          </w:p>
        </w:tc>
        <w:tc>
          <w:tcPr/>
          <w:p w:rsidR="00000000" w:rsidDel="00000000" w:rsidP="00000000" w:rsidRDefault="00000000" w:rsidRPr="00000000" w14:paraId="00000072">
            <w:pPr>
              <w:spacing w:after="120" w:before="60" w:line="256" w:lineRule="auto"/>
              <w:jc w:val="both"/>
              <w:rPr>
                <w:rFonts w:ascii="Calibri" w:cs="Calibri" w:eastAsia="Calibri" w:hAnsi="Calibri"/>
              </w:rPr>
            </w:pPr>
            <w:r w:rsidDel="00000000" w:rsidR="00000000" w:rsidRPr="00000000">
              <w:rPr>
                <w:rFonts w:ascii="Calibri" w:cs="Calibri" w:eastAsia="Calibri" w:hAnsi="Calibri"/>
                <w:rtl w:val="0"/>
              </w:rPr>
              <w:t xml:space="preserve">NRW</w:t>
            </w:r>
          </w:p>
        </w:tc>
        <w:tc>
          <w:tcPr/>
          <w:p w:rsidR="00000000" w:rsidDel="00000000" w:rsidP="00000000" w:rsidRDefault="00000000" w:rsidRPr="00000000" w14:paraId="00000073">
            <w:pPr>
              <w:tabs>
                <w:tab w:val="left" w:leader="none" w:pos="4536"/>
              </w:tabs>
              <w:jc w:val="both"/>
              <w:rPr>
                <w:b w:val="1"/>
              </w:rPr>
            </w:pPr>
            <w:r w:rsidDel="00000000" w:rsidR="00000000" w:rsidRPr="00000000">
              <w:rPr>
                <w:b w:val="1"/>
                <w:rtl w:val="0"/>
              </w:rPr>
              <w:t xml:space="preserve">Ongoing</w:t>
            </w:r>
          </w:p>
        </w:tc>
        <w:tc>
          <w:tcPr/>
          <w:p w:rsidR="00000000" w:rsidDel="00000000" w:rsidP="00000000" w:rsidRDefault="00000000" w:rsidRPr="00000000" w14:paraId="00000074">
            <w:pPr>
              <w:spacing w:after="120" w:before="60" w:line="256" w:lineRule="auto"/>
              <w:jc w:val="both"/>
              <w:rPr>
                <w:rFonts w:ascii="Calibri" w:cs="Calibri" w:eastAsia="Calibri" w:hAnsi="Calibri"/>
              </w:rPr>
            </w:pPr>
            <w:r w:rsidDel="00000000" w:rsidR="00000000" w:rsidRPr="00000000">
              <w:rPr>
                <w:rFonts w:ascii="Calibri" w:cs="Calibri" w:eastAsia="Calibri" w:hAnsi="Calibri"/>
                <w:rtl w:val="0"/>
              </w:rPr>
              <w:t xml:space="preserve">Ongoing advice on Baseline Benthic Habitat Survey Report</w:t>
            </w:r>
          </w:p>
        </w:tc>
      </w:tr>
    </w:tbl>
    <w:p w:rsidR="00000000" w:rsidDel="00000000" w:rsidP="00000000" w:rsidRDefault="00000000" w:rsidRPr="00000000" w14:paraId="00000075">
      <w:pPr>
        <w:pStyle w:val="Heading1"/>
        <w:rPr/>
      </w:pP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7">
      <w:pPr>
        <w:pStyle w:val="Heading3"/>
        <w:rPr/>
      </w:pPr>
      <w:bookmarkStart w:colFirst="0" w:colLast="0" w:name="_heading=h.rz9lj022hc5x" w:id="1"/>
      <w:bookmarkEnd w:id="1"/>
      <w:r w:rsidDel="00000000" w:rsidR="00000000" w:rsidRPr="00000000">
        <w:rPr>
          <w:rtl w:val="0"/>
        </w:rPr>
        <w:t xml:space="preserve">NRW contact details</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333333"/>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Call us on </w:t>
      </w:r>
      <w:hyperlink r:id="rId11">
        <w:r w:rsidDel="00000000" w:rsidR="00000000" w:rsidRPr="00000000">
          <w:rPr>
            <w:rFonts w:ascii="Arial" w:cs="Arial" w:eastAsia="Arial" w:hAnsi="Arial"/>
            <w:b w:val="1"/>
            <w:i w:val="0"/>
            <w:smallCaps w:val="0"/>
            <w:strike w:val="0"/>
            <w:color w:val="007485"/>
            <w:sz w:val="24"/>
            <w:szCs w:val="24"/>
            <w:u w:val="single"/>
            <w:shd w:fill="auto" w:val="clear"/>
            <w:vertAlign w:val="baseline"/>
            <w:rtl w:val="0"/>
          </w:rPr>
          <w:t xml:space="preserve">0300 065 3000</w:t>
        </w:r>
      </w:hyperlink>
      <w:r w:rsidDel="00000000" w:rsidR="00000000" w:rsidRPr="00000000">
        <w:rPr>
          <w:rFonts w:ascii="Arial" w:cs="Arial" w:eastAsia="Arial" w:hAnsi="Arial"/>
          <w:b w:val="0"/>
          <w:i w:val="0"/>
          <w:smallCaps w:val="0"/>
          <w:strike w:val="0"/>
          <w:color w:val="333333"/>
          <w:sz w:val="24"/>
          <w:szCs w:val="24"/>
          <w:u w:val="none"/>
          <w:shd w:fill="auto" w:val="clear"/>
          <w:vertAlign w:val="baseline"/>
          <w:rtl w:val="0"/>
        </w:rPr>
        <w:t xml:space="preserve"> (Mon-Fri, 9am-5pm). We welcome calls in Welsh or English.</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70c0"/>
          <w:sz w:val="24"/>
          <w:szCs w:val="24"/>
          <w:u w:val="singl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Send us a message on </w:t>
      </w:r>
      <w:hyperlink r:id="rId12">
        <w:r w:rsidDel="00000000" w:rsidR="00000000" w:rsidRPr="00000000">
          <w:rPr>
            <w:rFonts w:ascii="Arial" w:cs="Arial" w:eastAsia="Arial" w:hAnsi="Arial"/>
            <w:b w:val="1"/>
            <w:i w:val="0"/>
            <w:smallCaps w:val="0"/>
            <w:strike w:val="0"/>
            <w:color w:val="0070c0"/>
            <w:sz w:val="24"/>
            <w:szCs w:val="24"/>
            <w:u w:val="single"/>
            <w:shd w:fill="auto" w:val="clear"/>
            <w:vertAlign w:val="baseline"/>
            <w:rtl w:val="0"/>
          </w:rPr>
          <w:t xml:space="preserve">enquiries@naturalresourceswales.gov.uk</w:t>
        </w:r>
      </w:hyperlink>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Or complete the </w:t>
      </w:r>
      <w:hyperlink r:id="rId13">
        <w:r w:rsidDel="00000000" w:rsidR="00000000" w:rsidRPr="00000000">
          <w:rPr>
            <w:rFonts w:ascii="Arial" w:cs="Arial" w:eastAsia="Arial" w:hAnsi="Arial"/>
            <w:b w:val="0"/>
            <w:i w:val="0"/>
            <w:smallCaps w:val="0"/>
            <w:strike w:val="0"/>
            <w:color w:val="0070c0"/>
            <w:sz w:val="24"/>
            <w:szCs w:val="24"/>
            <w:u w:val="single"/>
            <w:shd w:fill="auto" w:val="clear"/>
            <w:vertAlign w:val="baseline"/>
            <w:rtl w:val="0"/>
          </w:rPr>
          <w:t xml:space="preserve">contact us form</w:t>
        </w:r>
      </w:hyperlink>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sectPr>
      <w:headerReference r:id="rId14" w:type="first"/>
      <w:type w:val="nextPage"/>
      <w:pgSz w:h="16838" w:w="11906" w:orient="portrait"/>
      <w:pgMar w:bottom="1134" w:top="1701" w:left="1134" w:right="1134" w:header="720" w:footer="72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4860925</wp:posOffset>
          </wp:positionH>
          <wp:positionV relativeFrom="paragraph">
            <wp:posOffset>0</wp:posOffset>
          </wp:positionV>
          <wp:extent cx="1782000" cy="1440000"/>
          <wp:effectExtent b="0" l="0" r="0" t="0"/>
          <wp:wrapSquare wrapText="bothSides" distB="0" distT="0" distL="114300" distR="114300"/>
          <wp:docPr id="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782000" cy="1440000"/>
                  </a:xfrm>
                  <a:prstGeom prst="rect"/>
                  <a:ln/>
                </pic:spPr>
              </pic:pic>
            </a:graphicData>
          </a:graphic>
        </wp:anchor>
      </w:drawing>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240" w:before="240" w:lineRule="auto"/>
    </w:pPr>
    <w:rPr>
      <w:b w:val="1"/>
      <w:color w:val="009eac"/>
      <w:sz w:val="44"/>
      <w:szCs w:val="44"/>
    </w:rPr>
  </w:style>
  <w:style w:type="paragraph" w:styleId="Heading2">
    <w:name w:val="heading 2"/>
    <w:basedOn w:val="Normal"/>
    <w:next w:val="Normal"/>
    <w:pPr>
      <w:keepNext w:val="1"/>
      <w:keepLines w:val="1"/>
      <w:spacing w:after="120" w:before="360" w:lineRule="auto"/>
    </w:pPr>
    <w:rPr>
      <w:b w:val="1"/>
      <w:color w:val="009eac"/>
      <w:sz w:val="40"/>
      <w:szCs w:val="40"/>
    </w:rPr>
  </w:style>
  <w:style w:type="paragraph" w:styleId="Heading3">
    <w:name w:val="heading 3"/>
    <w:basedOn w:val="Normal"/>
    <w:next w:val="Normal"/>
    <w:pPr>
      <w:keepNext w:val="1"/>
      <w:keepLines w:val="1"/>
      <w:spacing w:after="120" w:before="360" w:lineRule="auto"/>
    </w:pPr>
    <w:rPr>
      <w:b w:val="1"/>
      <w:color w:val="009eac"/>
      <w:sz w:val="36"/>
      <w:szCs w:val="36"/>
    </w:rPr>
  </w:style>
  <w:style w:type="paragraph" w:styleId="Heading4">
    <w:name w:val="heading 4"/>
    <w:basedOn w:val="Normal"/>
    <w:next w:val="Normal"/>
    <w:pPr>
      <w:keepNext w:val="1"/>
      <w:keepLines w:val="1"/>
      <w:spacing w:after="320" w:before="360" w:lineRule="auto"/>
    </w:pPr>
    <w:rPr>
      <w:rFonts w:ascii="Arial" w:cs="Arial" w:eastAsia="Arial" w:hAnsi="Arial"/>
      <w:b w:val="1"/>
      <w:color w:val="009eac"/>
      <w:sz w:val="32"/>
      <w:szCs w:val="32"/>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rsid w:val="007D6BDB"/>
    <w:rPr>
      <w:rFonts w:eastAsia="Calibri"/>
      <w:sz w:val="24"/>
      <w:szCs w:val="24"/>
    </w:rPr>
  </w:style>
  <w:style w:type="paragraph" w:styleId="Heading1">
    <w:name w:val="heading 1"/>
    <w:basedOn w:val="Normal"/>
    <w:next w:val="BodyText"/>
    <w:link w:val="Heading1Char"/>
    <w:qFormat w:val="1"/>
    <w:rsid w:val="002C19E0"/>
    <w:pPr>
      <w:keepNext w:val="1"/>
      <w:keepLines w:val="1"/>
      <w:spacing w:after="240" w:before="240"/>
      <w:outlineLvl w:val="0"/>
    </w:pPr>
    <w:rPr>
      <w:b w:val="1"/>
      <w:bCs w:val="1"/>
      <w:color w:val="009eac"/>
      <w:sz w:val="44"/>
      <w:szCs w:val="28"/>
    </w:rPr>
  </w:style>
  <w:style w:type="paragraph" w:styleId="Heading2">
    <w:name w:val="heading 2"/>
    <w:basedOn w:val="Normal"/>
    <w:next w:val="BodyText"/>
    <w:link w:val="Heading2Char"/>
    <w:qFormat w:val="1"/>
    <w:rsid w:val="00FE250D"/>
    <w:pPr>
      <w:keepNext w:val="1"/>
      <w:keepLines w:val="1"/>
      <w:spacing w:after="120" w:before="360"/>
      <w:outlineLvl w:val="1"/>
    </w:pPr>
    <w:rPr>
      <w:b w:val="1"/>
      <w:bCs w:val="1"/>
      <w:color w:val="009eac"/>
      <w:sz w:val="40"/>
      <w:szCs w:val="26"/>
    </w:rPr>
  </w:style>
  <w:style w:type="paragraph" w:styleId="Heading3">
    <w:name w:val="heading 3"/>
    <w:basedOn w:val="Normal"/>
    <w:next w:val="BodyText"/>
    <w:link w:val="Heading3Char"/>
    <w:qFormat w:val="1"/>
    <w:rsid w:val="002C19E0"/>
    <w:pPr>
      <w:keepNext w:val="1"/>
      <w:keepLines w:val="1"/>
      <w:spacing w:after="120" w:before="360"/>
      <w:outlineLvl w:val="2"/>
    </w:pPr>
    <w:rPr>
      <w:b w:val="1"/>
      <w:bCs w:val="1"/>
      <w:color w:val="009eac"/>
      <w:sz w:val="36"/>
    </w:rPr>
  </w:style>
  <w:style w:type="paragraph" w:styleId="Heading4">
    <w:name w:val="heading 4"/>
    <w:basedOn w:val="Normal"/>
    <w:next w:val="BodyText"/>
    <w:link w:val="Heading4Char"/>
    <w:qFormat w:val="1"/>
    <w:rsid w:val="00914A78"/>
    <w:pPr>
      <w:keepNext w:val="1"/>
      <w:keepLines w:val="1"/>
      <w:spacing w:after="320" w:before="360"/>
      <w:outlineLvl w:val="3"/>
    </w:pPr>
    <w:rPr>
      <w:rFonts w:asciiTheme="majorHAnsi" w:hAnsiTheme="majorHAnsi"/>
      <w:b w:val="1"/>
      <w:bCs w:val="1"/>
      <w:iCs w:val="1"/>
      <w:color w:val="009eac"/>
      <w:sz w:val="3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OC1">
    <w:name w:val="toc 1"/>
    <w:basedOn w:val="Normal"/>
    <w:next w:val="Normal"/>
    <w:autoRedefine w:val="1"/>
    <w:semiHidden w:val="1"/>
    <w:rsid w:val="00504C76"/>
  </w:style>
  <w:style w:type="paragraph" w:styleId="Numbering" w:customStyle="1">
    <w:name w:val="Numbering"/>
    <w:basedOn w:val="Normal"/>
    <w:rsid w:val="009B37B8"/>
    <w:pPr>
      <w:numPr>
        <w:numId w:val="15"/>
      </w:numPr>
    </w:pPr>
  </w:style>
  <w:style w:type="paragraph" w:styleId="BalloonText">
    <w:name w:val="Balloon Text"/>
    <w:basedOn w:val="Normal"/>
    <w:link w:val="BalloonTextChar"/>
    <w:semiHidden w:val="1"/>
    <w:rsid w:val="00504C76"/>
    <w:rPr>
      <w:rFonts w:ascii="Tahoma" w:cs="Tahoma" w:hAnsi="Tahoma"/>
      <w:sz w:val="16"/>
      <w:szCs w:val="16"/>
    </w:rPr>
  </w:style>
  <w:style w:type="character" w:styleId="BalloonTextChar" w:customStyle="1">
    <w:name w:val="Balloon Text Char"/>
    <w:link w:val="BalloonText"/>
    <w:rsid w:val="00504C76"/>
    <w:rPr>
      <w:rFonts w:ascii="Tahoma" w:cs="Tahoma" w:hAnsi="Tahoma"/>
      <w:sz w:val="16"/>
      <w:szCs w:val="16"/>
      <w:lang w:bidi="ar-SA" w:eastAsia="en-US" w:val="en-GB"/>
    </w:rPr>
  </w:style>
  <w:style w:type="paragraph" w:styleId="Header">
    <w:name w:val="header"/>
    <w:basedOn w:val="Normal"/>
    <w:link w:val="HeaderChar"/>
    <w:semiHidden w:val="1"/>
    <w:rsid w:val="00504C76"/>
    <w:pPr>
      <w:tabs>
        <w:tab w:val="center" w:pos="4513"/>
        <w:tab w:val="right" w:pos="9026"/>
      </w:tabs>
    </w:pPr>
  </w:style>
  <w:style w:type="character" w:styleId="HeaderChar" w:customStyle="1">
    <w:name w:val="Header Char"/>
    <w:link w:val="Header"/>
    <w:rsid w:val="00504C76"/>
    <w:rPr>
      <w:rFonts w:ascii="Arial" w:hAnsi="Arial"/>
      <w:sz w:val="24"/>
      <w:szCs w:val="24"/>
      <w:lang w:bidi="ar-SA" w:eastAsia="en-US" w:val="en-GB"/>
    </w:rPr>
  </w:style>
  <w:style w:type="paragraph" w:styleId="Footer">
    <w:name w:val="footer"/>
    <w:basedOn w:val="Normal"/>
    <w:link w:val="FooterChar"/>
    <w:semiHidden w:val="1"/>
    <w:rsid w:val="00504C76"/>
    <w:pPr>
      <w:tabs>
        <w:tab w:val="center" w:pos="4513"/>
        <w:tab w:val="right" w:pos="9026"/>
      </w:tabs>
    </w:pPr>
  </w:style>
  <w:style w:type="character" w:styleId="FooterChar" w:customStyle="1">
    <w:name w:val="Footer Char"/>
    <w:link w:val="Footer"/>
    <w:rsid w:val="00504C76"/>
    <w:rPr>
      <w:rFonts w:ascii="Arial" w:hAnsi="Arial"/>
      <w:sz w:val="24"/>
      <w:szCs w:val="24"/>
      <w:lang w:bidi="ar-SA" w:eastAsia="en-US" w:val="en-GB"/>
    </w:rPr>
  </w:style>
  <w:style w:type="character" w:styleId="Heading1Char" w:customStyle="1">
    <w:name w:val="Heading 1 Char"/>
    <w:link w:val="Heading1"/>
    <w:rsid w:val="002C19E0"/>
    <w:rPr>
      <w:rFonts w:eastAsia="Calibri"/>
      <w:b w:val="1"/>
      <w:bCs w:val="1"/>
      <w:color w:val="009eac"/>
      <w:sz w:val="44"/>
      <w:szCs w:val="28"/>
    </w:rPr>
  </w:style>
  <w:style w:type="character" w:styleId="Heading2Char" w:customStyle="1">
    <w:name w:val="Heading 2 Char"/>
    <w:link w:val="Heading2"/>
    <w:rsid w:val="00FE250D"/>
    <w:rPr>
      <w:rFonts w:eastAsia="Calibri"/>
      <w:b w:val="1"/>
      <w:bCs w:val="1"/>
      <w:color w:val="009eac"/>
      <w:sz w:val="40"/>
      <w:szCs w:val="26"/>
    </w:rPr>
  </w:style>
  <w:style w:type="paragraph" w:styleId="Bullets" w:customStyle="1">
    <w:name w:val="Bullets"/>
    <w:basedOn w:val="Normal"/>
    <w:qFormat w:val="1"/>
    <w:rsid w:val="007D6BDB"/>
    <w:pPr>
      <w:numPr>
        <w:numId w:val="23"/>
      </w:numPr>
    </w:pPr>
    <w:rPr>
      <w:color w:val="000000"/>
    </w:rPr>
  </w:style>
  <w:style w:type="paragraph" w:styleId="BodyText">
    <w:name w:val="Body Text"/>
    <w:aliases w:val="Body Text Char1,Body Text Char Char"/>
    <w:basedOn w:val="Normal"/>
    <w:link w:val="BodyTextChar"/>
    <w:qFormat w:val="1"/>
    <w:rsid w:val="007D6BDB"/>
    <w:pPr>
      <w:spacing w:after="240" w:before="120"/>
    </w:pPr>
    <w:rPr>
      <w:color w:val="000000"/>
    </w:rPr>
  </w:style>
  <w:style w:type="character" w:styleId="BodyTextChar" w:customStyle="1">
    <w:name w:val="Body Text Char"/>
    <w:aliases w:val="Body Text Char1 Char,Body Text Char Char Char"/>
    <w:link w:val="BodyText"/>
    <w:rsid w:val="007D6BDB"/>
    <w:rPr>
      <w:rFonts w:eastAsia="Calibri"/>
      <w:color w:val="000000"/>
      <w:sz w:val="24"/>
      <w:szCs w:val="24"/>
    </w:rPr>
  </w:style>
  <w:style w:type="character" w:styleId="Heading3Char" w:customStyle="1">
    <w:name w:val="Heading 3 Char"/>
    <w:link w:val="Heading3"/>
    <w:rsid w:val="002C19E0"/>
    <w:rPr>
      <w:rFonts w:eastAsia="Calibri"/>
      <w:b w:val="1"/>
      <w:bCs w:val="1"/>
      <w:color w:val="009eac"/>
      <w:sz w:val="36"/>
      <w:szCs w:val="24"/>
    </w:rPr>
  </w:style>
  <w:style w:type="character" w:styleId="Heading4Char" w:customStyle="1">
    <w:name w:val="Heading 4 Char"/>
    <w:link w:val="Heading4"/>
    <w:rsid w:val="00914A78"/>
    <w:rPr>
      <w:rFonts w:eastAsia="Calibri" w:asciiTheme="majorHAnsi" w:hAnsiTheme="majorHAnsi"/>
      <w:b w:val="1"/>
      <w:bCs w:val="1"/>
      <w:iCs w:val="1"/>
      <w:color w:val="009eac"/>
      <w:sz w:val="32"/>
      <w:szCs w:val="24"/>
    </w:rPr>
  </w:style>
  <w:style w:type="table" w:styleId="Table" w:customStyle="1">
    <w:name w:val="Table"/>
    <w:basedOn w:val="TableNormal"/>
    <w:rsid w:val="00504C76"/>
    <w:tblPr>
      <w:tblInd w:w="113.0" w:type="dxa"/>
      <w:tblBorders>
        <w:top w:color="0091a5" w:space="0" w:sz="4" w:val="single"/>
        <w:left w:color="0091a5" w:space="0" w:sz="4" w:val="single"/>
        <w:bottom w:color="0091a5" w:space="0" w:sz="4" w:val="single"/>
        <w:right w:color="0091a5" w:space="0" w:sz="4" w:val="single"/>
        <w:insideH w:color="0091a5" w:space="0" w:sz="4" w:val="single"/>
        <w:insideV w:color="0091a5" w:space="0" w:sz="4" w:val="single"/>
      </w:tblBorders>
    </w:tblPr>
    <w:tcPr>
      <w:vAlign w:val="center"/>
    </w:tcPr>
    <w:tblStylePr w:type="firstRow">
      <w:pPr>
        <w:jc w:val="left"/>
      </w:pPr>
      <w:rPr>
        <w:rFonts w:ascii="Arial" w:hAnsi="Arial"/>
        <w:b w:val="1"/>
        <w:color w:val="ffffff"/>
      </w:rPr>
      <w:tblPr/>
      <w:tcPr>
        <w:shd w:color="auto" w:fill="0091a5" w:val="clear"/>
      </w:tcPr>
    </w:tblStylePr>
    <w:tblStylePr w:type="lastRow">
      <w:tblPr/>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l2br w:space="0" w:sz="0" w:val="nil"/>
          <w:tr2bl w:space="0" w:sz="0" w:val="nil"/>
        </w:tcBorders>
      </w:tcPr>
    </w:tblStylePr>
  </w:style>
  <w:style w:type="table" w:styleId="TableGrid">
    <w:name w:val="Table Grid"/>
    <w:basedOn w:val="TableNormal"/>
    <w:uiPriority w:val="39"/>
    <w:rsid w:val="00CD0AA9"/>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uiPriority w:val="99"/>
    <w:semiHidden w:val="1"/>
    <w:rsid w:val="000A5E0F"/>
    <w:rPr>
      <w:color w:val="0070c0"/>
      <w:u w:val="single"/>
    </w:rPr>
  </w:style>
  <w:style w:type="paragraph" w:styleId="Contents" w:customStyle="1">
    <w:name w:val="Contents"/>
    <w:basedOn w:val="TOC1"/>
    <w:semiHidden w:val="1"/>
    <w:qFormat w:val="1"/>
    <w:rsid w:val="00D00A29"/>
    <w:pPr>
      <w:tabs>
        <w:tab w:val="right" w:leader="dot" w:pos="9642"/>
      </w:tabs>
      <w:spacing w:after="100"/>
    </w:pPr>
    <w:rPr>
      <w:color w:val="0091a5"/>
      <w:sz w:val="32"/>
    </w:rPr>
  </w:style>
  <w:style w:type="paragraph" w:styleId="HeaderTitle" w:customStyle="1">
    <w:name w:val="Header Title"/>
    <w:basedOn w:val="BodyText"/>
    <w:next w:val="BodyText"/>
    <w:link w:val="HeaderTitleChar"/>
    <w:qFormat w:val="1"/>
    <w:rsid w:val="007D6BDB"/>
    <w:rPr>
      <w:b w:val="1"/>
      <w:color w:val="009eac"/>
      <w:sz w:val="52"/>
    </w:rPr>
  </w:style>
  <w:style w:type="character" w:styleId="HeaderTitleChar" w:customStyle="1">
    <w:name w:val="Header Title Char"/>
    <w:basedOn w:val="BodyTextChar"/>
    <w:link w:val="HeaderTitle"/>
    <w:rsid w:val="007D6BDB"/>
    <w:rPr>
      <w:rFonts w:eastAsia="Calibri"/>
      <w:b w:val="1"/>
      <w:color w:val="009eac"/>
      <w:sz w:val="52"/>
      <w:szCs w:val="24"/>
    </w:rPr>
  </w:style>
  <w:style w:type="character" w:styleId="UnresolvedMention">
    <w:name w:val="Unresolved Mention"/>
    <w:basedOn w:val="DefaultParagraphFont"/>
    <w:uiPriority w:val="99"/>
    <w:semiHidden w:val="1"/>
    <w:unhideWhenUsed w:val="1"/>
    <w:rsid w:val="00B120A1"/>
    <w:rPr>
      <w:color w:val="605e5c"/>
      <w:shd w:color="auto" w:fill="e1dfdd" w:val="clear"/>
    </w:rPr>
  </w:style>
  <w:style w:type="paragraph" w:styleId="subheading" w:customStyle="1">
    <w:name w:val="subheading"/>
    <w:basedOn w:val="Normal"/>
    <w:qFormat w:val="1"/>
    <w:rsid w:val="00B120A1"/>
    <w:pPr>
      <w:spacing w:after="160"/>
    </w:pPr>
    <w:rPr>
      <w:rFonts w:eastAsia="Times New Roman"/>
      <w:color w:val="5a5a5a"/>
      <w:spacing w:val="15"/>
      <w:sz w:val="28"/>
      <w:szCs w:val="20"/>
    </w:rPr>
  </w:style>
  <w:style w:type="paragraph" w:styleId="Coverpageheading" w:customStyle="1">
    <w:name w:val="Cover page heading"/>
    <w:basedOn w:val="BodyText"/>
    <w:qFormat w:val="1"/>
    <w:rsid w:val="00B120A1"/>
    <w:rPr>
      <w:b w:val="1"/>
      <w:bCs w:val="1"/>
      <w:color w:val="0091a5"/>
      <w:sz w:val="28"/>
    </w:rPr>
  </w:style>
  <w:style w:type="paragraph" w:styleId="Hyperlink1" w:customStyle="1">
    <w:name w:val="Hyperlink1"/>
    <w:basedOn w:val="BodyText"/>
    <w:link w:val="hyperlinkChar"/>
    <w:autoRedefine w:val="1"/>
    <w:qFormat w:val="1"/>
    <w:rsid w:val="006B135F"/>
    <w:rPr>
      <w:rFonts w:cs="Arial"/>
      <w:bCs w:val="1"/>
      <w:noProof w:val="1"/>
      <w:color w:val="0070c0"/>
      <w:u w:val="single"/>
    </w:rPr>
  </w:style>
  <w:style w:type="character" w:styleId="hyperlinkChar" w:customStyle="1">
    <w:name w:val="hyperlink Char"/>
    <w:basedOn w:val="DefaultParagraphFont"/>
    <w:link w:val="Hyperlink1"/>
    <w:rsid w:val="006B135F"/>
    <w:rPr>
      <w:rFonts w:cs="Arial" w:eastAsia="Calibri"/>
      <w:bCs w:val="1"/>
      <w:noProof w:val="1"/>
      <w:color w:val="0070c0"/>
      <w:sz w:val="24"/>
      <w:szCs w:val="24"/>
      <w:u w:val="single"/>
    </w:rPr>
  </w:style>
  <w:style w:type="paragraph" w:styleId="ListParagraph">
    <w:name w:val="List Paragraph"/>
    <w:basedOn w:val="Normal"/>
    <w:uiPriority w:val="34"/>
    <w:qFormat w:val="1"/>
    <w:rsid w:val="005A0F2B"/>
    <w:pPr>
      <w:spacing w:after="160" w:line="259" w:lineRule="auto"/>
      <w:ind w:left="720"/>
      <w:contextualSpacing w:val="1"/>
    </w:pPr>
    <w:rPr>
      <w:rFonts w:asciiTheme="minorHAnsi" w:cstheme="minorBidi" w:eastAsiaTheme="minorHAnsi" w:hAnsiTheme="minorHAnsi"/>
      <w:kern w:val="2"/>
      <w:sz w:val="22"/>
      <w:szCs w:val="22"/>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3" Type="http://schemas.openxmlformats.org/officeDocument/2006/relationships/hyperlink" Target="https://www.smartsurvey.co.uk/s/8MAL8O/" TargetMode="External"/><Relationship Id="rId8" Type="http://schemas.openxmlformats.org/officeDocument/2006/relationships/hyperlink" Target="mailto:guidance.development@cyfoethnaturiolcymru.gov.uk?subject=Issue%20or%20problem%20with%20guidance" TargetMode="External"/><Relationship Id="rId18" Type="http://schemas.openxmlformats.org/officeDocument/2006/relationships/customXml" Target="../customXML/item5.xml"/><Relationship Id="rId3" Type="http://schemas.openxmlformats.org/officeDocument/2006/relationships/fontTable" Target="fontTable.xml"/><Relationship Id="rId12" Type="http://schemas.openxmlformats.org/officeDocument/2006/relationships/hyperlink" Target="mailto:enquiries@naturalresourceswales.gov.uk" TargetMode="External"/><Relationship Id="rId7" Type="http://schemas.openxmlformats.org/officeDocument/2006/relationships/hyperlink" Target="mailto:WFDWales@cyfoethnaturiolcymru.gov.uk" TargetMode="External"/><Relationship Id="rId17" Type="http://schemas.openxmlformats.org/officeDocument/2006/relationships/customXml" Target="../customXML/item4.xml"/><Relationship Id="rId2" Type="http://schemas.openxmlformats.org/officeDocument/2006/relationships/settings" Target="settings.xml"/><Relationship Id="rId16" Type="http://schemas.openxmlformats.org/officeDocument/2006/relationships/customXml" Target="../customXML/item3.xml"/><Relationship Id="rId11" Type="http://schemas.openxmlformats.org/officeDocument/2006/relationships/hyperlink" Target="tel:0300-065-3000" TargetMode="External"/><Relationship Id="rId1" Type="http://schemas.openxmlformats.org/officeDocument/2006/relationships/theme" Target="theme/theme1.xml"/><Relationship Id="rId6" Type="http://schemas.openxmlformats.org/officeDocument/2006/relationships/customXml" Target="../customXML/item1.xml"/><Relationship Id="rId5" Type="http://schemas.openxmlformats.org/officeDocument/2006/relationships/styles" Target="styles.xml"/><Relationship Id="rId15" Type="http://schemas.openxmlformats.org/officeDocument/2006/relationships/customXml" Target="../customXML/item2.xml"/><Relationship Id="rId10" Type="http://schemas.openxmlformats.org/officeDocument/2006/relationships/header" Target="header2.xml"/><Relationship Id="rId19" Type="http://schemas.openxmlformats.org/officeDocument/2006/relationships/customXml" Target="../customXML/item6.xml"/><Relationship Id="rId4" Type="http://schemas.openxmlformats.org/officeDocument/2006/relationships/numbering" Target="numbering.xml"/><Relationship Id="rId9" Type="http://schemas.openxmlformats.org/officeDocument/2006/relationships/header" Target="header1.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NRW Brand Theme ">
  <a:themeElements>
    <a:clrScheme name="NRW Brand Palette ">
      <a:dk1>
        <a:srgbClr val="000000"/>
      </a:dk1>
      <a:lt1>
        <a:srgbClr val="FFFFFF"/>
      </a:lt1>
      <a:dk2>
        <a:srgbClr val="262626"/>
      </a:dk2>
      <a:lt2>
        <a:srgbClr val="F2F2F2"/>
      </a:lt2>
      <a:accent1>
        <a:srgbClr val="005546"/>
      </a:accent1>
      <a:accent2>
        <a:srgbClr val="00A0AA"/>
      </a:accent2>
      <a:accent3>
        <a:srgbClr val="5A5A5A"/>
      </a:accent3>
      <a:accent4>
        <a:srgbClr val="00A046"/>
      </a:accent4>
      <a:accent5>
        <a:srgbClr val="00A0AA"/>
      </a:accent5>
      <a:accent6>
        <a:srgbClr val="00A0AA"/>
      </a:accent6>
      <a:hlink>
        <a:srgbClr val="005546"/>
      </a:hlink>
      <a:folHlink>
        <a:srgbClr val="00A0AA"/>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custClrLst>
    <a:custClr name="Dwr / Water">
      <a:srgbClr val="0091A5"/>
    </a:custClr>
    <a:custClr name="Awyr / Air">
      <a:srgbClr val="82D2F0"/>
    </a:custClr>
    <a:custClr name="Bywyd gwyllt / Wildlife">
      <a:srgbClr val="2D962D"/>
    </a:custClr>
    <a:custClr name="Tir / Land">
      <a:srgbClr val="005541"/>
    </a:custClr>
    <a:custClr name="Llwyd / grey">
      <a:srgbClr val="3C3C41"/>
    </a:custClr>
  </a:custClrLst>
  <a:extLst>
    <a:ext uri="{05A4C25C-085E-4340-85A3-A5531E510DB2}">
      <thm15:themeFamily xmlns:thm15="http://schemas.microsoft.com/office/thememl/2012/main" name="NRW Brand Theme " id="{828B7053-DA5B-BD49-B828-0D82E6A9E7E3}" vid="{54C88073-A9ED-9B47-BF40-EF0427A6D5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iQiEeFvMQe74S5X79NDI4NYk0g==">CgMxLjAyDmguNjZkdzBrZWVmYm50Mg5oLnJ6OWxqMDIyaGM1eDgAciExN09tWTktbGlra3p2VVUtVlgxVXZDS21BRjd1aG11ajc=</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84" ma:contentTypeDescription="Permitting &amp; Compliance Word Document" ma:contentTypeScope="" ma:versionID="df122d04ade68b407eeba4d7c511d561">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12813f49bc521f3f3e6ccad7d59bfd30"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element ref="ns7: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REGU-1131566378-2270</_dlc_DocId>
    <_dlc_DocIdUrl xmlns="9be56660-2c31-41ef-bc00-23e72f632f2a">
      <Url>https://cyfoethnaturiolcymru.sharepoint.com/teams/Regulatory/Permitting/ml/_layouts/15/DocIdRedir.aspx?ID=REGU-1131566378-2270</Url>
      <Description>REGU-1131566378-2270</Description>
    </_dlc_DocIdUrl>
    <Site_x0020_Name xmlns="859f7ad6-93f6-4205-b62b-a17f28acbbac">Expansion to Car Y Mor trial restorative ocean farms in Ramsey Sound producing seaweed and shellfish, Ramsey Sound, Pembrokeshire</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Report</Document_x0020_Type>
    <Welsh_x0020_Local_x0020_Authority xmlns="859f7ad6-93f6-4205-b62b-a17f28acbbac">Pembrokeshire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Upper Clegyr, St David's, Pembrokeshire, SA62 6QN</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2025-09-04T23:00:00+00:00</Document_x0020_Date>
    <Facility_x0020_Address xmlns="859f7ad6-93f6-4205-b62b-a17f28acbbac">Ramsey Sound</Facility_x0020_Address>
    <Date_x0020_Issued xmlns="f4767c23-a9a6-4c65-9833-d699c4dbffae" xsi:nil="true"/>
    <Environment_x0020_Sub_x0020_Folder xmlns="859f7ad6-93f6-4205-b62b-a17f28acbbac">Licences applications</Environment_x0020_Sub_x0020_Folder>
    <Customer_x0020_Name xmlns="859f7ad6-93f6-4205-b62b-a17f28acbbac">For the Love of the Sea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70FBF32F-E7CA-4043-8E4C-E5069C30B86A}"/>
</file>

<file path=customXML/itemProps3.xml><?xml version="1.0" encoding="utf-8"?>
<ds:datastoreItem xmlns:ds="http://schemas.openxmlformats.org/officeDocument/2006/customXml" ds:itemID="{B6A47AA9-16C9-42D6-AC30-F15A740BDE6C}"/>
</file>

<file path=customXML/itemProps4.xml><?xml version="1.0" encoding="utf-8"?>
<ds:datastoreItem xmlns:ds="http://schemas.openxmlformats.org/officeDocument/2006/customXml" ds:itemID="{EDB657BE-D2A2-40EC-BCA6-13FDC0401B4C}"/>
</file>

<file path=customXML/itemProps5.xml><?xml version="1.0" encoding="utf-8"?>
<ds:datastoreItem xmlns:ds="http://schemas.openxmlformats.org/officeDocument/2006/customXml" ds:itemID="{A8079C31-E1C5-4D98-9467-EC4FB1715C33}"/>
</file>

<file path=customXML/itemProps6.xml><?xml version="1.0" encoding="utf-8"?>
<ds:datastoreItem xmlns:ds="http://schemas.openxmlformats.org/officeDocument/2006/customXml" ds:itemID="{B7699527-7A98-47E1-9D98-B4D93B894477}"/>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Charlotte.Barnet</dc:creator>
  <dcterms:created xsi:type="dcterms:W3CDTF">2024-08-27T10:58:00Z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d4b03053-47a8-4ae6-96d8-6f00bc2d9e5f</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0x01010067EB80C5FE939D4A9B3D8BA62129B7F5010200B8F7AA4A23AA9C4BA0D5459EB1D3BDD0</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MediaServiceImageTags">
    <vt:lpwstr/>
  </property>
</Properties>
</file>