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5933AEB" w:rsidR="009630E6" w:rsidRDefault="009630E6" w:rsidP="009630E6">
      <w:pPr>
        <w:suppressAutoHyphens/>
        <w:ind w:left="720" w:hanging="720"/>
        <w:rPr>
          <w:rFonts w:cs="Arial"/>
        </w:rPr>
      </w:pPr>
      <w:r w:rsidRPr="00D961DA">
        <w:rPr>
          <w:rFonts w:cs="Arial"/>
        </w:rPr>
        <w:t>To:</w:t>
      </w:r>
      <w:r w:rsidRPr="00D961DA">
        <w:rPr>
          <w:rFonts w:cs="Arial"/>
        </w:rPr>
        <w:tab/>
      </w:r>
      <w:r w:rsidRPr="00F31D92">
        <w:rPr>
          <w:rFonts w:cs="Arial"/>
          <w:b/>
          <w:bCs/>
        </w:rPr>
        <w:t xml:space="preserve">Company </w:t>
      </w:r>
      <w:r w:rsidR="00F31D92">
        <w:rPr>
          <w:rFonts w:cs="Arial"/>
          <w:b/>
          <w:bCs/>
        </w:rPr>
        <w:t>S</w:t>
      </w:r>
      <w:r w:rsidRPr="00F31D92">
        <w:rPr>
          <w:rFonts w:cs="Arial"/>
          <w:b/>
          <w:bCs/>
        </w:rPr>
        <w:t>ecretary</w:t>
      </w:r>
    </w:p>
    <w:p w14:paraId="0F15095C" w14:textId="77777777" w:rsidR="00A518AB" w:rsidRDefault="00A518AB" w:rsidP="00A518AB">
      <w:pPr>
        <w:pStyle w:val="EndnoteText"/>
        <w:ind w:firstLine="720"/>
        <w:rPr>
          <w:rFonts w:cs="Arial"/>
          <w:sz w:val="22"/>
          <w:szCs w:val="22"/>
        </w:rPr>
      </w:pPr>
      <w:r>
        <w:rPr>
          <w:rFonts w:cs="Arial"/>
          <w:sz w:val="22"/>
          <w:szCs w:val="22"/>
        </w:rPr>
        <w:t>Uniper UK Limited</w:t>
      </w:r>
    </w:p>
    <w:p w14:paraId="3514C8A5" w14:textId="77777777" w:rsidR="00A518AB" w:rsidRDefault="00A518AB" w:rsidP="00A518AB">
      <w:pPr>
        <w:pStyle w:val="EndnoteText"/>
        <w:ind w:firstLine="720"/>
      </w:pPr>
      <w:r>
        <w:t xml:space="preserve">Compton House 2300 </w:t>
      </w:r>
    </w:p>
    <w:p w14:paraId="79622616" w14:textId="77777777" w:rsidR="00A518AB" w:rsidRDefault="00A518AB" w:rsidP="00A518AB">
      <w:pPr>
        <w:pStyle w:val="EndnoteText"/>
        <w:ind w:firstLine="720"/>
      </w:pPr>
      <w:r>
        <w:t xml:space="preserve">The Crescent </w:t>
      </w:r>
    </w:p>
    <w:p w14:paraId="455C0EC5" w14:textId="77777777" w:rsidR="00A518AB" w:rsidRDefault="00A518AB" w:rsidP="00A518AB">
      <w:pPr>
        <w:pStyle w:val="EndnoteText"/>
        <w:ind w:firstLine="720"/>
      </w:pPr>
      <w:r>
        <w:t xml:space="preserve">Birmingham Business Park </w:t>
      </w:r>
    </w:p>
    <w:p w14:paraId="77AF65AB" w14:textId="77777777" w:rsidR="00A518AB" w:rsidRDefault="00A518AB" w:rsidP="00A518AB">
      <w:pPr>
        <w:pStyle w:val="EndnoteText"/>
        <w:ind w:firstLine="720"/>
      </w:pPr>
      <w:r>
        <w:t xml:space="preserve">Birmingham </w:t>
      </w:r>
    </w:p>
    <w:p w14:paraId="1EDC439D" w14:textId="77777777" w:rsidR="00A518AB" w:rsidRDefault="00A518AB" w:rsidP="00A518AB">
      <w:pPr>
        <w:ind w:firstLine="720"/>
      </w:pPr>
      <w:r>
        <w:t>B37 7YE</w:t>
      </w:r>
    </w:p>
    <w:p w14:paraId="642D1461" w14:textId="77777777" w:rsidR="00FF1FA4" w:rsidRPr="00FF71FD" w:rsidRDefault="00FF1FA4" w:rsidP="00FF1FA4">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FA0570E"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F31D92">
        <w:rPr>
          <w:rFonts w:cs="Arial"/>
          <w:b/>
          <w:color w:val="auto"/>
          <w:szCs w:val="24"/>
        </w:rPr>
        <w:t>EPR/</w:t>
      </w:r>
      <w:r w:rsidR="00E4519E">
        <w:rPr>
          <w:rFonts w:cs="Arial"/>
          <w:b/>
          <w:color w:val="auto"/>
          <w:szCs w:val="24"/>
        </w:rPr>
        <w:t>NP3037AF</w:t>
      </w:r>
    </w:p>
    <w:p w14:paraId="2E6CD093" w14:textId="05A51D4F" w:rsidR="00E4519E" w:rsidRDefault="009630E6" w:rsidP="00E4519E">
      <w:pPr>
        <w:pStyle w:val="BodyText"/>
        <w:rPr>
          <w:rFonts w:cs="Arial"/>
          <w:b/>
          <w:noProof/>
          <w:sz w:val="22"/>
          <w:szCs w:val="22"/>
          <w:lang w:val="en-US"/>
        </w:rPr>
      </w:pPr>
      <w:r>
        <w:rPr>
          <w:rFonts w:cs="Arial"/>
          <w:b/>
          <w:color w:val="auto"/>
          <w:szCs w:val="24"/>
        </w:rPr>
        <w:t>Regulated facility</w:t>
      </w:r>
      <w:r w:rsidRPr="00FF71FD">
        <w:rPr>
          <w:rFonts w:cs="Arial"/>
          <w:b/>
          <w:color w:val="auto"/>
          <w:szCs w:val="24"/>
        </w:rPr>
        <w:t xml:space="preserve">: </w:t>
      </w:r>
      <w:r w:rsidR="00E4519E">
        <w:rPr>
          <w:rFonts w:cs="Arial"/>
          <w:b/>
          <w:noProof/>
          <w:sz w:val="22"/>
          <w:szCs w:val="22"/>
          <w:lang w:val="en-US"/>
        </w:rPr>
        <w:t>Connah’s Quay Power Station</w:t>
      </w:r>
    </w:p>
    <w:p w14:paraId="56887050" w14:textId="77777777" w:rsidR="001E12D9" w:rsidRDefault="001E12D9" w:rsidP="005E1215">
      <w:pPr>
        <w:pStyle w:val="BodyText"/>
        <w:rPr>
          <w:rFonts w:cs="Arial"/>
          <w:snapToGrid w:val="0"/>
          <w:lang w:eastAsia="en-US"/>
        </w:rPr>
      </w:pPr>
    </w:p>
    <w:p w14:paraId="18A8061C" w14:textId="080D11A4"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995CA9">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34E624BB"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995CA9" w:rsidRPr="00F97B7D">
        <w:rPr>
          <w:rFonts w:cs="Arial"/>
          <w:b/>
          <w:bCs/>
          <w:color w:val="000000" w:themeColor="text1"/>
        </w:rPr>
        <w:t xml:space="preserve">30 </w:t>
      </w:r>
      <w:r w:rsidR="0083095B" w:rsidRPr="00F97B7D">
        <w:rPr>
          <w:rFonts w:cs="Arial"/>
          <w:b/>
          <w:bCs/>
          <w:color w:val="000000" w:themeColor="text1"/>
        </w:rPr>
        <w:t>September</w:t>
      </w:r>
      <w:r w:rsidR="00995CA9" w:rsidRPr="00F97B7D">
        <w:rPr>
          <w:rFonts w:cs="Arial"/>
          <w:b/>
          <w:bCs/>
          <w:color w:val="000000" w:themeColor="text1"/>
        </w:rPr>
        <w:t xml:space="preserve"> 2025.</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547A0C01" w:rsidR="00CC5A17" w:rsidRPr="006C5BF7" w:rsidRDefault="009F7C61" w:rsidP="00553924">
      <w:pPr>
        <w:suppressAutoHyphens/>
        <w:rPr>
          <w:rFonts w:cs="Arial"/>
          <w:spacing w:val="-3"/>
        </w:rPr>
      </w:pPr>
      <w:r>
        <w:rPr>
          <w:rFonts w:cs="Arial"/>
          <w:noProof/>
          <w:color w:val="000000"/>
          <w:sz w:val="22"/>
          <w:szCs w:val="22"/>
        </w:rPr>
        <w:drawing>
          <wp:anchor distT="0" distB="0" distL="114300" distR="114300" simplePos="0" relativeHeight="251659264" behindDoc="0" locked="0" layoutInCell="1" allowOverlap="1" wp14:anchorId="290C3066" wp14:editId="4EF97EC4">
            <wp:simplePos x="0" y="0"/>
            <wp:positionH relativeFrom="column">
              <wp:posOffset>3019425</wp:posOffset>
            </wp:positionH>
            <wp:positionV relativeFrom="paragraph">
              <wp:posOffset>13335</wp:posOffset>
            </wp:positionV>
            <wp:extent cx="1076325" cy="485775"/>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325" cy="485775"/>
                    </a:xfrm>
                    <a:prstGeom prst="rect">
                      <a:avLst/>
                    </a:prstGeom>
                  </pic:spPr>
                </pic:pic>
              </a:graphicData>
            </a:graphic>
            <wp14:sizeRelH relativeFrom="margin">
              <wp14:pctWidth>0</wp14:pctWidth>
            </wp14:sizeRelH>
            <wp14:sizeRelV relativeFrom="margin">
              <wp14:pctHeight>0</wp14:pctHeight>
            </wp14:sizeRelV>
          </wp:anchor>
        </w:drawing>
      </w:r>
    </w:p>
    <w:p w14:paraId="2220EB20" w14:textId="6A0395BD"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F31D92" w:rsidRPr="00F31D92">
        <w:rPr>
          <w:rFonts w:cs="Arial"/>
          <w:b/>
          <w:spacing w:val="-3"/>
        </w:rPr>
        <w:t>24</w:t>
      </w:r>
      <w:r w:rsidR="00F31D92" w:rsidRPr="00F31D92">
        <w:rPr>
          <w:rFonts w:cs="Arial"/>
          <w:b/>
          <w:spacing w:val="-3"/>
          <w:vertAlign w:val="superscript"/>
        </w:rPr>
        <w:t>th</w:t>
      </w:r>
      <w:r w:rsidR="00F31D92" w:rsidRPr="00F31D92">
        <w:rPr>
          <w:rFonts w:cs="Arial"/>
          <w:b/>
          <w:spacing w:val="-3"/>
        </w:rPr>
        <w:t xml:space="preserve"> June 2025</w:t>
      </w:r>
      <w:r w:rsidRPr="00F31D9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2C4484D4" w14:textId="2712887A"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5BA881FF" w14:textId="413BF054"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77B17C35" w14:textId="336C154D" w:rsidR="00CC5A17" w:rsidRPr="003201F3" w:rsidRDefault="00CC5A17" w:rsidP="00553924">
      <w:pPr>
        <w:suppressAutoHyphens/>
        <w:rPr>
          <w:rFonts w:cs="Arial"/>
          <w:spacing w:val="-3"/>
        </w:rPr>
      </w:pPr>
    </w:p>
    <w:p w14:paraId="6EF70685" w14:textId="3C8C37CC"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5337810F" w:rsidR="00CC5A17" w:rsidRPr="009C73FB" w:rsidRDefault="00CC5A17" w:rsidP="00553924">
      <w:pPr>
        <w:tabs>
          <w:tab w:val="left" w:pos="0"/>
          <w:tab w:val="left" w:pos="720"/>
        </w:tabs>
        <w:suppressAutoHyphens/>
        <w:jc w:val="left"/>
        <w:rPr>
          <w:szCs w:val="24"/>
        </w:rPr>
      </w:pPr>
    </w:p>
    <w:p w14:paraId="69875F4A" w14:textId="017F3659"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1A477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1A477C">
        <w:tc>
          <w:tcPr>
            <w:tcW w:w="6081" w:type="dxa"/>
          </w:tcPr>
          <w:p w14:paraId="1B9FCC99" w14:textId="199D80CD" w:rsidR="00F85E16" w:rsidRDefault="00F85E16" w:rsidP="001A477C">
            <w:pPr>
              <w:tabs>
                <w:tab w:val="left" w:pos="450"/>
                <w:tab w:val="left" w:pos="4410"/>
              </w:tabs>
              <w:suppressAutoHyphens/>
              <w:rPr>
                <w:rFonts w:cs="Arial"/>
                <w:spacing w:val="-2"/>
                <w:szCs w:val="24"/>
              </w:rPr>
            </w:pPr>
            <w:r>
              <w:rPr>
                <w:rFonts w:cs="Arial"/>
                <w:spacing w:val="-2"/>
                <w:szCs w:val="24"/>
              </w:rPr>
              <w:t>Submission of your climate change risk assessment.</w:t>
            </w:r>
          </w:p>
          <w:p w14:paraId="21F097FB" w14:textId="77777777" w:rsidR="00F85E16" w:rsidRDefault="00F85E16" w:rsidP="001A477C">
            <w:pPr>
              <w:tabs>
                <w:tab w:val="left" w:pos="450"/>
                <w:tab w:val="left" w:pos="4410"/>
              </w:tabs>
              <w:suppressAutoHyphens/>
              <w:rPr>
                <w:rFonts w:cs="Arial"/>
                <w:spacing w:val="-2"/>
                <w:szCs w:val="24"/>
              </w:rPr>
            </w:pPr>
          </w:p>
          <w:p w14:paraId="4428D30D" w14:textId="5C78D0D6" w:rsidR="001A477C" w:rsidRPr="001A477C" w:rsidRDefault="00F85E16" w:rsidP="001A477C">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1A477C" w:rsidRPr="001A477C">
              <w:rPr>
                <w:rFonts w:cs="Arial"/>
                <w:spacing w:val="-2"/>
                <w:szCs w:val="24"/>
              </w:rPr>
              <w:t>site specific and uses the most up to date climate projections to:</w:t>
            </w:r>
          </w:p>
          <w:p w14:paraId="6D35760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plan and manage the risks associated with a 2°C rise by 2050</w:t>
            </w:r>
          </w:p>
          <w:p w14:paraId="36FE08B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assess the risks associated with a 4°C rise by 2100</w:t>
            </w:r>
          </w:p>
          <w:p w14:paraId="4AA13F67"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avoid lock-in to future proof your site</w:t>
            </w:r>
          </w:p>
          <w:p w14:paraId="270A33FA"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 xml:space="preserve">consider internal, external and consequential climate change impacts </w:t>
            </w:r>
          </w:p>
          <w:p w14:paraId="4D78C454"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develop a plan to regularly update the assessment based on new data or emerging climate trends</w:t>
            </w:r>
          </w:p>
          <w:p w14:paraId="2572F92B" w14:textId="09A2C33E" w:rsidR="00CC5A17" w:rsidRDefault="00CC5A17" w:rsidP="00EF3E3A">
            <w:pPr>
              <w:tabs>
                <w:tab w:val="left" w:pos="450"/>
                <w:tab w:val="left" w:pos="4410"/>
              </w:tabs>
              <w:suppressAutoHyphens/>
              <w:rPr>
                <w:rFonts w:cs="Arial"/>
                <w:spacing w:val="-2"/>
                <w:szCs w:val="24"/>
              </w:rPr>
            </w:pPr>
          </w:p>
        </w:tc>
        <w:tc>
          <w:tcPr>
            <w:tcW w:w="1559" w:type="dxa"/>
          </w:tcPr>
          <w:p w14:paraId="46CDA928" w14:textId="1D1FC5B1" w:rsidR="00CC5A17" w:rsidRDefault="00995CA9"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59F8BE78" w:rsidR="00CC5A17" w:rsidRPr="00997010" w:rsidRDefault="00995CA9" w:rsidP="00997010">
            <w:pPr>
              <w:jc w:val="center"/>
              <w:rPr>
                <w:rFonts w:cs="Arial"/>
                <w:color w:val="FF00FF"/>
              </w:rPr>
            </w:pPr>
            <w:r w:rsidRPr="00F97B7D">
              <w:rPr>
                <w:rFonts w:cs="Arial"/>
                <w:color w:val="000000" w:themeColor="text1"/>
              </w:rPr>
              <w:t xml:space="preserve">30 </w:t>
            </w:r>
            <w:r w:rsidR="0083095B" w:rsidRPr="00F97B7D">
              <w:rPr>
                <w:rFonts w:cs="Arial"/>
                <w:color w:val="000000" w:themeColor="text1"/>
              </w:rPr>
              <w:t>September</w:t>
            </w:r>
            <w:r w:rsidRPr="00F97B7D">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629D0" w14:textId="77777777" w:rsidR="00361E46" w:rsidRDefault="00361E46">
      <w:r>
        <w:separator/>
      </w:r>
    </w:p>
  </w:endnote>
  <w:endnote w:type="continuationSeparator" w:id="0">
    <w:p w14:paraId="644B55C4" w14:textId="77777777" w:rsidR="00361E46" w:rsidRDefault="00361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BB974" w14:textId="77777777" w:rsidR="00361E46" w:rsidRDefault="00361E46">
      <w:r>
        <w:separator/>
      </w:r>
    </w:p>
  </w:footnote>
  <w:footnote w:type="continuationSeparator" w:id="0">
    <w:p w14:paraId="6DB11CBA" w14:textId="77777777" w:rsidR="00361E46" w:rsidRDefault="00361E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1902673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3429"/>
    <w:rsid w:val="000054E8"/>
    <w:rsid w:val="00030893"/>
    <w:rsid w:val="0003584B"/>
    <w:rsid w:val="00036BEC"/>
    <w:rsid w:val="000513C7"/>
    <w:rsid w:val="00052AAA"/>
    <w:rsid w:val="00061DC6"/>
    <w:rsid w:val="0006469D"/>
    <w:rsid w:val="00075532"/>
    <w:rsid w:val="00077101"/>
    <w:rsid w:val="00077D5C"/>
    <w:rsid w:val="00081B13"/>
    <w:rsid w:val="00084BE5"/>
    <w:rsid w:val="00090FAD"/>
    <w:rsid w:val="000A592B"/>
    <w:rsid w:val="000B7E0A"/>
    <w:rsid w:val="000C1D36"/>
    <w:rsid w:val="000D1041"/>
    <w:rsid w:val="000D3FEA"/>
    <w:rsid w:val="000D42BC"/>
    <w:rsid w:val="000E3A51"/>
    <w:rsid w:val="000E6135"/>
    <w:rsid w:val="000F7747"/>
    <w:rsid w:val="0010023A"/>
    <w:rsid w:val="00111C12"/>
    <w:rsid w:val="00124C2B"/>
    <w:rsid w:val="0014299F"/>
    <w:rsid w:val="00144435"/>
    <w:rsid w:val="00163204"/>
    <w:rsid w:val="001733FB"/>
    <w:rsid w:val="001811A9"/>
    <w:rsid w:val="001A477C"/>
    <w:rsid w:val="001E12D9"/>
    <w:rsid w:val="00200F8E"/>
    <w:rsid w:val="002225AA"/>
    <w:rsid w:val="00223FBB"/>
    <w:rsid w:val="00227FCF"/>
    <w:rsid w:val="002310C5"/>
    <w:rsid w:val="00236892"/>
    <w:rsid w:val="0024550F"/>
    <w:rsid w:val="002525EB"/>
    <w:rsid w:val="00255C71"/>
    <w:rsid w:val="00261DFD"/>
    <w:rsid w:val="00274E28"/>
    <w:rsid w:val="00281DA5"/>
    <w:rsid w:val="00295704"/>
    <w:rsid w:val="002A37A0"/>
    <w:rsid w:val="002B0FE6"/>
    <w:rsid w:val="002C09FF"/>
    <w:rsid w:val="002C0A34"/>
    <w:rsid w:val="002C1957"/>
    <w:rsid w:val="002C3E76"/>
    <w:rsid w:val="002C7D1B"/>
    <w:rsid w:val="002D1C88"/>
    <w:rsid w:val="002D1E23"/>
    <w:rsid w:val="002F51DE"/>
    <w:rsid w:val="002F59AA"/>
    <w:rsid w:val="00316E3E"/>
    <w:rsid w:val="003201F3"/>
    <w:rsid w:val="00323656"/>
    <w:rsid w:val="00325394"/>
    <w:rsid w:val="00330E83"/>
    <w:rsid w:val="00342DBC"/>
    <w:rsid w:val="00361E46"/>
    <w:rsid w:val="00366E8B"/>
    <w:rsid w:val="00392564"/>
    <w:rsid w:val="003B1B95"/>
    <w:rsid w:val="003C37DB"/>
    <w:rsid w:val="003D0E0C"/>
    <w:rsid w:val="003E1782"/>
    <w:rsid w:val="003E31B8"/>
    <w:rsid w:val="00413082"/>
    <w:rsid w:val="00415A5C"/>
    <w:rsid w:val="00421C65"/>
    <w:rsid w:val="00423255"/>
    <w:rsid w:val="00432262"/>
    <w:rsid w:val="00435F05"/>
    <w:rsid w:val="00436A14"/>
    <w:rsid w:val="0044366C"/>
    <w:rsid w:val="00446A1C"/>
    <w:rsid w:val="00451CA6"/>
    <w:rsid w:val="004564D1"/>
    <w:rsid w:val="00462BBC"/>
    <w:rsid w:val="004710BF"/>
    <w:rsid w:val="00495694"/>
    <w:rsid w:val="004A1232"/>
    <w:rsid w:val="004A1361"/>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635ED"/>
    <w:rsid w:val="00580178"/>
    <w:rsid w:val="00586547"/>
    <w:rsid w:val="00587B1C"/>
    <w:rsid w:val="00597B58"/>
    <w:rsid w:val="00597F85"/>
    <w:rsid w:val="005A0D52"/>
    <w:rsid w:val="005B301B"/>
    <w:rsid w:val="005C5EE6"/>
    <w:rsid w:val="005D0F1A"/>
    <w:rsid w:val="005E1215"/>
    <w:rsid w:val="005E3651"/>
    <w:rsid w:val="005E4F20"/>
    <w:rsid w:val="005F15E5"/>
    <w:rsid w:val="006071B9"/>
    <w:rsid w:val="00614177"/>
    <w:rsid w:val="0062786B"/>
    <w:rsid w:val="0064773C"/>
    <w:rsid w:val="0065178E"/>
    <w:rsid w:val="00656851"/>
    <w:rsid w:val="0066064B"/>
    <w:rsid w:val="00660897"/>
    <w:rsid w:val="0066120C"/>
    <w:rsid w:val="00666BB5"/>
    <w:rsid w:val="006B20BB"/>
    <w:rsid w:val="006C04A3"/>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01C08"/>
    <w:rsid w:val="00820898"/>
    <w:rsid w:val="0083095B"/>
    <w:rsid w:val="00832030"/>
    <w:rsid w:val="008359B3"/>
    <w:rsid w:val="00842FC5"/>
    <w:rsid w:val="008512DB"/>
    <w:rsid w:val="0085223F"/>
    <w:rsid w:val="008565BC"/>
    <w:rsid w:val="00861D04"/>
    <w:rsid w:val="008837A9"/>
    <w:rsid w:val="008928B2"/>
    <w:rsid w:val="008949CA"/>
    <w:rsid w:val="00897388"/>
    <w:rsid w:val="008A0F5F"/>
    <w:rsid w:val="008A3E74"/>
    <w:rsid w:val="008A56C7"/>
    <w:rsid w:val="008C1433"/>
    <w:rsid w:val="008D454E"/>
    <w:rsid w:val="008E5A86"/>
    <w:rsid w:val="008E6805"/>
    <w:rsid w:val="008F11CB"/>
    <w:rsid w:val="008F6B91"/>
    <w:rsid w:val="008F737A"/>
    <w:rsid w:val="00904DF8"/>
    <w:rsid w:val="009255E7"/>
    <w:rsid w:val="0094061B"/>
    <w:rsid w:val="0095246A"/>
    <w:rsid w:val="009630E6"/>
    <w:rsid w:val="00967FB8"/>
    <w:rsid w:val="0099204D"/>
    <w:rsid w:val="00995CA9"/>
    <w:rsid w:val="00997010"/>
    <w:rsid w:val="009A0C01"/>
    <w:rsid w:val="009A0F05"/>
    <w:rsid w:val="009B0752"/>
    <w:rsid w:val="009B37B8"/>
    <w:rsid w:val="009C73FB"/>
    <w:rsid w:val="009C7EC5"/>
    <w:rsid w:val="009D7750"/>
    <w:rsid w:val="009E33C7"/>
    <w:rsid w:val="009E3C9E"/>
    <w:rsid w:val="009F7C61"/>
    <w:rsid w:val="00A0607C"/>
    <w:rsid w:val="00A168C3"/>
    <w:rsid w:val="00A21021"/>
    <w:rsid w:val="00A36091"/>
    <w:rsid w:val="00A518AB"/>
    <w:rsid w:val="00A55C9F"/>
    <w:rsid w:val="00A56D7A"/>
    <w:rsid w:val="00A60DC0"/>
    <w:rsid w:val="00A63022"/>
    <w:rsid w:val="00A73E72"/>
    <w:rsid w:val="00A756BE"/>
    <w:rsid w:val="00A908E3"/>
    <w:rsid w:val="00A93AEC"/>
    <w:rsid w:val="00A962CA"/>
    <w:rsid w:val="00AA54D9"/>
    <w:rsid w:val="00AA587C"/>
    <w:rsid w:val="00AA7A5D"/>
    <w:rsid w:val="00AB7169"/>
    <w:rsid w:val="00AE4565"/>
    <w:rsid w:val="00AF06CD"/>
    <w:rsid w:val="00AF5EC2"/>
    <w:rsid w:val="00B02CD4"/>
    <w:rsid w:val="00B066CD"/>
    <w:rsid w:val="00B162DD"/>
    <w:rsid w:val="00B322A0"/>
    <w:rsid w:val="00B5452A"/>
    <w:rsid w:val="00B73A14"/>
    <w:rsid w:val="00B90A54"/>
    <w:rsid w:val="00B926EC"/>
    <w:rsid w:val="00B94285"/>
    <w:rsid w:val="00BA4AE0"/>
    <w:rsid w:val="00BB06E9"/>
    <w:rsid w:val="00BB693E"/>
    <w:rsid w:val="00BB7B8D"/>
    <w:rsid w:val="00C00FF2"/>
    <w:rsid w:val="00C03CAC"/>
    <w:rsid w:val="00C14522"/>
    <w:rsid w:val="00C27321"/>
    <w:rsid w:val="00C332A7"/>
    <w:rsid w:val="00C37E1F"/>
    <w:rsid w:val="00C62E9B"/>
    <w:rsid w:val="00C70646"/>
    <w:rsid w:val="00C70FF6"/>
    <w:rsid w:val="00C77649"/>
    <w:rsid w:val="00C97892"/>
    <w:rsid w:val="00CA65FF"/>
    <w:rsid w:val="00CB0986"/>
    <w:rsid w:val="00CC29DA"/>
    <w:rsid w:val="00CC5A17"/>
    <w:rsid w:val="00CC5CD1"/>
    <w:rsid w:val="00CD0AA9"/>
    <w:rsid w:val="00CD4B48"/>
    <w:rsid w:val="00CE710E"/>
    <w:rsid w:val="00CE72E1"/>
    <w:rsid w:val="00CF5B6D"/>
    <w:rsid w:val="00CF6FE3"/>
    <w:rsid w:val="00D041A8"/>
    <w:rsid w:val="00D2152B"/>
    <w:rsid w:val="00D26A41"/>
    <w:rsid w:val="00D30CC0"/>
    <w:rsid w:val="00D42290"/>
    <w:rsid w:val="00D4293C"/>
    <w:rsid w:val="00D76706"/>
    <w:rsid w:val="00D81AF1"/>
    <w:rsid w:val="00D85ABC"/>
    <w:rsid w:val="00D961DA"/>
    <w:rsid w:val="00D97305"/>
    <w:rsid w:val="00DA4BE6"/>
    <w:rsid w:val="00DD1470"/>
    <w:rsid w:val="00DF2CC7"/>
    <w:rsid w:val="00E2711D"/>
    <w:rsid w:val="00E3072A"/>
    <w:rsid w:val="00E30A0C"/>
    <w:rsid w:val="00E4519E"/>
    <w:rsid w:val="00E575DF"/>
    <w:rsid w:val="00E577CE"/>
    <w:rsid w:val="00E82385"/>
    <w:rsid w:val="00E95C68"/>
    <w:rsid w:val="00EA1E4A"/>
    <w:rsid w:val="00EA5293"/>
    <w:rsid w:val="00EB4078"/>
    <w:rsid w:val="00EC7333"/>
    <w:rsid w:val="00EE6FB7"/>
    <w:rsid w:val="00EF38E7"/>
    <w:rsid w:val="00EF3E3A"/>
    <w:rsid w:val="00EF4855"/>
    <w:rsid w:val="00F074C5"/>
    <w:rsid w:val="00F2124E"/>
    <w:rsid w:val="00F31D92"/>
    <w:rsid w:val="00F37D7E"/>
    <w:rsid w:val="00F4177D"/>
    <w:rsid w:val="00F532A9"/>
    <w:rsid w:val="00F63843"/>
    <w:rsid w:val="00F76046"/>
    <w:rsid w:val="00F77DC7"/>
    <w:rsid w:val="00F85E16"/>
    <w:rsid w:val="00F92A06"/>
    <w:rsid w:val="00F97B7D"/>
    <w:rsid w:val="00FA4327"/>
    <w:rsid w:val="00FA5074"/>
    <w:rsid w:val="00FA5AAF"/>
    <w:rsid w:val="00FB70DB"/>
    <w:rsid w:val="00FC39DE"/>
    <w:rsid w:val="00FD5E17"/>
    <w:rsid w:val="00FF019D"/>
    <w:rsid w:val="00FF1FA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CC29DA"/>
    <w:pPr>
      <w:widowControl w:val="0"/>
      <w:jc w:val="left"/>
    </w:pPr>
    <w:rPr>
      <w:snapToGrid w:val="0"/>
      <w:lang w:eastAsia="en-US"/>
    </w:rPr>
  </w:style>
  <w:style w:type="character" w:customStyle="1" w:styleId="EndnoteTextChar">
    <w:name w:val="Endnote Text Char"/>
    <w:basedOn w:val="DefaultParagraphFont"/>
    <w:link w:val="EndnoteText"/>
    <w:semiHidden/>
    <w:rsid w:val="00CC29DA"/>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874870">
      <w:bodyDiv w:val="1"/>
      <w:marLeft w:val="0"/>
      <w:marRight w:val="0"/>
      <w:marTop w:val="0"/>
      <w:marBottom w:val="0"/>
      <w:divBdr>
        <w:top w:val="none" w:sz="0" w:space="0" w:color="auto"/>
        <w:left w:val="none" w:sz="0" w:space="0" w:color="auto"/>
        <w:bottom w:val="none" w:sz="0" w:space="0" w:color="auto"/>
        <w:right w:val="none" w:sz="0" w:space="0" w:color="auto"/>
      </w:divBdr>
    </w:div>
    <w:div w:id="943223024">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REGU-408-2762489</_dlc_DocId>
    <_dlc_DocIdUrl xmlns="9be56660-2c31-41ef-bc00-23e72f632f2a">
      <Url>https://cyfoethnaturiolcymru.sharepoint.com/teams/Regulatory/Permitting/_layouts/15/DocIdRedir.aspx?ID=REGU-408-2762489</Url>
      <Description>REGU-408-2762489</Description>
    </_dlc_DocIdUrl>
    <Welsh_x0020_Local_x0020_Authority xmlns="859f7ad6-93f6-4205-b62b-a17f28acbbac">Flintshire County Council</Welsh_x0020_Local_x0020_Authority>
    <Document_x0020_Date xmlns="859f7ad6-93f6-4205-b62b-a17f28acbbac">2025-06-23T23:00:00+00:00</Document_x0020_Date>
    <Site_x0020_Name xmlns="859f7ad6-93f6-4205-b62b-a17f28acbbac">Connah's Quay Power Station  SITE CONTACT  ANDY BLACK  01244 894462  Andy.Black@uniper.energy</Site_x0020_Name>
    <Post_x0020_code xmlns="859f7ad6-93f6-4205-b62b-a17f28acbbac">CH5 4BP</Post_x0020_code>
    <Addressee xmlns="859f7ad6-93f6-4205-b62b-a17f28acbbac">Westwood Way, Westwood Business Park, Coventry. CV4 8LG</Addressee>
    <Disclosure_x0020_Status xmlns="859f7ad6-93f6-4205-b62b-a17f28acbbac">Public register</Disclosure_x0020_Status>
    <Customer_x0020_Name xmlns="859f7ad6-93f6-4205-b62b-a17f28acbbac">Uniper UK Ltd</Customer_x0020_Name>
    <Environment_x0020_Sub_x0020_Folder xmlns="859f7ad6-93f6-4205-b62b-a17f28acbbac">Licence supervision</Environment_x0020_Sub_x0020_Folder>
    <Facility_x0020_Address xmlns="859f7ad6-93f6-4205-b62b-a17f28acbbac">Kelsterton Road, Connah's Quay, Deeside,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Compliance</Process_x0020_Type>
    <Surrendered_x002f_Expired xmlns="859f7ad6-93f6-4205-b62b-a17f28acbbac" xsi:nil="tru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1C5D016-1721-4246-948D-5F1AE9C819ED}"/>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9E8AE1DC-C251-4554-A469-C40361A3D774}"/>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464</Words>
  <Characters>2651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2025-06-24T09:22:00Z</dcterms:created>
  <dcterms:modified xsi:type="dcterms:W3CDTF">2025-06-24T09:22:00Z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9ad92d51-91d2-4b5f-86c4-ceec9ab300ce</vt:lpwstr>
  </property>
  <property fmtid="{D5CDD505-2E9C-101B-9397-08002B2CF9AE}" pid="8" name="Welsh Local Authority">
    <vt:lpwstr>Flintshire County Council</vt:lpwstr>
  </property>
  <property fmtid="{D5CDD505-2E9C-101B-9397-08002B2CF9AE}" pid="9" name="Site Name">
    <vt:lpwstr>Connah's Quay Power Station  SITE CONTACT  ANDY BLACK  01244 894462  Andy.Black@uniper.energy</vt:lpwstr>
  </property>
  <property fmtid="{D5CDD505-2E9C-101B-9397-08002B2CF9AE}" pid="10" name="Addressee">
    <vt:lpwstr>Westwood Way, Westwood Business Park, Coventry. CV4 8LG</vt:lpwstr>
  </property>
  <property fmtid="{D5CDD505-2E9C-101B-9397-08002B2CF9AE}" pid="11" name="Post code">
    <vt:lpwstr>CH5 4BP</vt:lpwstr>
  </property>
  <property fmtid="{D5CDD505-2E9C-101B-9397-08002B2CF9AE}" pid="12" name="Customer Name">
    <vt:lpwstr>Uniper UK Ltd</vt:lpwstr>
  </property>
  <property fmtid="{D5CDD505-2E9C-101B-9397-08002B2CF9AE}" pid="13" name="Facility Address">
    <vt:lpwstr>Kelsterton Road, Connah's Quay, Deeside, Flintshire</vt:lpwstr>
  </property>
  <property fmtid="{D5CDD505-2E9C-101B-9397-08002B2CF9AE}" pid="14" name="License/Activity Type">
    <vt:lpwstr>3. EPR Regulated Industry</vt:lpwstr>
  </property>
</Properties>
</file>