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7B7BE0FD" w14:textId="77777777" w:rsidR="0078226E" w:rsidRDefault="0078226E" w:rsidP="00AB408A">
      <w:pPr>
        <w:pStyle w:val="coverTitle"/>
        <w:spacing w:line="312" w:lineRule="auto"/>
        <w:ind w:left="700"/>
        <w:rPr>
          <w:rFonts w:cs="Arial"/>
        </w:rPr>
      </w:pPr>
    </w:p>
    <w:p w14:paraId="0C203055" w14:textId="5DA419BA" w:rsidR="00166CA5" w:rsidRPr="00C31D2C" w:rsidRDefault="00166CA5"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4BBFAA31" w:rsidR="00166CA5" w:rsidRDefault="00166CA5" w:rsidP="0078226E">
      <w:pPr>
        <w:pStyle w:val="a"/>
        <w:tabs>
          <w:tab w:val="left" w:pos="8328"/>
        </w:tabs>
        <w:spacing w:line="312" w:lineRule="auto"/>
        <w:ind w:left="1134" w:firstLine="0"/>
      </w:pPr>
      <w:r>
        <w:t>The Environmental Per</w:t>
      </w:r>
      <w:r w:rsidR="00957E49">
        <w:t>m</w:t>
      </w:r>
      <w:r>
        <w:t>itting (England &amp; Wales) Regulations 2016</w:t>
      </w:r>
      <w:r>
        <w:tab/>
      </w:r>
    </w:p>
    <w:p w14:paraId="54995E9D" w14:textId="77777777" w:rsidR="00166CA5" w:rsidRDefault="00166CA5" w:rsidP="00166CA5">
      <w:pPr>
        <w:pStyle w:val="a"/>
        <w:spacing w:line="312" w:lineRule="auto"/>
      </w:pPr>
    </w:p>
    <w:p w14:paraId="1ACF9EA1" w14:textId="77777777" w:rsidR="00166CA5" w:rsidRPr="001E5417" w:rsidRDefault="00166CA5" w:rsidP="00166CA5">
      <w:pPr>
        <w:pStyle w:val="coverLicenceHolder"/>
        <w:pBdr>
          <w:top w:val="single" w:sz="4" w:space="25" w:color="auto"/>
        </w:pBdr>
        <w:spacing w:line="312" w:lineRule="auto"/>
        <w:rPr>
          <w:sz w:val="22"/>
          <w:szCs w:val="22"/>
        </w:rPr>
      </w:pPr>
      <w:proofErr w:type="spellStart"/>
      <w:r w:rsidRPr="001E5417">
        <w:rPr>
          <w:sz w:val="22"/>
          <w:szCs w:val="22"/>
        </w:rPr>
        <w:t>Dŵr</w:t>
      </w:r>
      <w:proofErr w:type="spellEnd"/>
      <w:r w:rsidRPr="001E5417">
        <w:rPr>
          <w:sz w:val="22"/>
          <w:szCs w:val="22"/>
        </w:rPr>
        <w:t xml:space="preserve"> Cymru </w:t>
      </w:r>
      <w:proofErr w:type="spellStart"/>
      <w:r w:rsidRPr="001E5417">
        <w:rPr>
          <w:sz w:val="22"/>
          <w:szCs w:val="22"/>
        </w:rPr>
        <w:t>Cyfyngedig</w:t>
      </w:r>
      <w:proofErr w:type="spellEnd"/>
    </w:p>
    <w:p w14:paraId="2A05480D" w14:textId="77777777" w:rsidR="00166CA5" w:rsidRPr="001E5417" w:rsidRDefault="00166CA5" w:rsidP="00166CA5">
      <w:pPr>
        <w:pStyle w:val="coverLicenceHolder"/>
        <w:pBdr>
          <w:top w:val="single" w:sz="4" w:space="25" w:color="auto"/>
        </w:pBdr>
        <w:spacing w:line="312" w:lineRule="auto"/>
        <w:rPr>
          <w:color w:val="000000" w:themeColor="text1"/>
          <w:sz w:val="22"/>
          <w:szCs w:val="22"/>
        </w:rPr>
      </w:pPr>
    </w:p>
    <w:p w14:paraId="3EEC82B3" w14:textId="54D09108" w:rsidR="00312211" w:rsidRPr="00D56A0A" w:rsidRDefault="00312211" w:rsidP="00532EF8">
      <w:pPr>
        <w:pStyle w:val="coverLicenceHolder"/>
        <w:pBdr>
          <w:top w:val="single" w:sz="4" w:space="25" w:color="auto"/>
        </w:pBdr>
        <w:spacing w:line="276" w:lineRule="auto"/>
        <w:contextualSpacing/>
        <w:rPr>
          <w:sz w:val="22"/>
          <w:szCs w:val="22"/>
        </w:rPr>
      </w:pPr>
      <w:r w:rsidRPr="00D56A0A">
        <w:rPr>
          <w:sz w:val="22"/>
          <w:szCs w:val="22"/>
        </w:rPr>
        <w:fldChar w:fldCharType="begin"/>
      </w:r>
      <w:r w:rsidRPr="00D56A0A">
        <w:rPr>
          <w:sz w:val="22"/>
          <w:szCs w:val="22"/>
        </w:rPr>
        <w:instrText xml:space="preserve"> MERGEFIELD Site_name </w:instrText>
      </w:r>
      <w:r w:rsidRPr="00D56A0A">
        <w:rPr>
          <w:sz w:val="22"/>
          <w:szCs w:val="22"/>
        </w:rPr>
        <w:fldChar w:fldCharType="separate"/>
      </w:r>
      <w:r w:rsidR="00DD4356" w:rsidRPr="00D56A0A">
        <w:rPr>
          <w:noProof/>
          <w:sz w:val="22"/>
          <w:szCs w:val="22"/>
        </w:rPr>
        <w:t>Settled Storm and Emergency Overflow at Sully Moors Road SPS</w:t>
      </w:r>
      <w:r w:rsidRPr="00D56A0A">
        <w:rPr>
          <w:sz w:val="22"/>
          <w:szCs w:val="22"/>
        </w:rPr>
        <w:fldChar w:fldCharType="end"/>
      </w:r>
    </w:p>
    <w:p w14:paraId="5C998AAF" w14:textId="155669EF" w:rsidR="00312211" w:rsidRPr="00D56A0A" w:rsidRDefault="00D56A0A" w:rsidP="00532EF8">
      <w:pPr>
        <w:pStyle w:val="coverLicenceHolder"/>
        <w:pBdr>
          <w:top w:val="single" w:sz="4" w:space="25" w:color="auto"/>
        </w:pBdr>
        <w:spacing w:line="276" w:lineRule="auto"/>
        <w:contextualSpacing/>
        <w:rPr>
          <w:sz w:val="22"/>
          <w:szCs w:val="22"/>
        </w:rPr>
      </w:pPr>
      <w:r w:rsidRPr="00D56A0A">
        <w:rPr>
          <w:sz w:val="22"/>
          <w:szCs w:val="22"/>
        </w:rPr>
        <w:t>Unnamed</w:t>
      </w:r>
      <w:r w:rsidR="009D0796" w:rsidRPr="00D56A0A">
        <w:rPr>
          <w:sz w:val="22"/>
          <w:szCs w:val="22"/>
        </w:rPr>
        <w:t xml:space="preserve"> lane off South Road (B4</w:t>
      </w:r>
      <w:r w:rsidR="00CC62F0" w:rsidRPr="00D56A0A">
        <w:rPr>
          <w:sz w:val="22"/>
          <w:szCs w:val="22"/>
        </w:rPr>
        <w:t>267)</w:t>
      </w:r>
    </w:p>
    <w:p w14:paraId="4694FE03" w14:textId="43559B0C" w:rsidR="00312211" w:rsidRPr="00D56A0A" w:rsidRDefault="00CC62F0" w:rsidP="00532EF8">
      <w:pPr>
        <w:pStyle w:val="coverLicenceHolder"/>
        <w:pBdr>
          <w:top w:val="single" w:sz="4" w:space="25" w:color="auto"/>
        </w:pBdr>
        <w:spacing w:line="276" w:lineRule="auto"/>
        <w:contextualSpacing/>
        <w:rPr>
          <w:sz w:val="22"/>
          <w:szCs w:val="22"/>
        </w:rPr>
      </w:pPr>
      <w:r w:rsidRPr="00D56A0A">
        <w:rPr>
          <w:sz w:val="22"/>
          <w:szCs w:val="22"/>
        </w:rPr>
        <w:t>Nr roundabout (B4267 &amp; H</w:t>
      </w:r>
      <w:r w:rsidR="00D56A0A" w:rsidRPr="00D56A0A">
        <w:rPr>
          <w:sz w:val="22"/>
          <w:szCs w:val="22"/>
        </w:rPr>
        <w:t>ayes Rd)</w:t>
      </w:r>
    </w:p>
    <w:p w14:paraId="23BA299A" w14:textId="0551215A" w:rsidR="00312211" w:rsidRPr="00D56A0A" w:rsidRDefault="00D56A0A" w:rsidP="00532EF8">
      <w:pPr>
        <w:pStyle w:val="coverLicenceHolder"/>
        <w:pBdr>
          <w:top w:val="single" w:sz="4" w:space="25" w:color="auto"/>
        </w:pBdr>
        <w:spacing w:line="276" w:lineRule="auto"/>
        <w:contextualSpacing/>
        <w:rPr>
          <w:sz w:val="22"/>
          <w:szCs w:val="22"/>
        </w:rPr>
      </w:pPr>
      <w:r w:rsidRPr="00D56A0A">
        <w:rPr>
          <w:sz w:val="22"/>
          <w:szCs w:val="22"/>
        </w:rPr>
        <w:t xml:space="preserve">Sully </w:t>
      </w:r>
    </w:p>
    <w:p w14:paraId="62BF2515" w14:textId="2F83022D" w:rsidR="00166CA5" w:rsidRPr="00D8719D" w:rsidRDefault="00D56A0A" w:rsidP="00532EF8">
      <w:pPr>
        <w:pStyle w:val="coverLicenceHolder"/>
        <w:pBdr>
          <w:top w:val="single" w:sz="4" w:space="25" w:color="auto"/>
        </w:pBdr>
        <w:spacing w:line="276" w:lineRule="auto"/>
        <w:contextualSpacing/>
        <w:rPr>
          <w:rFonts w:cs="Arial"/>
          <w:sz w:val="22"/>
          <w:szCs w:val="22"/>
        </w:rPr>
      </w:pPr>
      <w:r w:rsidRPr="00D56A0A">
        <w:rPr>
          <w:sz w:val="22"/>
          <w:szCs w:val="22"/>
        </w:rPr>
        <w:t>CF64 5</w:t>
      </w:r>
      <w:r w:rsidR="00D7534F">
        <w:rPr>
          <w:sz w:val="22"/>
          <w:szCs w:val="22"/>
        </w:rPr>
        <w:t>SY</w:t>
      </w:r>
    </w:p>
    <w:p w14:paraId="59FE7E67" w14:textId="77777777" w:rsidR="00166CA5" w:rsidRPr="00D8719D"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D8719D" w:rsidRDefault="00166CA5" w:rsidP="007857E3">
      <w:pPr>
        <w:pStyle w:val="coverLicenceHolder"/>
        <w:pBdr>
          <w:top w:val="single" w:sz="4" w:space="25" w:color="auto"/>
        </w:pBdr>
        <w:spacing w:before="120" w:line="276" w:lineRule="auto"/>
        <w:rPr>
          <w:rFonts w:cs="Arial"/>
          <w:sz w:val="22"/>
          <w:szCs w:val="22"/>
        </w:rPr>
      </w:pPr>
      <w:r w:rsidRPr="00D8719D">
        <w:rPr>
          <w:rFonts w:cs="Arial"/>
          <w:sz w:val="22"/>
          <w:szCs w:val="22"/>
        </w:rPr>
        <w:t>Variation number</w:t>
      </w:r>
    </w:p>
    <w:p w14:paraId="385462C2" w14:textId="2B04F562" w:rsidR="00166CA5" w:rsidRPr="008977E4" w:rsidRDefault="00D56A0A" w:rsidP="007857E3">
      <w:pPr>
        <w:pStyle w:val="coverLicenceHolder"/>
        <w:pBdr>
          <w:top w:val="single" w:sz="4" w:space="25" w:color="auto"/>
        </w:pBdr>
        <w:spacing w:before="60" w:line="276" w:lineRule="auto"/>
        <w:rPr>
          <w:rFonts w:cs="Arial"/>
          <w:sz w:val="22"/>
          <w:szCs w:val="22"/>
        </w:rPr>
      </w:pPr>
      <w:r w:rsidRPr="008977E4">
        <w:rPr>
          <w:rFonts w:cs="Arial"/>
          <w:sz w:val="22"/>
          <w:szCs w:val="22"/>
        </w:rPr>
        <w:t>PAN-</w:t>
      </w:r>
      <w:r w:rsidR="008977E4" w:rsidRPr="008977E4">
        <w:rPr>
          <w:rFonts w:cs="Arial"/>
          <w:sz w:val="22"/>
          <w:szCs w:val="22"/>
        </w:rPr>
        <w:t>029577</w:t>
      </w:r>
    </w:p>
    <w:p w14:paraId="185D73A9" w14:textId="77777777" w:rsidR="00166CA5" w:rsidRPr="00DD4356" w:rsidRDefault="00166CA5" w:rsidP="007857E3">
      <w:pPr>
        <w:pStyle w:val="coverAuthNos"/>
        <w:spacing w:before="480" w:line="276" w:lineRule="auto"/>
        <w:rPr>
          <w:sz w:val="22"/>
          <w:szCs w:val="22"/>
        </w:rPr>
      </w:pPr>
      <w:r w:rsidRPr="00DD4356">
        <w:rPr>
          <w:sz w:val="22"/>
          <w:szCs w:val="22"/>
        </w:rPr>
        <w:t>Permit number</w:t>
      </w:r>
    </w:p>
    <w:p w14:paraId="6846D0B1" w14:textId="33BEB600" w:rsidR="00AB408A" w:rsidRPr="008977E4" w:rsidRDefault="008977E4" w:rsidP="00AB408A">
      <w:pPr>
        <w:spacing w:before="60"/>
        <w:ind w:left="3249" w:firstLine="720"/>
        <w:rPr>
          <w:rFonts w:ascii="Arial" w:hAnsi="Arial"/>
          <w:sz w:val="22"/>
          <w:szCs w:val="22"/>
        </w:rPr>
      </w:pPr>
      <w:r w:rsidRPr="00D8719D">
        <w:rPr>
          <w:rFonts w:ascii="Arial" w:hAnsi="Arial"/>
          <w:sz w:val="22"/>
          <w:szCs w:val="22"/>
        </w:rPr>
        <w:t>AN0223001</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15CE7579" w:rsidR="00CB7743" w:rsidRPr="00D8719D" w:rsidRDefault="00D8719D" w:rsidP="0078226E">
      <w:pPr>
        <w:pStyle w:val="Heading1nonum"/>
        <w:spacing w:before="80" w:after="0" w:line="312" w:lineRule="auto"/>
        <w:ind w:left="142"/>
        <w:jc w:val="center"/>
      </w:pPr>
      <w:r w:rsidRPr="00D8719D">
        <w:lastRenderedPageBreak/>
        <w:t xml:space="preserve">Settled Storm and Emergency Overflow at Sully Moors Road SPS </w:t>
      </w:r>
    </w:p>
    <w:p w14:paraId="74D591DB" w14:textId="67931F08" w:rsidR="00166CA5" w:rsidRPr="00D8719D" w:rsidRDefault="00166CA5" w:rsidP="0078226E">
      <w:pPr>
        <w:pStyle w:val="Heading1nonum"/>
        <w:spacing w:before="80" w:after="0" w:line="312" w:lineRule="auto"/>
        <w:ind w:left="142"/>
        <w:jc w:val="center"/>
      </w:pPr>
      <w:r w:rsidRPr="00D8719D">
        <w:t xml:space="preserve">Permit Number </w:t>
      </w:r>
      <w:r w:rsidR="00D8719D" w:rsidRPr="00D8719D">
        <w:t>AN0223001</w:t>
      </w:r>
    </w:p>
    <w:p w14:paraId="40498162" w14:textId="77777777" w:rsidR="00166CA5" w:rsidRDefault="00166CA5" w:rsidP="00DA148B">
      <w:pPr>
        <w:pStyle w:val="Heading1nonum"/>
        <w:spacing w:before="200" w:after="200" w:line="312" w:lineRule="auto"/>
        <w:ind w:left="697"/>
      </w:pPr>
      <w:r>
        <w:t>Introductory note</w:t>
      </w:r>
    </w:p>
    <w:p w14:paraId="5EF56C22" w14:textId="77777777" w:rsidR="00166CA5" w:rsidRPr="00AC1C65" w:rsidRDefault="00166CA5" w:rsidP="001E5417">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1E5417">
      <w:pPr>
        <w:pStyle w:val="Draftingnote"/>
        <w:spacing w:before="0" w:line="276" w:lineRule="auto"/>
        <w:ind w:left="700"/>
        <w:contextualSpacing/>
        <w:rPr>
          <w:rFonts w:cs="Arial"/>
          <w:i w:val="0"/>
          <w:color w:val="000000" w:themeColor="text1"/>
          <w:sz w:val="22"/>
          <w:szCs w:val="22"/>
        </w:rPr>
      </w:pPr>
    </w:p>
    <w:p w14:paraId="42A8311F" w14:textId="55AE9243" w:rsidR="00C81AA0" w:rsidRPr="00C81AA0" w:rsidRDefault="00C81AA0" w:rsidP="00C81AA0">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 xml:space="preserve">This permit variation has </w:t>
      </w:r>
      <w:r w:rsidR="00840A02">
        <w:rPr>
          <w:rStyle w:val="Pink"/>
          <w:rFonts w:cs="Arial"/>
          <w:i w:val="0"/>
          <w:iCs/>
          <w:color w:val="auto"/>
          <w:sz w:val="22"/>
          <w:szCs w:val="22"/>
        </w:rPr>
        <w:t>added the 5 in bathing season spill trigger, which was incorrectly omitted from the AMP6 variation.</w:t>
      </w:r>
    </w:p>
    <w:p w14:paraId="26C6C74C" w14:textId="77777777" w:rsidR="00A14224" w:rsidRDefault="00A14224" w:rsidP="00977DF8">
      <w:pPr>
        <w:pStyle w:val="Draftingnote"/>
        <w:spacing w:before="0" w:line="276" w:lineRule="auto"/>
        <w:contextualSpacing/>
        <w:rPr>
          <w:rFonts w:cs="Arial"/>
          <w:i w:val="0"/>
          <w:color w:val="000000"/>
          <w:sz w:val="22"/>
          <w:szCs w:val="22"/>
        </w:rPr>
      </w:pPr>
    </w:p>
    <w:p w14:paraId="4DF0A482" w14:textId="77777777" w:rsidR="00166CA5" w:rsidRDefault="00166CA5" w:rsidP="001E5417">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Default="00166CA5"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3714"/>
      </w:tblGrid>
      <w:tr w:rsidR="00166CA5"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77777777" w:rsidR="00166CA5" w:rsidRPr="0078226E" w:rsidRDefault="00166CA5"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166CA5" w14:paraId="3877459C" w14:textId="77777777" w:rsidTr="001E5417">
        <w:tc>
          <w:tcPr>
            <w:tcW w:w="3200" w:type="dxa"/>
            <w:tcBorders>
              <w:top w:val="single" w:sz="6" w:space="0" w:color="auto"/>
              <w:left w:val="nil"/>
              <w:bottom w:val="single" w:sz="6" w:space="0" w:color="auto"/>
              <w:right w:val="nil"/>
            </w:tcBorders>
            <w:vAlign w:val="center"/>
          </w:tcPr>
          <w:p w14:paraId="6A92087F" w14:textId="09BF921C"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w:t>
            </w:r>
            <w:r w:rsidR="001E5417" w:rsidRPr="00823546">
              <w:rPr>
                <w:rFonts w:ascii="Arial" w:hAnsi="Arial" w:cs="Arial"/>
                <w:sz w:val="22"/>
                <w:szCs w:val="22"/>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714" w:type="dxa"/>
            <w:tcBorders>
              <w:top w:val="single" w:sz="6" w:space="0" w:color="auto"/>
              <w:left w:val="nil"/>
              <w:bottom w:val="single" w:sz="6" w:space="0" w:color="auto"/>
              <w:right w:val="nil"/>
            </w:tcBorders>
            <w:vAlign w:val="center"/>
          </w:tcPr>
          <w:p w14:paraId="2980422B"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9F798E" w14:paraId="3DA82CC6" w14:textId="77777777" w:rsidTr="001E5417">
        <w:tc>
          <w:tcPr>
            <w:tcW w:w="3200" w:type="dxa"/>
            <w:tcBorders>
              <w:top w:val="single" w:sz="6" w:space="0" w:color="auto"/>
              <w:left w:val="nil"/>
              <w:bottom w:val="single" w:sz="6" w:space="0" w:color="auto"/>
              <w:right w:val="nil"/>
            </w:tcBorders>
          </w:tcPr>
          <w:p w14:paraId="5A3591EE" w14:textId="77777777" w:rsidR="00D12992" w:rsidRPr="000E5190" w:rsidRDefault="00D12992" w:rsidP="00D12992">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Regulator-initiated variation</w:t>
            </w:r>
          </w:p>
          <w:p w14:paraId="52B65148" w14:textId="57CF3981" w:rsidR="009F798E" w:rsidRPr="000E5190" w:rsidRDefault="003A6468" w:rsidP="00D12992">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PAN</w:t>
            </w:r>
            <w:r w:rsidR="008D07FF" w:rsidRPr="000E5190">
              <w:rPr>
                <w:rFonts w:ascii="Arial" w:hAnsi="Arial" w:cs="Arial"/>
                <w:color w:val="auto"/>
                <w:sz w:val="22"/>
                <w:szCs w:val="22"/>
              </w:rPr>
              <w:t>-007731</w:t>
            </w:r>
          </w:p>
        </w:tc>
        <w:tc>
          <w:tcPr>
            <w:tcW w:w="1500" w:type="dxa"/>
            <w:tcBorders>
              <w:top w:val="single" w:sz="6" w:space="0" w:color="auto"/>
              <w:left w:val="nil"/>
              <w:bottom w:val="single" w:sz="6" w:space="0" w:color="auto"/>
              <w:right w:val="nil"/>
            </w:tcBorders>
          </w:tcPr>
          <w:p w14:paraId="3759084E" w14:textId="24000F84" w:rsidR="009F798E" w:rsidRPr="000E5190" w:rsidRDefault="003A6468"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Duly Made 01/11/2019</w:t>
            </w:r>
          </w:p>
        </w:tc>
        <w:tc>
          <w:tcPr>
            <w:tcW w:w="3714" w:type="dxa"/>
            <w:tcBorders>
              <w:top w:val="single" w:sz="6" w:space="0" w:color="auto"/>
              <w:left w:val="nil"/>
              <w:bottom w:val="single" w:sz="6" w:space="0" w:color="auto"/>
              <w:right w:val="nil"/>
            </w:tcBorders>
          </w:tcPr>
          <w:p w14:paraId="6DA0674F" w14:textId="57D4E625" w:rsidR="009F798E" w:rsidRPr="000E5190" w:rsidRDefault="003A6468"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AMP programme EDM variation.</w:t>
            </w:r>
          </w:p>
        </w:tc>
      </w:tr>
      <w:tr w:rsidR="00D12992" w14:paraId="6E19DA67" w14:textId="77777777" w:rsidTr="001E5417">
        <w:tc>
          <w:tcPr>
            <w:tcW w:w="3200" w:type="dxa"/>
            <w:tcBorders>
              <w:top w:val="single" w:sz="6" w:space="0" w:color="auto"/>
              <w:left w:val="nil"/>
              <w:bottom w:val="single" w:sz="6" w:space="0" w:color="auto"/>
              <w:right w:val="nil"/>
            </w:tcBorders>
          </w:tcPr>
          <w:p w14:paraId="3C8C7F3E" w14:textId="77777777" w:rsidR="00D12992" w:rsidRPr="000E5190" w:rsidRDefault="00D12992" w:rsidP="00D12992">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Variation Issued</w:t>
            </w:r>
          </w:p>
          <w:p w14:paraId="53293E93" w14:textId="48CE543B" w:rsidR="00D12992" w:rsidRPr="000E5190" w:rsidRDefault="008D07FF" w:rsidP="00D12992">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AN</w:t>
            </w:r>
            <w:r w:rsidR="00F265D4" w:rsidRPr="000E5190">
              <w:rPr>
                <w:rFonts w:ascii="Arial" w:hAnsi="Arial" w:cs="Arial"/>
                <w:color w:val="auto"/>
                <w:sz w:val="22"/>
                <w:szCs w:val="22"/>
              </w:rPr>
              <w:t>0223001</w:t>
            </w:r>
          </w:p>
        </w:tc>
        <w:tc>
          <w:tcPr>
            <w:tcW w:w="1500" w:type="dxa"/>
            <w:tcBorders>
              <w:top w:val="single" w:sz="6" w:space="0" w:color="auto"/>
              <w:left w:val="nil"/>
              <w:bottom w:val="single" w:sz="6" w:space="0" w:color="auto"/>
              <w:right w:val="nil"/>
            </w:tcBorders>
          </w:tcPr>
          <w:p w14:paraId="70527EB1" w14:textId="1056192E" w:rsidR="00D12992" w:rsidRPr="000E5190" w:rsidRDefault="003C1A7D"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17/12/2019</w:t>
            </w:r>
          </w:p>
        </w:tc>
        <w:tc>
          <w:tcPr>
            <w:tcW w:w="3714" w:type="dxa"/>
            <w:tcBorders>
              <w:top w:val="single" w:sz="6" w:space="0" w:color="auto"/>
              <w:left w:val="nil"/>
              <w:bottom w:val="single" w:sz="6" w:space="0" w:color="auto"/>
              <w:right w:val="nil"/>
            </w:tcBorders>
          </w:tcPr>
          <w:p w14:paraId="27D33EB8" w14:textId="46027497" w:rsidR="00D12992" w:rsidRPr="000E5190" w:rsidRDefault="00D12992"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 xml:space="preserve">Varied permit issued to </w:t>
            </w:r>
            <w:proofErr w:type="spellStart"/>
            <w:r w:rsidRPr="000E5190">
              <w:rPr>
                <w:rFonts w:ascii="Arial" w:hAnsi="Arial" w:cs="Arial"/>
                <w:color w:val="auto"/>
                <w:sz w:val="22"/>
                <w:szCs w:val="22"/>
              </w:rPr>
              <w:t>Dŵr</w:t>
            </w:r>
            <w:proofErr w:type="spellEnd"/>
            <w:r w:rsidRPr="000E5190">
              <w:rPr>
                <w:rFonts w:ascii="Arial" w:hAnsi="Arial" w:cs="Arial"/>
                <w:color w:val="auto"/>
                <w:sz w:val="22"/>
                <w:szCs w:val="22"/>
              </w:rPr>
              <w:t xml:space="preserve"> Cymru </w:t>
            </w:r>
            <w:proofErr w:type="spellStart"/>
            <w:r w:rsidRPr="000E5190">
              <w:rPr>
                <w:rFonts w:ascii="Arial" w:hAnsi="Arial" w:cs="Arial"/>
                <w:color w:val="auto"/>
                <w:sz w:val="22"/>
                <w:szCs w:val="22"/>
              </w:rPr>
              <w:t>Cyfyngedig</w:t>
            </w:r>
            <w:proofErr w:type="spellEnd"/>
            <w:r w:rsidRPr="000E5190">
              <w:rPr>
                <w:rFonts w:ascii="Arial" w:hAnsi="Arial" w:cs="Arial"/>
                <w:color w:val="auto"/>
                <w:sz w:val="22"/>
                <w:szCs w:val="22"/>
              </w:rPr>
              <w:t>.</w:t>
            </w:r>
          </w:p>
        </w:tc>
      </w:tr>
      <w:tr w:rsidR="009F798E" w14:paraId="6B607EE5" w14:textId="77777777" w:rsidTr="001E5417">
        <w:tc>
          <w:tcPr>
            <w:tcW w:w="3200" w:type="dxa"/>
            <w:tcBorders>
              <w:top w:val="single" w:sz="6" w:space="0" w:color="auto"/>
              <w:left w:val="nil"/>
              <w:bottom w:val="single" w:sz="6" w:space="0" w:color="auto"/>
              <w:right w:val="nil"/>
            </w:tcBorders>
          </w:tcPr>
          <w:p w14:paraId="6C62805D" w14:textId="77777777" w:rsidR="00D12992" w:rsidRPr="000E5190" w:rsidRDefault="00D12992" w:rsidP="00D12992">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Regulator-initiated variation</w:t>
            </w:r>
          </w:p>
          <w:p w14:paraId="2C6310F3" w14:textId="5FD1CE59" w:rsidR="009F798E" w:rsidRPr="000E5190" w:rsidRDefault="00F265D4" w:rsidP="00D12992">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PAN-029577</w:t>
            </w:r>
          </w:p>
        </w:tc>
        <w:tc>
          <w:tcPr>
            <w:tcW w:w="1500" w:type="dxa"/>
            <w:tcBorders>
              <w:top w:val="single" w:sz="6" w:space="0" w:color="auto"/>
              <w:left w:val="nil"/>
              <w:bottom w:val="single" w:sz="6" w:space="0" w:color="auto"/>
              <w:right w:val="nil"/>
            </w:tcBorders>
          </w:tcPr>
          <w:p w14:paraId="37B51F6F" w14:textId="13756457" w:rsidR="009F798E" w:rsidRPr="000E5190" w:rsidRDefault="00F265D4"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 xml:space="preserve">Duly Made </w:t>
            </w:r>
            <w:r w:rsidR="003C1A7D" w:rsidRPr="000E5190">
              <w:rPr>
                <w:rFonts w:ascii="Arial" w:hAnsi="Arial" w:cs="Arial"/>
                <w:color w:val="auto"/>
                <w:sz w:val="22"/>
                <w:szCs w:val="22"/>
              </w:rPr>
              <w:t>09/06/2025</w:t>
            </w:r>
          </w:p>
        </w:tc>
        <w:tc>
          <w:tcPr>
            <w:tcW w:w="3714" w:type="dxa"/>
            <w:tcBorders>
              <w:top w:val="single" w:sz="6" w:space="0" w:color="auto"/>
              <w:left w:val="nil"/>
              <w:bottom w:val="single" w:sz="6" w:space="0" w:color="auto"/>
              <w:right w:val="nil"/>
            </w:tcBorders>
          </w:tcPr>
          <w:p w14:paraId="3A83BFC3" w14:textId="0A6F994F" w:rsidR="009F798E" w:rsidRPr="000E5190" w:rsidRDefault="00840A02" w:rsidP="00840A02">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Addition of a 5 in bathing season spill trigger</w:t>
            </w:r>
            <w:r w:rsidR="000E5190" w:rsidRPr="000E5190">
              <w:rPr>
                <w:rFonts w:ascii="Arial" w:hAnsi="Arial" w:cs="Arial"/>
                <w:color w:val="auto"/>
                <w:sz w:val="22"/>
                <w:szCs w:val="22"/>
              </w:rPr>
              <w:t>.</w:t>
            </w:r>
          </w:p>
        </w:tc>
      </w:tr>
      <w:tr w:rsidR="009F798E" w14:paraId="010D8EAE" w14:textId="77777777" w:rsidTr="001E5417">
        <w:tc>
          <w:tcPr>
            <w:tcW w:w="3200" w:type="dxa"/>
            <w:tcBorders>
              <w:top w:val="single" w:sz="6" w:space="0" w:color="auto"/>
              <w:left w:val="nil"/>
              <w:bottom w:val="single" w:sz="6" w:space="0" w:color="auto"/>
              <w:right w:val="nil"/>
            </w:tcBorders>
          </w:tcPr>
          <w:p w14:paraId="6FF0F5F9" w14:textId="77777777" w:rsidR="009F798E" w:rsidRPr="000E5190" w:rsidRDefault="009F798E"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Variation Issued</w:t>
            </w:r>
          </w:p>
          <w:p w14:paraId="0A19491F" w14:textId="4F9EA2FD" w:rsidR="009F798E" w:rsidRPr="000E5190" w:rsidRDefault="00F265D4"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AN0223001</w:t>
            </w:r>
          </w:p>
        </w:tc>
        <w:tc>
          <w:tcPr>
            <w:tcW w:w="1500" w:type="dxa"/>
            <w:tcBorders>
              <w:top w:val="single" w:sz="6" w:space="0" w:color="auto"/>
              <w:left w:val="nil"/>
              <w:bottom w:val="single" w:sz="6" w:space="0" w:color="auto"/>
              <w:right w:val="nil"/>
            </w:tcBorders>
          </w:tcPr>
          <w:p w14:paraId="0716E0E3" w14:textId="16F9B74C" w:rsidR="009F798E" w:rsidRPr="000E5190" w:rsidRDefault="00FE1E1F" w:rsidP="00320E45">
            <w:pPr>
              <w:pStyle w:val="Tablebody"/>
              <w:spacing w:beforeLines="20" w:before="48" w:afterLines="20" w:after="48" w:line="276" w:lineRule="auto"/>
              <w:rPr>
                <w:rFonts w:ascii="Arial" w:hAnsi="Arial" w:cs="Arial"/>
                <w:color w:val="auto"/>
                <w:sz w:val="22"/>
                <w:szCs w:val="22"/>
                <w:highlight w:val="yellow"/>
              </w:rPr>
            </w:pPr>
            <w:r w:rsidRPr="00FE1E1F">
              <w:rPr>
                <w:rFonts w:ascii="Arial" w:hAnsi="Arial" w:cs="Arial"/>
                <w:color w:val="auto"/>
                <w:sz w:val="22"/>
                <w:szCs w:val="22"/>
              </w:rPr>
              <w:t>23/09/2025</w:t>
            </w:r>
          </w:p>
        </w:tc>
        <w:tc>
          <w:tcPr>
            <w:tcW w:w="3714" w:type="dxa"/>
            <w:tcBorders>
              <w:top w:val="single" w:sz="6" w:space="0" w:color="auto"/>
              <w:left w:val="nil"/>
              <w:bottom w:val="single" w:sz="6" w:space="0" w:color="auto"/>
              <w:right w:val="nil"/>
            </w:tcBorders>
          </w:tcPr>
          <w:p w14:paraId="13BE27E7" w14:textId="2A5E82E5" w:rsidR="009F798E" w:rsidRPr="000E5190" w:rsidRDefault="009F798E" w:rsidP="00320E45">
            <w:pPr>
              <w:pStyle w:val="Tablebody"/>
              <w:spacing w:beforeLines="20" w:before="48" w:afterLines="20" w:after="48" w:line="276" w:lineRule="auto"/>
              <w:rPr>
                <w:rFonts w:ascii="Arial" w:hAnsi="Arial" w:cs="Arial"/>
                <w:color w:val="auto"/>
                <w:sz w:val="22"/>
                <w:szCs w:val="22"/>
              </w:rPr>
            </w:pPr>
            <w:r w:rsidRPr="000E5190">
              <w:rPr>
                <w:rFonts w:ascii="Arial" w:hAnsi="Arial" w:cs="Arial"/>
                <w:color w:val="auto"/>
                <w:sz w:val="22"/>
                <w:szCs w:val="22"/>
              </w:rPr>
              <w:t xml:space="preserve">Varied permit issued to </w:t>
            </w:r>
            <w:proofErr w:type="spellStart"/>
            <w:r w:rsidRPr="000E5190">
              <w:rPr>
                <w:rFonts w:ascii="Arial" w:hAnsi="Arial" w:cs="Arial"/>
                <w:color w:val="auto"/>
                <w:sz w:val="22"/>
                <w:szCs w:val="22"/>
              </w:rPr>
              <w:t>Dŵr</w:t>
            </w:r>
            <w:proofErr w:type="spellEnd"/>
            <w:r w:rsidRPr="000E5190">
              <w:rPr>
                <w:rFonts w:ascii="Arial" w:hAnsi="Arial" w:cs="Arial"/>
                <w:color w:val="auto"/>
                <w:sz w:val="22"/>
                <w:szCs w:val="22"/>
              </w:rPr>
              <w:t xml:space="preserve"> Cymru </w:t>
            </w:r>
            <w:proofErr w:type="spellStart"/>
            <w:r w:rsidRPr="000E5190">
              <w:rPr>
                <w:rFonts w:ascii="Arial" w:hAnsi="Arial" w:cs="Arial"/>
                <w:color w:val="auto"/>
                <w:sz w:val="22"/>
                <w:szCs w:val="22"/>
              </w:rPr>
              <w:t>Cyfyngedig</w:t>
            </w:r>
            <w:proofErr w:type="spellEnd"/>
            <w:r w:rsidRPr="000E5190">
              <w:rPr>
                <w:rFonts w:ascii="Arial" w:hAnsi="Arial" w:cs="Arial"/>
                <w:color w:val="auto"/>
                <w:sz w:val="22"/>
                <w:szCs w:val="22"/>
              </w:rPr>
              <w:t>.</w:t>
            </w:r>
          </w:p>
        </w:tc>
      </w:tr>
    </w:tbl>
    <w:p w14:paraId="57E74495" w14:textId="33EE0F2C" w:rsidR="00CC1F35" w:rsidRDefault="00166CA5" w:rsidP="001E5417">
      <w:pPr>
        <w:pStyle w:val="Heading3nonum"/>
        <w:spacing w:line="312" w:lineRule="auto"/>
        <w:ind w:left="800"/>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1E5417">
        <w:trPr>
          <w:trHeight w:val="363"/>
        </w:trPr>
        <w:tc>
          <w:tcPr>
            <w:tcW w:w="6200" w:type="dxa"/>
            <w:shd w:val="clear" w:color="auto" w:fill="000000"/>
          </w:tcPr>
          <w:p w14:paraId="7389EE38" w14:textId="77777777" w:rsidR="00166CA5" w:rsidRPr="00AB169C" w:rsidRDefault="00166CA5" w:rsidP="001E541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1E5417">
      <w:pPr>
        <w:pStyle w:val="Act"/>
        <w:spacing w:before="0" w:line="276" w:lineRule="auto"/>
        <w:ind w:left="400"/>
        <w:rPr>
          <w:rFonts w:cs="Arial"/>
          <w:sz w:val="22"/>
          <w:szCs w:val="22"/>
        </w:rPr>
      </w:pPr>
    </w:p>
    <w:p w14:paraId="47C9427F" w14:textId="77777777" w:rsidR="00166CA5" w:rsidRPr="00D72E4B" w:rsidRDefault="00166CA5" w:rsidP="001E5417">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8D2310" w:rsidRDefault="008D2310" w:rsidP="001E5417">
      <w:pPr>
        <w:pStyle w:val="Heading3nonum"/>
        <w:spacing w:before="0" w:line="276" w:lineRule="auto"/>
        <w:ind w:left="4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7EF554B7" w:rsidR="00166CA5" w:rsidRPr="009D59D7" w:rsidRDefault="005155B0" w:rsidP="001E5417">
      <w:pPr>
        <w:pStyle w:val="Data"/>
        <w:spacing w:line="276" w:lineRule="auto"/>
        <w:ind w:left="400"/>
        <w:rPr>
          <w:rFonts w:cs="Arial"/>
          <w:color w:val="auto"/>
          <w:sz w:val="22"/>
          <w:szCs w:val="22"/>
        </w:rPr>
      </w:pPr>
      <w:r w:rsidRPr="009D59D7">
        <w:rPr>
          <w:rFonts w:cs="Arial"/>
          <w:color w:val="auto"/>
          <w:sz w:val="22"/>
          <w:szCs w:val="22"/>
        </w:rPr>
        <w:t>AN022</w:t>
      </w:r>
      <w:r w:rsidR="009D59D7" w:rsidRPr="009D59D7">
        <w:rPr>
          <w:rFonts w:cs="Arial"/>
          <w:color w:val="auto"/>
          <w:sz w:val="22"/>
          <w:szCs w:val="22"/>
        </w:rPr>
        <w:t>3001</w:t>
      </w:r>
    </w:p>
    <w:p w14:paraId="7874AD61" w14:textId="77777777" w:rsidR="00166CA5" w:rsidRPr="009F6C74" w:rsidRDefault="00166CA5" w:rsidP="001E5417">
      <w:pPr>
        <w:pStyle w:val="Data"/>
        <w:spacing w:line="276" w:lineRule="auto"/>
        <w:ind w:left="400"/>
        <w:rPr>
          <w:rStyle w:val="change"/>
          <w:rFonts w:cs="Arial"/>
          <w:color w:val="auto"/>
          <w:sz w:val="22"/>
          <w:szCs w:val="22"/>
        </w:rPr>
      </w:pPr>
    </w:p>
    <w:p w14:paraId="2F2C57A7" w14:textId="28FE5B22" w:rsidR="00166CA5" w:rsidRPr="008D2310" w:rsidRDefault="008D2310" w:rsidP="001E5417">
      <w:pPr>
        <w:pStyle w:val="Data"/>
        <w:spacing w:line="276" w:lineRule="auto"/>
        <w:ind w:left="4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1E5417">
      <w:pPr>
        <w:pStyle w:val="Data"/>
        <w:spacing w:line="276" w:lineRule="auto"/>
        <w:ind w:left="4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1E5417">
      <w:pPr>
        <w:pStyle w:val="Heading3nonum"/>
        <w:spacing w:before="0" w:line="276" w:lineRule="auto"/>
        <w:ind w:left="400"/>
        <w:rPr>
          <w:rFonts w:cs="Arial"/>
          <w:color w:val="auto"/>
          <w:sz w:val="22"/>
          <w:szCs w:val="22"/>
        </w:rPr>
      </w:pPr>
    </w:p>
    <w:p w14:paraId="716FBC7F" w14:textId="77777777" w:rsidR="00166CA5" w:rsidRPr="009F6C74" w:rsidRDefault="00166CA5" w:rsidP="001E5417">
      <w:pPr>
        <w:pStyle w:val="Heading3nonum"/>
        <w:spacing w:before="0" w:line="276" w:lineRule="auto"/>
        <w:ind w:left="4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1E5417">
      <w:pPr>
        <w:pStyle w:val="Data"/>
        <w:spacing w:line="276" w:lineRule="auto"/>
        <w:ind w:left="4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1E5417">
      <w:pPr>
        <w:pStyle w:val="Data"/>
        <w:spacing w:line="276" w:lineRule="auto"/>
        <w:ind w:left="400"/>
        <w:rPr>
          <w:rStyle w:val="change"/>
          <w:rFonts w:cs="Arial"/>
          <w:color w:val="auto"/>
          <w:sz w:val="22"/>
          <w:szCs w:val="22"/>
        </w:rPr>
      </w:pPr>
    </w:p>
    <w:p w14:paraId="392FFC01" w14:textId="77777777" w:rsidR="00166CA5" w:rsidRPr="009F6C74" w:rsidRDefault="00166CA5" w:rsidP="001E5417">
      <w:pPr>
        <w:pStyle w:val="Heading3nonum"/>
        <w:spacing w:before="0" w:line="276" w:lineRule="auto"/>
        <w:ind w:left="4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1E5417">
      <w:pPr>
        <w:pStyle w:val="Data"/>
        <w:spacing w:line="276" w:lineRule="auto"/>
        <w:ind w:left="400" w:right="1701"/>
        <w:rPr>
          <w:b w:val="0"/>
          <w:color w:val="auto"/>
          <w:sz w:val="22"/>
          <w:szCs w:val="22"/>
        </w:rPr>
      </w:pPr>
    </w:p>
    <w:p w14:paraId="32057567" w14:textId="77777777" w:rsidR="00166CA5" w:rsidRPr="009F6C74" w:rsidRDefault="00166CA5" w:rsidP="001E5417">
      <w:pPr>
        <w:pStyle w:val="Data"/>
        <w:spacing w:line="276" w:lineRule="auto"/>
        <w:ind w:left="4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22F6D71F" w:rsidR="00312211" w:rsidRPr="00062D68" w:rsidRDefault="009D59D7" w:rsidP="001E5417">
      <w:pPr>
        <w:pStyle w:val="Data"/>
        <w:spacing w:line="276" w:lineRule="auto"/>
        <w:ind w:left="400"/>
        <w:rPr>
          <w:rStyle w:val="change"/>
          <w:rFonts w:cs="Arial"/>
          <w:color w:val="auto"/>
          <w:sz w:val="22"/>
          <w:szCs w:val="22"/>
        </w:rPr>
      </w:pPr>
      <w:r w:rsidRPr="00062D68">
        <w:rPr>
          <w:rStyle w:val="change"/>
          <w:rFonts w:cs="Arial"/>
          <w:color w:val="auto"/>
          <w:sz w:val="22"/>
          <w:szCs w:val="22"/>
        </w:rPr>
        <w:t>Settled Storm and Emergency Overflow at Sully Moors Road SPS</w:t>
      </w:r>
    </w:p>
    <w:p w14:paraId="766DFC9C" w14:textId="50B518F6" w:rsidR="00312211" w:rsidRPr="00062D68" w:rsidRDefault="00560421" w:rsidP="001E5417">
      <w:pPr>
        <w:pStyle w:val="Data"/>
        <w:spacing w:line="276" w:lineRule="auto"/>
        <w:ind w:left="400"/>
        <w:rPr>
          <w:rStyle w:val="change"/>
          <w:rFonts w:cs="Arial"/>
          <w:color w:val="auto"/>
          <w:sz w:val="22"/>
          <w:szCs w:val="22"/>
        </w:rPr>
      </w:pPr>
      <w:r w:rsidRPr="00062D68">
        <w:rPr>
          <w:rStyle w:val="change"/>
          <w:rFonts w:cs="Arial"/>
          <w:color w:val="auto"/>
          <w:sz w:val="22"/>
          <w:szCs w:val="22"/>
        </w:rPr>
        <w:t>Unnamed lane off South Road (B4267)</w:t>
      </w:r>
    </w:p>
    <w:p w14:paraId="38094AC0" w14:textId="6B4BAE82" w:rsidR="00312211" w:rsidRPr="00062D68" w:rsidRDefault="00560421" w:rsidP="001E5417">
      <w:pPr>
        <w:pStyle w:val="Data"/>
        <w:spacing w:line="276" w:lineRule="auto"/>
        <w:ind w:left="400"/>
        <w:rPr>
          <w:rStyle w:val="change"/>
          <w:rFonts w:cs="Arial"/>
          <w:color w:val="auto"/>
          <w:sz w:val="22"/>
          <w:szCs w:val="22"/>
        </w:rPr>
      </w:pPr>
      <w:r w:rsidRPr="00062D68">
        <w:rPr>
          <w:rStyle w:val="change"/>
          <w:rFonts w:cs="Arial"/>
          <w:color w:val="auto"/>
          <w:sz w:val="22"/>
          <w:szCs w:val="22"/>
        </w:rPr>
        <w:t>Nr roundabout (B4267 &amp; Hayes Rd)</w:t>
      </w:r>
    </w:p>
    <w:p w14:paraId="018E1182" w14:textId="1FFA73C0" w:rsidR="00312211" w:rsidRPr="00062D68" w:rsidRDefault="00560421" w:rsidP="001E5417">
      <w:pPr>
        <w:pStyle w:val="Data"/>
        <w:spacing w:line="276" w:lineRule="auto"/>
        <w:ind w:left="400"/>
        <w:rPr>
          <w:rStyle w:val="change"/>
          <w:rFonts w:cs="Arial"/>
          <w:color w:val="auto"/>
          <w:sz w:val="22"/>
          <w:szCs w:val="22"/>
        </w:rPr>
      </w:pPr>
      <w:r w:rsidRPr="00062D68">
        <w:rPr>
          <w:rStyle w:val="change"/>
          <w:rFonts w:cs="Arial"/>
          <w:color w:val="auto"/>
          <w:sz w:val="22"/>
          <w:szCs w:val="22"/>
        </w:rPr>
        <w:t xml:space="preserve">Sully </w:t>
      </w:r>
    </w:p>
    <w:p w14:paraId="4513B9B1" w14:textId="52BB851F" w:rsidR="00312211" w:rsidRPr="00D8719D" w:rsidRDefault="00560421" w:rsidP="001E5417">
      <w:pPr>
        <w:pStyle w:val="Data"/>
        <w:spacing w:line="276" w:lineRule="auto"/>
        <w:ind w:left="400"/>
        <w:rPr>
          <w:rStyle w:val="change"/>
          <w:rFonts w:cs="Arial"/>
          <w:color w:val="auto"/>
          <w:sz w:val="22"/>
          <w:szCs w:val="22"/>
        </w:rPr>
      </w:pPr>
      <w:r w:rsidRPr="00062D68">
        <w:rPr>
          <w:rStyle w:val="change"/>
          <w:rFonts w:cs="Arial"/>
          <w:color w:val="auto"/>
          <w:sz w:val="22"/>
          <w:szCs w:val="22"/>
        </w:rPr>
        <w:t xml:space="preserve">CF64 </w:t>
      </w:r>
      <w:r w:rsidR="00062D68" w:rsidRPr="00062D68">
        <w:rPr>
          <w:rStyle w:val="change"/>
          <w:rFonts w:cs="Arial"/>
          <w:color w:val="auto"/>
          <w:sz w:val="22"/>
          <w:szCs w:val="22"/>
        </w:rPr>
        <w:t>5</w:t>
      </w:r>
      <w:r w:rsidR="00D7534F">
        <w:rPr>
          <w:rStyle w:val="change"/>
          <w:rFonts w:cs="Arial"/>
          <w:color w:val="auto"/>
          <w:sz w:val="22"/>
          <w:szCs w:val="22"/>
        </w:rPr>
        <w:t>SY</w:t>
      </w:r>
    </w:p>
    <w:p w14:paraId="74449A65" w14:textId="77777777" w:rsidR="00166CA5" w:rsidRPr="00D8719D" w:rsidRDefault="00166CA5" w:rsidP="001E5417">
      <w:pPr>
        <w:pStyle w:val="Heading3nonum"/>
        <w:spacing w:before="0" w:line="276" w:lineRule="auto"/>
        <w:ind w:left="400"/>
        <w:rPr>
          <w:rFonts w:cs="Arial"/>
          <w:color w:val="auto"/>
          <w:sz w:val="22"/>
          <w:szCs w:val="22"/>
        </w:rPr>
      </w:pPr>
    </w:p>
    <w:p w14:paraId="06E417E5" w14:textId="77777777"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E5417">
      <w:pPr>
        <w:pStyle w:val="Heading3nonum"/>
        <w:spacing w:before="0" w:line="276" w:lineRule="auto"/>
        <w:ind w:left="400"/>
        <w:rPr>
          <w:rFonts w:cs="Arial"/>
          <w:color w:val="auto"/>
          <w:sz w:val="22"/>
          <w:szCs w:val="22"/>
        </w:rPr>
      </w:pPr>
    </w:p>
    <w:p w14:paraId="6D34712B" w14:textId="7ABDE57C"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FE1E1F" w:rsidRPr="00FE1E1F">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E5417">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E5417">
        <w:trPr>
          <w:trHeight w:hRule="exact" w:val="960"/>
        </w:trPr>
        <w:tc>
          <w:tcPr>
            <w:tcW w:w="5818" w:type="dxa"/>
            <w:vAlign w:val="center"/>
          </w:tcPr>
          <w:p w14:paraId="64BB1276" w14:textId="3A8141E6" w:rsidR="00166CA5" w:rsidRPr="00AB16DD" w:rsidRDefault="00FE1E1F" w:rsidP="002D5C82">
            <w:pPr>
              <w:pStyle w:val="Heading3nonum"/>
              <w:spacing w:before="0"/>
              <w:ind w:right="-135"/>
              <w:jc w:val="center"/>
              <w:rPr>
                <w:rFonts w:cs="Arial"/>
                <w:b/>
                <w:color w:val="FF0000"/>
                <w:sz w:val="22"/>
                <w:szCs w:val="22"/>
                <w:highlight w:val="yellow"/>
              </w:rPr>
            </w:pPr>
            <w:r w:rsidRPr="00FE1E1F">
              <w:rPr>
                <w:rFonts w:cs="Arial"/>
                <w:b/>
                <w:color w:val="auto"/>
                <w:sz w:val="22"/>
                <w:szCs w:val="22"/>
              </w:rPr>
              <w:t xml:space="preserve">Joanne Fitton </w:t>
            </w:r>
          </w:p>
        </w:tc>
        <w:tc>
          <w:tcPr>
            <w:tcW w:w="2437" w:type="dxa"/>
            <w:vAlign w:val="center"/>
          </w:tcPr>
          <w:p w14:paraId="77C01C85" w14:textId="6264DE9F" w:rsidR="00166CA5" w:rsidRPr="00AB16DD" w:rsidRDefault="00FE1E1F" w:rsidP="002D5C82">
            <w:pPr>
              <w:pStyle w:val="Heading3nonum"/>
              <w:spacing w:before="0"/>
              <w:ind w:right="34"/>
              <w:jc w:val="center"/>
              <w:rPr>
                <w:rFonts w:cs="Arial"/>
                <w:b/>
                <w:color w:val="FF0000"/>
                <w:sz w:val="22"/>
                <w:szCs w:val="22"/>
                <w:highlight w:val="yellow"/>
              </w:rPr>
            </w:pPr>
            <w:r w:rsidRPr="00FE1E1F">
              <w:rPr>
                <w:rFonts w:cs="Arial"/>
                <w:b/>
                <w:color w:val="auto"/>
                <w:sz w:val="22"/>
                <w:szCs w:val="22"/>
              </w:rPr>
              <w:t>23/09/2025</w:t>
            </w:r>
          </w:p>
        </w:tc>
      </w:tr>
    </w:tbl>
    <w:p w14:paraId="52C9EB91" w14:textId="7314A874" w:rsidR="00166CA5" w:rsidRPr="00C31D2C" w:rsidRDefault="00166CA5"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2644FA">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3D586425" w14:textId="7E6C8463" w:rsidR="00977DF8" w:rsidRDefault="00DF7025" w:rsidP="002644FA">
      <w:pPr>
        <w:spacing w:line="270" w:lineRule="exact"/>
        <w:ind w:left="400"/>
        <w:rPr>
          <w:rFonts w:ascii="Arial" w:hAnsi="Arial" w:cs="Arial"/>
          <w:sz w:val="22"/>
          <w:szCs w:val="22"/>
        </w:rPr>
      </w:pPr>
      <w:r w:rsidRPr="005819E9">
        <w:rPr>
          <w:rFonts w:ascii="Arial" w:hAnsi="Arial" w:cs="Arial"/>
          <w:sz w:val="22"/>
          <w:szCs w:val="22"/>
        </w:rPr>
        <w:t>The following conditions were varied as a result of a Natural Resources Wales initiated variation:</w:t>
      </w:r>
      <w:r w:rsidR="00BF2400">
        <w:rPr>
          <w:rFonts w:ascii="Arial" w:hAnsi="Arial" w:cs="Arial"/>
          <w:sz w:val="22"/>
          <w:szCs w:val="22"/>
        </w:rPr>
        <w:t xml:space="preserve"> </w:t>
      </w:r>
      <w:r w:rsidR="00977DF8" w:rsidRPr="00977DF8">
        <w:rPr>
          <w:rFonts w:ascii="Arial" w:hAnsi="Arial" w:cs="Arial"/>
          <w:sz w:val="22"/>
          <w:szCs w:val="22"/>
        </w:rPr>
        <w:t>3.1.1</w:t>
      </w:r>
      <w:r w:rsidR="000F3D58">
        <w:rPr>
          <w:rFonts w:ascii="Arial" w:hAnsi="Arial" w:cs="Arial"/>
          <w:sz w:val="22"/>
          <w:szCs w:val="22"/>
        </w:rPr>
        <w:t xml:space="preserve">, </w:t>
      </w:r>
      <w:r w:rsidR="00977DF8" w:rsidRPr="00977DF8">
        <w:rPr>
          <w:rFonts w:ascii="Arial" w:hAnsi="Arial" w:cs="Arial"/>
          <w:sz w:val="22"/>
          <w:szCs w:val="22"/>
        </w:rPr>
        <w:t>3.1.2</w:t>
      </w:r>
      <w:r w:rsidR="000F3D58">
        <w:rPr>
          <w:rFonts w:ascii="Arial" w:hAnsi="Arial" w:cs="Arial"/>
          <w:sz w:val="22"/>
          <w:szCs w:val="22"/>
        </w:rPr>
        <w:t>, 4.3.4</w:t>
      </w:r>
    </w:p>
    <w:p w14:paraId="7F8442A3" w14:textId="77777777" w:rsidR="00BF2400" w:rsidRPr="005819E9" w:rsidRDefault="00BF2400" w:rsidP="002644FA">
      <w:pPr>
        <w:spacing w:line="270" w:lineRule="exact"/>
        <w:ind w:left="400"/>
        <w:rPr>
          <w:rFonts w:ascii="Arial" w:hAnsi="Arial" w:cs="Arial"/>
          <w:sz w:val="22"/>
          <w:szCs w:val="22"/>
        </w:rPr>
      </w:pPr>
    </w:p>
    <w:p w14:paraId="7B635115" w14:textId="40631CD4" w:rsidR="00166CA5" w:rsidRPr="003B016F" w:rsidRDefault="005351EB" w:rsidP="005351EB">
      <w:pPr>
        <w:spacing w:line="270" w:lineRule="exact"/>
        <w:rPr>
          <w:rFonts w:ascii="Arial" w:hAnsi="Arial" w:cs="Arial"/>
          <w:color w:val="FF0000"/>
          <w:sz w:val="22"/>
          <w:szCs w:val="22"/>
        </w:rPr>
      </w:pPr>
      <w:r>
        <w:rPr>
          <w:rFonts w:cs="Arial"/>
          <w:b/>
          <w:color w:val="000000" w:themeColor="text1"/>
          <w:sz w:val="22"/>
          <w:szCs w:val="22"/>
        </w:rPr>
        <w:t xml:space="preserve">      </w:t>
      </w:r>
      <w:r w:rsidR="00166CA5" w:rsidRPr="00D72E4B">
        <w:rPr>
          <w:rFonts w:cs="Arial"/>
          <w:b/>
          <w:color w:val="000000" w:themeColor="text1"/>
          <w:sz w:val="22"/>
          <w:szCs w:val="22"/>
        </w:rPr>
        <w:t>Schedule 2 – co</w:t>
      </w:r>
      <w:r w:rsidR="00166CA5">
        <w:rPr>
          <w:rFonts w:cs="Arial"/>
          <w:b/>
          <w:sz w:val="22"/>
          <w:szCs w:val="22"/>
        </w:rPr>
        <w:t>nsolidated</w:t>
      </w:r>
      <w:r w:rsidR="00166CA5" w:rsidRPr="00AE41DB">
        <w:rPr>
          <w:rFonts w:cs="Arial"/>
          <w:b/>
          <w:sz w:val="22"/>
          <w:szCs w:val="22"/>
        </w:rPr>
        <w:t xml:space="preserve"> permit</w:t>
      </w:r>
    </w:p>
    <w:p w14:paraId="68E7479A" w14:textId="77777777" w:rsidR="002D5C82" w:rsidRDefault="00166CA5" w:rsidP="002644FA">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2644FA">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2644FA">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2644FA">
      <w:pPr>
        <w:pStyle w:val="Act"/>
        <w:spacing w:before="0" w:line="276" w:lineRule="auto"/>
        <w:ind w:left="500"/>
      </w:pPr>
    </w:p>
    <w:p w14:paraId="04BAA0DC" w14:textId="77777777" w:rsidR="00166CA5" w:rsidRPr="008D2310" w:rsidRDefault="00166CA5" w:rsidP="002644FA">
      <w:pPr>
        <w:spacing w:before="0" w:after="0"/>
        <w:ind w:left="500"/>
        <w:rPr>
          <w:rStyle w:val="Bold"/>
          <w:b w:val="0"/>
          <w:sz w:val="22"/>
          <w:szCs w:val="22"/>
        </w:rPr>
      </w:pPr>
      <w:r w:rsidRPr="008D2310">
        <w:rPr>
          <w:rStyle w:val="Bold"/>
          <w:b w:val="0"/>
          <w:sz w:val="22"/>
          <w:szCs w:val="22"/>
        </w:rPr>
        <w:t>Permit number</w:t>
      </w:r>
    </w:p>
    <w:p w14:paraId="06B9C6C2" w14:textId="7F52222D" w:rsidR="00166CA5" w:rsidRPr="00B90C35" w:rsidRDefault="00062D68" w:rsidP="002644FA">
      <w:pPr>
        <w:pStyle w:val="Data"/>
        <w:spacing w:line="276" w:lineRule="auto"/>
        <w:ind w:left="500"/>
        <w:rPr>
          <w:rFonts w:cs="Arial"/>
          <w:color w:val="auto"/>
          <w:sz w:val="22"/>
          <w:szCs w:val="22"/>
        </w:rPr>
      </w:pPr>
      <w:r w:rsidRPr="00B90C35">
        <w:rPr>
          <w:rFonts w:cs="Arial"/>
          <w:color w:val="auto"/>
          <w:sz w:val="22"/>
          <w:szCs w:val="22"/>
        </w:rPr>
        <w:t>AN0</w:t>
      </w:r>
      <w:r w:rsidR="00B90C35" w:rsidRPr="00B90C35">
        <w:rPr>
          <w:rFonts w:cs="Arial"/>
          <w:color w:val="auto"/>
          <w:sz w:val="22"/>
          <w:szCs w:val="22"/>
        </w:rPr>
        <w:t>223001</w:t>
      </w:r>
    </w:p>
    <w:p w14:paraId="200AA1BF" w14:textId="77777777" w:rsidR="00166CA5" w:rsidRPr="00CC1F35" w:rsidRDefault="00166CA5" w:rsidP="002644FA">
      <w:pPr>
        <w:pStyle w:val="Data"/>
        <w:spacing w:line="276" w:lineRule="auto"/>
        <w:ind w:left="500"/>
        <w:rPr>
          <w:rFonts w:cs="Arial"/>
          <w:color w:val="000000" w:themeColor="text1"/>
          <w:sz w:val="22"/>
          <w:szCs w:val="22"/>
        </w:rPr>
      </w:pPr>
    </w:p>
    <w:p w14:paraId="52EBE8BD" w14:textId="48D38994" w:rsidR="00166CA5" w:rsidRPr="00CC1F35" w:rsidRDefault="00166CA5" w:rsidP="002644FA">
      <w:pPr>
        <w:pStyle w:val="Heading3nonum"/>
        <w:spacing w:before="0" w:line="276" w:lineRule="auto"/>
        <w:ind w:left="5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B90C35" w:rsidRPr="00B90C35">
        <w:rPr>
          <w:color w:val="auto"/>
          <w:sz w:val="22"/>
          <w:szCs w:val="22"/>
        </w:rPr>
        <w:t>PAN-029577</w:t>
      </w:r>
      <w:r w:rsidR="00312211" w:rsidRPr="00B90C35">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2644FA">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2644FA">
      <w:pPr>
        <w:pStyle w:val="Data"/>
        <w:spacing w:line="276" w:lineRule="auto"/>
        <w:ind w:left="5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2644FA">
      <w:pPr>
        <w:pStyle w:val="Heading3nonum"/>
        <w:spacing w:before="0" w:line="276" w:lineRule="auto"/>
        <w:ind w:left="500"/>
        <w:rPr>
          <w:rFonts w:cs="Arial"/>
          <w:color w:val="auto"/>
          <w:sz w:val="22"/>
          <w:szCs w:val="22"/>
        </w:rPr>
      </w:pPr>
    </w:p>
    <w:p w14:paraId="6E323BA1" w14:textId="77777777" w:rsidR="00166CA5" w:rsidRPr="009F6C74" w:rsidRDefault="00166CA5" w:rsidP="002644FA">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644FA">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2644FA">
      <w:pPr>
        <w:pStyle w:val="Data"/>
        <w:spacing w:line="276" w:lineRule="auto"/>
        <w:ind w:left="500"/>
        <w:rPr>
          <w:rStyle w:val="change"/>
          <w:color w:val="auto"/>
          <w:sz w:val="22"/>
          <w:szCs w:val="22"/>
        </w:rPr>
      </w:pPr>
    </w:p>
    <w:p w14:paraId="54CE7070" w14:textId="3D68F6EE" w:rsidR="00166CA5" w:rsidRDefault="00166CA5" w:rsidP="002644FA">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2644FA">
      <w:pPr>
        <w:spacing w:before="0" w:after="0"/>
        <w:ind w:left="500" w:right="282"/>
        <w:rPr>
          <w:b/>
          <w:sz w:val="22"/>
          <w:szCs w:val="22"/>
        </w:rPr>
      </w:pPr>
    </w:p>
    <w:p w14:paraId="0EBC5839" w14:textId="6E68B4DE" w:rsidR="00166CA5" w:rsidRDefault="00166CA5" w:rsidP="002644FA">
      <w:pPr>
        <w:spacing w:before="0" w:after="0"/>
        <w:ind w:left="5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6B68664E" w:rsidR="00312211" w:rsidRPr="0007318A" w:rsidRDefault="00B90C35" w:rsidP="002644FA">
      <w:pPr>
        <w:pStyle w:val="Data"/>
        <w:spacing w:line="276" w:lineRule="auto"/>
        <w:ind w:left="500"/>
        <w:rPr>
          <w:rStyle w:val="change"/>
          <w:rFonts w:cs="Arial"/>
          <w:color w:val="auto"/>
          <w:sz w:val="22"/>
          <w:szCs w:val="22"/>
        </w:rPr>
      </w:pPr>
      <w:r w:rsidRPr="0007318A">
        <w:rPr>
          <w:rStyle w:val="change"/>
          <w:rFonts w:cs="Arial"/>
          <w:color w:val="auto"/>
          <w:sz w:val="22"/>
          <w:szCs w:val="22"/>
        </w:rPr>
        <w:t>Settled Storm and Emergency Overflow at Sully Moors Road SPS</w:t>
      </w:r>
    </w:p>
    <w:p w14:paraId="5175CD4C" w14:textId="05671D9C" w:rsidR="00312211" w:rsidRPr="0007318A" w:rsidRDefault="00B90C35" w:rsidP="002644FA">
      <w:pPr>
        <w:pStyle w:val="Data"/>
        <w:spacing w:line="276" w:lineRule="auto"/>
        <w:ind w:left="500"/>
        <w:rPr>
          <w:rStyle w:val="change"/>
          <w:rFonts w:cs="Arial"/>
          <w:color w:val="auto"/>
          <w:sz w:val="22"/>
          <w:szCs w:val="22"/>
        </w:rPr>
      </w:pPr>
      <w:r w:rsidRPr="0007318A">
        <w:rPr>
          <w:rStyle w:val="change"/>
          <w:rFonts w:cs="Arial"/>
          <w:color w:val="auto"/>
          <w:sz w:val="22"/>
          <w:szCs w:val="22"/>
        </w:rPr>
        <w:t xml:space="preserve">Unnamed </w:t>
      </w:r>
      <w:r w:rsidR="006D4735" w:rsidRPr="0007318A">
        <w:rPr>
          <w:rStyle w:val="change"/>
          <w:rFonts w:cs="Arial"/>
          <w:color w:val="auto"/>
          <w:sz w:val="22"/>
          <w:szCs w:val="22"/>
        </w:rPr>
        <w:t>lane of South Road (B4267)</w:t>
      </w:r>
    </w:p>
    <w:p w14:paraId="1C16CA3B" w14:textId="0F6D5916" w:rsidR="00312211" w:rsidRPr="0007318A" w:rsidRDefault="006D4735" w:rsidP="002644FA">
      <w:pPr>
        <w:pStyle w:val="Data"/>
        <w:spacing w:line="276" w:lineRule="auto"/>
        <w:ind w:left="500"/>
        <w:rPr>
          <w:rStyle w:val="change"/>
          <w:rFonts w:cs="Arial"/>
          <w:color w:val="auto"/>
          <w:sz w:val="22"/>
          <w:szCs w:val="22"/>
        </w:rPr>
      </w:pPr>
      <w:r w:rsidRPr="0007318A">
        <w:rPr>
          <w:rStyle w:val="change"/>
          <w:rFonts w:cs="Arial"/>
          <w:color w:val="auto"/>
          <w:sz w:val="22"/>
          <w:szCs w:val="22"/>
        </w:rPr>
        <w:t>Nr roundabout (B4267 &amp; Hayes Rd)</w:t>
      </w:r>
    </w:p>
    <w:p w14:paraId="69D13306" w14:textId="75D68866" w:rsidR="00312211" w:rsidRPr="0007318A" w:rsidRDefault="006D4735" w:rsidP="002644FA">
      <w:pPr>
        <w:pStyle w:val="Data"/>
        <w:spacing w:line="276" w:lineRule="auto"/>
        <w:ind w:left="500"/>
        <w:rPr>
          <w:rStyle w:val="change"/>
          <w:rFonts w:cs="Arial"/>
          <w:color w:val="auto"/>
          <w:sz w:val="22"/>
          <w:szCs w:val="22"/>
        </w:rPr>
      </w:pPr>
      <w:r w:rsidRPr="0007318A">
        <w:rPr>
          <w:rStyle w:val="change"/>
          <w:rFonts w:cs="Arial"/>
          <w:color w:val="auto"/>
          <w:sz w:val="22"/>
          <w:szCs w:val="22"/>
        </w:rPr>
        <w:t xml:space="preserve">Sully </w:t>
      </w:r>
    </w:p>
    <w:p w14:paraId="381CFFB0" w14:textId="2A6B408B" w:rsidR="00312211" w:rsidRPr="00D8719D" w:rsidRDefault="006D4735" w:rsidP="002644FA">
      <w:pPr>
        <w:pStyle w:val="Data"/>
        <w:spacing w:line="276" w:lineRule="auto"/>
        <w:ind w:left="500"/>
        <w:rPr>
          <w:rStyle w:val="change"/>
          <w:rFonts w:cs="Arial"/>
          <w:color w:val="auto"/>
          <w:sz w:val="22"/>
          <w:szCs w:val="22"/>
        </w:rPr>
      </w:pPr>
      <w:r w:rsidRPr="0007318A">
        <w:rPr>
          <w:rStyle w:val="change"/>
          <w:rFonts w:cs="Arial"/>
          <w:color w:val="auto"/>
          <w:sz w:val="22"/>
          <w:szCs w:val="22"/>
        </w:rPr>
        <w:t xml:space="preserve">CF64 </w:t>
      </w:r>
      <w:r w:rsidR="00D7534F">
        <w:rPr>
          <w:rStyle w:val="change"/>
          <w:rFonts w:cs="Arial"/>
          <w:color w:val="auto"/>
          <w:sz w:val="22"/>
          <w:szCs w:val="22"/>
        </w:rPr>
        <w:t>5SY</w:t>
      </w:r>
    </w:p>
    <w:p w14:paraId="1D90D32C" w14:textId="77777777" w:rsidR="00166CA5" w:rsidRPr="00D8719D" w:rsidRDefault="00166CA5" w:rsidP="002644FA">
      <w:pPr>
        <w:pStyle w:val="Heading3nonum"/>
        <w:spacing w:before="0" w:line="276" w:lineRule="auto"/>
        <w:ind w:left="500"/>
        <w:rPr>
          <w:b/>
          <w:color w:val="000000" w:themeColor="text1"/>
          <w:sz w:val="22"/>
          <w:szCs w:val="22"/>
        </w:rPr>
      </w:pPr>
    </w:p>
    <w:p w14:paraId="5801F1A2" w14:textId="77777777" w:rsidR="00166CA5" w:rsidRDefault="00166CA5"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2644FA">
      <w:pPr>
        <w:spacing w:before="0" w:after="0"/>
        <w:ind w:left="500"/>
        <w:rPr>
          <w:sz w:val="22"/>
          <w:szCs w:val="22"/>
        </w:rPr>
      </w:pPr>
    </w:p>
    <w:p w14:paraId="1E6CC13A" w14:textId="686A8F0A" w:rsidR="00863161" w:rsidRPr="008036BE" w:rsidRDefault="00863161" w:rsidP="002644FA">
      <w:pPr>
        <w:spacing w:before="0" w:after="0"/>
        <w:ind w:left="500"/>
        <w:rPr>
          <w:sz w:val="22"/>
          <w:szCs w:val="22"/>
        </w:rPr>
      </w:pPr>
      <w:r>
        <w:rPr>
          <w:sz w:val="22"/>
          <w:szCs w:val="22"/>
        </w:rPr>
        <w:t xml:space="preserve">The permit variation and consolidation shall take effect from </w:t>
      </w:r>
      <w:r w:rsidR="00FE1E1F" w:rsidRPr="00FE1E1F">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9139F" w14:paraId="134F79FA" w14:textId="77777777" w:rsidTr="002644FA">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2644FA">
        <w:trPr>
          <w:trHeight w:hRule="exact" w:val="977"/>
        </w:trPr>
        <w:tc>
          <w:tcPr>
            <w:tcW w:w="5200" w:type="dxa"/>
            <w:vAlign w:val="center"/>
          </w:tcPr>
          <w:p w14:paraId="6B073446" w14:textId="10A9D56A" w:rsidR="00166CA5" w:rsidRPr="00AB16DD" w:rsidRDefault="00FE1E1F" w:rsidP="002D5C82">
            <w:pPr>
              <w:pStyle w:val="Heading3nonum"/>
              <w:spacing w:before="0"/>
              <w:ind w:right="34"/>
              <w:jc w:val="center"/>
              <w:rPr>
                <w:sz w:val="22"/>
                <w:szCs w:val="22"/>
                <w:highlight w:val="yellow"/>
              </w:rPr>
            </w:pPr>
            <w:r w:rsidRPr="00FE1E1F">
              <w:rPr>
                <w:b/>
                <w:color w:val="auto"/>
                <w:sz w:val="22"/>
                <w:szCs w:val="22"/>
              </w:rPr>
              <w:t xml:space="preserve">Joanne Fitton </w:t>
            </w:r>
          </w:p>
        </w:tc>
        <w:tc>
          <w:tcPr>
            <w:tcW w:w="2800" w:type="dxa"/>
            <w:vAlign w:val="center"/>
          </w:tcPr>
          <w:p w14:paraId="0E6D5413" w14:textId="11B2F19E" w:rsidR="00166CA5" w:rsidRPr="00AB16DD" w:rsidRDefault="00FE1E1F" w:rsidP="00166CA5">
            <w:pPr>
              <w:pStyle w:val="Heading3nonum"/>
              <w:spacing w:before="0" w:line="240" w:lineRule="auto"/>
              <w:jc w:val="center"/>
              <w:rPr>
                <w:b/>
                <w:color w:val="FF0000"/>
                <w:sz w:val="22"/>
                <w:szCs w:val="22"/>
                <w:highlight w:val="yellow"/>
              </w:rPr>
            </w:pPr>
            <w:r w:rsidRPr="00FE1E1F">
              <w:rPr>
                <w:b/>
                <w:color w:val="auto"/>
                <w:sz w:val="22"/>
                <w:szCs w:val="22"/>
              </w:rPr>
              <w:t>23/09/2025</w:t>
            </w:r>
          </w:p>
        </w:tc>
      </w:tr>
    </w:tbl>
    <w:p w14:paraId="74E5B099" w14:textId="7B50C7C3" w:rsidR="00166CA5" w:rsidRDefault="00166CA5"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DA148B">
      <w:pPr>
        <w:pStyle w:val="Bullet"/>
        <w:tabs>
          <w:tab w:val="clear" w:pos="680"/>
          <w:tab w:val="num" w:pos="1276"/>
        </w:tabs>
        <w:ind w:left="1134" w:right="686" w:hanging="567"/>
        <w:rPr>
          <w:sz w:val="36"/>
          <w:szCs w:val="36"/>
        </w:rPr>
      </w:pPr>
      <w:r w:rsidRPr="00F42B24">
        <w:rPr>
          <w:sz w:val="36"/>
          <w:szCs w:val="36"/>
        </w:rPr>
        <w:t>Management</w:t>
      </w:r>
    </w:p>
    <w:p w14:paraId="6B751D3D" w14:textId="77777777" w:rsidR="00071EE3" w:rsidRDefault="000848DA" w:rsidP="00DA148B">
      <w:pPr>
        <w:pStyle w:val="Bullet0"/>
        <w:numPr>
          <w:ilvl w:val="1"/>
          <w:numId w:val="2"/>
        </w:numPr>
        <w:tabs>
          <w:tab w:val="clear" w:pos="680"/>
          <w:tab w:val="num" w:pos="1134"/>
        </w:tabs>
        <w:spacing w:before="120"/>
        <w:ind w:left="1134" w:right="686" w:hanging="567"/>
      </w:pPr>
      <w:r>
        <w:t>General management</w:t>
      </w:r>
      <w:bookmarkStart w:id="5" w:name="_Ref373938749"/>
    </w:p>
    <w:p w14:paraId="06EFA114" w14:textId="228CD25F" w:rsidR="000848DA" w:rsidRPr="00F42B24" w:rsidRDefault="000848DA" w:rsidP="00DA148B">
      <w:pPr>
        <w:pStyle w:val="Bullet1"/>
        <w:keepNext/>
        <w:keepLines/>
        <w:spacing w:before="0"/>
      </w:pPr>
      <w:bookmarkStart w:id="6" w:name="_Ref373938830"/>
      <w:r w:rsidRPr="00F42B24">
        <w:t>The operator shall manage and operate the activ</w:t>
      </w:r>
      <w:r w:rsidRPr="00565E53">
        <w:t>it</w:t>
      </w:r>
      <w:r w:rsidR="00D069C2">
        <w:t>ies</w:t>
      </w:r>
      <w:r w:rsidRPr="00F42B24">
        <w:t>:</w:t>
      </w:r>
      <w:bookmarkEnd w:id="5"/>
      <w:bookmarkEnd w:id="6"/>
    </w:p>
    <w:p w14:paraId="32032FBE" w14:textId="77777777" w:rsidR="000848DA" w:rsidRPr="00F42B24" w:rsidRDefault="000848DA" w:rsidP="00DA148B">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DA148B">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DA148B">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DA148B">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DA148B">
      <w:pPr>
        <w:pStyle w:val="Bullet"/>
        <w:tabs>
          <w:tab w:val="clear" w:pos="680"/>
          <w:tab w:val="num" w:pos="1134"/>
        </w:tabs>
        <w:ind w:right="686" w:hanging="113"/>
        <w:rPr>
          <w:sz w:val="36"/>
          <w:szCs w:val="36"/>
        </w:rPr>
      </w:pPr>
      <w:r w:rsidRPr="00F42B24">
        <w:rPr>
          <w:sz w:val="36"/>
          <w:szCs w:val="36"/>
        </w:rPr>
        <w:t>Operations</w:t>
      </w:r>
    </w:p>
    <w:p w14:paraId="3282AFE7" w14:textId="77777777" w:rsidR="000848DA" w:rsidRPr="00166CA5" w:rsidRDefault="000848DA" w:rsidP="00DA148B">
      <w:pPr>
        <w:pStyle w:val="Bullet0"/>
        <w:tabs>
          <w:tab w:val="clear" w:pos="680"/>
          <w:tab w:val="num" w:pos="1134"/>
        </w:tabs>
        <w:spacing w:before="120"/>
        <w:ind w:right="680" w:hanging="113"/>
      </w:pPr>
      <w:r w:rsidRPr="00166CA5">
        <w:t>Permitted activities</w:t>
      </w:r>
    </w:p>
    <w:p w14:paraId="5AA311CD" w14:textId="5B0A530C" w:rsidR="00B343E4" w:rsidRPr="00166CA5" w:rsidRDefault="00B343E4" w:rsidP="00DA148B">
      <w:pPr>
        <w:pStyle w:val="Bullet1"/>
        <w:spacing w:before="0"/>
      </w:pPr>
      <w:r w:rsidRPr="00166CA5">
        <w:t>The only activit</w:t>
      </w:r>
      <w:r w:rsidR="00D069C2">
        <w:t>ies</w:t>
      </w:r>
      <w:r w:rsidRPr="00166CA5">
        <w:t xml:space="preserve"> authorised by the permit </w:t>
      </w:r>
      <w:r w:rsidR="00D069C2">
        <w:rPr>
          <w:rStyle w:val="Red"/>
          <w:color w:val="auto"/>
          <w:szCs w:val="18"/>
        </w:rPr>
        <w:t>are</w:t>
      </w:r>
      <w:r w:rsidR="00900ED2" w:rsidRPr="00166CA5">
        <w:rPr>
          <w:rStyle w:val="Red"/>
          <w:color w:val="auto"/>
          <w:szCs w:val="18"/>
        </w:rPr>
        <w:t xml:space="preserve"> </w:t>
      </w:r>
      <w:r w:rsidRPr="00166CA5">
        <w:t>the activit</w:t>
      </w:r>
      <w:r w:rsidR="00D069C2">
        <w:t>ies</w:t>
      </w:r>
      <w:r w:rsidRPr="00166CA5">
        <w:t xml:space="preserve"> specified in schedule 1 table S1.1.</w:t>
      </w:r>
    </w:p>
    <w:p w14:paraId="3CEEB9FE" w14:textId="77777777" w:rsidR="00B343E4" w:rsidRPr="00166CA5" w:rsidRDefault="00B343E4" w:rsidP="00DA148B">
      <w:pPr>
        <w:pStyle w:val="Bullet0"/>
        <w:tabs>
          <w:tab w:val="clear" w:pos="680"/>
          <w:tab w:val="num" w:pos="1134"/>
        </w:tabs>
        <w:ind w:right="686" w:hanging="113"/>
      </w:pPr>
      <w:r w:rsidRPr="00166CA5">
        <w:t xml:space="preserve">The site </w:t>
      </w:r>
    </w:p>
    <w:p w14:paraId="2D621AEB" w14:textId="72F81A30" w:rsidR="00900ED2" w:rsidRPr="00166CA5" w:rsidRDefault="00900ED2" w:rsidP="00DA148B">
      <w:pPr>
        <w:pStyle w:val="Bullet1"/>
        <w:spacing w:before="0"/>
      </w:pPr>
      <w:r w:rsidRPr="00166CA5">
        <w:t>The dis</w:t>
      </w:r>
      <w:r w:rsidRPr="007E4860">
        <w:t>charge activit</w:t>
      </w:r>
      <w:r w:rsidR="00D069C2">
        <w:t>ies</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DA148B">
      <w:pPr>
        <w:pStyle w:val="Bullet0"/>
        <w:tabs>
          <w:tab w:val="clear" w:pos="680"/>
          <w:tab w:val="num" w:pos="1134"/>
        </w:tabs>
        <w:ind w:right="686" w:hanging="113"/>
      </w:pPr>
      <w:r>
        <w:t>Operating techniques</w:t>
      </w:r>
    </w:p>
    <w:p w14:paraId="35FBB693" w14:textId="5B1299CA" w:rsidR="007B333E" w:rsidRDefault="00A01982" w:rsidP="00DA148B">
      <w:pPr>
        <w:pStyle w:val="Bullet1"/>
        <w:keepNext/>
        <w:keepLines/>
        <w:spacing w:before="0"/>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177D84" w:rsidRDefault="00AE3212" w:rsidP="00DA148B">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DA148B">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DA148B">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DA148B">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07318A"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w:t>
      </w:r>
      <w:r w:rsidRPr="0007318A">
        <w:rPr>
          <w:rFonts w:asciiTheme="majorHAnsi" w:hAnsiTheme="majorHAnsi" w:cstheme="majorHAnsi"/>
          <w:color w:val="auto"/>
          <w:sz w:val="18"/>
          <w:szCs w:val="18"/>
        </w:rPr>
        <w:t xml:space="preserve">discharge. </w:t>
      </w:r>
    </w:p>
    <w:p w14:paraId="28101171" w14:textId="763E3C82" w:rsidR="004F23A3" w:rsidRPr="0007318A" w:rsidRDefault="004F23A3" w:rsidP="00DA148B">
      <w:pPr>
        <w:pStyle w:val="aBullet"/>
        <w:tabs>
          <w:tab w:val="num" w:pos="1701"/>
        </w:tabs>
        <w:spacing w:before="0"/>
        <w:ind w:left="1701" w:right="686" w:hanging="567"/>
        <w:rPr>
          <w:szCs w:val="18"/>
        </w:rPr>
      </w:pPr>
      <w:r w:rsidRPr="0007318A">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07318A" w:rsidRDefault="004F23A3" w:rsidP="00DA148B">
      <w:pPr>
        <w:pStyle w:val="aBullet"/>
        <w:keepNext/>
        <w:keepLines/>
        <w:tabs>
          <w:tab w:val="num" w:pos="1701"/>
        </w:tabs>
        <w:spacing w:before="0"/>
        <w:ind w:left="1701" w:right="686" w:hanging="567"/>
        <w:rPr>
          <w:szCs w:val="18"/>
        </w:rPr>
      </w:pPr>
      <w:r w:rsidRPr="0007318A">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07318A">
        <w:rPr>
          <w:szCs w:val="18"/>
        </w:rPr>
        <w:t xml:space="preserve">soon as reasonably practicable. </w:t>
      </w:r>
      <w:r w:rsidRPr="0007318A">
        <w:rPr>
          <w:szCs w:val="18"/>
        </w:rPr>
        <w:t>The minimum on-line storm storage required is specified in table S3.3.</w:t>
      </w:r>
    </w:p>
    <w:p w14:paraId="356C7A03" w14:textId="54FE19DB" w:rsidR="004F23A3" w:rsidRPr="0007318A" w:rsidRDefault="004F23A3" w:rsidP="00DA148B">
      <w:pPr>
        <w:pStyle w:val="aBullet"/>
        <w:tabs>
          <w:tab w:val="num" w:pos="1701"/>
        </w:tabs>
        <w:spacing w:before="0"/>
        <w:ind w:left="1701" w:right="686" w:hanging="567"/>
        <w:rPr>
          <w:szCs w:val="18"/>
        </w:rPr>
      </w:pPr>
      <w:r w:rsidRPr="0007318A">
        <w:rPr>
          <w:szCs w:val="18"/>
        </w:rPr>
        <w:t xml:space="preserve">The discharge shall not be </w:t>
      </w:r>
      <w:proofErr w:type="spellStart"/>
      <w:r w:rsidRPr="0007318A">
        <w:rPr>
          <w:szCs w:val="18"/>
        </w:rPr>
        <w:t>comminuted</w:t>
      </w:r>
      <w:proofErr w:type="spellEnd"/>
      <w:r w:rsidR="00166CA5" w:rsidRPr="0007318A">
        <w:rPr>
          <w:szCs w:val="18"/>
        </w:rPr>
        <w:t xml:space="preserve"> or macerated and </w:t>
      </w:r>
      <w:r w:rsidRPr="0007318A">
        <w:rPr>
          <w:szCs w:val="18"/>
        </w:rPr>
        <w:t>shall have passed through screens as specified and</w:t>
      </w:r>
      <w:r w:rsidR="00166CA5" w:rsidRPr="0007318A">
        <w:rPr>
          <w:szCs w:val="18"/>
        </w:rPr>
        <w:t xml:space="preserve"> </w:t>
      </w:r>
      <w:r w:rsidRPr="0007318A">
        <w:rPr>
          <w:szCs w:val="18"/>
        </w:rPr>
        <w:t xml:space="preserve">shall not contain a significant quantity of solid matter with a particle size greater than any indicated. All screenings shall be removed from the discharge. </w:t>
      </w:r>
    </w:p>
    <w:p w14:paraId="762366C9" w14:textId="35E0B2E8" w:rsidR="004F23A3" w:rsidRPr="0007318A" w:rsidRDefault="004F23A3" w:rsidP="00DA148B">
      <w:pPr>
        <w:pStyle w:val="aBullet"/>
        <w:tabs>
          <w:tab w:val="num" w:pos="1701"/>
        </w:tabs>
        <w:spacing w:before="0"/>
        <w:ind w:left="1701" w:right="686" w:hanging="567"/>
        <w:rPr>
          <w:szCs w:val="18"/>
        </w:rPr>
      </w:pPr>
      <w:r w:rsidRPr="0007318A">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07318A">
        <w:rPr>
          <w:szCs w:val="18"/>
        </w:rPr>
        <w:t>Natural Resources Wales</w:t>
      </w:r>
      <w:r w:rsidRPr="0007318A">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DA148B">
      <w:pPr>
        <w:pStyle w:val="Bullet"/>
        <w:tabs>
          <w:tab w:val="clear" w:pos="680"/>
          <w:tab w:val="num" w:pos="1134"/>
        </w:tabs>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DA148B">
      <w:pPr>
        <w:pStyle w:val="Bullet0"/>
        <w:tabs>
          <w:tab w:val="clear" w:pos="680"/>
          <w:tab w:val="num" w:pos="1134"/>
        </w:tabs>
        <w:spacing w:before="12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007B39">
      <w:pPr>
        <w:pStyle w:val="Bullet1"/>
        <w:spacing w:before="0"/>
        <w:rPr>
          <w:rStyle w:val="Red"/>
          <w:color w:val="auto"/>
          <w:szCs w:val="18"/>
        </w:rPr>
      </w:pPr>
      <w:r w:rsidRPr="00335BD4">
        <w:rPr>
          <w:rStyle w:val="Red"/>
          <w:color w:val="auto"/>
          <w:szCs w:val="18"/>
        </w:rPr>
        <w:t>The limits given in schedule 3 table S3.1 shall not be exceeded.</w:t>
      </w:r>
    </w:p>
    <w:p w14:paraId="32A6662C" w14:textId="77777777" w:rsidR="00ED69DA" w:rsidRPr="009E6158" w:rsidRDefault="00ED69DA" w:rsidP="00007B39">
      <w:pPr>
        <w:numPr>
          <w:ilvl w:val="2"/>
          <w:numId w:val="39"/>
        </w:numPr>
        <w:tabs>
          <w:tab w:val="left" w:pos="1134"/>
        </w:tabs>
        <w:spacing w:before="0"/>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4AA76C2" w14:textId="77777777" w:rsidR="00ED69DA" w:rsidRPr="009E6158" w:rsidRDefault="00ED69DA" w:rsidP="00007B39">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14128637" w14:textId="20FE25C5" w:rsidR="00ED69DA" w:rsidRPr="00ED69DA"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007B39">
      <w:pPr>
        <w:pStyle w:val="Bullet0"/>
        <w:keepNext/>
        <w:keepLines/>
        <w:tabs>
          <w:tab w:val="clear" w:pos="680"/>
          <w:tab w:val="num" w:pos="1134"/>
        </w:tabs>
        <w:ind w:right="680" w:hanging="113"/>
        <w:rPr>
          <w:rStyle w:val="Red"/>
          <w:color w:val="auto"/>
        </w:rPr>
      </w:pPr>
      <w:r w:rsidRPr="00166CA5">
        <w:rPr>
          <w:rStyle w:val="Red"/>
          <w:color w:val="auto"/>
        </w:rPr>
        <w:t xml:space="preserve">Monitoring </w:t>
      </w:r>
    </w:p>
    <w:p w14:paraId="4C2A37B0" w14:textId="77777777" w:rsidR="00AE3212" w:rsidRPr="00166CA5" w:rsidRDefault="00AE3212" w:rsidP="00007B39">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007B39">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007B39">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731CD442" w:rsidR="009A6E55" w:rsidRPr="00166CA5" w:rsidRDefault="004815C7" w:rsidP="00007B39">
      <w:pPr>
        <w:pStyle w:val="Bullet1"/>
        <w:spacing w:before="0"/>
        <w:rPr>
          <w:rStyle w:val="Red"/>
          <w:color w:val="auto"/>
          <w:szCs w:val="18"/>
        </w:rPr>
      </w:pPr>
      <w:r>
        <w:rPr>
          <w:rStyle w:val="Red"/>
          <w:color w:val="auto"/>
          <w:szCs w:val="18"/>
        </w:rPr>
        <w:t>A</w:t>
      </w:r>
      <w:r w:rsidR="00E65E75" w:rsidRPr="00166CA5">
        <w:rPr>
          <w:rStyle w:val="Red"/>
          <w:color w:val="auto"/>
          <w:szCs w:val="18"/>
        </w:rPr>
        <w:t>ccessible monitoring</w:t>
      </w:r>
      <w:r w:rsidR="00166CA5" w:rsidRPr="00166CA5">
        <w:rPr>
          <w:rStyle w:val="Red"/>
          <w:color w:val="auto"/>
          <w:szCs w:val="18"/>
        </w:rPr>
        <w:t xml:space="preserve"> point</w:t>
      </w:r>
      <w:r>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00166CA5" w:rsidRPr="00166CA5">
        <w:rPr>
          <w:rStyle w:val="Red"/>
          <w:color w:val="auto"/>
          <w:szCs w:val="18"/>
        </w:rPr>
        <w:t>ed out at the monitoring point</w:t>
      </w:r>
      <w:r>
        <w:rPr>
          <w:rStyle w:val="Red"/>
          <w:color w:val="auto"/>
          <w:szCs w:val="18"/>
        </w:rPr>
        <w:t>s</w:t>
      </w:r>
      <w:r w:rsidR="00166CA5" w:rsidRPr="00166CA5">
        <w:rPr>
          <w:rStyle w:val="Red"/>
          <w:color w:val="auto"/>
          <w:szCs w:val="18"/>
        </w:rPr>
        <w:t xml:space="preserve">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007B39">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007B39">
      <w:pPr>
        <w:pStyle w:val="Bullet"/>
        <w:keepNext/>
        <w:keepLines/>
        <w:tabs>
          <w:tab w:val="clear" w:pos="680"/>
        </w:tabs>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007B39">
      <w:pPr>
        <w:pStyle w:val="Bullet0"/>
        <w:keepNext/>
        <w:keepLines/>
        <w:tabs>
          <w:tab w:val="clear" w:pos="680"/>
          <w:tab w:val="num" w:pos="1134"/>
        </w:tabs>
        <w:spacing w:before="120"/>
        <w:ind w:right="680" w:hanging="113"/>
      </w:pPr>
      <w:r>
        <w:t>Records</w:t>
      </w:r>
    </w:p>
    <w:p w14:paraId="36CBD52B" w14:textId="77777777" w:rsidR="00AE3212" w:rsidRPr="00F42B24" w:rsidRDefault="00AE3212" w:rsidP="00007B39">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007B39">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007B39">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007B39">
      <w:pPr>
        <w:pStyle w:val="Bullet0"/>
        <w:keepNext/>
        <w:keepLines/>
        <w:tabs>
          <w:tab w:val="clear" w:pos="680"/>
          <w:tab w:val="num" w:pos="1134"/>
        </w:tabs>
        <w:ind w:right="680" w:hanging="113"/>
      </w:pPr>
      <w:r>
        <w:t>Reporting</w:t>
      </w:r>
    </w:p>
    <w:p w14:paraId="721BCCF3" w14:textId="77777777" w:rsidR="00AE3212" w:rsidRPr="00F42B24" w:rsidRDefault="00AE3212" w:rsidP="00E0689F">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0689F">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0689F">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E0689F">
      <w:pPr>
        <w:pStyle w:val="Bullet0"/>
        <w:keepNext/>
        <w:keepLines/>
        <w:tabs>
          <w:tab w:val="clear" w:pos="680"/>
          <w:tab w:val="num" w:pos="1134"/>
        </w:tabs>
        <w:spacing w:before="120"/>
        <w:ind w:right="680" w:hanging="113"/>
      </w:pPr>
      <w:r>
        <w:t>Notifications</w:t>
      </w:r>
    </w:p>
    <w:p w14:paraId="727BAC02" w14:textId="77777777" w:rsidR="00AE3212" w:rsidRPr="00F42B24" w:rsidRDefault="00937AF6" w:rsidP="00E0689F">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0689F">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0689F">
      <w:pPr>
        <w:pStyle w:val="Bullet1"/>
        <w:keepNext/>
        <w:keepLines/>
        <w:spacing w:before="0"/>
      </w:pPr>
      <w:bookmarkStart w:id="8" w:name="_Hlk206681324"/>
      <w:r w:rsidRPr="00F42B24">
        <w:t>Natural Resources Wales</w:t>
      </w:r>
      <w:r w:rsidR="00AE3212" w:rsidRPr="00F42B24">
        <w:t xml:space="preserve"> shall be notified within 14 days of the occurrence of the following matters, except where such disclosure is prohibited by Stock Exchange rules:</w:t>
      </w:r>
    </w:p>
    <w:bookmarkEnd w:id="8"/>
    <w:p w14:paraId="5C7863EC"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0689F">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0689F">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02F89FCC" w14:textId="2BD502D1" w:rsidR="000F3D58" w:rsidRPr="00F42B24" w:rsidRDefault="000F3D58" w:rsidP="000F3D58">
      <w:pPr>
        <w:pStyle w:val="Bullet1"/>
        <w:tabs>
          <w:tab w:val="clear" w:pos="1280"/>
          <w:tab w:val="num" w:pos="1134"/>
        </w:tabs>
      </w:pPr>
      <w:r w:rsidRPr="000F3D58">
        <w:t>The operator shall notify the Natural Resources Wales, as soon as practicable after receipt of a telemetry warning, that operation of the combined sewer overflow has taken place.</w:t>
      </w:r>
    </w:p>
    <w:p w14:paraId="50C2C7D0" w14:textId="77777777" w:rsidR="00AE3212" w:rsidRDefault="00AE3212" w:rsidP="00E0689F">
      <w:pPr>
        <w:pStyle w:val="Bullet0"/>
        <w:tabs>
          <w:tab w:val="clear" w:pos="680"/>
          <w:tab w:val="num" w:pos="1134"/>
        </w:tabs>
        <w:ind w:right="680" w:hanging="113"/>
      </w:pPr>
      <w:r>
        <w:lastRenderedPageBreak/>
        <w:t>Interpretation</w:t>
      </w:r>
    </w:p>
    <w:p w14:paraId="5B784B88" w14:textId="77777777" w:rsidR="00AE3212" w:rsidRPr="00F42B24" w:rsidRDefault="00AE3212" w:rsidP="00E0689F">
      <w:pPr>
        <w:pStyle w:val="Bullet1"/>
        <w:spacing w:before="0"/>
      </w:pPr>
      <w:r w:rsidRPr="00F42B24">
        <w:t>In this permit the expressions listed in schedule 6 shall have the meaning given in that schedule.</w:t>
      </w:r>
    </w:p>
    <w:p w14:paraId="30F6797F" w14:textId="77777777" w:rsidR="00AE3212" w:rsidRPr="00F42B24" w:rsidRDefault="00AE3212" w:rsidP="00E0689F">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9"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79D3609B" w:rsidR="00D100DF" w:rsidRPr="00594D66" w:rsidRDefault="00D100DF" w:rsidP="003D770B">
            <w:pPr>
              <w:pStyle w:val="TableText"/>
              <w:rPr>
                <w:rStyle w:val="Blue"/>
                <w:color w:val="auto"/>
                <w:sz w:val="18"/>
                <w:szCs w:val="18"/>
              </w:rPr>
            </w:pPr>
            <w:r w:rsidRPr="00594D66">
              <w:rPr>
                <w:rStyle w:val="Blue"/>
                <w:color w:val="auto"/>
                <w:sz w:val="18"/>
                <w:szCs w:val="18"/>
              </w:rPr>
              <w:t xml:space="preserve">Discharge of </w:t>
            </w:r>
            <w:r w:rsidR="00133FC6" w:rsidRPr="00594D66">
              <w:rPr>
                <w:rStyle w:val="Blue"/>
                <w:color w:val="auto"/>
                <w:sz w:val="18"/>
                <w:szCs w:val="18"/>
              </w:rPr>
              <w:t xml:space="preserve">settled </w:t>
            </w:r>
            <w:r w:rsidRPr="00594D66">
              <w:rPr>
                <w:rStyle w:val="Blue"/>
                <w:color w:val="auto"/>
                <w:sz w:val="18"/>
                <w:szCs w:val="18"/>
              </w:rPr>
              <w:t xml:space="preserve">storm sewage via </w:t>
            </w:r>
            <w:r w:rsidR="003420BC" w:rsidRPr="00594D66">
              <w:rPr>
                <w:rStyle w:val="Blue"/>
                <w:color w:val="auto"/>
                <w:sz w:val="18"/>
                <w:szCs w:val="18"/>
              </w:rPr>
              <w:t>Settled Storm Discharge Point</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713B2EE7" w:rsidR="00D100DF" w:rsidRPr="00594D66" w:rsidRDefault="00D100DF" w:rsidP="003D770B">
            <w:pPr>
              <w:pStyle w:val="TableText"/>
              <w:rPr>
                <w:rStyle w:val="Blue"/>
                <w:color w:val="auto"/>
                <w:sz w:val="18"/>
                <w:szCs w:val="18"/>
              </w:rPr>
            </w:pPr>
            <w:r w:rsidRPr="00594D66">
              <w:rPr>
                <w:rStyle w:val="Blue"/>
                <w:color w:val="auto"/>
                <w:sz w:val="18"/>
                <w:szCs w:val="18"/>
              </w:rPr>
              <w:t xml:space="preserve">Discharge of sewage in emergency via </w:t>
            </w:r>
            <w:r w:rsidR="003420BC" w:rsidRPr="00594D66">
              <w:rPr>
                <w:rStyle w:val="Blue"/>
                <w:color w:val="auto"/>
                <w:sz w:val="18"/>
                <w:szCs w:val="18"/>
              </w:rPr>
              <w:t>Emergency Discharge Point</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blockage of the downstream sewer.</w:t>
            </w:r>
          </w:p>
        </w:tc>
      </w:tr>
      <w:bookmarkEnd w:id="9"/>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10" w:name="_Hlk20749018"/>
            <w:r w:rsidRPr="00D71970">
              <w:rPr>
                <w:sz w:val="18"/>
                <w:szCs w:val="18"/>
              </w:rPr>
              <w:t>Table S1.2 Operating techniques</w:t>
            </w:r>
          </w:p>
        </w:tc>
      </w:tr>
      <w:tr w:rsidR="00CA6FF8" w:rsidRPr="00D71970"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76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37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7C617A">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766" w:type="pct"/>
          </w:tcPr>
          <w:p w14:paraId="042B81B4" w14:textId="77777777" w:rsidR="00CA6FF8" w:rsidRPr="006B3F41" w:rsidRDefault="00CA6FF8" w:rsidP="003D770B">
            <w:pPr>
              <w:pStyle w:val="TableText"/>
              <w:rPr>
                <w:rStyle w:val="Blue"/>
                <w:color w:val="auto"/>
                <w:sz w:val="18"/>
                <w:szCs w:val="18"/>
              </w:rPr>
            </w:pPr>
            <w:r w:rsidRPr="006B3F41">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0F11AAF9" w:rsidR="00CA6FF8" w:rsidRPr="006B3F41" w:rsidRDefault="00176DDE" w:rsidP="003D770B">
            <w:pPr>
              <w:pStyle w:val="TableText"/>
              <w:rPr>
                <w:rStyle w:val="Blue"/>
                <w:color w:val="auto"/>
                <w:sz w:val="18"/>
                <w:szCs w:val="18"/>
              </w:rPr>
            </w:pPr>
            <w:r>
              <w:rPr>
                <w:rStyle w:val="Blue"/>
                <w:color w:val="auto"/>
              </w:rPr>
              <w:t>0</w:t>
            </w:r>
            <w:r w:rsidR="0026438E">
              <w:rPr>
                <w:rStyle w:val="Blue"/>
                <w:color w:val="auto"/>
              </w:rPr>
              <w:t>9</w:t>
            </w:r>
            <w:r>
              <w:rPr>
                <w:rStyle w:val="Blue"/>
                <w:color w:val="auto"/>
              </w:rPr>
              <w:t>/06/2025</w:t>
            </w:r>
          </w:p>
        </w:tc>
      </w:tr>
      <w:bookmarkEnd w:id="10"/>
    </w:tbl>
    <w:p w14:paraId="0BB5B2C2" w14:textId="04C176AB" w:rsidR="00F65BC6" w:rsidRPr="000F69D5" w:rsidRDefault="00F65BC6" w:rsidP="009E2954">
      <w:pPr>
        <w:spacing w:line="240" w:lineRule="auto"/>
        <w:rPr>
          <w:color w:val="FF00FF" w:themeColor="accent2"/>
          <w:sz w:val="18"/>
          <w:szCs w:val="18"/>
        </w:rPr>
      </w:pPr>
    </w:p>
    <w:p w14:paraId="3603BE66" w14:textId="14206FC3"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Pr="008F1086" w:rsidRDefault="00926B5E" w:rsidP="00926B5E">
      <w:r w:rsidRPr="008F1086">
        <w:br w:type="page"/>
      </w:r>
    </w:p>
    <w:p w14:paraId="570B83D8" w14:textId="14011AEC" w:rsidR="00926B5E" w:rsidRPr="008F1086" w:rsidRDefault="00926B5E" w:rsidP="00166CA5">
      <w:pPr>
        <w:pStyle w:val="Heading1"/>
        <w:tabs>
          <w:tab w:val="left" w:pos="567"/>
        </w:tabs>
        <w:ind w:left="567"/>
        <w:rPr>
          <w:rStyle w:val="Pink"/>
          <w:color w:val="auto"/>
        </w:rPr>
      </w:pPr>
      <w:r w:rsidRPr="008F1086">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8F1086" w:rsidRPr="008F1086"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F1086" w:rsidRDefault="00926B5E" w:rsidP="00C30128">
            <w:pPr>
              <w:pStyle w:val="TableText"/>
              <w:rPr>
                <w:rStyle w:val="Red"/>
                <w:color w:val="auto"/>
                <w:sz w:val="18"/>
                <w:szCs w:val="18"/>
              </w:rPr>
            </w:pPr>
            <w:r w:rsidRPr="008F1086">
              <w:rPr>
                <w:rStyle w:val="Red"/>
                <w:color w:val="auto"/>
                <w:sz w:val="18"/>
                <w:szCs w:val="18"/>
              </w:rPr>
              <w:t>Table S3.1 Point Source emissions to water (other than sewer) – emission limits and monitoring requirements</w:t>
            </w:r>
          </w:p>
        </w:tc>
      </w:tr>
      <w:tr w:rsidR="008F1086" w:rsidRPr="008F1086"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8F1086" w:rsidRDefault="00166CA5" w:rsidP="00926B5E">
            <w:pPr>
              <w:pStyle w:val="TableText"/>
              <w:rPr>
                <w:rStyle w:val="Red"/>
                <w:color w:val="auto"/>
                <w:sz w:val="18"/>
                <w:szCs w:val="18"/>
              </w:rPr>
            </w:pPr>
            <w:r w:rsidRPr="008F1086">
              <w:rPr>
                <w:rStyle w:val="Red"/>
                <w:color w:val="auto"/>
                <w:sz w:val="18"/>
                <w:szCs w:val="18"/>
              </w:rPr>
              <w:t>Effluent</w:t>
            </w:r>
            <w:r w:rsidR="0073697B" w:rsidRPr="008F1086">
              <w:rPr>
                <w:rStyle w:val="Red"/>
                <w:color w:val="auto"/>
                <w:sz w:val="18"/>
                <w:szCs w:val="18"/>
              </w:rPr>
              <w:t xml:space="preserve"> and di</w:t>
            </w:r>
            <w:r w:rsidRPr="008F1086">
              <w:rPr>
                <w:rStyle w:val="Red"/>
                <w:color w:val="auto"/>
                <w:sz w:val="18"/>
                <w:szCs w:val="18"/>
              </w:rPr>
              <w:t>scharge point</w:t>
            </w:r>
          </w:p>
        </w:tc>
        <w:tc>
          <w:tcPr>
            <w:tcW w:w="795" w:type="pct"/>
          </w:tcPr>
          <w:p w14:paraId="3ACC349B" w14:textId="77777777" w:rsidR="00926B5E" w:rsidRPr="008F1086" w:rsidRDefault="00926B5E" w:rsidP="00926B5E">
            <w:pPr>
              <w:pStyle w:val="TableText"/>
              <w:rPr>
                <w:rStyle w:val="Red"/>
                <w:color w:val="auto"/>
                <w:sz w:val="18"/>
                <w:szCs w:val="18"/>
              </w:rPr>
            </w:pPr>
            <w:r w:rsidRPr="008F1086">
              <w:rPr>
                <w:rStyle w:val="Red"/>
                <w:color w:val="auto"/>
                <w:sz w:val="18"/>
                <w:szCs w:val="18"/>
              </w:rPr>
              <w:t xml:space="preserve">Parameter  </w:t>
            </w:r>
          </w:p>
        </w:tc>
        <w:tc>
          <w:tcPr>
            <w:tcW w:w="638" w:type="pct"/>
          </w:tcPr>
          <w:p w14:paraId="470AE6EA" w14:textId="77777777" w:rsidR="00926B5E" w:rsidRPr="008F1086" w:rsidRDefault="00926B5E" w:rsidP="00926B5E">
            <w:pPr>
              <w:pStyle w:val="TableText"/>
              <w:rPr>
                <w:rStyle w:val="Red"/>
                <w:color w:val="auto"/>
                <w:sz w:val="18"/>
                <w:szCs w:val="18"/>
              </w:rPr>
            </w:pPr>
            <w:r w:rsidRPr="008F1086">
              <w:rPr>
                <w:rStyle w:val="Red"/>
                <w:color w:val="auto"/>
                <w:sz w:val="18"/>
                <w:szCs w:val="18"/>
              </w:rPr>
              <w:t>Limit (including unit)</w:t>
            </w:r>
          </w:p>
        </w:tc>
        <w:tc>
          <w:tcPr>
            <w:tcW w:w="790" w:type="pct"/>
          </w:tcPr>
          <w:p w14:paraId="0849793A" w14:textId="77777777" w:rsidR="00926B5E" w:rsidRPr="008F1086" w:rsidRDefault="00926B5E" w:rsidP="00926B5E">
            <w:pPr>
              <w:pStyle w:val="TableText"/>
              <w:rPr>
                <w:rStyle w:val="Red"/>
                <w:color w:val="auto"/>
                <w:sz w:val="18"/>
                <w:szCs w:val="18"/>
              </w:rPr>
            </w:pPr>
            <w:r w:rsidRPr="008F1086">
              <w:rPr>
                <w:rStyle w:val="Red"/>
                <w:color w:val="auto"/>
                <w:sz w:val="18"/>
                <w:szCs w:val="18"/>
              </w:rPr>
              <w:t>Reference Period</w:t>
            </w:r>
          </w:p>
        </w:tc>
        <w:tc>
          <w:tcPr>
            <w:tcW w:w="564" w:type="pct"/>
          </w:tcPr>
          <w:p w14:paraId="05BC4DDC" w14:textId="77777777" w:rsidR="00926B5E" w:rsidRPr="008F1086" w:rsidRDefault="00926B5E" w:rsidP="00926B5E">
            <w:pPr>
              <w:pStyle w:val="TableText"/>
              <w:rPr>
                <w:rStyle w:val="Red"/>
                <w:color w:val="auto"/>
                <w:sz w:val="18"/>
                <w:szCs w:val="18"/>
              </w:rPr>
            </w:pPr>
            <w:r w:rsidRPr="008F1086">
              <w:rPr>
                <w:rStyle w:val="Red"/>
                <w:color w:val="auto"/>
                <w:sz w:val="18"/>
                <w:szCs w:val="18"/>
              </w:rPr>
              <w:t>Limit of effective range</w:t>
            </w:r>
          </w:p>
        </w:tc>
        <w:tc>
          <w:tcPr>
            <w:tcW w:w="716" w:type="pct"/>
          </w:tcPr>
          <w:p w14:paraId="2403B5B5" w14:textId="77777777" w:rsidR="00926B5E" w:rsidRPr="008F1086" w:rsidRDefault="00926B5E" w:rsidP="00926B5E">
            <w:pPr>
              <w:pStyle w:val="TableText"/>
              <w:rPr>
                <w:rStyle w:val="Red"/>
                <w:color w:val="auto"/>
                <w:sz w:val="18"/>
                <w:szCs w:val="18"/>
              </w:rPr>
            </w:pPr>
            <w:r w:rsidRPr="008F1086">
              <w:rPr>
                <w:rStyle w:val="Red"/>
                <w:color w:val="auto"/>
                <w:sz w:val="18"/>
                <w:szCs w:val="18"/>
              </w:rPr>
              <w:t>Monitoring frequency</w:t>
            </w:r>
          </w:p>
        </w:tc>
        <w:tc>
          <w:tcPr>
            <w:tcW w:w="683" w:type="pct"/>
          </w:tcPr>
          <w:p w14:paraId="3D5EB0DA" w14:textId="77777777" w:rsidR="00926B5E" w:rsidRPr="008F1086" w:rsidRDefault="00926B5E" w:rsidP="00926B5E">
            <w:pPr>
              <w:pStyle w:val="TableText"/>
              <w:rPr>
                <w:rStyle w:val="Red"/>
                <w:color w:val="auto"/>
                <w:sz w:val="18"/>
                <w:szCs w:val="18"/>
              </w:rPr>
            </w:pPr>
            <w:r w:rsidRPr="008F1086">
              <w:rPr>
                <w:rStyle w:val="Red"/>
                <w:color w:val="auto"/>
                <w:sz w:val="18"/>
                <w:szCs w:val="18"/>
              </w:rPr>
              <w:t>Compliance Statistic</w:t>
            </w:r>
          </w:p>
        </w:tc>
      </w:tr>
      <w:tr w:rsidR="008F1086" w:rsidRPr="008F1086" w14:paraId="5A396C67" w14:textId="77777777" w:rsidTr="009C693E">
        <w:trPr>
          <w:cantSplit/>
        </w:trPr>
        <w:tc>
          <w:tcPr>
            <w:tcW w:w="814" w:type="pct"/>
            <w:vMerge w:val="restart"/>
          </w:tcPr>
          <w:p w14:paraId="447BB91F" w14:textId="614D4BE5" w:rsidR="00900A78" w:rsidRPr="008F1086" w:rsidRDefault="00B86D90" w:rsidP="00900A78">
            <w:pPr>
              <w:pStyle w:val="TableText"/>
              <w:rPr>
                <w:rStyle w:val="Blue"/>
                <w:rFonts w:ascii="Arial" w:hAnsi="Arial"/>
                <w:color w:val="auto"/>
                <w:sz w:val="18"/>
                <w:szCs w:val="18"/>
              </w:rPr>
            </w:pPr>
            <w:r w:rsidRPr="008F1086">
              <w:rPr>
                <w:rStyle w:val="Blue"/>
                <w:color w:val="auto"/>
                <w:sz w:val="18"/>
                <w:szCs w:val="18"/>
              </w:rPr>
              <w:t xml:space="preserve">A1 </w:t>
            </w:r>
            <w:r w:rsidR="00133FC6" w:rsidRPr="008F1086">
              <w:rPr>
                <w:rStyle w:val="Blue"/>
                <w:color w:val="auto"/>
                <w:sz w:val="18"/>
                <w:szCs w:val="18"/>
              </w:rPr>
              <w:t xml:space="preserve">Settled </w:t>
            </w:r>
            <w:r w:rsidR="00900A78" w:rsidRPr="008F1086">
              <w:rPr>
                <w:rStyle w:val="Blue"/>
                <w:color w:val="auto"/>
                <w:sz w:val="18"/>
                <w:szCs w:val="18"/>
              </w:rPr>
              <w:t xml:space="preserve">Storm sewage via </w:t>
            </w:r>
            <w:r w:rsidR="003420BC" w:rsidRPr="008F1086">
              <w:rPr>
                <w:rStyle w:val="Blue"/>
                <w:color w:val="auto"/>
                <w:sz w:val="18"/>
                <w:szCs w:val="18"/>
              </w:rPr>
              <w:t>Settled Storm Discharge Point</w:t>
            </w:r>
          </w:p>
          <w:p w14:paraId="7EB5C7D3" w14:textId="77777777" w:rsidR="00900A78" w:rsidRPr="008F1086" w:rsidRDefault="00900A78" w:rsidP="00900A78">
            <w:pPr>
              <w:pStyle w:val="TableText"/>
              <w:rPr>
                <w:rStyle w:val="Blue"/>
                <w:color w:val="auto"/>
                <w:sz w:val="18"/>
                <w:szCs w:val="18"/>
              </w:rPr>
            </w:pPr>
          </w:p>
          <w:p w14:paraId="249D806F" w14:textId="1EBFD434" w:rsidR="00900A78" w:rsidRPr="008F1086" w:rsidRDefault="00900A78" w:rsidP="00900A78">
            <w:pPr>
              <w:pStyle w:val="TableText"/>
              <w:rPr>
                <w:rStyle w:val="Blue"/>
                <w:rFonts w:ascii="Arial" w:hAnsi="Arial"/>
                <w:color w:val="auto"/>
                <w:sz w:val="18"/>
                <w:szCs w:val="18"/>
              </w:rPr>
            </w:pPr>
          </w:p>
        </w:tc>
        <w:tc>
          <w:tcPr>
            <w:tcW w:w="795" w:type="pct"/>
          </w:tcPr>
          <w:p w14:paraId="59134EB1" w14:textId="3E7CA9E4" w:rsidR="00900A78" w:rsidRPr="008F1086" w:rsidRDefault="00900A78" w:rsidP="007E5838">
            <w:pPr>
              <w:pStyle w:val="TableText"/>
              <w:rPr>
                <w:rStyle w:val="Blue"/>
                <w:color w:val="auto"/>
                <w:sz w:val="18"/>
                <w:szCs w:val="18"/>
              </w:rPr>
            </w:pPr>
            <w:r w:rsidRPr="008F1086">
              <w:rPr>
                <w:rStyle w:val="Blue"/>
                <w:color w:val="auto"/>
                <w:sz w:val="18"/>
                <w:szCs w:val="18"/>
              </w:rPr>
              <w:t xml:space="preserve">Discharge start and end times </w:t>
            </w:r>
          </w:p>
        </w:tc>
        <w:tc>
          <w:tcPr>
            <w:tcW w:w="638" w:type="pct"/>
          </w:tcPr>
          <w:p w14:paraId="4F29088B" w14:textId="77777777" w:rsidR="00900A78" w:rsidRPr="008F1086" w:rsidRDefault="00900A78" w:rsidP="00900A78">
            <w:pPr>
              <w:pStyle w:val="TableText"/>
              <w:rPr>
                <w:rStyle w:val="Blue"/>
                <w:color w:val="auto"/>
                <w:sz w:val="18"/>
                <w:szCs w:val="18"/>
              </w:rPr>
            </w:pPr>
            <w:r w:rsidRPr="008F1086">
              <w:rPr>
                <w:rStyle w:val="Blue"/>
                <w:color w:val="auto"/>
                <w:sz w:val="18"/>
                <w:szCs w:val="18"/>
              </w:rPr>
              <w:t>N/A</w:t>
            </w:r>
          </w:p>
          <w:p w14:paraId="74398912" w14:textId="77777777" w:rsidR="00900A78" w:rsidRPr="008F1086" w:rsidRDefault="00900A78" w:rsidP="00900A78">
            <w:pPr>
              <w:pStyle w:val="TableText"/>
              <w:rPr>
                <w:rStyle w:val="Blue"/>
                <w:color w:val="auto"/>
                <w:sz w:val="18"/>
                <w:szCs w:val="18"/>
              </w:rPr>
            </w:pPr>
          </w:p>
          <w:p w14:paraId="2AF56B3E" w14:textId="77777777" w:rsidR="00900A78" w:rsidRPr="008F1086" w:rsidRDefault="00900A78" w:rsidP="00900A78">
            <w:pPr>
              <w:pStyle w:val="TableText"/>
              <w:rPr>
                <w:rStyle w:val="Blue"/>
                <w:color w:val="auto"/>
                <w:sz w:val="18"/>
                <w:szCs w:val="18"/>
              </w:rPr>
            </w:pPr>
          </w:p>
        </w:tc>
        <w:tc>
          <w:tcPr>
            <w:tcW w:w="790" w:type="pct"/>
          </w:tcPr>
          <w:p w14:paraId="5E4C69CE" w14:textId="77777777" w:rsidR="00900A78" w:rsidRPr="008F1086" w:rsidRDefault="00900A78" w:rsidP="00900A78">
            <w:pPr>
              <w:pStyle w:val="TableText"/>
              <w:rPr>
                <w:rStyle w:val="Blue"/>
                <w:color w:val="auto"/>
                <w:sz w:val="18"/>
                <w:szCs w:val="18"/>
              </w:rPr>
            </w:pPr>
            <w:r w:rsidRPr="008F1086">
              <w:rPr>
                <w:rStyle w:val="Blue"/>
                <w:color w:val="auto"/>
                <w:sz w:val="18"/>
                <w:szCs w:val="18"/>
              </w:rPr>
              <w:t>N/A</w:t>
            </w:r>
          </w:p>
          <w:p w14:paraId="3483DDD3" w14:textId="77777777" w:rsidR="00900A78" w:rsidRPr="008F1086" w:rsidRDefault="00900A78" w:rsidP="00900A78">
            <w:pPr>
              <w:pStyle w:val="TableText"/>
              <w:rPr>
                <w:rStyle w:val="Blue"/>
                <w:color w:val="auto"/>
                <w:sz w:val="18"/>
                <w:szCs w:val="18"/>
              </w:rPr>
            </w:pPr>
          </w:p>
          <w:p w14:paraId="48D8954E" w14:textId="77777777" w:rsidR="00900A78" w:rsidRPr="008F1086" w:rsidRDefault="00900A78" w:rsidP="00900A78">
            <w:pPr>
              <w:pStyle w:val="TableText"/>
              <w:rPr>
                <w:rStyle w:val="Blue"/>
                <w:color w:val="auto"/>
                <w:sz w:val="18"/>
                <w:szCs w:val="18"/>
              </w:rPr>
            </w:pPr>
          </w:p>
        </w:tc>
        <w:tc>
          <w:tcPr>
            <w:tcW w:w="564" w:type="pct"/>
          </w:tcPr>
          <w:p w14:paraId="41E1C743" w14:textId="77777777" w:rsidR="00900A78" w:rsidRPr="008F1086" w:rsidRDefault="00900A78" w:rsidP="00900A78">
            <w:pPr>
              <w:pStyle w:val="TableText"/>
              <w:rPr>
                <w:rStyle w:val="Blue"/>
                <w:color w:val="auto"/>
                <w:sz w:val="18"/>
                <w:szCs w:val="18"/>
              </w:rPr>
            </w:pPr>
            <w:r w:rsidRPr="008F1086">
              <w:rPr>
                <w:rStyle w:val="Blue"/>
                <w:color w:val="auto"/>
                <w:sz w:val="18"/>
                <w:szCs w:val="18"/>
              </w:rPr>
              <w:t>N/A</w:t>
            </w:r>
          </w:p>
          <w:p w14:paraId="0DA6267E" w14:textId="77777777" w:rsidR="00900A78" w:rsidRPr="008F1086" w:rsidRDefault="00900A78" w:rsidP="00900A78">
            <w:pPr>
              <w:pStyle w:val="TableText"/>
              <w:rPr>
                <w:rStyle w:val="Blue"/>
                <w:color w:val="auto"/>
                <w:sz w:val="18"/>
                <w:szCs w:val="18"/>
              </w:rPr>
            </w:pPr>
          </w:p>
          <w:p w14:paraId="24391046" w14:textId="77777777" w:rsidR="00900A78" w:rsidRPr="008F1086" w:rsidRDefault="00900A78" w:rsidP="00900A78">
            <w:pPr>
              <w:pStyle w:val="TableText"/>
              <w:rPr>
                <w:rStyle w:val="Blue"/>
                <w:color w:val="auto"/>
                <w:sz w:val="18"/>
                <w:szCs w:val="18"/>
              </w:rPr>
            </w:pPr>
          </w:p>
        </w:tc>
        <w:tc>
          <w:tcPr>
            <w:tcW w:w="716" w:type="pct"/>
          </w:tcPr>
          <w:p w14:paraId="3C3202C7" w14:textId="5F8E92AC" w:rsidR="00900A78" w:rsidRPr="008F1086" w:rsidRDefault="00900A78" w:rsidP="00900A78">
            <w:pPr>
              <w:pStyle w:val="TableText"/>
              <w:rPr>
                <w:rStyle w:val="Blue"/>
                <w:color w:val="auto"/>
                <w:sz w:val="18"/>
                <w:szCs w:val="18"/>
              </w:rPr>
            </w:pPr>
            <w:r w:rsidRPr="008F1086">
              <w:rPr>
                <w:rStyle w:val="Blue"/>
                <w:color w:val="auto"/>
                <w:sz w:val="18"/>
                <w:szCs w:val="18"/>
              </w:rPr>
              <w:t>Whenever a discharge occurs</w:t>
            </w:r>
          </w:p>
        </w:tc>
        <w:tc>
          <w:tcPr>
            <w:tcW w:w="683" w:type="pct"/>
          </w:tcPr>
          <w:p w14:paraId="7B9DBFF9" w14:textId="77777777" w:rsidR="00900A78" w:rsidRPr="008F1086" w:rsidRDefault="00900A78" w:rsidP="00900A78">
            <w:pPr>
              <w:pStyle w:val="TableText"/>
              <w:rPr>
                <w:rStyle w:val="Blue"/>
                <w:color w:val="auto"/>
                <w:sz w:val="18"/>
                <w:szCs w:val="18"/>
              </w:rPr>
            </w:pPr>
            <w:r w:rsidRPr="008F1086">
              <w:rPr>
                <w:rStyle w:val="Blue"/>
                <w:color w:val="auto"/>
                <w:sz w:val="18"/>
                <w:szCs w:val="18"/>
              </w:rPr>
              <w:t>N/A</w:t>
            </w:r>
          </w:p>
          <w:p w14:paraId="6DDABE72" w14:textId="77777777" w:rsidR="00900A78" w:rsidRPr="008F1086" w:rsidRDefault="00900A78" w:rsidP="00900A78">
            <w:pPr>
              <w:pStyle w:val="TableText"/>
              <w:rPr>
                <w:rStyle w:val="Blue"/>
                <w:color w:val="auto"/>
                <w:sz w:val="18"/>
                <w:szCs w:val="18"/>
              </w:rPr>
            </w:pPr>
          </w:p>
          <w:p w14:paraId="05885534" w14:textId="77777777" w:rsidR="00900A78" w:rsidRPr="008F1086" w:rsidRDefault="00900A78" w:rsidP="00900A78">
            <w:pPr>
              <w:pStyle w:val="TableText"/>
              <w:rPr>
                <w:rStyle w:val="Blue"/>
                <w:color w:val="auto"/>
                <w:sz w:val="18"/>
                <w:szCs w:val="18"/>
              </w:rPr>
            </w:pPr>
          </w:p>
        </w:tc>
      </w:tr>
      <w:tr w:rsidR="008F1086" w:rsidRPr="008F1086" w14:paraId="1FC75159" w14:textId="77777777" w:rsidTr="009C693E">
        <w:trPr>
          <w:cantSplit/>
        </w:trPr>
        <w:tc>
          <w:tcPr>
            <w:tcW w:w="814" w:type="pct"/>
            <w:vMerge/>
          </w:tcPr>
          <w:p w14:paraId="3DE76F40" w14:textId="77777777" w:rsidR="00421D5D" w:rsidRPr="008F1086" w:rsidRDefault="00421D5D" w:rsidP="00421D5D">
            <w:pPr>
              <w:pStyle w:val="TableText"/>
              <w:rPr>
                <w:rStyle w:val="Blue"/>
                <w:color w:val="auto"/>
                <w:sz w:val="18"/>
                <w:szCs w:val="18"/>
              </w:rPr>
            </w:pPr>
          </w:p>
        </w:tc>
        <w:tc>
          <w:tcPr>
            <w:tcW w:w="795" w:type="pct"/>
          </w:tcPr>
          <w:p w14:paraId="72A3BF85" w14:textId="0269719D" w:rsidR="00421D5D" w:rsidRPr="008F1086" w:rsidRDefault="00421D5D" w:rsidP="00421D5D">
            <w:pPr>
              <w:pStyle w:val="TableText"/>
              <w:rPr>
                <w:rStyle w:val="Blue"/>
                <w:color w:val="auto"/>
                <w:sz w:val="18"/>
                <w:szCs w:val="18"/>
              </w:rPr>
            </w:pPr>
            <w:r w:rsidRPr="008F1086">
              <w:rPr>
                <w:rFonts w:ascii="Arial" w:hAnsi="Arial" w:cs="Arial"/>
                <w:sz w:val="18"/>
                <w:szCs w:val="18"/>
              </w:rPr>
              <w:t>Block counted spills</w:t>
            </w:r>
          </w:p>
        </w:tc>
        <w:tc>
          <w:tcPr>
            <w:tcW w:w="638" w:type="pct"/>
          </w:tcPr>
          <w:p w14:paraId="0EF736EC" w14:textId="22383D53" w:rsidR="00421D5D" w:rsidRPr="008F1086" w:rsidRDefault="00421D5D" w:rsidP="00421D5D">
            <w:pPr>
              <w:pStyle w:val="TableText"/>
              <w:rPr>
                <w:rStyle w:val="Blue"/>
                <w:color w:val="auto"/>
                <w:sz w:val="18"/>
                <w:szCs w:val="18"/>
              </w:rPr>
            </w:pPr>
            <w:r w:rsidRPr="008F1086">
              <w:rPr>
                <w:rFonts w:ascii="Arial" w:hAnsi="Arial" w:cs="Arial"/>
                <w:sz w:val="18"/>
                <w:szCs w:val="18"/>
              </w:rPr>
              <w:t>N/A</w:t>
            </w:r>
          </w:p>
        </w:tc>
        <w:tc>
          <w:tcPr>
            <w:tcW w:w="790" w:type="pct"/>
          </w:tcPr>
          <w:p w14:paraId="3D02BAE6" w14:textId="62954FDA" w:rsidR="00421D5D" w:rsidRPr="008F1086" w:rsidRDefault="00421D5D" w:rsidP="00421D5D">
            <w:pPr>
              <w:pStyle w:val="TableText"/>
              <w:rPr>
                <w:rStyle w:val="Blue"/>
                <w:color w:val="auto"/>
                <w:sz w:val="18"/>
                <w:szCs w:val="18"/>
              </w:rPr>
            </w:pPr>
            <w:r w:rsidRPr="008F1086">
              <w:rPr>
                <w:rFonts w:ascii="Arial" w:hAnsi="Arial" w:cs="Arial"/>
                <w:sz w:val="18"/>
                <w:szCs w:val="18"/>
              </w:rPr>
              <w:t>1</w:t>
            </w:r>
            <w:r w:rsidRPr="008F1086">
              <w:rPr>
                <w:rFonts w:ascii="Arial" w:hAnsi="Arial" w:cs="Arial"/>
                <w:sz w:val="18"/>
                <w:szCs w:val="18"/>
                <w:vertAlign w:val="superscript"/>
              </w:rPr>
              <w:t>st</w:t>
            </w:r>
            <w:r w:rsidRPr="008F1086">
              <w:rPr>
                <w:rFonts w:ascii="Arial" w:hAnsi="Arial" w:cs="Arial"/>
                <w:sz w:val="18"/>
                <w:szCs w:val="18"/>
              </w:rPr>
              <w:t xml:space="preserve"> January to 31</w:t>
            </w:r>
            <w:r w:rsidRPr="008F1086">
              <w:rPr>
                <w:rFonts w:ascii="Arial" w:hAnsi="Arial" w:cs="Arial"/>
                <w:sz w:val="18"/>
                <w:szCs w:val="18"/>
                <w:vertAlign w:val="superscript"/>
              </w:rPr>
              <w:t>st</w:t>
            </w:r>
            <w:r w:rsidRPr="008F1086">
              <w:rPr>
                <w:rFonts w:ascii="Arial" w:hAnsi="Arial" w:cs="Arial"/>
                <w:sz w:val="18"/>
                <w:szCs w:val="18"/>
              </w:rPr>
              <w:t xml:space="preserve"> December inclusive </w:t>
            </w:r>
          </w:p>
        </w:tc>
        <w:tc>
          <w:tcPr>
            <w:tcW w:w="564" w:type="pct"/>
          </w:tcPr>
          <w:p w14:paraId="2CC8E81E" w14:textId="15253F9B" w:rsidR="00421D5D" w:rsidRPr="008F1086" w:rsidRDefault="00421D5D" w:rsidP="00421D5D">
            <w:pPr>
              <w:pStyle w:val="TableText"/>
              <w:rPr>
                <w:rStyle w:val="Blue"/>
                <w:color w:val="auto"/>
                <w:sz w:val="18"/>
                <w:szCs w:val="18"/>
              </w:rPr>
            </w:pPr>
            <w:r w:rsidRPr="008F1086">
              <w:rPr>
                <w:rFonts w:ascii="Arial" w:hAnsi="Arial" w:cs="Arial"/>
                <w:sz w:val="18"/>
                <w:szCs w:val="18"/>
              </w:rPr>
              <w:t>N/A</w:t>
            </w:r>
          </w:p>
        </w:tc>
        <w:tc>
          <w:tcPr>
            <w:tcW w:w="716" w:type="pct"/>
          </w:tcPr>
          <w:p w14:paraId="327D8338" w14:textId="5105D5E1" w:rsidR="00421D5D" w:rsidRPr="008F1086" w:rsidRDefault="00421D5D" w:rsidP="00421D5D">
            <w:pPr>
              <w:pStyle w:val="TableText"/>
              <w:rPr>
                <w:rStyle w:val="Blue"/>
                <w:color w:val="auto"/>
                <w:sz w:val="18"/>
                <w:szCs w:val="18"/>
              </w:rPr>
            </w:pPr>
            <w:r w:rsidRPr="008F1086">
              <w:rPr>
                <w:rStyle w:val="Blue"/>
                <w:color w:val="auto"/>
                <w:sz w:val="18"/>
                <w:szCs w:val="18"/>
              </w:rPr>
              <w:t>15 minutes</w:t>
            </w:r>
          </w:p>
        </w:tc>
        <w:tc>
          <w:tcPr>
            <w:tcW w:w="683" w:type="pct"/>
          </w:tcPr>
          <w:p w14:paraId="141FB74A" w14:textId="67EAF7E5" w:rsidR="00421D5D" w:rsidRPr="008F1086" w:rsidRDefault="00421D5D" w:rsidP="00421D5D">
            <w:pPr>
              <w:pStyle w:val="TableText"/>
              <w:rPr>
                <w:rStyle w:val="Blue"/>
                <w:color w:val="auto"/>
                <w:sz w:val="18"/>
                <w:szCs w:val="18"/>
              </w:rPr>
            </w:pPr>
            <w:r w:rsidRPr="008F1086">
              <w:rPr>
                <w:rFonts w:ascii="Arial" w:hAnsi="Arial" w:cs="Arial"/>
                <w:sz w:val="18"/>
                <w:szCs w:val="18"/>
              </w:rPr>
              <w:t>N/A</w:t>
            </w:r>
          </w:p>
        </w:tc>
      </w:tr>
      <w:tr w:rsidR="008F1086" w:rsidRPr="008F1086" w14:paraId="6DAEF73E" w14:textId="77777777" w:rsidTr="009C693E">
        <w:trPr>
          <w:cantSplit/>
        </w:trPr>
        <w:tc>
          <w:tcPr>
            <w:tcW w:w="814" w:type="pct"/>
            <w:vMerge/>
          </w:tcPr>
          <w:p w14:paraId="140F1C01" w14:textId="77777777" w:rsidR="009C693E" w:rsidRPr="008F1086" w:rsidRDefault="009C693E" w:rsidP="009C693E">
            <w:pPr>
              <w:pStyle w:val="TableText"/>
              <w:rPr>
                <w:rStyle w:val="Blue"/>
                <w:color w:val="auto"/>
                <w:sz w:val="18"/>
                <w:szCs w:val="18"/>
              </w:rPr>
            </w:pPr>
          </w:p>
        </w:tc>
        <w:tc>
          <w:tcPr>
            <w:tcW w:w="795" w:type="pct"/>
          </w:tcPr>
          <w:p w14:paraId="32B1F68D" w14:textId="77777777" w:rsidR="009C693E" w:rsidRPr="008F1086" w:rsidRDefault="009C693E" w:rsidP="009C693E">
            <w:pPr>
              <w:spacing w:before="60" w:after="60" w:line="240" w:lineRule="auto"/>
              <w:rPr>
                <w:rFonts w:ascii="Arial" w:hAnsi="Arial" w:cs="Arial"/>
                <w:sz w:val="18"/>
                <w:szCs w:val="18"/>
                <w:lang w:eastAsia="en-GB"/>
              </w:rPr>
            </w:pPr>
            <w:r w:rsidRPr="008F1086">
              <w:rPr>
                <w:rFonts w:ascii="Arial" w:hAnsi="Arial" w:cs="Arial"/>
                <w:sz w:val="18"/>
                <w:szCs w:val="18"/>
                <w:lang w:eastAsia="en-GB"/>
              </w:rPr>
              <w:t>Block-counted significant spills</w:t>
            </w:r>
          </w:p>
          <w:p w14:paraId="22B1FCA0" w14:textId="75970080" w:rsidR="009C693E" w:rsidRPr="008F1086" w:rsidRDefault="009C693E" w:rsidP="009C693E">
            <w:pPr>
              <w:pStyle w:val="TableText"/>
              <w:rPr>
                <w:rFonts w:ascii="Arial" w:hAnsi="Arial" w:cs="Arial"/>
                <w:sz w:val="18"/>
                <w:szCs w:val="18"/>
              </w:rPr>
            </w:pPr>
            <w:r w:rsidRPr="008F1086">
              <w:rPr>
                <w:rFonts w:ascii="Arial" w:hAnsi="Arial" w:cs="Arial"/>
                <w:sz w:val="18"/>
                <w:szCs w:val="18"/>
                <w:lang w:eastAsia="en-GB"/>
              </w:rPr>
              <w:t xml:space="preserve"> </w:t>
            </w:r>
          </w:p>
        </w:tc>
        <w:tc>
          <w:tcPr>
            <w:tcW w:w="638" w:type="pct"/>
          </w:tcPr>
          <w:p w14:paraId="21354AB0" w14:textId="4D27E7D5" w:rsidR="009C693E" w:rsidRPr="008F1086" w:rsidRDefault="006D20BA" w:rsidP="009C693E">
            <w:pPr>
              <w:pStyle w:val="TableText"/>
              <w:rPr>
                <w:rFonts w:ascii="Arial" w:hAnsi="Arial" w:cs="Arial"/>
                <w:sz w:val="18"/>
                <w:szCs w:val="18"/>
              </w:rPr>
            </w:pPr>
            <w:r w:rsidRPr="008F1086">
              <w:rPr>
                <w:rFonts w:ascii="Arial" w:hAnsi="Arial" w:cs="Arial"/>
                <w:sz w:val="18"/>
                <w:szCs w:val="18"/>
              </w:rPr>
              <w:t>5 spills</w:t>
            </w:r>
          </w:p>
        </w:tc>
        <w:tc>
          <w:tcPr>
            <w:tcW w:w="790" w:type="pct"/>
          </w:tcPr>
          <w:p w14:paraId="7628A7B5" w14:textId="77777777" w:rsidR="009C693E" w:rsidRPr="008F1086" w:rsidRDefault="006D20BA" w:rsidP="006D20BA">
            <w:pPr>
              <w:spacing w:before="60" w:after="60" w:line="240" w:lineRule="auto"/>
              <w:rPr>
                <w:rFonts w:ascii="Arial" w:hAnsi="Arial" w:cs="Arial"/>
                <w:sz w:val="18"/>
                <w:szCs w:val="18"/>
                <w:lang w:eastAsia="en-GB"/>
              </w:rPr>
            </w:pPr>
            <w:r w:rsidRPr="008F1086">
              <w:rPr>
                <w:rFonts w:ascii="Arial" w:hAnsi="Arial" w:cs="Arial"/>
                <w:sz w:val="18"/>
                <w:szCs w:val="18"/>
                <w:lang w:eastAsia="en-GB"/>
              </w:rPr>
              <w:t>15</w:t>
            </w:r>
            <w:r w:rsidRPr="008F1086">
              <w:rPr>
                <w:rFonts w:ascii="Arial" w:hAnsi="Arial" w:cs="Arial"/>
                <w:sz w:val="18"/>
                <w:szCs w:val="18"/>
                <w:vertAlign w:val="superscript"/>
                <w:lang w:eastAsia="en-GB"/>
              </w:rPr>
              <w:t>th</w:t>
            </w:r>
            <w:r w:rsidRPr="008F1086">
              <w:rPr>
                <w:rFonts w:ascii="Arial" w:hAnsi="Arial" w:cs="Arial"/>
                <w:sz w:val="18"/>
                <w:szCs w:val="18"/>
                <w:lang w:eastAsia="en-GB"/>
              </w:rPr>
              <w:t xml:space="preserve"> May to 30</w:t>
            </w:r>
            <w:r w:rsidRPr="008F1086">
              <w:rPr>
                <w:rFonts w:ascii="Arial" w:hAnsi="Arial" w:cs="Arial"/>
                <w:sz w:val="18"/>
                <w:szCs w:val="18"/>
                <w:vertAlign w:val="superscript"/>
                <w:lang w:eastAsia="en-GB"/>
              </w:rPr>
              <w:t>th</w:t>
            </w:r>
            <w:r w:rsidRPr="008F1086">
              <w:rPr>
                <w:rFonts w:ascii="Arial" w:hAnsi="Arial" w:cs="Arial"/>
                <w:sz w:val="18"/>
                <w:szCs w:val="18"/>
                <w:lang w:eastAsia="en-GB"/>
              </w:rPr>
              <w:t xml:space="preserve"> September </w:t>
            </w:r>
          </w:p>
          <w:p w14:paraId="147EFD22" w14:textId="4A493E65" w:rsidR="000D60D4" w:rsidRPr="008F1086" w:rsidRDefault="000D60D4" w:rsidP="006D20BA">
            <w:pPr>
              <w:spacing w:before="60" w:after="60" w:line="240" w:lineRule="auto"/>
              <w:rPr>
                <w:rFonts w:ascii="Arial" w:hAnsi="Arial" w:cs="Arial"/>
                <w:sz w:val="18"/>
                <w:szCs w:val="18"/>
              </w:rPr>
            </w:pPr>
            <w:r w:rsidRPr="008F1086">
              <w:rPr>
                <w:rFonts w:ascii="Arial" w:hAnsi="Arial" w:cs="Arial"/>
                <w:sz w:val="18"/>
                <w:szCs w:val="18"/>
              </w:rPr>
              <w:t xml:space="preserve">Inclusive </w:t>
            </w:r>
          </w:p>
        </w:tc>
        <w:tc>
          <w:tcPr>
            <w:tcW w:w="564" w:type="pct"/>
          </w:tcPr>
          <w:p w14:paraId="66C1C7DB" w14:textId="77B0CA7F" w:rsidR="009C693E" w:rsidRPr="008F1086" w:rsidRDefault="009C693E" w:rsidP="009C693E">
            <w:pPr>
              <w:pStyle w:val="TableText"/>
              <w:rPr>
                <w:rFonts w:ascii="Arial" w:hAnsi="Arial" w:cs="Arial"/>
                <w:sz w:val="18"/>
                <w:szCs w:val="18"/>
              </w:rPr>
            </w:pPr>
            <w:r w:rsidRPr="008F1086">
              <w:rPr>
                <w:rFonts w:ascii="Arial" w:hAnsi="Arial" w:cs="Arial"/>
                <w:sz w:val="18"/>
                <w:szCs w:val="18"/>
                <w:lang w:eastAsia="en-GB"/>
              </w:rPr>
              <w:t>N/A</w:t>
            </w:r>
          </w:p>
        </w:tc>
        <w:tc>
          <w:tcPr>
            <w:tcW w:w="716" w:type="pct"/>
          </w:tcPr>
          <w:p w14:paraId="331D19D7" w14:textId="54555103" w:rsidR="009C693E" w:rsidRPr="008F1086" w:rsidRDefault="009C693E" w:rsidP="009C693E">
            <w:pPr>
              <w:pStyle w:val="TableText"/>
              <w:rPr>
                <w:rStyle w:val="Blue"/>
                <w:color w:val="auto"/>
                <w:sz w:val="18"/>
                <w:szCs w:val="18"/>
              </w:rPr>
            </w:pPr>
            <w:r w:rsidRPr="008F1086">
              <w:rPr>
                <w:rFonts w:ascii="Arial" w:hAnsi="Arial"/>
                <w:sz w:val="18"/>
                <w:szCs w:val="18"/>
                <w:lang w:eastAsia="en-GB"/>
              </w:rPr>
              <w:t>15 minutes</w:t>
            </w:r>
          </w:p>
        </w:tc>
        <w:tc>
          <w:tcPr>
            <w:tcW w:w="683" w:type="pct"/>
          </w:tcPr>
          <w:p w14:paraId="7E751B8D" w14:textId="6811C910" w:rsidR="009C693E" w:rsidRPr="008F1086" w:rsidRDefault="009C693E" w:rsidP="009C693E">
            <w:pPr>
              <w:pStyle w:val="TableText"/>
              <w:rPr>
                <w:rFonts w:ascii="Arial" w:hAnsi="Arial" w:cs="Arial"/>
                <w:sz w:val="18"/>
                <w:szCs w:val="18"/>
              </w:rPr>
            </w:pPr>
            <w:r w:rsidRPr="008F1086">
              <w:rPr>
                <w:rFonts w:ascii="Arial" w:hAnsi="Arial" w:cs="Arial"/>
                <w:sz w:val="18"/>
                <w:szCs w:val="18"/>
                <w:lang w:eastAsia="en-GB"/>
              </w:rPr>
              <w:t xml:space="preserve">Condition 3.1.2 applies - </w:t>
            </w:r>
            <w:r w:rsidRPr="008F1086">
              <w:rPr>
                <w:rFonts w:ascii="Arial" w:hAnsi="Arial"/>
                <w:sz w:val="18"/>
                <w:szCs w:val="18"/>
                <w:lang w:eastAsia="en-GB"/>
              </w:rPr>
              <w:t>the spills threshold is a trigger for investigation only and not a statistic for use in compliance of asset</w:t>
            </w:r>
          </w:p>
        </w:tc>
      </w:tr>
      <w:tr w:rsidR="000D60D4" w:rsidRPr="008F1086" w14:paraId="69DB5886" w14:textId="77777777" w:rsidTr="009C693E">
        <w:trPr>
          <w:cantSplit/>
        </w:trPr>
        <w:tc>
          <w:tcPr>
            <w:tcW w:w="814" w:type="pct"/>
            <w:vMerge/>
          </w:tcPr>
          <w:p w14:paraId="22664969" w14:textId="77777777" w:rsidR="000D60D4" w:rsidRPr="008F1086" w:rsidRDefault="000D60D4" w:rsidP="009C693E">
            <w:pPr>
              <w:pStyle w:val="TableText"/>
              <w:rPr>
                <w:rStyle w:val="Blue"/>
                <w:color w:val="auto"/>
                <w:sz w:val="18"/>
                <w:szCs w:val="18"/>
              </w:rPr>
            </w:pPr>
          </w:p>
        </w:tc>
        <w:tc>
          <w:tcPr>
            <w:tcW w:w="795" w:type="pct"/>
          </w:tcPr>
          <w:p w14:paraId="2C053E6A" w14:textId="77777777" w:rsidR="00081978" w:rsidRPr="008F1086" w:rsidRDefault="00081978" w:rsidP="00081978">
            <w:pPr>
              <w:spacing w:before="60" w:after="60" w:line="240" w:lineRule="auto"/>
              <w:rPr>
                <w:rFonts w:ascii="Arial" w:hAnsi="Arial" w:cs="Arial"/>
                <w:sz w:val="18"/>
                <w:szCs w:val="18"/>
                <w:lang w:eastAsia="en-GB"/>
              </w:rPr>
            </w:pPr>
            <w:r w:rsidRPr="008F1086">
              <w:rPr>
                <w:rFonts w:ascii="Arial" w:hAnsi="Arial" w:cs="Arial"/>
                <w:sz w:val="18"/>
                <w:szCs w:val="18"/>
                <w:lang w:eastAsia="en-GB"/>
              </w:rPr>
              <w:t>Block-counted spills</w:t>
            </w:r>
          </w:p>
          <w:p w14:paraId="491B1237" w14:textId="77777777" w:rsidR="000D60D4" w:rsidRPr="008F1086" w:rsidRDefault="000D60D4" w:rsidP="009C693E">
            <w:pPr>
              <w:spacing w:before="60" w:after="60" w:line="240" w:lineRule="auto"/>
              <w:rPr>
                <w:rFonts w:ascii="Arial" w:hAnsi="Arial" w:cs="Arial"/>
                <w:sz w:val="18"/>
                <w:szCs w:val="18"/>
                <w:lang w:eastAsia="en-GB"/>
              </w:rPr>
            </w:pPr>
          </w:p>
        </w:tc>
        <w:tc>
          <w:tcPr>
            <w:tcW w:w="638" w:type="pct"/>
          </w:tcPr>
          <w:p w14:paraId="2E96B65A" w14:textId="0C2A8880" w:rsidR="000D60D4" w:rsidRPr="008F1086" w:rsidRDefault="00081978" w:rsidP="009C693E">
            <w:pPr>
              <w:pStyle w:val="TableText"/>
              <w:rPr>
                <w:rFonts w:ascii="Arial" w:hAnsi="Arial" w:cs="Arial"/>
                <w:sz w:val="18"/>
                <w:szCs w:val="18"/>
              </w:rPr>
            </w:pPr>
            <w:r w:rsidRPr="008F1086">
              <w:rPr>
                <w:rFonts w:ascii="Arial" w:hAnsi="Arial" w:cs="Arial"/>
                <w:sz w:val="18"/>
                <w:szCs w:val="18"/>
              </w:rPr>
              <w:t>N/A</w:t>
            </w:r>
          </w:p>
        </w:tc>
        <w:tc>
          <w:tcPr>
            <w:tcW w:w="790" w:type="pct"/>
          </w:tcPr>
          <w:p w14:paraId="14833309" w14:textId="77777777" w:rsidR="00081978" w:rsidRPr="008F1086" w:rsidRDefault="00081978" w:rsidP="00081978">
            <w:pPr>
              <w:spacing w:before="60" w:after="60" w:line="240" w:lineRule="auto"/>
              <w:rPr>
                <w:rFonts w:ascii="Arial" w:hAnsi="Arial" w:cs="Arial"/>
                <w:sz w:val="18"/>
                <w:szCs w:val="18"/>
                <w:lang w:eastAsia="en-GB"/>
              </w:rPr>
            </w:pPr>
            <w:r w:rsidRPr="008F1086">
              <w:rPr>
                <w:rFonts w:ascii="Arial" w:hAnsi="Arial" w:cs="Arial"/>
                <w:sz w:val="18"/>
                <w:szCs w:val="18"/>
                <w:lang w:eastAsia="en-GB"/>
              </w:rPr>
              <w:t>15</w:t>
            </w:r>
            <w:r w:rsidRPr="008F1086">
              <w:rPr>
                <w:rFonts w:ascii="Arial" w:hAnsi="Arial" w:cs="Arial"/>
                <w:sz w:val="18"/>
                <w:szCs w:val="18"/>
                <w:vertAlign w:val="superscript"/>
                <w:lang w:eastAsia="en-GB"/>
              </w:rPr>
              <w:t>th</w:t>
            </w:r>
            <w:r w:rsidRPr="008F1086">
              <w:rPr>
                <w:rFonts w:ascii="Arial" w:hAnsi="Arial" w:cs="Arial"/>
                <w:sz w:val="18"/>
                <w:szCs w:val="18"/>
                <w:lang w:eastAsia="en-GB"/>
              </w:rPr>
              <w:t xml:space="preserve"> May to 30</w:t>
            </w:r>
            <w:r w:rsidRPr="008F1086">
              <w:rPr>
                <w:rFonts w:ascii="Arial" w:hAnsi="Arial" w:cs="Arial"/>
                <w:sz w:val="18"/>
                <w:szCs w:val="18"/>
                <w:vertAlign w:val="superscript"/>
                <w:lang w:eastAsia="en-GB"/>
              </w:rPr>
              <w:t>th</w:t>
            </w:r>
            <w:r w:rsidRPr="008F1086">
              <w:rPr>
                <w:rFonts w:ascii="Arial" w:hAnsi="Arial" w:cs="Arial"/>
                <w:sz w:val="18"/>
                <w:szCs w:val="18"/>
                <w:lang w:eastAsia="en-GB"/>
              </w:rPr>
              <w:t xml:space="preserve"> September </w:t>
            </w:r>
          </w:p>
          <w:p w14:paraId="66DE6386" w14:textId="0849AECC" w:rsidR="000D60D4" w:rsidRPr="008F1086" w:rsidRDefault="00081978" w:rsidP="00081978">
            <w:pPr>
              <w:spacing w:before="60" w:after="60" w:line="240" w:lineRule="auto"/>
              <w:rPr>
                <w:rFonts w:ascii="Arial" w:hAnsi="Arial" w:cs="Arial"/>
                <w:sz w:val="18"/>
                <w:szCs w:val="18"/>
                <w:lang w:eastAsia="en-GB"/>
              </w:rPr>
            </w:pPr>
            <w:r w:rsidRPr="008F1086">
              <w:rPr>
                <w:rFonts w:ascii="Arial" w:hAnsi="Arial" w:cs="Arial"/>
                <w:sz w:val="18"/>
                <w:szCs w:val="18"/>
              </w:rPr>
              <w:t>Inclusive</w:t>
            </w:r>
          </w:p>
        </w:tc>
        <w:tc>
          <w:tcPr>
            <w:tcW w:w="564" w:type="pct"/>
          </w:tcPr>
          <w:p w14:paraId="7C9CFACC" w14:textId="0E950DC5" w:rsidR="000D60D4" w:rsidRPr="008F1086" w:rsidRDefault="00081978" w:rsidP="009C693E">
            <w:pPr>
              <w:pStyle w:val="TableText"/>
              <w:rPr>
                <w:rFonts w:ascii="Arial" w:hAnsi="Arial" w:cs="Arial"/>
                <w:sz w:val="18"/>
                <w:szCs w:val="18"/>
                <w:lang w:eastAsia="en-GB"/>
              </w:rPr>
            </w:pPr>
            <w:r w:rsidRPr="008F1086">
              <w:rPr>
                <w:rFonts w:ascii="Arial" w:hAnsi="Arial" w:cs="Arial"/>
                <w:sz w:val="18"/>
                <w:szCs w:val="18"/>
                <w:lang w:eastAsia="en-GB"/>
              </w:rPr>
              <w:t>N/A</w:t>
            </w:r>
          </w:p>
        </w:tc>
        <w:tc>
          <w:tcPr>
            <w:tcW w:w="716" w:type="pct"/>
          </w:tcPr>
          <w:p w14:paraId="2D4E4C43" w14:textId="16550904" w:rsidR="000D60D4" w:rsidRPr="008F1086" w:rsidRDefault="00081978" w:rsidP="009C693E">
            <w:pPr>
              <w:pStyle w:val="TableText"/>
              <w:rPr>
                <w:rFonts w:ascii="Arial" w:hAnsi="Arial"/>
                <w:sz w:val="18"/>
                <w:szCs w:val="18"/>
                <w:lang w:eastAsia="en-GB"/>
              </w:rPr>
            </w:pPr>
            <w:r w:rsidRPr="008F1086">
              <w:rPr>
                <w:rStyle w:val="Blue"/>
                <w:color w:val="auto"/>
                <w:sz w:val="18"/>
                <w:szCs w:val="18"/>
              </w:rPr>
              <w:t>15 minutes</w:t>
            </w:r>
          </w:p>
        </w:tc>
        <w:tc>
          <w:tcPr>
            <w:tcW w:w="683" w:type="pct"/>
          </w:tcPr>
          <w:p w14:paraId="2FD06C66" w14:textId="33A0E37E" w:rsidR="000D60D4" w:rsidRPr="008F1086" w:rsidRDefault="00081978" w:rsidP="009C693E">
            <w:pPr>
              <w:pStyle w:val="TableText"/>
              <w:rPr>
                <w:rFonts w:ascii="Arial" w:hAnsi="Arial" w:cs="Arial"/>
                <w:sz w:val="18"/>
                <w:szCs w:val="18"/>
                <w:lang w:eastAsia="en-GB"/>
              </w:rPr>
            </w:pPr>
            <w:r w:rsidRPr="008F1086">
              <w:rPr>
                <w:rFonts w:ascii="Arial" w:hAnsi="Arial" w:cs="Arial"/>
                <w:sz w:val="18"/>
                <w:szCs w:val="18"/>
                <w:lang w:eastAsia="en-GB"/>
              </w:rPr>
              <w:t>N/A</w:t>
            </w:r>
          </w:p>
        </w:tc>
      </w:tr>
      <w:tr w:rsidR="008F1086" w:rsidRPr="008F1086" w14:paraId="7C53F7FC" w14:textId="77777777" w:rsidTr="009C693E">
        <w:trPr>
          <w:cantSplit/>
        </w:trPr>
        <w:tc>
          <w:tcPr>
            <w:tcW w:w="814" w:type="pct"/>
            <w:vMerge/>
          </w:tcPr>
          <w:p w14:paraId="38C3A000" w14:textId="33160EE8" w:rsidR="00900A78" w:rsidRPr="008F1086" w:rsidRDefault="00900A78" w:rsidP="00900A78">
            <w:pPr>
              <w:pStyle w:val="TableText"/>
              <w:rPr>
                <w:rStyle w:val="Blue"/>
                <w:color w:val="auto"/>
                <w:sz w:val="18"/>
                <w:szCs w:val="18"/>
              </w:rPr>
            </w:pPr>
          </w:p>
        </w:tc>
        <w:tc>
          <w:tcPr>
            <w:tcW w:w="795" w:type="pct"/>
          </w:tcPr>
          <w:p w14:paraId="43DDF1F9" w14:textId="489E0812" w:rsidR="00900A78" w:rsidRPr="008F1086" w:rsidRDefault="00900A78" w:rsidP="00900A78">
            <w:pPr>
              <w:pStyle w:val="TableText"/>
              <w:rPr>
                <w:rFonts w:ascii="Arial" w:hAnsi="Arial" w:cs="Arial"/>
                <w:sz w:val="18"/>
                <w:szCs w:val="18"/>
              </w:rPr>
            </w:pPr>
            <w:r w:rsidRPr="008F1086">
              <w:rPr>
                <w:rFonts w:ascii="Arial" w:hAnsi="Arial" w:cs="Arial"/>
                <w:sz w:val="18"/>
                <w:szCs w:val="18"/>
              </w:rPr>
              <w:t xml:space="preserve">Event recorder status operational </w:t>
            </w:r>
          </w:p>
        </w:tc>
        <w:tc>
          <w:tcPr>
            <w:tcW w:w="638" w:type="pct"/>
          </w:tcPr>
          <w:p w14:paraId="3498AC5C" w14:textId="024CB59B" w:rsidR="00900A78" w:rsidRPr="008F1086" w:rsidRDefault="00900A78" w:rsidP="008D0D52">
            <w:pPr>
              <w:pStyle w:val="TableText"/>
              <w:rPr>
                <w:rFonts w:ascii="Arial" w:hAnsi="Arial" w:cs="Arial"/>
                <w:sz w:val="18"/>
                <w:szCs w:val="18"/>
              </w:rPr>
            </w:pPr>
            <w:r w:rsidRPr="008F1086">
              <w:rPr>
                <w:rFonts w:ascii="Arial" w:hAnsi="Arial" w:cs="Arial"/>
                <w:sz w:val="18"/>
                <w:szCs w:val="18"/>
              </w:rPr>
              <w:t>N/A</w:t>
            </w:r>
          </w:p>
        </w:tc>
        <w:tc>
          <w:tcPr>
            <w:tcW w:w="790" w:type="pct"/>
          </w:tcPr>
          <w:p w14:paraId="3A9B2F82" w14:textId="53DF99CE" w:rsidR="00900A78" w:rsidRPr="008F1086" w:rsidRDefault="00900A78" w:rsidP="00900A78">
            <w:pPr>
              <w:pStyle w:val="TableText"/>
              <w:rPr>
                <w:rFonts w:ascii="Arial" w:hAnsi="Arial" w:cs="Arial"/>
                <w:sz w:val="18"/>
                <w:szCs w:val="18"/>
              </w:rPr>
            </w:pPr>
            <w:r w:rsidRPr="008F1086">
              <w:rPr>
                <w:rFonts w:ascii="Arial" w:hAnsi="Arial" w:cs="Arial"/>
                <w:sz w:val="18"/>
                <w:szCs w:val="18"/>
              </w:rPr>
              <w:t>N/A</w:t>
            </w:r>
          </w:p>
        </w:tc>
        <w:tc>
          <w:tcPr>
            <w:tcW w:w="564" w:type="pct"/>
          </w:tcPr>
          <w:p w14:paraId="6E7A727A" w14:textId="0C727350" w:rsidR="00900A78" w:rsidRPr="008F1086" w:rsidRDefault="00900A78" w:rsidP="00900A78">
            <w:pPr>
              <w:pStyle w:val="TableText"/>
              <w:rPr>
                <w:rFonts w:ascii="Arial" w:hAnsi="Arial" w:cs="Arial"/>
                <w:sz w:val="18"/>
                <w:szCs w:val="18"/>
              </w:rPr>
            </w:pPr>
            <w:r w:rsidRPr="008F1086">
              <w:rPr>
                <w:rFonts w:ascii="Arial" w:hAnsi="Arial" w:cs="Arial"/>
                <w:sz w:val="18"/>
                <w:szCs w:val="18"/>
              </w:rPr>
              <w:t>N/A</w:t>
            </w:r>
          </w:p>
        </w:tc>
        <w:tc>
          <w:tcPr>
            <w:tcW w:w="716" w:type="pct"/>
          </w:tcPr>
          <w:p w14:paraId="6A86B3DE" w14:textId="2D6A4CE9" w:rsidR="00900A78" w:rsidRPr="008F1086" w:rsidRDefault="00900A78" w:rsidP="00900A78">
            <w:pPr>
              <w:pStyle w:val="TableText"/>
              <w:rPr>
                <w:rStyle w:val="Blue"/>
                <w:color w:val="auto"/>
                <w:sz w:val="18"/>
                <w:szCs w:val="18"/>
              </w:rPr>
            </w:pPr>
            <w:r w:rsidRPr="008F1086">
              <w:rPr>
                <w:rStyle w:val="Blue"/>
                <w:color w:val="auto"/>
                <w:sz w:val="18"/>
                <w:szCs w:val="18"/>
              </w:rPr>
              <w:t>15 minutes</w:t>
            </w:r>
          </w:p>
        </w:tc>
        <w:tc>
          <w:tcPr>
            <w:tcW w:w="683" w:type="pct"/>
          </w:tcPr>
          <w:p w14:paraId="4CAF4E19" w14:textId="694B84E8" w:rsidR="00900A78" w:rsidRPr="008F1086" w:rsidRDefault="00900A78" w:rsidP="00900A78">
            <w:pPr>
              <w:pStyle w:val="TableText"/>
              <w:rPr>
                <w:rFonts w:ascii="Arial" w:hAnsi="Arial" w:cs="Arial"/>
                <w:sz w:val="18"/>
                <w:szCs w:val="18"/>
              </w:rPr>
            </w:pPr>
            <w:r w:rsidRPr="008F1086">
              <w:rPr>
                <w:rFonts w:ascii="Arial" w:hAnsi="Arial" w:cs="Arial"/>
                <w:sz w:val="18"/>
                <w:szCs w:val="18"/>
              </w:rPr>
              <w:t>N/A</w:t>
            </w:r>
          </w:p>
        </w:tc>
      </w:tr>
      <w:tr w:rsidR="008F1086" w:rsidRPr="008F1086" w14:paraId="6D8107C3" w14:textId="77777777" w:rsidTr="009C693E">
        <w:trPr>
          <w:cantSplit/>
        </w:trPr>
        <w:tc>
          <w:tcPr>
            <w:tcW w:w="814" w:type="pct"/>
          </w:tcPr>
          <w:p w14:paraId="35EE7A60" w14:textId="14DD0413" w:rsidR="00B86D90" w:rsidRPr="008F1086" w:rsidRDefault="00B86D90" w:rsidP="00B86D90">
            <w:pPr>
              <w:pStyle w:val="TableText"/>
              <w:rPr>
                <w:rStyle w:val="Blue"/>
                <w:color w:val="auto"/>
                <w:sz w:val="18"/>
                <w:szCs w:val="18"/>
              </w:rPr>
            </w:pPr>
            <w:r w:rsidRPr="008F1086">
              <w:br w:type="page"/>
            </w:r>
            <w:r w:rsidRPr="008F1086">
              <w:rPr>
                <w:sz w:val="18"/>
                <w:szCs w:val="18"/>
              </w:rPr>
              <w:t xml:space="preserve">A2 </w:t>
            </w:r>
            <w:r w:rsidRPr="008F1086">
              <w:rPr>
                <w:rStyle w:val="Blue"/>
                <w:color w:val="auto"/>
                <w:sz w:val="18"/>
                <w:szCs w:val="18"/>
              </w:rPr>
              <w:t xml:space="preserve">Sewage in an emergency via </w:t>
            </w:r>
            <w:r w:rsidR="003420BC" w:rsidRPr="008F1086">
              <w:rPr>
                <w:rStyle w:val="Blue"/>
                <w:color w:val="auto"/>
                <w:sz w:val="18"/>
                <w:szCs w:val="18"/>
              </w:rPr>
              <w:t>Emergency Discharge Point</w:t>
            </w:r>
            <w:r w:rsidRPr="008F1086">
              <w:rPr>
                <w:rStyle w:val="Blue"/>
                <w:color w:val="auto"/>
                <w:sz w:val="18"/>
                <w:szCs w:val="18"/>
              </w:rPr>
              <w:t xml:space="preserve"> </w:t>
            </w:r>
          </w:p>
        </w:tc>
        <w:tc>
          <w:tcPr>
            <w:tcW w:w="795" w:type="pct"/>
          </w:tcPr>
          <w:p w14:paraId="18D99636" w14:textId="5881B461" w:rsidR="00B86D90" w:rsidRPr="008F1086" w:rsidRDefault="00B86D90" w:rsidP="00B86D90">
            <w:pPr>
              <w:pStyle w:val="TableText"/>
              <w:rPr>
                <w:rFonts w:ascii="Arial" w:hAnsi="Arial" w:cs="Arial"/>
                <w:sz w:val="18"/>
                <w:szCs w:val="18"/>
              </w:rPr>
            </w:pPr>
            <w:r w:rsidRPr="008F1086">
              <w:rPr>
                <w:rStyle w:val="Blue"/>
                <w:color w:val="auto"/>
                <w:sz w:val="18"/>
                <w:szCs w:val="18"/>
              </w:rPr>
              <w:t>Discharge start and end times</w:t>
            </w:r>
          </w:p>
        </w:tc>
        <w:tc>
          <w:tcPr>
            <w:tcW w:w="638" w:type="pct"/>
          </w:tcPr>
          <w:p w14:paraId="02F1E37B" w14:textId="77777777" w:rsidR="00B86D90" w:rsidRPr="008F1086" w:rsidRDefault="00B86D90" w:rsidP="00B86D90">
            <w:pPr>
              <w:pStyle w:val="TableText"/>
              <w:rPr>
                <w:rStyle w:val="Blue"/>
                <w:color w:val="auto"/>
                <w:sz w:val="18"/>
                <w:szCs w:val="18"/>
              </w:rPr>
            </w:pPr>
            <w:r w:rsidRPr="008F1086">
              <w:rPr>
                <w:rStyle w:val="Blue"/>
                <w:color w:val="auto"/>
                <w:sz w:val="18"/>
                <w:szCs w:val="18"/>
              </w:rPr>
              <w:t>N/A</w:t>
            </w:r>
          </w:p>
          <w:p w14:paraId="6E644738" w14:textId="77777777" w:rsidR="00B86D90" w:rsidRPr="008F1086" w:rsidRDefault="00B86D90" w:rsidP="00B86D90">
            <w:pPr>
              <w:pStyle w:val="TableText"/>
              <w:rPr>
                <w:rFonts w:ascii="Arial" w:hAnsi="Arial" w:cs="Arial"/>
                <w:sz w:val="18"/>
                <w:szCs w:val="18"/>
              </w:rPr>
            </w:pPr>
          </w:p>
        </w:tc>
        <w:tc>
          <w:tcPr>
            <w:tcW w:w="790" w:type="pct"/>
          </w:tcPr>
          <w:p w14:paraId="14B08AED" w14:textId="77777777" w:rsidR="00B86D90" w:rsidRPr="008F1086" w:rsidRDefault="00B86D90" w:rsidP="00B86D90">
            <w:pPr>
              <w:pStyle w:val="TableText"/>
              <w:rPr>
                <w:rStyle w:val="Blue"/>
                <w:color w:val="auto"/>
                <w:sz w:val="18"/>
                <w:szCs w:val="18"/>
              </w:rPr>
            </w:pPr>
            <w:r w:rsidRPr="008F1086">
              <w:rPr>
                <w:rStyle w:val="Blue"/>
                <w:color w:val="auto"/>
                <w:sz w:val="18"/>
                <w:szCs w:val="18"/>
              </w:rPr>
              <w:t>N/A</w:t>
            </w:r>
          </w:p>
          <w:p w14:paraId="180D12A0" w14:textId="77777777" w:rsidR="00B86D90" w:rsidRPr="008F1086" w:rsidRDefault="00B86D90" w:rsidP="00B86D90">
            <w:pPr>
              <w:pStyle w:val="TableText"/>
              <w:rPr>
                <w:rFonts w:ascii="Arial" w:hAnsi="Arial" w:cs="Arial"/>
                <w:sz w:val="18"/>
                <w:szCs w:val="18"/>
              </w:rPr>
            </w:pPr>
          </w:p>
        </w:tc>
        <w:tc>
          <w:tcPr>
            <w:tcW w:w="564" w:type="pct"/>
          </w:tcPr>
          <w:p w14:paraId="53CE6424" w14:textId="77777777" w:rsidR="00B86D90" w:rsidRPr="008F1086" w:rsidRDefault="00B86D90" w:rsidP="00B86D90">
            <w:pPr>
              <w:pStyle w:val="TableText"/>
              <w:rPr>
                <w:rStyle w:val="Blue"/>
                <w:color w:val="auto"/>
                <w:sz w:val="18"/>
                <w:szCs w:val="18"/>
              </w:rPr>
            </w:pPr>
            <w:r w:rsidRPr="008F1086">
              <w:rPr>
                <w:rStyle w:val="Blue"/>
                <w:color w:val="auto"/>
                <w:sz w:val="18"/>
                <w:szCs w:val="18"/>
              </w:rPr>
              <w:t>N/A</w:t>
            </w:r>
          </w:p>
          <w:p w14:paraId="48905187" w14:textId="77777777" w:rsidR="00B86D90" w:rsidRPr="008F1086" w:rsidRDefault="00B86D90" w:rsidP="00B86D90">
            <w:pPr>
              <w:pStyle w:val="TableText"/>
              <w:rPr>
                <w:rFonts w:ascii="Arial" w:hAnsi="Arial" w:cs="Arial"/>
                <w:sz w:val="18"/>
                <w:szCs w:val="18"/>
              </w:rPr>
            </w:pPr>
          </w:p>
        </w:tc>
        <w:tc>
          <w:tcPr>
            <w:tcW w:w="716" w:type="pct"/>
          </w:tcPr>
          <w:p w14:paraId="639473DE" w14:textId="2FE492D8" w:rsidR="00B86D90" w:rsidRPr="008F1086" w:rsidRDefault="00B86D90" w:rsidP="00B86D90">
            <w:pPr>
              <w:pStyle w:val="TableText"/>
              <w:rPr>
                <w:rStyle w:val="Blue"/>
                <w:color w:val="auto"/>
                <w:sz w:val="18"/>
                <w:szCs w:val="18"/>
              </w:rPr>
            </w:pPr>
            <w:r w:rsidRPr="008F1086">
              <w:rPr>
                <w:rStyle w:val="Blue"/>
                <w:color w:val="auto"/>
                <w:sz w:val="18"/>
                <w:szCs w:val="18"/>
              </w:rPr>
              <w:t>Whenever a discharge occurs</w:t>
            </w:r>
          </w:p>
        </w:tc>
        <w:tc>
          <w:tcPr>
            <w:tcW w:w="683" w:type="pct"/>
          </w:tcPr>
          <w:p w14:paraId="6EE2332B" w14:textId="77777777" w:rsidR="00B86D90" w:rsidRPr="008F1086" w:rsidRDefault="00B86D90" w:rsidP="00B86D90">
            <w:pPr>
              <w:pStyle w:val="TableText"/>
              <w:rPr>
                <w:rStyle w:val="Blue"/>
                <w:color w:val="auto"/>
                <w:sz w:val="18"/>
                <w:szCs w:val="18"/>
              </w:rPr>
            </w:pPr>
            <w:r w:rsidRPr="008F1086">
              <w:rPr>
                <w:rStyle w:val="Blue"/>
                <w:color w:val="auto"/>
                <w:sz w:val="18"/>
                <w:szCs w:val="18"/>
              </w:rPr>
              <w:t>N/A</w:t>
            </w:r>
          </w:p>
          <w:p w14:paraId="512E04F5" w14:textId="77777777" w:rsidR="00B86D90" w:rsidRPr="008F1086" w:rsidRDefault="00B86D90" w:rsidP="00B86D90">
            <w:pPr>
              <w:pStyle w:val="TableText"/>
              <w:rPr>
                <w:rFonts w:ascii="Arial" w:hAnsi="Arial" w:cs="Arial"/>
                <w:sz w:val="18"/>
                <w:szCs w:val="18"/>
              </w:rPr>
            </w:pPr>
          </w:p>
        </w:tc>
      </w:tr>
    </w:tbl>
    <w:p w14:paraId="785C995D" w14:textId="2DCB8D39" w:rsidR="00926B5E" w:rsidRPr="008F1086" w:rsidRDefault="00BC7C4D" w:rsidP="00A9057C">
      <w:pPr>
        <w:ind w:left="567"/>
        <w:rPr>
          <w:rStyle w:val="Pink"/>
          <w:color w:val="auto"/>
          <w:sz w:val="18"/>
          <w:szCs w:val="18"/>
        </w:rPr>
      </w:pPr>
      <w:r w:rsidRPr="008F1086">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8F1086" w:rsidRPr="008F1086"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8F1086" w:rsidRDefault="00926B5E" w:rsidP="00926B5E">
            <w:pPr>
              <w:pStyle w:val="TableText"/>
              <w:rPr>
                <w:sz w:val="18"/>
                <w:szCs w:val="18"/>
              </w:rPr>
            </w:pPr>
            <w:r w:rsidRPr="008F1086">
              <w:rPr>
                <w:sz w:val="18"/>
                <w:szCs w:val="18"/>
              </w:rPr>
              <w:t>Table S3.2 Discharge points</w:t>
            </w:r>
          </w:p>
        </w:tc>
      </w:tr>
      <w:tr w:rsidR="008F1086" w:rsidRPr="008F1086"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8F1086" w:rsidRDefault="00926B5E" w:rsidP="00926B5E">
            <w:pPr>
              <w:pStyle w:val="TableText"/>
              <w:rPr>
                <w:sz w:val="18"/>
                <w:szCs w:val="18"/>
              </w:rPr>
            </w:pPr>
            <w:r w:rsidRPr="008F1086">
              <w:rPr>
                <w:sz w:val="18"/>
                <w:szCs w:val="18"/>
              </w:rPr>
              <w:t>Effluent Name</w:t>
            </w:r>
          </w:p>
        </w:tc>
        <w:tc>
          <w:tcPr>
            <w:tcW w:w="1450" w:type="pct"/>
          </w:tcPr>
          <w:p w14:paraId="125D0538" w14:textId="77777777" w:rsidR="00926B5E" w:rsidRPr="008F1086" w:rsidRDefault="00926B5E" w:rsidP="00926B5E">
            <w:pPr>
              <w:pStyle w:val="TableText"/>
              <w:rPr>
                <w:sz w:val="18"/>
                <w:szCs w:val="18"/>
              </w:rPr>
            </w:pPr>
            <w:r w:rsidRPr="008F1086">
              <w:rPr>
                <w:sz w:val="18"/>
                <w:szCs w:val="18"/>
              </w:rPr>
              <w:t>Discharge Point</w:t>
            </w:r>
          </w:p>
        </w:tc>
        <w:tc>
          <w:tcPr>
            <w:tcW w:w="1207" w:type="pct"/>
          </w:tcPr>
          <w:p w14:paraId="159DF03E" w14:textId="33C26242" w:rsidR="00926B5E" w:rsidRPr="008F1086" w:rsidRDefault="00926B5E" w:rsidP="00926B5E">
            <w:pPr>
              <w:pStyle w:val="TableText"/>
              <w:rPr>
                <w:sz w:val="18"/>
                <w:szCs w:val="18"/>
              </w:rPr>
            </w:pPr>
            <w:r w:rsidRPr="008F1086">
              <w:rPr>
                <w:sz w:val="18"/>
                <w:szCs w:val="18"/>
              </w:rPr>
              <w:t>Discharge point NGR</w:t>
            </w:r>
          </w:p>
        </w:tc>
        <w:tc>
          <w:tcPr>
            <w:tcW w:w="1296" w:type="pct"/>
          </w:tcPr>
          <w:p w14:paraId="67162528" w14:textId="77777777" w:rsidR="00926B5E" w:rsidRPr="008F1086" w:rsidRDefault="00926B5E" w:rsidP="00926B5E">
            <w:pPr>
              <w:pStyle w:val="TableText"/>
              <w:rPr>
                <w:sz w:val="18"/>
                <w:szCs w:val="18"/>
              </w:rPr>
            </w:pPr>
            <w:r w:rsidRPr="008F1086">
              <w:rPr>
                <w:sz w:val="18"/>
                <w:szCs w:val="18"/>
              </w:rPr>
              <w:t>Receiving water/Environment</w:t>
            </w:r>
          </w:p>
        </w:tc>
      </w:tr>
      <w:tr w:rsidR="008F1086" w:rsidRPr="008F1086" w14:paraId="6CCCF404" w14:textId="77777777" w:rsidTr="00672CE1">
        <w:trPr>
          <w:cantSplit/>
        </w:trPr>
        <w:tc>
          <w:tcPr>
            <w:tcW w:w="1047" w:type="pct"/>
          </w:tcPr>
          <w:p w14:paraId="23BFDBC7" w14:textId="6B0921C3" w:rsidR="003E7111" w:rsidRPr="008F1086" w:rsidRDefault="00146386" w:rsidP="000A07C9">
            <w:pPr>
              <w:pStyle w:val="TableText"/>
              <w:rPr>
                <w:rStyle w:val="Blue"/>
                <w:color w:val="auto"/>
                <w:sz w:val="18"/>
                <w:szCs w:val="18"/>
              </w:rPr>
            </w:pPr>
            <w:r w:rsidRPr="008F1086">
              <w:rPr>
                <w:rStyle w:val="Blue"/>
                <w:color w:val="auto"/>
                <w:sz w:val="18"/>
                <w:szCs w:val="18"/>
              </w:rPr>
              <w:t xml:space="preserve">A1 </w:t>
            </w:r>
            <w:r w:rsidR="003E7111" w:rsidRPr="008F1086">
              <w:rPr>
                <w:rStyle w:val="Blue"/>
                <w:color w:val="auto"/>
                <w:sz w:val="18"/>
                <w:szCs w:val="18"/>
              </w:rPr>
              <w:t>Storm sewage</w:t>
            </w:r>
          </w:p>
        </w:tc>
        <w:tc>
          <w:tcPr>
            <w:tcW w:w="1450" w:type="pct"/>
          </w:tcPr>
          <w:p w14:paraId="125F29AD" w14:textId="720002F6" w:rsidR="003E7111" w:rsidRPr="008F1086" w:rsidRDefault="006C2846" w:rsidP="00C30128">
            <w:pPr>
              <w:pStyle w:val="TableText"/>
              <w:rPr>
                <w:rStyle w:val="Blue"/>
                <w:rFonts w:ascii="Arial" w:hAnsi="Arial"/>
                <w:color w:val="auto"/>
                <w:sz w:val="18"/>
                <w:szCs w:val="18"/>
              </w:rPr>
            </w:pPr>
            <w:r w:rsidRPr="008F1086">
              <w:rPr>
                <w:rStyle w:val="Blue"/>
                <w:color w:val="auto"/>
                <w:sz w:val="18"/>
                <w:szCs w:val="18"/>
              </w:rPr>
              <w:t xml:space="preserve">Settled </w:t>
            </w:r>
            <w:r w:rsidR="003420BC" w:rsidRPr="008F1086">
              <w:rPr>
                <w:rStyle w:val="Blue"/>
                <w:color w:val="auto"/>
                <w:sz w:val="18"/>
                <w:szCs w:val="18"/>
              </w:rPr>
              <w:t>Storm Discharge Point</w:t>
            </w:r>
          </w:p>
        </w:tc>
        <w:tc>
          <w:tcPr>
            <w:tcW w:w="1207" w:type="pct"/>
          </w:tcPr>
          <w:p w14:paraId="67CE9727" w14:textId="42BD3D98" w:rsidR="003E7111" w:rsidRPr="008F1086" w:rsidRDefault="00353711" w:rsidP="000A07C9">
            <w:pPr>
              <w:pStyle w:val="TableText"/>
              <w:rPr>
                <w:rStyle w:val="Blue"/>
                <w:color w:val="auto"/>
                <w:sz w:val="18"/>
                <w:szCs w:val="18"/>
              </w:rPr>
            </w:pPr>
            <w:r w:rsidRPr="008F1086">
              <w:rPr>
                <w:rStyle w:val="Blue"/>
                <w:color w:val="auto"/>
                <w:sz w:val="18"/>
                <w:szCs w:val="18"/>
              </w:rPr>
              <w:t>ST 14978 68359</w:t>
            </w:r>
          </w:p>
        </w:tc>
        <w:tc>
          <w:tcPr>
            <w:tcW w:w="1296" w:type="pct"/>
          </w:tcPr>
          <w:p w14:paraId="7B89B40B" w14:textId="640A4C52" w:rsidR="003E7111" w:rsidRPr="008F1086" w:rsidRDefault="00221012" w:rsidP="00353711">
            <w:pPr>
              <w:pStyle w:val="TableText"/>
              <w:ind w:left="0"/>
              <w:rPr>
                <w:rStyle w:val="Blue"/>
                <w:color w:val="auto"/>
                <w:sz w:val="18"/>
                <w:szCs w:val="18"/>
              </w:rPr>
            </w:pPr>
            <w:r w:rsidRPr="008F1086">
              <w:rPr>
                <w:rStyle w:val="Blue"/>
                <w:color w:val="auto"/>
                <w:sz w:val="18"/>
                <w:szCs w:val="18"/>
              </w:rPr>
              <w:t>Tributary of Sully Brook</w:t>
            </w:r>
          </w:p>
        </w:tc>
      </w:tr>
      <w:tr w:rsidR="00146386" w:rsidRPr="008F1086" w14:paraId="31C77DB7" w14:textId="77777777" w:rsidTr="00672CE1">
        <w:trPr>
          <w:cantSplit/>
        </w:trPr>
        <w:tc>
          <w:tcPr>
            <w:tcW w:w="1047" w:type="pct"/>
          </w:tcPr>
          <w:p w14:paraId="3127DFAC" w14:textId="263DD0AF" w:rsidR="00146386" w:rsidRPr="008F1086" w:rsidRDefault="00146386" w:rsidP="00146386">
            <w:pPr>
              <w:pStyle w:val="TableText"/>
              <w:rPr>
                <w:rStyle w:val="Blue"/>
                <w:color w:val="auto"/>
                <w:sz w:val="18"/>
                <w:szCs w:val="18"/>
              </w:rPr>
            </w:pPr>
            <w:r w:rsidRPr="008F1086">
              <w:rPr>
                <w:rStyle w:val="Blue"/>
                <w:color w:val="auto"/>
                <w:sz w:val="18"/>
                <w:szCs w:val="18"/>
              </w:rPr>
              <w:t>A2 Sewage in an emergency</w:t>
            </w:r>
          </w:p>
        </w:tc>
        <w:tc>
          <w:tcPr>
            <w:tcW w:w="1450" w:type="pct"/>
          </w:tcPr>
          <w:p w14:paraId="61BC9B01" w14:textId="7CF2B948" w:rsidR="00146386" w:rsidRPr="008F1086" w:rsidRDefault="003420BC" w:rsidP="00146386">
            <w:pPr>
              <w:pStyle w:val="TableText"/>
              <w:rPr>
                <w:rStyle w:val="Blue"/>
                <w:color w:val="auto"/>
                <w:sz w:val="18"/>
                <w:szCs w:val="18"/>
              </w:rPr>
            </w:pPr>
            <w:r w:rsidRPr="008F1086">
              <w:rPr>
                <w:rStyle w:val="Blue"/>
                <w:color w:val="auto"/>
                <w:sz w:val="18"/>
                <w:szCs w:val="18"/>
              </w:rPr>
              <w:t>Emergency Discharge Point</w:t>
            </w:r>
          </w:p>
        </w:tc>
        <w:tc>
          <w:tcPr>
            <w:tcW w:w="1207" w:type="pct"/>
          </w:tcPr>
          <w:p w14:paraId="1B93672F" w14:textId="11EAC644" w:rsidR="00146386" w:rsidRPr="008F1086" w:rsidRDefault="00353711" w:rsidP="00146386">
            <w:pPr>
              <w:pStyle w:val="TableText"/>
              <w:rPr>
                <w:rStyle w:val="Blue"/>
                <w:color w:val="auto"/>
                <w:sz w:val="18"/>
                <w:szCs w:val="18"/>
              </w:rPr>
            </w:pPr>
            <w:r w:rsidRPr="008F1086">
              <w:rPr>
                <w:rStyle w:val="Blue"/>
                <w:color w:val="auto"/>
                <w:sz w:val="18"/>
                <w:szCs w:val="18"/>
              </w:rPr>
              <w:t>ST 14978 68359</w:t>
            </w:r>
          </w:p>
        </w:tc>
        <w:tc>
          <w:tcPr>
            <w:tcW w:w="1296" w:type="pct"/>
          </w:tcPr>
          <w:p w14:paraId="00EA262F" w14:textId="75BA70B1" w:rsidR="00146386" w:rsidRPr="008F1086" w:rsidRDefault="00221012" w:rsidP="00221012">
            <w:pPr>
              <w:pStyle w:val="TableText"/>
              <w:ind w:left="0"/>
              <w:rPr>
                <w:rStyle w:val="Blue"/>
                <w:color w:val="auto"/>
                <w:sz w:val="18"/>
                <w:szCs w:val="18"/>
              </w:rPr>
            </w:pPr>
            <w:r w:rsidRPr="008F1086">
              <w:rPr>
                <w:rStyle w:val="Blue"/>
                <w:color w:val="auto"/>
                <w:sz w:val="18"/>
                <w:szCs w:val="18"/>
              </w:rPr>
              <w:t xml:space="preserve">Tributary of Sully Brook </w:t>
            </w:r>
            <w:r w:rsidR="00146386" w:rsidRPr="008F1086">
              <w:rPr>
                <w:rStyle w:val="Blue"/>
                <w:color w:val="auto"/>
                <w:sz w:val="18"/>
                <w:szCs w:val="18"/>
              </w:rPr>
              <w:fldChar w:fldCharType="begin"/>
            </w:r>
            <w:r w:rsidR="00146386" w:rsidRPr="008F1086">
              <w:rPr>
                <w:rStyle w:val="Blue"/>
                <w:color w:val="auto"/>
                <w:sz w:val="18"/>
                <w:szCs w:val="18"/>
              </w:rPr>
              <w:instrText xml:space="preserve"> MERGEFIELD AGR_REC_WATER </w:instrText>
            </w:r>
            <w:r w:rsidR="00146386" w:rsidRPr="008F1086">
              <w:rPr>
                <w:rStyle w:val="Blue"/>
                <w:color w:val="auto"/>
                <w:sz w:val="18"/>
                <w:szCs w:val="18"/>
              </w:rPr>
              <w:fldChar w:fldCharType="separate"/>
            </w:r>
            <w:r w:rsidR="00146386" w:rsidRPr="008F1086">
              <w:rPr>
                <w:rStyle w:val="Blue"/>
                <w:color w:val="auto"/>
                <w:sz w:val="18"/>
                <w:szCs w:val="18"/>
              </w:rPr>
              <w:fldChar w:fldCharType="end"/>
            </w:r>
          </w:p>
        </w:tc>
      </w:tr>
    </w:tbl>
    <w:p w14:paraId="0DBA3E8F" w14:textId="77777777" w:rsidR="00D944CB" w:rsidRDefault="00D944CB" w:rsidP="00926B5E">
      <w:pPr>
        <w:rPr>
          <w:sz w:val="18"/>
          <w:szCs w:val="18"/>
        </w:rPr>
      </w:pPr>
    </w:p>
    <w:p w14:paraId="0C35DC73" w14:textId="77777777" w:rsidR="00977DF8" w:rsidRPr="008F1086" w:rsidRDefault="00977DF8"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8F1086" w:rsidRPr="008F1086"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8F1086" w:rsidRDefault="00D944CB" w:rsidP="000A07C9">
            <w:pPr>
              <w:pStyle w:val="TableText"/>
              <w:rPr>
                <w:sz w:val="18"/>
                <w:szCs w:val="18"/>
              </w:rPr>
            </w:pPr>
            <w:r w:rsidRPr="008F1086">
              <w:rPr>
                <w:sz w:val="18"/>
                <w:szCs w:val="18"/>
              </w:rPr>
              <w:lastRenderedPageBreak/>
              <w:t>Table S3.3 Storm sewage discharge settings</w:t>
            </w:r>
          </w:p>
        </w:tc>
      </w:tr>
      <w:tr w:rsidR="008F1086" w:rsidRPr="008F1086" w14:paraId="7A87BD50" w14:textId="77777777" w:rsidTr="00D64DF5">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8F1086" w:rsidRDefault="00166CA5" w:rsidP="00D7792E">
            <w:pPr>
              <w:pStyle w:val="TableText"/>
              <w:rPr>
                <w:sz w:val="18"/>
                <w:szCs w:val="18"/>
              </w:rPr>
            </w:pPr>
            <w:r w:rsidRPr="008F1086">
              <w:rPr>
                <w:sz w:val="18"/>
                <w:szCs w:val="18"/>
              </w:rPr>
              <w:t xml:space="preserve">Effluent and discharge point </w:t>
            </w:r>
          </w:p>
        </w:tc>
        <w:tc>
          <w:tcPr>
            <w:tcW w:w="1418" w:type="dxa"/>
          </w:tcPr>
          <w:p w14:paraId="6005A57C" w14:textId="77777777" w:rsidR="00166CA5" w:rsidRPr="008F1086" w:rsidRDefault="00166CA5" w:rsidP="000A07C9">
            <w:pPr>
              <w:pStyle w:val="TableText"/>
              <w:rPr>
                <w:sz w:val="18"/>
                <w:szCs w:val="18"/>
              </w:rPr>
            </w:pPr>
            <w:r w:rsidRPr="008F1086">
              <w:rPr>
                <w:sz w:val="18"/>
                <w:szCs w:val="18"/>
              </w:rPr>
              <w:t>Description of discharge</w:t>
            </w:r>
          </w:p>
        </w:tc>
        <w:tc>
          <w:tcPr>
            <w:tcW w:w="1275" w:type="dxa"/>
          </w:tcPr>
          <w:p w14:paraId="53AA63C8" w14:textId="77777777" w:rsidR="00166CA5" w:rsidRPr="008F1086" w:rsidRDefault="00166CA5" w:rsidP="000A07C9">
            <w:pPr>
              <w:pStyle w:val="TableText"/>
              <w:rPr>
                <w:sz w:val="18"/>
                <w:szCs w:val="18"/>
              </w:rPr>
            </w:pPr>
            <w:r w:rsidRPr="008F1086">
              <w:rPr>
                <w:sz w:val="18"/>
                <w:szCs w:val="18"/>
              </w:rPr>
              <w:t>Overflow setting l/s</w:t>
            </w:r>
          </w:p>
        </w:tc>
        <w:tc>
          <w:tcPr>
            <w:tcW w:w="1560" w:type="dxa"/>
          </w:tcPr>
          <w:p w14:paraId="4AC2D269" w14:textId="77777777" w:rsidR="00166CA5" w:rsidRPr="008F1086" w:rsidRDefault="00166CA5" w:rsidP="00E75B27">
            <w:pPr>
              <w:pStyle w:val="TableText"/>
              <w:rPr>
                <w:rStyle w:val="Red"/>
                <w:color w:val="auto"/>
                <w:sz w:val="18"/>
                <w:szCs w:val="18"/>
              </w:rPr>
            </w:pPr>
            <w:r w:rsidRPr="008F1086">
              <w:rPr>
                <w:rStyle w:val="Red"/>
                <w:color w:val="auto"/>
                <w:sz w:val="18"/>
                <w:szCs w:val="18"/>
              </w:rPr>
              <w:t>Maximum size of solid matter</w:t>
            </w:r>
          </w:p>
        </w:tc>
        <w:tc>
          <w:tcPr>
            <w:tcW w:w="1417" w:type="dxa"/>
          </w:tcPr>
          <w:p w14:paraId="098CAB37" w14:textId="7C323624" w:rsidR="00166CA5" w:rsidRPr="008F1086" w:rsidRDefault="00166CA5" w:rsidP="00CA09E2">
            <w:pPr>
              <w:pStyle w:val="TableText"/>
              <w:rPr>
                <w:rStyle w:val="Red"/>
                <w:color w:val="auto"/>
                <w:sz w:val="18"/>
                <w:szCs w:val="18"/>
              </w:rPr>
            </w:pPr>
            <w:r w:rsidRPr="008F1086">
              <w:rPr>
                <w:rStyle w:val="Red"/>
                <w:color w:val="auto"/>
                <w:sz w:val="18"/>
                <w:szCs w:val="18"/>
              </w:rPr>
              <w:t>Screen aperture</w:t>
            </w:r>
            <w:r w:rsidR="00CA09E2" w:rsidRPr="008F1086">
              <w:rPr>
                <w:rStyle w:val="Red"/>
                <w:color w:val="auto"/>
                <w:sz w:val="18"/>
                <w:szCs w:val="18"/>
              </w:rPr>
              <w:t xml:space="preserve"> </w:t>
            </w:r>
            <w:r w:rsidRPr="008F1086">
              <w:rPr>
                <w:rStyle w:val="Red"/>
                <w:color w:val="auto"/>
                <w:sz w:val="18"/>
                <w:szCs w:val="18"/>
              </w:rPr>
              <w:t>size</w:t>
            </w:r>
          </w:p>
        </w:tc>
        <w:tc>
          <w:tcPr>
            <w:tcW w:w="1248" w:type="dxa"/>
          </w:tcPr>
          <w:p w14:paraId="7491055D" w14:textId="555C2AE8" w:rsidR="00352BA4" w:rsidRPr="008F1086" w:rsidRDefault="00166CA5" w:rsidP="00E0527C">
            <w:pPr>
              <w:pStyle w:val="TableText"/>
              <w:rPr>
                <w:rFonts w:ascii="Arial" w:hAnsi="Arial"/>
                <w:sz w:val="18"/>
                <w:szCs w:val="18"/>
              </w:rPr>
            </w:pPr>
            <w:r w:rsidRPr="008F1086">
              <w:rPr>
                <w:sz w:val="18"/>
                <w:szCs w:val="18"/>
              </w:rPr>
              <w:t>Minimum storage capacity m</w:t>
            </w:r>
            <w:r w:rsidRPr="008F1086">
              <w:rPr>
                <w:sz w:val="18"/>
                <w:szCs w:val="18"/>
                <w:vertAlign w:val="superscript"/>
              </w:rPr>
              <w:t>3</w:t>
            </w:r>
          </w:p>
        </w:tc>
      </w:tr>
      <w:tr w:rsidR="00166CA5" w:rsidRPr="008F1086" w14:paraId="0BE42DF4" w14:textId="77777777" w:rsidTr="00D64DF5">
        <w:tc>
          <w:tcPr>
            <w:tcW w:w="1843" w:type="dxa"/>
          </w:tcPr>
          <w:p w14:paraId="4476A212" w14:textId="778FBE94" w:rsidR="00166CA5" w:rsidRPr="008F1086" w:rsidRDefault="00146386" w:rsidP="00C30128">
            <w:pPr>
              <w:pStyle w:val="TableText"/>
              <w:rPr>
                <w:rStyle w:val="Blue"/>
                <w:rFonts w:cstheme="minorHAnsi"/>
                <w:color w:val="auto"/>
                <w:sz w:val="18"/>
                <w:szCs w:val="18"/>
              </w:rPr>
            </w:pPr>
            <w:r w:rsidRPr="008F1086">
              <w:rPr>
                <w:rStyle w:val="Blue"/>
                <w:rFonts w:cstheme="minorHAnsi"/>
                <w:color w:val="auto"/>
                <w:sz w:val="18"/>
                <w:szCs w:val="18"/>
              </w:rPr>
              <w:t xml:space="preserve">A1 </w:t>
            </w:r>
            <w:r w:rsidR="00133FC6" w:rsidRPr="008F1086">
              <w:rPr>
                <w:rStyle w:val="Blue"/>
                <w:rFonts w:cstheme="minorHAnsi"/>
                <w:color w:val="auto"/>
                <w:sz w:val="18"/>
                <w:szCs w:val="18"/>
              </w:rPr>
              <w:t xml:space="preserve">Settled </w:t>
            </w:r>
            <w:r w:rsidR="00166CA5" w:rsidRPr="008F1086">
              <w:rPr>
                <w:rStyle w:val="Blue"/>
                <w:rFonts w:cstheme="minorHAnsi"/>
                <w:color w:val="auto"/>
                <w:sz w:val="18"/>
                <w:szCs w:val="18"/>
              </w:rPr>
              <w:t xml:space="preserve">Storm sewage via </w:t>
            </w:r>
            <w:r w:rsidR="003420BC" w:rsidRPr="008F1086">
              <w:rPr>
                <w:rStyle w:val="Blue"/>
                <w:rFonts w:cstheme="minorHAnsi"/>
                <w:color w:val="auto"/>
                <w:sz w:val="18"/>
                <w:szCs w:val="18"/>
              </w:rPr>
              <w:t>Settled Storm Discharge Point</w:t>
            </w:r>
          </w:p>
        </w:tc>
        <w:tc>
          <w:tcPr>
            <w:tcW w:w="1418" w:type="dxa"/>
          </w:tcPr>
          <w:p w14:paraId="163457B2" w14:textId="029ECD84" w:rsidR="00166CA5" w:rsidRPr="008F1086" w:rsidRDefault="003420BC" w:rsidP="000A07C9">
            <w:pPr>
              <w:pStyle w:val="TableText"/>
              <w:rPr>
                <w:rStyle w:val="Blue"/>
                <w:rFonts w:cstheme="minorHAnsi"/>
                <w:color w:val="auto"/>
                <w:sz w:val="18"/>
                <w:szCs w:val="18"/>
              </w:rPr>
            </w:pPr>
            <w:r w:rsidRPr="008F1086">
              <w:rPr>
                <w:rStyle w:val="Blue"/>
                <w:rFonts w:cstheme="minorHAnsi"/>
                <w:color w:val="auto"/>
                <w:sz w:val="18"/>
                <w:szCs w:val="18"/>
              </w:rPr>
              <w:t>Settled</w:t>
            </w:r>
            <w:r w:rsidR="00893FC6" w:rsidRPr="008F1086">
              <w:rPr>
                <w:rStyle w:val="Blue"/>
                <w:rFonts w:cstheme="minorHAnsi"/>
                <w:color w:val="auto"/>
                <w:sz w:val="18"/>
                <w:szCs w:val="18"/>
              </w:rPr>
              <w:t xml:space="preserve"> </w:t>
            </w:r>
            <w:r w:rsidR="00166CA5" w:rsidRPr="008F1086">
              <w:rPr>
                <w:rStyle w:val="Blue"/>
                <w:rFonts w:cstheme="minorHAnsi"/>
                <w:color w:val="auto"/>
                <w:sz w:val="18"/>
                <w:szCs w:val="18"/>
              </w:rPr>
              <w:t>Storm sewage</w:t>
            </w:r>
          </w:p>
        </w:tc>
        <w:tc>
          <w:tcPr>
            <w:tcW w:w="1275" w:type="dxa"/>
          </w:tcPr>
          <w:p w14:paraId="4E047977" w14:textId="69D41B85" w:rsidR="00166CA5" w:rsidRPr="008F1086" w:rsidRDefault="00221012" w:rsidP="00CA09E2">
            <w:pPr>
              <w:pStyle w:val="TableText"/>
              <w:rPr>
                <w:rStyle w:val="Blue"/>
                <w:rFonts w:cstheme="minorHAnsi"/>
                <w:color w:val="auto"/>
                <w:sz w:val="18"/>
                <w:szCs w:val="18"/>
              </w:rPr>
            </w:pPr>
            <w:r w:rsidRPr="008F1086">
              <w:rPr>
                <w:rStyle w:val="Blue"/>
                <w:rFonts w:cstheme="minorHAnsi"/>
                <w:color w:val="auto"/>
                <w:sz w:val="18"/>
                <w:szCs w:val="18"/>
              </w:rPr>
              <w:t>8</w:t>
            </w:r>
          </w:p>
        </w:tc>
        <w:tc>
          <w:tcPr>
            <w:tcW w:w="1560" w:type="dxa"/>
          </w:tcPr>
          <w:p w14:paraId="1DF72909" w14:textId="66CF5627" w:rsidR="00166CA5" w:rsidRPr="008F1086" w:rsidRDefault="00166CA5" w:rsidP="00E75B27">
            <w:pPr>
              <w:pStyle w:val="TableText"/>
              <w:rPr>
                <w:rStyle w:val="Blue"/>
                <w:rFonts w:cstheme="minorHAnsi"/>
                <w:color w:val="auto"/>
                <w:sz w:val="18"/>
                <w:szCs w:val="18"/>
              </w:rPr>
            </w:pPr>
            <w:r w:rsidRPr="008F1086">
              <w:rPr>
                <w:rStyle w:val="Blue"/>
                <w:rFonts w:cstheme="minorHAnsi"/>
                <w:color w:val="auto"/>
                <w:sz w:val="18"/>
                <w:szCs w:val="18"/>
              </w:rPr>
              <w:t xml:space="preserve">No greater than 10 mm in more than </w:t>
            </w:r>
            <w:r w:rsidR="0023043C">
              <w:rPr>
                <w:rStyle w:val="Blue"/>
                <w:rFonts w:cstheme="minorHAnsi"/>
                <w:color w:val="auto"/>
                <w:sz w:val="18"/>
                <w:szCs w:val="18"/>
              </w:rPr>
              <w:t xml:space="preserve">1 </w:t>
            </w:r>
            <w:r w:rsidRPr="008F1086">
              <w:rPr>
                <w:rStyle w:val="Blue"/>
                <w:rFonts w:cstheme="minorHAnsi"/>
                <w:color w:val="auto"/>
                <w:sz w:val="18"/>
                <w:szCs w:val="18"/>
              </w:rPr>
              <w:t>dimensions</w:t>
            </w:r>
            <w:r w:rsidRPr="008F1086" w:rsidDel="005434D5">
              <w:rPr>
                <w:rStyle w:val="Blue"/>
                <w:rFonts w:cstheme="minorHAnsi"/>
                <w:color w:val="auto"/>
                <w:sz w:val="18"/>
                <w:szCs w:val="18"/>
              </w:rPr>
              <w:t xml:space="preserve"> </w:t>
            </w:r>
          </w:p>
          <w:p w14:paraId="2DEE09A6" w14:textId="55BFE650" w:rsidR="00166CA5" w:rsidRPr="008F1086" w:rsidRDefault="00166CA5" w:rsidP="00E75B27">
            <w:pPr>
              <w:pStyle w:val="TableText"/>
              <w:rPr>
                <w:rStyle w:val="Pink"/>
                <w:rFonts w:cstheme="minorHAnsi"/>
                <w:i/>
                <w:iCs/>
                <w:color w:val="auto"/>
                <w:sz w:val="18"/>
                <w:szCs w:val="18"/>
              </w:rPr>
            </w:pPr>
          </w:p>
        </w:tc>
        <w:tc>
          <w:tcPr>
            <w:tcW w:w="1417" w:type="dxa"/>
          </w:tcPr>
          <w:p w14:paraId="6A0BEC77" w14:textId="65546825" w:rsidR="00221012" w:rsidRPr="008F1086" w:rsidRDefault="00166CA5" w:rsidP="00221012">
            <w:pPr>
              <w:pStyle w:val="Default"/>
              <w:rPr>
                <w:rStyle w:val="Blue"/>
                <w:rFonts w:cstheme="minorHAnsi"/>
                <w:color w:val="auto"/>
                <w:sz w:val="18"/>
                <w:szCs w:val="18"/>
              </w:rPr>
            </w:pPr>
            <w:r w:rsidRPr="008F1086">
              <w:rPr>
                <w:rStyle w:val="Blue"/>
                <w:rFonts w:cstheme="minorHAnsi"/>
                <w:color w:val="auto"/>
                <w:sz w:val="18"/>
                <w:szCs w:val="18"/>
              </w:rPr>
              <w:t>10</w:t>
            </w:r>
            <w:r w:rsidR="00977DF8">
              <w:rPr>
                <w:rStyle w:val="Blue"/>
                <w:rFonts w:cstheme="minorHAnsi"/>
                <w:color w:val="auto"/>
                <w:sz w:val="18"/>
                <w:szCs w:val="18"/>
              </w:rPr>
              <w:t>x10</w:t>
            </w:r>
            <w:r w:rsidRPr="008F1086">
              <w:rPr>
                <w:rStyle w:val="Blue"/>
                <w:rFonts w:cstheme="minorHAnsi"/>
                <w:color w:val="auto"/>
                <w:sz w:val="18"/>
                <w:szCs w:val="18"/>
              </w:rPr>
              <w:t xml:space="preserve">mm </w:t>
            </w:r>
          </w:p>
          <w:p w14:paraId="279704EA" w14:textId="2B5F3573" w:rsidR="00AB16DD" w:rsidRPr="008F1086" w:rsidRDefault="00AB16DD" w:rsidP="00166CA5">
            <w:pPr>
              <w:pStyle w:val="Default"/>
              <w:rPr>
                <w:rStyle w:val="Blue"/>
                <w:rFonts w:cstheme="minorHAnsi"/>
                <w:color w:val="auto"/>
                <w:sz w:val="18"/>
                <w:szCs w:val="18"/>
                <w:highlight w:val="yellow"/>
              </w:rPr>
            </w:pPr>
          </w:p>
        </w:tc>
        <w:tc>
          <w:tcPr>
            <w:tcW w:w="1248" w:type="dxa"/>
          </w:tcPr>
          <w:p w14:paraId="58714155" w14:textId="46E50900" w:rsidR="00166CA5" w:rsidRPr="008F1086" w:rsidRDefault="00B103E5" w:rsidP="00CA09E2">
            <w:pPr>
              <w:pStyle w:val="TableText"/>
              <w:rPr>
                <w:rStyle w:val="Blue"/>
                <w:rFonts w:cstheme="minorHAnsi"/>
                <w:color w:val="auto"/>
                <w:sz w:val="18"/>
                <w:szCs w:val="18"/>
              </w:rPr>
            </w:pPr>
            <w:r w:rsidRPr="008F1086">
              <w:rPr>
                <w:rStyle w:val="Blue"/>
                <w:rFonts w:cstheme="minorHAnsi"/>
                <w:color w:val="auto"/>
                <w:sz w:val="18"/>
                <w:szCs w:val="18"/>
              </w:rPr>
              <w:t>52</w:t>
            </w:r>
          </w:p>
        </w:tc>
      </w:tr>
    </w:tbl>
    <w:p w14:paraId="1F4B7218" w14:textId="0C9C85FB" w:rsidR="00312866" w:rsidRPr="008F1086" w:rsidRDefault="00312866"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8F1086" w:rsidRPr="008F1086"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8F1086" w:rsidRDefault="00926B5E" w:rsidP="00D944CB">
            <w:pPr>
              <w:pStyle w:val="TableText"/>
              <w:rPr>
                <w:sz w:val="18"/>
                <w:szCs w:val="18"/>
              </w:rPr>
            </w:pPr>
            <w:r w:rsidRPr="008F1086">
              <w:rPr>
                <w:sz w:val="18"/>
                <w:szCs w:val="18"/>
              </w:rPr>
              <w:t>Table S3.</w:t>
            </w:r>
            <w:r w:rsidR="00D944CB" w:rsidRPr="008F1086">
              <w:rPr>
                <w:sz w:val="18"/>
                <w:szCs w:val="18"/>
              </w:rPr>
              <w:t>4</w:t>
            </w:r>
            <w:r w:rsidRPr="008F1086">
              <w:rPr>
                <w:sz w:val="18"/>
                <w:szCs w:val="18"/>
              </w:rPr>
              <w:t xml:space="preserve"> Monitoring points</w:t>
            </w:r>
          </w:p>
        </w:tc>
      </w:tr>
      <w:tr w:rsidR="008F1086" w:rsidRPr="008F1086"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8F1086" w:rsidRDefault="00166CA5" w:rsidP="00926B5E">
            <w:pPr>
              <w:pStyle w:val="TableText"/>
              <w:rPr>
                <w:sz w:val="18"/>
                <w:szCs w:val="18"/>
              </w:rPr>
            </w:pPr>
            <w:r w:rsidRPr="008F1086">
              <w:rPr>
                <w:sz w:val="18"/>
                <w:szCs w:val="18"/>
              </w:rPr>
              <w:t>Effluent</w:t>
            </w:r>
            <w:r w:rsidR="00926B5E" w:rsidRPr="008F1086">
              <w:rPr>
                <w:sz w:val="18"/>
                <w:szCs w:val="18"/>
              </w:rPr>
              <w:t xml:space="preserve"> and discharge point</w:t>
            </w:r>
          </w:p>
        </w:tc>
        <w:tc>
          <w:tcPr>
            <w:tcW w:w="1076" w:type="pct"/>
          </w:tcPr>
          <w:p w14:paraId="7FE7306B" w14:textId="77777777" w:rsidR="00926B5E" w:rsidRPr="008F1086" w:rsidRDefault="00926B5E" w:rsidP="00926B5E">
            <w:pPr>
              <w:pStyle w:val="TableText"/>
              <w:rPr>
                <w:sz w:val="18"/>
                <w:szCs w:val="18"/>
              </w:rPr>
            </w:pPr>
            <w:r w:rsidRPr="008F1086">
              <w:rPr>
                <w:sz w:val="18"/>
                <w:szCs w:val="18"/>
              </w:rPr>
              <w:t>Monitoring type</w:t>
            </w:r>
          </w:p>
        </w:tc>
        <w:tc>
          <w:tcPr>
            <w:tcW w:w="1208" w:type="pct"/>
          </w:tcPr>
          <w:p w14:paraId="63396CB5" w14:textId="77777777" w:rsidR="00926B5E" w:rsidRPr="008F1086" w:rsidRDefault="00926B5E" w:rsidP="00926B5E">
            <w:pPr>
              <w:pStyle w:val="TableText"/>
              <w:rPr>
                <w:sz w:val="18"/>
                <w:szCs w:val="18"/>
              </w:rPr>
            </w:pPr>
            <w:r w:rsidRPr="008F1086">
              <w:rPr>
                <w:sz w:val="18"/>
                <w:szCs w:val="18"/>
              </w:rPr>
              <w:t>Monitoring point NGR</w:t>
            </w:r>
          </w:p>
        </w:tc>
        <w:tc>
          <w:tcPr>
            <w:tcW w:w="1537" w:type="pct"/>
          </w:tcPr>
          <w:p w14:paraId="2D0C5510" w14:textId="77777777" w:rsidR="00926B5E" w:rsidRPr="008F1086" w:rsidRDefault="00926B5E" w:rsidP="00926B5E">
            <w:pPr>
              <w:pStyle w:val="TableText"/>
              <w:rPr>
                <w:sz w:val="18"/>
                <w:szCs w:val="18"/>
              </w:rPr>
            </w:pPr>
            <w:r w:rsidRPr="008F1086">
              <w:rPr>
                <w:sz w:val="18"/>
                <w:szCs w:val="18"/>
              </w:rPr>
              <w:t>Monitoring point reference</w:t>
            </w:r>
          </w:p>
        </w:tc>
      </w:tr>
      <w:tr w:rsidR="008F1086" w:rsidRPr="008F1086" w14:paraId="087B7858" w14:textId="77777777" w:rsidTr="00672CE1">
        <w:trPr>
          <w:cantSplit/>
        </w:trPr>
        <w:tc>
          <w:tcPr>
            <w:tcW w:w="1179" w:type="pct"/>
            <w:vMerge w:val="restart"/>
          </w:tcPr>
          <w:p w14:paraId="17E9934D" w14:textId="01276CA0" w:rsidR="00815D01" w:rsidRPr="008F1086" w:rsidRDefault="00B10568" w:rsidP="00164190">
            <w:pPr>
              <w:pStyle w:val="TableText"/>
              <w:rPr>
                <w:rStyle w:val="Blue"/>
                <w:rFonts w:ascii="Arial" w:hAnsi="Arial"/>
                <w:color w:val="auto"/>
                <w:sz w:val="18"/>
                <w:szCs w:val="18"/>
              </w:rPr>
            </w:pPr>
            <w:r w:rsidRPr="008F1086">
              <w:rPr>
                <w:rStyle w:val="Blue"/>
                <w:color w:val="auto"/>
                <w:sz w:val="18"/>
                <w:szCs w:val="18"/>
              </w:rPr>
              <w:t>A1</w:t>
            </w:r>
            <w:r w:rsidR="002B79D5" w:rsidRPr="008F1086">
              <w:rPr>
                <w:rStyle w:val="Blue"/>
                <w:color w:val="auto"/>
                <w:sz w:val="18"/>
                <w:szCs w:val="18"/>
              </w:rPr>
              <w:t xml:space="preserve"> </w:t>
            </w:r>
            <w:r w:rsidR="00133FC6" w:rsidRPr="008F1086">
              <w:rPr>
                <w:rStyle w:val="Blue"/>
                <w:rFonts w:cstheme="minorHAnsi"/>
                <w:color w:val="auto"/>
                <w:sz w:val="18"/>
                <w:szCs w:val="18"/>
              </w:rPr>
              <w:t xml:space="preserve">Settled </w:t>
            </w:r>
            <w:r w:rsidR="00815D01" w:rsidRPr="008F1086">
              <w:rPr>
                <w:rStyle w:val="Blue"/>
                <w:color w:val="auto"/>
                <w:sz w:val="18"/>
                <w:szCs w:val="18"/>
              </w:rPr>
              <w:t xml:space="preserve">Storm sewage via </w:t>
            </w:r>
            <w:r w:rsidR="003420BC" w:rsidRPr="008F1086">
              <w:rPr>
                <w:rStyle w:val="Blue"/>
                <w:color w:val="auto"/>
                <w:sz w:val="18"/>
                <w:szCs w:val="18"/>
              </w:rPr>
              <w:t>Settled Storm Discharge Point</w:t>
            </w:r>
          </w:p>
        </w:tc>
        <w:tc>
          <w:tcPr>
            <w:tcW w:w="1076" w:type="pct"/>
          </w:tcPr>
          <w:p w14:paraId="6FBD8EC4" w14:textId="2CFCB8F9" w:rsidR="00815D01" w:rsidRPr="008F1086" w:rsidRDefault="00815D01" w:rsidP="000A07C9">
            <w:pPr>
              <w:pStyle w:val="TableText"/>
              <w:rPr>
                <w:rStyle w:val="Blue"/>
                <w:rFonts w:ascii="Arial" w:hAnsi="Arial"/>
                <w:color w:val="auto"/>
                <w:sz w:val="18"/>
                <w:szCs w:val="18"/>
              </w:rPr>
            </w:pPr>
            <w:r w:rsidRPr="008F1086">
              <w:rPr>
                <w:rStyle w:val="Blue"/>
                <w:color w:val="auto"/>
                <w:sz w:val="18"/>
                <w:szCs w:val="18"/>
              </w:rPr>
              <w:t xml:space="preserve">Effluent sampling </w:t>
            </w:r>
          </w:p>
        </w:tc>
        <w:tc>
          <w:tcPr>
            <w:tcW w:w="1208" w:type="pct"/>
          </w:tcPr>
          <w:p w14:paraId="561AF781" w14:textId="5511CF38" w:rsidR="00815D01" w:rsidRPr="008F1086" w:rsidRDefault="008F1086" w:rsidP="000A07C9">
            <w:pPr>
              <w:pStyle w:val="TableText"/>
              <w:rPr>
                <w:rStyle w:val="Blue"/>
                <w:color w:val="auto"/>
                <w:sz w:val="18"/>
                <w:szCs w:val="18"/>
              </w:rPr>
            </w:pPr>
            <w:r w:rsidRPr="008F1086">
              <w:rPr>
                <w:rStyle w:val="Blue"/>
                <w:color w:val="auto"/>
                <w:sz w:val="18"/>
                <w:szCs w:val="18"/>
              </w:rPr>
              <w:t>ST 15000 68345</w:t>
            </w:r>
          </w:p>
        </w:tc>
        <w:tc>
          <w:tcPr>
            <w:tcW w:w="1537" w:type="pct"/>
          </w:tcPr>
          <w:p w14:paraId="6395E4E8" w14:textId="3EF86839" w:rsidR="00815D01" w:rsidRPr="008F1086" w:rsidRDefault="002E6795" w:rsidP="0045495C">
            <w:pPr>
              <w:pStyle w:val="TableText"/>
              <w:rPr>
                <w:rStyle w:val="Blue"/>
                <w:color w:val="auto"/>
                <w:sz w:val="18"/>
                <w:szCs w:val="18"/>
              </w:rPr>
            </w:pPr>
            <w:r w:rsidRPr="008F1086">
              <w:rPr>
                <w:rStyle w:val="Blue"/>
                <w:color w:val="auto"/>
                <w:sz w:val="18"/>
                <w:szCs w:val="18"/>
              </w:rPr>
              <w:t>Settled Storm Sample Point</w:t>
            </w:r>
          </w:p>
        </w:tc>
      </w:tr>
      <w:tr w:rsidR="008F1086" w:rsidRPr="008F1086" w14:paraId="48AD10F0" w14:textId="77777777" w:rsidTr="00672CE1">
        <w:trPr>
          <w:cantSplit/>
        </w:trPr>
        <w:tc>
          <w:tcPr>
            <w:tcW w:w="1179" w:type="pct"/>
            <w:vMerge/>
          </w:tcPr>
          <w:p w14:paraId="03C47634" w14:textId="029DB915" w:rsidR="00815D01" w:rsidRPr="008F1086" w:rsidRDefault="00815D01" w:rsidP="00C30128">
            <w:pPr>
              <w:pStyle w:val="TableText"/>
              <w:rPr>
                <w:rStyle w:val="Blue"/>
                <w:rFonts w:ascii="Arial" w:hAnsi="Arial"/>
                <w:color w:val="auto"/>
                <w:sz w:val="18"/>
                <w:szCs w:val="18"/>
              </w:rPr>
            </w:pPr>
          </w:p>
        </w:tc>
        <w:tc>
          <w:tcPr>
            <w:tcW w:w="1076" w:type="pct"/>
          </w:tcPr>
          <w:p w14:paraId="22F75F24" w14:textId="77777777" w:rsidR="00815D01" w:rsidRPr="008F1086" w:rsidRDefault="00815D01" w:rsidP="00164190">
            <w:pPr>
              <w:pStyle w:val="TableText"/>
              <w:rPr>
                <w:rStyle w:val="Blue"/>
                <w:rFonts w:ascii="Arial" w:hAnsi="Arial"/>
                <w:color w:val="auto"/>
                <w:sz w:val="18"/>
                <w:szCs w:val="18"/>
              </w:rPr>
            </w:pPr>
            <w:r w:rsidRPr="008F1086">
              <w:rPr>
                <w:rStyle w:val="Blue"/>
                <w:color w:val="auto"/>
                <w:sz w:val="18"/>
                <w:szCs w:val="18"/>
              </w:rPr>
              <w:t xml:space="preserve">Event duration monitoring </w:t>
            </w:r>
          </w:p>
        </w:tc>
        <w:tc>
          <w:tcPr>
            <w:tcW w:w="1208" w:type="pct"/>
          </w:tcPr>
          <w:p w14:paraId="0709AF0A" w14:textId="191C8AF2" w:rsidR="00815D01" w:rsidRPr="008F1086" w:rsidRDefault="008F1086" w:rsidP="000A07C9">
            <w:pPr>
              <w:pStyle w:val="TableText"/>
              <w:rPr>
                <w:rStyle w:val="Blue"/>
                <w:color w:val="auto"/>
                <w:sz w:val="18"/>
                <w:szCs w:val="18"/>
              </w:rPr>
            </w:pPr>
            <w:r w:rsidRPr="008F1086">
              <w:rPr>
                <w:rStyle w:val="Blue"/>
                <w:color w:val="auto"/>
                <w:sz w:val="18"/>
                <w:szCs w:val="18"/>
              </w:rPr>
              <w:t>ST 15000 68345</w:t>
            </w:r>
          </w:p>
        </w:tc>
        <w:tc>
          <w:tcPr>
            <w:tcW w:w="1537" w:type="pct"/>
          </w:tcPr>
          <w:p w14:paraId="198CC6A3" w14:textId="5A6F61D8" w:rsidR="00815D01" w:rsidRPr="008F1086" w:rsidRDefault="00D763FE" w:rsidP="00164190">
            <w:pPr>
              <w:pStyle w:val="TableText"/>
              <w:rPr>
                <w:rStyle w:val="Blue"/>
                <w:rFonts w:ascii="Arial" w:hAnsi="Arial"/>
                <w:color w:val="auto"/>
                <w:sz w:val="18"/>
                <w:szCs w:val="18"/>
              </w:rPr>
            </w:pPr>
            <w:r w:rsidRPr="008F1086">
              <w:rPr>
                <w:rStyle w:val="Blue"/>
                <w:color w:val="auto"/>
                <w:sz w:val="18"/>
                <w:szCs w:val="18"/>
              </w:rPr>
              <w:t>Settled Storm to Environment EDM Monitoring Point</w:t>
            </w:r>
          </w:p>
        </w:tc>
      </w:tr>
      <w:tr w:rsidR="008F1086" w:rsidRPr="008F1086" w14:paraId="1ED41078" w14:textId="77777777" w:rsidTr="00672CE1">
        <w:trPr>
          <w:cantSplit/>
        </w:trPr>
        <w:tc>
          <w:tcPr>
            <w:tcW w:w="1179" w:type="pct"/>
          </w:tcPr>
          <w:p w14:paraId="01E47369" w14:textId="318678AA" w:rsidR="00A20694" w:rsidRPr="008F1086" w:rsidRDefault="00A20694" w:rsidP="00A20694">
            <w:pPr>
              <w:pStyle w:val="TableText"/>
              <w:rPr>
                <w:rStyle w:val="Blue"/>
                <w:rFonts w:ascii="Arial" w:hAnsi="Arial"/>
                <w:color w:val="auto"/>
                <w:sz w:val="18"/>
                <w:szCs w:val="18"/>
              </w:rPr>
            </w:pPr>
            <w:r w:rsidRPr="008F1086">
              <w:rPr>
                <w:rStyle w:val="Blue"/>
                <w:rFonts w:ascii="Arial" w:hAnsi="Arial"/>
                <w:color w:val="auto"/>
                <w:sz w:val="18"/>
                <w:szCs w:val="18"/>
              </w:rPr>
              <w:t xml:space="preserve">A2 Sewage in an emergency via </w:t>
            </w:r>
            <w:r w:rsidR="003420BC" w:rsidRPr="008F1086">
              <w:rPr>
                <w:rStyle w:val="Blue"/>
                <w:rFonts w:ascii="Arial" w:hAnsi="Arial"/>
                <w:color w:val="auto"/>
                <w:sz w:val="18"/>
                <w:szCs w:val="18"/>
              </w:rPr>
              <w:t>Emergency Discharge Point</w:t>
            </w:r>
          </w:p>
        </w:tc>
        <w:tc>
          <w:tcPr>
            <w:tcW w:w="1076" w:type="pct"/>
          </w:tcPr>
          <w:p w14:paraId="342C3DD0" w14:textId="099B5A55" w:rsidR="00A20694" w:rsidRPr="008F1086" w:rsidRDefault="00A20694" w:rsidP="00A20694">
            <w:pPr>
              <w:pStyle w:val="TableText"/>
              <w:rPr>
                <w:rStyle w:val="Blue"/>
                <w:color w:val="auto"/>
                <w:sz w:val="18"/>
                <w:szCs w:val="18"/>
              </w:rPr>
            </w:pPr>
            <w:r w:rsidRPr="008F1086">
              <w:rPr>
                <w:rStyle w:val="Blue"/>
                <w:rFonts w:ascii="Arial" w:hAnsi="Arial"/>
                <w:color w:val="auto"/>
                <w:sz w:val="18"/>
                <w:szCs w:val="18"/>
              </w:rPr>
              <w:t>Effluent sampling</w:t>
            </w:r>
          </w:p>
        </w:tc>
        <w:tc>
          <w:tcPr>
            <w:tcW w:w="1208" w:type="pct"/>
          </w:tcPr>
          <w:p w14:paraId="204C3706" w14:textId="462AE69D" w:rsidR="00A20694" w:rsidRPr="008F1086" w:rsidRDefault="008F1086" w:rsidP="00A20694">
            <w:pPr>
              <w:pStyle w:val="TableText"/>
              <w:rPr>
                <w:rStyle w:val="Blue"/>
                <w:color w:val="auto"/>
                <w:sz w:val="18"/>
                <w:szCs w:val="18"/>
              </w:rPr>
            </w:pPr>
            <w:r w:rsidRPr="008F1086">
              <w:rPr>
                <w:rStyle w:val="Blue"/>
                <w:color w:val="auto"/>
                <w:sz w:val="18"/>
                <w:szCs w:val="18"/>
              </w:rPr>
              <w:t>ST 15000 68345</w:t>
            </w:r>
          </w:p>
        </w:tc>
        <w:tc>
          <w:tcPr>
            <w:tcW w:w="1537" w:type="pct"/>
          </w:tcPr>
          <w:p w14:paraId="26E79F39" w14:textId="48FD89EA" w:rsidR="00A20694" w:rsidRPr="008F1086" w:rsidRDefault="00F900E0" w:rsidP="00A20694">
            <w:pPr>
              <w:pStyle w:val="TableText"/>
              <w:rPr>
                <w:rStyle w:val="Blue"/>
                <w:rFonts w:ascii="Arial" w:hAnsi="Arial"/>
                <w:color w:val="auto"/>
                <w:sz w:val="18"/>
                <w:szCs w:val="18"/>
              </w:rPr>
            </w:pPr>
            <w:r w:rsidRPr="008F1086">
              <w:rPr>
                <w:rStyle w:val="Blue"/>
                <w:rFonts w:ascii="Arial" w:hAnsi="Arial"/>
                <w:color w:val="auto"/>
                <w:sz w:val="18"/>
                <w:szCs w:val="18"/>
              </w:rPr>
              <w:t>Emergency Sample Point</w:t>
            </w:r>
          </w:p>
        </w:tc>
      </w:tr>
    </w:tbl>
    <w:p w14:paraId="0AFD6CC0" w14:textId="77777777" w:rsidR="00CB7743" w:rsidRPr="00754D06"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Pr="00754D06" w:rsidRDefault="00926B5E" w:rsidP="00812EFF">
      <w:pPr>
        <w:pStyle w:val="Heading1"/>
        <w:spacing w:after="120"/>
        <w:ind w:left="567"/>
      </w:pPr>
      <w:r w:rsidRPr="00754D06">
        <w:lastRenderedPageBreak/>
        <w:t>Schedule 4 – Reporting</w:t>
      </w:r>
    </w:p>
    <w:p w14:paraId="1D168DE4" w14:textId="77777777" w:rsidR="00926B5E" w:rsidRPr="00754D06" w:rsidRDefault="001F4B89" w:rsidP="00A9057C">
      <w:pPr>
        <w:ind w:left="567"/>
        <w:rPr>
          <w:sz w:val="18"/>
          <w:szCs w:val="18"/>
        </w:rPr>
      </w:pPr>
      <w:r w:rsidRPr="00754D06">
        <w:rPr>
          <w:sz w:val="18"/>
          <w:szCs w:val="18"/>
        </w:rPr>
        <w:t>Parameter</w:t>
      </w:r>
      <w:r w:rsidR="00926B5E" w:rsidRPr="00754D06">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54D06" w:rsidRPr="00754D06"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754D06" w:rsidRDefault="00926B5E" w:rsidP="000A07C9">
            <w:pPr>
              <w:pStyle w:val="TableText"/>
              <w:rPr>
                <w:sz w:val="18"/>
                <w:szCs w:val="18"/>
              </w:rPr>
            </w:pPr>
            <w:r w:rsidRPr="00754D06">
              <w:rPr>
                <w:sz w:val="18"/>
                <w:szCs w:val="18"/>
              </w:rPr>
              <w:t>Table S4.1 Reporting of monitoring data</w:t>
            </w:r>
          </w:p>
        </w:tc>
      </w:tr>
      <w:tr w:rsidR="00754D06" w:rsidRPr="00754D06"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754D06" w:rsidRDefault="001F4B89" w:rsidP="000A07C9">
            <w:pPr>
              <w:pStyle w:val="TableText"/>
              <w:rPr>
                <w:sz w:val="18"/>
                <w:szCs w:val="18"/>
              </w:rPr>
            </w:pPr>
            <w:r w:rsidRPr="00754D06">
              <w:rPr>
                <w:sz w:val="18"/>
                <w:szCs w:val="18"/>
              </w:rPr>
              <w:t>Parameter</w:t>
            </w:r>
          </w:p>
        </w:tc>
        <w:tc>
          <w:tcPr>
            <w:tcW w:w="1170" w:type="pct"/>
          </w:tcPr>
          <w:p w14:paraId="39663549" w14:textId="77777777" w:rsidR="00926B5E" w:rsidRPr="00754D06" w:rsidRDefault="00926B5E" w:rsidP="000A07C9">
            <w:pPr>
              <w:pStyle w:val="TableText"/>
              <w:rPr>
                <w:sz w:val="18"/>
                <w:szCs w:val="18"/>
              </w:rPr>
            </w:pPr>
            <w:r w:rsidRPr="00754D06">
              <w:rPr>
                <w:sz w:val="18"/>
                <w:szCs w:val="18"/>
              </w:rPr>
              <w:t>Monitoring point reference</w:t>
            </w:r>
          </w:p>
        </w:tc>
        <w:tc>
          <w:tcPr>
            <w:tcW w:w="1257" w:type="pct"/>
          </w:tcPr>
          <w:p w14:paraId="21170E5C" w14:textId="77777777" w:rsidR="00926B5E" w:rsidRPr="00754D06" w:rsidRDefault="00926B5E" w:rsidP="000A07C9">
            <w:pPr>
              <w:pStyle w:val="TableText"/>
              <w:rPr>
                <w:sz w:val="18"/>
                <w:szCs w:val="18"/>
              </w:rPr>
            </w:pPr>
            <w:r w:rsidRPr="00754D06">
              <w:rPr>
                <w:sz w:val="18"/>
                <w:szCs w:val="18"/>
              </w:rPr>
              <w:t>Reporting period</w:t>
            </w:r>
          </w:p>
        </w:tc>
        <w:tc>
          <w:tcPr>
            <w:tcW w:w="1005" w:type="pct"/>
          </w:tcPr>
          <w:p w14:paraId="0C8E94ED" w14:textId="77777777" w:rsidR="00926B5E" w:rsidRPr="00754D06" w:rsidRDefault="00926B5E" w:rsidP="000A07C9">
            <w:pPr>
              <w:pStyle w:val="TableText"/>
              <w:rPr>
                <w:sz w:val="18"/>
                <w:szCs w:val="18"/>
              </w:rPr>
            </w:pPr>
            <w:r w:rsidRPr="00754D06">
              <w:rPr>
                <w:sz w:val="18"/>
                <w:szCs w:val="18"/>
              </w:rPr>
              <w:t>Period begins</w:t>
            </w:r>
          </w:p>
        </w:tc>
      </w:tr>
      <w:tr w:rsidR="00754D06" w:rsidRPr="00754D06" w14:paraId="1E82B9C8" w14:textId="77777777" w:rsidTr="00191333">
        <w:trPr>
          <w:cantSplit/>
        </w:trPr>
        <w:tc>
          <w:tcPr>
            <w:tcW w:w="1568" w:type="pct"/>
          </w:tcPr>
          <w:p w14:paraId="31279B70" w14:textId="74C8A895"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Event recorder status operational</w:t>
            </w:r>
          </w:p>
        </w:tc>
        <w:tc>
          <w:tcPr>
            <w:tcW w:w="1170" w:type="pct"/>
            <w:vMerge w:val="restart"/>
          </w:tcPr>
          <w:p w14:paraId="5782E52A" w14:textId="1D591AE4" w:rsidR="001F0C35" w:rsidRPr="00754D06" w:rsidRDefault="001F0C35" w:rsidP="001F0C35">
            <w:pPr>
              <w:pStyle w:val="TableText"/>
              <w:rPr>
                <w:rStyle w:val="Blue"/>
                <w:color w:val="auto"/>
                <w:sz w:val="18"/>
                <w:szCs w:val="18"/>
              </w:rPr>
            </w:pPr>
            <w:r w:rsidRPr="00754D06">
              <w:rPr>
                <w:rStyle w:val="Blue"/>
                <w:color w:val="auto"/>
                <w:sz w:val="18"/>
                <w:szCs w:val="18"/>
              </w:rPr>
              <w:t>Settled Storm to Environment EDM Monitoring Point</w:t>
            </w:r>
          </w:p>
        </w:tc>
        <w:tc>
          <w:tcPr>
            <w:tcW w:w="1257" w:type="pct"/>
          </w:tcPr>
          <w:p w14:paraId="363B4BC4" w14:textId="77777777" w:rsidR="001F0C35" w:rsidRPr="00754D06" w:rsidRDefault="001F0C35" w:rsidP="001F0C35">
            <w:pPr>
              <w:pStyle w:val="TableText"/>
              <w:rPr>
                <w:rStyle w:val="Blue"/>
                <w:rFonts w:cstheme="minorHAnsi"/>
                <w:color w:val="auto"/>
                <w:sz w:val="18"/>
                <w:szCs w:val="18"/>
              </w:rPr>
            </w:pPr>
            <w:r w:rsidRPr="00754D06">
              <w:rPr>
                <w:rStyle w:val="Blue"/>
                <w:rFonts w:cstheme="minorHAnsi"/>
                <w:color w:val="auto"/>
                <w:sz w:val="18"/>
                <w:szCs w:val="18"/>
              </w:rPr>
              <w:t>Annually</w:t>
            </w:r>
          </w:p>
          <w:p w14:paraId="539E4F0D" w14:textId="1BD66BC2"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Report to be submitted within 2 months</w:t>
            </w:r>
          </w:p>
        </w:tc>
        <w:tc>
          <w:tcPr>
            <w:tcW w:w="1005" w:type="pct"/>
          </w:tcPr>
          <w:p w14:paraId="7B4B9AE8" w14:textId="0BF0A4E2" w:rsidR="001F0C35" w:rsidRPr="00754D06" w:rsidRDefault="001F0C35" w:rsidP="001F0C35">
            <w:pPr>
              <w:pStyle w:val="TableText"/>
              <w:rPr>
                <w:rFonts w:ascii="Arial" w:hAnsi="Arial" w:cs="Arial"/>
                <w:sz w:val="18"/>
                <w:szCs w:val="18"/>
              </w:rPr>
            </w:pPr>
            <w:r w:rsidRPr="00754D06">
              <w:rPr>
                <w:rStyle w:val="Blue"/>
                <w:rFonts w:cstheme="minorHAnsi"/>
                <w:color w:val="auto"/>
                <w:sz w:val="18"/>
                <w:szCs w:val="18"/>
              </w:rPr>
              <w:t>1</w:t>
            </w:r>
            <w:r w:rsidRPr="00754D06">
              <w:rPr>
                <w:rStyle w:val="Blue"/>
                <w:rFonts w:cstheme="minorHAnsi"/>
                <w:color w:val="auto"/>
                <w:sz w:val="18"/>
                <w:szCs w:val="18"/>
                <w:vertAlign w:val="superscript"/>
              </w:rPr>
              <w:t>st</w:t>
            </w:r>
            <w:r w:rsidRPr="00754D06">
              <w:rPr>
                <w:rStyle w:val="Blue"/>
                <w:rFonts w:cstheme="minorHAnsi"/>
                <w:color w:val="auto"/>
                <w:sz w:val="18"/>
                <w:szCs w:val="18"/>
              </w:rPr>
              <w:t xml:space="preserve"> January</w:t>
            </w:r>
          </w:p>
        </w:tc>
      </w:tr>
      <w:tr w:rsidR="00754D06" w:rsidRPr="00754D06" w14:paraId="588EB099" w14:textId="77777777" w:rsidTr="00191333">
        <w:trPr>
          <w:cantSplit/>
        </w:trPr>
        <w:tc>
          <w:tcPr>
            <w:tcW w:w="1568" w:type="pct"/>
          </w:tcPr>
          <w:p w14:paraId="2F66770C" w14:textId="50F84840"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 xml:space="preserve">CSO performance, including total number of </w:t>
            </w:r>
            <w:r w:rsidRPr="00754D06">
              <w:rPr>
                <w:rStyle w:val="Blue"/>
                <w:color w:val="auto"/>
                <w:sz w:val="18"/>
                <w:szCs w:val="18"/>
              </w:rPr>
              <w:t xml:space="preserve">block counted spills </w:t>
            </w:r>
          </w:p>
        </w:tc>
        <w:tc>
          <w:tcPr>
            <w:tcW w:w="1170" w:type="pct"/>
            <w:vMerge/>
          </w:tcPr>
          <w:p w14:paraId="08F1C63A" w14:textId="77777777" w:rsidR="001F0C35" w:rsidRPr="00754D06" w:rsidRDefault="001F0C35" w:rsidP="001F0C35">
            <w:pPr>
              <w:pStyle w:val="TableText"/>
              <w:rPr>
                <w:rStyle w:val="Blue"/>
                <w:color w:val="auto"/>
                <w:sz w:val="18"/>
                <w:szCs w:val="18"/>
              </w:rPr>
            </w:pPr>
          </w:p>
        </w:tc>
        <w:tc>
          <w:tcPr>
            <w:tcW w:w="1257" w:type="pct"/>
          </w:tcPr>
          <w:p w14:paraId="29F21672" w14:textId="77777777" w:rsidR="001F0C35" w:rsidRPr="00754D06" w:rsidRDefault="001F0C35" w:rsidP="001F0C35">
            <w:pPr>
              <w:pStyle w:val="TableText"/>
              <w:rPr>
                <w:rStyle w:val="Blue"/>
                <w:rFonts w:cstheme="minorHAnsi"/>
                <w:color w:val="auto"/>
                <w:sz w:val="18"/>
                <w:szCs w:val="18"/>
              </w:rPr>
            </w:pPr>
            <w:r w:rsidRPr="00754D06">
              <w:rPr>
                <w:rStyle w:val="Blue"/>
                <w:rFonts w:cstheme="minorHAnsi"/>
                <w:color w:val="auto"/>
                <w:sz w:val="18"/>
                <w:szCs w:val="18"/>
              </w:rPr>
              <w:t>Annually</w:t>
            </w:r>
          </w:p>
          <w:p w14:paraId="3E4E61C2" w14:textId="4753CA90"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Report to be submitted within 2 months</w:t>
            </w:r>
          </w:p>
        </w:tc>
        <w:tc>
          <w:tcPr>
            <w:tcW w:w="1005" w:type="pct"/>
          </w:tcPr>
          <w:p w14:paraId="60091C47" w14:textId="748EC429" w:rsidR="001F0C35" w:rsidRPr="00754D06" w:rsidRDefault="001F0C35" w:rsidP="001F0C35">
            <w:pPr>
              <w:pStyle w:val="TableText"/>
              <w:rPr>
                <w:rFonts w:ascii="Arial" w:hAnsi="Arial" w:cs="Arial"/>
                <w:sz w:val="18"/>
                <w:szCs w:val="18"/>
              </w:rPr>
            </w:pPr>
            <w:r w:rsidRPr="00754D06">
              <w:rPr>
                <w:rStyle w:val="Blue"/>
                <w:rFonts w:cstheme="minorHAnsi"/>
                <w:color w:val="auto"/>
                <w:sz w:val="18"/>
                <w:szCs w:val="18"/>
              </w:rPr>
              <w:t>1</w:t>
            </w:r>
            <w:r w:rsidRPr="00754D06">
              <w:rPr>
                <w:rStyle w:val="Blue"/>
                <w:rFonts w:cstheme="minorHAnsi"/>
                <w:color w:val="auto"/>
                <w:sz w:val="18"/>
                <w:szCs w:val="18"/>
                <w:vertAlign w:val="superscript"/>
              </w:rPr>
              <w:t>st</w:t>
            </w:r>
            <w:r w:rsidRPr="00754D06">
              <w:rPr>
                <w:rStyle w:val="Blue"/>
                <w:rFonts w:cstheme="minorHAnsi"/>
                <w:color w:val="auto"/>
                <w:sz w:val="18"/>
                <w:szCs w:val="18"/>
              </w:rPr>
              <w:t xml:space="preserve"> January</w:t>
            </w:r>
          </w:p>
        </w:tc>
      </w:tr>
      <w:tr w:rsidR="00754D06" w:rsidRPr="00754D06" w14:paraId="7AB64E95" w14:textId="77777777" w:rsidTr="00191333">
        <w:trPr>
          <w:cantSplit/>
        </w:trPr>
        <w:tc>
          <w:tcPr>
            <w:tcW w:w="1568" w:type="pct"/>
          </w:tcPr>
          <w:p w14:paraId="4FB0D030" w14:textId="5FF89D49"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Duration of total spills</w:t>
            </w:r>
          </w:p>
        </w:tc>
        <w:tc>
          <w:tcPr>
            <w:tcW w:w="1170" w:type="pct"/>
            <w:vMerge/>
          </w:tcPr>
          <w:p w14:paraId="4D2F9069" w14:textId="77777777" w:rsidR="001F0C35" w:rsidRPr="00754D06" w:rsidRDefault="001F0C35" w:rsidP="001F0C35">
            <w:pPr>
              <w:pStyle w:val="TableText"/>
              <w:rPr>
                <w:rStyle w:val="Blue"/>
                <w:color w:val="auto"/>
                <w:sz w:val="18"/>
                <w:szCs w:val="18"/>
              </w:rPr>
            </w:pPr>
          </w:p>
        </w:tc>
        <w:tc>
          <w:tcPr>
            <w:tcW w:w="1257" w:type="pct"/>
          </w:tcPr>
          <w:p w14:paraId="24084E89" w14:textId="77777777" w:rsidR="001F0C35" w:rsidRPr="00754D06" w:rsidRDefault="001F0C35" w:rsidP="001F0C35">
            <w:pPr>
              <w:pStyle w:val="TableText"/>
              <w:rPr>
                <w:rStyle w:val="Blue"/>
                <w:rFonts w:cstheme="minorHAnsi"/>
                <w:color w:val="auto"/>
                <w:sz w:val="18"/>
                <w:szCs w:val="18"/>
              </w:rPr>
            </w:pPr>
            <w:r w:rsidRPr="00754D06">
              <w:rPr>
                <w:rStyle w:val="Blue"/>
                <w:rFonts w:cstheme="minorHAnsi"/>
                <w:color w:val="auto"/>
                <w:sz w:val="18"/>
                <w:szCs w:val="18"/>
              </w:rPr>
              <w:t>Annually</w:t>
            </w:r>
          </w:p>
          <w:p w14:paraId="34C3F738" w14:textId="6DB99823"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Report to be submitted within 2 months</w:t>
            </w:r>
          </w:p>
        </w:tc>
        <w:tc>
          <w:tcPr>
            <w:tcW w:w="1005" w:type="pct"/>
          </w:tcPr>
          <w:p w14:paraId="5CEFE879" w14:textId="040E63AA" w:rsidR="001F0C35" w:rsidRPr="00754D06" w:rsidRDefault="001F0C35" w:rsidP="001F0C35">
            <w:pPr>
              <w:pStyle w:val="TableText"/>
              <w:rPr>
                <w:rFonts w:ascii="Arial" w:hAnsi="Arial" w:cs="Arial"/>
                <w:sz w:val="18"/>
                <w:szCs w:val="18"/>
              </w:rPr>
            </w:pPr>
            <w:r w:rsidRPr="00754D06">
              <w:rPr>
                <w:rStyle w:val="Blue"/>
                <w:rFonts w:cstheme="minorHAnsi"/>
                <w:color w:val="auto"/>
                <w:sz w:val="18"/>
                <w:szCs w:val="18"/>
              </w:rPr>
              <w:t>1</w:t>
            </w:r>
            <w:r w:rsidRPr="00754D06">
              <w:rPr>
                <w:rStyle w:val="Blue"/>
                <w:rFonts w:cstheme="minorHAnsi"/>
                <w:color w:val="auto"/>
                <w:sz w:val="18"/>
                <w:szCs w:val="18"/>
                <w:vertAlign w:val="superscript"/>
              </w:rPr>
              <w:t>st</w:t>
            </w:r>
            <w:r w:rsidRPr="00754D06">
              <w:rPr>
                <w:rStyle w:val="Blue"/>
                <w:rFonts w:cstheme="minorHAnsi"/>
                <w:color w:val="auto"/>
                <w:sz w:val="18"/>
                <w:szCs w:val="18"/>
              </w:rPr>
              <w:t xml:space="preserve"> January</w:t>
            </w:r>
          </w:p>
        </w:tc>
      </w:tr>
      <w:tr w:rsidR="00754D06" w:rsidRPr="00754D06" w14:paraId="0FD9F784" w14:textId="77777777" w:rsidTr="00191333">
        <w:trPr>
          <w:cantSplit/>
        </w:trPr>
        <w:tc>
          <w:tcPr>
            <w:tcW w:w="1568" w:type="pct"/>
          </w:tcPr>
          <w:p w14:paraId="348E86A5" w14:textId="5FB6D1C9"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Storm sewage discharge start and end times</w:t>
            </w:r>
          </w:p>
        </w:tc>
        <w:tc>
          <w:tcPr>
            <w:tcW w:w="1170" w:type="pct"/>
            <w:vMerge/>
          </w:tcPr>
          <w:p w14:paraId="5AD03710" w14:textId="77777777" w:rsidR="001F0C35" w:rsidRPr="00754D06" w:rsidRDefault="001F0C35" w:rsidP="001F0C35">
            <w:pPr>
              <w:pStyle w:val="TableText"/>
              <w:rPr>
                <w:rStyle w:val="Blue"/>
                <w:color w:val="auto"/>
                <w:sz w:val="18"/>
                <w:szCs w:val="18"/>
              </w:rPr>
            </w:pPr>
          </w:p>
        </w:tc>
        <w:tc>
          <w:tcPr>
            <w:tcW w:w="1257" w:type="pct"/>
          </w:tcPr>
          <w:p w14:paraId="00DD59D3" w14:textId="3712286E" w:rsidR="001F0C35" w:rsidRPr="00754D06" w:rsidRDefault="001F0C35" w:rsidP="001F0C35">
            <w:pPr>
              <w:spacing w:before="60" w:after="60"/>
              <w:rPr>
                <w:rFonts w:ascii="Arial" w:hAnsi="Arial" w:cs="Arial"/>
                <w:sz w:val="18"/>
                <w:szCs w:val="18"/>
              </w:rPr>
            </w:pPr>
            <w:r w:rsidRPr="00754D06">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754D06" w:rsidRDefault="001F0C35" w:rsidP="001F0C35">
            <w:pPr>
              <w:pStyle w:val="TableText"/>
              <w:rPr>
                <w:rFonts w:ascii="Arial" w:hAnsi="Arial" w:cs="Arial"/>
                <w:sz w:val="18"/>
                <w:szCs w:val="18"/>
              </w:rPr>
            </w:pPr>
            <w:r w:rsidRPr="00754D06">
              <w:rPr>
                <w:rStyle w:val="Blue"/>
                <w:rFonts w:cstheme="minorHAnsi"/>
                <w:color w:val="auto"/>
                <w:sz w:val="18"/>
                <w:szCs w:val="18"/>
              </w:rPr>
              <w:t>As specified by Natural Resources Wales</w:t>
            </w:r>
          </w:p>
        </w:tc>
      </w:tr>
      <w:tr w:rsidR="00754D06" w:rsidRPr="00754D06" w14:paraId="4F8F360B" w14:textId="77777777" w:rsidTr="00191333">
        <w:trPr>
          <w:cantSplit/>
        </w:trPr>
        <w:tc>
          <w:tcPr>
            <w:tcW w:w="1568" w:type="pct"/>
          </w:tcPr>
          <w:p w14:paraId="69B7BDC0" w14:textId="77777777" w:rsidR="001F0C35" w:rsidRPr="00754D06" w:rsidRDefault="001F0C35" w:rsidP="00A80D6B">
            <w:pPr>
              <w:spacing w:before="60" w:after="60"/>
              <w:rPr>
                <w:rFonts w:ascii="Arial" w:hAnsi="Arial" w:cs="Arial"/>
                <w:sz w:val="18"/>
                <w:szCs w:val="18"/>
              </w:rPr>
            </w:pPr>
            <w:r w:rsidRPr="00754D06">
              <w:rPr>
                <w:rFonts w:ascii="Arial" w:hAnsi="Arial" w:cs="Arial"/>
                <w:sz w:val="18"/>
                <w:szCs w:val="18"/>
              </w:rPr>
              <w:t>Combined sewer overflow performance, including block-counted significant spills</w:t>
            </w:r>
          </w:p>
          <w:p w14:paraId="5DF499FF" w14:textId="7402502C" w:rsidR="001F0C35" w:rsidRPr="00754D06" w:rsidRDefault="001F0C35" w:rsidP="008F1086">
            <w:pPr>
              <w:pStyle w:val="TableText"/>
              <w:ind w:left="0"/>
              <w:rPr>
                <w:rStyle w:val="Blue"/>
                <w:rFonts w:cstheme="minorHAnsi"/>
                <w:color w:val="auto"/>
                <w:sz w:val="18"/>
                <w:szCs w:val="18"/>
              </w:rPr>
            </w:pPr>
          </w:p>
        </w:tc>
        <w:tc>
          <w:tcPr>
            <w:tcW w:w="1170" w:type="pct"/>
            <w:vMerge/>
          </w:tcPr>
          <w:p w14:paraId="0BC4BCC8" w14:textId="6E6BE9B8" w:rsidR="001F0C35" w:rsidRPr="00754D06" w:rsidRDefault="001F0C35" w:rsidP="00A80D6B">
            <w:pPr>
              <w:pStyle w:val="TableText"/>
              <w:rPr>
                <w:rStyle w:val="Blue"/>
                <w:rFonts w:cstheme="minorHAnsi"/>
                <w:color w:val="auto"/>
                <w:sz w:val="18"/>
                <w:szCs w:val="18"/>
              </w:rPr>
            </w:pPr>
          </w:p>
        </w:tc>
        <w:tc>
          <w:tcPr>
            <w:tcW w:w="1257" w:type="pct"/>
          </w:tcPr>
          <w:p w14:paraId="0EEBA0F7" w14:textId="77777777" w:rsidR="001F0C35" w:rsidRPr="00754D06" w:rsidRDefault="001F0C35" w:rsidP="00A80D6B">
            <w:pPr>
              <w:spacing w:before="60" w:after="60"/>
              <w:rPr>
                <w:rFonts w:ascii="Arial" w:hAnsi="Arial" w:cs="Arial"/>
                <w:sz w:val="18"/>
                <w:szCs w:val="18"/>
              </w:rPr>
            </w:pPr>
            <w:r w:rsidRPr="00754D06">
              <w:rPr>
                <w:rFonts w:ascii="Arial" w:hAnsi="Arial" w:cs="Arial"/>
                <w:sz w:val="18"/>
                <w:szCs w:val="18"/>
              </w:rPr>
              <w:t>Bathing Water season 15</w:t>
            </w:r>
            <w:r w:rsidRPr="00754D06">
              <w:rPr>
                <w:rFonts w:ascii="Arial" w:hAnsi="Arial" w:cs="Arial"/>
                <w:sz w:val="18"/>
                <w:szCs w:val="18"/>
                <w:vertAlign w:val="superscript"/>
              </w:rPr>
              <w:t>th</w:t>
            </w:r>
            <w:r w:rsidRPr="00754D06">
              <w:rPr>
                <w:rFonts w:ascii="Arial" w:hAnsi="Arial" w:cs="Arial"/>
                <w:sz w:val="18"/>
                <w:szCs w:val="18"/>
              </w:rPr>
              <w:t xml:space="preserve"> May – 30</w:t>
            </w:r>
            <w:r w:rsidRPr="00754D06">
              <w:rPr>
                <w:rFonts w:ascii="Arial" w:hAnsi="Arial" w:cs="Arial"/>
                <w:sz w:val="18"/>
                <w:szCs w:val="18"/>
                <w:vertAlign w:val="superscript"/>
              </w:rPr>
              <w:t>th</w:t>
            </w:r>
            <w:r w:rsidRPr="00754D06">
              <w:rPr>
                <w:rFonts w:ascii="Arial" w:hAnsi="Arial" w:cs="Arial"/>
                <w:sz w:val="18"/>
                <w:szCs w:val="18"/>
              </w:rPr>
              <w:t xml:space="preserve"> September</w:t>
            </w:r>
          </w:p>
          <w:p w14:paraId="158B02C6" w14:textId="008AD4D0" w:rsidR="001F0C35" w:rsidRPr="00754D06" w:rsidRDefault="001F0C35" w:rsidP="00A80D6B">
            <w:pPr>
              <w:pStyle w:val="TableText"/>
              <w:rPr>
                <w:rStyle w:val="Blue"/>
                <w:rFonts w:cstheme="minorHAnsi"/>
                <w:color w:val="auto"/>
                <w:sz w:val="18"/>
                <w:szCs w:val="18"/>
              </w:rPr>
            </w:pPr>
            <w:r w:rsidRPr="00754D06">
              <w:rPr>
                <w:rFonts w:ascii="Arial" w:hAnsi="Arial" w:cs="Arial"/>
                <w:sz w:val="18"/>
                <w:szCs w:val="18"/>
              </w:rPr>
              <w:t>Report to be submitted within 2 months</w:t>
            </w:r>
          </w:p>
        </w:tc>
        <w:tc>
          <w:tcPr>
            <w:tcW w:w="1005" w:type="pct"/>
          </w:tcPr>
          <w:p w14:paraId="10F62FAA" w14:textId="6912E210" w:rsidR="001F0C35" w:rsidRPr="00754D06" w:rsidRDefault="001F0C35" w:rsidP="00A80D6B">
            <w:pPr>
              <w:pStyle w:val="TableText"/>
              <w:rPr>
                <w:rStyle w:val="Blue"/>
                <w:rFonts w:cstheme="minorHAnsi"/>
                <w:color w:val="auto"/>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 </w:t>
            </w:r>
          </w:p>
        </w:tc>
      </w:tr>
      <w:tr w:rsidR="00754D06" w:rsidRPr="00754D06" w14:paraId="3670F747" w14:textId="77777777" w:rsidTr="00191333">
        <w:trPr>
          <w:cantSplit/>
        </w:trPr>
        <w:tc>
          <w:tcPr>
            <w:tcW w:w="1568" w:type="pct"/>
          </w:tcPr>
          <w:p w14:paraId="53CAC1F4" w14:textId="77777777" w:rsidR="001F0C35" w:rsidRPr="00754D06" w:rsidRDefault="001F0C35" w:rsidP="00A80D6B">
            <w:pPr>
              <w:spacing w:before="60" w:after="60"/>
              <w:rPr>
                <w:rFonts w:ascii="Arial" w:hAnsi="Arial" w:cs="Arial"/>
                <w:sz w:val="18"/>
                <w:szCs w:val="18"/>
              </w:rPr>
            </w:pPr>
            <w:r w:rsidRPr="00754D06">
              <w:rPr>
                <w:rFonts w:ascii="Arial" w:hAnsi="Arial" w:cs="Arial"/>
                <w:sz w:val="18"/>
                <w:szCs w:val="18"/>
              </w:rPr>
              <w:t>Duration of significant spills</w:t>
            </w:r>
          </w:p>
          <w:p w14:paraId="3F86E45F" w14:textId="7E847616" w:rsidR="001F0C35" w:rsidRPr="00754D06" w:rsidRDefault="001F0C35" w:rsidP="00A80D6B">
            <w:pPr>
              <w:pStyle w:val="TableText"/>
              <w:rPr>
                <w:rStyle w:val="Blue"/>
                <w:rFonts w:cstheme="minorHAnsi"/>
                <w:color w:val="auto"/>
                <w:sz w:val="18"/>
                <w:szCs w:val="18"/>
              </w:rPr>
            </w:pPr>
          </w:p>
        </w:tc>
        <w:tc>
          <w:tcPr>
            <w:tcW w:w="1170" w:type="pct"/>
            <w:vMerge/>
          </w:tcPr>
          <w:p w14:paraId="34F3D6F3" w14:textId="60BE7F4A" w:rsidR="001F0C35" w:rsidRPr="00754D06" w:rsidRDefault="001F0C35" w:rsidP="00A80D6B">
            <w:pPr>
              <w:pStyle w:val="TableText"/>
              <w:rPr>
                <w:rStyle w:val="Blue"/>
                <w:rFonts w:cstheme="minorHAnsi"/>
                <w:color w:val="auto"/>
                <w:sz w:val="18"/>
                <w:szCs w:val="18"/>
              </w:rPr>
            </w:pPr>
          </w:p>
        </w:tc>
        <w:tc>
          <w:tcPr>
            <w:tcW w:w="1257" w:type="pct"/>
          </w:tcPr>
          <w:p w14:paraId="147769FD" w14:textId="77777777" w:rsidR="001F0C35" w:rsidRPr="00754D06" w:rsidRDefault="001F0C35" w:rsidP="00A80D6B">
            <w:pPr>
              <w:spacing w:before="60" w:after="60"/>
              <w:rPr>
                <w:rFonts w:ascii="Arial" w:hAnsi="Arial" w:cs="Arial"/>
                <w:sz w:val="18"/>
                <w:szCs w:val="18"/>
              </w:rPr>
            </w:pPr>
            <w:r w:rsidRPr="00754D06">
              <w:rPr>
                <w:rFonts w:ascii="Arial" w:hAnsi="Arial" w:cs="Arial"/>
                <w:sz w:val="18"/>
                <w:szCs w:val="18"/>
              </w:rPr>
              <w:t>Bathing Water season 15</w:t>
            </w:r>
            <w:r w:rsidRPr="00754D06">
              <w:rPr>
                <w:rFonts w:ascii="Arial" w:hAnsi="Arial" w:cs="Arial"/>
                <w:sz w:val="18"/>
                <w:szCs w:val="18"/>
                <w:vertAlign w:val="superscript"/>
              </w:rPr>
              <w:t xml:space="preserve">th </w:t>
            </w:r>
            <w:r w:rsidRPr="00754D06">
              <w:rPr>
                <w:rFonts w:ascii="Arial" w:hAnsi="Arial" w:cs="Arial"/>
                <w:sz w:val="18"/>
                <w:szCs w:val="18"/>
              </w:rPr>
              <w:t xml:space="preserve"> May – 30</w:t>
            </w:r>
            <w:r w:rsidRPr="00754D06">
              <w:rPr>
                <w:rFonts w:ascii="Arial" w:hAnsi="Arial" w:cs="Arial"/>
                <w:sz w:val="18"/>
                <w:szCs w:val="18"/>
                <w:vertAlign w:val="superscript"/>
              </w:rPr>
              <w:t>th</w:t>
            </w:r>
            <w:r w:rsidRPr="00754D06">
              <w:rPr>
                <w:rFonts w:ascii="Arial" w:hAnsi="Arial" w:cs="Arial"/>
                <w:sz w:val="18"/>
                <w:szCs w:val="18"/>
              </w:rPr>
              <w:t xml:space="preserve"> September</w:t>
            </w:r>
          </w:p>
          <w:p w14:paraId="0989E8DF" w14:textId="4429DC9C" w:rsidR="001F0C35" w:rsidRPr="00754D06" w:rsidRDefault="001F0C35" w:rsidP="00A80D6B">
            <w:pPr>
              <w:pStyle w:val="TableText"/>
              <w:rPr>
                <w:rStyle w:val="Blue"/>
                <w:rFonts w:cstheme="minorHAnsi"/>
                <w:color w:val="auto"/>
                <w:sz w:val="18"/>
                <w:szCs w:val="18"/>
              </w:rPr>
            </w:pPr>
            <w:r w:rsidRPr="00754D06">
              <w:rPr>
                <w:rFonts w:ascii="Arial" w:hAnsi="Arial" w:cs="Arial"/>
                <w:sz w:val="18"/>
                <w:szCs w:val="18"/>
              </w:rPr>
              <w:t>Report to be submitted within 2 months</w:t>
            </w:r>
          </w:p>
        </w:tc>
        <w:tc>
          <w:tcPr>
            <w:tcW w:w="1005" w:type="pct"/>
          </w:tcPr>
          <w:p w14:paraId="0AB75628" w14:textId="15013460" w:rsidR="001F0C35" w:rsidRPr="00754D06" w:rsidRDefault="001F0C35" w:rsidP="00A80D6B">
            <w:pPr>
              <w:pStyle w:val="TableText"/>
              <w:rPr>
                <w:rStyle w:val="Blue"/>
                <w:rFonts w:cstheme="minorHAnsi"/>
                <w:color w:val="auto"/>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w:t>
            </w:r>
          </w:p>
        </w:tc>
      </w:tr>
      <w:tr w:rsidR="00754D06" w:rsidRPr="00754D06" w14:paraId="7254D2EF" w14:textId="77777777" w:rsidTr="00191333">
        <w:trPr>
          <w:cantSplit/>
        </w:trPr>
        <w:tc>
          <w:tcPr>
            <w:tcW w:w="1568" w:type="pct"/>
          </w:tcPr>
          <w:p w14:paraId="4ED02513" w14:textId="77777777" w:rsidR="001F0C35" w:rsidRPr="00754D06" w:rsidRDefault="001F0C35" w:rsidP="00A80D6B">
            <w:pPr>
              <w:spacing w:before="60" w:after="60"/>
              <w:rPr>
                <w:rFonts w:ascii="Arial" w:hAnsi="Arial" w:cs="Arial"/>
                <w:sz w:val="18"/>
                <w:szCs w:val="18"/>
              </w:rPr>
            </w:pPr>
            <w:r w:rsidRPr="00754D06">
              <w:rPr>
                <w:rFonts w:ascii="Arial" w:hAnsi="Arial" w:cs="Arial"/>
                <w:sz w:val="18"/>
                <w:szCs w:val="18"/>
              </w:rPr>
              <w:t>Event recorder status operational</w:t>
            </w:r>
          </w:p>
          <w:p w14:paraId="54474C31" w14:textId="798EAF1D" w:rsidR="001F0C35" w:rsidRPr="00754D06" w:rsidRDefault="001F0C35" w:rsidP="00A80D6B">
            <w:pPr>
              <w:pStyle w:val="TableText"/>
              <w:rPr>
                <w:rStyle w:val="Blue"/>
                <w:rFonts w:cstheme="minorHAnsi"/>
                <w:color w:val="auto"/>
                <w:sz w:val="18"/>
                <w:szCs w:val="18"/>
              </w:rPr>
            </w:pPr>
          </w:p>
        </w:tc>
        <w:tc>
          <w:tcPr>
            <w:tcW w:w="1170" w:type="pct"/>
            <w:vMerge/>
          </w:tcPr>
          <w:p w14:paraId="4E42D4AF" w14:textId="50DA21ED" w:rsidR="001F0C35" w:rsidRPr="00754D06" w:rsidRDefault="001F0C35" w:rsidP="00A80D6B">
            <w:pPr>
              <w:pStyle w:val="TableText"/>
              <w:rPr>
                <w:rStyle w:val="Blue"/>
                <w:rFonts w:cstheme="minorHAnsi"/>
                <w:color w:val="auto"/>
                <w:sz w:val="18"/>
                <w:szCs w:val="18"/>
              </w:rPr>
            </w:pPr>
          </w:p>
        </w:tc>
        <w:tc>
          <w:tcPr>
            <w:tcW w:w="1257" w:type="pct"/>
          </w:tcPr>
          <w:p w14:paraId="6A430956" w14:textId="77777777" w:rsidR="001F0C35" w:rsidRPr="00754D06" w:rsidRDefault="001F0C35" w:rsidP="00A80D6B">
            <w:pPr>
              <w:spacing w:before="60" w:after="60"/>
              <w:rPr>
                <w:rFonts w:ascii="Arial" w:hAnsi="Arial" w:cs="Arial"/>
                <w:sz w:val="18"/>
                <w:szCs w:val="18"/>
              </w:rPr>
            </w:pPr>
            <w:r w:rsidRPr="00754D06">
              <w:rPr>
                <w:rFonts w:ascii="Arial" w:hAnsi="Arial" w:cs="Arial"/>
                <w:sz w:val="18"/>
                <w:szCs w:val="18"/>
              </w:rPr>
              <w:t>Bathing Water season 15</w:t>
            </w:r>
            <w:r w:rsidRPr="00754D06">
              <w:rPr>
                <w:rFonts w:ascii="Arial" w:hAnsi="Arial" w:cs="Arial"/>
                <w:sz w:val="18"/>
                <w:szCs w:val="18"/>
                <w:vertAlign w:val="superscript"/>
              </w:rPr>
              <w:t>th</w:t>
            </w:r>
            <w:r w:rsidRPr="00754D06">
              <w:rPr>
                <w:rFonts w:ascii="Arial" w:hAnsi="Arial" w:cs="Arial"/>
                <w:sz w:val="18"/>
                <w:szCs w:val="18"/>
              </w:rPr>
              <w:t xml:space="preserve"> May – 30</w:t>
            </w:r>
            <w:r w:rsidRPr="00754D06">
              <w:rPr>
                <w:rFonts w:ascii="Arial" w:hAnsi="Arial" w:cs="Arial"/>
                <w:sz w:val="18"/>
                <w:szCs w:val="18"/>
                <w:vertAlign w:val="superscript"/>
              </w:rPr>
              <w:t>th</w:t>
            </w:r>
            <w:r w:rsidRPr="00754D06">
              <w:rPr>
                <w:rFonts w:ascii="Arial" w:hAnsi="Arial" w:cs="Arial"/>
                <w:sz w:val="18"/>
                <w:szCs w:val="18"/>
              </w:rPr>
              <w:t xml:space="preserve"> September</w:t>
            </w:r>
          </w:p>
          <w:p w14:paraId="74E61217" w14:textId="28CA0681" w:rsidR="001F0C35" w:rsidRPr="00754D06" w:rsidRDefault="001F0C35" w:rsidP="00A80D6B">
            <w:pPr>
              <w:pStyle w:val="TableText"/>
              <w:rPr>
                <w:rStyle w:val="Blue"/>
                <w:rFonts w:cstheme="minorHAnsi"/>
                <w:color w:val="auto"/>
                <w:sz w:val="18"/>
                <w:szCs w:val="18"/>
              </w:rPr>
            </w:pPr>
            <w:r w:rsidRPr="00754D06">
              <w:rPr>
                <w:rFonts w:ascii="Arial" w:hAnsi="Arial" w:cs="Arial"/>
                <w:sz w:val="18"/>
                <w:szCs w:val="18"/>
              </w:rPr>
              <w:t>Report to be submitted within 2 months</w:t>
            </w:r>
          </w:p>
        </w:tc>
        <w:tc>
          <w:tcPr>
            <w:tcW w:w="1005" w:type="pct"/>
          </w:tcPr>
          <w:p w14:paraId="3950F85D" w14:textId="696849AB" w:rsidR="001F0C35" w:rsidRPr="00754D06" w:rsidRDefault="001F0C35" w:rsidP="00A80D6B">
            <w:pPr>
              <w:pStyle w:val="TableText"/>
              <w:rPr>
                <w:rStyle w:val="Blue"/>
                <w:rFonts w:cstheme="minorHAnsi"/>
                <w:color w:val="auto"/>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w:t>
            </w:r>
          </w:p>
        </w:tc>
      </w:tr>
      <w:tr w:rsidR="00754D06" w:rsidRPr="00754D06" w14:paraId="7636D6C1" w14:textId="77777777" w:rsidTr="00191333">
        <w:trPr>
          <w:cantSplit/>
        </w:trPr>
        <w:tc>
          <w:tcPr>
            <w:tcW w:w="1568" w:type="pct"/>
          </w:tcPr>
          <w:p w14:paraId="5E975207" w14:textId="77777777" w:rsidR="001F0C35" w:rsidRPr="00754D06" w:rsidRDefault="001F0C35" w:rsidP="00E67233">
            <w:pPr>
              <w:spacing w:before="60" w:after="60"/>
              <w:rPr>
                <w:rFonts w:ascii="Arial" w:hAnsi="Arial" w:cs="Arial"/>
                <w:sz w:val="18"/>
                <w:szCs w:val="18"/>
              </w:rPr>
            </w:pPr>
            <w:r w:rsidRPr="00754D06">
              <w:rPr>
                <w:rFonts w:ascii="Arial" w:hAnsi="Arial" w:cs="Arial"/>
                <w:sz w:val="18"/>
                <w:szCs w:val="18"/>
              </w:rPr>
              <w:t>Reason/s for the Trigger Exceedance and a description of any remedial action undertaken or proposed</w:t>
            </w:r>
          </w:p>
          <w:p w14:paraId="1ECC53CD" w14:textId="411D2CEC" w:rsidR="001F0C35" w:rsidRPr="00754D06"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754D06" w:rsidRDefault="001F0C35" w:rsidP="00E67233">
            <w:pPr>
              <w:pStyle w:val="TableText"/>
              <w:rPr>
                <w:rStyle w:val="Blue"/>
                <w:rFonts w:cstheme="minorHAnsi"/>
                <w:color w:val="auto"/>
                <w:sz w:val="18"/>
                <w:szCs w:val="18"/>
              </w:rPr>
            </w:pPr>
          </w:p>
        </w:tc>
        <w:tc>
          <w:tcPr>
            <w:tcW w:w="1257" w:type="pct"/>
          </w:tcPr>
          <w:p w14:paraId="2AC1952F" w14:textId="77777777" w:rsidR="001F0C35" w:rsidRPr="00754D06" w:rsidRDefault="001F0C35" w:rsidP="00E67233">
            <w:pPr>
              <w:spacing w:before="60" w:after="60"/>
              <w:rPr>
                <w:rFonts w:ascii="Arial" w:hAnsi="Arial" w:cs="Arial"/>
                <w:sz w:val="18"/>
                <w:szCs w:val="18"/>
              </w:rPr>
            </w:pPr>
            <w:r w:rsidRPr="00754D06">
              <w:rPr>
                <w:rFonts w:ascii="Arial" w:hAnsi="Arial" w:cs="Arial"/>
                <w:sz w:val="18"/>
                <w:szCs w:val="18"/>
              </w:rPr>
              <w:t>Bathing Water season 15</w:t>
            </w:r>
            <w:r w:rsidRPr="00754D06">
              <w:rPr>
                <w:rFonts w:ascii="Arial" w:hAnsi="Arial" w:cs="Arial"/>
                <w:sz w:val="18"/>
                <w:szCs w:val="18"/>
                <w:vertAlign w:val="superscript"/>
              </w:rPr>
              <w:t xml:space="preserve">th </w:t>
            </w:r>
            <w:r w:rsidRPr="00754D06">
              <w:rPr>
                <w:rFonts w:ascii="Arial" w:hAnsi="Arial" w:cs="Arial"/>
                <w:sz w:val="18"/>
                <w:szCs w:val="18"/>
              </w:rPr>
              <w:t>May – 30</w:t>
            </w:r>
            <w:r w:rsidRPr="00754D06">
              <w:rPr>
                <w:rFonts w:ascii="Arial" w:hAnsi="Arial" w:cs="Arial"/>
                <w:sz w:val="18"/>
                <w:szCs w:val="18"/>
                <w:vertAlign w:val="superscript"/>
              </w:rPr>
              <w:t>th</w:t>
            </w:r>
            <w:r w:rsidRPr="00754D06">
              <w:rPr>
                <w:rFonts w:ascii="Arial" w:hAnsi="Arial" w:cs="Arial"/>
                <w:sz w:val="18"/>
                <w:szCs w:val="18"/>
              </w:rPr>
              <w:t xml:space="preserve"> September</w:t>
            </w:r>
          </w:p>
          <w:p w14:paraId="646FE4B4" w14:textId="228B98ED" w:rsidR="001F0C35" w:rsidRPr="00754D06" w:rsidRDefault="00265ABC" w:rsidP="00E67233">
            <w:pPr>
              <w:pStyle w:val="TableText"/>
              <w:rPr>
                <w:rStyle w:val="Blue"/>
                <w:rFonts w:cstheme="minorHAnsi"/>
                <w:color w:val="auto"/>
                <w:sz w:val="18"/>
                <w:szCs w:val="18"/>
              </w:rPr>
            </w:pPr>
            <w:r w:rsidRPr="00754D06">
              <w:rPr>
                <w:rFonts w:ascii="Arial" w:hAnsi="Arial" w:cs="Arial"/>
                <w:sz w:val="18"/>
                <w:szCs w:val="18"/>
              </w:rPr>
              <w:t>Report to be submitted within 2 months</w:t>
            </w:r>
          </w:p>
        </w:tc>
        <w:tc>
          <w:tcPr>
            <w:tcW w:w="1005" w:type="pct"/>
          </w:tcPr>
          <w:p w14:paraId="09A5FD32" w14:textId="5B9292BE" w:rsidR="001F0C35" w:rsidRPr="00754D06" w:rsidRDefault="001F0C35" w:rsidP="00E67233">
            <w:pPr>
              <w:pStyle w:val="TableText"/>
              <w:rPr>
                <w:rFonts w:ascii="Arial" w:hAnsi="Arial" w:cs="Arial"/>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 </w:t>
            </w:r>
          </w:p>
          <w:p w14:paraId="33A5AEFC" w14:textId="431AC9CD" w:rsidR="001F0C35" w:rsidRPr="00754D06" w:rsidRDefault="001F0C35" w:rsidP="00E67233">
            <w:pPr>
              <w:pStyle w:val="TableText"/>
              <w:rPr>
                <w:rStyle w:val="Blue"/>
                <w:rFonts w:cstheme="minorHAnsi"/>
                <w:color w:val="auto"/>
                <w:sz w:val="18"/>
                <w:szCs w:val="18"/>
              </w:rPr>
            </w:pPr>
          </w:p>
        </w:tc>
      </w:tr>
      <w:tr w:rsidR="00754D06" w:rsidRPr="00754D06" w14:paraId="0E5D7144" w14:textId="77777777" w:rsidTr="00191333">
        <w:trPr>
          <w:cantSplit/>
        </w:trPr>
        <w:tc>
          <w:tcPr>
            <w:tcW w:w="1568" w:type="pct"/>
          </w:tcPr>
          <w:p w14:paraId="2DEF7FDF" w14:textId="77777777" w:rsidR="001F0C35" w:rsidRPr="00754D06" w:rsidRDefault="001F0C35" w:rsidP="00E67233">
            <w:pPr>
              <w:spacing w:before="60" w:after="60"/>
              <w:rPr>
                <w:rFonts w:ascii="Arial" w:hAnsi="Arial" w:cs="Arial"/>
                <w:sz w:val="18"/>
                <w:szCs w:val="18"/>
              </w:rPr>
            </w:pPr>
            <w:r w:rsidRPr="00754D06">
              <w:rPr>
                <w:rFonts w:ascii="Arial" w:hAnsi="Arial" w:cs="Arial"/>
                <w:sz w:val="18"/>
                <w:szCs w:val="18"/>
              </w:rPr>
              <w:t>Proposals with timeframes for any full investigation</w:t>
            </w:r>
          </w:p>
          <w:p w14:paraId="3B7CB161" w14:textId="73AC4D77" w:rsidR="001F0C35" w:rsidRPr="00754D06"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754D06" w:rsidRDefault="001F0C35" w:rsidP="00E67233">
            <w:pPr>
              <w:pStyle w:val="TableText"/>
              <w:rPr>
                <w:rStyle w:val="Blue"/>
                <w:rFonts w:cstheme="minorHAnsi"/>
                <w:color w:val="auto"/>
                <w:sz w:val="18"/>
                <w:szCs w:val="18"/>
              </w:rPr>
            </w:pPr>
          </w:p>
        </w:tc>
        <w:tc>
          <w:tcPr>
            <w:tcW w:w="1257" w:type="pct"/>
          </w:tcPr>
          <w:p w14:paraId="55929815" w14:textId="77777777" w:rsidR="001F0C35" w:rsidRPr="00754D06" w:rsidRDefault="001F0C35" w:rsidP="00E67233">
            <w:pPr>
              <w:spacing w:before="60" w:after="60"/>
              <w:rPr>
                <w:rFonts w:ascii="Arial" w:hAnsi="Arial" w:cs="Arial"/>
                <w:sz w:val="18"/>
                <w:szCs w:val="18"/>
              </w:rPr>
            </w:pPr>
            <w:r w:rsidRPr="00754D06">
              <w:rPr>
                <w:rFonts w:ascii="Arial" w:hAnsi="Arial" w:cs="Arial"/>
                <w:sz w:val="18"/>
                <w:szCs w:val="18"/>
              </w:rPr>
              <w:t>Bathing Water season 15</w:t>
            </w:r>
            <w:r w:rsidRPr="00754D06">
              <w:rPr>
                <w:rFonts w:ascii="Arial" w:hAnsi="Arial" w:cs="Arial"/>
                <w:sz w:val="18"/>
                <w:szCs w:val="18"/>
                <w:vertAlign w:val="superscript"/>
              </w:rPr>
              <w:t>th</w:t>
            </w:r>
            <w:r w:rsidRPr="00754D06">
              <w:rPr>
                <w:rFonts w:ascii="Arial" w:hAnsi="Arial" w:cs="Arial"/>
                <w:sz w:val="18"/>
                <w:szCs w:val="18"/>
              </w:rPr>
              <w:t xml:space="preserve"> May – 30</w:t>
            </w:r>
            <w:r w:rsidRPr="00754D06">
              <w:rPr>
                <w:rFonts w:ascii="Arial" w:hAnsi="Arial" w:cs="Arial"/>
                <w:sz w:val="18"/>
                <w:szCs w:val="18"/>
                <w:vertAlign w:val="superscript"/>
              </w:rPr>
              <w:t>th</w:t>
            </w:r>
            <w:r w:rsidRPr="00754D06">
              <w:rPr>
                <w:rFonts w:ascii="Arial" w:hAnsi="Arial" w:cs="Arial"/>
                <w:sz w:val="18"/>
                <w:szCs w:val="18"/>
              </w:rPr>
              <w:t xml:space="preserve"> September</w:t>
            </w:r>
          </w:p>
          <w:p w14:paraId="57937D93" w14:textId="4E744BF2" w:rsidR="001F0C35" w:rsidRPr="00754D06" w:rsidRDefault="00265ABC" w:rsidP="00E67233">
            <w:pPr>
              <w:pStyle w:val="TableText"/>
              <w:rPr>
                <w:rStyle w:val="Blue"/>
                <w:rFonts w:cstheme="minorHAnsi"/>
                <w:color w:val="auto"/>
                <w:sz w:val="18"/>
                <w:szCs w:val="18"/>
              </w:rPr>
            </w:pPr>
            <w:r w:rsidRPr="00754D06">
              <w:rPr>
                <w:rFonts w:ascii="Arial" w:hAnsi="Arial" w:cs="Arial"/>
                <w:sz w:val="18"/>
                <w:szCs w:val="18"/>
              </w:rPr>
              <w:t>Report to be submitted within 2 months</w:t>
            </w:r>
          </w:p>
        </w:tc>
        <w:tc>
          <w:tcPr>
            <w:tcW w:w="1005" w:type="pct"/>
          </w:tcPr>
          <w:p w14:paraId="22AC61AC" w14:textId="41BD1459" w:rsidR="001F0C35" w:rsidRPr="00754D06" w:rsidRDefault="001F0C35" w:rsidP="00E67233">
            <w:pPr>
              <w:pStyle w:val="TableText"/>
              <w:rPr>
                <w:rFonts w:ascii="Arial" w:hAnsi="Arial" w:cs="Arial"/>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w:t>
            </w:r>
          </w:p>
          <w:p w14:paraId="504551BC" w14:textId="34838A9A" w:rsidR="001F0C35" w:rsidRPr="00754D06" w:rsidRDefault="001F0C35" w:rsidP="00E67233">
            <w:pPr>
              <w:pStyle w:val="TableText"/>
              <w:rPr>
                <w:rStyle w:val="Blue"/>
                <w:rFonts w:cstheme="minorHAnsi"/>
                <w:color w:val="auto"/>
                <w:sz w:val="18"/>
                <w:szCs w:val="18"/>
              </w:rPr>
            </w:pPr>
          </w:p>
        </w:tc>
      </w:tr>
      <w:tr w:rsidR="00754D06" w:rsidRPr="00754D06" w14:paraId="6C75105D" w14:textId="77777777" w:rsidTr="00191333">
        <w:trPr>
          <w:cantSplit/>
        </w:trPr>
        <w:tc>
          <w:tcPr>
            <w:tcW w:w="1568" w:type="pct"/>
          </w:tcPr>
          <w:p w14:paraId="7B9CEAF8" w14:textId="77777777" w:rsidR="001F0C35" w:rsidRPr="00754D06" w:rsidRDefault="001F0C35" w:rsidP="00E67233">
            <w:pPr>
              <w:spacing w:before="60" w:after="60"/>
              <w:rPr>
                <w:rFonts w:ascii="Arial" w:hAnsi="Arial" w:cs="Arial"/>
                <w:sz w:val="18"/>
                <w:szCs w:val="18"/>
              </w:rPr>
            </w:pPr>
            <w:r w:rsidRPr="00754D06">
              <w:rPr>
                <w:rFonts w:ascii="Arial" w:hAnsi="Arial" w:cs="Arial"/>
                <w:sz w:val="18"/>
                <w:szCs w:val="18"/>
              </w:rPr>
              <w:t>Full investigation which identifies the reason/s for the Trigger Exceedance</w:t>
            </w:r>
          </w:p>
          <w:p w14:paraId="1CC5C2DF" w14:textId="22581060" w:rsidR="001F0C35" w:rsidRPr="00754D06"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754D06" w:rsidRDefault="001F0C35" w:rsidP="00E67233">
            <w:pPr>
              <w:pStyle w:val="TableText"/>
              <w:rPr>
                <w:rStyle w:val="Blue"/>
                <w:rFonts w:cstheme="minorHAnsi"/>
                <w:color w:val="auto"/>
                <w:sz w:val="18"/>
                <w:szCs w:val="18"/>
              </w:rPr>
            </w:pPr>
          </w:p>
        </w:tc>
        <w:tc>
          <w:tcPr>
            <w:tcW w:w="1257" w:type="pct"/>
          </w:tcPr>
          <w:p w14:paraId="2D62D094" w14:textId="0D07EB29" w:rsidR="001F0C35" w:rsidRPr="00754D06" w:rsidRDefault="001F0C35" w:rsidP="00E67233">
            <w:pPr>
              <w:pStyle w:val="TableText"/>
              <w:rPr>
                <w:rStyle w:val="Blue"/>
                <w:rFonts w:cstheme="minorHAnsi"/>
                <w:color w:val="auto"/>
                <w:sz w:val="18"/>
                <w:szCs w:val="18"/>
              </w:rPr>
            </w:pPr>
            <w:r w:rsidRPr="00754D06">
              <w:rPr>
                <w:rFonts w:ascii="Arial" w:hAnsi="Arial" w:cs="Arial"/>
                <w:sz w:val="18"/>
                <w:szCs w:val="18"/>
              </w:rPr>
              <w:t>Report to be submitted within the time period as agreed by NRW</w:t>
            </w:r>
          </w:p>
        </w:tc>
        <w:tc>
          <w:tcPr>
            <w:tcW w:w="1005" w:type="pct"/>
          </w:tcPr>
          <w:p w14:paraId="03D53161" w14:textId="79EFA9CF" w:rsidR="001F0C35" w:rsidRPr="00754D06" w:rsidRDefault="001F0C35" w:rsidP="00E67233">
            <w:pPr>
              <w:pStyle w:val="TableText"/>
              <w:rPr>
                <w:rFonts w:ascii="Arial" w:hAnsi="Arial" w:cs="Arial"/>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 </w:t>
            </w:r>
          </w:p>
          <w:p w14:paraId="42E87FA1" w14:textId="32DCE2E0" w:rsidR="001F0C35" w:rsidRPr="00754D06" w:rsidRDefault="001F0C35" w:rsidP="00E67233">
            <w:pPr>
              <w:pStyle w:val="TableText"/>
              <w:rPr>
                <w:rStyle w:val="Blue"/>
                <w:rFonts w:cstheme="minorHAnsi"/>
                <w:color w:val="auto"/>
                <w:sz w:val="18"/>
                <w:szCs w:val="18"/>
              </w:rPr>
            </w:pPr>
          </w:p>
        </w:tc>
      </w:tr>
      <w:tr w:rsidR="00754D06" w:rsidRPr="00754D06" w14:paraId="73D67991" w14:textId="77777777" w:rsidTr="00191333">
        <w:trPr>
          <w:cantSplit/>
        </w:trPr>
        <w:tc>
          <w:tcPr>
            <w:tcW w:w="1568" w:type="pct"/>
          </w:tcPr>
          <w:p w14:paraId="69050E10" w14:textId="77777777" w:rsidR="001F0C35" w:rsidRPr="00754D06" w:rsidRDefault="001F0C35" w:rsidP="00E67233">
            <w:pPr>
              <w:spacing w:before="60" w:after="60"/>
              <w:rPr>
                <w:rFonts w:ascii="Arial" w:hAnsi="Arial" w:cs="Arial"/>
                <w:sz w:val="18"/>
                <w:szCs w:val="18"/>
              </w:rPr>
            </w:pPr>
            <w:r w:rsidRPr="00754D06">
              <w:rPr>
                <w:rFonts w:ascii="Arial" w:hAnsi="Arial" w:cs="Arial"/>
                <w:sz w:val="18"/>
                <w:szCs w:val="18"/>
              </w:rPr>
              <w:lastRenderedPageBreak/>
              <w:t>Plan with timeframes to resolve the reason/s for the Trigger Exceedance</w:t>
            </w:r>
          </w:p>
          <w:p w14:paraId="3EEA788B" w14:textId="4B9B2F5F" w:rsidR="001F0C35" w:rsidRPr="00754D06"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754D06" w:rsidRDefault="001F0C35" w:rsidP="00E67233">
            <w:pPr>
              <w:pStyle w:val="TableText"/>
              <w:rPr>
                <w:rStyle w:val="Blue"/>
                <w:rFonts w:cstheme="minorHAnsi"/>
                <w:color w:val="auto"/>
                <w:sz w:val="18"/>
                <w:szCs w:val="18"/>
              </w:rPr>
            </w:pPr>
          </w:p>
        </w:tc>
        <w:tc>
          <w:tcPr>
            <w:tcW w:w="1257" w:type="pct"/>
          </w:tcPr>
          <w:p w14:paraId="7CFA1882" w14:textId="76FE1235" w:rsidR="001F0C35" w:rsidRPr="00754D06" w:rsidRDefault="001F0C35" w:rsidP="00E67233">
            <w:pPr>
              <w:pStyle w:val="TableText"/>
              <w:rPr>
                <w:rStyle w:val="Blue"/>
                <w:rFonts w:cstheme="minorHAnsi"/>
                <w:color w:val="auto"/>
                <w:sz w:val="18"/>
                <w:szCs w:val="18"/>
              </w:rPr>
            </w:pPr>
            <w:r w:rsidRPr="00754D06">
              <w:rPr>
                <w:rFonts w:ascii="Arial" w:hAnsi="Arial" w:cs="Arial"/>
                <w:sz w:val="18"/>
                <w:szCs w:val="18"/>
              </w:rPr>
              <w:t>Plan to be submitted within 24 months of the report identifying the reason/s for the Trigger Exceedance</w:t>
            </w:r>
          </w:p>
        </w:tc>
        <w:tc>
          <w:tcPr>
            <w:tcW w:w="1005" w:type="pct"/>
          </w:tcPr>
          <w:p w14:paraId="0C0D783D" w14:textId="768B8557" w:rsidR="001F0C35" w:rsidRPr="00754D06" w:rsidRDefault="001F0C35" w:rsidP="00E67233">
            <w:pPr>
              <w:pStyle w:val="TableText"/>
              <w:rPr>
                <w:rFonts w:ascii="Arial" w:hAnsi="Arial" w:cs="Arial"/>
                <w:sz w:val="18"/>
                <w:szCs w:val="18"/>
              </w:rPr>
            </w:pPr>
            <w:r w:rsidRPr="00754D06">
              <w:rPr>
                <w:rFonts w:ascii="Arial" w:hAnsi="Arial" w:cs="Arial"/>
                <w:sz w:val="18"/>
                <w:szCs w:val="18"/>
              </w:rPr>
              <w:t>15</w:t>
            </w:r>
            <w:r w:rsidRPr="00754D06">
              <w:rPr>
                <w:rFonts w:ascii="Arial" w:hAnsi="Arial" w:cs="Arial"/>
                <w:sz w:val="18"/>
                <w:szCs w:val="18"/>
                <w:vertAlign w:val="superscript"/>
              </w:rPr>
              <w:t>th</w:t>
            </w:r>
            <w:r w:rsidRPr="00754D06">
              <w:rPr>
                <w:rFonts w:ascii="Arial" w:hAnsi="Arial" w:cs="Arial"/>
                <w:sz w:val="18"/>
                <w:szCs w:val="18"/>
              </w:rPr>
              <w:t xml:space="preserve"> May </w:t>
            </w:r>
          </w:p>
          <w:p w14:paraId="218B30A9" w14:textId="593501A2" w:rsidR="001F0C35" w:rsidRPr="00754D06" w:rsidRDefault="001F0C35" w:rsidP="00E67233">
            <w:pPr>
              <w:pStyle w:val="TableText"/>
              <w:rPr>
                <w:rStyle w:val="Blue"/>
                <w:rFonts w:cstheme="minorHAnsi"/>
                <w:color w:val="auto"/>
                <w:sz w:val="18"/>
                <w:szCs w:val="18"/>
              </w:rPr>
            </w:pPr>
          </w:p>
        </w:tc>
      </w:tr>
      <w:tr w:rsidR="00754D06" w:rsidRPr="00754D06" w14:paraId="5A183B6E" w14:textId="77777777" w:rsidTr="00191333">
        <w:trPr>
          <w:cantSplit/>
        </w:trPr>
        <w:tc>
          <w:tcPr>
            <w:tcW w:w="1568" w:type="pct"/>
          </w:tcPr>
          <w:p w14:paraId="5B2F690C" w14:textId="72E1A9AF" w:rsidR="006214D2" w:rsidRPr="00754D06" w:rsidRDefault="006214D2" w:rsidP="006214D2">
            <w:pPr>
              <w:pStyle w:val="TableText"/>
              <w:rPr>
                <w:rStyle w:val="Blue"/>
                <w:rFonts w:cstheme="minorHAnsi"/>
                <w:color w:val="auto"/>
                <w:sz w:val="18"/>
                <w:szCs w:val="18"/>
              </w:rPr>
            </w:pPr>
            <w:r w:rsidRPr="00754D06">
              <w:rPr>
                <w:rStyle w:val="Blue"/>
                <w:color w:val="auto"/>
                <w:sz w:val="18"/>
                <w:szCs w:val="18"/>
              </w:rPr>
              <w:t>Operation of the emergency overflow</w:t>
            </w:r>
          </w:p>
        </w:tc>
        <w:tc>
          <w:tcPr>
            <w:tcW w:w="1170" w:type="pct"/>
            <w:vMerge w:val="restart"/>
          </w:tcPr>
          <w:p w14:paraId="44DDD6F6" w14:textId="0C9E36AB" w:rsidR="006214D2" w:rsidRPr="00754D06" w:rsidRDefault="001F0C35" w:rsidP="006214D2">
            <w:pPr>
              <w:pStyle w:val="TableText"/>
              <w:rPr>
                <w:rStyle w:val="Blue"/>
                <w:rFonts w:cstheme="minorHAnsi"/>
                <w:color w:val="auto"/>
                <w:sz w:val="18"/>
                <w:szCs w:val="18"/>
              </w:rPr>
            </w:pPr>
            <w:r w:rsidRPr="00754D06">
              <w:rPr>
                <w:rStyle w:val="Blue"/>
                <w:rFonts w:cstheme="minorHAnsi"/>
                <w:color w:val="auto"/>
                <w:sz w:val="18"/>
                <w:szCs w:val="18"/>
              </w:rPr>
              <w:t>Emergency Sample Point</w:t>
            </w:r>
          </w:p>
        </w:tc>
        <w:tc>
          <w:tcPr>
            <w:tcW w:w="1257" w:type="pct"/>
          </w:tcPr>
          <w:p w14:paraId="16E3ADA2" w14:textId="77777777" w:rsidR="006214D2" w:rsidRPr="00754D06" w:rsidRDefault="006214D2" w:rsidP="006214D2">
            <w:pPr>
              <w:pStyle w:val="TableText"/>
              <w:rPr>
                <w:rStyle w:val="Blue"/>
                <w:color w:val="auto"/>
                <w:sz w:val="18"/>
                <w:szCs w:val="18"/>
              </w:rPr>
            </w:pPr>
            <w:r w:rsidRPr="00754D06">
              <w:rPr>
                <w:rStyle w:val="Blue"/>
                <w:color w:val="auto"/>
                <w:sz w:val="18"/>
                <w:szCs w:val="18"/>
              </w:rPr>
              <w:t xml:space="preserve">Reports to be provided to Natural Resources Wales upon request </w:t>
            </w:r>
          </w:p>
          <w:p w14:paraId="0D8C80E6" w14:textId="3788E2B0" w:rsidR="006214D2" w:rsidRPr="00754D06" w:rsidRDefault="006214D2" w:rsidP="006214D2">
            <w:pPr>
              <w:pStyle w:val="TableText"/>
              <w:rPr>
                <w:rStyle w:val="Blue"/>
                <w:rFonts w:cstheme="minorHAnsi"/>
                <w:color w:val="auto"/>
                <w:sz w:val="18"/>
                <w:szCs w:val="18"/>
              </w:rPr>
            </w:pPr>
            <w:r w:rsidRPr="00754D06">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754D06" w:rsidRDefault="006214D2" w:rsidP="006214D2">
            <w:pPr>
              <w:pStyle w:val="TableText"/>
              <w:rPr>
                <w:rStyle w:val="Blue"/>
                <w:rFonts w:cstheme="minorHAnsi"/>
                <w:color w:val="auto"/>
                <w:sz w:val="18"/>
                <w:szCs w:val="18"/>
              </w:rPr>
            </w:pPr>
            <w:r w:rsidRPr="00754D06">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666D143B" w:rsidR="0013706D" w:rsidRDefault="0013706D" w:rsidP="00A9057C">
      <w:pPr>
        <w:ind w:left="567"/>
        <w:rPr>
          <w:rStyle w:val="Pink"/>
          <w:color w:val="000000" w:themeColor="text1"/>
          <w:sz w:val="14"/>
          <w:szCs w:val="14"/>
        </w:rPr>
      </w:pPr>
    </w:p>
    <w:p w14:paraId="01AE14BF" w14:textId="77777777" w:rsidR="0013706D" w:rsidRDefault="0013706D">
      <w:pPr>
        <w:spacing w:before="0" w:after="0" w:line="240" w:lineRule="auto"/>
        <w:rPr>
          <w:rStyle w:val="Pink"/>
          <w:color w:val="000000" w:themeColor="text1"/>
          <w:sz w:val="14"/>
          <w:szCs w:val="14"/>
        </w:rPr>
      </w:pPr>
      <w:r>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1414D4" w:rsidRPr="00C25946" w14:paraId="51C85AE0" w14:textId="77777777" w:rsidTr="002B05E5">
        <w:trPr>
          <w:cantSplit/>
        </w:trPr>
        <w:tc>
          <w:tcPr>
            <w:tcW w:w="1877" w:type="pct"/>
          </w:tcPr>
          <w:p w14:paraId="5FBC7F8A" w14:textId="77777777" w:rsidR="001414D4" w:rsidRDefault="001414D4" w:rsidP="001414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44A42E19" w14:textId="7D365B21" w:rsidR="001414D4" w:rsidRPr="00815D01" w:rsidRDefault="001414D4" w:rsidP="001414D4">
            <w:pPr>
              <w:pStyle w:val="TableText"/>
              <w:rPr>
                <w:rStyle w:val="Blue"/>
                <w:color w:val="auto"/>
                <w:sz w:val="18"/>
                <w:szCs w:val="18"/>
              </w:rPr>
            </w:pPr>
          </w:p>
        </w:tc>
        <w:tc>
          <w:tcPr>
            <w:tcW w:w="3123" w:type="pct"/>
          </w:tcPr>
          <w:p w14:paraId="6989427B" w14:textId="0715B9A8" w:rsidR="001414D4" w:rsidRPr="00815D01" w:rsidRDefault="001414D4" w:rsidP="001414D4">
            <w:pPr>
              <w:pStyle w:val="TableText"/>
              <w:rPr>
                <w:rStyle w:val="Pink"/>
                <w:color w:val="auto"/>
                <w:sz w:val="18"/>
                <w:szCs w:val="18"/>
              </w:rPr>
            </w:pPr>
            <w:r w:rsidRPr="00754D06">
              <w:rPr>
                <w:rStyle w:val="Pink"/>
                <w:color w:val="auto"/>
                <w:sz w:val="18"/>
                <w:szCs w:val="18"/>
              </w:rPr>
              <w:t xml:space="preserve">Annual and bathing water summary report or other form as agreed in writing by Natural Resources Wales </w:t>
            </w: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06D" w:rsidRPr="00C25946" w14:paraId="1E024DD4" w14:textId="77777777" w:rsidTr="002B05E5">
        <w:trPr>
          <w:cantSplit/>
        </w:trPr>
        <w:tc>
          <w:tcPr>
            <w:tcW w:w="1877" w:type="pct"/>
          </w:tcPr>
          <w:p w14:paraId="702D4E2E" w14:textId="36B37A2C" w:rsidR="0013706D" w:rsidRPr="00CD6F9C" w:rsidRDefault="0013706D"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1D3EE3" w14:textId="1E62BE0E"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776E12A" w14:textId="77777777" w:rsidTr="002B05E5">
        <w:trPr>
          <w:cantSplit/>
        </w:trPr>
        <w:tc>
          <w:tcPr>
            <w:tcW w:w="1877" w:type="pct"/>
          </w:tcPr>
          <w:p w14:paraId="3A1BDC61" w14:textId="4D21F148" w:rsidR="0013706D" w:rsidRPr="00CD6F9C" w:rsidRDefault="0013706D"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23E24" w14:textId="2A323AF6"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75A4BF91" w14:textId="77777777" w:rsidTr="002B05E5">
        <w:trPr>
          <w:cantSplit/>
        </w:trPr>
        <w:tc>
          <w:tcPr>
            <w:tcW w:w="1877" w:type="pct"/>
          </w:tcPr>
          <w:p w14:paraId="2F290425" w14:textId="640CC71B" w:rsidR="0013706D" w:rsidRPr="00CD6F9C" w:rsidRDefault="0013706D"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390D0BD" w14:textId="593F4B8C"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F65D8B9" w14:textId="77777777" w:rsidTr="002B05E5">
        <w:trPr>
          <w:cantSplit/>
        </w:trPr>
        <w:tc>
          <w:tcPr>
            <w:tcW w:w="1877" w:type="pct"/>
          </w:tcPr>
          <w:p w14:paraId="64DA3DBB" w14:textId="6C42138C" w:rsidR="0013706D" w:rsidRPr="00CD6F9C" w:rsidRDefault="0013706D"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7F22C6" w14:textId="3DF4CBF5"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72A2D5" w14:textId="77777777" w:rsidR="00A80D6B" w:rsidRDefault="00A80D6B">
      <w:pPr>
        <w:spacing w:before="0" w:after="0" w:line="240" w:lineRule="auto"/>
        <w:rPr>
          <w:rFonts w:asciiTheme="majorHAnsi" w:eastAsiaTheme="majorEastAsia" w:hAnsiTheme="majorHAnsi" w:cstheme="majorBidi"/>
          <w:b/>
          <w:bCs/>
          <w:sz w:val="36"/>
          <w:szCs w:val="28"/>
        </w:rPr>
      </w:pPr>
      <w:r>
        <w:br w:type="page"/>
      </w:r>
    </w:p>
    <w:p w14:paraId="6AA9B57A" w14:textId="1406F85C"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11B029D" w:rsidR="00926B5E" w:rsidRPr="00926B5E" w:rsidRDefault="001851D6" w:rsidP="00926B5E">
            <w:pPr>
              <w:pStyle w:val="TableText"/>
            </w:pPr>
            <w:r w:rsidRPr="009E4083">
              <w:t>AN0223001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7F91B07" w:rsidR="00926B5E" w:rsidRPr="00926B5E" w:rsidRDefault="001851D6" w:rsidP="00926B5E">
            <w:pPr>
              <w:pStyle w:val="TableText"/>
            </w:pPr>
            <w:r w:rsidRPr="009E4083">
              <w:t xml:space="preserve">Settled Storm and Emergency Overflow </w:t>
            </w:r>
            <w:r w:rsidR="004875F4" w:rsidRPr="009E4083">
              <w:t>at Sully Moors Road, Unnamed lane off South Road (B</w:t>
            </w:r>
            <w:r w:rsidR="00F166D1" w:rsidRPr="009E4083">
              <w:t xml:space="preserve">4267), Nr roundabout (B4267 &amp; Hayes Rd), Sully, CF64 </w:t>
            </w:r>
            <w:r w:rsidR="009E4083" w:rsidRPr="009E4083">
              <w:t>5SY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w:t>
            </w:r>
            <w:r w:rsidR="0013706D">
              <w:rPr>
                <w:rStyle w:val="Red"/>
                <w:color w:val="000000" w:themeColor="text1"/>
                <w:sz w:val="18"/>
                <w:szCs w:val="18"/>
              </w:rPr>
              <w:t>24 hours</w:t>
            </w:r>
            <w:r w:rsidRPr="00C1379B">
              <w:rPr>
                <w:rStyle w:val="Red"/>
                <w:color w:val="000000" w:themeColor="text1"/>
                <w:sz w:val="18"/>
                <w:szCs w:val="18"/>
              </w:rPr>
              <w:t xml:space="preserve">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3FEAA49"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067D9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6F6A4C1" w:rsidR="00926B5E" w:rsidRPr="004921D8" w:rsidRDefault="00926B5E" w:rsidP="00926B5E">
            <w:pPr>
              <w:pStyle w:val="TableText"/>
              <w:rPr>
                <w:sz w:val="18"/>
                <w:szCs w:val="18"/>
              </w:rPr>
            </w:pPr>
            <w:r w:rsidRPr="004921D8">
              <w:rPr>
                <w:sz w:val="18"/>
                <w:szCs w:val="18"/>
              </w:rPr>
              <w:t>Reference or description of the location of the event</w:t>
            </w:r>
            <w:r w:rsidR="00067D9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2BAE84D" w:rsidR="00926B5E" w:rsidRPr="004921D8" w:rsidRDefault="00926B5E" w:rsidP="00926B5E">
            <w:pPr>
              <w:pStyle w:val="TableText"/>
              <w:rPr>
                <w:sz w:val="18"/>
                <w:szCs w:val="18"/>
              </w:rPr>
            </w:pPr>
            <w:r w:rsidRPr="004921D8">
              <w:rPr>
                <w:sz w:val="18"/>
                <w:szCs w:val="18"/>
              </w:rPr>
              <w:t>Description of where any release into the environment took place</w:t>
            </w:r>
            <w:r w:rsidR="00067D9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4D1FA93E" w:rsidR="00926B5E" w:rsidRPr="004921D8" w:rsidRDefault="00926B5E" w:rsidP="00926B5E">
            <w:pPr>
              <w:pStyle w:val="TableText"/>
              <w:rPr>
                <w:sz w:val="18"/>
                <w:szCs w:val="18"/>
              </w:rPr>
            </w:pPr>
            <w:r w:rsidRPr="004921D8">
              <w:rPr>
                <w:sz w:val="18"/>
                <w:szCs w:val="18"/>
              </w:rPr>
              <w:t>Substances(s) potentially released/type or nature of sewage released</w:t>
            </w:r>
            <w:r w:rsidR="00067D9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66AC8CDE"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067D9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57792B55" w:rsidR="00926B5E" w:rsidRPr="004921D8" w:rsidRDefault="00926B5E" w:rsidP="00926B5E">
            <w:pPr>
              <w:pStyle w:val="TableText"/>
              <w:rPr>
                <w:sz w:val="18"/>
                <w:szCs w:val="18"/>
              </w:rPr>
            </w:pPr>
            <w:r w:rsidRPr="004921D8">
              <w:rPr>
                <w:sz w:val="18"/>
                <w:szCs w:val="18"/>
              </w:rPr>
              <w:t>Best estimate of the environmental impact of the discharge</w:t>
            </w:r>
            <w:r w:rsidR="00067D9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1EEDE70E" w:rsidR="00926B5E" w:rsidRPr="004921D8" w:rsidRDefault="00926B5E" w:rsidP="00926B5E">
            <w:pPr>
              <w:pStyle w:val="TableText"/>
              <w:rPr>
                <w:sz w:val="18"/>
                <w:szCs w:val="18"/>
              </w:rPr>
            </w:pPr>
            <w:r w:rsidRPr="004921D8">
              <w:rPr>
                <w:sz w:val="18"/>
                <w:szCs w:val="18"/>
              </w:rPr>
              <w:t>Measures taken, or intended to be taken, to stop any emission</w:t>
            </w:r>
            <w:r w:rsidR="00067D9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9D8ABE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067D9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1A2A0EC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067D9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1" w:name="OLE_LINK1"/>
      <w:bookmarkStart w:id="12"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1"/>
      <w:bookmarkEnd w:id="12"/>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3"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3"/>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73AC58BB" w:rsidR="00815D01" w:rsidRPr="00A97ED0" w:rsidRDefault="00356589" w:rsidP="00A9057C">
      <w:pPr>
        <w:pStyle w:val="Heading1"/>
        <w:ind w:left="567"/>
        <w:rPr>
          <w:b w:val="0"/>
        </w:rPr>
      </w:pPr>
      <w:r w:rsidRPr="00356589">
        <w:rPr>
          <w:b w:val="0"/>
          <w:noProof/>
        </w:rPr>
        <w:drawing>
          <wp:inline distT="0" distB="0" distL="0" distR="0" wp14:anchorId="35D505A1" wp14:editId="0AA7A254">
            <wp:extent cx="5119838" cy="3365500"/>
            <wp:effectExtent l="0" t="0" r="5080" b="6350"/>
            <wp:docPr id="1788718715"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718715" name="Picture 1" descr="A map of a city&#10;&#10;AI-generated content may be incorrect."/>
                    <pic:cNvPicPr/>
                  </pic:nvPicPr>
                  <pic:blipFill>
                    <a:blip r:embed="rId15"/>
                    <a:stretch>
                      <a:fillRect/>
                    </a:stretch>
                  </pic:blipFill>
                  <pic:spPr>
                    <a:xfrm>
                      <a:off x="0" y="0"/>
                      <a:ext cx="5156411" cy="3389541"/>
                    </a:xfrm>
                    <a:prstGeom prst="rect">
                      <a:avLst/>
                    </a:prstGeom>
                  </pic:spPr>
                </pic:pic>
              </a:graphicData>
            </a:graphic>
          </wp:inline>
        </w:drawing>
      </w:r>
    </w:p>
    <w:p w14:paraId="6BA62E01" w14:textId="59EE388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A73B4C">
        <w:rPr>
          <w:rFonts w:ascii="Arial" w:hAnsi="Arial"/>
          <w:szCs w:val="20"/>
        </w:rPr>
        <w:t>20</w:t>
      </w:r>
      <w:r w:rsidR="00676B60" w:rsidRPr="00A73B4C">
        <w:rPr>
          <w:rFonts w:ascii="Arial" w:hAnsi="Arial"/>
          <w:szCs w:val="20"/>
        </w:rPr>
        <w:t>2</w:t>
      </w:r>
      <w:r w:rsidR="00597BE3" w:rsidRPr="00A73B4C">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1B4AF" w14:textId="77777777" w:rsidR="00ED3CAC" w:rsidRDefault="00ED3CAC" w:rsidP="00FF16FF">
      <w:pPr>
        <w:spacing w:before="0" w:after="0" w:line="240" w:lineRule="auto"/>
      </w:pPr>
      <w:r>
        <w:separator/>
      </w:r>
    </w:p>
  </w:endnote>
  <w:endnote w:type="continuationSeparator" w:id="0">
    <w:p w14:paraId="15668FC6" w14:textId="77777777" w:rsidR="00ED3CAC" w:rsidRDefault="00ED3CA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78226E" w:rsidRDefault="002D5C82" w:rsidP="002D5C82">
    <w:pPr>
      <w:pStyle w:val="Footer"/>
      <w:rPr>
        <w:sz w:val="18"/>
        <w:szCs w:val="28"/>
      </w:rPr>
    </w:pPr>
    <w:r w:rsidRPr="0078226E">
      <w:rPr>
        <w:sz w:val="18"/>
        <w:szCs w:val="28"/>
      </w:rPr>
      <w:t xml:space="preserve">Variation </w:t>
    </w:r>
    <w:r w:rsidR="00320E45" w:rsidRPr="0078226E">
      <w:rPr>
        <w:sz w:val="18"/>
        <w:szCs w:val="28"/>
      </w:rPr>
      <w:t>and consolidation</w:t>
    </w:r>
  </w:p>
  <w:p w14:paraId="341B42FE" w14:textId="6FBA6028" w:rsidR="00383BBF" w:rsidRPr="0078226E" w:rsidRDefault="00320E45" w:rsidP="002D5C82">
    <w:pPr>
      <w:pStyle w:val="Footer"/>
      <w:rPr>
        <w:sz w:val="18"/>
        <w:szCs w:val="28"/>
      </w:rPr>
    </w:pPr>
    <w:r w:rsidRPr="0078226E">
      <w:rPr>
        <w:sz w:val="18"/>
        <w:szCs w:val="28"/>
      </w:rPr>
      <w:t>number</w:t>
    </w:r>
    <w:r w:rsidR="00BA2B05" w:rsidRPr="0078226E">
      <w:rPr>
        <w:sz w:val="18"/>
        <w:szCs w:val="28"/>
      </w:rPr>
      <w:t>:</w:t>
    </w:r>
    <w:r w:rsidRPr="0078226E">
      <w:rPr>
        <w:sz w:val="18"/>
        <w:szCs w:val="28"/>
      </w:rPr>
      <w:t xml:space="preserve"> </w:t>
    </w:r>
    <w:r w:rsidR="00E8697B" w:rsidRPr="00E8697B">
      <w:rPr>
        <w:sz w:val="18"/>
        <w:szCs w:val="28"/>
      </w:rPr>
      <w:t>PAN-029577</w:t>
    </w:r>
    <w:r w:rsidR="002D5C82" w:rsidRPr="005155B0">
      <w:rPr>
        <w:sz w:val="18"/>
        <w:szCs w:val="28"/>
      </w:rPr>
      <w:ptab w:relativeTo="margin" w:alignment="center" w:leader="none"/>
    </w:r>
    <w:r w:rsidR="002D5C82" w:rsidRPr="005155B0">
      <w:rPr>
        <w:sz w:val="18"/>
        <w:szCs w:val="28"/>
      </w:rPr>
      <w:t xml:space="preserve">Page </w:t>
    </w:r>
    <w:r w:rsidR="002D5C82" w:rsidRPr="0078226E">
      <w:rPr>
        <w:sz w:val="18"/>
        <w:szCs w:val="28"/>
      </w:rPr>
      <w:fldChar w:fldCharType="begin"/>
    </w:r>
    <w:r w:rsidR="002D5C82" w:rsidRPr="0078226E">
      <w:rPr>
        <w:sz w:val="18"/>
        <w:szCs w:val="28"/>
      </w:rPr>
      <w:instrText xml:space="preserve"> PAGE  \* roman  \* MERGEFORMAT </w:instrText>
    </w:r>
    <w:r w:rsidR="002D5C82" w:rsidRPr="0078226E">
      <w:rPr>
        <w:sz w:val="18"/>
        <w:szCs w:val="28"/>
      </w:rPr>
      <w:fldChar w:fldCharType="separate"/>
    </w:r>
    <w:r w:rsidR="002D5C82" w:rsidRPr="0078226E">
      <w:rPr>
        <w:sz w:val="18"/>
        <w:szCs w:val="28"/>
      </w:rPr>
      <w:t>iv</w:t>
    </w:r>
    <w:r w:rsidR="002D5C82" w:rsidRPr="0078226E">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594D66" w:rsidRDefault="002D5C82" w:rsidP="002D5C82">
    <w:pPr>
      <w:pStyle w:val="Footer"/>
      <w:rPr>
        <w:sz w:val="18"/>
        <w:szCs w:val="28"/>
      </w:rPr>
    </w:pPr>
    <w:r w:rsidRPr="00594D66">
      <w:rPr>
        <w:sz w:val="18"/>
        <w:szCs w:val="28"/>
      </w:rPr>
      <w:t>Permit number</w:t>
    </w:r>
    <w:r w:rsidR="0029350F" w:rsidRPr="00594D66">
      <w:rPr>
        <w:sz w:val="18"/>
        <w:szCs w:val="28"/>
      </w:rPr>
      <w:t>:</w:t>
    </w:r>
    <w:r w:rsidRPr="00594D66">
      <w:rPr>
        <w:sz w:val="18"/>
        <w:szCs w:val="28"/>
      </w:rPr>
      <w:t xml:space="preserve"> </w:t>
    </w:r>
  </w:p>
  <w:p w14:paraId="547F56AA" w14:textId="76AFE8C2" w:rsidR="002D5C82" w:rsidRPr="0078226E" w:rsidRDefault="00594D66" w:rsidP="002D5C82">
    <w:pPr>
      <w:pStyle w:val="Footer"/>
      <w:rPr>
        <w:sz w:val="18"/>
        <w:szCs w:val="28"/>
      </w:rPr>
    </w:pPr>
    <w:r w:rsidRPr="00594D66">
      <w:rPr>
        <w:sz w:val="18"/>
        <w:szCs w:val="28"/>
      </w:rPr>
      <w:t>AN0223001</w:t>
    </w:r>
    <w:r w:rsidR="002D5C82" w:rsidRPr="00594D66">
      <w:rPr>
        <w:sz w:val="18"/>
        <w:szCs w:val="28"/>
      </w:rPr>
      <w:ptab w:relativeTo="margin" w:alignment="center" w:leader="none"/>
    </w:r>
    <w:r w:rsidR="002D5C82" w:rsidRPr="00594D66">
      <w:rPr>
        <w:sz w:val="18"/>
        <w:szCs w:val="28"/>
      </w:rPr>
      <w:t xml:space="preserve">Page </w:t>
    </w:r>
    <w:r w:rsidR="002D5C82" w:rsidRPr="0078226E">
      <w:rPr>
        <w:sz w:val="18"/>
        <w:szCs w:val="28"/>
      </w:rPr>
      <w:fldChar w:fldCharType="begin"/>
    </w:r>
    <w:r w:rsidR="002D5C82" w:rsidRPr="0078226E">
      <w:rPr>
        <w:sz w:val="18"/>
        <w:szCs w:val="28"/>
      </w:rPr>
      <w:instrText xml:space="preserve"> PAGE  \* Arabic  \* MERGEFORMAT </w:instrText>
    </w:r>
    <w:r w:rsidR="002D5C82" w:rsidRPr="0078226E">
      <w:rPr>
        <w:sz w:val="18"/>
        <w:szCs w:val="28"/>
      </w:rPr>
      <w:fldChar w:fldCharType="separate"/>
    </w:r>
    <w:r w:rsidR="002D5C82" w:rsidRPr="0078226E">
      <w:rPr>
        <w:sz w:val="18"/>
        <w:szCs w:val="28"/>
      </w:rPr>
      <w:t>5</w:t>
    </w:r>
    <w:r w:rsidR="002D5C82" w:rsidRPr="0078226E">
      <w:rPr>
        <w:sz w:val="18"/>
        <w:szCs w:val="28"/>
      </w:rPr>
      <w:fldChar w:fldCharType="end"/>
    </w:r>
    <w:r w:rsidR="002D5C82" w:rsidRPr="0078226E">
      <w:rPr>
        <w:sz w:val="18"/>
        <w:szCs w:val="28"/>
      </w:rPr>
      <w:t xml:space="preserve"> of </w:t>
    </w:r>
    <w:r w:rsidR="002644FA" w:rsidRPr="0078226E">
      <w:rPr>
        <w:sz w:val="18"/>
        <w:szCs w:val="28"/>
      </w:rPr>
      <w:fldChar w:fldCharType="begin"/>
    </w:r>
    <w:r w:rsidR="002644FA" w:rsidRPr="0078226E">
      <w:rPr>
        <w:sz w:val="18"/>
        <w:szCs w:val="28"/>
      </w:rPr>
      <w:instrText xml:space="preserve"> SECTIONPAGES  \* Arabic  \* MERGEFORMAT </w:instrText>
    </w:r>
    <w:r w:rsidR="002644FA" w:rsidRPr="0078226E">
      <w:rPr>
        <w:sz w:val="18"/>
        <w:szCs w:val="28"/>
      </w:rPr>
      <w:fldChar w:fldCharType="separate"/>
    </w:r>
    <w:r w:rsidR="00FE1E1F">
      <w:rPr>
        <w:noProof/>
        <w:sz w:val="18"/>
        <w:szCs w:val="28"/>
      </w:rPr>
      <w:t>16</w:t>
    </w:r>
    <w:r w:rsidR="002644FA" w:rsidRPr="0078226E">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7521C" w14:textId="77777777" w:rsidR="00ED3CAC" w:rsidRDefault="00ED3CAC" w:rsidP="00FF16FF">
      <w:pPr>
        <w:spacing w:before="0" w:after="0" w:line="240" w:lineRule="auto"/>
      </w:pPr>
      <w:r>
        <w:separator/>
      </w:r>
    </w:p>
  </w:footnote>
  <w:footnote w:type="continuationSeparator" w:id="0">
    <w:p w14:paraId="24380B0A" w14:textId="77777777" w:rsidR="00ED3CAC" w:rsidRDefault="00ED3CA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9" w15:restartNumberingAfterBreak="0">
    <w:nsid w:val="74AE758E"/>
    <w:multiLevelType w:val="hybridMultilevel"/>
    <w:tmpl w:val="1F3E080A"/>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0" w15:restartNumberingAfterBreak="0">
    <w:nsid w:val="7AAE2BD6"/>
    <w:multiLevelType w:val="hybridMultilevel"/>
    <w:tmpl w:val="C2BC35C0"/>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 w:numId="41" w16cid:durableId="1204174981">
    <w:abstractNumId w:val="20"/>
  </w:num>
  <w:num w:numId="42" w16cid:durableId="384065992">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2D68"/>
    <w:rsid w:val="00066577"/>
    <w:rsid w:val="0006750C"/>
    <w:rsid w:val="00067D9A"/>
    <w:rsid w:val="0007198D"/>
    <w:rsid w:val="00071EE3"/>
    <w:rsid w:val="00072163"/>
    <w:rsid w:val="0007318A"/>
    <w:rsid w:val="00074D95"/>
    <w:rsid w:val="00074E3C"/>
    <w:rsid w:val="00075663"/>
    <w:rsid w:val="00080065"/>
    <w:rsid w:val="00081978"/>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60D4"/>
    <w:rsid w:val="000D6FC7"/>
    <w:rsid w:val="000D70C5"/>
    <w:rsid w:val="000E4AB2"/>
    <w:rsid w:val="000E5190"/>
    <w:rsid w:val="000E7E30"/>
    <w:rsid w:val="000F2263"/>
    <w:rsid w:val="000F3832"/>
    <w:rsid w:val="000F3D58"/>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3FC6"/>
    <w:rsid w:val="00134BDB"/>
    <w:rsid w:val="001369DD"/>
    <w:rsid w:val="0013706D"/>
    <w:rsid w:val="001414D4"/>
    <w:rsid w:val="00141A8D"/>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6DDE"/>
    <w:rsid w:val="00177D84"/>
    <w:rsid w:val="00180A18"/>
    <w:rsid w:val="001822C0"/>
    <w:rsid w:val="00182957"/>
    <w:rsid w:val="00182D39"/>
    <w:rsid w:val="001831D2"/>
    <w:rsid w:val="001837F3"/>
    <w:rsid w:val="001851D6"/>
    <w:rsid w:val="001900BC"/>
    <w:rsid w:val="00191333"/>
    <w:rsid w:val="001937E8"/>
    <w:rsid w:val="00193C04"/>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E292B"/>
    <w:rsid w:val="001E5417"/>
    <w:rsid w:val="001E5F98"/>
    <w:rsid w:val="001F0C35"/>
    <w:rsid w:val="001F2280"/>
    <w:rsid w:val="001F4B89"/>
    <w:rsid w:val="0020172C"/>
    <w:rsid w:val="00202E34"/>
    <w:rsid w:val="00202ED2"/>
    <w:rsid w:val="00204661"/>
    <w:rsid w:val="00207BD6"/>
    <w:rsid w:val="00215022"/>
    <w:rsid w:val="00221012"/>
    <w:rsid w:val="00222977"/>
    <w:rsid w:val="002256D6"/>
    <w:rsid w:val="0023043C"/>
    <w:rsid w:val="00230911"/>
    <w:rsid w:val="00241DA4"/>
    <w:rsid w:val="002430AE"/>
    <w:rsid w:val="00243129"/>
    <w:rsid w:val="0024676D"/>
    <w:rsid w:val="0025136E"/>
    <w:rsid w:val="00254149"/>
    <w:rsid w:val="00255059"/>
    <w:rsid w:val="002554E8"/>
    <w:rsid w:val="00260A6C"/>
    <w:rsid w:val="00261EE0"/>
    <w:rsid w:val="0026438E"/>
    <w:rsid w:val="002644FA"/>
    <w:rsid w:val="00265750"/>
    <w:rsid w:val="00265ABC"/>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B79D5"/>
    <w:rsid w:val="002C2622"/>
    <w:rsid w:val="002C4385"/>
    <w:rsid w:val="002C5C73"/>
    <w:rsid w:val="002D2987"/>
    <w:rsid w:val="002D3C83"/>
    <w:rsid w:val="002D3D59"/>
    <w:rsid w:val="002D5C82"/>
    <w:rsid w:val="002D792B"/>
    <w:rsid w:val="002D7BAA"/>
    <w:rsid w:val="002E6795"/>
    <w:rsid w:val="003011B5"/>
    <w:rsid w:val="0030424F"/>
    <w:rsid w:val="00310BA3"/>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53711"/>
    <w:rsid w:val="00356589"/>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2D91"/>
    <w:rsid w:val="00393090"/>
    <w:rsid w:val="00394B91"/>
    <w:rsid w:val="00396601"/>
    <w:rsid w:val="003A6468"/>
    <w:rsid w:val="003A7BC6"/>
    <w:rsid w:val="003B016F"/>
    <w:rsid w:val="003B136C"/>
    <w:rsid w:val="003B2F1B"/>
    <w:rsid w:val="003B766F"/>
    <w:rsid w:val="003C0DEB"/>
    <w:rsid w:val="003C1A7D"/>
    <w:rsid w:val="003D3347"/>
    <w:rsid w:val="003D5CF7"/>
    <w:rsid w:val="003D66A0"/>
    <w:rsid w:val="003D7052"/>
    <w:rsid w:val="003E0C20"/>
    <w:rsid w:val="003E22C7"/>
    <w:rsid w:val="003E57B8"/>
    <w:rsid w:val="003E64DC"/>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815C7"/>
    <w:rsid w:val="004875F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21A3"/>
    <w:rsid w:val="0051465E"/>
    <w:rsid w:val="00514B05"/>
    <w:rsid w:val="005153E1"/>
    <w:rsid w:val="005155B0"/>
    <w:rsid w:val="00516AF1"/>
    <w:rsid w:val="0052400A"/>
    <w:rsid w:val="00524177"/>
    <w:rsid w:val="00524681"/>
    <w:rsid w:val="005267AA"/>
    <w:rsid w:val="0053053E"/>
    <w:rsid w:val="00532EF8"/>
    <w:rsid w:val="005351EB"/>
    <w:rsid w:val="00544DEA"/>
    <w:rsid w:val="00544EAF"/>
    <w:rsid w:val="00546BE3"/>
    <w:rsid w:val="0054715E"/>
    <w:rsid w:val="00551F8B"/>
    <w:rsid w:val="00553E83"/>
    <w:rsid w:val="00560421"/>
    <w:rsid w:val="00563124"/>
    <w:rsid w:val="00565E53"/>
    <w:rsid w:val="0056688D"/>
    <w:rsid w:val="00572FB6"/>
    <w:rsid w:val="00573BA9"/>
    <w:rsid w:val="005746DB"/>
    <w:rsid w:val="00577CE3"/>
    <w:rsid w:val="005819E9"/>
    <w:rsid w:val="005865E3"/>
    <w:rsid w:val="00590250"/>
    <w:rsid w:val="005919A4"/>
    <w:rsid w:val="00594D66"/>
    <w:rsid w:val="005954C5"/>
    <w:rsid w:val="00597BE3"/>
    <w:rsid w:val="005A101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2B8B"/>
    <w:rsid w:val="00605B0C"/>
    <w:rsid w:val="006062AF"/>
    <w:rsid w:val="00610C1A"/>
    <w:rsid w:val="006122FC"/>
    <w:rsid w:val="006135FC"/>
    <w:rsid w:val="006144C9"/>
    <w:rsid w:val="006158BD"/>
    <w:rsid w:val="00616509"/>
    <w:rsid w:val="0062028E"/>
    <w:rsid w:val="006214D2"/>
    <w:rsid w:val="00621953"/>
    <w:rsid w:val="006222CD"/>
    <w:rsid w:val="00622334"/>
    <w:rsid w:val="006247EA"/>
    <w:rsid w:val="0062559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2846"/>
    <w:rsid w:val="006C5F75"/>
    <w:rsid w:val="006C66B1"/>
    <w:rsid w:val="006D20BA"/>
    <w:rsid w:val="006D2DA4"/>
    <w:rsid w:val="006D4735"/>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54D06"/>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0A02"/>
    <w:rsid w:val="00841B67"/>
    <w:rsid w:val="00841D30"/>
    <w:rsid w:val="008425EF"/>
    <w:rsid w:val="008518AD"/>
    <w:rsid w:val="00856573"/>
    <w:rsid w:val="008620D9"/>
    <w:rsid w:val="00863161"/>
    <w:rsid w:val="008658CD"/>
    <w:rsid w:val="00865985"/>
    <w:rsid w:val="008725B1"/>
    <w:rsid w:val="008812B0"/>
    <w:rsid w:val="0088417E"/>
    <w:rsid w:val="008845BC"/>
    <w:rsid w:val="0088580F"/>
    <w:rsid w:val="0088582F"/>
    <w:rsid w:val="00893FC6"/>
    <w:rsid w:val="00895FFE"/>
    <w:rsid w:val="008977E4"/>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7FF"/>
    <w:rsid w:val="008D0D52"/>
    <w:rsid w:val="008D2310"/>
    <w:rsid w:val="008D2F86"/>
    <w:rsid w:val="008D3183"/>
    <w:rsid w:val="008D380C"/>
    <w:rsid w:val="008D4215"/>
    <w:rsid w:val="008D509A"/>
    <w:rsid w:val="008E122C"/>
    <w:rsid w:val="008E559E"/>
    <w:rsid w:val="008F1086"/>
    <w:rsid w:val="008F3DE9"/>
    <w:rsid w:val="008F4167"/>
    <w:rsid w:val="008F5D8C"/>
    <w:rsid w:val="00900466"/>
    <w:rsid w:val="00900A78"/>
    <w:rsid w:val="00900ED2"/>
    <w:rsid w:val="0090226C"/>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57E49"/>
    <w:rsid w:val="009630E4"/>
    <w:rsid w:val="009637EE"/>
    <w:rsid w:val="0096666C"/>
    <w:rsid w:val="00972306"/>
    <w:rsid w:val="00975699"/>
    <w:rsid w:val="00976000"/>
    <w:rsid w:val="00976D76"/>
    <w:rsid w:val="00977DF8"/>
    <w:rsid w:val="00980E80"/>
    <w:rsid w:val="00982C71"/>
    <w:rsid w:val="00985B41"/>
    <w:rsid w:val="00986586"/>
    <w:rsid w:val="00997D37"/>
    <w:rsid w:val="009A204E"/>
    <w:rsid w:val="009A2AF5"/>
    <w:rsid w:val="009A5496"/>
    <w:rsid w:val="009A6A80"/>
    <w:rsid w:val="009A6E55"/>
    <w:rsid w:val="009B1369"/>
    <w:rsid w:val="009B4DDC"/>
    <w:rsid w:val="009B5F33"/>
    <w:rsid w:val="009C496B"/>
    <w:rsid w:val="009C693E"/>
    <w:rsid w:val="009C787F"/>
    <w:rsid w:val="009D0796"/>
    <w:rsid w:val="009D15ED"/>
    <w:rsid w:val="009D1FC3"/>
    <w:rsid w:val="009D59D7"/>
    <w:rsid w:val="009E1553"/>
    <w:rsid w:val="009E2954"/>
    <w:rsid w:val="009E4083"/>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56B"/>
    <w:rsid w:val="00A4341F"/>
    <w:rsid w:val="00A43D9B"/>
    <w:rsid w:val="00A545FB"/>
    <w:rsid w:val="00A61E01"/>
    <w:rsid w:val="00A71CD9"/>
    <w:rsid w:val="00A72C71"/>
    <w:rsid w:val="00A73B4C"/>
    <w:rsid w:val="00A750B7"/>
    <w:rsid w:val="00A76D1D"/>
    <w:rsid w:val="00A77D5E"/>
    <w:rsid w:val="00A77F43"/>
    <w:rsid w:val="00A80D6B"/>
    <w:rsid w:val="00A8313A"/>
    <w:rsid w:val="00A83917"/>
    <w:rsid w:val="00A85554"/>
    <w:rsid w:val="00A85C1C"/>
    <w:rsid w:val="00A86004"/>
    <w:rsid w:val="00A9057C"/>
    <w:rsid w:val="00A90AF7"/>
    <w:rsid w:val="00A91AC9"/>
    <w:rsid w:val="00A96600"/>
    <w:rsid w:val="00A96F0D"/>
    <w:rsid w:val="00A97ED0"/>
    <w:rsid w:val="00AA1F21"/>
    <w:rsid w:val="00AA56AC"/>
    <w:rsid w:val="00AA64E6"/>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69A"/>
    <w:rsid w:val="00B05DC6"/>
    <w:rsid w:val="00B103E5"/>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0531"/>
    <w:rsid w:val="00B90C35"/>
    <w:rsid w:val="00B940CD"/>
    <w:rsid w:val="00B9542C"/>
    <w:rsid w:val="00BA0AC8"/>
    <w:rsid w:val="00BA2B05"/>
    <w:rsid w:val="00BA5761"/>
    <w:rsid w:val="00BA625F"/>
    <w:rsid w:val="00BA7F51"/>
    <w:rsid w:val="00BB181D"/>
    <w:rsid w:val="00BC0082"/>
    <w:rsid w:val="00BC41E7"/>
    <w:rsid w:val="00BC7208"/>
    <w:rsid w:val="00BC7C4D"/>
    <w:rsid w:val="00BD1F91"/>
    <w:rsid w:val="00BD7B0A"/>
    <w:rsid w:val="00BE1F97"/>
    <w:rsid w:val="00BF2400"/>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28FF"/>
    <w:rsid w:val="00C53581"/>
    <w:rsid w:val="00C57A89"/>
    <w:rsid w:val="00C60E72"/>
    <w:rsid w:val="00C61701"/>
    <w:rsid w:val="00C64441"/>
    <w:rsid w:val="00C66721"/>
    <w:rsid w:val="00C668E9"/>
    <w:rsid w:val="00C671C4"/>
    <w:rsid w:val="00C75569"/>
    <w:rsid w:val="00C8030E"/>
    <w:rsid w:val="00C81AA0"/>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62F0"/>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4DB7"/>
    <w:rsid w:val="00CF59A3"/>
    <w:rsid w:val="00CF5A53"/>
    <w:rsid w:val="00CF79C2"/>
    <w:rsid w:val="00D037D0"/>
    <w:rsid w:val="00D044FD"/>
    <w:rsid w:val="00D069C2"/>
    <w:rsid w:val="00D100DF"/>
    <w:rsid w:val="00D11AA6"/>
    <w:rsid w:val="00D11EFC"/>
    <w:rsid w:val="00D12992"/>
    <w:rsid w:val="00D13210"/>
    <w:rsid w:val="00D1618A"/>
    <w:rsid w:val="00D233DF"/>
    <w:rsid w:val="00D24FE2"/>
    <w:rsid w:val="00D3084A"/>
    <w:rsid w:val="00D324D3"/>
    <w:rsid w:val="00D32FF5"/>
    <w:rsid w:val="00D36095"/>
    <w:rsid w:val="00D4047A"/>
    <w:rsid w:val="00D44E5B"/>
    <w:rsid w:val="00D5296D"/>
    <w:rsid w:val="00D56A0A"/>
    <w:rsid w:val="00D571F0"/>
    <w:rsid w:val="00D57A81"/>
    <w:rsid w:val="00D62E5C"/>
    <w:rsid w:val="00D64DF5"/>
    <w:rsid w:val="00D653C1"/>
    <w:rsid w:val="00D702E9"/>
    <w:rsid w:val="00D70FF7"/>
    <w:rsid w:val="00D72694"/>
    <w:rsid w:val="00D72E4B"/>
    <w:rsid w:val="00D74BBC"/>
    <w:rsid w:val="00D7534F"/>
    <w:rsid w:val="00D763FE"/>
    <w:rsid w:val="00D7792E"/>
    <w:rsid w:val="00D82845"/>
    <w:rsid w:val="00D8719D"/>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4356"/>
    <w:rsid w:val="00DD6C37"/>
    <w:rsid w:val="00DE4B72"/>
    <w:rsid w:val="00DE649D"/>
    <w:rsid w:val="00DE7E2F"/>
    <w:rsid w:val="00DF03FD"/>
    <w:rsid w:val="00DF5441"/>
    <w:rsid w:val="00DF5718"/>
    <w:rsid w:val="00DF628F"/>
    <w:rsid w:val="00DF7025"/>
    <w:rsid w:val="00DF781B"/>
    <w:rsid w:val="00E0527C"/>
    <w:rsid w:val="00E0689F"/>
    <w:rsid w:val="00E1051D"/>
    <w:rsid w:val="00E12E7B"/>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67233"/>
    <w:rsid w:val="00E74783"/>
    <w:rsid w:val="00E75B27"/>
    <w:rsid w:val="00E76E6C"/>
    <w:rsid w:val="00E83C68"/>
    <w:rsid w:val="00E8697B"/>
    <w:rsid w:val="00E92942"/>
    <w:rsid w:val="00E92A46"/>
    <w:rsid w:val="00EA01BD"/>
    <w:rsid w:val="00EA6F0E"/>
    <w:rsid w:val="00EA75D2"/>
    <w:rsid w:val="00EB0A6C"/>
    <w:rsid w:val="00EB0D1B"/>
    <w:rsid w:val="00EB1AF9"/>
    <w:rsid w:val="00EB71F5"/>
    <w:rsid w:val="00EC195E"/>
    <w:rsid w:val="00ED3CAC"/>
    <w:rsid w:val="00ED4D8B"/>
    <w:rsid w:val="00ED69DA"/>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6D1"/>
    <w:rsid w:val="00F16A5A"/>
    <w:rsid w:val="00F17AC1"/>
    <w:rsid w:val="00F20A32"/>
    <w:rsid w:val="00F23559"/>
    <w:rsid w:val="00F265D4"/>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7BEF"/>
    <w:rsid w:val="00FC0AD7"/>
    <w:rsid w:val="00FD18F9"/>
    <w:rsid w:val="00FD3B0D"/>
    <w:rsid w:val="00FE0899"/>
    <w:rsid w:val="00FE1E1F"/>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clear" w:pos="680"/>
        <w:tab w:val="left" w:pos="1134"/>
        <w:tab w:val="num" w:pos="1280"/>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REGU-184-13532439</_dlc_DocId>
    <_dlc_DocIdUrl xmlns="9be56660-2c31-41ef-bc00-23e72f632f2a">
      <Url>https://cyfoethnaturiolcymru.sharepoint.com/teams/Regulatory/Permitting/_layouts/15/DocIdRedir.aspx?ID=REGU-184-13532439</Url>
      <Description>REGU-184-13532439</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Settled Storm and Emergency Overflow at Sully Moors Road SPS</Site_x0020_Name>
    <Internal_x002f_External xmlns="859f7ad6-93f6-4205-b62b-a17f28acbbac">Outgoing document</Internal_x002f_External>
    <Post_x0020_code xmlns="859f7ad6-93f6-4205-b62b-a17f28acbbac">CF64 5SY</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Unknown lane off South Road (B4267), Nr roundabout (B4267 &amp; Hayes Rd), Sully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openxmlformats.org/package/2006/metadata/core-properties"/>
    <ds:schemaRef ds:uri="http://purl.org/dc/dcmitype/"/>
    <ds:schemaRef ds:uri="http://schemas.microsoft.com/office/2006/metadata/properties"/>
    <ds:schemaRef ds:uri="http://schemas.microsoft.com/office/2006/documentManagement/types"/>
    <ds:schemaRef ds:uri="http://schemas.microsoft.com/office/infopath/2007/PartnerControls"/>
    <ds:schemaRef ds:uri="http://purl.org/dc/elements/1.1/"/>
    <ds:schemaRef ds:uri="859f7ad6-93f6-4205-b62b-a17f28acbbac"/>
    <ds:schemaRef ds:uri="6e121689-de5b-41b9-a751-bfeda7fa2b07"/>
    <ds:schemaRef ds:uri="b67299c9-1600-4d20-976e-ea8f199d05b8"/>
    <ds:schemaRef ds:uri="http://www.w3.org/XML/1998/namespace"/>
    <ds:schemaRef ds:uri="http://purl.org/dc/terms/"/>
  </ds:schemaRefs>
</ds:datastoreItem>
</file>

<file path=customXml/itemProps3.xml><?xml version="1.0" encoding="utf-8"?>
<ds:datastoreItem xmlns:ds="http://schemas.openxmlformats.org/officeDocument/2006/customXml" ds:itemID="{31C81E21-D7EC-4040-99B0-34B99917A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3911</Words>
  <Characters>21316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lastModifiedBy>Price, Hayley</cp:lastModifiedBy>
  <cp:revision>63</cp:revision>
  <dcterms:created xsi:type="dcterms:W3CDTF">2025-07-25T09:19:00Z</dcterms:created>
  <dcterms:modified xsi:type="dcterms:W3CDTF">2025-09-23T10:28:00Z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9da96168-f333-484f-a946-7d054404a761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