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67F24" w14:textId="78C93623" w:rsidR="004A12BE" w:rsidRDefault="00800294" w:rsidP="002606F0">
      <w:pPr>
        <w:spacing w:after="0" w:line="360" w:lineRule="auto"/>
        <w:rPr>
          <w:rFonts w:cs="Arial"/>
          <w:sz w:val="22"/>
          <w:szCs w:val="22"/>
        </w:rPr>
      </w:pPr>
      <w:r>
        <w:rPr>
          <w:rFonts w:cs="Arial"/>
          <w:sz w:val="22"/>
          <w:szCs w:val="22"/>
        </w:rPr>
        <w:t>When a</w:t>
      </w:r>
      <w:r w:rsidR="00A830AC">
        <w:rPr>
          <w:rFonts w:cs="Arial"/>
          <w:sz w:val="22"/>
          <w:szCs w:val="22"/>
        </w:rPr>
        <w:t xml:space="preserve"> permit </w:t>
      </w:r>
      <w:r>
        <w:rPr>
          <w:rFonts w:cs="Arial"/>
          <w:sz w:val="22"/>
          <w:szCs w:val="22"/>
        </w:rPr>
        <w:t xml:space="preserve">is </w:t>
      </w:r>
      <w:r w:rsidR="00A830AC">
        <w:rPr>
          <w:rFonts w:cs="Arial"/>
          <w:sz w:val="22"/>
          <w:szCs w:val="22"/>
        </w:rPr>
        <w:t>varied</w:t>
      </w:r>
      <w:r>
        <w:rPr>
          <w:rFonts w:cs="Arial"/>
          <w:sz w:val="22"/>
          <w:szCs w:val="22"/>
        </w:rPr>
        <w:t xml:space="preserve"> from an </w:t>
      </w:r>
      <w:r w:rsidR="004A12BE" w:rsidRPr="002004BF">
        <w:rPr>
          <w:rFonts w:cs="Arial"/>
          <w:sz w:val="22"/>
          <w:szCs w:val="22"/>
        </w:rPr>
        <w:t xml:space="preserve">SRP to </w:t>
      </w:r>
      <w:r>
        <w:rPr>
          <w:rFonts w:cs="Arial"/>
          <w:sz w:val="22"/>
          <w:szCs w:val="22"/>
        </w:rPr>
        <w:t xml:space="preserve">a </w:t>
      </w:r>
      <w:r w:rsidR="004A12BE" w:rsidRPr="002004BF">
        <w:rPr>
          <w:rFonts w:cs="Arial"/>
          <w:sz w:val="22"/>
          <w:szCs w:val="22"/>
        </w:rPr>
        <w:t xml:space="preserve">bespoke </w:t>
      </w:r>
      <w:r>
        <w:rPr>
          <w:rFonts w:cs="Arial"/>
          <w:sz w:val="22"/>
          <w:szCs w:val="22"/>
        </w:rPr>
        <w:t xml:space="preserve">activity we must </w:t>
      </w:r>
      <w:r w:rsidR="00A830AC">
        <w:rPr>
          <w:rFonts w:cs="Arial"/>
          <w:sz w:val="22"/>
          <w:szCs w:val="22"/>
        </w:rPr>
        <w:t xml:space="preserve">assess the changes as if it were a new </w:t>
      </w:r>
      <w:r w:rsidR="004A12BE" w:rsidRPr="002004BF">
        <w:rPr>
          <w:rFonts w:cs="Arial"/>
          <w:sz w:val="22"/>
          <w:szCs w:val="22"/>
        </w:rPr>
        <w:t xml:space="preserve">bespoke </w:t>
      </w:r>
      <w:r w:rsidR="00A830AC">
        <w:rPr>
          <w:rFonts w:cs="Arial"/>
          <w:sz w:val="22"/>
          <w:szCs w:val="22"/>
        </w:rPr>
        <w:t xml:space="preserve">permit, as the controls </w:t>
      </w:r>
      <w:r w:rsidR="00D42325">
        <w:rPr>
          <w:rFonts w:cs="Arial"/>
          <w:sz w:val="22"/>
          <w:szCs w:val="22"/>
        </w:rPr>
        <w:t xml:space="preserve">that were applied to the rule set (in this case 75,000tpa throughput and </w:t>
      </w:r>
      <w:r w:rsidR="00D34953">
        <w:rPr>
          <w:rFonts w:cs="Arial"/>
          <w:sz w:val="22"/>
          <w:szCs w:val="22"/>
        </w:rPr>
        <w:t>50,000</w:t>
      </w:r>
      <w:r w:rsidR="00D31889">
        <w:rPr>
          <w:rFonts w:cs="Arial"/>
          <w:sz w:val="22"/>
          <w:szCs w:val="22"/>
        </w:rPr>
        <w:t xml:space="preserve"> tonnes storage) are no longer in place</w:t>
      </w:r>
      <w:r w:rsidR="004A12BE" w:rsidRPr="002004BF">
        <w:rPr>
          <w:rFonts w:cs="Arial"/>
          <w:sz w:val="22"/>
          <w:szCs w:val="22"/>
        </w:rPr>
        <w:t xml:space="preserve">. </w:t>
      </w:r>
      <w:r w:rsidR="00D31889">
        <w:rPr>
          <w:rFonts w:cs="Arial"/>
          <w:sz w:val="22"/>
          <w:szCs w:val="22"/>
        </w:rPr>
        <w:t xml:space="preserve">We </w:t>
      </w:r>
      <w:r w:rsidR="004A12BE" w:rsidRPr="002004BF">
        <w:rPr>
          <w:rFonts w:cs="Arial"/>
          <w:sz w:val="22"/>
          <w:szCs w:val="22"/>
        </w:rPr>
        <w:t>therefor</w:t>
      </w:r>
      <w:r w:rsidR="00E72432">
        <w:rPr>
          <w:rFonts w:cs="Arial"/>
          <w:sz w:val="22"/>
          <w:szCs w:val="22"/>
        </w:rPr>
        <w:t xml:space="preserve"> r</w:t>
      </w:r>
      <w:r w:rsidR="004A12BE" w:rsidRPr="002004BF">
        <w:rPr>
          <w:rFonts w:cs="Arial"/>
          <w:sz w:val="22"/>
          <w:szCs w:val="22"/>
        </w:rPr>
        <w:t>equire</w:t>
      </w:r>
      <w:r w:rsidR="00E72432">
        <w:rPr>
          <w:rFonts w:cs="Arial"/>
          <w:sz w:val="22"/>
          <w:szCs w:val="22"/>
        </w:rPr>
        <w:t xml:space="preserve"> the relevant </w:t>
      </w:r>
      <w:r w:rsidR="004A12BE" w:rsidRPr="002004BF">
        <w:rPr>
          <w:rFonts w:cs="Arial"/>
          <w:sz w:val="22"/>
          <w:szCs w:val="22"/>
        </w:rPr>
        <w:t>supporting documents to be provided in full.</w:t>
      </w:r>
      <w:r w:rsidR="00E72432">
        <w:rPr>
          <w:rFonts w:cs="Arial"/>
          <w:sz w:val="22"/>
          <w:szCs w:val="22"/>
        </w:rPr>
        <w:t xml:space="preserve"> </w:t>
      </w:r>
    </w:p>
    <w:p w14:paraId="5031D3E6" w14:textId="77777777" w:rsidR="00E72432" w:rsidRDefault="00E72432" w:rsidP="002606F0">
      <w:pPr>
        <w:spacing w:after="0" w:line="360" w:lineRule="auto"/>
        <w:rPr>
          <w:rFonts w:cs="Arial"/>
          <w:sz w:val="22"/>
          <w:szCs w:val="22"/>
        </w:rPr>
      </w:pPr>
    </w:p>
    <w:p w14:paraId="2CB3FDD3" w14:textId="55F8EEDE" w:rsidR="00E72432" w:rsidRPr="002004BF" w:rsidRDefault="00E72432" w:rsidP="002606F0">
      <w:pPr>
        <w:spacing w:after="0" w:line="360" w:lineRule="auto"/>
        <w:rPr>
          <w:rFonts w:cs="Arial"/>
          <w:sz w:val="22"/>
          <w:szCs w:val="22"/>
        </w:rPr>
      </w:pPr>
      <w:r>
        <w:rPr>
          <w:rFonts w:cs="Arial"/>
          <w:sz w:val="22"/>
          <w:szCs w:val="22"/>
        </w:rPr>
        <w:t>This document includes the reasons the application was returned</w:t>
      </w:r>
      <w:r w:rsidR="00205B73">
        <w:rPr>
          <w:rFonts w:cs="Arial"/>
          <w:sz w:val="22"/>
          <w:szCs w:val="22"/>
        </w:rPr>
        <w:t>, the primary reasons are given in points 4</w:t>
      </w:r>
      <w:r w:rsidR="00854706">
        <w:rPr>
          <w:rFonts w:cs="Arial"/>
          <w:sz w:val="22"/>
          <w:szCs w:val="22"/>
        </w:rPr>
        <w:t xml:space="preserve"> (</w:t>
      </w:r>
      <w:r w:rsidR="00854706" w:rsidRPr="002004BF">
        <w:rPr>
          <w:rFonts w:eastAsia="Times New Roman" w:cs="Arial"/>
          <w:color w:val="000000"/>
          <w:kern w:val="0"/>
          <w:sz w:val="22"/>
          <w:szCs w:val="22"/>
          <w:lang w:eastAsia="en-GB"/>
          <w14:ligatures w14:val="none"/>
        </w:rPr>
        <w:t>Environment Management System</w:t>
      </w:r>
      <w:r w:rsidR="00854706">
        <w:rPr>
          <w:rFonts w:cs="Arial"/>
          <w:sz w:val="22"/>
          <w:szCs w:val="22"/>
        </w:rPr>
        <w:t>)</w:t>
      </w:r>
      <w:r w:rsidR="00205B73">
        <w:rPr>
          <w:rFonts w:cs="Arial"/>
          <w:sz w:val="22"/>
          <w:szCs w:val="22"/>
        </w:rPr>
        <w:t>, 5</w:t>
      </w:r>
      <w:r w:rsidR="00854706">
        <w:rPr>
          <w:rFonts w:cs="Arial"/>
          <w:sz w:val="22"/>
          <w:szCs w:val="22"/>
        </w:rPr>
        <w:t xml:space="preserve"> (</w:t>
      </w:r>
      <w:r w:rsidR="00854706" w:rsidRPr="002004BF">
        <w:rPr>
          <w:rFonts w:eastAsia="Times New Roman" w:cs="Arial"/>
          <w:color w:val="000000"/>
          <w:kern w:val="0"/>
          <w:sz w:val="22"/>
          <w:szCs w:val="22"/>
          <w:lang w:eastAsia="en-GB"/>
          <w14:ligatures w14:val="none"/>
        </w:rPr>
        <w:t>Fire prevention mitigation plan</w:t>
      </w:r>
      <w:r w:rsidR="00854706">
        <w:rPr>
          <w:rFonts w:cs="Arial"/>
          <w:sz w:val="22"/>
          <w:szCs w:val="22"/>
        </w:rPr>
        <w:t>)</w:t>
      </w:r>
      <w:r w:rsidR="00205B73">
        <w:rPr>
          <w:rFonts w:cs="Arial"/>
          <w:sz w:val="22"/>
          <w:szCs w:val="22"/>
        </w:rPr>
        <w:t>, 6</w:t>
      </w:r>
      <w:r w:rsidR="00854706">
        <w:rPr>
          <w:rFonts w:cs="Arial"/>
          <w:sz w:val="22"/>
          <w:szCs w:val="22"/>
        </w:rPr>
        <w:t xml:space="preserve"> (</w:t>
      </w:r>
      <w:r w:rsidR="00854706" w:rsidRPr="002004BF">
        <w:rPr>
          <w:rFonts w:eastAsia="Times New Roman" w:cs="Arial"/>
          <w:color w:val="000000"/>
          <w:kern w:val="0"/>
          <w:sz w:val="22"/>
          <w:szCs w:val="22"/>
          <w:lang w:eastAsia="en-GB"/>
          <w14:ligatures w14:val="none"/>
        </w:rPr>
        <w:t>Noise impact assessment and management plan</w:t>
      </w:r>
      <w:r w:rsidR="00854706">
        <w:rPr>
          <w:rFonts w:cs="Arial"/>
          <w:sz w:val="22"/>
          <w:szCs w:val="22"/>
        </w:rPr>
        <w:t>)</w:t>
      </w:r>
      <w:r w:rsidR="00205B73">
        <w:rPr>
          <w:rFonts w:cs="Arial"/>
          <w:sz w:val="22"/>
          <w:szCs w:val="22"/>
        </w:rPr>
        <w:t xml:space="preserve"> and </w:t>
      </w:r>
      <w:r w:rsidR="00D84900">
        <w:rPr>
          <w:rFonts w:cs="Arial"/>
          <w:sz w:val="22"/>
          <w:szCs w:val="22"/>
        </w:rPr>
        <w:t>15-30</w:t>
      </w:r>
      <w:r w:rsidR="00854706">
        <w:rPr>
          <w:rFonts w:cs="Arial"/>
          <w:sz w:val="22"/>
          <w:szCs w:val="22"/>
        </w:rPr>
        <w:t xml:space="preserve"> (Dust Management Plan).</w:t>
      </w:r>
    </w:p>
    <w:p w14:paraId="553B1013" w14:textId="77777777" w:rsidR="004A12BE" w:rsidRPr="002004BF" w:rsidRDefault="004A12BE" w:rsidP="002606F0">
      <w:pPr>
        <w:spacing w:after="0" w:line="360" w:lineRule="auto"/>
        <w:rPr>
          <w:rFonts w:cs="Arial"/>
          <w:sz w:val="22"/>
          <w:szCs w:val="22"/>
        </w:rPr>
      </w:pPr>
    </w:p>
    <w:p w14:paraId="5140F26D" w14:textId="29484991" w:rsidR="005619B8" w:rsidRPr="002004BF" w:rsidRDefault="005619B8" w:rsidP="002606F0">
      <w:pPr>
        <w:spacing w:after="0" w:line="360" w:lineRule="auto"/>
        <w:rPr>
          <w:rFonts w:cs="Arial"/>
          <w:b/>
          <w:bCs/>
          <w:sz w:val="22"/>
          <w:szCs w:val="22"/>
          <w:u w:val="single"/>
        </w:rPr>
      </w:pPr>
      <w:r w:rsidRPr="002004BF">
        <w:rPr>
          <w:rFonts w:cs="Arial"/>
          <w:b/>
          <w:bCs/>
          <w:sz w:val="22"/>
          <w:szCs w:val="22"/>
          <w:u w:val="single"/>
        </w:rPr>
        <w:t>Application form</w:t>
      </w:r>
    </w:p>
    <w:p w14:paraId="2CD2E9AB" w14:textId="77777777" w:rsidR="00172BE9" w:rsidRDefault="001C55D2"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The answer to question</w:t>
      </w:r>
      <w:r w:rsidR="00F76563" w:rsidRPr="002004BF">
        <w:rPr>
          <w:rFonts w:cs="Arial"/>
          <w:sz w:val="22"/>
          <w:szCs w:val="22"/>
        </w:rPr>
        <w:t xml:space="preserve"> </w:t>
      </w:r>
      <w:r w:rsidR="00E32EB2" w:rsidRPr="002004BF">
        <w:rPr>
          <w:rFonts w:cs="Arial"/>
          <w:b/>
          <w:bCs/>
          <w:sz w:val="22"/>
          <w:szCs w:val="22"/>
        </w:rPr>
        <w:t xml:space="preserve">Tell us about the waste activity you are applying to add or change </w:t>
      </w:r>
      <w:r w:rsidRPr="002004BF">
        <w:rPr>
          <w:rFonts w:cs="Arial"/>
          <w:sz w:val="22"/>
          <w:szCs w:val="22"/>
        </w:rPr>
        <w:t>states that the</w:t>
      </w:r>
      <w:r w:rsidR="00E32EB2" w:rsidRPr="002004BF">
        <w:rPr>
          <w:rFonts w:cs="Arial"/>
          <w:sz w:val="22"/>
          <w:szCs w:val="22"/>
        </w:rPr>
        <w:t xml:space="preserve"> sites Non-hazardous waste treatment capacity is 250,000tpa. The form </w:t>
      </w:r>
      <w:r w:rsidR="00121765" w:rsidRPr="002004BF">
        <w:rPr>
          <w:rFonts w:cs="Arial"/>
          <w:sz w:val="22"/>
          <w:szCs w:val="22"/>
        </w:rPr>
        <w:t>asks for this to be given in the form of tonnes per day</w:t>
      </w:r>
      <w:r w:rsidR="00255BA1" w:rsidRPr="002004BF">
        <w:rPr>
          <w:rFonts w:cs="Arial"/>
          <w:sz w:val="22"/>
          <w:szCs w:val="22"/>
        </w:rPr>
        <w:t xml:space="preserve">, not tonnes per </w:t>
      </w:r>
      <w:r w:rsidR="00F74D51" w:rsidRPr="002004BF">
        <w:rPr>
          <w:rFonts w:cs="Arial"/>
          <w:sz w:val="22"/>
          <w:szCs w:val="22"/>
        </w:rPr>
        <w:t>annum</w:t>
      </w:r>
      <w:r w:rsidR="00255BA1" w:rsidRPr="002004BF">
        <w:rPr>
          <w:rFonts w:cs="Arial"/>
          <w:sz w:val="22"/>
          <w:szCs w:val="22"/>
        </w:rPr>
        <w:t xml:space="preserve">. </w:t>
      </w:r>
      <w:r w:rsidR="00965F8A" w:rsidRPr="002004BF">
        <w:rPr>
          <w:rFonts w:cs="Arial"/>
          <w:sz w:val="22"/>
          <w:szCs w:val="22"/>
        </w:rPr>
        <w:t xml:space="preserve">250,000tpa equates to just under 685 tonnes per day. </w:t>
      </w:r>
    </w:p>
    <w:p w14:paraId="75C00941" w14:textId="7A97CE51" w:rsidR="00255BA1" w:rsidRPr="00172BE9" w:rsidRDefault="00255BA1" w:rsidP="002606F0">
      <w:pPr>
        <w:pStyle w:val="ListParagraph"/>
        <w:spacing w:after="0" w:line="360" w:lineRule="auto"/>
        <w:ind w:left="360"/>
        <w:contextualSpacing w:val="0"/>
        <w:rPr>
          <w:rFonts w:cs="Arial"/>
          <w:sz w:val="22"/>
          <w:szCs w:val="22"/>
        </w:rPr>
      </w:pPr>
      <w:r w:rsidRPr="00172BE9">
        <w:rPr>
          <w:rFonts w:cs="Arial"/>
          <w:sz w:val="22"/>
          <w:szCs w:val="22"/>
        </w:rPr>
        <w:t xml:space="preserve">If you are to reapply </w:t>
      </w:r>
      <w:r w:rsidR="00965F8A" w:rsidRPr="00172BE9">
        <w:rPr>
          <w:rFonts w:cs="Arial"/>
          <w:sz w:val="22"/>
          <w:szCs w:val="22"/>
        </w:rPr>
        <w:t>the</w:t>
      </w:r>
      <w:r w:rsidRPr="00172BE9">
        <w:rPr>
          <w:rFonts w:cs="Arial"/>
          <w:sz w:val="22"/>
          <w:szCs w:val="22"/>
        </w:rPr>
        <w:t xml:space="preserve"> correct form </w:t>
      </w:r>
      <w:r w:rsidR="00965F8A" w:rsidRPr="00172BE9">
        <w:rPr>
          <w:rFonts w:cs="Arial"/>
          <w:sz w:val="22"/>
          <w:szCs w:val="22"/>
        </w:rPr>
        <w:t>should be used</w:t>
      </w:r>
      <w:r w:rsidR="00D7627E" w:rsidRPr="00172BE9">
        <w:rPr>
          <w:rFonts w:cs="Arial"/>
          <w:sz w:val="22"/>
          <w:szCs w:val="22"/>
        </w:rPr>
        <w:t xml:space="preserve">, and the daily </w:t>
      </w:r>
      <w:r w:rsidR="00714A5F" w:rsidRPr="00172BE9">
        <w:rPr>
          <w:rFonts w:cs="Arial"/>
          <w:sz w:val="22"/>
          <w:szCs w:val="22"/>
        </w:rPr>
        <w:t>number</w:t>
      </w:r>
      <w:r w:rsidR="00D7627E" w:rsidRPr="00172BE9">
        <w:rPr>
          <w:rFonts w:cs="Arial"/>
          <w:sz w:val="22"/>
          <w:szCs w:val="22"/>
        </w:rPr>
        <w:t xml:space="preserve"> confirmed.</w:t>
      </w:r>
    </w:p>
    <w:p w14:paraId="4A6AC6F6" w14:textId="77777777" w:rsidR="003C2EE7" w:rsidRPr="002004BF" w:rsidRDefault="003C2EE7" w:rsidP="002606F0">
      <w:pPr>
        <w:pStyle w:val="ListParagraph"/>
        <w:spacing w:after="0" w:line="360" w:lineRule="auto"/>
        <w:contextualSpacing w:val="0"/>
        <w:rPr>
          <w:rFonts w:cs="Arial"/>
          <w:sz w:val="22"/>
          <w:szCs w:val="22"/>
        </w:rPr>
      </w:pPr>
    </w:p>
    <w:p w14:paraId="538EE57E" w14:textId="77777777" w:rsidR="00172BE9" w:rsidRPr="00172BE9" w:rsidRDefault="000A3A97"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 xml:space="preserve">The answer to question </w:t>
      </w:r>
      <w:r w:rsidRPr="002004BF">
        <w:rPr>
          <w:rFonts w:cs="Arial"/>
          <w:b/>
          <w:bCs/>
          <w:sz w:val="22"/>
          <w:szCs w:val="22"/>
        </w:rPr>
        <w:t>Tell us about the total storage capacity and annual throughput</w:t>
      </w:r>
      <w:r w:rsidR="003641AE" w:rsidRPr="002004BF">
        <w:rPr>
          <w:rFonts w:cs="Arial"/>
          <w:sz w:val="22"/>
          <w:szCs w:val="22"/>
        </w:rPr>
        <w:t xml:space="preserve"> </w:t>
      </w:r>
      <w:r w:rsidRPr="002004BF">
        <w:rPr>
          <w:rFonts w:cs="Arial"/>
          <w:sz w:val="22"/>
          <w:szCs w:val="22"/>
        </w:rPr>
        <w:t>states th</w:t>
      </w:r>
      <w:r w:rsidR="003641AE" w:rsidRPr="002004BF">
        <w:rPr>
          <w:rFonts w:cs="Arial"/>
          <w:sz w:val="22"/>
          <w:szCs w:val="22"/>
        </w:rPr>
        <w:t>at the t</w:t>
      </w:r>
      <w:r w:rsidR="003641AE" w:rsidRPr="002004BF">
        <w:rPr>
          <w:rFonts w:eastAsia="Times New Roman" w:cs="Arial"/>
          <w:kern w:val="0"/>
          <w:sz w:val="22"/>
          <w:szCs w:val="22"/>
          <w:lang w:eastAsia="en-GB"/>
          <w14:ligatures w14:val="none"/>
        </w:rPr>
        <w:t>otal storage capacity of non-hazardous waste will be 125,000 tonnes (</w:t>
      </w:r>
      <w:r w:rsidR="00172BE9">
        <w:rPr>
          <w:rFonts w:eastAsia="Times New Roman" w:cs="Arial"/>
          <w:kern w:val="0"/>
          <w:sz w:val="22"/>
          <w:szCs w:val="22"/>
          <w:lang w:eastAsia="en-GB"/>
          <w14:ligatures w14:val="none"/>
        </w:rPr>
        <w:t>a</w:t>
      </w:r>
      <w:r w:rsidR="003641AE" w:rsidRPr="002004BF">
        <w:rPr>
          <w:rFonts w:eastAsia="Times New Roman" w:cs="Arial"/>
          <w:kern w:val="0"/>
          <w:sz w:val="22"/>
          <w:szCs w:val="22"/>
          <w:lang w:eastAsia="en-GB"/>
          <w14:ligatures w14:val="none"/>
        </w:rPr>
        <w:t xml:space="preserve">t any one time) and the </w:t>
      </w:r>
      <w:r w:rsidR="00714A5F" w:rsidRPr="002004BF">
        <w:rPr>
          <w:rFonts w:eastAsia="Times New Roman" w:cs="Arial"/>
          <w:kern w:val="0"/>
          <w:sz w:val="22"/>
          <w:szCs w:val="22"/>
          <w:lang w:eastAsia="en-GB"/>
          <w14:ligatures w14:val="none"/>
        </w:rPr>
        <w:t>t</w:t>
      </w:r>
      <w:r w:rsidR="003641AE" w:rsidRPr="002004BF">
        <w:rPr>
          <w:rFonts w:eastAsia="Times New Roman" w:cs="Arial"/>
          <w:kern w:val="0"/>
          <w:sz w:val="22"/>
          <w:szCs w:val="22"/>
          <w:lang w:eastAsia="en-GB"/>
          <w14:ligatures w14:val="none"/>
        </w:rPr>
        <w:t xml:space="preserve">otal annual throughput in tonnes per year </w:t>
      </w:r>
      <w:r w:rsidR="00714A5F" w:rsidRPr="002004BF">
        <w:rPr>
          <w:rFonts w:eastAsia="Times New Roman" w:cs="Arial"/>
          <w:kern w:val="0"/>
          <w:sz w:val="22"/>
          <w:szCs w:val="22"/>
          <w:lang w:eastAsia="en-GB"/>
          <w14:ligatures w14:val="none"/>
        </w:rPr>
        <w:t xml:space="preserve">will be </w:t>
      </w:r>
      <w:r w:rsidR="003641AE" w:rsidRPr="002004BF">
        <w:rPr>
          <w:rFonts w:eastAsia="Times New Roman" w:cs="Arial"/>
          <w:kern w:val="0"/>
          <w:sz w:val="22"/>
          <w:szCs w:val="22"/>
          <w:lang w:eastAsia="en-GB"/>
          <w14:ligatures w14:val="none"/>
        </w:rPr>
        <w:t>250,000</w:t>
      </w:r>
      <w:r w:rsidR="00714A5F" w:rsidRPr="002004BF">
        <w:rPr>
          <w:rFonts w:eastAsia="Times New Roman" w:cs="Arial"/>
          <w:kern w:val="0"/>
          <w:sz w:val="22"/>
          <w:szCs w:val="22"/>
          <w:lang w:eastAsia="en-GB"/>
          <w14:ligatures w14:val="none"/>
        </w:rPr>
        <w:t xml:space="preserve"> tonnes. The answer to the </w:t>
      </w:r>
      <w:r w:rsidR="00F74D51" w:rsidRPr="002004BF">
        <w:rPr>
          <w:rFonts w:eastAsia="Times New Roman" w:cs="Arial"/>
          <w:kern w:val="0"/>
          <w:sz w:val="22"/>
          <w:szCs w:val="22"/>
          <w:lang w:eastAsia="en-GB"/>
          <w14:ligatures w14:val="none"/>
        </w:rPr>
        <w:t>earlier</w:t>
      </w:r>
      <w:r w:rsidR="00714A5F" w:rsidRPr="002004BF">
        <w:rPr>
          <w:rFonts w:eastAsia="Times New Roman" w:cs="Arial"/>
          <w:kern w:val="0"/>
          <w:sz w:val="22"/>
          <w:szCs w:val="22"/>
          <w:lang w:eastAsia="en-GB"/>
          <w14:ligatures w14:val="none"/>
        </w:rPr>
        <w:t xml:space="preserve"> question </w:t>
      </w:r>
      <w:r w:rsidR="00714A5F" w:rsidRPr="002004BF">
        <w:rPr>
          <w:rFonts w:eastAsia="Times New Roman" w:cs="Arial"/>
          <w:b/>
          <w:bCs/>
          <w:kern w:val="0"/>
          <w:sz w:val="22"/>
          <w:szCs w:val="22"/>
          <w:lang w:eastAsia="en-GB"/>
          <w14:ligatures w14:val="none"/>
        </w:rPr>
        <w:t>Give a summary of your application</w:t>
      </w:r>
      <w:r w:rsidR="00714A5F" w:rsidRPr="002004BF">
        <w:rPr>
          <w:rFonts w:eastAsia="Times New Roman" w:cs="Arial"/>
          <w:kern w:val="0"/>
          <w:sz w:val="22"/>
          <w:szCs w:val="22"/>
          <w:lang w:eastAsia="en-GB"/>
          <w14:ligatures w14:val="none"/>
        </w:rPr>
        <w:t xml:space="preserve"> only states that the annual throughput is increasing. </w:t>
      </w:r>
    </w:p>
    <w:p w14:paraId="22E0917D" w14:textId="5CEB8D0C" w:rsidR="00714A5F" w:rsidRPr="00172BE9" w:rsidRDefault="00714A5F" w:rsidP="002606F0">
      <w:pPr>
        <w:pStyle w:val="ListParagraph"/>
        <w:spacing w:after="0" w:line="360" w:lineRule="auto"/>
        <w:ind w:left="360"/>
        <w:contextualSpacing w:val="0"/>
        <w:rPr>
          <w:rFonts w:cs="Arial"/>
          <w:sz w:val="22"/>
          <w:szCs w:val="22"/>
        </w:rPr>
      </w:pPr>
      <w:r w:rsidRPr="00172BE9">
        <w:rPr>
          <w:rFonts w:cs="Arial"/>
          <w:sz w:val="22"/>
          <w:szCs w:val="22"/>
        </w:rPr>
        <w:t xml:space="preserve">If you are to reapply, both </w:t>
      </w:r>
      <w:r w:rsidR="00F74D51" w:rsidRPr="00172BE9">
        <w:rPr>
          <w:rFonts w:cs="Arial"/>
          <w:sz w:val="22"/>
          <w:szCs w:val="22"/>
        </w:rPr>
        <w:t>changes</w:t>
      </w:r>
      <w:r w:rsidRPr="00172BE9">
        <w:rPr>
          <w:rFonts w:cs="Arial"/>
          <w:sz w:val="22"/>
          <w:szCs w:val="22"/>
        </w:rPr>
        <w:t xml:space="preserve"> should be listed.</w:t>
      </w:r>
    </w:p>
    <w:p w14:paraId="5BEC95EC" w14:textId="77777777" w:rsidR="003C2EE7" w:rsidRPr="002004BF" w:rsidRDefault="003C2EE7" w:rsidP="002606F0">
      <w:pPr>
        <w:pStyle w:val="ListParagraph"/>
        <w:spacing w:after="0" w:line="360" w:lineRule="auto"/>
        <w:contextualSpacing w:val="0"/>
        <w:rPr>
          <w:rFonts w:cs="Arial"/>
          <w:sz w:val="22"/>
          <w:szCs w:val="22"/>
        </w:rPr>
      </w:pPr>
    </w:p>
    <w:p w14:paraId="2E26D891" w14:textId="77777777" w:rsidR="00172BE9" w:rsidRDefault="00891216" w:rsidP="002606F0">
      <w:pPr>
        <w:pStyle w:val="ListParagraph"/>
        <w:numPr>
          <w:ilvl w:val="0"/>
          <w:numId w:val="1"/>
        </w:numPr>
        <w:spacing w:after="0" w:line="360" w:lineRule="auto"/>
        <w:contextualSpacing w:val="0"/>
        <w:rPr>
          <w:rFonts w:cs="Arial"/>
          <w:sz w:val="22"/>
          <w:szCs w:val="22"/>
          <w:lang w:val="en-US"/>
        </w:rPr>
      </w:pPr>
      <w:r w:rsidRPr="00172BE9">
        <w:rPr>
          <w:rFonts w:cs="Arial"/>
          <w:b/>
          <w:bCs/>
          <w:sz w:val="22"/>
          <w:szCs w:val="22"/>
        </w:rPr>
        <w:t>Declaration</w:t>
      </w:r>
      <w:r w:rsidR="005425E5" w:rsidRPr="002004BF">
        <w:rPr>
          <w:rFonts w:cs="Arial"/>
          <w:sz w:val="22"/>
          <w:szCs w:val="22"/>
        </w:rPr>
        <w:t xml:space="preserve">- </w:t>
      </w:r>
      <w:r w:rsidR="003325BD" w:rsidRPr="002004BF">
        <w:rPr>
          <w:rFonts w:cs="Arial"/>
          <w:sz w:val="22"/>
          <w:szCs w:val="22"/>
          <w:lang w:val="en-US"/>
        </w:rPr>
        <w:t xml:space="preserve">the declaration has not been completed correctly to say this is a valid application. </w:t>
      </w:r>
      <w:r w:rsidR="00155C34" w:rsidRPr="002004BF">
        <w:rPr>
          <w:rFonts w:cs="Arial"/>
          <w:sz w:val="22"/>
          <w:szCs w:val="22"/>
          <w:lang w:val="en-US"/>
        </w:rPr>
        <w:t xml:space="preserve">The declaration has been signed by David Holman on behalf of Hanson Quarry Products Europe Limited, however </w:t>
      </w:r>
      <w:r w:rsidR="00692A9A" w:rsidRPr="002004BF">
        <w:rPr>
          <w:rFonts w:cs="Arial"/>
          <w:sz w:val="22"/>
          <w:szCs w:val="22"/>
          <w:lang w:val="en-US"/>
        </w:rPr>
        <w:t>Mr.</w:t>
      </w:r>
      <w:r w:rsidR="00155C34" w:rsidRPr="002004BF">
        <w:rPr>
          <w:rFonts w:cs="Arial"/>
          <w:sz w:val="22"/>
          <w:szCs w:val="22"/>
          <w:lang w:val="en-US"/>
        </w:rPr>
        <w:t xml:space="preserve"> Holman </w:t>
      </w:r>
      <w:r w:rsidR="00692A9A" w:rsidRPr="002004BF">
        <w:rPr>
          <w:rFonts w:cs="Arial"/>
          <w:sz w:val="22"/>
          <w:szCs w:val="22"/>
          <w:lang w:val="en-US"/>
        </w:rPr>
        <w:t xml:space="preserve">is </w:t>
      </w:r>
      <w:r w:rsidR="00155C34" w:rsidRPr="002004BF">
        <w:rPr>
          <w:rFonts w:cs="Arial"/>
          <w:sz w:val="22"/>
          <w:szCs w:val="22"/>
          <w:lang w:val="en-US"/>
        </w:rPr>
        <w:t xml:space="preserve">not listed on companies house, nor has </w:t>
      </w:r>
      <w:r w:rsidR="00C900BF" w:rsidRPr="002004BF">
        <w:rPr>
          <w:rFonts w:cs="Arial"/>
          <w:sz w:val="22"/>
          <w:szCs w:val="22"/>
          <w:lang w:val="en-US"/>
        </w:rPr>
        <w:t xml:space="preserve">authorisation been given by a relevant person for </w:t>
      </w:r>
      <w:r w:rsidR="00692A9A" w:rsidRPr="002004BF">
        <w:rPr>
          <w:rFonts w:cs="Arial"/>
          <w:sz w:val="22"/>
          <w:szCs w:val="22"/>
          <w:lang w:val="en-US"/>
        </w:rPr>
        <w:t>Mr.</w:t>
      </w:r>
      <w:r w:rsidR="00C900BF" w:rsidRPr="002004BF">
        <w:rPr>
          <w:rFonts w:cs="Arial"/>
          <w:sz w:val="22"/>
          <w:szCs w:val="22"/>
          <w:lang w:val="en-US"/>
        </w:rPr>
        <w:t xml:space="preserve"> Holman to sign on the companies behalf.</w:t>
      </w:r>
    </w:p>
    <w:p w14:paraId="15E974A7" w14:textId="54D2983A" w:rsidR="00C900BF" w:rsidRPr="00172BE9" w:rsidRDefault="00C900BF" w:rsidP="002606F0">
      <w:pPr>
        <w:pStyle w:val="ListParagraph"/>
        <w:spacing w:after="0" w:line="360" w:lineRule="auto"/>
        <w:ind w:left="360"/>
        <w:contextualSpacing w:val="0"/>
        <w:rPr>
          <w:rFonts w:cs="Arial"/>
          <w:sz w:val="22"/>
          <w:szCs w:val="22"/>
          <w:lang w:val="en-US"/>
        </w:rPr>
      </w:pPr>
      <w:r w:rsidRPr="00172BE9">
        <w:rPr>
          <w:rFonts w:cs="Arial"/>
          <w:sz w:val="22"/>
          <w:szCs w:val="22"/>
        </w:rPr>
        <w:t xml:space="preserve">If you are to reapply, </w:t>
      </w:r>
      <w:r w:rsidR="003B2607" w:rsidRPr="00172BE9">
        <w:rPr>
          <w:rFonts w:cs="Arial"/>
          <w:sz w:val="22"/>
          <w:szCs w:val="22"/>
        </w:rPr>
        <w:t xml:space="preserve">either a </w:t>
      </w:r>
      <w:r w:rsidR="003C2EE7" w:rsidRPr="00172BE9">
        <w:rPr>
          <w:rFonts w:cs="Arial"/>
          <w:sz w:val="22"/>
          <w:szCs w:val="22"/>
        </w:rPr>
        <w:t>relevant</w:t>
      </w:r>
      <w:r w:rsidR="003B2607" w:rsidRPr="00172BE9">
        <w:rPr>
          <w:rFonts w:cs="Arial"/>
          <w:sz w:val="22"/>
          <w:szCs w:val="22"/>
        </w:rPr>
        <w:t xml:space="preserve"> person needs to sign the declaration, or authorisation </w:t>
      </w:r>
      <w:r w:rsidR="003C2EE7" w:rsidRPr="00172BE9">
        <w:rPr>
          <w:rFonts w:cs="Arial"/>
          <w:sz w:val="22"/>
          <w:szCs w:val="22"/>
        </w:rPr>
        <w:t>from a relevant person needs to be supplied.</w:t>
      </w:r>
    </w:p>
    <w:p w14:paraId="3200E144" w14:textId="77777777" w:rsidR="003325BD" w:rsidRDefault="003325BD" w:rsidP="002606F0">
      <w:pPr>
        <w:spacing w:after="0" w:line="360" w:lineRule="auto"/>
        <w:rPr>
          <w:rFonts w:cs="Arial"/>
          <w:sz w:val="22"/>
          <w:szCs w:val="22"/>
        </w:rPr>
      </w:pPr>
    </w:p>
    <w:p w14:paraId="0CCE8910" w14:textId="77777777" w:rsidR="008C2B99" w:rsidRPr="002004BF" w:rsidRDefault="008C2B99" w:rsidP="002606F0">
      <w:pPr>
        <w:spacing w:after="0" w:line="360" w:lineRule="auto"/>
        <w:rPr>
          <w:rFonts w:cs="Arial"/>
          <w:b/>
          <w:bCs/>
          <w:sz w:val="22"/>
          <w:szCs w:val="22"/>
          <w:u w:val="single"/>
        </w:rPr>
      </w:pPr>
      <w:r w:rsidRPr="002004BF">
        <w:rPr>
          <w:rFonts w:cs="Arial"/>
          <w:b/>
          <w:bCs/>
          <w:sz w:val="22"/>
          <w:szCs w:val="22"/>
          <w:u w:val="single"/>
        </w:rPr>
        <w:t>Required documents not supplied</w:t>
      </w:r>
    </w:p>
    <w:p w14:paraId="28D1336E" w14:textId="77777777" w:rsidR="00172BE9" w:rsidRPr="00172BE9" w:rsidRDefault="008C2B99" w:rsidP="002606F0">
      <w:pPr>
        <w:pStyle w:val="ListParagraph"/>
        <w:numPr>
          <w:ilvl w:val="0"/>
          <w:numId w:val="1"/>
        </w:numPr>
        <w:spacing w:after="0" w:line="360" w:lineRule="auto"/>
        <w:contextualSpacing w:val="0"/>
        <w:rPr>
          <w:rFonts w:eastAsia="Times New Roman" w:cs="Arial"/>
          <w:color w:val="000000"/>
          <w:kern w:val="0"/>
          <w:sz w:val="22"/>
          <w:szCs w:val="22"/>
          <w:lang w:eastAsia="en-GB"/>
          <w14:ligatures w14:val="none"/>
        </w:rPr>
      </w:pPr>
      <w:r w:rsidRPr="002004BF">
        <w:rPr>
          <w:rFonts w:eastAsia="Times New Roman" w:cs="Arial"/>
          <w:color w:val="000000"/>
          <w:kern w:val="0"/>
          <w:sz w:val="22"/>
          <w:szCs w:val="22"/>
          <w:lang w:eastAsia="en-GB"/>
          <w14:ligatures w14:val="none"/>
        </w:rPr>
        <w:t xml:space="preserve">Environment Management System- </w:t>
      </w:r>
      <w:r w:rsidRPr="002004BF">
        <w:rPr>
          <w:rFonts w:eastAsia="Times New Roman" w:cs="Arial"/>
          <w:kern w:val="0"/>
          <w:sz w:val="22"/>
          <w:szCs w:val="22"/>
          <w:lang w:eastAsia="en-GB"/>
          <w14:ligatures w14:val="none"/>
        </w:rPr>
        <w:t>the application form requires an EMS summary to be provided “which sets out any changes or additional measures you will put in place to the address risks from the proposed changes.”</w:t>
      </w:r>
    </w:p>
    <w:p w14:paraId="206ACCB7" w14:textId="77777777" w:rsidR="00172BE9" w:rsidRDefault="008C2B99" w:rsidP="002606F0">
      <w:pPr>
        <w:pStyle w:val="ListParagraph"/>
        <w:spacing w:after="0" w:line="360" w:lineRule="auto"/>
        <w:ind w:left="360"/>
        <w:contextualSpacing w:val="0"/>
        <w:rPr>
          <w:rFonts w:cs="Arial"/>
          <w:sz w:val="22"/>
          <w:szCs w:val="22"/>
        </w:rPr>
      </w:pPr>
      <w:r w:rsidRPr="00172BE9">
        <w:rPr>
          <w:rFonts w:cs="Arial"/>
          <w:sz w:val="22"/>
          <w:szCs w:val="22"/>
        </w:rPr>
        <w:t xml:space="preserve">Additionally our </w:t>
      </w:r>
      <w:hyperlink r:id="rId12" w:history="1">
        <w:r w:rsidRPr="00172BE9">
          <w:rPr>
            <w:rStyle w:val="Hyperlink"/>
            <w:rFonts w:cs="Arial"/>
            <w:sz w:val="22"/>
            <w:szCs w:val="22"/>
          </w:rPr>
          <w:t>bespoke application guidance</w:t>
        </w:r>
      </w:hyperlink>
      <w:r w:rsidRPr="00172BE9">
        <w:rPr>
          <w:rFonts w:cs="Arial"/>
          <w:sz w:val="22"/>
          <w:szCs w:val="22"/>
        </w:rPr>
        <w:t xml:space="preserve"> confirms that “You must send a summary with your application. It must include enough information to allow us to assess whether </w:t>
      </w:r>
      <w:r w:rsidRPr="00172BE9">
        <w:rPr>
          <w:rFonts w:cs="Arial"/>
          <w:sz w:val="22"/>
          <w:szCs w:val="22"/>
        </w:rPr>
        <w:lastRenderedPageBreak/>
        <w:t xml:space="preserve">your full system does meet the standards set out in our guidance.” Our guidance is </w:t>
      </w:r>
      <w:hyperlink r:id="rId13" w:tooltip="How to comply with your environmental permit" w:history="1">
        <w:r w:rsidRPr="00172BE9">
          <w:rPr>
            <w:rStyle w:val="Hyperlink"/>
            <w:rFonts w:cs="Arial"/>
            <w:sz w:val="22"/>
            <w:szCs w:val="22"/>
          </w:rPr>
          <w:t>How to comply with your environmental permit</w:t>
        </w:r>
      </w:hyperlink>
      <w:r w:rsidRPr="00172BE9">
        <w:rPr>
          <w:rFonts w:cs="Arial"/>
          <w:sz w:val="22"/>
          <w:szCs w:val="22"/>
        </w:rPr>
        <w:t>.</w:t>
      </w:r>
    </w:p>
    <w:p w14:paraId="2AD79536" w14:textId="77777777" w:rsidR="00172BE9" w:rsidRDefault="008C2B99" w:rsidP="002606F0">
      <w:pPr>
        <w:pStyle w:val="ListParagraph"/>
        <w:spacing w:after="0" w:line="360" w:lineRule="auto"/>
        <w:ind w:left="360"/>
        <w:contextualSpacing w:val="0"/>
        <w:rPr>
          <w:rFonts w:eastAsia="Times New Roman" w:cs="Arial"/>
          <w:kern w:val="0"/>
          <w:sz w:val="22"/>
          <w:szCs w:val="22"/>
          <w:lang w:eastAsia="en-GB"/>
          <w14:ligatures w14:val="none"/>
        </w:rPr>
      </w:pPr>
      <w:r w:rsidRPr="00172BE9">
        <w:rPr>
          <w:rFonts w:eastAsia="Times New Roman" w:cs="Arial"/>
          <w:color w:val="000000"/>
          <w:kern w:val="0"/>
          <w:sz w:val="22"/>
          <w:szCs w:val="22"/>
          <w:lang w:eastAsia="en-GB"/>
          <w14:ligatures w14:val="none"/>
        </w:rPr>
        <w:t xml:space="preserve">The EMS supplied in support of the application is </w:t>
      </w:r>
      <w:r w:rsidRPr="00172BE9">
        <w:rPr>
          <w:rFonts w:eastAsia="Times New Roman" w:cs="Arial"/>
          <w:i/>
          <w:iCs/>
          <w:kern w:val="0"/>
          <w:sz w:val="22"/>
          <w:szCs w:val="22"/>
          <w:lang w:eastAsia="en-GB"/>
          <w14:ligatures w14:val="none"/>
        </w:rPr>
        <w:t>bs-en-iso-14001-hanson-quarry-products-31-12-25</w:t>
      </w:r>
      <w:r w:rsidRPr="00172BE9">
        <w:rPr>
          <w:rFonts w:eastAsia="Times New Roman" w:cs="Arial"/>
          <w:kern w:val="0"/>
          <w:sz w:val="22"/>
          <w:szCs w:val="22"/>
          <w:lang w:eastAsia="en-GB"/>
          <w14:ligatures w14:val="none"/>
        </w:rPr>
        <w:t>, which is an Environmental Management System Certification for ISO 14001:2015, but provides no site-specific information on the site or how it is run.</w:t>
      </w:r>
    </w:p>
    <w:p w14:paraId="2B822311" w14:textId="66C190A9" w:rsidR="008C2B99" w:rsidRPr="00172BE9" w:rsidRDefault="008C2B99" w:rsidP="002606F0">
      <w:pPr>
        <w:pStyle w:val="ListParagraph"/>
        <w:spacing w:after="0" w:line="360" w:lineRule="auto"/>
        <w:ind w:left="360"/>
        <w:contextualSpacing w:val="0"/>
        <w:rPr>
          <w:rFonts w:eastAsia="Times New Roman" w:cs="Arial"/>
          <w:color w:val="000000"/>
          <w:kern w:val="0"/>
          <w:sz w:val="22"/>
          <w:szCs w:val="22"/>
          <w:lang w:eastAsia="en-GB"/>
          <w14:ligatures w14:val="none"/>
        </w:rPr>
      </w:pPr>
      <w:r w:rsidRPr="00172BE9">
        <w:rPr>
          <w:rFonts w:cs="Arial"/>
          <w:sz w:val="22"/>
          <w:szCs w:val="22"/>
        </w:rPr>
        <w:t xml:space="preserve">If you are to reapply, then a site specific EMS needs to be provided that is in line with our guidance </w:t>
      </w:r>
      <w:hyperlink r:id="rId14" w:tooltip="How to comply with your environmental permit" w:history="1">
        <w:r w:rsidRPr="00172BE9">
          <w:rPr>
            <w:rStyle w:val="Hyperlink"/>
            <w:rFonts w:cs="Arial"/>
            <w:sz w:val="22"/>
            <w:szCs w:val="22"/>
          </w:rPr>
          <w:t>How to comply with your environmental permit</w:t>
        </w:r>
      </w:hyperlink>
      <w:r w:rsidRPr="00172BE9">
        <w:rPr>
          <w:rFonts w:cs="Arial"/>
          <w:sz w:val="22"/>
          <w:szCs w:val="22"/>
        </w:rPr>
        <w:t>.</w:t>
      </w:r>
    </w:p>
    <w:p w14:paraId="3A880543" w14:textId="77777777" w:rsidR="008C2B99" w:rsidRPr="002004BF" w:rsidRDefault="008C2B99" w:rsidP="002606F0">
      <w:pPr>
        <w:spacing w:after="0" w:line="360" w:lineRule="auto"/>
        <w:rPr>
          <w:rFonts w:eastAsia="Times New Roman" w:cs="Arial"/>
          <w:kern w:val="0"/>
          <w:sz w:val="22"/>
          <w:szCs w:val="22"/>
          <w:lang w:eastAsia="en-GB"/>
          <w14:ligatures w14:val="none"/>
        </w:rPr>
      </w:pPr>
    </w:p>
    <w:p w14:paraId="2590E2D5" w14:textId="77777777" w:rsidR="00172BE9" w:rsidRPr="00172BE9" w:rsidRDefault="008C2B99" w:rsidP="002606F0">
      <w:pPr>
        <w:pStyle w:val="ListParagraph"/>
        <w:numPr>
          <w:ilvl w:val="0"/>
          <w:numId w:val="1"/>
        </w:numPr>
        <w:spacing w:after="0" w:line="360" w:lineRule="auto"/>
        <w:contextualSpacing w:val="0"/>
        <w:rPr>
          <w:rFonts w:eastAsia="Times New Roman" w:cs="Arial"/>
          <w:kern w:val="0"/>
          <w:sz w:val="22"/>
          <w:szCs w:val="22"/>
          <w:lang w:eastAsia="en-GB"/>
          <w14:ligatures w14:val="none"/>
        </w:rPr>
      </w:pPr>
      <w:r w:rsidRPr="002004BF">
        <w:rPr>
          <w:rFonts w:eastAsia="Times New Roman" w:cs="Arial"/>
          <w:color w:val="000000"/>
          <w:kern w:val="0"/>
          <w:sz w:val="22"/>
          <w:szCs w:val="22"/>
          <w:lang w:eastAsia="en-GB"/>
          <w14:ligatures w14:val="none"/>
        </w:rPr>
        <w:t xml:space="preserve">Fire prevention mitigation plan- An FPMP is required </w:t>
      </w:r>
      <w:r w:rsidRPr="002004BF">
        <w:rPr>
          <w:rFonts w:eastAsia="Times New Roman" w:cs="Arial"/>
          <w:kern w:val="0"/>
          <w:sz w:val="22"/>
          <w:szCs w:val="22"/>
          <w:lang w:eastAsia="en-GB"/>
          <w14:ligatures w14:val="none"/>
        </w:rPr>
        <w:t xml:space="preserve">if any of the proposed wastes are listed within our current guidance- </w:t>
      </w:r>
      <w:hyperlink r:id="rId15" w:tooltip="ENG Guidance Note 16 Fire Prevention &amp; Mitigation Plan Waste.pdf" w:history="1">
        <w:r w:rsidRPr="002004BF">
          <w:rPr>
            <w:rStyle w:val="Hyperlink"/>
            <w:rFonts w:eastAsia="Times New Roman" w:cs="Arial"/>
            <w:kern w:val="0"/>
            <w:sz w:val="22"/>
            <w:szCs w:val="22"/>
            <w:lang w:eastAsia="en-GB"/>
            <w14:ligatures w14:val="none"/>
          </w:rPr>
          <w:t>Fire prevention and mitigation plan: waste management guidance</w:t>
        </w:r>
      </w:hyperlink>
    </w:p>
    <w:p w14:paraId="116221D4" w14:textId="77777777" w:rsidR="00172BE9" w:rsidRDefault="008C2B99" w:rsidP="002606F0">
      <w:pPr>
        <w:pStyle w:val="ListParagraph"/>
        <w:spacing w:after="0" w:line="360" w:lineRule="auto"/>
        <w:ind w:left="360"/>
        <w:contextualSpacing w:val="0"/>
        <w:rPr>
          <w:rFonts w:eastAsia="Times New Roman" w:cs="Arial"/>
          <w:kern w:val="0"/>
          <w:sz w:val="22"/>
          <w:szCs w:val="22"/>
          <w:lang w:eastAsia="en-GB"/>
          <w14:ligatures w14:val="none"/>
        </w:rPr>
      </w:pPr>
      <w:r w:rsidRPr="00172BE9">
        <w:rPr>
          <w:rFonts w:eastAsia="Times New Roman" w:cs="Arial"/>
          <w:kern w:val="0"/>
          <w:sz w:val="22"/>
          <w:szCs w:val="22"/>
          <w:lang w:eastAsia="en-GB"/>
          <w14:ligatures w14:val="none"/>
        </w:rPr>
        <w:t xml:space="preserve">On the application form in response to the </w:t>
      </w:r>
      <w:r w:rsidRPr="00172BE9">
        <w:rPr>
          <w:rFonts w:eastAsia="Times New Roman" w:cs="Arial"/>
          <w:b/>
          <w:bCs/>
          <w:kern w:val="0"/>
          <w:sz w:val="22"/>
          <w:szCs w:val="22"/>
          <w:lang w:eastAsia="en-GB"/>
          <w14:ligatures w14:val="none"/>
        </w:rPr>
        <w:t>fire risk</w:t>
      </w:r>
      <w:r w:rsidRPr="00172BE9">
        <w:rPr>
          <w:rFonts w:eastAsia="Times New Roman" w:cs="Arial"/>
          <w:kern w:val="0"/>
          <w:sz w:val="22"/>
          <w:szCs w:val="22"/>
          <w:lang w:eastAsia="en-GB"/>
          <w14:ligatures w14:val="none"/>
        </w:rPr>
        <w:t xml:space="preserve"> question it is stated "The wastes accepted at the site are not combustible. There is no fire prevention plan required for the activity at present and there are no proposed combustible wastes proposed as a result of the variation." However there are 3 combustible codes listed in the permit- 03 01 01 waste bark and cork, 03 03 01 waste bark and wood and 19 05 03 compost from source segregated biodegradable waste only. If you wish to accept and treat these </w:t>
      </w:r>
      <w:r w:rsidR="00172BE9" w:rsidRPr="00172BE9">
        <w:rPr>
          <w:rFonts w:eastAsia="Times New Roman" w:cs="Arial"/>
          <w:kern w:val="0"/>
          <w:sz w:val="22"/>
          <w:szCs w:val="22"/>
          <w:lang w:eastAsia="en-GB"/>
          <w14:ligatures w14:val="none"/>
        </w:rPr>
        <w:t>wastes,</w:t>
      </w:r>
      <w:r w:rsidRPr="00172BE9">
        <w:rPr>
          <w:rFonts w:eastAsia="Times New Roman" w:cs="Arial"/>
          <w:kern w:val="0"/>
          <w:sz w:val="22"/>
          <w:szCs w:val="22"/>
          <w:lang w:eastAsia="en-GB"/>
          <w14:ligatures w14:val="none"/>
        </w:rPr>
        <w:t xml:space="preserve"> then an FPMP is needed.</w:t>
      </w:r>
    </w:p>
    <w:p w14:paraId="564D9C66" w14:textId="29DCA992" w:rsidR="008C2B99" w:rsidRPr="00172BE9" w:rsidRDefault="008C2B99" w:rsidP="002606F0">
      <w:pPr>
        <w:pStyle w:val="ListParagraph"/>
        <w:spacing w:after="0" w:line="360" w:lineRule="auto"/>
        <w:ind w:left="360"/>
        <w:contextualSpacing w:val="0"/>
        <w:rPr>
          <w:rFonts w:eastAsia="Times New Roman" w:cs="Arial"/>
          <w:kern w:val="0"/>
          <w:sz w:val="22"/>
          <w:szCs w:val="22"/>
          <w:lang w:eastAsia="en-GB"/>
          <w14:ligatures w14:val="none"/>
        </w:rPr>
      </w:pPr>
      <w:r w:rsidRPr="00172BE9">
        <w:rPr>
          <w:rFonts w:cs="Arial"/>
          <w:sz w:val="22"/>
          <w:szCs w:val="22"/>
        </w:rPr>
        <w:t xml:space="preserve">If you are to reapply, then an FPMP is required that is in line with </w:t>
      </w:r>
      <w:r w:rsidRPr="00172BE9">
        <w:rPr>
          <w:rFonts w:eastAsia="Times New Roman" w:cs="Arial"/>
          <w:kern w:val="0"/>
          <w:sz w:val="22"/>
          <w:szCs w:val="22"/>
          <w:lang w:eastAsia="en-GB"/>
          <w14:ligatures w14:val="none"/>
        </w:rPr>
        <w:t xml:space="preserve">our current guidance- </w:t>
      </w:r>
      <w:hyperlink r:id="rId16" w:tooltip="ENG Guidance Note 16 Fire Prevention &amp; Mitigation Plan Waste.pdf" w:history="1">
        <w:r w:rsidRPr="00172BE9">
          <w:rPr>
            <w:rStyle w:val="Hyperlink"/>
            <w:rFonts w:eastAsia="Times New Roman" w:cs="Arial"/>
            <w:kern w:val="0"/>
            <w:sz w:val="22"/>
            <w:szCs w:val="22"/>
            <w:lang w:eastAsia="en-GB"/>
            <w14:ligatures w14:val="none"/>
          </w:rPr>
          <w:t>Fire prevention and mitigation plan: waste management guidance</w:t>
        </w:r>
      </w:hyperlink>
    </w:p>
    <w:p w14:paraId="7A75EB10" w14:textId="77777777" w:rsidR="008C2B99" w:rsidRPr="002004BF" w:rsidRDefault="008C2B99" w:rsidP="002606F0">
      <w:pPr>
        <w:spacing w:after="0" w:line="360" w:lineRule="auto"/>
        <w:rPr>
          <w:rFonts w:cs="Arial"/>
          <w:sz w:val="22"/>
          <w:szCs w:val="22"/>
        </w:rPr>
      </w:pPr>
    </w:p>
    <w:p w14:paraId="26AF1CC9" w14:textId="77777777" w:rsidR="00172BE9" w:rsidRDefault="008C2B99" w:rsidP="002606F0">
      <w:pPr>
        <w:pStyle w:val="ListParagraph"/>
        <w:numPr>
          <w:ilvl w:val="0"/>
          <w:numId w:val="1"/>
        </w:numPr>
        <w:spacing w:after="0" w:line="360" w:lineRule="auto"/>
        <w:contextualSpacing w:val="0"/>
        <w:rPr>
          <w:rFonts w:eastAsia="Times New Roman" w:cs="Arial"/>
          <w:kern w:val="0"/>
          <w:sz w:val="22"/>
          <w:szCs w:val="22"/>
          <w:lang w:eastAsia="en-GB"/>
          <w14:ligatures w14:val="none"/>
        </w:rPr>
      </w:pPr>
      <w:r w:rsidRPr="002004BF">
        <w:rPr>
          <w:rFonts w:eastAsia="Times New Roman" w:cs="Arial"/>
          <w:color w:val="000000"/>
          <w:kern w:val="0"/>
          <w:sz w:val="22"/>
          <w:szCs w:val="22"/>
          <w:lang w:eastAsia="en-GB"/>
          <w14:ligatures w14:val="none"/>
        </w:rPr>
        <w:t xml:space="preserve">Noise impact assessment and management plan- </w:t>
      </w:r>
      <w:r w:rsidRPr="002004BF">
        <w:rPr>
          <w:rFonts w:eastAsia="Times New Roman" w:cs="Arial"/>
          <w:kern w:val="0"/>
          <w:sz w:val="22"/>
          <w:szCs w:val="22"/>
          <w:lang w:eastAsia="en-GB"/>
          <w14:ligatures w14:val="none"/>
        </w:rPr>
        <w:t xml:space="preserve">On the application form in response to the </w:t>
      </w:r>
      <w:r w:rsidRPr="002004BF">
        <w:rPr>
          <w:rFonts w:eastAsia="Times New Roman" w:cs="Arial"/>
          <w:b/>
          <w:bCs/>
          <w:kern w:val="0"/>
          <w:sz w:val="22"/>
          <w:szCs w:val="22"/>
          <w:lang w:eastAsia="en-GB"/>
          <w14:ligatures w14:val="none"/>
        </w:rPr>
        <w:t>noise or vibration risk</w:t>
      </w:r>
      <w:r w:rsidRPr="002004BF">
        <w:rPr>
          <w:rFonts w:eastAsia="Times New Roman" w:cs="Arial"/>
          <w:kern w:val="0"/>
          <w:sz w:val="22"/>
          <w:szCs w:val="22"/>
          <w:lang w:eastAsia="en-GB"/>
          <w14:ligatures w14:val="none"/>
        </w:rPr>
        <w:t xml:space="preserve"> question it is stated "The site is currently operational and has not received noise complaints through the operation to date. The increase in throughput of the facility will not change the operational hours of the facility and as such does not represent a significant risk of noise and/or vibrations."</w:t>
      </w:r>
    </w:p>
    <w:p w14:paraId="435996B7" w14:textId="13C5CF51" w:rsidR="008C2B99" w:rsidRPr="002606F0" w:rsidRDefault="008C2B99" w:rsidP="002606F0">
      <w:pPr>
        <w:pStyle w:val="ListParagraph"/>
        <w:spacing w:after="0" w:line="360" w:lineRule="auto"/>
        <w:ind w:left="360"/>
        <w:contextualSpacing w:val="0"/>
        <w:rPr>
          <w:rFonts w:eastAsia="Times New Roman" w:cs="Arial"/>
          <w:kern w:val="0"/>
          <w:sz w:val="22"/>
          <w:szCs w:val="22"/>
          <w:lang w:eastAsia="en-GB"/>
          <w14:ligatures w14:val="none"/>
        </w:rPr>
      </w:pPr>
      <w:r w:rsidRPr="00172BE9">
        <w:rPr>
          <w:rFonts w:eastAsia="Times New Roman" w:cs="Arial"/>
          <w:kern w:val="0"/>
          <w:sz w:val="22"/>
          <w:szCs w:val="22"/>
          <w:lang w:eastAsia="en-GB"/>
          <w14:ligatures w14:val="none"/>
        </w:rPr>
        <w:t xml:space="preserve">We do not agree with this justification. </w:t>
      </w:r>
      <w:r w:rsidRPr="00172BE9">
        <w:rPr>
          <w:rFonts w:cs="Arial"/>
          <w:sz w:val="22"/>
          <w:szCs w:val="22"/>
        </w:rPr>
        <w:t xml:space="preserve">A </w:t>
      </w:r>
      <w:r w:rsidRPr="00172BE9">
        <w:rPr>
          <w:rFonts w:eastAsia="Times New Roman" w:cs="Arial"/>
          <w:color w:val="000000"/>
          <w:kern w:val="0"/>
          <w:sz w:val="22"/>
          <w:szCs w:val="22"/>
          <w:lang w:eastAsia="en-GB"/>
          <w14:ligatures w14:val="none"/>
        </w:rPr>
        <w:t xml:space="preserve">Noise impact assessment (NIA) and Noise management plan (NMP) are </w:t>
      </w:r>
      <w:r w:rsidRPr="002606F0">
        <w:rPr>
          <w:rFonts w:eastAsia="Times New Roman" w:cs="Arial"/>
          <w:color w:val="000000"/>
          <w:kern w:val="0"/>
          <w:sz w:val="22"/>
          <w:szCs w:val="22"/>
          <w:lang w:eastAsia="en-GB"/>
          <w14:ligatures w14:val="none"/>
        </w:rPr>
        <w:t>needed due to the following cumulative reasons:</w:t>
      </w:r>
    </w:p>
    <w:p w14:paraId="5EF7BA0E" w14:textId="77777777" w:rsidR="008C2B99" w:rsidRPr="002606F0" w:rsidRDefault="008C2B99" w:rsidP="002606F0">
      <w:pPr>
        <w:pStyle w:val="ListParagraph"/>
        <w:numPr>
          <w:ilvl w:val="0"/>
          <w:numId w:val="2"/>
        </w:numPr>
        <w:spacing w:after="0" w:line="360" w:lineRule="auto"/>
        <w:contextualSpacing w:val="0"/>
        <w:rPr>
          <w:rFonts w:cs="Arial"/>
          <w:sz w:val="22"/>
          <w:szCs w:val="22"/>
        </w:rPr>
      </w:pPr>
      <w:r w:rsidRPr="002606F0">
        <w:rPr>
          <w:rFonts w:eastAsia="Times New Roman" w:cs="Arial"/>
          <w:color w:val="000000"/>
          <w:kern w:val="0"/>
          <w:sz w:val="22"/>
          <w:szCs w:val="22"/>
          <w:lang w:eastAsia="en-GB"/>
          <w14:ligatures w14:val="none"/>
        </w:rPr>
        <w:t>The permitted activities are</w:t>
      </w:r>
      <w:r w:rsidRPr="002606F0">
        <w:rPr>
          <w:rFonts w:cs="Arial"/>
          <w:sz w:val="22"/>
          <w:szCs w:val="22"/>
        </w:rPr>
        <w:t xml:space="preserve"> sorting, separation, screening, crushing and blending of waste for recovery as a soil, soil substitute or aggregate. </w:t>
      </w:r>
    </w:p>
    <w:p w14:paraId="60A9812D" w14:textId="77777777" w:rsidR="008C2B99" w:rsidRPr="002606F0" w:rsidRDefault="008C2B99" w:rsidP="002606F0">
      <w:pPr>
        <w:pStyle w:val="ListParagraph"/>
        <w:numPr>
          <w:ilvl w:val="0"/>
          <w:numId w:val="2"/>
        </w:numPr>
        <w:spacing w:after="0" w:line="360" w:lineRule="auto"/>
        <w:contextualSpacing w:val="0"/>
        <w:rPr>
          <w:rFonts w:cs="Arial"/>
          <w:sz w:val="22"/>
          <w:szCs w:val="22"/>
        </w:rPr>
      </w:pPr>
      <w:r w:rsidRPr="002606F0">
        <w:rPr>
          <w:rFonts w:cs="Arial"/>
          <w:sz w:val="22"/>
          <w:szCs w:val="22"/>
        </w:rPr>
        <w:t>The annual throughput is tripling from the current amount which indicates that the treatment activities will be occurring for longer duration.</w:t>
      </w:r>
    </w:p>
    <w:p w14:paraId="61CD903C" w14:textId="77777777" w:rsidR="008C2B99" w:rsidRPr="002004BF" w:rsidRDefault="008C2B99" w:rsidP="002606F0">
      <w:pPr>
        <w:pStyle w:val="ListParagraph"/>
        <w:numPr>
          <w:ilvl w:val="0"/>
          <w:numId w:val="2"/>
        </w:numPr>
        <w:spacing w:after="0" w:line="360" w:lineRule="auto"/>
        <w:contextualSpacing w:val="0"/>
        <w:rPr>
          <w:rFonts w:eastAsia="Times New Roman" w:cs="Arial"/>
          <w:kern w:val="0"/>
          <w:sz w:val="22"/>
          <w:szCs w:val="22"/>
          <w:lang w:eastAsia="en-GB"/>
          <w14:ligatures w14:val="none"/>
        </w:rPr>
      </w:pPr>
      <w:r w:rsidRPr="002004BF">
        <w:rPr>
          <w:rFonts w:cs="Arial"/>
          <w:sz w:val="22"/>
          <w:szCs w:val="22"/>
        </w:rPr>
        <w:t xml:space="preserve">Activities are occurring overnight. BS4142 categorises </w:t>
      </w:r>
      <w:r w:rsidRPr="002004BF">
        <w:rPr>
          <w:rFonts w:eastAsia="Times New Roman" w:cs="Arial"/>
          <w:kern w:val="0"/>
          <w:sz w:val="22"/>
          <w:szCs w:val="22"/>
          <w:lang w:eastAsia="en-GB"/>
          <w14:ligatures w14:val="none"/>
        </w:rPr>
        <w:t>daytime as typically between 07:00 h and 23:00 h and night</w:t>
      </w:r>
      <w:r w:rsidRPr="002004BF">
        <w:rPr>
          <w:rFonts w:ascii="Cambria Math" w:eastAsia="Times New Roman" w:hAnsi="Cambria Math" w:cs="Cambria Math"/>
          <w:kern w:val="0"/>
          <w:sz w:val="22"/>
          <w:szCs w:val="22"/>
          <w:lang w:eastAsia="en-GB"/>
          <w14:ligatures w14:val="none"/>
        </w:rPr>
        <w:t>‑</w:t>
      </w:r>
      <w:r w:rsidRPr="002004BF">
        <w:rPr>
          <w:rFonts w:eastAsia="Times New Roman" w:cs="Arial"/>
          <w:kern w:val="0"/>
          <w:sz w:val="22"/>
          <w:szCs w:val="22"/>
          <w:lang w:eastAsia="en-GB"/>
          <w14:ligatures w14:val="none"/>
        </w:rPr>
        <w:t>time is between 23:00 h and 07:00 h. Your risk assessment confirms that importation operations will be undertaken 24 hours a day and waste processing operations will occur 06:00 – 20:00 Monday – Friday and 08:00 – 16:00 Saturday.</w:t>
      </w:r>
    </w:p>
    <w:p w14:paraId="2623356D" w14:textId="471C8C21" w:rsidR="008C2B99" w:rsidRPr="002004BF" w:rsidRDefault="008C2B99" w:rsidP="002606F0">
      <w:pPr>
        <w:pStyle w:val="ListParagraph"/>
        <w:numPr>
          <w:ilvl w:val="0"/>
          <w:numId w:val="2"/>
        </w:numPr>
        <w:spacing w:after="0" w:line="360" w:lineRule="auto"/>
        <w:contextualSpacing w:val="0"/>
        <w:rPr>
          <w:rFonts w:eastAsia="Times New Roman" w:cs="Arial"/>
          <w:kern w:val="0"/>
          <w:sz w:val="22"/>
          <w:szCs w:val="22"/>
          <w:lang w:eastAsia="en-GB"/>
          <w14:ligatures w14:val="none"/>
        </w:rPr>
      </w:pPr>
      <w:r w:rsidRPr="002004BF">
        <w:rPr>
          <w:rFonts w:eastAsia="Times New Roman" w:cs="Arial"/>
          <w:kern w:val="0"/>
          <w:sz w:val="22"/>
          <w:szCs w:val="22"/>
          <w:lang w:eastAsia="en-GB"/>
          <w14:ligatures w14:val="none"/>
        </w:rPr>
        <w:lastRenderedPageBreak/>
        <w:t>All activities are to occur outside</w:t>
      </w:r>
      <w:r w:rsidR="00172BE9">
        <w:rPr>
          <w:rFonts w:eastAsia="Times New Roman" w:cs="Arial"/>
          <w:kern w:val="0"/>
          <w:sz w:val="22"/>
          <w:szCs w:val="22"/>
          <w:lang w:eastAsia="en-GB"/>
          <w14:ligatures w14:val="none"/>
        </w:rPr>
        <w:t>.</w:t>
      </w:r>
    </w:p>
    <w:p w14:paraId="0951B354" w14:textId="77777777" w:rsidR="00172BE9" w:rsidRPr="00172BE9" w:rsidRDefault="008C2B99" w:rsidP="002606F0">
      <w:pPr>
        <w:pStyle w:val="ListParagraph"/>
        <w:numPr>
          <w:ilvl w:val="0"/>
          <w:numId w:val="2"/>
        </w:numPr>
        <w:spacing w:after="0" w:line="360" w:lineRule="auto"/>
        <w:contextualSpacing w:val="0"/>
        <w:rPr>
          <w:rFonts w:eastAsia="Times New Roman" w:cs="Arial"/>
          <w:i/>
          <w:iCs/>
          <w:kern w:val="0"/>
          <w:sz w:val="22"/>
          <w:szCs w:val="22"/>
          <w:lang w:eastAsia="en-GB"/>
          <w14:ligatures w14:val="none"/>
        </w:rPr>
      </w:pPr>
      <w:r w:rsidRPr="002004BF">
        <w:rPr>
          <w:rFonts w:cs="Arial"/>
          <w:sz w:val="22"/>
          <w:szCs w:val="22"/>
        </w:rPr>
        <w:t>The nearest residential receptor is 185 meters from the site.</w:t>
      </w:r>
    </w:p>
    <w:p w14:paraId="39750BAB" w14:textId="056B881F" w:rsidR="008C2B99" w:rsidRPr="00172BE9" w:rsidRDefault="008C2B99" w:rsidP="002606F0">
      <w:pPr>
        <w:spacing w:after="0" w:line="360" w:lineRule="auto"/>
        <w:ind w:left="425"/>
        <w:rPr>
          <w:rFonts w:eastAsia="Times New Roman" w:cs="Arial"/>
          <w:i/>
          <w:iCs/>
          <w:kern w:val="0"/>
          <w:sz w:val="22"/>
          <w:szCs w:val="22"/>
          <w:lang w:eastAsia="en-GB"/>
          <w14:ligatures w14:val="none"/>
        </w:rPr>
      </w:pPr>
      <w:r w:rsidRPr="00172BE9">
        <w:rPr>
          <w:rFonts w:cs="Arial"/>
          <w:sz w:val="22"/>
          <w:szCs w:val="22"/>
        </w:rPr>
        <w:t>If you are to reapply, t</w:t>
      </w:r>
      <w:r w:rsidRPr="00172BE9">
        <w:rPr>
          <w:rFonts w:eastAsia="Times New Roman" w:cs="Arial"/>
          <w:kern w:val="0"/>
          <w:sz w:val="22"/>
          <w:szCs w:val="22"/>
          <w:lang w:eastAsia="en-GB"/>
          <w14:ligatures w14:val="none"/>
        </w:rPr>
        <w:t>he NIA and NMP should be written in line with the following:</w:t>
      </w:r>
    </w:p>
    <w:p w14:paraId="5A4D71B1" w14:textId="77777777" w:rsidR="008C2B99" w:rsidRPr="002004BF" w:rsidRDefault="008C2B99" w:rsidP="002606F0">
      <w:pPr>
        <w:pStyle w:val="ListParagraph"/>
        <w:numPr>
          <w:ilvl w:val="0"/>
          <w:numId w:val="2"/>
        </w:numPr>
        <w:spacing w:after="0" w:line="360" w:lineRule="auto"/>
        <w:contextualSpacing w:val="0"/>
        <w:rPr>
          <w:rFonts w:eastAsia="Times New Roman" w:cs="Arial"/>
          <w:kern w:val="0"/>
          <w:sz w:val="22"/>
          <w:szCs w:val="22"/>
          <w:lang w:eastAsia="en-GB"/>
          <w14:ligatures w14:val="none"/>
        </w:rPr>
      </w:pPr>
      <w:hyperlink r:id="rId17" w:history="1">
        <w:r w:rsidRPr="002004BF">
          <w:rPr>
            <w:rStyle w:val="Hyperlink"/>
            <w:rFonts w:eastAsia="Times New Roman" w:cs="Arial"/>
            <w:kern w:val="0"/>
            <w:sz w:val="22"/>
            <w:szCs w:val="22"/>
            <w:lang w:eastAsia="en-GB"/>
            <w14:ligatures w14:val="none"/>
          </w:rPr>
          <w:t>Noise and vibration management: environmental permits - GOV.UK</w:t>
        </w:r>
      </w:hyperlink>
    </w:p>
    <w:p w14:paraId="680F7395" w14:textId="77777777" w:rsidR="008C2B99" w:rsidRPr="002004BF" w:rsidRDefault="008C2B99" w:rsidP="002606F0">
      <w:pPr>
        <w:pStyle w:val="ListParagraph"/>
        <w:numPr>
          <w:ilvl w:val="0"/>
          <w:numId w:val="2"/>
        </w:numPr>
        <w:spacing w:after="0" w:line="360" w:lineRule="auto"/>
        <w:contextualSpacing w:val="0"/>
        <w:rPr>
          <w:rFonts w:eastAsia="Times New Roman" w:cs="Arial"/>
          <w:kern w:val="0"/>
          <w:sz w:val="22"/>
          <w:szCs w:val="22"/>
          <w:lang w:eastAsia="en-GB"/>
          <w14:ligatures w14:val="none"/>
        </w:rPr>
      </w:pPr>
      <w:hyperlink r:id="rId18" w:history="1">
        <w:r w:rsidRPr="002004BF">
          <w:rPr>
            <w:rStyle w:val="Hyperlink"/>
            <w:rFonts w:eastAsia="Times New Roman" w:cs="Arial"/>
            <w:kern w:val="0"/>
            <w:sz w:val="22"/>
            <w:szCs w:val="22"/>
            <w:lang w:eastAsia="en-GB"/>
            <w14:ligatures w14:val="none"/>
          </w:rPr>
          <w:t>Method implementation document (MID) for BS 4142 - GOV.UK</w:t>
        </w:r>
      </w:hyperlink>
    </w:p>
    <w:p w14:paraId="33D204A1" w14:textId="77777777" w:rsidR="008C2B99" w:rsidRPr="002004BF" w:rsidRDefault="008C2B99" w:rsidP="002606F0">
      <w:pPr>
        <w:pStyle w:val="ListParagraph"/>
        <w:numPr>
          <w:ilvl w:val="0"/>
          <w:numId w:val="2"/>
        </w:numPr>
        <w:spacing w:after="0" w:line="360" w:lineRule="auto"/>
        <w:contextualSpacing w:val="0"/>
        <w:rPr>
          <w:rFonts w:eastAsia="Times New Roman" w:cs="Arial"/>
          <w:kern w:val="0"/>
          <w:sz w:val="22"/>
          <w:szCs w:val="22"/>
          <w:lang w:eastAsia="en-GB"/>
          <w14:ligatures w14:val="none"/>
        </w:rPr>
      </w:pPr>
      <w:r w:rsidRPr="002004BF">
        <w:rPr>
          <w:rFonts w:eastAsia="Times New Roman" w:cs="Arial"/>
          <w:kern w:val="0"/>
          <w:sz w:val="22"/>
          <w:szCs w:val="22"/>
          <w:lang w:eastAsia="en-GB"/>
          <w14:ligatures w14:val="none"/>
        </w:rPr>
        <w:t>‘BS 4142:2014+A1:2019 Method for rating and assessing industrial and commercial sound’ (BS 4142).</w:t>
      </w:r>
    </w:p>
    <w:p w14:paraId="1B0864BD" w14:textId="77777777" w:rsidR="008C2B99" w:rsidRPr="002004BF" w:rsidRDefault="008C2B99" w:rsidP="002606F0">
      <w:pPr>
        <w:spacing w:after="0" w:line="360" w:lineRule="auto"/>
        <w:rPr>
          <w:rFonts w:cs="Arial"/>
          <w:sz w:val="22"/>
          <w:szCs w:val="22"/>
        </w:rPr>
      </w:pPr>
    </w:p>
    <w:p w14:paraId="2C0D6EBE" w14:textId="77777777" w:rsidR="008C2B99" w:rsidRPr="002004BF" w:rsidRDefault="008C2B99" w:rsidP="002606F0">
      <w:pPr>
        <w:spacing w:after="0" w:line="360" w:lineRule="auto"/>
        <w:rPr>
          <w:rFonts w:cs="Arial"/>
          <w:b/>
          <w:bCs/>
          <w:sz w:val="22"/>
          <w:szCs w:val="22"/>
          <w:u w:val="single"/>
        </w:rPr>
      </w:pPr>
      <w:r w:rsidRPr="002004BF">
        <w:rPr>
          <w:rFonts w:cs="Arial"/>
          <w:b/>
          <w:bCs/>
          <w:sz w:val="22"/>
          <w:szCs w:val="22"/>
          <w:u w:val="single"/>
        </w:rPr>
        <w:t>Legal limits- Industrial Emissions Directive</w:t>
      </w:r>
    </w:p>
    <w:p w14:paraId="71D5D9BF" w14:textId="76D2E7CE" w:rsidR="00172BE9" w:rsidRDefault="008C2B99"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 xml:space="preserve">The activity in this application is </w:t>
      </w:r>
      <w:r w:rsidRPr="002004BF">
        <w:rPr>
          <w:rFonts w:eastAsia="Times New Roman" w:cs="Arial"/>
          <w:color w:val="000000"/>
          <w:kern w:val="0"/>
          <w:sz w:val="22"/>
          <w:szCs w:val="22"/>
          <w:lang w:eastAsia="en-GB"/>
          <w14:ligatures w14:val="none"/>
        </w:rPr>
        <w:t xml:space="preserve">subject to the Industrial Emissions Directive namely treatment of slags and ashes. </w:t>
      </w:r>
      <w:r w:rsidRPr="002004BF">
        <w:rPr>
          <w:rFonts w:cs="Arial"/>
          <w:sz w:val="22"/>
          <w:szCs w:val="22"/>
        </w:rPr>
        <w:t xml:space="preserve">There are 3 wastes listed in the permit that are </w:t>
      </w:r>
      <w:r w:rsidR="00172BE9">
        <w:rPr>
          <w:rFonts w:cs="Arial"/>
          <w:sz w:val="22"/>
          <w:szCs w:val="22"/>
        </w:rPr>
        <w:t>subject to</w:t>
      </w:r>
      <w:r w:rsidRPr="002004BF">
        <w:rPr>
          <w:rFonts w:cs="Arial"/>
          <w:sz w:val="22"/>
          <w:szCs w:val="22"/>
        </w:rPr>
        <w:t xml:space="preserve"> this limit- 10 01 01 Bottom ash and slag only, 10 01 02 Pulverised fuel ash only, and 10 01 15 Bottom ash and slag only from co-incineration other than those mentioned in 10 01 14.</w:t>
      </w:r>
    </w:p>
    <w:p w14:paraId="39EBEC72" w14:textId="77777777" w:rsidR="00172BE9" w:rsidRDefault="008C2B99" w:rsidP="002606F0">
      <w:pPr>
        <w:pStyle w:val="ListParagraph"/>
        <w:spacing w:after="0" w:line="360" w:lineRule="auto"/>
        <w:ind w:left="360"/>
        <w:contextualSpacing w:val="0"/>
        <w:rPr>
          <w:rFonts w:cs="Arial"/>
          <w:sz w:val="22"/>
          <w:szCs w:val="22"/>
        </w:rPr>
      </w:pPr>
      <w:r w:rsidRPr="00172BE9">
        <w:rPr>
          <w:rFonts w:cs="Arial"/>
          <w:sz w:val="22"/>
          <w:szCs w:val="22"/>
        </w:rPr>
        <w:t>The treatment capacity limit to remain a waste facility is 75 tonnes per day.</w:t>
      </w:r>
    </w:p>
    <w:p w14:paraId="1AAE7E0C" w14:textId="220DB7EF" w:rsidR="008C2B99" w:rsidRPr="00172BE9" w:rsidRDefault="008C2B99" w:rsidP="002606F0">
      <w:pPr>
        <w:pStyle w:val="ListParagraph"/>
        <w:spacing w:after="0" w:line="360" w:lineRule="auto"/>
        <w:ind w:left="360"/>
        <w:contextualSpacing w:val="0"/>
        <w:rPr>
          <w:rFonts w:cs="Arial"/>
          <w:sz w:val="22"/>
          <w:szCs w:val="22"/>
        </w:rPr>
      </w:pPr>
      <w:r w:rsidRPr="00172BE9">
        <w:rPr>
          <w:rFonts w:cs="Arial"/>
          <w:sz w:val="22"/>
          <w:szCs w:val="22"/>
        </w:rPr>
        <w:t xml:space="preserve">If you were to re-apply, you would have to </w:t>
      </w:r>
      <w:r w:rsidRPr="00172BE9">
        <w:rPr>
          <w:rFonts w:eastAsia="Times New Roman" w:cs="Arial"/>
          <w:color w:val="000000"/>
          <w:kern w:val="0"/>
          <w:sz w:val="22"/>
          <w:szCs w:val="22"/>
          <w:lang w:eastAsia="en-GB"/>
          <w14:ligatures w14:val="none"/>
        </w:rPr>
        <w:t xml:space="preserve">provided information to demonstrate how this limit would be complied with and therefore be able to remain as a waste facility. If you cannot </w:t>
      </w:r>
      <w:r w:rsidRPr="00172BE9">
        <w:rPr>
          <w:rFonts w:eastAsia="Times New Roman" w:cs="Arial"/>
          <w:kern w:val="0"/>
          <w:sz w:val="22"/>
          <w:szCs w:val="22"/>
          <w:lang w:eastAsia="en-GB"/>
          <w14:ligatures w14:val="none"/>
        </w:rPr>
        <w:t xml:space="preserve">comply with this limit i.e. the treatment capacity is greater than 75 tonnes per day, then an installation permit </w:t>
      </w:r>
      <w:r w:rsidRPr="00172BE9">
        <w:rPr>
          <w:rFonts w:eastAsia="Times New Roman" w:cs="Arial"/>
          <w:color w:val="000000"/>
          <w:kern w:val="0"/>
          <w:sz w:val="22"/>
          <w:szCs w:val="22"/>
          <w:lang w:eastAsia="en-GB"/>
          <w14:ligatures w14:val="none"/>
        </w:rPr>
        <w:t>will have to be applied for.</w:t>
      </w:r>
      <w:r w:rsidR="00172BE9">
        <w:rPr>
          <w:rFonts w:eastAsia="Times New Roman" w:cs="Arial"/>
          <w:color w:val="000000"/>
          <w:kern w:val="0"/>
          <w:sz w:val="22"/>
          <w:szCs w:val="22"/>
          <w:lang w:eastAsia="en-GB"/>
          <w14:ligatures w14:val="none"/>
        </w:rPr>
        <w:t xml:space="preserve"> This information should be included within your EMS.</w:t>
      </w:r>
    </w:p>
    <w:p w14:paraId="420BF2FF" w14:textId="77777777" w:rsidR="008C2B99" w:rsidRDefault="008C2B99" w:rsidP="002606F0">
      <w:pPr>
        <w:spacing w:after="0" w:line="360" w:lineRule="auto"/>
        <w:rPr>
          <w:rFonts w:cs="Arial"/>
          <w:sz w:val="22"/>
          <w:szCs w:val="22"/>
        </w:rPr>
      </w:pPr>
    </w:p>
    <w:p w14:paraId="0AFA1C9D" w14:textId="2497530A" w:rsidR="005619B8" w:rsidRPr="002004BF" w:rsidRDefault="005619B8" w:rsidP="002606F0">
      <w:pPr>
        <w:spacing w:after="0" w:line="360" w:lineRule="auto"/>
        <w:rPr>
          <w:rFonts w:cs="Arial"/>
          <w:b/>
          <w:bCs/>
          <w:sz w:val="22"/>
          <w:szCs w:val="22"/>
          <w:u w:val="single"/>
        </w:rPr>
      </w:pPr>
      <w:r w:rsidRPr="002004BF">
        <w:rPr>
          <w:rFonts w:cs="Arial"/>
          <w:b/>
          <w:bCs/>
          <w:sz w:val="22"/>
          <w:szCs w:val="22"/>
          <w:u w:val="single"/>
        </w:rPr>
        <w:t>Assessment of supplied documents</w:t>
      </w:r>
    </w:p>
    <w:p w14:paraId="77BC39EC" w14:textId="60860B48" w:rsidR="00191DF5" w:rsidRDefault="008549BE" w:rsidP="002606F0">
      <w:pPr>
        <w:spacing w:after="0" w:line="360" w:lineRule="auto"/>
        <w:rPr>
          <w:rFonts w:cs="Arial"/>
          <w:sz w:val="22"/>
          <w:szCs w:val="22"/>
          <w:u w:val="single"/>
        </w:rPr>
      </w:pPr>
      <w:r w:rsidRPr="002004BF">
        <w:rPr>
          <w:rFonts w:cs="Arial"/>
          <w:sz w:val="22"/>
          <w:szCs w:val="22"/>
          <w:u w:val="single"/>
        </w:rPr>
        <w:t>Site specific risk assessment- Machen Environmental Risk Assessment</w:t>
      </w:r>
    </w:p>
    <w:p w14:paraId="16D3ABC4" w14:textId="17435E4C" w:rsidR="00172BE9" w:rsidRPr="00172BE9" w:rsidRDefault="00172BE9" w:rsidP="002606F0">
      <w:pPr>
        <w:spacing w:after="0" w:line="360" w:lineRule="auto"/>
        <w:rPr>
          <w:rFonts w:cs="Arial"/>
          <w:sz w:val="22"/>
          <w:szCs w:val="22"/>
        </w:rPr>
      </w:pPr>
      <w:r w:rsidRPr="00172BE9">
        <w:rPr>
          <w:rFonts w:cs="Arial"/>
          <w:sz w:val="22"/>
          <w:szCs w:val="22"/>
        </w:rPr>
        <w:t>We have reviewed your risk assessment and have the following comments:</w:t>
      </w:r>
    </w:p>
    <w:p w14:paraId="32EB62A5" w14:textId="78387AAF" w:rsidR="002232C4" w:rsidRDefault="002232C4"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While section 2.1.2 does confirm that there are no proposed emissions to ground or surface water from this activity, it should be acknowledged that the quarry area/activity does have abstraction and discharge permits</w:t>
      </w:r>
      <w:r w:rsidR="00FE2713" w:rsidRPr="002004BF">
        <w:rPr>
          <w:rFonts w:cs="Arial"/>
          <w:sz w:val="22"/>
          <w:szCs w:val="22"/>
        </w:rPr>
        <w:t>. I</w:t>
      </w:r>
      <w:r w:rsidRPr="002004BF">
        <w:rPr>
          <w:rFonts w:cs="Arial"/>
          <w:sz w:val="22"/>
          <w:szCs w:val="22"/>
        </w:rPr>
        <w:t>nformation on how the activity covered by the variation will not impact on the abstraction/discharge should be included within the risk assessment.</w:t>
      </w:r>
    </w:p>
    <w:p w14:paraId="51C0633D" w14:textId="77777777" w:rsidR="00151F8C" w:rsidRPr="002004BF" w:rsidRDefault="00151F8C" w:rsidP="002606F0">
      <w:pPr>
        <w:pStyle w:val="ListParagraph"/>
        <w:spacing w:after="0" w:line="360" w:lineRule="auto"/>
        <w:ind w:left="360"/>
        <w:contextualSpacing w:val="0"/>
        <w:rPr>
          <w:rFonts w:cs="Arial"/>
          <w:sz w:val="22"/>
          <w:szCs w:val="22"/>
        </w:rPr>
      </w:pPr>
    </w:p>
    <w:p w14:paraId="0A5D108D" w14:textId="1F8ED6B5" w:rsidR="008549BE" w:rsidRDefault="002232C4"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 xml:space="preserve">Section 2.2 quantifies the </w:t>
      </w:r>
      <w:r w:rsidR="008549BE" w:rsidRPr="002004BF">
        <w:rPr>
          <w:rFonts w:cs="Arial"/>
          <w:sz w:val="22"/>
          <w:szCs w:val="22"/>
        </w:rPr>
        <w:t>sources</w:t>
      </w:r>
      <w:r w:rsidRPr="002004BF">
        <w:rPr>
          <w:rFonts w:cs="Arial"/>
          <w:sz w:val="22"/>
          <w:szCs w:val="22"/>
        </w:rPr>
        <w:t xml:space="preserve"> of risk. The Noise and Vibration </w:t>
      </w:r>
      <w:r w:rsidR="008549BE" w:rsidRPr="002004BF">
        <w:rPr>
          <w:rFonts w:cs="Arial"/>
          <w:sz w:val="22"/>
          <w:szCs w:val="22"/>
        </w:rPr>
        <w:t xml:space="preserve">list </w:t>
      </w:r>
      <w:r w:rsidRPr="002004BF">
        <w:rPr>
          <w:rFonts w:cs="Arial"/>
          <w:sz w:val="22"/>
          <w:szCs w:val="22"/>
        </w:rPr>
        <w:t>only includes the Loading/unloading of waste. It do</w:t>
      </w:r>
      <w:r w:rsidRPr="002606F0">
        <w:rPr>
          <w:rFonts w:cs="Arial"/>
          <w:sz w:val="22"/>
          <w:szCs w:val="22"/>
        </w:rPr>
        <w:t>es not include any of the permitted treatments of sorting, separation, screening, crushing and blending.</w:t>
      </w:r>
      <w:r w:rsidR="008549BE" w:rsidRPr="002606F0">
        <w:rPr>
          <w:rFonts w:cs="Arial"/>
          <w:sz w:val="22"/>
          <w:szCs w:val="22"/>
        </w:rPr>
        <w:t xml:space="preserve"> Treatment</w:t>
      </w:r>
      <w:r w:rsidR="00305F4E" w:rsidRPr="002606F0">
        <w:rPr>
          <w:rFonts w:cs="Arial"/>
          <w:sz w:val="22"/>
          <w:szCs w:val="22"/>
        </w:rPr>
        <w:t xml:space="preserve"> (and storage)</w:t>
      </w:r>
      <w:r w:rsidR="008549BE" w:rsidRPr="002606F0">
        <w:rPr>
          <w:rFonts w:cs="Arial"/>
          <w:sz w:val="22"/>
          <w:szCs w:val="22"/>
        </w:rPr>
        <w:t xml:space="preserve"> of waste should also be included in the Fugitive</w:t>
      </w:r>
      <w:r w:rsidR="008549BE" w:rsidRPr="002004BF">
        <w:rPr>
          <w:rFonts w:cs="Arial"/>
          <w:sz w:val="22"/>
          <w:szCs w:val="22"/>
        </w:rPr>
        <w:t xml:space="preserve"> Emissions Particulate matter, Contaminated surface water run-off; and Mud sections</w:t>
      </w:r>
      <w:r w:rsidR="00172BE9">
        <w:rPr>
          <w:rFonts w:cs="Arial"/>
          <w:sz w:val="22"/>
          <w:szCs w:val="22"/>
        </w:rPr>
        <w:t xml:space="preserve"> at a minimum.</w:t>
      </w:r>
    </w:p>
    <w:p w14:paraId="4B27FB14" w14:textId="77777777" w:rsidR="00151F8C" w:rsidRPr="00151F8C" w:rsidRDefault="00151F8C" w:rsidP="002606F0">
      <w:pPr>
        <w:spacing w:after="0" w:line="360" w:lineRule="auto"/>
        <w:rPr>
          <w:rFonts w:cs="Arial"/>
          <w:sz w:val="22"/>
          <w:szCs w:val="22"/>
        </w:rPr>
      </w:pPr>
    </w:p>
    <w:p w14:paraId="63EA107C" w14:textId="4BC04C84" w:rsidR="008549BE" w:rsidRDefault="008549BE" w:rsidP="002606F0">
      <w:pPr>
        <w:pStyle w:val="ListParagraph"/>
        <w:numPr>
          <w:ilvl w:val="0"/>
          <w:numId w:val="1"/>
        </w:numPr>
        <w:spacing w:after="0" w:line="360" w:lineRule="auto"/>
        <w:contextualSpacing w:val="0"/>
        <w:rPr>
          <w:rFonts w:cs="Arial"/>
          <w:sz w:val="22"/>
          <w:szCs w:val="22"/>
        </w:rPr>
      </w:pPr>
      <w:r w:rsidRPr="002004BF">
        <w:rPr>
          <w:rFonts w:cs="Arial"/>
          <w:sz w:val="22"/>
          <w:szCs w:val="22"/>
        </w:rPr>
        <w:lastRenderedPageBreak/>
        <w:t xml:space="preserve">Section 2.4- </w:t>
      </w:r>
      <w:r w:rsidR="00FE2713" w:rsidRPr="002004BF">
        <w:rPr>
          <w:rFonts w:cs="Arial"/>
          <w:sz w:val="22"/>
          <w:szCs w:val="22"/>
        </w:rPr>
        <w:t>The referenced d</w:t>
      </w:r>
      <w:r w:rsidRPr="002004BF">
        <w:rPr>
          <w:rFonts w:cs="Arial"/>
          <w:sz w:val="22"/>
          <w:szCs w:val="22"/>
        </w:rPr>
        <w:t>rawing HUN/B066441/REC/01 – Environmental Receptor Plan has not been included</w:t>
      </w:r>
      <w:r w:rsidR="00FE2713" w:rsidRPr="002004BF">
        <w:rPr>
          <w:rFonts w:cs="Arial"/>
          <w:sz w:val="22"/>
          <w:szCs w:val="22"/>
        </w:rPr>
        <w:t xml:space="preserve"> in the risk </w:t>
      </w:r>
      <w:r w:rsidR="00305F4E" w:rsidRPr="002004BF">
        <w:rPr>
          <w:rFonts w:cs="Arial"/>
          <w:sz w:val="22"/>
          <w:szCs w:val="22"/>
        </w:rPr>
        <w:t>assessment</w:t>
      </w:r>
      <w:r w:rsidRPr="002004BF">
        <w:rPr>
          <w:rFonts w:cs="Arial"/>
          <w:sz w:val="22"/>
          <w:szCs w:val="22"/>
        </w:rPr>
        <w:t>. Drawing HUN/B066441/PER/01 – Permit Boundary Plan is also missing.</w:t>
      </w:r>
    </w:p>
    <w:p w14:paraId="630A58AC" w14:textId="77777777" w:rsidR="00151F8C" w:rsidRPr="00151F8C" w:rsidRDefault="00151F8C" w:rsidP="002606F0">
      <w:pPr>
        <w:spacing w:after="0" w:line="360" w:lineRule="auto"/>
        <w:rPr>
          <w:rFonts w:cs="Arial"/>
          <w:sz w:val="22"/>
          <w:szCs w:val="22"/>
        </w:rPr>
      </w:pPr>
    </w:p>
    <w:p w14:paraId="54CFA885" w14:textId="39B12136" w:rsidR="008549BE" w:rsidRPr="002004BF" w:rsidRDefault="008549BE"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Section 2.4 is missing the following:</w:t>
      </w:r>
    </w:p>
    <w:p w14:paraId="3DC1B6F8" w14:textId="17EC2387" w:rsidR="008549BE" w:rsidRPr="002004BF" w:rsidRDefault="008549BE" w:rsidP="002606F0">
      <w:pPr>
        <w:pStyle w:val="ListParagraph"/>
        <w:numPr>
          <w:ilvl w:val="0"/>
          <w:numId w:val="6"/>
        </w:numPr>
        <w:spacing w:after="0" w:line="360" w:lineRule="auto"/>
        <w:contextualSpacing w:val="0"/>
        <w:rPr>
          <w:rFonts w:eastAsia="Times New Roman" w:cs="Arial"/>
          <w:kern w:val="0"/>
          <w:sz w:val="22"/>
          <w:szCs w:val="22"/>
          <w:lang w:eastAsia="en-GB"/>
          <w14:ligatures w14:val="none"/>
        </w:rPr>
      </w:pPr>
      <w:r w:rsidRPr="002004BF">
        <w:rPr>
          <w:rFonts w:cs="Arial"/>
          <w:sz w:val="22"/>
          <w:szCs w:val="22"/>
        </w:rPr>
        <w:t>3 sites of special scientific interest (SSSIs) within 2km of the site</w:t>
      </w:r>
      <w:r w:rsidR="00172BE9">
        <w:rPr>
          <w:rFonts w:cs="Arial"/>
          <w:sz w:val="22"/>
          <w:szCs w:val="22"/>
        </w:rPr>
        <w:t>:</w:t>
      </w:r>
    </w:p>
    <w:p w14:paraId="33A6E632" w14:textId="77777777" w:rsidR="008549BE" w:rsidRPr="002004BF"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Ruperra Castle and Woodlands</w:t>
      </w:r>
      <w:r w:rsidRPr="002004BF">
        <w:rPr>
          <w:rFonts w:eastAsia="Times New Roman" w:cs="Arial"/>
          <w:kern w:val="0"/>
          <w:sz w:val="22"/>
          <w:szCs w:val="22"/>
          <w:lang w:eastAsia="en-GB"/>
          <w14:ligatures w14:val="none"/>
        </w:rPr>
        <w:t xml:space="preserve"> SSSI</w:t>
      </w:r>
    </w:p>
    <w:p w14:paraId="4171DF7D" w14:textId="77777777" w:rsidR="008549BE" w:rsidRPr="002004BF"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Plas Machen Woo</w:t>
      </w:r>
      <w:r w:rsidRPr="002004BF">
        <w:rPr>
          <w:rFonts w:eastAsia="Times New Roman" w:cs="Arial"/>
          <w:kern w:val="0"/>
          <w:sz w:val="22"/>
          <w:szCs w:val="22"/>
          <w:lang w:eastAsia="en-GB"/>
          <w14:ligatures w14:val="none"/>
        </w:rPr>
        <w:t xml:space="preserve">d SSSI, </w:t>
      </w:r>
    </w:p>
    <w:p w14:paraId="509F45D0" w14:textId="56ACE249" w:rsidR="008549BE" w:rsidRPr="002004BF"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Dan y Graig Quarry, Risca</w:t>
      </w:r>
      <w:r w:rsidRPr="002004BF">
        <w:rPr>
          <w:rFonts w:eastAsia="Times New Roman" w:cs="Arial"/>
          <w:kern w:val="0"/>
          <w:sz w:val="22"/>
          <w:szCs w:val="22"/>
          <w:lang w:eastAsia="en-GB"/>
          <w14:ligatures w14:val="none"/>
        </w:rPr>
        <w:t xml:space="preserve"> SSSI</w:t>
      </w:r>
    </w:p>
    <w:p w14:paraId="5376D256" w14:textId="598D7910" w:rsidR="008549BE" w:rsidRPr="004D1C94" w:rsidRDefault="008549BE" w:rsidP="002606F0">
      <w:pPr>
        <w:pStyle w:val="ListParagraph"/>
        <w:numPr>
          <w:ilvl w:val="0"/>
          <w:numId w:val="6"/>
        </w:numPr>
        <w:spacing w:after="0" w:line="360" w:lineRule="auto"/>
        <w:contextualSpacing w:val="0"/>
        <w:rPr>
          <w:rFonts w:eastAsia="Times New Roman" w:cs="Arial"/>
          <w:kern w:val="0"/>
          <w:sz w:val="22"/>
          <w:szCs w:val="22"/>
          <w:lang w:eastAsia="en-GB"/>
          <w14:ligatures w14:val="none"/>
        </w:rPr>
      </w:pPr>
      <w:r w:rsidRPr="004D1C94">
        <w:rPr>
          <w:rFonts w:eastAsia="Times New Roman" w:cs="Arial"/>
          <w:kern w:val="0"/>
          <w:sz w:val="22"/>
          <w:szCs w:val="22"/>
          <w:lang w:eastAsia="en-GB"/>
          <w14:ligatures w14:val="none"/>
        </w:rPr>
        <w:t>7 local wildlife sites (also known as Sites of Importance for Nature Conservation, or SINCs) within 1km of the site</w:t>
      </w:r>
      <w:r w:rsidR="00172BE9" w:rsidRPr="004D1C94">
        <w:rPr>
          <w:rFonts w:eastAsia="Times New Roman" w:cs="Arial"/>
          <w:kern w:val="0"/>
          <w:sz w:val="22"/>
          <w:szCs w:val="22"/>
          <w:lang w:eastAsia="en-GB"/>
          <w14:ligatures w14:val="none"/>
        </w:rPr>
        <w:t xml:space="preserve"> (these are shown on a map below)</w:t>
      </w:r>
      <w:r w:rsidR="004D1C94" w:rsidRPr="004D1C94">
        <w:rPr>
          <w:rFonts w:eastAsia="Times New Roman" w:cs="Arial"/>
          <w:kern w:val="0"/>
          <w:sz w:val="22"/>
          <w:szCs w:val="22"/>
          <w:lang w:eastAsia="en-GB"/>
          <w14:ligatures w14:val="none"/>
        </w:rPr>
        <w:t xml:space="preserve">. </w:t>
      </w:r>
      <w:r w:rsidR="004D1C94" w:rsidRPr="004D1C94">
        <w:rPr>
          <w:rFonts w:cs="Arial"/>
          <w:sz w:val="22"/>
          <w:szCs w:val="22"/>
        </w:rPr>
        <w:t xml:space="preserve">Information on LWS/SINCs can be found here- </w:t>
      </w:r>
      <w:hyperlink r:id="rId19" w:history="1">
        <w:r w:rsidR="004D1C94" w:rsidRPr="004D1C94">
          <w:rPr>
            <w:rStyle w:val="Hyperlink"/>
            <w:rFonts w:cs="Arial"/>
            <w:sz w:val="22"/>
            <w:szCs w:val="22"/>
          </w:rPr>
          <w:t>LERC Wales Citations</w:t>
        </w:r>
      </w:hyperlink>
      <w:r w:rsidRPr="004D1C94">
        <w:rPr>
          <w:rFonts w:eastAsia="Times New Roman" w:cs="Arial"/>
          <w:kern w:val="0"/>
          <w:sz w:val="22"/>
          <w:szCs w:val="22"/>
          <w:lang w:eastAsia="en-GB"/>
          <w14:ligatures w14:val="none"/>
        </w:rPr>
        <w:t xml:space="preserve">: </w:t>
      </w:r>
    </w:p>
    <w:p w14:paraId="25267CB4" w14:textId="3EB07945" w:rsidR="008549BE" w:rsidRPr="008549BE"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 xml:space="preserve">Coed Pen-Llyn, Machen to the NW of the site </w:t>
      </w:r>
    </w:p>
    <w:p w14:paraId="57E9CA1B" w14:textId="132922C3" w:rsidR="008549BE" w:rsidRPr="002004BF"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 xml:space="preserve">Castell Meredydd Woodland to the East of the site </w:t>
      </w:r>
    </w:p>
    <w:p w14:paraId="415467E6" w14:textId="77777777" w:rsidR="004D38FE"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Mynydd Machen, West of Risca to the North</w:t>
      </w:r>
    </w:p>
    <w:p w14:paraId="26514FBF" w14:textId="6D967D5E" w:rsidR="008549BE" w:rsidRPr="008549BE"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River Rhymney to the SW</w:t>
      </w:r>
    </w:p>
    <w:p w14:paraId="186D1EBE" w14:textId="77777777" w:rsidR="008549BE" w:rsidRPr="008549BE"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Coed Cefn-Pwll-Du, South of Machen to the SW (on the other side of River Rhymney)</w:t>
      </w:r>
    </w:p>
    <w:p w14:paraId="4BFC7547" w14:textId="34F6A418" w:rsidR="008549BE" w:rsidRPr="002004BF"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2004BF">
        <w:rPr>
          <w:rFonts w:eastAsia="Times New Roman" w:cs="Arial"/>
          <w:kern w:val="0"/>
          <w:sz w:val="22"/>
          <w:szCs w:val="22"/>
          <w:lang w:eastAsia="en-GB"/>
          <w14:ligatures w14:val="none"/>
        </w:rPr>
        <w:t>Coed y Mochyn, Risca to the North (on the other side of Mynydd Machen, West of Risca</w:t>
      </w:r>
    </w:p>
    <w:p w14:paraId="41BC75A5" w14:textId="77777777" w:rsidR="008549BE" w:rsidRPr="008549BE" w:rsidRDefault="008549BE" w:rsidP="002606F0">
      <w:pPr>
        <w:pStyle w:val="ListParagraph"/>
        <w:numPr>
          <w:ilvl w:val="1"/>
          <w:numId w:val="6"/>
        </w:numPr>
        <w:spacing w:after="0" w:line="360" w:lineRule="auto"/>
        <w:contextualSpacing w:val="0"/>
        <w:rPr>
          <w:rFonts w:eastAsia="Times New Roman" w:cs="Arial"/>
          <w:kern w:val="0"/>
          <w:sz w:val="22"/>
          <w:szCs w:val="22"/>
          <w:lang w:eastAsia="en-GB"/>
          <w14:ligatures w14:val="none"/>
        </w:rPr>
      </w:pPr>
      <w:r w:rsidRPr="008549BE">
        <w:rPr>
          <w:rFonts w:eastAsia="Times New Roman" w:cs="Arial"/>
          <w:kern w:val="0"/>
          <w:sz w:val="22"/>
          <w:szCs w:val="22"/>
          <w:lang w:eastAsia="en-GB"/>
          <w14:ligatures w14:val="none"/>
        </w:rPr>
        <w:t>Machen Woodlands, Machen to the NW of the site (on the other side of Coed Pen-Llyn, Machen)</w:t>
      </w:r>
    </w:p>
    <w:p w14:paraId="39C89D40" w14:textId="77777777" w:rsidR="008549BE" w:rsidRPr="002004BF" w:rsidRDefault="008549BE" w:rsidP="002606F0">
      <w:pPr>
        <w:pStyle w:val="ListParagraph"/>
        <w:spacing w:after="0" w:line="360" w:lineRule="auto"/>
        <w:ind w:left="1080"/>
        <w:contextualSpacing w:val="0"/>
        <w:rPr>
          <w:rFonts w:eastAsia="Times New Roman" w:cs="Arial"/>
          <w:kern w:val="0"/>
          <w:sz w:val="22"/>
          <w:szCs w:val="22"/>
          <w:lang w:eastAsia="en-GB"/>
          <w14:ligatures w14:val="none"/>
        </w:rPr>
      </w:pPr>
    </w:p>
    <w:p w14:paraId="05342E31" w14:textId="77777777" w:rsidR="00FE0AED" w:rsidRDefault="00FE0AED" w:rsidP="002606F0">
      <w:pPr>
        <w:pStyle w:val="ListParagraph"/>
        <w:spacing w:after="0" w:line="360" w:lineRule="auto"/>
        <w:ind w:left="1080"/>
        <w:contextualSpacing w:val="0"/>
        <w:rPr>
          <w:rFonts w:cs="Arial"/>
          <w:sz w:val="22"/>
          <w:szCs w:val="22"/>
        </w:rPr>
      </w:pPr>
      <w:r w:rsidRPr="002004BF">
        <w:rPr>
          <w:rFonts w:cs="Arial"/>
          <w:noProof/>
          <w:sz w:val="22"/>
          <w:szCs w:val="22"/>
        </w:rPr>
        <w:lastRenderedPageBreak/>
        <w:drawing>
          <wp:inline distT="0" distB="0" distL="0" distR="0" wp14:anchorId="112F3630" wp14:editId="38E9A6C7">
            <wp:extent cx="4363059" cy="4667901"/>
            <wp:effectExtent l="19050" t="19050" r="19050" b="18415"/>
            <wp:docPr id="154516429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64297" name="Picture 1" descr="A map of a city&#10;&#10;AI-generated content may be incorrect."/>
                    <pic:cNvPicPr/>
                  </pic:nvPicPr>
                  <pic:blipFill>
                    <a:blip r:embed="rId20"/>
                    <a:stretch>
                      <a:fillRect/>
                    </a:stretch>
                  </pic:blipFill>
                  <pic:spPr>
                    <a:xfrm>
                      <a:off x="0" y="0"/>
                      <a:ext cx="4363059" cy="4667901"/>
                    </a:xfrm>
                    <a:prstGeom prst="rect">
                      <a:avLst/>
                    </a:prstGeom>
                    <a:ln>
                      <a:solidFill>
                        <a:schemeClr val="accent1"/>
                      </a:solidFill>
                    </a:ln>
                  </pic:spPr>
                </pic:pic>
              </a:graphicData>
            </a:graphic>
          </wp:inline>
        </w:drawing>
      </w:r>
    </w:p>
    <w:p w14:paraId="0ECFBDDA" w14:textId="77777777" w:rsidR="00172BE9" w:rsidRPr="002004BF" w:rsidRDefault="00172BE9" w:rsidP="002606F0">
      <w:pPr>
        <w:pStyle w:val="ListParagraph"/>
        <w:spacing w:after="0" w:line="360" w:lineRule="auto"/>
        <w:ind w:left="1080"/>
        <w:contextualSpacing w:val="0"/>
        <w:rPr>
          <w:rFonts w:cs="Arial"/>
          <w:sz w:val="22"/>
          <w:szCs w:val="22"/>
        </w:rPr>
      </w:pPr>
    </w:p>
    <w:p w14:paraId="7F14D6A9" w14:textId="0B7AE873" w:rsidR="002232C4" w:rsidRPr="002232C4" w:rsidRDefault="00FE0AED" w:rsidP="002606F0">
      <w:pPr>
        <w:pStyle w:val="ListParagraph"/>
        <w:spacing w:after="0" w:line="360" w:lineRule="auto"/>
        <w:ind w:left="1080"/>
        <w:contextualSpacing w:val="0"/>
        <w:rPr>
          <w:rFonts w:cs="Arial"/>
          <w:sz w:val="22"/>
          <w:szCs w:val="22"/>
        </w:rPr>
      </w:pPr>
      <w:r w:rsidRPr="002004BF">
        <w:rPr>
          <w:rFonts w:cs="Arial"/>
          <w:noProof/>
          <w:sz w:val="22"/>
          <w:szCs w:val="22"/>
        </w:rPr>
        <w:lastRenderedPageBreak/>
        <w:drawing>
          <wp:inline distT="0" distB="0" distL="0" distR="0" wp14:anchorId="4A375BF4" wp14:editId="5815FC48">
            <wp:extent cx="5506218" cy="3886742"/>
            <wp:effectExtent l="19050" t="19050" r="18415" b="19050"/>
            <wp:docPr id="1248002796" name="Picture 1" descr="A map of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02796" name="Picture 1" descr="A map of a park&#10;&#10;AI-generated content may be incorrect."/>
                    <pic:cNvPicPr/>
                  </pic:nvPicPr>
                  <pic:blipFill>
                    <a:blip r:embed="rId21"/>
                    <a:stretch>
                      <a:fillRect/>
                    </a:stretch>
                  </pic:blipFill>
                  <pic:spPr>
                    <a:xfrm>
                      <a:off x="0" y="0"/>
                      <a:ext cx="5506218" cy="3886742"/>
                    </a:xfrm>
                    <a:prstGeom prst="rect">
                      <a:avLst/>
                    </a:prstGeom>
                    <a:ln>
                      <a:solidFill>
                        <a:schemeClr val="accent1"/>
                      </a:solidFill>
                    </a:ln>
                  </pic:spPr>
                </pic:pic>
              </a:graphicData>
            </a:graphic>
          </wp:inline>
        </w:drawing>
      </w:r>
    </w:p>
    <w:p w14:paraId="47CEAFD8" w14:textId="77777777" w:rsidR="00FE2713" w:rsidRPr="002004BF" w:rsidRDefault="00FE0AED" w:rsidP="002606F0">
      <w:pPr>
        <w:pStyle w:val="ListParagraph"/>
        <w:numPr>
          <w:ilvl w:val="0"/>
          <w:numId w:val="6"/>
        </w:numPr>
        <w:spacing w:after="0" w:line="360" w:lineRule="auto"/>
        <w:contextualSpacing w:val="0"/>
        <w:rPr>
          <w:rFonts w:cs="Arial"/>
          <w:sz w:val="22"/>
          <w:szCs w:val="22"/>
        </w:rPr>
      </w:pPr>
      <w:r w:rsidRPr="002004BF">
        <w:rPr>
          <w:rFonts w:cs="Arial"/>
          <w:sz w:val="22"/>
          <w:szCs w:val="22"/>
        </w:rPr>
        <w:t xml:space="preserve">Flood risk- the site is at High, medium, and low Flood Risk from Surface Water &amp; Small Watercourses. This can be checked on </w:t>
      </w:r>
      <w:hyperlink r:id="rId22" w:history="1">
        <w:r w:rsidRPr="002004BF">
          <w:rPr>
            <w:rStyle w:val="Hyperlink"/>
            <w:rFonts w:cs="Arial"/>
            <w:sz w:val="22"/>
            <w:szCs w:val="22"/>
          </w:rPr>
          <w:t>Natural Resources Wales / Check your flood risk on a map (Flood Risk Assessment Wales Map)</w:t>
        </w:r>
      </w:hyperlink>
      <w:r w:rsidRPr="002004BF">
        <w:rPr>
          <w:rFonts w:cs="Arial"/>
          <w:sz w:val="22"/>
          <w:szCs w:val="22"/>
        </w:rPr>
        <w:t>. We do note that “flooding” is included in the risk assessment, but the flood risk has not been quantified.</w:t>
      </w:r>
    </w:p>
    <w:p w14:paraId="633F5198" w14:textId="4C0A5F71" w:rsidR="00FE2713" w:rsidRPr="00151F8C" w:rsidRDefault="00FE2713" w:rsidP="002606F0">
      <w:pPr>
        <w:pStyle w:val="ListParagraph"/>
        <w:numPr>
          <w:ilvl w:val="0"/>
          <w:numId w:val="6"/>
        </w:numPr>
        <w:spacing w:after="0" w:line="360" w:lineRule="auto"/>
        <w:contextualSpacing w:val="0"/>
        <w:rPr>
          <w:rFonts w:cs="Arial"/>
          <w:sz w:val="22"/>
          <w:szCs w:val="22"/>
        </w:rPr>
      </w:pPr>
      <w:r w:rsidRPr="00151F8C">
        <w:rPr>
          <w:rFonts w:cs="Arial"/>
          <w:sz w:val="22"/>
          <w:szCs w:val="22"/>
        </w:rPr>
        <w:lastRenderedPageBreak/>
        <w:t xml:space="preserve">Castell Meredydd Scheduled Monument- </w:t>
      </w:r>
      <w:hyperlink r:id="rId23" w:history="1">
        <w:r w:rsidRPr="00151F8C">
          <w:rPr>
            <w:rStyle w:val="Hyperlink"/>
            <w:rFonts w:cs="Arial"/>
            <w:sz w:val="22"/>
            <w:szCs w:val="22"/>
          </w:rPr>
          <w:t>Scheduled Monument - Full Report - HeritageBill Cadw Assets - Reports</w:t>
        </w:r>
      </w:hyperlink>
      <w:r w:rsidR="002004BF" w:rsidRPr="002004BF">
        <w:rPr>
          <w:rFonts w:cs="Arial"/>
          <w:noProof/>
          <w:sz w:val="22"/>
          <w:szCs w:val="22"/>
        </w:rPr>
        <w:drawing>
          <wp:inline distT="0" distB="0" distL="0" distR="0" wp14:anchorId="6210FB74" wp14:editId="408B874E">
            <wp:extent cx="4420217" cy="4772691"/>
            <wp:effectExtent l="0" t="0" r="0" b="8890"/>
            <wp:docPr id="1571303691" name="Picture 1" descr="A map of land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03691" name="Picture 1" descr="A map of land with blue squares&#10;&#10;AI-generated content may be incorrect."/>
                    <pic:cNvPicPr/>
                  </pic:nvPicPr>
                  <pic:blipFill>
                    <a:blip r:embed="rId24"/>
                    <a:stretch>
                      <a:fillRect/>
                    </a:stretch>
                  </pic:blipFill>
                  <pic:spPr>
                    <a:xfrm>
                      <a:off x="0" y="0"/>
                      <a:ext cx="4420217" cy="4772691"/>
                    </a:xfrm>
                    <a:prstGeom prst="rect">
                      <a:avLst/>
                    </a:prstGeom>
                  </pic:spPr>
                </pic:pic>
              </a:graphicData>
            </a:graphic>
          </wp:inline>
        </w:drawing>
      </w:r>
    </w:p>
    <w:p w14:paraId="1F87C987" w14:textId="6479DBDD" w:rsidR="00151F8C" w:rsidRDefault="00EC659B" w:rsidP="00EC659B">
      <w:pPr>
        <w:pStyle w:val="ListParagraph"/>
        <w:numPr>
          <w:ilvl w:val="0"/>
          <w:numId w:val="6"/>
        </w:numPr>
        <w:spacing w:after="0" w:line="360" w:lineRule="auto"/>
        <w:contextualSpacing w:val="0"/>
        <w:rPr>
          <w:rFonts w:cs="Arial"/>
          <w:sz w:val="22"/>
          <w:szCs w:val="22"/>
        </w:rPr>
      </w:pPr>
      <w:r>
        <w:rPr>
          <w:rFonts w:cs="Arial"/>
          <w:sz w:val="22"/>
          <w:szCs w:val="22"/>
        </w:rPr>
        <w:t xml:space="preserve">Additionally, there are two </w:t>
      </w:r>
      <w:r w:rsidRPr="00EC659B">
        <w:rPr>
          <w:rFonts w:cs="Arial"/>
          <w:sz w:val="22"/>
          <w:szCs w:val="22"/>
        </w:rPr>
        <w:t>Domestic Dwelling</w:t>
      </w:r>
      <w:r>
        <w:rPr>
          <w:rFonts w:cs="Arial"/>
          <w:sz w:val="22"/>
          <w:szCs w:val="22"/>
        </w:rPr>
        <w:t xml:space="preserve"> receptors with ID “2”.</w:t>
      </w:r>
    </w:p>
    <w:p w14:paraId="2B5A794B" w14:textId="77777777" w:rsidR="00EC659B" w:rsidRDefault="00EC659B" w:rsidP="002606F0">
      <w:pPr>
        <w:pStyle w:val="ListParagraph"/>
        <w:spacing w:after="0" w:line="360" w:lineRule="auto"/>
        <w:ind w:left="360"/>
        <w:contextualSpacing w:val="0"/>
        <w:rPr>
          <w:rFonts w:cs="Arial"/>
          <w:sz w:val="22"/>
          <w:szCs w:val="22"/>
        </w:rPr>
      </w:pPr>
    </w:p>
    <w:p w14:paraId="119625A4" w14:textId="326DD887" w:rsidR="00FE2713" w:rsidRDefault="00FE2713"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 xml:space="preserve">Table A2- states </w:t>
      </w:r>
      <w:r w:rsidR="002606F0">
        <w:rPr>
          <w:rFonts w:cs="Arial"/>
          <w:sz w:val="22"/>
          <w:szCs w:val="22"/>
        </w:rPr>
        <w:t>i</w:t>
      </w:r>
      <w:r w:rsidRPr="002004BF">
        <w:rPr>
          <w:rFonts w:cs="Arial"/>
          <w:sz w:val="22"/>
          <w:szCs w:val="22"/>
        </w:rPr>
        <w:t>mportation operations will be undertaken 24 hours a day, but does not detail what will occur under “</w:t>
      </w:r>
      <w:r w:rsidR="002606F0">
        <w:rPr>
          <w:rFonts w:cs="Arial"/>
          <w:sz w:val="22"/>
          <w:szCs w:val="22"/>
        </w:rPr>
        <w:t>i</w:t>
      </w:r>
      <w:r w:rsidRPr="002004BF">
        <w:rPr>
          <w:rFonts w:cs="Arial"/>
          <w:sz w:val="22"/>
          <w:szCs w:val="22"/>
        </w:rPr>
        <w:t xml:space="preserve">mportation operations”. It is not clear if this is the referenced loading/unloading of wastes or what this will entail. This should be detailed in the </w:t>
      </w:r>
      <w:r w:rsidR="00151F8C">
        <w:rPr>
          <w:rFonts w:cs="Arial"/>
          <w:sz w:val="22"/>
          <w:szCs w:val="22"/>
        </w:rPr>
        <w:t xml:space="preserve">EMS, </w:t>
      </w:r>
      <w:r w:rsidRPr="002004BF">
        <w:rPr>
          <w:rFonts w:cs="Arial"/>
          <w:sz w:val="22"/>
          <w:szCs w:val="22"/>
        </w:rPr>
        <w:t>risk assessment</w:t>
      </w:r>
      <w:r w:rsidR="00151F8C">
        <w:rPr>
          <w:rFonts w:cs="Arial"/>
          <w:sz w:val="22"/>
          <w:szCs w:val="22"/>
        </w:rPr>
        <w:t>,</w:t>
      </w:r>
      <w:r w:rsidRPr="002004BF">
        <w:rPr>
          <w:rFonts w:cs="Arial"/>
          <w:sz w:val="22"/>
          <w:szCs w:val="22"/>
        </w:rPr>
        <w:t xml:space="preserve"> and NIA/NMP.</w:t>
      </w:r>
    </w:p>
    <w:p w14:paraId="1C599DB9" w14:textId="77777777" w:rsidR="00151F8C" w:rsidRPr="002004BF" w:rsidRDefault="00151F8C" w:rsidP="002606F0">
      <w:pPr>
        <w:pStyle w:val="ListParagraph"/>
        <w:spacing w:after="0" w:line="360" w:lineRule="auto"/>
        <w:ind w:left="360"/>
        <w:contextualSpacing w:val="0"/>
        <w:rPr>
          <w:rFonts w:cs="Arial"/>
          <w:sz w:val="22"/>
          <w:szCs w:val="22"/>
        </w:rPr>
      </w:pPr>
    </w:p>
    <w:p w14:paraId="445BE21A" w14:textId="72FF007B" w:rsidR="00FE2713" w:rsidRDefault="00FE2713" w:rsidP="002606F0">
      <w:pPr>
        <w:pStyle w:val="ListParagraph"/>
        <w:numPr>
          <w:ilvl w:val="0"/>
          <w:numId w:val="1"/>
        </w:numPr>
        <w:spacing w:after="0" w:line="360" w:lineRule="auto"/>
        <w:contextualSpacing w:val="0"/>
        <w:rPr>
          <w:rFonts w:cs="Arial"/>
          <w:sz w:val="22"/>
          <w:szCs w:val="22"/>
        </w:rPr>
      </w:pPr>
      <w:r w:rsidRPr="002004BF">
        <w:rPr>
          <w:rFonts w:cs="Arial"/>
          <w:sz w:val="22"/>
          <w:szCs w:val="22"/>
        </w:rPr>
        <w:t xml:space="preserve">Table A2- includes “Noise from the mechanical treatment of waste.” But does not include what these treatments are, what wastes are being treated, or the machinery used to carry out the treatments. This should be detailed in the </w:t>
      </w:r>
      <w:r w:rsidR="00151F8C">
        <w:rPr>
          <w:rFonts w:cs="Arial"/>
          <w:sz w:val="22"/>
          <w:szCs w:val="22"/>
        </w:rPr>
        <w:t xml:space="preserve">EMS, </w:t>
      </w:r>
      <w:r w:rsidRPr="002004BF">
        <w:rPr>
          <w:rFonts w:cs="Arial"/>
          <w:sz w:val="22"/>
          <w:szCs w:val="22"/>
        </w:rPr>
        <w:t>risk assessment</w:t>
      </w:r>
      <w:r w:rsidR="00151F8C">
        <w:rPr>
          <w:rFonts w:cs="Arial"/>
          <w:sz w:val="22"/>
          <w:szCs w:val="22"/>
        </w:rPr>
        <w:t>,</w:t>
      </w:r>
      <w:r w:rsidRPr="002004BF">
        <w:rPr>
          <w:rFonts w:cs="Arial"/>
          <w:sz w:val="22"/>
          <w:szCs w:val="22"/>
        </w:rPr>
        <w:t xml:space="preserve"> and NIA/NMP.</w:t>
      </w:r>
    </w:p>
    <w:p w14:paraId="04292788" w14:textId="77777777" w:rsidR="002606F0" w:rsidRPr="002606F0" w:rsidRDefault="002606F0" w:rsidP="002606F0">
      <w:pPr>
        <w:spacing w:after="0" w:line="360" w:lineRule="auto"/>
        <w:rPr>
          <w:rFonts w:cs="Arial"/>
          <w:sz w:val="22"/>
          <w:szCs w:val="22"/>
        </w:rPr>
      </w:pPr>
    </w:p>
    <w:p w14:paraId="698FBF6F" w14:textId="7E785CD6" w:rsidR="00463EED" w:rsidRPr="002004BF" w:rsidRDefault="00463EED" w:rsidP="002606F0">
      <w:pPr>
        <w:pStyle w:val="Default"/>
        <w:numPr>
          <w:ilvl w:val="0"/>
          <w:numId w:val="1"/>
        </w:numPr>
        <w:spacing w:line="360" w:lineRule="auto"/>
        <w:rPr>
          <w:sz w:val="22"/>
          <w:szCs w:val="22"/>
        </w:rPr>
      </w:pPr>
      <w:r w:rsidRPr="002004BF">
        <w:rPr>
          <w:sz w:val="22"/>
          <w:szCs w:val="22"/>
        </w:rPr>
        <w:t xml:space="preserve">Table A3- includes Dust from vehicle movements, loading/unloading of waste, and from storage of waste, but does not include dust generated from the </w:t>
      </w:r>
      <w:r w:rsidRPr="00151F8C">
        <w:rPr>
          <w:i/>
          <w:iCs/>
          <w:sz w:val="22"/>
          <w:szCs w:val="22"/>
        </w:rPr>
        <w:t>treatment</w:t>
      </w:r>
      <w:r w:rsidRPr="002004BF">
        <w:rPr>
          <w:sz w:val="22"/>
          <w:szCs w:val="22"/>
        </w:rPr>
        <w:t xml:space="preserve"> of waste. This </w:t>
      </w:r>
      <w:r w:rsidRPr="002004BF">
        <w:rPr>
          <w:sz w:val="22"/>
          <w:szCs w:val="22"/>
        </w:rPr>
        <w:lastRenderedPageBreak/>
        <w:t xml:space="preserve">should be detailed in the </w:t>
      </w:r>
      <w:r w:rsidR="00151F8C">
        <w:rPr>
          <w:sz w:val="22"/>
          <w:szCs w:val="22"/>
        </w:rPr>
        <w:t xml:space="preserve">EMS, </w:t>
      </w:r>
      <w:r w:rsidRPr="002004BF">
        <w:rPr>
          <w:sz w:val="22"/>
          <w:szCs w:val="22"/>
        </w:rPr>
        <w:t>ri</w:t>
      </w:r>
      <w:r w:rsidRPr="00FC3830">
        <w:rPr>
          <w:sz w:val="22"/>
          <w:szCs w:val="22"/>
        </w:rPr>
        <w:t>sk assessment</w:t>
      </w:r>
      <w:r w:rsidR="00151F8C" w:rsidRPr="00FC3830">
        <w:rPr>
          <w:sz w:val="22"/>
          <w:szCs w:val="22"/>
        </w:rPr>
        <w:t>,</w:t>
      </w:r>
      <w:r w:rsidRPr="00FC3830">
        <w:rPr>
          <w:sz w:val="22"/>
          <w:szCs w:val="22"/>
        </w:rPr>
        <w:t xml:space="preserve"> and Dust Management Plan</w:t>
      </w:r>
      <w:r w:rsidR="002606F0" w:rsidRPr="00FC3830">
        <w:rPr>
          <w:sz w:val="22"/>
          <w:szCs w:val="22"/>
        </w:rPr>
        <w:t xml:space="preserve"> (see below)</w:t>
      </w:r>
      <w:r w:rsidRPr="00FC3830">
        <w:rPr>
          <w:sz w:val="22"/>
          <w:szCs w:val="22"/>
        </w:rPr>
        <w:t>.</w:t>
      </w:r>
    </w:p>
    <w:p w14:paraId="6956FE3D" w14:textId="77777777" w:rsidR="00FE2713" w:rsidRPr="002004BF" w:rsidRDefault="00FE2713" w:rsidP="002606F0">
      <w:pPr>
        <w:spacing w:after="0" w:line="360" w:lineRule="auto"/>
        <w:rPr>
          <w:rFonts w:cs="Arial"/>
          <w:sz w:val="22"/>
          <w:szCs w:val="22"/>
        </w:rPr>
      </w:pPr>
    </w:p>
    <w:p w14:paraId="7BB3E6F0" w14:textId="061B855D" w:rsidR="002004BF" w:rsidRDefault="002004BF" w:rsidP="002606F0">
      <w:pPr>
        <w:spacing w:after="0" w:line="360" w:lineRule="auto"/>
        <w:rPr>
          <w:rFonts w:cs="Arial"/>
          <w:sz w:val="22"/>
          <w:szCs w:val="22"/>
          <w:u w:val="single"/>
        </w:rPr>
      </w:pPr>
      <w:r w:rsidRPr="002004BF">
        <w:rPr>
          <w:rFonts w:cs="Arial"/>
          <w:sz w:val="22"/>
          <w:szCs w:val="22"/>
          <w:u w:val="single"/>
        </w:rPr>
        <w:t>Dust Management Plan- Machen Dust Management Plan No Drawings</w:t>
      </w:r>
    </w:p>
    <w:p w14:paraId="676EA096" w14:textId="2DF58F93" w:rsidR="002606F0" w:rsidRPr="00172BE9" w:rsidRDefault="002606F0" w:rsidP="002606F0">
      <w:pPr>
        <w:spacing w:after="0" w:line="360" w:lineRule="auto"/>
        <w:rPr>
          <w:rFonts w:cs="Arial"/>
          <w:sz w:val="22"/>
          <w:szCs w:val="22"/>
        </w:rPr>
      </w:pPr>
      <w:r w:rsidRPr="00172BE9">
        <w:rPr>
          <w:rFonts w:cs="Arial"/>
          <w:sz w:val="22"/>
          <w:szCs w:val="22"/>
        </w:rPr>
        <w:t xml:space="preserve">We have reviewed your </w:t>
      </w:r>
      <w:r w:rsidRPr="002606F0">
        <w:rPr>
          <w:rFonts w:cs="Arial"/>
          <w:sz w:val="22"/>
          <w:szCs w:val="22"/>
        </w:rPr>
        <w:t xml:space="preserve">Dust Management Plan </w:t>
      </w:r>
      <w:r w:rsidRPr="00172BE9">
        <w:rPr>
          <w:rFonts w:cs="Arial"/>
          <w:sz w:val="22"/>
          <w:szCs w:val="22"/>
        </w:rPr>
        <w:t>and have the following comments:</w:t>
      </w:r>
    </w:p>
    <w:p w14:paraId="3020C3FB" w14:textId="4957A971" w:rsidR="002004BF" w:rsidRPr="008C2B99" w:rsidRDefault="002004BF" w:rsidP="002606F0">
      <w:pPr>
        <w:pStyle w:val="ListParagraph"/>
        <w:numPr>
          <w:ilvl w:val="0"/>
          <w:numId w:val="1"/>
        </w:numPr>
        <w:spacing w:after="0" w:line="360" w:lineRule="auto"/>
        <w:contextualSpacing w:val="0"/>
        <w:rPr>
          <w:rFonts w:cs="Arial"/>
          <w:sz w:val="22"/>
          <w:szCs w:val="22"/>
        </w:rPr>
      </w:pPr>
      <w:r w:rsidRPr="008C2B99">
        <w:rPr>
          <w:rFonts w:cs="Arial"/>
          <w:sz w:val="22"/>
          <w:szCs w:val="22"/>
        </w:rPr>
        <w:t>The following drawings have been listed b</w:t>
      </w:r>
      <w:r w:rsidR="008C2B99">
        <w:rPr>
          <w:rFonts w:cs="Arial"/>
          <w:sz w:val="22"/>
          <w:szCs w:val="22"/>
        </w:rPr>
        <w:t>ut</w:t>
      </w:r>
      <w:r w:rsidRPr="008C2B99">
        <w:rPr>
          <w:rFonts w:cs="Arial"/>
          <w:sz w:val="22"/>
          <w:szCs w:val="22"/>
        </w:rPr>
        <w:t xml:space="preserve"> not included:</w:t>
      </w:r>
    </w:p>
    <w:p w14:paraId="12F1729C" w14:textId="0A60FC9C" w:rsidR="002004BF" w:rsidRPr="002004BF" w:rsidRDefault="002004BF" w:rsidP="002606F0">
      <w:pPr>
        <w:pStyle w:val="ListParagraph"/>
        <w:numPr>
          <w:ilvl w:val="0"/>
          <w:numId w:val="6"/>
        </w:numPr>
        <w:spacing w:after="0" w:line="360" w:lineRule="auto"/>
        <w:contextualSpacing w:val="0"/>
        <w:rPr>
          <w:rFonts w:cs="Arial"/>
          <w:sz w:val="22"/>
          <w:szCs w:val="22"/>
        </w:rPr>
      </w:pPr>
      <w:r w:rsidRPr="002004BF">
        <w:rPr>
          <w:rFonts w:cs="Arial"/>
          <w:sz w:val="22"/>
          <w:szCs w:val="22"/>
        </w:rPr>
        <w:t xml:space="preserve">HUN/B066441/PER/01 – Permit Boundary Plan </w:t>
      </w:r>
    </w:p>
    <w:p w14:paraId="336824F6" w14:textId="77777777" w:rsidR="002004BF" w:rsidRPr="00674E70" w:rsidRDefault="002004BF" w:rsidP="002606F0">
      <w:pPr>
        <w:pStyle w:val="ListParagraph"/>
        <w:numPr>
          <w:ilvl w:val="0"/>
          <w:numId w:val="6"/>
        </w:numPr>
        <w:spacing w:after="0" w:line="360" w:lineRule="auto"/>
        <w:contextualSpacing w:val="0"/>
        <w:rPr>
          <w:rFonts w:cs="Arial"/>
          <w:sz w:val="22"/>
          <w:szCs w:val="22"/>
        </w:rPr>
      </w:pPr>
      <w:r w:rsidRPr="00674E70">
        <w:rPr>
          <w:rFonts w:cs="Arial"/>
          <w:sz w:val="22"/>
          <w:szCs w:val="22"/>
        </w:rPr>
        <w:t xml:space="preserve">HUN/B066441/REC/01 – Environmental Receptor Plan </w:t>
      </w:r>
    </w:p>
    <w:p w14:paraId="3FAF7E46" w14:textId="50359A2A" w:rsidR="002004BF" w:rsidRDefault="002004BF" w:rsidP="002606F0">
      <w:pPr>
        <w:pStyle w:val="ListParagraph"/>
        <w:numPr>
          <w:ilvl w:val="0"/>
          <w:numId w:val="6"/>
        </w:numPr>
        <w:spacing w:after="0" w:line="360" w:lineRule="auto"/>
        <w:contextualSpacing w:val="0"/>
        <w:rPr>
          <w:rFonts w:cs="Arial"/>
          <w:sz w:val="22"/>
          <w:szCs w:val="22"/>
        </w:rPr>
      </w:pPr>
      <w:r w:rsidRPr="00674E70">
        <w:rPr>
          <w:rFonts w:cs="Arial"/>
          <w:sz w:val="22"/>
          <w:szCs w:val="22"/>
        </w:rPr>
        <w:t>MAC/B066441/LAY/03 - Site Layout Plan</w:t>
      </w:r>
    </w:p>
    <w:p w14:paraId="1C438B12" w14:textId="77777777" w:rsidR="002606F0" w:rsidRPr="00674E70" w:rsidRDefault="002606F0" w:rsidP="002606F0">
      <w:pPr>
        <w:pStyle w:val="ListParagraph"/>
        <w:spacing w:after="0" w:line="360" w:lineRule="auto"/>
        <w:ind w:left="785"/>
        <w:contextualSpacing w:val="0"/>
        <w:rPr>
          <w:rFonts w:cs="Arial"/>
          <w:sz w:val="22"/>
          <w:szCs w:val="22"/>
        </w:rPr>
      </w:pPr>
    </w:p>
    <w:p w14:paraId="058A00A5" w14:textId="7ED07567" w:rsidR="008C2B99" w:rsidRPr="002606F0" w:rsidRDefault="0040713D" w:rsidP="002606F0">
      <w:pPr>
        <w:pStyle w:val="ListParagraph"/>
        <w:numPr>
          <w:ilvl w:val="0"/>
          <w:numId w:val="1"/>
        </w:numPr>
        <w:spacing w:after="0" w:line="360" w:lineRule="auto"/>
        <w:contextualSpacing w:val="0"/>
        <w:rPr>
          <w:rFonts w:cs="Arial"/>
          <w:b/>
          <w:bCs/>
          <w:sz w:val="22"/>
          <w:szCs w:val="22"/>
        </w:rPr>
      </w:pPr>
      <w:r w:rsidRPr="00674E70">
        <w:rPr>
          <w:rFonts w:cs="Arial"/>
          <w:sz w:val="22"/>
          <w:szCs w:val="22"/>
        </w:rPr>
        <w:t xml:space="preserve">Section 1.1.5 refers to two activities that are not covered by this </w:t>
      </w:r>
      <w:r w:rsidR="008C2B99" w:rsidRPr="00674E70">
        <w:rPr>
          <w:rFonts w:cs="Arial"/>
          <w:sz w:val="22"/>
          <w:szCs w:val="22"/>
        </w:rPr>
        <w:t xml:space="preserve">permit- </w:t>
      </w:r>
      <w:r w:rsidR="008C2B99" w:rsidRPr="00674E70">
        <w:rPr>
          <w:rFonts w:cs="Arial"/>
          <w:i/>
          <w:iCs/>
          <w:sz w:val="22"/>
          <w:szCs w:val="22"/>
        </w:rPr>
        <w:t xml:space="preserve">keeping or treatment (or both) of household, commercial or industrial waste in a materials waste transfer station/ material recycling facility” </w:t>
      </w:r>
      <w:r w:rsidR="008C2B99" w:rsidRPr="00674E70">
        <w:rPr>
          <w:rFonts w:cs="Arial"/>
          <w:sz w:val="22"/>
          <w:szCs w:val="22"/>
        </w:rPr>
        <w:t xml:space="preserve">and </w:t>
      </w:r>
      <w:r w:rsidR="008C2B99" w:rsidRPr="00674E70">
        <w:rPr>
          <w:rFonts w:cs="Arial"/>
          <w:i/>
          <w:iCs/>
          <w:sz w:val="22"/>
          <w:szCs w:val="22"/>
        </w:rPr>
        <w:t>“keeping or treating (or both) scrap metal”</w:t>
      </w:r>
      <w:r w:rsidR="008C2B99" w:rsidRPr="00674E70">
        <w:rPr>
          <w:rFonts w:cs="Arial"/>
          <w:sz w:val="22"/>
          <w:szCs w:val="22"/>
        </w:rPr>
        <w:t xml:space="preserve">. This section should be revised to ensure it is correct for this application. Additionally the Emissions management plan for dust section of </w:t>
      </w:r>
      <w:hyperlink r:id="rId25" w:anchor="emissions-management-plan-for-dust" w:history="1">
        <w:r w:rsidR="008C2B99" w:rsidRPr="00674E70">
          <w:rPr>
            <w:rStyle w:val="Hyperlink"/>
            <w:rFonts w:cs="Arial"/>
            <w:sz w:val="22"/>
            <w:szCs w:val="22"/>
          </w:rPr>
          <w:t>Control and monitor emissions for your environmental permit - GOV.UK</w:t>
        </w:r>
      </w:hyperlink>
      <w:r w:rsidR="008C2B99" w:rsidRPr="00674E70">
        <w:rPr>
          <w:rFonts w:cs="Arial"/>
          <w:sz w:val="22"/>
          <w:szCs w:val="22"/>
        </w:rPr>
        <w:t xml:space="preserve"> has been updated.</w:t>
      </w:r>
    </w:p>
    <w:p w14:paraId="2CE940FA" w14:textId="77777777" w:rsidR="002606F0" w:rsidRPr="00674E70" w:rsidRDefault="002606F0" w:rsidP="002606F0">
      <w:pPr>
        <w:pStyle w:val="ListParagraph"/>
        <w:spacing w:after="0" w:line="360" w:lineRule="auto"/>
        <w:ind w:left="360"/>
        <w:contextualSpacing w:val="0"/>
        <w:rPr>
          <w:rFonts w:cs="Arial"/>
          <w:b/>
          <w:bCs/>
          <w:sz w:val="22"/>
          <w:szCs w:val="22"/>
        </w:rPr>
      </w:pPr>
    </w:p>
    <w:p w14:paraId="4FA8A016" w14:textId="1B72B6EF" w:rsidR="00444DC7" w:rsidRDefault="008C2B99" w:rsidP="002606F0">
      <w:pPr>
        <w:pStyle w:val="ListParagraph"/>
        <w:numPr>
          <w:ilvl w:val="0"/>
          <w:numId w:val="1"/>
        </w:numPr>
        <w:spacing w:after="0" w:line="360" w:lineRule="auto"/>
        <w:contextualSpacing w:val="0"/>
        <w:rPr>
          <w:rFonts w:cs="Arial"/>
          <w:sz w:val="22"/>
          <w:szCs w:val="22"/>
        </w:rPr>
      </w:pPr>
      <w:r w:rsidRPr="00674E70">
        <w:rPr>
          <w:rFonts w:cs="Arial"/>
          <w:sz w:val="22"/>
          <w:szCs w:val="22"/>
        </w:rPr>
        <w:t xml:space="preserve">Section 2.6.4 gives a maximum storage capacity for </w:t>
      </w:r>
      <w:r w:rsidRPr="002606F0">
        <w:rPr>
          <w:rFonts w:cs="Arial"/>
          <w:i/>
          <w:iCs/>
          <w:sz w:val="22"/>
          <w:szCs w:val="22"/>
        </w:rPr>
        <w:t>treated</w:t>
      </w:r>
      <w:r w:rsidRPr="00674E70">
        <w:rPr>
          <w:rFonts w:cs="Arial"/>
          <w:sz w:val="22"/>
          <w:szCs w:val="22"/>
        </w:rPr>
        <w:t xml:space="preserve"> material. Is this separate from the amount given in section 2.6.3 </w:t>
      </w:r>
      <w:r w:rsidR="00F40350" w:rsidRPr="00674E70">
        <w:rPr>
          <w:rFonts w:cs="Arial"/>
          <w:sz w:val="22"/>
          <w:szCs w:val="22"/>
        </w:rPr>
        <w:t>because</w:t>
      </w:r>
      <w:r w:rsidRPr="00674E70">
        <w:rPr>
          <w:rFonts w:cs="Arial"/>
          <w:sz w:val="22"/>
          <w:szCs w:val="22"/>
        </w:rPr>
        <w:t xml:space="preserve"> it is no </w:t>
      </w:r>
      <w:r w:rsidR="00F40350" w:rsidRPr="00674E70">
        <w:rPr>
          <w:rFonts w:cs="Arial"/>
          <w:sz w:val="22"/>
          <w:szCs w:val="22"/>
        </w:rPr>
        <w:t>longer</w:t>
      </w:r>
      <w:r w:rsidRPr="00674E70">
        <w:rPr>
          <w:rFonts w:cs="Arial"/>
          <w:sz w:val="22"/>
          <w:szCs w:val="22"/>
        </w:rPr>
        <w:t xml:space="preserve"> considered a waste?</w:t>
      </w:r>
      <w:r w:rsidR="00F40350" w:rsidRPr="00674E70">
        <w:rPr>
          <w:rFonts w:cs="Arial"/>
          <w:sz w:val="22"/>
          <w:szCs w:val="22"/>
        </w:rPr>
        <w:t xml:space="preserve"> This information should be included in the sites EMS.</w:t>
      </w:r>
    </w:p>
    <w:p w14:paraId="43AEBA52" w14:textId="77777777" w:rsidR="002606F0" w:rsidRPr="002606F0" w:rsidRDefault="002606F0" w:rsidP="002606F0">
      <w:pPr>
        <w:spacing w:after="0" w:line="360" w:lineRule="auto"/>
        <w:rPr>
          <w:rFonts w:cs="Arial"/>
          <w:sz w:val="22"/>
          <w:szCs w:val="22"/>
        </w:rPr>
      </w:pPr>
    </w:p>
    <w:p w14:paraId="3B7BB7E4" w14:textId="546CA0E6" w:rsidR="0097771C" w:rsidRDefault="0097771C" w:rsidP="002606F0">
      <w:pPr>
        <w:pStyle w:val="ListParagraph"/>
        <w:numPr>
          <w:ilvl w:val="0"/>
          <w:numId w:val="1"/>
        </w:numPr>
        <w:spacing w:after="0" w:line="360" w:lineRule="auto"/>
        <w:contextualSpacing w:val="0"/>
        <w:rPr>
          <w:rFonts w:cs="Arial"/>
          <w:sz w:val="22"/>
          <w:szCs w:val="22"/>
        </w:rPr>
      </w:pPr>
      <w:r w:rsidRPr="00674E70">
        <w:rPr>
          <w:rFonts w:cs="Arial"/>
          <w:sz w:val="22"/>
          <w:szCs w:val="22"/>
        </w:rPr>
        <w:t>Section 2.8.1 includes an “Over band magnet”. Given the type of activity and the wastes to be treated it is not clear why this is included. Section 2.8.1 is the only instance in the application which lists the type of plant and equipment to be used</w:t>
      </w:r>
      <w:r w:rsidR="002606F0">
        <w:rPr>
          <w:rFonts w:cs="Arial"/>
          <w:sz w:val="22"/>
          <w:szCs w:val="22"/>
        </w:rPr>
        <w:t xml:space="preserve"> so we have been unable to compare and verify this list.</w:t>
      </w:r>
    </w:p>
    <w:p w14:paraId="383BF87D" w14:textId="77777777" w:rsidR="002606F0" w:rsidRPr="002606F0" w:rsidRDefault="002606F0" w:rsidP="002606F0">
      <w:pPr>
        <w:spacing w:after="0" w:line="360" w:lineRule="auto"/>
        <w:rPr>
          <w:rFonts w:cs="Arial"/>
          <w:sz w:val="22"/>
          <w:szCs w:val="22"/>
        </w:rPr>
      </w:pPr>
    </w:p>
    <w:p w14:paraId="08B7BEFC" w14:textId="5FEAF9B7" w:rsidR="00EC659B" w:rsidRDefault="00F40350" w:rsidP="00EC659B">
      <w:pPr>
        <w:pStyle w:val="ListParagraph"/>
        <w:numPr>
          <w:ilvl w:val="0"/>
          <w:numId w:val="1"/>
        </w:numPr>
        <w:spacing w:after="0" w:line="360" w:lineRule="auto"/>
        <w:contextualSpacing w:val="0"/>
        <w:rPr>
          <w:rFonts w:cs="Arial"/>
          <w:sz w:val="22"/>
          <w:szCs w:val="22"/>
        </w:rPr>
      </w:pPr>
      <w:r w:rsidRPr="00674E70">
        <w:rPr>
          <w:rFonts w:cs="Arial"/>
          <w:sz w:val="22"/>
          <w:szCs w:val="22"/>
        </w:rPr>
        <w:t>Section 2.9 Dust Sensitive Receptors- see point 11 above</w:t>
      </w:r>
      <w:r w:rsidR="0097771C" w:rsidRPr="00674E70">
        <w:rPr>
          <w:rFonts w:cs="Arial"/>
          <w:sz w:val="22"/>
          <w:szCs w:val="22"/>
        </w:rPr>
        <w:t xml:space="preserve"> for missing receptors.</w:t>
      </w:r>
      <w:r w:rsidR="00EC659B">
        <w:rPr>
          <w:rFonts w:cs="Arial"/>
          <w:sz w:val="22"/>
          <w:szCs w:val="22"/>
        </w:rPr>
        <w:t xml:space="preserve"> Additionally, there are two </w:t>
      </w:r>
      <w:r w:rsidR="00EC659B" w:rsidRPr="00EC659B">
        <w:rPr>
          <w:rFonts w:cs="Arial"/>
          <w:sz w:val="22"/>
          <w:szCs w:val="22"/>
        </w:rPr>
        <w:t>Domestic Dwelling</w:t>
      </w:r>
      <w:r w:rsidR="00EC659B">
        <w:rPr>
          <w:rFonts w:cs="Arial"/>
          <w:sz w:val="22"/>
          <w:szCs w:val="22"/>
        </w:rPr>
        <w:t xml:space="preserve"> receptors with ID “2”.</w:t>
      </w:r>
    </w:p>
    <w:p w14:paraId="0C268C50" w14:textId="77777777" w:rsidR="00EC659B" w:rsidRPr="00EC659B" w:rsidRDefault="00EC659B" w:rsidP="00EC659B">
      <w:pPr>
        <w:pStyle w:val="ListParagraph"/>
        <w:rPr>
          <w:rFonts w:cs="Arial"/>
          <w:sz w:val="22"/>
          <w:szCs w:val="22"/>
        </w:rPr>
      </w:pPr>
    </w:p>
    <w:p w14:paraId="2C628DBA" w14:textId="146C30C7" w:rsidR="00EC659B" w:rsidRPr="00EC659B" w:rsidRDefault="00EC659B" w:rsidP="00EC659B">
      <w:pPr>
        <w:pStyle w:val="ListParagraph"/>
        <w:numPr>
          <w:ilvl w:val="0"/>
          <w:numId w:val="1"/>
        </w:numPr>
        <w:spacing w:after="0" w:line="360" w:lineRule="auto"/>
        <w:contextualSpacing w:val="0"/>
        <w:rPr>
          <w:rFonts w:cs="Arial"/>
          <w:sz w:val="22"/>
          <w:szCs w:val="22"/>
        </w:rPr>
      </w:pPr>
      <w:r w:rsidRPr="00EC659B">
        <w:rPr>
          <w:rFonts w:cs="Arial"/>
          <w:sz w:val="22"/>
          <w:szCs w:val="22"/>
        </w:rPr>
        <w:t>Section 2.10.</w:t>
      </w:r>
      <w:r>
        <w:rPr>
          <w:rFonts w:cs="Arial"/>
          <w:sz w:val="22"/>
          <w:szCs w:val="22"/>
        </w:rPr>
        <w:t>2</w:t>
      </w:r>
      <w:r w:rsidRPr="00EC659B">
        <w:rPr>
          <w:rFonts w:cs="Arial"/>
          <w:sz w:val="22"/>
          <w:szCs w:val="22"/>
        </w:rPr>
        <w:t xml:space="preserve"> states “The prevailing wind in the local area is from the west southwest (WSW)”, however Table 4 (Page 12)</w:t>
      </w:r>
      <w:r>
        <w:rPr>
          <w:rFonts w:cs="Arial"/>
          <w:sz w:val="22"/>
          <w:szCs w:val="22"/>
        </w:rPr>
        <w:t xml:space="preserve"> </w:t>
      </w:r>
      <w:r w:rsidRPr="00EC659B">
        <w:rPr>
          <w:rFonts w:cs="Arial"/>
          <w:sz w:val="22"/>
          <w:szCs w:val="22"/>
        </w:rPr>
        <w:t>under “Enclosure” states “As the wind direction is of a southeast direction, it is anticipated that the suspension of dust... will be minimal.”</w:t>
      </w:r>
    </w:p>
    <w:p w14:paraId="4002AD96" w14:textId="77777777" w:rsidR="00EC659B" w:rsidRPr="002606F0" w:rsidRDefault="00EC659B" w:rsidP="002606F0">
      <w:pPr>
        <w:spacing w:after="0" w:line="360" w:lineRule="auto"/>
        <w:rPr>
          <w:rFonts w:cs="Arial"/>
          <w:sz w:val="22"/>
          <w:szCs w:val="22"/>
        </w:rPr>
      </w:pPr>
    </w:p>
    <w:p w14:paraId="66974F7D" w14:textId="7A290A0F" w:rsidR="00F40350" w:rsidRDefault="00F40350" w:rsidP="002606F0">
      <w:pPr>
        <w:pStyle w:val="ListParagraph"/>
        <w:numPr>
          <w:ilvl w:val="0"/>
          <w:numId w:val="1"/>
        </w:numPr>
        <w:spacing w:after="0" w:line="360" w:lineRule="auto"/>
        <w:contextualSpacing w:val="0"/>
        <w:rPr>
          <w:rFonts w:cs="Arial"/>
          <w:sz w:val="22"/>
          <w:szCs w:val="22"/>
        </w:rPr>
      </w:pPr>
      <w:r w:rsidRPr="00674E70">
        <w:rPr>
          <w:rFonts w:cs="Arial"/>
          <w:sz w:val="22"/>
          <w:szCs w:val="22"/>
        </w:rPr>
        <w:t>Section 2.11 Local Contributors to Dust- the quarry itself</w:t>
      </w:r>
      <w:r w:rsidR="002606F0">
        <w:rPr>
          <w:rFonts w:cs="Arial"/>
          <w:sz w:val="22"/>
          <w:szCs w:val="22"/>
        </w:rPr>
        <w:t xml:space="preserve"> and its activities</w:t>
      </w:r>
      <w:r w:rsidRPr="00674E70">
        <w:rPr>
          <w:rFonts w:cs="Arial"/>
          <w:sz w:val="22"/>
          <w:szCs w:val="22"/>
        </w:rPr>
        <w:t xml:space="preserve"> should be included here</w:t>
      </w:r>
      <w:r w:rsidR="00947119" w:rsidRPr="00674E70">
        <w:rPr>
          <w:rFonts w:cs="Arial"/>
          <w:sz w:val="22"/>
          <w:szCs w:val="22"/>
        </w:rPr>
        <w:t xml:space="preserve"> as a source of dust.</w:t>
      </w:r>
    </w:p>
    <w:p w14:paraId="23455926" w14:textId="77777777" w:rsidR="002606F0" w:rsidRPr="002606F0" w:rsidRDefault="002606F0" w:rsidP="002606F0">
      <w:pPr>
        <w:spacing w:after="0" w:line="360" w:lineRule="auto"/>
        <w:rPr>
          <w:rFonts w:cs="Arial"/>
          <w:sz w:val="22"/>
          <w:szCs w:val="22"/>
        </w:rPr>
      </w:pPr>
    </w:p>
    <w:p w14:paraId="3F08677F" w14:textId="34127958" w:rsidR="00947119" w:rsidRDefault="00F40350" w:rsidP="002606F0">
      <w:pPr>
        <w:pStyle w:val="Default"/>
        <w:numPr>
          <w:ilvl w:val="0"/>
          <w:numId w:val="1"/>
        </w:numPr>
        <w:spacing w:line="360" w:lineRule="auto"/>
        <w:rPr>
          <w:sz w:val="22"/>
          <w:szCs w:val="22"/>
        </w:rPr>
      </w:pPr>
      <w:r w:rsidRPr="00674E70">
        <w:rPr>
          <w:sz w:val="22"/>
          <w:szCs w:val="22"/>
        </w:rPr>
        <w:lastRenderedPageBreak/>
        <w:t xml:space="preserve">Table 3 includes “Tipping, storage and treatment of waste inside building” however section 2.5.2 </w:t>
      </w:r>
      <w:r w:rsidR="00947119" w:rsidRPr="00674E70">
        <w:rPr>
          <w:sz w:val="22"/>
          <w:szCs w:val="22"/>
        </w:rPr>
        <w:t>confirms “</w:t>
      </w:r>
      <w:r w:rsidR="00947119" w:rsidRPr="00947119">
        <w:rPr>
          <w:sz w:val="22"/>
          <w:szCs w:val="22"/>
        </w:rPr>
        <w:t>All treatment and storage activities will occur externally</w:t>
      </w:r>
      <w:r w:rsidR="00947119" w:rsidRPr="00674E70">
        <w:rPr>
          <w:sz w:val="22"/>
          <w:szCs w:val="22"/>
        </w:rPr>
        <w:t>”.</w:t>
      </w:r>
      <w:r w:rsidR="006A7654" w:rsidRPr="00674E70">
        <w:rPr>
          <w:sz w:val="22"/>
          <w:szCs w:val="22"/>
        </w:rPr>
        <w:t xml:space="preserve"> This needs to be reviewed, and each type of treatment individually assessed.</w:t>
      </w:r>
    </w:p>
    <w:p w14:paraId="4DD4E067" w14:textId="77777777" w:rsidR="002606F0" w:rsidRPr="00947119" w:rsidRDefault="002606F0" w:rsidP="002606F0">
      <w:pPr>
        <w:pStyle w:val="Default"/>
        <w:spacing w:line="360" w:lineRule="auto"/>
        <w:rPr>
          <w:sz w:val="22"/>
          <w:szCs w:val="22"/>
        </w:rPr>
      </w:pPr>
    </w:p>
    <w:p w14:paraId="5104DED4" w14:textId="55F25090" w:rsidR="006A7654" w:rsidRDefault="006A7654" w:rsidP="002606F0">
      <w:pPr>
        <w:pStyle w:val="Default"/>
        <w:numPr>
          <w:ilvl w:val="0"/>
          <w:numId w:val="1"/>
        </w:numPr>
        <w:spacing w:line="360" w:lineRule="auto"/>
        <w:rPr>
          <w:sz w:val="22"/>
          <w:szCs w:val="22"/>
        </w:rPr>
      </w:pPr>
      <w:r w:rsidRPr="00674E70">
        <w:rPr>
          <w:sz w:val="22"/>
          <w:szCs w:val="22"/>
        </w:rPr>
        <w:t>Table 4 states “Enclosure of waste treatment processes” and “Treatment of waste will comprise of dry recycling activities.” Both statements appear to be incorrect and should be reviewed.</w:t>
      </w:r>
    </w:p>
    <w:p w14:paraId="613FA2FF" w14:textId="77777777" w:rsidR="002606F0" w:rsidRPr="00674E70" w:rsidRDefault="002606F0" w:rsidP="002606F0">
      <w:pPr>
        <w:pStyle w:val="Default"/>
        <w:spacing w:line="360" w:lineRule="auto"/>
        <w:rPr>
          <w:sz w:val="22"/>
          <w:szCs w:val="22"/>
        </w:rPr>
      </w:pPr>
    </w:p>
    <w:p w14:paraId="0676EE38" w14:textId="77777777" w:rsidR="00674E70" w:rsidRDefault="006A7654" w:rsidP="002606F0">
      <w:pPr>
        <w:pStyle w:val="Default"/>
        <w:numPr>
          <w:ilvl w:val="0"/>
          <w:numId w:val="1"/>
        </w:numPr>
        <w:spacing w:line="360" w:lineRule="auto"/>
        <w:rPr>
          <w:sz w:val="22"/>
          <w:szCs w:val="22"/>
        </w:rPr>
      </w:pPr>
      <w:r w:rsidRPr="00674E70">
        <w:rPr>
          <w:sz w:val="22"/>
          <w:szCs w:val="22"/>
        </w:rPr>
        <w:t>Table 4 states the site has both permeable and impermeable surface, however the risk assessment states there is only hardstanding which we consider to be permeable.</w:t>
      </w:r>
    </w:p>
    <w:p w14:paraId="5474EE0B" w14:textId="77777777" w:rsidR="002606F0" w:rsidRDefault="002606F0" w:rsidP="002606F0">
      <w:pPr>
        <w:pStyle w:val="Default"/>
        <w:spacing w:line="360" w:lineRule="auto"/>
        <w:rPr>
          <w:sz w:val="22"/>
          <w:szCs w:val="22"/>
        </w:rPr>
      </w:pPr>
    </w:p>
    <w:p w14:paraId="2591BD22" w14:textId="7B450B24" w:rsidR="008D2BFF" w:rsidRDefault="008D2BFF" w:rsidP="002606F0">
      <w:pPr>
        <w:pStyle w:val="Default"/>
        <w:numPr>
          <w:ilvl w:val="0"/>
          <w:numId w:val="1"/>
        </w:numPr>
        <w:spacing w:line="360" w:lineRule="auto"/>
        <w:rPr>
          <w:sz w:val="22"/>
          <w:szCs w:val="22"/>
        </w:rPr>
      </w:pPr>
      <w:r w:rsidRPr="00674E70">
        <w:rPr>
          <w:sz w:val="22"/>
          <w:szCs w:val="22"/>
        </w:rPr>
        <w:t xml:space="preserve">Table 4 states “All preventative measures will be implemented during the operating hours detailed in Section 2.7.” </w:t>
      </w:r>
      <w:r w:rsidR="00674E70" w:rsidRPr="00674E70">
        <w:rPr>
          <w:sz w:val="22"/>
          <w:szCs w:val="22"/>
        </w:rPr>
        <w:t xml:space="preserve">Section 3.4.5 also refers to this. </w:t>
      </w:r>
      <w:r w:rsidRPr="00674E70">
        <w:rPr>
          <w:sz w:val="22"/>
          <w:szCs w:val="22"/>
        </w:rPr>
        <w:t xml:space="preserve">Section 2.7 further gives </w:t>
      </w:r>
      <w:r w:rsidRPr="008D2BFF">
        <w:rPr>
          <w:sz w:val="22"/>
          <w:szCs w:val="22"/>
        </w:rPr>
        <w:t xml:space="preserve">importation hours </w:t>
      </w:r>
      <w:r w:rsidRPr="00674E70">
        <w:rPr>
          <w:sz w:val="22"/>
          <w:szCs w:val="22"/>
        </w:rPr>
        <w:t xml:space="preserve">and </w:t>
      </w:r>
      <w:r w:rsidRPr="008D2BFF">
        <w:rPr>
          <w:sz w:val="22"/>
          <w:szCs w:val="22"/>
        </w:rPr>
        <w:t>waste processing hours</w:t>
      </w:r>
      <w:r w:rsidRPr="00674E70">
        <w:rPr>
          <w:sz w:val="22"/>
          <w:szCs w:val="22"/>
        </w:rPr>
        <w:t xml:space="preserve">. It should be made clear which </w:t>
      </w:r>
      <w:r w:rsidR="00674E70" w:rsidRPr="00674E70">
        <w:rPr>
          <w:sz w:val="22"/>
          <w:szCs w:val="22"/>
        </w:rPr>
        <w:t>of these are</w:t>
      </w:r>
      <w:r w:rsidRPr="00674E70">
        <w:rPr>
          <w:sz w:val="22"/>
          <w:szCs w:val="22"/>
        </w:rPr>
        <w:t xml:space="preserve"> considered operating hours.</w:t>
      </w:r>
      <w:r w:rsidR="002606F0">
        <w:rPr>
          <w:sz w:val="22"/>
          <w:szCs w:val="22"/>
        </w:rPr>
        <w:t xml:space="preserve"> Please note that we consider BOTH to be operating hours.</w:t>
      </w:r>
    </w:p>
    <w:p w14:paraId="2DE96D67" w14:textId="77777777" w:rsidR="002606F0" w:rsidRPr="008D2BFF" w:rsidRDefault="002606F0" w:rsidP="002606F0">
      <w:pPr>
        <w:pStyle w:val="Default"/>
        <w:spacing w:line="360" w:lineRule="auto"/>
        <w:rPr>
          <w:sz w:val="22"/>
          <w:szCs w:val="22"/>
        </w:rPr>
      </w:pPr>
    </w:p>
    <w:p w14:paraId="56895839" w14:textId="1D9C3A7A" w:rsidR="00674E70" w:rsidRDefault="008D2BFF" w:rsidP="002606F0">
      <w:pPr>
        <w:pStyle w:val="Default"/>
        <w:numPr>
          <w:ilvl w:val="0"/>
          <w:numId w:val="1"/>
        </w:numPr>
        <w:spacing w:line="360" w:lineRule="auto"/>
        <w:rPr>
          <w:sz w:val="22"/>
          <w:szCs w:val="22"/>
        </w:rPr>
      </w:pPr>
      <w:r w:rsidRPr="00674E70">
        <w:rPr>
          <w:sz w:val="22"/>
          <w:szCs w:val="22"/>
        </w:rPr>
        <w:t>Section 4 has multiple references to the regulator being the Environment Agency. This should be updated to Natural Resources Wales.</w:t>
      </w:r>
    </w:p>
    <w:p w14:paraId="241304BB" w14:textId="77777777" w:rsidR="002606F0" w:rsidRPr="00674E70" w:rsidRDefault="002606F0" w:rsidP="002606F0">
      <w:pPr>
        <w:pStyle w:val="Default"/>
        <w:spacing w:line="360" w:lineRule="auto"/>
        <w:rPr>
          <w:sz w:val="22"/>
          <w:szCs w:val="22"/>
        </w:rPr>
      </w:pPr>
    </w:p>
    <w:p w14:paraId="6C06055F" w14:textId="5DCF4C1A" w:rsidR="00674E70" w:rsidRDefault="002606F0" w:rsidP="002606F0">
      <w:pPr>
        <w:pStyle w:val="Default"/>
        <w:numPr>
          <w:ilvl w:val="0"/>
          <w:numId w:val="1"/>
        </w:numPr>
        <w:spacing w:line="360" w:lineRule="auto"/>
        <w:rPr>
          <w:sz w:val="22"/>
          <w:szCs w:val="22"/>
        </w:rPr>
      </w:pPr>
      <w:r w:rsidRPr="00674E70">
        <w:rPr>
          <w:sz w:val="22"/>
          <w:szCs w:val="22"/>
        </w:rPr>
        <w:t xml:space="preserve">The </w:t>
      </w:r>
      <w:r w:rsidR="00674E70" w:rsidRPr="00674E70">
        <w:rPr>
          <w:sz w:val="22"/>
          <w:szCs w:val="22"/>
        </w:rPr>
        <w:t>Dust Management Plan should outline how staff will be trained on the Dust Management Plan</w:t>
      </w:r>
    </w:p>
    <w:p w14:paraId="69F60FFE" w14:textId="77777777" w:rsidR="002606F0" w:rsidRPr="00674E70" w:rsidRDefault="002606F0" w:rsidP="002606F0">
      <w:pPr>
        <w:pStyle w:val="Default"/>
        <w:spacing w:line="360" w:lineRule="auto"/>
        <w:rPr>
          <w:sz w:val="22"/>
          <w:szCs w:val="22"/>
        </w:rPr>
      </w:pPr>
    </w:p>
    <w:p w14:paraId="3E08ED92" w14:textId="1BBF5811" w:rsidR="00674E70" w:rsidRDefault="002606F0" w:rsidP="002606F0">
      <w:pPr>
        <w:pStyle w:val="Default"/>
        <w:numPr>
          <w:ilvl w:val="0"/>
          <w:numId w:val="1"/>
        </w:numPr>
        <w:spacing w:line="360" w:lineRule="auto"/>
        <w:rPr>
          <w:sz w:val="22"/>
          <w:szCs w:val="22"/>
        </w:rPr>
      </w:pPr>
      <w:r w:rsidRPr="00674E70">
        <w:rPr>
          <w:sz w:val="22"/>
          <w:szCs w:val="22"/>
        </w:rPr>
        <w:t xml:space="preserve">The </w:t>
      </w:r>
      <w:r w:rsidR="00674E70" w:rsidRPr="00674E70">
        <w:rPr>
          <w:sz w:val="22"/>
          <w:szCs w:val="22"/>
        </w:rPr>
        <w:t>Dust Management Plan should outline how appropriate records will be kept (for example of monitoring, complaints)</w:t>
      </w:r>
    </w:p>
    <w:p w14:paraId="1F231E18" w14:textId="77777777" w:rsidR="002606F0" w:rsidRPr="00674E70" w:rsidRDefault="002606F0" w:rsidP="002606F0">
      <w:pPr>
        <w:pStyle w:val="Default"/>
        <w:spacing w:line="360" w:lineRule="auto"/>
        <w:rPr>
          <w:sz w:val="22"/>
          <w:szCs w:val="22"/>
        </w:rPr>
      </w:pPr>
    </w:p>
    <w:p w14:paraId="778ECEC8" w14:textId="698289E3" w:rsidR="00674E70" w:rsidRDefault="002606F0" w:rsidP="002606F0">
      <w:pPr>
        <w:pStyle w:val="Default"/>
        <w:numPr>
          <w:ilvl w:val="0"/>
          <w:numId w:val="1"/>
        </w:numPr>
        <w:spacing w:line="360" w:lineRule="auto"/>
        <w:rPr>
          <w:sz w:val="22"/>
          <w:szCs w:val="22"/>
        </w:rPr>
      </w:pPr>
      <w:r w:rsidRPr="00674E70">
        <w:rPr>
          <w:sz w:val="22"/>
          <w:szCs w:val="22"/>
        </w:rPr>
        <w:t xml:space="preserve">The </w:t>
      </w:r>
      <w:r w:rsidR="00674E70" w:rsidRPr="00674E70">
        <w:rPr>
          <w:sz w:val="22"/>
          <w:szCs w:val="22"/>
        </w:rPr>
        <w:t>Dust Management Plan should outline how the records of the monitoring and complaints will be reviewed with the aim of improving operations on site</w:t>
      </w:r>
    </w:p>
    <w:p w14:paraId="687A309F" w14:textId="77777777" w:rsidR="002606F0" w:rsidRPr="00674E70" w:rsidRDefault="002606F0" w:rsidP="002606F0">
      <w:pPr>
        <w:pStyle w:val="Default"/>
        <w:spacing w:line="360" w:lineRule="auto"/>
        <w:rPr>
          <w:sz w:val="22"/>
          <w:szCs w:val="22"/>
        </w:rPr>
      </w:pPr>
    </w:p>
    <w:p w14:paraId="6C7EC646" w14:textId="5ECF6C55" w:rsidR="00674E70" w:rsidRPr="008D2BFF" w:rsidRDefault="002606F0" w:rsidP="002606F0">
      <w:pPr>
        <w:pStyle w:val="Default"/>
        <w:numPr>
          <w:ilvl w:val="0"/>
          <w:numId w:val="1"/>
        </w:numPr>
        <w:spacing w:line="360" w:lineRule="auto"/>
        <w:rPr>
          <w:sz w:val="22"/>
          <w:szCs w:val="22"/>
        </w:rPr>
      </w:pPr>
      <w:r w:rsidRPr="00674E70">
        <w:rPr>
          <w:sz w:val="22"/>
          <w:szCs w:val="22"/>
        </w:rPr>
        <w:t xml:space="preserve">The </w:t>
      </w:r>
      <w:r w:rsidR="00674E70" w:rsidRPr="00674E70">
        <w:rPr>
          <w:sz w:val="22"/>
          <w:szCs w:val="22"/>
        </w:rPr>
        <w:t>Dust Management Plan should outline how regularly and when the entire DEMP will be reviewed</w:t>
      </w:r>
    </w:p>
    <w:p w14:paraId="70BBD4E3" w14:textId="349B4290" w:rsidR="008D2BFF" w:rsidRPr="00674E70" w:rsidRDefault="008D2BFF" w:rsidP="002606F0">
      <w:pPr>
        <w:pStyle w:val="Default"/>
        <w:spacing w:line="360" w:lineRule="auto"/>
        <w:rPr>
          <w:sz w:val="22"/>
          <w:szCs w:val="22"/>
        </w:rPr>
      </w:pPr>
    </w:p>
    <w:p w14:paraId="70E2F63B" w14:textId="68B29C8B" w:rsidR="008D2BFF" w:rsidRPr="008D2BFF" w:rsidRDefault="0097771C" w:rsidP="002606F0">
      <w:pPr>
        <w:pStyle w:val="Default"/>
        <w:spacing w:line="360" w:lineRule="auto"/>
        <w:rPr>
          <w:sz w:val="22"/>
          <w:szCs w:val="22"/>
        </w:rPr>
      </w:pPr>
      <w:r w:rsidRPr="00674E70">
        <w:rPr>
          <w:sz w:val="22"/>
          <w:szCs w:val="22"/>
        </w:rPr>
        <w:t xml:space="preserve">See guidance </w:t>
      </w:r>
      <w:hyperlink r:id="rId26" w:anchor="emissions-management-plan-for-dust" w:history="1">
        <w:r w:rsidRPr="00674E70">
          <w:rPr>
            <w:rStyle w:val="Hyperlink"/>
            <w:sz w:val="22"/>
            <w:szCs w:val="22"/>
          </w:rPr>
          <w:t>Control and monitor emissions for your environmental permit - GOV.UK</w:t>
        </w:r>
      </w:hyperlink>
      <w:r w:rsidRPr="00674E70">
        <w:rPr>
          <w:sz w:val="22"/>
          <w:szCs w:val="22"/>
        </w:rPr>
        <w:t xml:space="preserve"> on what to include in the Dust Management Plan</w:t>
      </w:r>
    </w:p>
    <w:p w14:paraId="730F0EC0" w14:textId="77777777" w:rsidR="008D2BFF" w:rsidRPr="002004BF" w:rsidRDefault="008D2BFF" w:rsidP="002606F0">
      <w:pPr>
        <w:spacing w:after="0" w:line="360" w:lineRule="auto"/>
        <w:rPr>
          <w:rFonts w:cs="Arial"/>
          <w:sz w:val="22"/>
          <w:szCs w:val="22"/>
        </w:rPr>
      </w:pPr>
    </w:p>
    <w:p w14:paraId="56242EE3" w14:textId="4FE83581" w:rsidR="008E157F" w:rsidRPr="002004BF" w:rsidRDefault="008E157F" w:rsidP="002606F0">
      <w:pPr>
        <w:spacing w:after="0" w:line="360" w:lineRule="auto"/>
        <w:rPr>
          <w:rFonts w:cs="Arial"/>
          <w:b/>
          <w:bCs/>
          <w:sz w:val="22"/>
          <w:szCs w:val="22"/>
          <w:u w:val="single"/>
        </w:rPr>
      </w:pPr>
      <w:r w:rsidRPr="002004BF">
        <w:rPr>
          <w:rFonts w:cs="Arial"/>
          <w:b/>
          <w:bCs/>
          <w:sz w:val="22"/>
          <w:szCs w:val="22"/>
          <w:u w:val="single"/>
        </w:rPr>
        <w:t>Application fee</w:t>
      </w:r>
    </w:p>
    <w:p w14:paraId="4406D7D1" w14:textId="1639C04D" w:rsidR="00674E70" w:rsidRPr="00172BE9" w:rsidRDefault="00674E70" w:rsidP="002606F0">
      <w:pPr>
        <w:pStyle w:val="ListParagraph"/>
        <w:numPr>
          <w:ilvl w:val="0"/>
          <w:numId w:val="1"/>
        </w:numPr>
        <w:spacing w:after="0" w:line="360" w:lineRule="auto"/>
        <w:contextualSpacing w:val="0"/>
        <w:rPr>
          <w:rFonts w:cs="Arial"/>
          <w:sz w:val="22"/>
          <w:szCs w:val="22"/>
        </w:rPr>
      </w:pPr>
      <w:r w:rsidRPr="00172BE9">
        <w:rPr>
          <w:rFonts w:cs="Arial"/>
          <w:sz w:val="22"/>
          <w:szCs w:val="22"/>
        </w:rPr>
        <w:lastRenderedPageBreak/>
        <w:t xml:space="preserve">The application fee paid for this application comprised of the Bespoke Normal Variation fee, and </w:t>
      </w:r>
      <w:r w:rsidR="002D5577">
        <w:rPr>
          <w:rFonts w:cs="Arial"/>
          <w:sz w:val="22"/>
          <w:szCs w:val="22"/>
        </w:rPr>
        <w:t>c</w:t>
      </w:r>
      <w:r w:rsidRPr="00172BE9">
        <w:rPr>
          <w:rFonts w:cs="Arial"/>
          <w:sz w:val="22"/>
          <w:szCs w:val="22"/>
        </w:rPr>
        <w:t>omponent fee for Dust and emissions management plan (DEMP).</w:t>
      </w:r>
    </w:p>
    <w:p w14:paraId="35B3EA7F" w14:textId="353C835C" w:rsidR="00674E70" w:rsidRDefault="00674E70" w:rsidP="002606F0">
      <w:pPr>
        <w:spacing w:after="0" w:line="360" w:lineRule="auto"/>
        <w:rPr>
          <w:rFonts w:cs="Arial"/>
          <w:sz w:val="22"/>
          <w:szCs w:val="22"/>
        </w:rPr>
      </w:pPr>
      <w:r>
        <w:rPr>
          <w:rFonts w:cs="Arial"/>
          <w:sz w:val="22"/>
          <w:szCs w:val="22"/>
        </w:rPr>
        <w:t>Should you re-apply with the same parameters the following assessment fees are also required:</w:t>
      </w:r>
    </w:p>
    <w:p w14:paraId="2D8A22CB" w14:textId="77777777" w:rsidR="00172BE9" w:rsidRPr="00172BE9" w:rsidRDefault="00172BE9" w:rsidP="002606F0">
      <w:pPr>
        <w:pStyle w:val="ListParagraph"/>
        <w:numPr>
          <w:ilvl w:val="0"/>
          <w:numId w:val="8"/>
        </w:numPr>
        <w:spacing w:after="0" w:line="360" w:lineRule="auto"/>
        <w:contextualSpacing w:val="0"/>
        <w:rPr>
          <w:rFonts w:cs="Arial"/>
          <w:sz w:val="22"/>
          <w:szCs w:val="22"/>
        </w:rPr>
      </w:pPr>
      <w:r w:rsidRPr="00172BE9">
        <w:rPr>
          <w:rFonts w:cs="Arial"/>
          <w:sz w:val="22"/>
          <w:szCs w:val="22"/>
        </w:rPr>
        <w:t>Assessment / documentation of other protected sites</w:t>
      </w:r>
    </w:p>
    <w:p w14:paraId="27659B04" w14:textId="77777777" w:rsidR="00172BE9" w:rsidRPr="00172BE9" w:rsidRDefault="00172BE9" w:rsidP="002606F0">
      <w:pPr>
        <w:pStyle w:val="ListParagraph"/>
        <w:numPr>
          <w:ilvl w:val="0"/>
          <w:numId w:val="8"/>
        </w:numPr>
        <w:spacing w:after="0" w:line="360" w:lineRule="auto"/>
        <w:contextualSpacing w:val="0"/>
        <w:rPr>
          <w:rFonts w:cs="Arial"/>
          <w:sz w:val="22"/>
          <w:szCs w:val="22"/>
        </w:rPr>
      </w:pPr>
      <w:r w:rsidRPr="00172BE9">
        <w:rPr>
          <w:rFonts w:cs="Arial"/>
          <w:sz w:val="22"/>
          <w:szCs w:val="22"/>
        </w:rPr>
        <w:t>Site of Special Scientific Interest (SSSI) assessment</w:t>
      </w:r>
    </w:p>
    <w:p w14:paraId="7FF8B70D" w14:textId="77777777" w:rsidR="00172BE9" w:rsidRPr="00172BE9" w:rsidRDefault="00172BE9" w:rsidP="002606F0">
      <w:pPr>
        <w:pStyle w:val="ListParagraph"/>
        <w:numPr>
          <w:ilvl w:val="0"/>
          <w:numId w:val="8"/>
        </w:numPr>
        <w:spacing w:after="0" w:line="360" w:lineRule="auto"/>
        <w:contextualSpacing w:val="0"/>
        <w:rPr>
          <w:rFonts w:cs="Arial"/>
          <w:sz w:val="22"/>
          <w:szCs w:val="22"/>
        </w:rPr>
      </w:pPr>
      <w:r w:rsidRPr="00172BE9">
        <w:rPr>
          <w:rFonts w:cs="Arial"/>
          <w:sz w:val="22"/>
          <w:szCs w:val="22"/>
        </w:rPr>
        <w:t>Noise impact assessment and noise management plan</w:t>
      </w:r>
    </w:p>
    <w:p w14:paraId="17BAD73E" w14:textId="47496D29" w:rsidR="00674E70" w:rsidRPr="00172BE9" w:rsidRDefault="00172BE9" w:rsidP="002606F0">
      <w:pPr>
        <w:pStyle w:val="ListParagraph"/>
        <w:numPr>
          <w:ilvl w:val="0"/>
          <w:numId w:val="8"/>
        </w:numPr>
        <w:spacing w:after="0" w:line="360" w:lineRule="auto"/>
        <w:contextualSpacing w:val="0"/>
        <w:rPr>
          <w:rFonts w:cs="Arial"/>
          <w:sz w:val="22"/>
          <w:szCs w:val="22"/>
        </w:rPr>
      </w:pPr>
      <w:r w:rsidRPr="00172BE9">
        <w:rPr>
          <w:rFonts w:cs="Arial"/>
          <w:sz w:val="22"/>
          <w:szCs w:val="22"/>
        </w:rPr>
        <w:t>Fire prevention and mitigation plan (FPMP)</w:t>
      </w:r>
    </w:p>
    <w:p w14:paraId="2BBD7F9C" w14:textId="5F61A603" w:rsidR="00674E70" w:rsidRPr="002004BF" w:rsidRDefault="00172BE9" w:rsidP="002606F0">
      <w:pPr>
        <w:spacing w:after="0" w:line="360" w:lineRule="auto"/>
        <w:rPr>
          <w:rFonts w:cs="Arial"/>
          <w:sz w:val="22"/>
          <w:szCs w:val="22"/>
        </w:rPr>
      </w:pPr>
      <w:r>
        <w:rPr>
          <w:rFonts w:cs="Arial"/>
          <w:sz w:val="22"/>
          <w:szCs w:val="22"/>
        </w:rPr>
        <w:t xml:space="preserve">Please see our </w:t>
      </w:r>
      <w:hyperlink r:id="rId27" w:history="1">
        <w:r w:rsidRPr="00172BE9">
          <w:rPr>
            <w:rStyle w:val="Hyperlink"/>
            <w:rFonts w:cs="Arial"/>
            <w:sz w:val="22"/>
            <w:szCs w:val="22"/>
          </w:rPr>
          <w:t>current charging scheme</w:t>
        </w:r>
      </w:hyperlink>
      <w:r>
        <w:rPr>
          <w:rFonts w:cs="Arial"/>
          <w:sz w:val="22"/>
          <w:szCs w:val="22"/>
        </w:rPr>
        <w:t xml:space="preserve"> Tables </w:t>
      </w:r>
      <w:r w:rsidRPr="00172BE9">
        <w:rPr>
          <w:rFonts w:cs="Arial"/>
          <w:sz w:val="22"/>
          <w:szCs w:val="22"/>
        </w:rPr>
        <w:t>G3a</w:t>
      </w:r>
      <w:r>
        <w:rPr>
          <w:rFonts w:cs="Arial"/>
          <w:sz w:val="22"/>
          <w:szCs w:val="22"/>
        </w:rPr>
        <w:t xml:space="preserve"> and </w:t>
      </w:r>
      <w:r w:rsidRPr="00172BE9">
        <w:rPr>
          <w:rFonts w:cs="Arial"/>
          <w:sz w:val="22"/>
          <w:szCs w:val="22"/>
        </w:rPr>
        <w:t>G3c</w:t>
      </w:r>
      <w:r>
        <w:rPr>
          <w:rFonts w:cs="Arial"/>
          <w:sz w:val="22"/>
          <w:szCs w:val="22"/>
        </w:rPr>
        <w:t xml:space="preserve"> for the current fee amounts.</w:t>
      </w:r>
      <w:r w:rsidRPr="002004BF">
        <w:rPr>
          <w:rFonts w:cs="Arial"/>
          <w:sz w:val="22"/>
          <w:szCs w:val="22"/>
        </w:rPr>
        <w:t xml:space="preserve"> </w:t>
      </w:r>
    </w:p>
    <w:sectPr w:rsidR="00674E70" w:rsidRPr="002004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0EBF3" w14:textId="77777777" w:rsidR="00A830AC" w:rsidRDefault="00A830AC" w:rsidP="00A830AC">
      <w:pPr>
        <w:spacing w:after="0" w:line="240" w:lineRule="auto"/>
      </w:pPr>
      <w:r>
        <w:separator/>
      </w:r>
    </w:p>
  </w:endnote>
  <w:endnote w:type="continuationSeparator" w:id="0">
    <w:p w14:paraId="52928AE9" w14:textId="77777777" w:rsidR="00A830AC" w:rsidRDefault="00A830AC" w:rsidP="00A83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3E02B" w14:textId="77777777" w:rsidR="00A830AC" w:rsidRDefault="00A830AC" w:rsidP="00A830AC">
      <w:pPr>
        <w:spacing w:after="0" w:line="240" w:lineRule="auto"/>
      </w:pPr>
      <w:r>
        <w:separator/>
      </w:r>
    </w:p>
  </w:footnote>
  <w:footnote w:type="continuationSeparator" w:id="0">
    <w:p w14:paraId="25F87E52" w14:textId="77777777" w:rsidR="00A830AC" w:rsidRDefault="00A830AC" w:rsidP="00A83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E24EB"/>
    <w:multiLevelType w:val="hybridMultilevel"/>
    <w:tmpl w:val="F4FCECE0"/>
    <w:lvl w:ilvl="0" w:tplc="ED14AF62">
      <w:start w:val="1"/>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901A73"/>
    <w:multiLevelType w:val="hybridMultilevel"/>
    <w:tmpl w:val="6C9AC296"/>
    <w:lvl w:ilvl="0" w:tplc="9F52B08C">
      <w:start w:val="1"/>
      <w:numFmt w:val="decimal"/>
      <w:lvlText w:val="%1."/>
      <w:lvlJc w:val="left"/>
      <w:pPr>
        <w:ind w:left="36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26EF5"/>
    <w:multiLevelType w:val="hybridMultilevel"/>
    <w:tmpl w:val="74344A56"/>
    <w:lvl w:ilvl="0" w:tplc="75C6AE7C">
      <w:start w:val="5"/>
      <w:numFmt w:val="bullet"/>
      <w:lvlText w:val="-"/>
      <w:lvlJc w:val="left"/>
      <w:pPr>
        <w:ind w:left="785" w:hanging="360"/>
      </w:pPr>
      <w:rPr>
        <w:rFonts w:ascii="Arial" w:eastAsiaTheme="minorHAnsi" w:hAnsi="Arial" w:cs="Arial"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40011E8F"/>
    <w:multiLevelType w:val="multilevel"/>
    <w:tmpl w:val="FD42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567CE6"/>
    <w:multiLevelType w:val="hybridMultilevel"/>
    <w:tmpl w:val="87320CF0"/>
    <w:lvl w:ilvl="0" w:tplc="52F05A38">
      <w:start w:val="5"/>
      <w:numFmt w:val="bullet"/>
      <w:lvlText w:val="-"/>
      <w:lvlJc w:val="left"/>
      <w:pPr>
        <w:ind w:left="785" w:hanging="360"/>
      </w:pPr>
      <w:rPr>
        <w:rFonts w:ascii="Arial" w:eastAsia="Times New Roman"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5FAE7274"/>
    <w:multiLevelType w:val="hybridMultilevel"/>
    <w:tmpl w:val="6D8CFB98"/>
    <w:lvl w:ilvl="0" w:tplc="8DC2B81A">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720D42"/>
    <w:multiLevelType w:val="hybridMultilevel"/>
    <w:tmpl w:val="789A276E"/>
    <w:lvl w:ilvl="0" w:tplc="75C6AE7C">
      <w:start w:val="5"/>
      <w:numFmt w:val="bullet"/>
      <w:lvlText w:val="-"/>
      <w:lvlJc w:val="left"/>
      <w:pPr>
        <w:ind w:left="643" w:hanging="360"/>
      </w:pPr>
      <w:rPr>
        <w:rFonts w:ascii="Arial" w:eastAsiaTheme="minorHAnsi" w:hAnsi="Arial" w:cs="Arial" w:hint="default"/>
      </w:rPr>
    </w:lvl>
    <w:lvl w:ilvl="1" w:tplc="08090003" w:tentative="1">
      <w:start w:val="1"/>
      <w:numFmt w:val="bullet"/>
      <w:lvlText w:val="o"/>
      <w:lvlJc w:val="left"/>
      <w:pPr>
        <w:ind w:left="1003" w:hanging="360"/>
      </w:pPr>
      <w:rPr>
        <w:rFonts w:ascii="Courier New" w:hAnsi="Courier New" w:cs="Courier New" w:hint="default"/>
      </w:rPr>
    </w:lvl>
    <w:lvl w:ilvl="2" w:tplc="08090005" w:tentative="1">
      <w:start w:val="1"/>
      <w:numFmt w:val="bullet"/>
      <w:lvlText w:val=""/>
      <w:lvlJc w:val="left"/>
      <w:pPr>
        <w:ind w:left="1723" w:hanging="360"/>
      </w:pPr>
      <w:rPr>
        <w:rFonts w:ascii="Wingdings" w:hAnsi="Wingdings" w:hint="default"/>
      </w:rPr>
    </w:lvl>
    <w:lvl w:ilvl="3" w:tplc="08090001" w:tentative="1">
      <w:start w:val="1"/>
      <w:numFmt w:val="bullet"/>
      <w:lvlText w:val=""/>
      <w:lvlJc w:val="left"/>
      <w:pPr>
        <w:ind w:left="2443" w:hanging="360"/>
      </w:pPr>
      <w:rPr>
        <w:rFonts w:ascii="Symbol" w:hAnsi="Symbol" w:hint="default"/>
      </w:rPr>
    </w:lvl>
    <w:lvl w:ilvl="4" w:tplc="08090003" w:tentative="1">
      <w:start w:val="1"/>
      <w:numFmt w:val="bullet"/>
      <w:lvlText w:val="o"/>
      <w:lvlJc w:val="left"/>
      <w:pPr>
        <w:ind w:left="3163" w:hanging="360"/>
      </w:pPr>
      <w:rPr>
        <w:rFonts w:ascii="Courier New" w:hAnsi="Courier New" w:cs="Courier New" w:hint="default"/>
      </w:rPr>
    </w:lvl>
    <w:lvl w:ilvl="5" w:tplc="08090005" w:tentative="1">
      <w:start w:val="1"/>
      <w:numFmt w:val="bullet"/>
      <w:lvlText w:val=""/>
      <w:lvlJc w:val="left"/>
      <w:pPr>
        <w:ind w:left="3883" w:hanging="360"/>
      </w:pPr>
      <w:rPr>
        <w:rFonts w:ascii="Wingdings" w:hAnsi="Wingdings" w:hint="default"/>
      </w:rPr>
    </w:lvl>
    <w:lvl w:ilvl="6" w:tplc="08090001" w:tentative="1">
      <w:start w:val="1"/>
      <w:numFmt w:val="bullet"/>
      <w:lvlText w:val=""/>
      <w:lvlJc w:val="left"/>
      <w:pPr>
        <w:ind w:left="4603" w:hanging="360"/>
      </w:pPr>
      <w:rPr>
        <w:rFonts w:ascii="Symbol" w:hAnsi="Symbol" w:hint="default"/>
      </w:rPr>
    </w:lvl>
    <w:lvl w:ilvl="7" w:tplc="08090003" w:tentative="1">
      <w:start w:val="1"/>
      <w:numFmt w:val="bullet"/>
      <w:lvlText w:val="o"/>
      <w:lvlJc w:val="left"/>
      <w:pPr>
        <w:ind w:left="5323" w:hanging="360"/>
      </w:pPr>
      <w:rPr>
        <w:rFonts w:ascii="Courier New" w:hAnsi="Courier New" w:cs="Courier New" w:hint="default"/>
      </w:rPr>
    </w:lvl>
    <w:lvl w:ilvl="8" w:tplc="08090005" w:tentative="1">
      <w:start w:val="1"/>
      <w:numFmt w:val="bullet"/>
      <w:lvlText w:val=""/>
      <w:lvlJc w:val="left"/>
      <w:pPr>
        <w:ind w:left="6043" w:hanging="360"/>
      </w:pPr>
      <w:rPr>
        <w:rFonts w:ascii="Wingdings" w:hAnsi="Wingdings" w:hint="default"/>
      </w:rPr>
    </w:lvl>
  </w:abstractNum>
  <w:abstractNum w:abstractNumId="7" w15:restartNumberingAfterBreak="0">
    <w:nsid w:val="6F834AAD"/>
    <w:multiLevelType w:val="hybridMultilevel"/>
    <w:tmpl w:val="0B3C72A4"/>
    <w:lvl w:ilvl="0" w:tplc="BF3E34F6">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9050386">
    <w:abstractNumId w:val="1"/>
  </w:num>
  <w:num w:numId="2" w16cid:durableId="770245492">
    <w:abstractNumId w:val="4"/>
  </w:num>
  <w:num w:numId="3" w16cid:durableId="1255749992">
    <w:abstractNumId w:val="0"/>
  </w:num>
  <w:num w:numId="4" w16cid:durableId="1788085614">
    <w:abstractNumId w:val="0"/>
  </w:num>
  <w:num w:numId="5" w16cid:durableId="1540507991">
    <w:abstractNumId w:val="5"/>
  </w:num>
  <w:num w:numId="6" w16cid:durableId="375937855">
    <w:abstractNumId w:val="2"/>
  </w:num>
  <w:num w:numId="7" w16cid:durableId="970671914">
    <w:abstractNumId w:val="7"/>
  </w:num>
  <w:num w:numId="8" w16cid:durableId="1605845071">
    <w:abstractNumId w:val="6"/>
  </w:num>
  <w:num w:numId="9" w16cid:durableId="370307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59"/>
    <w:rsid w:val="00013F6F"/>
    <w:rsid w:val="00032912"/>
    <w:rsid w:val="000A3A97"/>
    <w:rsid w:val="000A5418"/>
    <w:rsid w:val="000E176E"/>
    <w:rsid w:val="00121765"/>
    <w:rsid w:val="00131017"/>
    <w:rsid w:val="00151F8C"/>
    <w:rsid w:val="00155C34"/>
    <w:rsid w:val="00172BE9"/>
    <w:rsid w:val="00191DF5"/>
    <w:rsid w:val="001C55D2"/>
    <w:rsid w:val="001C668A"/>
    <w:rsid w:val="002004BF"/>
    <w:rsid w:val="00205B73"/>
    <w:rsid w:val="00210E3C"/>
    <w:rsid w:val="002232C4"/>
    <w:rsid w:val="00242357"/>
    <w:rsid w:val="002517A9"/>
    <w:rsid w:val="00255BA1"/>
    <w:rsid w:val="002606F0"/>
    <w:rsid w:val="002D5577"/>
    <w:rsid w:val="00305F4E"/>
    <w:rsid w:val="00324FAD"/>
    <w:rsid w:val="00326A68"/>
    <w:rsid w:val="003325BD"/>
    <w:rsid w:val="00340CAA"/>
    <w:rsid w:val="00341D28"/>
    <w:rsid w:val="003641AE"/>
    <w:rsid w:val="00377136"/>
    <w:rsid w:val="003B2607"/>
    <w:rsid w:val="003C2EE7"/>
    <w:rsid w:val="003E762C"/>
    <w:rsid w:val="0040713D"/>
    <w:rsid w:val="0043385D"/>
    <w:rsid w:val="00444DC7"/>
    <w:rsid w:val="00453344"/>
    <w:rsid w:val="00463EED"/>
    <w:rsid w:val="004A12BE"/>
    <w:rsid w:val="004A6B11"/>
    <w:rsid w:val="004D1C94"/>
    <w:rsid w:val="004D38FE"/>
    <w:rsid w:val="004D7D73"/>
    <w:rsid w:val="004F5695"/>
    <w:rsid w:val="00510C07"/>
    <w:rsid w:val="00540459"/>
    <w:rsid w:val="005425E5"/>
    <w:rsid w:val="005619B8"/>
    <w:rsid w:val="005F140E"/>
    <w:rsid w:val="006400EE"/>
    <w:rsid w:val="00642E1D"/>
    <w:rsid w:val="00674E70"/>
    <w:rsid w:val="006812C3"/>
    <w:rsid w:val="00692A9A"/>
    <w:rsid w:val="006A58D8"/>
    <w:rsid w:val="006A72FE"/>
    <w:rsid w:val="006A7654"/>
    <w:rsid w:val="006C5E0F"/>
    <w:rsid w:val="006E7BE1"/>
    <w:rsid w:val="00712455"/>
    <w:rsid w:val="00714A5F"/>
    <w:rsid w:val="00741419"/>
    <w:rsid w:val="00745A9E"/>
    <w:rsid w:val="007858E2"/>
    <w:rsid w:val="007F5354"/>
    <w:rsid w:val="00800294"/>
    <w:rsid w:val="00802445"/>
    <w:rsid w:val="00823D84"/>
    <w:rsid w:val="00854706"/>
    <w:rsid w:val="008549BE"/>
    <w:rsid w:val="00891216"/>
    <w:rsid w:val="00891D6E"/>
    <w:rsid w:val="008C25AC"/>
    <w:rsid w:val="008C2B99"/>
    <w:rsid w:val="008C689B"/>
    <w:rsid w:val="008D2BFF"/>
    <w:rsid w:val="008E157F"/>
    <w:rsid w:val="00947119"/>
    <w:rsid w:val="009632C3"/>
    <w:rsid w:val="00965F8A"/>
    <w:rsid w:val="00976BEB"/>
    <w:rsid w:val="0097771C"/>
    <w:rsid w:val="00992C45"/>
    <w:rsid w:val="009B5FF7"/>
    <w:rsid w:val="009C34CD"/>
    <w:rsid w:val="00A830AC"/>
    <w:rsid w:val="00AE01BD"/>
    <w:rsid w:val="00AE2C21"/>
    <w:rsid w:val="00AE7514"/>
    <w:rsid w:val="00B41A06"/>
    <w:rsid w:val="00B46124"/>
    <w:rsid w:val="00B6205C"/>
    <w:rsid w:val="00B62978"/>
    <w:rsid w:val="00BA59B1"/>
    <w:rsid w:val="00BC0B68"/>
    <w:rsid w:val="00BD1A85"/>
    <w:rsid w:val="00C371C5"/>
    <w:rsid w:val="00C4194F"/>
    <w:rsid w:val="00C53BCD"/>
    <w:rsid w:val="00C57511"/>
    <w:rsid w:val="00C63D60"/>
    <w:rsid w:val="00C900BF"/>
    <w:rsid w:val="00C97F50"/>
    <w:rsid w:val="00CD2429"/>
    <w:rsid w:val="00CE111D"/>
    <w:rsid w:val="00CE3636"/>
    <w:rsid w:val="00D31889"/>
    <w:rsid w:val="00D34953"/>
    <w:rsid w:val="00D42325"/>
    <w:rsid w:val="00D530FC"/>
    <w:rsid w:val="00D535E7"/>
    <w:rsid w:val="00D76066"/>
    <w:rsid w:val="00D7627E"/>
    <w:rsid w:val="00D84900"/>
    <w:rsid w:val="00D84A3B"/>
    <w:rsid w:val="00D920F5"/>
    <w:rsid w:val="00DB5F2A"/>
    <w:rsid w:val="00DC6E8B"/>
    <w:rsid w:val="00E32EB2"/>
    <w:rsid w:val="00E72432"/>
    <w:rsid w:val="00E92D8F"/>
    <w:rsid w:val="00E9410F"/>
    <w:rsid w:val="00EC659B"/>
    <w:rsid w:val="00F40350"/>
    <w:rsid w:val="00F5070C"/>
    <w:rsid w:val="00F74D51"/>
    <w:rsid w:val="00F76563"/>
    <w:rsid w:val="00FA2D43"/>
    <w:rsid w:val="00FA302F"/>
    <w:rsid w:val="00FB6D55"/>
    <w:rsid w:val="00FC3830"/>
    <w:rsid w:val="00FE0AED"/>
    <w:rsid w:val="00FE2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5DC3"/>
  <w15:chartTrackingRefBased/>
  <w15:docId w15:val="{E2E54B3E-6B3E-4F1A-AE25-1A7BF40E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6F0"/>
  </w:style>
  <w:style w:type="paragraph" w:styleId="Heading1">
    <w:name w:val="heading 1"/>
    <w:basedOn w:val="Normal"/>
    <w:next w:val="Normal"/>
    <w:link w:val="Heading1Char"/>
    <w:uiPriority w:val="9"/>
    <w:qFormat/>
    <w:rsid w:val="00540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0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45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45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4045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4045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4045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4045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4045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0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45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45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4045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4045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4045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4045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4045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40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45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45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40459"/>
    <w:pPr>
      <w:spacing w:before="160"/>
      <w:jc w:val="center"/>
    </w:pPr>
    <w:rPr>
      <w:i/>
      <w:iCs/>
      <w:color w:val="404040" w:themeColor="text1" w:themeTint="BF"/>
    </w:rPr>
  </w:style>
  <w:style w:type="character" w:customStyle="1" w:styleId="QuoteChar">
    <w:name w:val="Quote Char"/>
    <w:basedOn w:val="DefaultParagraphFont"/>
    <w:link w:val="Quote"/>
    <w:uiPriority w:val="29"/>
    <w:rsid w:val="00540459"/>
    <w:rPr>
      <w:i/>
      <w:iCs/>
      <w:color w:val="404040" w:themeColor="text1" w:themeTint="BF"/>
    </w:rPr>
  </w:style>
  <w:style w:type="paragraph" w:styleId="ListParagraph">
    <w:name w:val="List Paragraph"/>
    <w:basedOn w:val="Normal"/>
    <w:uiPriority w:val="34"/>
    <w:qFormat/>
    <w:rsid w:val="00540459"/>
    <w:pPr>
      <w:ind w:left="720"/>
      <w:contextualSpacing/>
    </w:pPr>
  </w:style>
  <w:style w:type="character" w:styleId="IntenseEmphasis">
    <w:name w:val="Intense Emphasis"/>
    <w:basedOn w:val="DefaultParagraphFont"/>
    <w:uiPriority w:val="21"/>
    <w:qFormat/>
    <w:rsid w:val="00540459"/>
    <w:rPr>
      <w:i/>
      <w:iCs/>
      <w:color w:val="0F4761" w:themeColor="accent1" w:themeShade="BF"/>
    </w:rPr>
  </w:style>
  <w:style w:type="paragraph" w:styleId="IntenseQuote">
    <w:name w:val="Intense Quote"/>
    <w:basedOn w:val="Normal"/>
    <w:next w:val="Normal"/>
    <w:link w:val="IntenseQuoteChar"/>
    <w:uiPriority w:val="30"/>
    <w:qFormat/>
    <w:rsid w:val="00540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459"/>
    <w:rPr>
      <w:i/>
      <w:iCs/>
      <w:color w:val="0F4761" w:themeColor="accent1" w:themeShade="BF"/>
    </w:rPr>
  </w:style>
  <w:style w:type="character" w:styleId="IntenseReference">
    <w:name w:val="Intense Reference"/>
    <w:basedOn w:val="DefaultParagraphFont"/>
    <w:uiPriority w:val="32"/>
    <w:qFormat/>
    <w:rsid w:val="00540459"/>
    <w:rPr>
      <w:b/>
      <w:bCs/>
      <w:smallCaps/>
      <w:color w:val="0F4761" w:themeColor="accent1" w:themeShade="BF"/>
      <w:spacing w:val="5"/>
    </w:rPr>
  </w:style>
  <w:style w:type="paragraph" w:styleId="EndnoteText">
    <w:name w:val="endnote text"/>
    <w:basedOn w:val="Normal"/>
    <w:link w:val="EndnoteTextChar"/>
    <w:semiHidden/>
    <w:rsid w:val="003325BD"/>
    <w:pPr>
      <w:widowControl w:val="0"/>
      <w:spacing w:after="0" w:line="240" w:lineRule="auto"/>
    </w:pPr>
    <w:rPr>
      <w:rFonts w:eastAsia="Times New Roman" w:cs="Times New Roman"/>
      <w:snapToGrid w:val="0"/>
      <w:kern w:val="0"/>
      <w:szCs w:val="20"/>
      <w14:ligatures w14:val="none"/>
    </w:rPr>
  </w:style>
  <w:style w:type="character" w:customStyle="1" w:styleId="EndnoteTextChar">
    <w:name w:val="Endnote Text Char"/>
    <w:basedOn w:val="DefaultParagraphFont"/>
    <w:link w:val="EndnoteText"/>
    <w:semiHidden/>
    <w:rsid w:val="003325BD"/>
    <w:rPr>
      <w:rFonts w:eastAsia="Times New Roman" w:cs="Times New Roman"/>
      <w:snapToGrid w:val="0"/>
      <w:kern w:val="0"/>
      <w:szCs w:val="20"/>
      <w14:ligatures w14:val="none"/>
    </w:rPr>
  </w:style>
  <w:style w:type="character" w:styleId="Hyperlink">
    <w:name w:val="Hyperlink"/>
    <w:basedOn w:val="DefaultParagraphFont"/>
    <w:rsid w:val="003325BD"/>
    <w:rPr>
      <w:rFonts w:ascii="Arial" w:hAnsi="Arial"/>
      <w:color w:val="0000FF"/>
      <w:u w:val="single"/>
    </w:rPr>
  </w:style>
  <w:style w:type="character" w:styleId="UnresolvedMention">
    <w:name w:val="Unresolved Mention"/>
    <w:basedOn w:val="DefaultParagraphFont"/>
    <w:uiPriority w:val="99"/>
    <w:semiHidden/>
    <w:unhideWhenUsed/>
    <w:rsid w:val="00131017"/>
    <w:rPr>
      <w:color w:val="605E5C"/>
      <w:shd w:val="clear" w:color="auto" w:fill="E1DFDD"/>
    </w:rPr>
  </w:style>
  <w:style w:type="paragraph" w:customStyle="1" w:styleId="Default">
    <w:name w:val="Default"/>
    <w:rsid w:val="005F140E"/>
    <w:pPr>
      <w:autoSpaceDE w:val="0"/>
      <w:autoSpaceDN w:val="0"/>
      <w:adjustRightInd w:val="0"/>
      <w:spacing w:after="0" w:line="240" w:lineRule="auto"/>
    </w:pPr>
    <w:rPr>
      <w:rFonts w:cs="Arial"/>
      <w:color w:val="000000"/>
      <w:kern w:val="0"/>
    </w:rPr>
  </w:style>
  <w:style w:type="paragraph" w:customStyle="1" w:styleId="TableParagraph">
    <w:name w:val="Table Paragraph"/>
    <w:basedOn w:val="Normal"/>
    <w:uiPriority w:val="1"/>
    <w:qFormat/>
    <w:rsid w:val="00D76066"/>
    <w:pPr>
      <w:widowControl w:val="0"/>
      <w:spacing w:after="0" w:line="240" w:lineRule="auto"/>
    </w:pPr>
    <w:rPr>
      <w:rFonts w:asciiTheme="minorHAnsi" w:hAnsiTheme="minorHAnsi"/>
      <w:kern w:val="0"/>
      <w:sz w:val="22"/>
      <w:szCs w:val="22"/>
      <w:lang w:val="en-US"/>
      <w14:ligatures w14:val="none"/>
    </w:rPr>
  </w:style>
  <w:style w:type="character" w:styleId="FollowedHyperlink">
    <w:name w:val="FollowedHyperlink"/>
    <w:basedOn w:val="DefaultParagraphFont"/>
    <w:uiPriority w:val="99"/>
    <w:semiHidden/>
    <w:unhideWhenUsed/>
    <w:rsid w:val="0097771C"/>
    <w:rPr>
      <w:color w:val="96607D" w:themeColor="followedHyperlink"/>
      <w:u w:val="single"/>
    </w:rPr>
  </w:style>
  <w:style w:type="paragraph" w:styleId="Header">
    <w:name w:val="header"/>
    <w:basedOn w:val="Normal"/>
    <w:link w:val="HeaderChar"/>
    <w:uiPriority w:val="99"/>
    <w:unhideWhenUsed/>
    <w:rsid w:val="00A83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0AC"/>
  </w:style>
  <w:style w:type="paragraph" w:styleId="Footer">
    <w:name w:val="footer"/>
    <w:basedOn w:val="Normal"/>
    <w:link w:val="FooterChar"/>
    <w:uiPriority w:val="99"/>
    <w:unhideWhenUsed/>
    <w:rsid w:val="00A83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4896">
      <w:bodyDiv w:val="1"/>
      <w:marLeft w:val="0"/>
      <w:marRight w:val="0"/>
      <w:marTop w:val="0"/>
      <w:marBottom w:val="0"/>
      <w:divBdr>
        <w:top w:val="none" w:sz="0" w:space="0" w:color="auto"/>
        <w:left w:val="none" w:sz="0" w:space="0" w:color="auto"/>
        <w:bottom w:val="none" w:sz="0" w:space="0" w:color="auto"/>
        <w:right w:val="none" w:sz="0" w:space="0" w:color="auto"/>
      </w:divBdr>
    </w:div>
    <w:div w:id="22950074">
      <w:bodyDiv w:val="1"/>
      <w:marLeft w:val="0"/>
      <w:marRight w:val="0"/>
      <w:marTop w:val="0"/>
      <w:marBottom w:val="0"/>
      <w:divBdr>
        <w:top w:val="none" w:sz="0" w:space="0" w:color="auto"/>
        <w:left w:val="none" w:sz="0" w:space="0" w:color="auto"/>
        <w:bottom w:val="none" w:sz="0" w:space="0" w:color="auto"/>
        <w:right w:val="none" w:sz="0" w:space="0" w:color="auto"/>
      </w:divBdr>
    </w:div>
    <w:div w:id="142285187">
      <w:bodyDiv w:val="1"/>
      <w:marLeft w:val="0"/>
      <w:marRight w:val="0"/>
      <w:marTop w:val="0"/>
      <w:marBottom w:val="0"/>
      <w:divBdr>
        <w:top w:val="none" w:sz="0" w:space="0" w:color="auto"/>
        <w:left w:val="none" w:sz="0" w:space="0" w:color="auto"/>
        <w:bottom w:val="none" w:sz="0" w:space="0" w:color="auto"/>
        <w:right w:val="none" w:sz="0" w:space="0" w:color="auto"/>
      </w:divBdr>
    </w:div>
    <w:div w:id="312024582">
      <w:bodyDiv w:val="1"/>
      <w:marLeft w:val="0"/>
      <w:marRight w:val="0"/>
      <w:marTop w:val="0"/>
      <w:marBottom w:val="0"/>
      <w:divBdr>
        <w:top w:val="none" w:sz="0" w:space="0" w:color="auto"/>
        <w:left w:val="none" w:sz="0" w:space="0" w:color="auto"/>
        <w:bottom w:val="none" w:sz="0" w:space="0" w:color="auto"/>
        <w:right w:val="none" w:sz="0" w:space="0" w:color="auto"/>
      </w:divBdr>
    </w:div>
    <w:div w:id="343171581">
      <w:bodyDiv w:val="1"/>
      <w:marLeft w:val="0"/>
      <w:marRight w:val="0"/>
      <w:marTop w:val="0"/>
      <w:marBottom w:val="0"/>
      <w:divBdr>
        <w:top w:val="none" w:sz="0" w:space="0" w:color="auto"/>
        <w:left w:val="none" w:sz="0" w:space="0" w:color="auto"/>
        <w:bottom w:val="none" w:sz="0" w:space="0" w:color="auto"/>
        <w:right w:val="none" w:sz="0" w:space="0" w:color="auto"/>
      </w:divBdr>
    </w:div>
    <w:div w:id="345520428">
      <w:bodyDiv w:val="1"/>
      <w:marLeft w:val="0"/>
      <w:marRight w:val="0"/>
      <w:marTop w:val="0"/>
      <w:marBottom w:val="0"/>
      <w:divBdr>
        <w:top w:val="none" w:sz="0" w:space="0" w:color="auto"/>
        <w:left w:val="none" w:sz="0" w:space="0" w:color="auto"/>
        <w:bottom w:val="none" w:sz="0" w:space="0" w:color="auto"/>
        <w:right w:val="none" w:sz="0" w:space="0" w:color="auto"/>
      </w:divBdr>
    </w:div>
    <w:div w:id="374891196">
      <w:bodyDiv w:val="1"/>
      <w:marLeft w:val="0"/>
      <w:marRight w:val="0"/>
      <w:marTop w:val="0"/>
      <w:marBottom w:val="0"/>
      <w:divBdr>
        <w:top w:val="none" w:sz="0" w:space="0" w:color="auto"/>
        <w:left w:val="none" w:sz="0" w:space="0" w:color="auto"/>
        <w:bottom w:val="none" w:sz="0" w:space="0" w:color="auto"/>
        <w:right w:val="none" w:sz="0" w:space="0" w:color="auto"/>
      </w:divBdr>
      <w:divsChild>
        <w:div w:id="210969142">
          <w:blockQuote w:val="1"/>
          <w:marLeft w:val="0"/>
          <w:marRight w:val="0"/>
          <w:marTop w:val="0"/>
          <w:marBottom w:val="0"/>
          <w:divBdr>
            <w:top w:val="none" w:sz="0" w:space="0" w:color="auto"/>
            <w:left w:val="single" w:sz="6" w:space="18" w:color="999999"/>
            <w:bottom w:val="none" w:sz="0" w:space="0" w:color="auto"/>
            <w:right w:val="none" w:sz="0" w:space="0" w:color="auto"/>
          </w:divBdr>
        </w:div>
        <w:div w:id="166336124">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708064600">
      <w:bodyDiv w:val="1"/>
      <w:marLeft w:val="0"/>
      <w:marRight w:val="0"/>
      <w:marTop w:val="0"/>
      <w:marBottom w:val="0"/>
      <w:divBdr>
        <w:top w:val="none" w:sz="0" w:space="0" w:color="auto"/>
        <w:left w:val="none" w:sz="0" w:space="0" w:color="auto"/>
        <w:bottom w:val="none" w:sz="0" w:space="0" w:color="auto"/>
        <w:right w:val="none" w:sz="0" w:space="0" w:color="auto"/>
      </w:divBdr>
    </w:div>
    <w:div w:id="844594702">
      <w:bodyDiv w:val="1"/>
      <w:marLeft w:val="0"/>
      <w:marRight w:val="0"/>
      <w:marTop w:val="0"/>
      <w:marBottom w:val="0"/>
      <w:divBdr>
        <w:top w:val="none" w:sz="0" w:space="0" w:color="auto"/>
        <w:left w:val="none" w:sz="0" w:space="0" w:color="auto"/>
        <w:bottom w:val="none" w:sz="0" w:space="0" w:color="auto"/>
        <w:right w:val="none" w:sz="0" w:space="0" w:color="auto"/>
      </w:divBdr>
    </w:div>
    <w:div w:id="977415710">
      <w:bodyDiv w:val="1"/>
      <w:marLeft w:val="0"/>
      <w:marRight w:val="0"/>
      <w:marTop w:val="0"/>
      <w:marBottom w:val="0"/>
      <w:divBdr>
        <w:top w:val="none" w:sz="0" w:space="0" w:color="auto"/>
        <w:left w:val="none" w:sz="0" w:space="0" w:color="auto"/>
        <w:bottom w:val="none" w:sz="0" w:space="0" w:color="auto"/>
        <w:right w:val="none" w:sz="0" w:space="0" w:color="auto"/>
      </w:divBdr>
    </w:div>
    <w:div w:id="1198271644">
      <w:bodyDiv w:val="1"/>
      <w:marLeft w:val="0"/>
      <w:marRight w:val="0"/>
      <w:marTop w:val="0"/>
      <w:marBottom w:val="0"/>
      <w:divBdr>
        <w:top w:val="none" w:sz="0" w:space="0" w:color="auto"/>
        <w:left w:val="none" w:sz="0" w:space="0" w:color="auto"/>
        <w:bottom w:val="none" w:sz="0" w:space="0" w:color="auto"/>
        <w:right w:val="none" w:sz="0" w:space="0" w:color="auto"/>
      </w:divBdr>
    </w:div>
    <w:div w:id="1256017584">
      <w:bodyDiv w:val="1"/>
      <w:marLeft w:val="0"/>
      <w:marRight w:val="0"/>
      <w:marTop w:val="0"/>
      <w:marBottom w:val="0"/>
      <w:divBdr>
        <w:top w:val="none" w:sz="0" w:space="0" w:color="auto"/>
        <w:left w:val="none" w:sz="0" w:space="0" w:color="auto"/>
        <w:bottom w:val="none" w:sz="0" w:space="0" w:color="auto"/>
        <w:right w:val="none" w:sz="0" w:space="0" w:color="auto"/>
      </w:divBdr>
    </w:div>
    <w:div w:id="1449205402">
      <w:bodyDiv w:val="1"/>
      <w:marLeft w:val="0"/>
      <w:marRight w:val="0"/>
      <w:marTop w:val="0"/>
      <w:marBottom w:val="0"/>
      <w:divBdr>
        <w:top w:val="none" w:sz="0" w:space="0" w:color="auto"/>
        <w:left w:val="none" w:sz="0" w:space="0" w:color="auto"/>
        <w:bottom w:val="none" w:sz="0" w:space="0" w:color="auto"/>
        <w:right w:val="none" w:sz="0" w:space="0" w:color="auto"/>
      </w:divBdr>
      <w:divsChild>
        <w:div w:id="1946189416">
          <w:blockQuote w:val="1"/>
          <w:marLeft w:val="0"/>
          <w:marRight w:val="0"/>
          <w:marTop w:val="0"/>
          <w:marBottom w:val="0"/>
          <w:divBdr>
            <w:top w:val="none" w:sz="0" w:space="0" w:color="auto"/>
            <w:left w:val="single" w:sz="6" w:space="18" w:color="999999"/>
            <w:bottom w:val="none" w:sz="0" w:space="0" w:color="auto"/>
            <w:right w:val="none" w:sz="0" w:space="0" w:color="auto"/>
          </w:divBdr>
        </w:div>
        <w:div w:id="242421423">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1790465821">
      <w:bodyDiv w:val="1"/>
      <w:marLeft w:val="0"/>
      <w:marRight w:val="0"/>
      <w:marTop w:val="0"/>
      <w:marBottom w:val="0"/>
      <w:divBdr>
        <w:top w:val="none" w:sz="0" w:space="0" w:color="auto"/>
        <w:left w:val="none" w:sz="0" w:space="0" w:color="auto"/>
        <w:bottom w:val="none" w:sz="0" w:space="0" w:color="auto"/>
        <w:right w:val="none" w:sz="0" w:space="0" w:color="auto"/>
      </w:divBdr>
    </w:div>
    <w:div w:id="1826584537">
      <w:bodyDiv w:val="1"/>
      <w:marLeft w:val="0"/>
      <w:marRight w:val="0"/>
      <w:marTop w:val="0"/>
      <w:marBottom w:val="0"/>
      <w:divBdr>
        <w:top w:val="none" w:sz="0" w:space="0" w:color="auto"/>
        <w:left w:val="none" w:sz="0" w:space="0" w:color="auto"/>
        <w:bottom w:val="none" w:sz="0" w:space="0" w:color="auto"/>
        <w:right w:val="none" w:sz="0" w:space="0" w:color="auto"/>
      </w:divBdr>
    </w:div>
    <w:div w:id="1894538069">
      <w:bodyDiv w:val="1"/>
      <w:marLeft w:val="0"/>
      <w:marRight w:val="0"/>
      <w:marTop w:val="0"/>
      <w:marBottom w:val="0"/>
      <w:divBdr>
        <w:top w:val="none" w:sz="0" w:space="0" w:color="auto"/>
        <w:left w:val="none" w:sz="0" w:space="0" w:color="auto"/>
        <w:bottom w:val="none" w:sz="0" w:space="0" w:color="auto"/>
        <w:right w:val="none" w:sz="0" w:space="0" w:color="auto"/>
      </w:divBdr>
    </w:div>
    <w:div w:id="206826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2110/how-to-comply-with-your-environmental-permit.pdf" TargetMode="External"/><Relationship Id="rId18" Type="http://schemas.openxmlformats.org/officeDocument/2006/relationships/hyperlink" Target="https://www.gov.uk/government/publications/method-implementation-document-mid-for-bs-4142" TargetMode="External"/><Relationship Id="rId26" Type="http://schemas.openxmlformats.org/officeDocument/2006/relationships/hyperlink" Target="https://www.gov.uk/guidance/control-and-monitor-emissions-for-your-environmental-permit"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tyles" Target="styles.xml"/><Relationship Id="rId12" Type="http://schemas.openxmlformats.org/officeDocument/2006/relationships/hyperlink" Target="https://naturalresources.wales/permits-and-permissions/waste-permitting/bespoke-waste-permit-applications-information-about-your-waste-activities/?lang=en" TargetMode="External"/><Relationship Id="rId17" Type="http://schemas.openxmlformats.org/officeDocument/2006/relationships/hyperlink" Target="https://www.gov.uk/government/publications/noise-and-vibration-management-environmental-permits" TargetMode="External"/><Relationship Id="rId25" Type="http://schemas.openxmlformats.org/officeDocument/2006/relationships/hyperlink" Target="https://www.gov.uk/guidance/control-and-monitor-emissions-for-your-environmental-permit" TargetMode="External"/><Relationship Id="rId2" Type="http://schemas.openxmlformats.org/officeDocument/2006/relationships/customXml" Target="../customXml/item2.xml"/><Relationship Id="rId16" Type="http://schemas.openxmlformats.org/officeDocument/2006/relationships/hyperlink" Target="https://cdn.cyfoethnaturiol.cymru/684379/guidance-note-16-fire-prevention-mitigation-plan-english.pdf" TargetMode="External"/><Relationship Id="rId20" Type="http://schemas.openxmlformats.org/officeDocument/2006/relationships/image" Target="media/image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hyperlink" Target="https://cdn.cyfoethnaturiol.cymru/684379/guidance-note-16-fire-prevention-mitigation-plan-english.pdf" TargetMode="External"/><Relationship Id="rId23" Type="http://schemas.openxmlformats.org/officeDocument/2006/relationships/hyperlink" Target="https://cadwpublic-api.azurewebsites.net/reports/sam/FullReport?lang=en&amp;id=2410"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citations.lercwales.org.uk/index_sinc_cl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2110/how-to-comply-with-your-environmental-permit.pdf" TargetMode="External"/><Relationship Id="rId22" Type="http://schemas.openxmlformats.org/officeDocument/2006/relationships/hyperlink" Target="https://naturalresources.wales/flooding/check-your-flood-risk-on-a-map-flood-risk-assessment-wales-map/?lang=en" TargetMode="External"/><Relationship Id="rId27" Type="http://schemas.openxmlformats.org/officeDocument/2006/relationships/hyperlink" Target="https://naturalresources.wales/about-us/what-we-do/how-we-regulate/our-charges/our-charge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REGU-106-6617089</_dlc_DocId>
    <_dlc_DocIdUrl xmlns="9be56660-2c31-41ef-bc00-23e72f632f2a">
      <Url>https://cyfoethnaturiolcymru.sharepoint.com/teams/Regulatory/Permitting/_layouts/15/DocIdRedir.aspx?ID=REGU-106-6617089</Url>
      <Description>REGU-106-6617089</Description>
    </_dlc_DocIdUrl>
    <Site_x0020_Name xmlns="859f7ad6-93f6-4205-b62b-a17f28acbbac">Machen Quarry</Site_x0020_Name>
    <Internal_x002f_External xmlns="859f7ad6-93f6-4205-b62b-a17f28acbbac">Outgoing document</Internal_x002f_External>
    <Post_x0020_code xmlns="859f7ad6-93f6-4205-b62b-a17f28acbbac">CF83 3YP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2025-09-24T23:00:00+00:00</Document_x0020_Date>
    <Facility_x0020_Address xmlns="859f7ad6-93f6-4205-b62b-a17f28acbbac">Machen Quarry, Commercial Road, Caerphilly Mid Glamorgan </Facility_x0020_Address>
    <Environment_x0020_Sub_x0020_Folder xmlns="859f7ad6-93f6-4205-b62b-a17f28acbbac">Licence variation</Environment_x0020_Sub_x0020_Folder>
    <Customer_x0020_Name xmlns="859f7ad6-93f6-4205-b62b-a17f28acbbac">Hanson Quarry Products Europe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D54BD6-21A5-4707-9848-CFB03442348E}">
  <ds:schemaRefs>
    <ds:schemaRef ds:uri="http://schemas.microsoft.com/sharepoint/events"/>
  </ds:schemaRefs>
</ds:datastoreItem>
</file>

<file path=customXml/itemProps2.xml><?xml version="1.0" encoding="utf-8"?>
<ds:datastoreItem xmlns:ds="http://schemas.openxmlformats.org/officeDocument/2006/customXml" ds:itemID="{40C7FDCC-ACE5-49BB-83A1-93E65275F531}">
  <ds:schemaRefs>
    <ds:schemaRef ds:uri="http://schemas.microsoft.com/sharepoint/v3/contenttype/forms"/>
  </ds:schemaRefs>
</ds:datastoreItem>
</file>

<file path=customXml/itemProps3.xml><?xml version="1.0" encoding="utf-8"?>
<ds:datastoreItem xmlns:ds="http://schemas.openxmlformats.org/officeDocument/2006/customXml" ds:itemID="{335FD7C0-32AB-4ED8-BC5C-95A2A2274E2F}">
  <ds:schemaRef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http://purl.org/dc/terms/"/>
    <ds:schemaRef ds:uri="9be56660-2c31-41ef-bc00-23e72f632f2a"/>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563C38CF-6B0C-45D0-A19C-23B06E2EA59C}"/>
</file>

<file path=customXml/itemProps5.xml><?xml version="1.0" encoding="utf-8"?>
<ds:datastoreItem xmlns:ds="http://schemas.openxmlformats.org/officeDocument/2006/customXml" ds:itemID="{097FE507-F086-4EAD-A73F-895865E60E11}"/>
</file>

<file path=docProps/app.xml><?xml version="1.0" encoding="utf-8"?>
<Properties xmlns="http://schemas.openxmlformats.org/officeDocument/2006/extended-properties" xmlns:vt="http://schemas.openxmlformats.org/officeDocument/2006/docPropsVTypes">
  <Template>Normal</Template>
  <TotalTime>0</TotalTime>
  <Pages>10</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14</cp:revision>
  <dcterms:created xsi:type="dcterms:W3CDTF">2025-09-25T08:38:00Z</dcterms:created>
  <dcterms:modified xsi:type="dcterms:W3CDTF">2025-09-25T08:44:00Z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6feb740d-da0d-472f-8221-fe8a28f2ebdd</vt:lpwstr>
  </property>
  <property fmtid="{D5CDD505-2E9C-101B-9397-08002B2CF9AE}" pid="4" name="MediaServiceImageTags">
    <vt:lpwstr/>
  </property>
</Properties>
</file>