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24BA6" w14:textId="77777777" w:rsidR="00700860" w:rsidRPr="00700860" w:rsidRDefault="00700860" w:rsidP="00700860">
      <w:pPr>
        <w:keepNext/>
        <w:keepLines/>
        <w:spacing w:before="160" w:after="80" w:line="259" w:lineRule="auto"/>
        <w:outlineLvl w:val="1"/>
        <w:rPr>
          <w:rFonts w:asciiTheme="majorHAnsi" w:eastAsiaTheme="majorEastAsia" w:hAnsiTheme="majorHAnsi" w:cstheme="majorBidi"/>
          <w:color w:val="0F4761" w:themeColor="accent1" w:themeShade="BF"/>
          <w:kern w:val="0"/>
          <w:sz w:val="32"/>
          <w:szCs w:val="32"/>
          <w14:ligatures w14:val="none"/>
        </w:rPr>
      </w:pPr>
      <w:bookmarkStart w:id="0" w:name="_Toc156396801"/>
      <w:bookmarkStart w:id="1" w:name="_Toc161653986"/>
      <w:r w:rsidRPr="00700860">
        <w:rPr>
          <w:rFonts w:asciiTheme="majorHAnsi" w:eastAsiaTheme="majorEastAsia" w:hAnsiTheme="majorHAnsi" w:cstheme="majorBidi"/>
          <w:color w:val="0F4761" w:themeColor="accent1" w:themeShade="BF"/>
          <w:kern w:val="0"/>
          <w:sz w:val="32"/>
          <w:szCs w:val="32"/>
          <w14:ligatures w14:val="none"/>
        </w:rPr>
        <w:t>Annex (iv) – SSSI Assessment Form</w:t>
      </w:r>
      <w:bookmarkEnd w:id="0"/>
      <w:bookmarkEnd w:id="1"/>
      <w:r w:rsidRPr="00700860">
        <w:rPr>
          <w:rFonts w:asciiTheme="majorHAnsi" w:eastAsiaTheme="majorEastAsia" w:hAnsiTheme="majorHAnsi" w:cstheme="majorBidi"/>
          <w:color w:val="0F4761" w:themeColor="accent1" w:themeShade="BF"/>
          <w:kern w:val="0"/>
          <w:sz w:val="32"/>
          <w:szCs w:val="32"/>
          <w14:ligatures w14:val="none"/>
        </w:rPr>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700860" w:rsidRPr="00700860" w14:paraId="55144F09" w14:textId="77777777" w:rsidTr="00410EB5">
        <w:trPr>
          <w:cantSplit/>
          <w:trHeight w:val="1090"/>
        </w:trPr>
        <w:tc>
          <w:tcPr>
            <w:tcW w:w="6725" w:type="dxa"/>
            <w:tcBorders>
              <w:top w:val="single" w:sz="4" w:space="0" w:color="auto"/>
              <w:left w:val="single" w:sz="4" w:space="0" w:color="auto"/>
              <w:bottom w:val="single" w:sz="4" w:space="0" w:color="auto"/>
              <w:right w:val="single" w:sz="4" w:space="0" w:color="auto"/>
            </w:tcBorders>
            <w:vAlign w:val="center"/>
            <w:hideMark/>
          </w:tcPr>
          <w:p w14:paraId="31BCE690" w14:textId="77777777" w:rsidR="00700860" w:rsidRPr="00700860" w:rsidRDefault="00700860" w:rsidP="00700860">
            <w:pPr>
              <w:keepNext/>
              <w:spacing w:after="0" w:line="240" w:lineRule="auto"/>
              <w:jc w:val="center"/>
              <w:outlineLvl w:val="0"/>
              <w:rPr>
                <w:rFonts w:ascii="Arial" w:eastAsia="Times New Roman" w:hAnsi="Arial" w:cs="Arial"/>
                <w:b/>
                <w:kern w:val="0"/>
                <w14:ligatures w14:val="none"/>
              </w:rPr>
            </w:pPr>
            <w:bookmarkStart w:id="2" w:name="_Toc161653987"/>
            <w:bookmarkStart w:id="3" w:name="_Toc481314384"/>
            <w:r w:rsidRPr="00700860">
              <w:rPr>
                <w:rFonts w:ascii="Arial" w:eastAsia="Times New Roman" w:hAnsi="Arial" w:cs="Arial"/>
                <w:b/>
                <w:kern w:val="0"/>
                <w14:ligatures w14:val="none"/>
              </w:rPr>
              <w:t>SSSI Assessment for permit/licence and deployment applications</w:t>
            </w:r>
            <w:bookmarkEnd w:id="2"/>
          </w:p>
          <w:p w14:paraId="36E5F230" w14:textId="77777777" w:rsidR="00700860" w:rsidRPr="00700860" w:rsidRDefault="00700860" w:rsidP="00700860">
            <w:pPr>
              <w:keepNext/>
              <w:spacing w:after="0" w:line="240" w:lineRule="auto"/>
              <w:outlineLvl w:val="0"/>
              <w:rPr>
                <w:rFonts w:ascii="Arial" w:eastAsia="Times New Roman" w:hAnsi="Arial" w:cs="Arial"/>
                <w:kern w:val="0"/>
                <w14:ligatures w14:val="none"/>
              </w:rPr>
            </w:pPr>
            <w:r w:rsidRPr="00700860">
              <w:rPr>
                <w:rFonts w:ascii="Arial" w:eastAsia="Times New Roman" w:hAnsi="Arial" w:cs="Arial"/>
                <w:b/>
                <w:kern w:val="0"/>
                <w14:ligatures w14:val="none"/>
              </w:rPr>
              <w:t xml:space="preserve"> </w:t>
            </w:r>
          </w:p>
        </w:tc>
        <w:tc>
          <w:tcPr>
            <w:tcW w:w="3715" w:type="dxa"/>
            <w:tcBorders>
              <w:top w:val="single" w:sz="4" w:space="0" w:color="auto"/>
              <w:left w:val="single" w:sz="4" w:space="0" w:color="auto"/>
              <w:bottom w:val="single" w:sz="4" w:space="0" w:color="auto"/>
              <w:right w:val="single" w:sz="4" w:space="0" w:color="auto"/>
            </w:tcBorders>
            <w:vAlign w:val="center"/>
            <w:hideMark/>
          </w:tcPr>
          <w:p w14:paraId="2E88E70B" w14:textId="77777777" w:rsidR="00700860" w:rsidRPr="00700860" w:rsidRDefault="00700860" w:rsidP="00700860">
            <w:pPr>
              <w:spacing w:after="0" w:line="240" w:lineRule="auto"/>
              <w:jc w:val="both"/>
              <w:rPr>
                <w:rFonts w:ascii="Arial" w:eastAsia="Times New Roman" w:hAnsi="Arial" w:cs="Arial"/>
                <w:kern w:val="0"/>
                <w14:ligatures w14:val="none"/>
              </w:rPr>
            </w:pPr>
            <w:r w:rsidRPr="00700860">
              <w:rPr>
                <w:rFonts w:ascii="Arial" w:eastAsia="Times New Roman" w:hAnsi="Arial" w:cs="Arial"/>
                <w:noProof/>
                <w:kern w:val="0"/>
                <w14:ligatures w14:val="none"/>
              </w:rPr>
              <w:drawing>
                <wp:inline distT="0" distB="0" distL="0" distR="0" wp14:anchorId="69629E8B" wp14:editId="07691A42">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700860" w:rsidRPr="00700860" w14:paraId="0ADD607E" w14:textId="77777777" w:rsidTr="00410EB5">
        <w:trPr>
          <w:cantSplit/>
        </w:trPr>
        <w:tc>
          <w:tcPr>
            <w:tcW w:w="10440" w:type="dxa"/>
            <w:gridSpan w:val="2"/>
            <w:tcBorders>
              <w:top w:val="single" w:sz="4" w:space="0" w:color="auto"/>
              <w:left w:val="single" w:sz="4" w:space="0" w:color="auto"/>
              <w:bottom w:val="single" w:sz="4" w:space="0" w:color="auto"/>
              <w:right w:val="single" w:sz="4" w:space="0" w:color="auto"/>
            </w:tcBorders>
            <w:hideMark/>
          </w:tcPr>
          <w:p w14:paraId="0728F56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495AF77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41D4468E" w14:textId="77777777" w:rsidR="00700860" w:rsidRPr="00700860" w:rsidRDefault="00700860" w:rsidP="00700860">
            <w:pPr>
              <w:spacing w:before="60" w:after="60" w:line="240" w:lineRule="auto"/>
              <w:rPr>
                <w:rFonts w:ascii="Arial" w:hAnsi="Arial" w:cs="Arial"/>
                <w:kern w:val="0"/>
                <w14:ligatures w14:val="none"/>
              </w:rPr>
            </w:pPr>
          </w:p>
          <w:p w14:paraId="07A38384"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Part 1 – SSSI Assessment</w:t>
            </w:r>
          </w:p>
          <w:p w14:paraId="26F90ED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Part 2 – Formal notification to SNCB (to be completed if part 1 assessment concludes likely damage, not likely to damage because of conditions or you cannot conclude no likely damage)</w:t>
            </w:r>
          </w:p>
          <w:p w14:paraId="3BBADDD7" w14:textId="77777777" w:rsidR="00700860" w:rsidRPr="00700860" w:rsidRDefault="00700860" w:rsidP="00700860">
            <w:pPr>
              <w:spacing w:before="60" w:after="60" w:line="240" w:lineRule="auto"/>
              <w:rPr>
                <w:rFonts w:ascii="Arial" w:eastAsia="Times New Roman" w:hAnsi="Arial" w:cs="Arial"/>
                <w:kern w:val="0"/>
                <w14:ligatures w14:val="none"/>
              </w:rPr>
            </w:pPr>
            <w:r w:rsidRPr="00700860">
              <w:rPr>
                <w:rFonts w:ascii="Arial" w:hAnsi="Arial" w:cs="Arial"/>
                <w:kern w:val="0"/>
                <w14:ligatures w14:val="none"/>
              </w:rPr>
              <w:t xml:space="preserve">Part 3 – Decision </w:t>
            </w:r>
          </w:p>
        </w:tc>
      </w:tr>
      <w:bookmarkEnd w:id="3"/>
    </w:tbl>
    <w:p w14:paraId="00612D94" w14:textId="77777777" w:rsidR="00700860" w:rsidRPr="00700860" w:rsidRDefault="00700860" w:rsidP="00700860">
      <w:pPr>
        <w:spacing w:after="0" w:line="240" w:lineRule="auto"/>
        <w:jc w:val="both"/>
        <w:rPr>
          <w:rFonts w:ascii="Arial" w:eastAsia="Times New Roman" w:hAnsi="Arial" w:cs="Arial"/>
          <w:kern w:val="0"/>
          <w14:ligatures w14:val="none"/>
        </w:rPr>
      </w:pPr>
    </w:p>
    <w:p w14:paraId="2B1E361F" w14:textId="77777777" w:rsidR="00700860" w:rsidRPr="00700860" w:rsidRDefault="00700860" w:rsidP="00386AE9">
      <w:pPr>
        <w:shd w:val="clear" w:color="auto" w:fill="95DCF7" w:themeFill="accent4" w:themeFillTint="66"/>
        <w:spacing w:after="0" w:line="240" w:lineRule="auto"/>
        <w:jc w:val="both"/>
        <w:rPr>
          <w:rFonts w:ascii="Arial" w:eastAsia="Times New Roman" w:hAnsi="Arial" w:cs="Arial"/>
          <w:color w:val="FF66FF"/>
          <w:kern w:val="0"/>
          <w14:ligatures w14:val="none"/>
        </w:rPr>
      </w:pPr>
      <w:r w:rsidRPr="00700860">
        <w:rPr>
          <w:rFonts w:ascii="Arial" w:eastAsia="Times New Roman" w:hAnsi="Arial" w:cs="Arial"/>
          <w:kern w:val="0"/>
          <w14:ligatures w14:val="none"/>
        </w:rPr>
        <w:t xml:space="preserve">Part 1 – SSSI Assessment </w:t>
      </w:r>
    </w:p>
    <w:p w14:paraId="410F154F" w14:textId="77777777" w:rsidR="00700860" w:rsidRPr="00700860" w:rsidRDefault="00700860" w:rsidP="00700860">
      <w:pPr>
        <w:spacing w:after="0" w:line="240" w:lineRule="auto"/>
        <w:jc w:val="both"/>
        <w:rPr>
          <w:rFonts w:ascii="Arial" w:eastAsia="Times New Roman" w:hAnsi="Arial" w:cs="Arial"/>
          <w:kern w:val="0"/>
          <w14:ligatures w14:val="none"/>
        </w:rPr>
      </w:pPr>
    </w:p>
    <w:tbl>
      <w:tblPr>
        <w:tblStyle w:val="TableGrid"/>
        <w:tblW w:w="10850" w:type="dxa"/>
        <w:tblInd w:w="-714" w:type="dxa"/>
        <w:tblLook w:val="04A0" w:firstRow="1" w:lastRow="0" w:firstColumn="1" w:lastColumn="0" w:noHBand="0" w:noVBand="1"/>
      </w:tblPr>
      <w:tblGrid>
        <w:gridCol w:w="3119"/>
        <w:gridCol w:w="7326"/>
        <w:gridCol w:w="405"/>
      </w:tblGrid>
      <w:tr w:rsidR="00700860" w:rsidRPr="00700860" w14:paraId="3A880F5A" w14:textId="77777777" w:rsidTr="0097004A">
        <w:tc>
          <w:tcPr>
            <w:tcW w:w="3119" w:type="dxa"/>
            <w:tcBorders>
              <w:top w:val="single" w:sz="4" w:space="0" w:color="auto"/>
              <w:left w:val="single" w:sz="4" w:space="0" w:color="auto"/>
              <w:bottom w:val="single" w:sz="4" w:space="0" w:color="auto"/>
              <w:right w:val="single" w:sz="4" w:space="0" w:color="auto"/>
            </w:tcBorders>
            <w:hideMark/>
          </w:tcPr>
          <w:p w14:paraId="7AB15BF3" w14:textId="77777777" w:rsidR="00700860" w:rsidRPr="00700860" w:rsidRDefault="00700860" w:rsidP="00700860">
            <w:pPr>
              <w:numPr>
                <w:ilvl w:val="0"/>
                <w:numId w:val="1"/>
              </w:numPr>
              <w:spacing w:after="255"/>
              <w:contextualSpacing/>
              <w:jc w:val="both"/>
              <w:rPr>
                <w:rFonts w:cs="Arial"/>
              </w:rPr>
            </w:pPr>
            <w:r w:rsidRPr="00700860">
              <w:rPr>
                <w:rFonts w:cs="Arial"/>
              </w:rPr>
              <w:t>Permitting officer/team</w:t>
            </w:r>
          </w:p>
        </w:tc>
        <w:tc>
          <w:tcPr>
            <w:tcW w:w="7731" w:type="dxa"/>
            <w:gridSpan w:val="2"/>
            <w:tcBorders>
              <w:top w:val="single" w:sz="4" w:space="0" w:color="auto"/>
              <w:left w:val="single" w:sz="4" w:space="0" w:color="auto"/>
              <w:bottom w:val="single" w:sz="4" w:space="0" w:color="auto"/>
              <w:right w:val="single" w:sz="4" w:space="0" w:color="auto"/>
            </w:tcBorders>
          </w:tcPr>
          <w:p w14:paraId="01217AD5" w14:textId="77777777" w:rsidR="00700860" w:rsidRPr="00700860" w:rsidRDefault="00700860" w:rsidP="00700860">
            <w:pPr>
              <w:spacing w:line="259" w:lineRule="auto"/>
              <w:jc w:val="both"/>
              <w:rPr>
                <w:rFonts w:cs="Arial"/>
              </w:rPr>
            </w:pPr>
            <w:r w:rsidRPr="00700860">
              <w:rPr>
                <w:rFonts w:cs="Arial"/>
              </w:rPr>
              <w:t xml:space="preserve"> </w:t>
            </w:r>
          </w:p>
          <w:p w14:paraId="7C71F319" w14:textId="490FDA7D" w:rsidR="00700860" w:rsidRPr="00700860" w:rsidRDefault="00B74B14" w:rsidP="00700860">
            <w:pPr>
              <w:spacing w:line="259" w:lineRule="auto"/>
              <w:jc w:val="both"/>
              <w:rPr>
                <w:rFonts w:cs="Arial"/>
              </w:rPr>
            </w:pPr>
            <w:r>
              <w:rPr>
                <w:rFonts w:cs="Arial"/>
              </w:rPr>
              <w:t>Liz Cole water resources permitting</w:t>
            </w:r>
          </w:p>
        </w:tc>
      </w:tr>
      <w:tr w:rsidR="00700860" w:rsidRPr="00700860" w14:paraId="0776DA40" w14:textId="77777777" w:rsidTr="0097004A">
        <w:tc>
          <w:tcPr>
            <w:tcW w:w="3119" w:type="dxa"/>
            <w:tcBorders>
              <w:top w:val="single" w:sz="4" w:space="0" w:color="auto"/>
              <w:left w:val="single" w:sz="4" w:space="0" w:color="auto"/>
              <w:bottom w:val="single" w:sz="4" w:space="0" w:color="auto"/>
              <w:right w:val="single" w:sz="4" w:space="0" w:color="auto"/>
            </w:tcBorders>
            <w:hideMark/>
          </w:tcPr>
          <w:p w14:paraId="10C1CC16" w14:textId="77777777" w:rsidR="00700860" w:rsidRPr="00700860" w:rsidRDefault="00700860" w:rsidP="00700860">
            <w:pPr>
              <w:numPr>
                <w:ilvl w:val="0"/>
                <w:numId w:val="1"/>
              </w:numPr>
              <w:spacing w:after="255"/>
              <w:contextualSpacing/>
              <w:jc w:val="both"/>
              <w:rPr>
                <w:rFonts w:cs="Arial"/>
              </w:rPr>
            </w:pPr>
            <w:r w:rsidRPr="00700860">
              <w:rPr>
                <w:rFonts w:cs="Arial"/>
              </w:rPr>
              <w:t>Permit application reference and site name</w:t>
            </w:r>
          </w:p>
        </w:tc>
        <w:tc>
          <w:tcPr>
            <w:tcW w:w="7731" w:type="dxa"/>
            <w:gridSpan w:val="2"/>
            <w:tcBorders>
              <w:top w:val="single" w:sz="4" w:space="0" w:color="auto"/>
              <w:left w:val="single" w:sz="4" w:space="0" w:color="auto"/>
              <w:bottom w:val="single" w:sz="4" w:space="0" w:color="auto"/>
              <w:right w:val="single" w:sz="4" w:space="0" w:color="auto"/>
            </w:tcBorders>
          </w:tcPr>
          <w:p w14:paraId="75BF1A0B" w14:textId="77777777" w:rsidR="00700860" w:rsidRPr="00700860" w:rsidRDefault="00700860" w:rsidP="00700860">
            <w:pPr>
              <w:spacing w:line="259" w:lineRule="auto"/>
              <w:jc w:val="both"/>
              <w:rPr>
                <w:rFonts w:cs="Arial"/>
              </w:rPr>
            </w:pPr>
          </w:p>
          <w:p w14:paraId="710432ED" w14:textId="77777777" w:rsidR="00700860" w:rsidRDefault="00B74B14" w:rsidP="00700860">
            <w:pPr>
              <w:spacing w:line="259" w:lineRule="auto"/>
              <w:jc w:val="both"/>
              <w:rPr>
                <w:rFonts w:cs="Arial"/>
              </w:rPr>
            </w:pPr>
            <w:r>
              <w:rPr>
                <w:rFonts w:cs="Arial"/>
              </w:rPr>
              <w:t>RWE Pembrokeshire abstraction licence renewal</w:t>
            </w:r>
          </w:p>
          <w:p w14:paraId="3F56FEB9" w14:textId="406BA203" w:rsidR="00B74B14" w:rsidRPr="00700860" w:rsidRDefault="00B74B14" w:rsidP="00700860">
            <w:pPr>
              <w:spacing w:line="259" w:lineRule="auto"/>
              <w:jc w:val="both"/>
              <w:rPr>
                <w:rFonts w:cs="Arial"/>
              </w:rPr>
            </w:pPr>
            <w:r>
              <w:rPr>
                <w:rFonts w:cs="Arial"/>
              </w:rPr>
              <w:t xml:space="preserve">PAN-025790 </w:t>
            </w:r>
          </w:p>
        </w:tc>
      </w:tr>
      <w:tr w:rsidR="00700860" w:rsidRPr="00700860" w14:paraId="621C9482" w14:textId="77777777" w:rsidTr="0097004A">
        <w:tc>
          <w:tcPr>
            <w:tcW w:w="3119" w:type="dxa"/>
            <w:tcBorders>
              <w:top w:val="single" w:sz="4" w:space="0" w:color="auto"/>
              <w:left w:val="single" w:sz="4" w:space="0" w:color="auto"/>
              <w:bottom w:val="single" w:sz="4" w:space="0" w:color="auto"/>
              <w:right w:val="single" w:sz="4" w:space="0" w:color="auto"/>
            </w:tcBorders>
            <w:hideMark/>
          </w:tcPr>
          <w:p w14:paraId="00BD718D" w14:textId="30604A04" w:rsidR="00700860" w:rsidRPr="00700860" w:rsidRDefault="00700860" w:rsidP="00700860">
            <w:pPr>
              <w:numPr>
                <w:ilvl w:val="0"/>
                <w:numId w:val="1"/>
              </w:numPr>
              <w:spacing w:line="259" w:lineRule="auto"/>
              <w:contextualSpacing/>
              <w:jc w:val="both"/>
              <w:rPr>
                <w:rFonts w:cs="Arial"/>
              </w:rPr>
            </w:pPr>
            <w:r w:rsidRPr="00700860">
              <w:rPr>
                <w:rFonts w:cs="Arial"/>
              </w:rPr>
              <w:t>a. SSSI name(s) b. location</w:t>
            </w:r>
          </w:p>
          <w:p w14:paraId="7EB9DC26" w14:textId="77777777" w:rsidR="00700860" w:rsidRPr="00700860" w:rsidRDefault="00700860" w:rsidP="00700860">
            <w:pPr>
              <w:spacing w:line="259" w:lineRule="auto"/>
              <w:ind w:left="720"/>
              <w:contextualSpacing/>
              <w:jc w:val="both"/>
              <w:rPr>
                <w:rFonts w:cs="Arial"/>
              </w:rPr>
            </w:pPr>
            <w:r w:rsidRPr="00700860">
              <w:rPr>
                <w:rFonts w:cs="Arial"/>
              </w:rPr>
              <w:t>c. NRW Operational Area/Environment Team</w:t>
            </w:r>
          </w:p>
        </w:tc>
        <w:tc>
          <w:tcPr>
            <w:tcW w:w="7731" w:type="dxa"/>
            <w:gridSpan w:val="2"/>
            <w:tcBorders>
              <w:top w:val="single" w:sz="4" w:space="0" w:color="auto"/>
              <w:left w:val="single" w:sz="4" w:space="0" w:color="auto"/>
              <w:bottom w:val="single" w:sz="4" w:space="0" w:color="auto"/>
              <w:right w:val="single" w:sz="4" w:space="0" w:color="auto"/>
            </w:tcBorders>
          </w:tcPr>
          <w:p w14:paraId="41AA5624" w14:textId="5835D5FA" w:rsidR="00D364F6" w:rsidRDefault="00FE5D3A" w:rsidP="00700860">
            <w:pPr>
              <w:spacing w:line="259" w:lineRule="auto"/>
              <w:jc w:val="both"/>
              <w:rPr>
                <w:rFonts w:cs="Arial"/>
              </w:rPr>
            </w:pPr>
            <w:r>
              <w:rPr>
                <w:rFonts w:cs="Arial"/>
              </w:rPr>
              <w:t xml:space="preserve">a. </w:t>
            </w:r>
            <w:r w:rsidR="00D364F6" w:rsidRPr="00125811">
              <w:rPr>
                <w:rFonts w:cs="Arial"/>
                <w:b/>
                <w:bCs/>
              </w:rPr>
              <w:t>Milford Haven Waterway SSSI</w:t>
            </w:r>
          </w:p>
          <w:p w14:paraId="1E5D2AC6" w14:textId="77777777" w:rsidR="00D364F6" w:rsidRDefault="00D364F6" w:rsidP="00700860">
            <w:pPr>
              <w:spacing w:line="259" w:lineRule="auto"/>
              <w:jc w:val="both"/>
              <w:rPr>
                <w:rFonts w:cs="Arial"/>
              </w:rPr>
            </w:pPr>
          </w:p>
          <w:p w14:paraId="149A590D" w14:textId="76073C32" w:rsidR="00700860" w:rsidRDefault="00700860" w:rsidP="00700860">
            <w:pPr>
              <w:spacing w:line="259" w:lineRule="auto"/>
              <w:jc w:val="both"/>
              <w:rPr>
                <w:rFonts w:cs="Arial"/>
              </w:rPr>
            </w:pPr>
            <w:r w:rsidRPr="00700860">
              <w:rPr>
                <w:rFonts w:cs="Arial"/>
              </w:rPr>
              <w:t>b.</w:t>
            </w:r>
            <w:r w:rsidR="004B2CD5">
              <w:rPr>
                <w:rFonts w:cs="Arial"/>
              </w:rPr>
              <w:t xml:space="preserve"> Milford Haven, Pembrokeshire</w:t>
            </w:r>
          </w:p>
          <w:p w14:paraId="42D90E4B" w14:textId="77777777" w:rsidR="004B2CD5" w:rsidRPr="00700860" w:rsidRDefault="004B2CD5" w:rsidP="00700860">
            <w:pPr>
              <w:spacing w:line="259" w:lineRule="auto"/>
              <w:jc w:val="both"/>
              <w:rPr>
                <w:rFonts w:cs="Arial"/>
              </w:rPr>
            </w:pPr>
          </w:p>
          <w:p w14:paraId="0056F92E" w14:textId="45B58D9D" w:rsidR="00700860" w:rsidRPr="00700860" w:rsidRDefault="00700860" w:rsidP="00700860">
            <w:pPr>
              <w:spacing w:line="259" w:lineRule="auto"/>
              <w:jc w:val="both"/>
              <w:rPr>
                <w:rFonts w:cs="Arial"/>
              </w:rPr>
            </w:pPr>
            <w:r w:rsidRPr="00700860">
              <w:rPr>
                <w:rFonts w:cs="Arial"/>
              </w:rPr>
              <w:t>c.</w:t>
            </w:r>
            <w:r w:rsidR="009C3211">
              <w:rPr>
                <w:rFonts w:cs="Arial"/>
              </w:rPr>
              <w:t xml:space="preserve"> South West Wales Ops/</w:t>
            </w:r>
            <w:r w:rsidR="00E451C4">
              <w:rPr>
                <w:rFonts w:cs="Arial"/>
              </w:rPr>
              <w:t xml:space="preserve">Pembrokeshire Environment Team </w:t>
            </w:r>
          </w:p>
          <w:p w14:paraId="23A208B1" w14:textId="77777777" w:rsidR="00700860" w:rsidRPr="00700860" w:rsidRDefault="00700860" w:rsidP="00700860">
            <w:pPr>
              <w:spacing w:line="259" w:lineRule="auto"/>
              <w:jc w:val="both"/>
              <w:rPr>
                <w:rFonts w:cs="Arial"/>
              </w:rPr>
            </w:pPr>
          </w:p>
          <w:p w14:paraId="1A3443DF" w14:textId="77777777" w:rsidR="00700860" w:rsidRPr="00700860" w:rsidRDefault="00700860" w:rsidP="00700860">
            <w:pPr>
              <w:spacing w:line="259" w:lineRule="auto"/>
              <w:jc w:val="both"/>
              <w:rPr>
                <w:rFonts w:cs="Arial"/>
              </w:rPr>
            </w:pPr>
          </w:p>
        </w:tc>
      </w:tr>
      <w:tr w:rsidR="00593A86" w:rsidRPr="00700860" w14:paraId="59F1630F" w14:textId="77777777" w:rsidTr="0097004A">
        <w:tc>
          <w:tcPr>
            <w:tcW w:w="10850" w:type="dxa"/>
            <w:gridSpan w:val="3"/>
            <w:tcBorders>
              <w:top w:val="single" w:sz="4" w:space="0" w:color="auto"/>
              <w:left w:val="single" w:sz="4" w:space="0" w:color="auto"/>
              <w:bottom w:val="single" w:sz="4" w:space="0" w:color="auto"/>
              <w:right w:val="single" w:sz="4" w:space="0" w:color="auto"/>
            </w:tcBorders>
          </w:tcPr>
          <w:p w14:paraId="0DA307C8" w14:textId="77777777" w:rsidR="00593A86" w:rsidRPr="00700860" w:rsidRDefault="00593A86" w:rsidP="00700860">
            <w:pPr>
              <w:numPr>
                <w:ilvl w:val="0"/>
                <w:numId w:val="1"/>
              </w:numPr>
              <w:spacing w:after="255"/>
              <w:contextualSpacing/>
              <w:jc w:val="both"/>
              <w:rPr>
                <w:rFonts w:cs="Arial"/>
              </w:rPr>
            </w:pPr>
            <w:r w:rsidRPr="00700860">
              <w:rPr>
                <w:rFonts w:cs="Arial"/>
              </w:rPr>
              <w:t xml:space="preserve"> Brief description of proposal</w:t>
            </w:r>
          </w:p>
          <w:p w14:paraId="426E32CA" w14:textId="77777777" w:rsidR="00593A86" w:rsidRPr="00700860" w:rsidRDefault="00593A86" w:rsidP="00700860">
            <w:pPr>
              <w:spacing w:line="259" w:lineRule="auto"/>
              <w:jc w:val="both"/>
              <w:rPr>
                <w:rFonts w:cs="Arial"/>
              </w:rPr>
            </w:pPr>
          </w:p>
          <w:p w14:paraId="3233E4E7" w14:textId="2D5D3E6B" w:rsidR="00593A86" w:rsidRDefault="00593A86" w:rsidP="00593A86">
            <w:pPr>
              <w:pStyle w:val="HTMLPreformatted"/>
              <w:rPr>
                <w:rFonts w:ascii="Arial" w:hAnsi="Arial" w:cs="Arial"/>
                <w:bCs/>
                <w:iCs/>
                <w:sz w:val="22"/>
                <w:szCs w:val="22"/>
              </w:rPr>
            </w:pPr>
            <w:r w:rsidRPr="00117FE6">
              <w:rPr>
                <w:rFonts w:ascii="Arial" w:hAnsi="Arial" w:cs="Arial"/>
                <w:bCs/>
                <w:iCs/>
                <w:sz w:val="22"/>
                <w:szCs w:val="22"/>
              </w:rPr>
              <w:t xml:space="preserve">Renewal </w:t>
            </w:r>
            <w:r w:rsidR="006547B5">
              <w:rPr>
                <w:rFonts w:ascii="Arial" w:hAnsi="Arial" w:cs="Arial"/>
                <w:bCs/>
                <w:iCs/>
                <w:sz w:val="22"/>
                <w:szCs w:val="22"/>
              </w:rPr>
              <w:t xml:space="preserve">application </w:t>
            </w:r>
            <w:r w:rsidRPr="00117FE6">
              <w:rPr>
                <w:rFonts w:ascii="Arial" w:hAnsi="Arial" w:cs="Arial"/>
                <w:bCs/>
                <w:iCs/>
                <w:sz w:val="22"/>
                <w:szCs w:val="22"/>
              </w:rPr>
              <w:t xml:space="preserve">of abstraction licence </w:t>
            </w:r>
            <w:hyperlink r:id="rId11" w:history="1">
              <w:r w:rsidRPr="009457D4">
                <w:rPr>
                  <w:rStyle w:val="Hyperlink"/>
                  <w:rFonts w:ascii="Arial" w:hAnsi="Arial" w:cs="Arial"/>
                  <w:bCs/>
                  <w:iCs/>
                  <w:sz w:val="22"/>
                  <w:szCs w:val="22"/>
                </w:rPr>
                <w:t>22-61-6-0156</w:t>
              </w:r>
            </w:hyperlink>
            <w:r w:rsidRPr="00117FE6">
              <w:rPr>
                <w:rFonts w:ascii="Arial" w:hAnsi="Arial" w:cs="Arial"/>
                <w:bCs/>
                <w:iCs/>
                <w:sz w:val="22"/>
                <w:szCs w:val="22"/>
              </w:rPr>
              <w:t xml:space="preserve"> </w:t>
            </w:r>
            <w:r w:rsidR="00AD066F">
              <w:rPr>
                <w:rFonts w:ascii="Arial" w:hAnsi="Arial" w:cs="Arial"/>
                <w:bCs/>
                <w:iCs/>
                <w:sz w:val="22"/>
                <w:szCs w:val="22"/>
              </w:rPr>
              <w:t xml:space="preserve">which was issued in 2008 and </w:t>
            </w:r>
            <w:r w:rsidR="00734D62">
              <w:rPr>
                <w:rFonts w:ascii="Arial" w:hAnsi="Arial" w:cs="Arial"/>
                <w:bCs/>
                <w:iCs/>
                <w:sz w:val="22"/>
                <w:szCs w:val="22"/>
              </w:rPr>
              <w:t>expired</w:t>
            </w:r>
            <w:r w:rsidRPr="00117FE6">
              <w:rPr>
                <w:rFonts w:ascii="Arial" w:hAnsi="Arial" w:cs="Arial"/>
                <w:bCs/>
                <w:iCs/>
                <w:sz w:val="22"/>
                <w:szCs w:val="22"/>
              </w:rPr>
              <w:t xml:space="preserve"> 31 March 2025</w:t>
            </w:r>
            <w:r>
              <w:rPr>
                <w:rFonts w:ascii="Arial" w:hAnsi="Arial" w:cs="Arial"/>
                <w:bCs/>
                <w:iCs/>
                <w:sz w:val="22"/>
                <w:szCs w:val="22"/>
              </w:rPr>
              <w:t xml:space="preserve">.  </w:t>
            </w:r>
            <w:r w:rsidR="00734D62">
              <w:rPr>
                <w:rFonts w:ascii="Arial" w:hAnsi="Arial" w:cs="Arial"/>
                <w:bCs/>
                <w:iCs/>
                <w:sz w:val="22"/>
                <w:szCs w:val="22"/>
              </w:rPr>
              <w:t>The application is currently subject to Licence Extension Validity (LEV)</w:t>
            </w:r>
            <w:r w:rsidR="006547B5">
              <w:rPr>
                <w:rFonts w:ascii="Arial" w:hAnsi="Arial" w:cs="Arial"/>
                <w:bCs/>
                <w:iCs/>
                <w:sz w:val="22"/>
                <w:szCs w:val="22"/>
              </w:rPr>
              <w:t xml:space="preserve">: under </w:t>
            </w:r>
            <w:r w:rsidR="00734D62">
              <w:rPr>
                <w:rFonts w:ascii="Arial" w:hAnsi="Arial" w:cs="Arial"/>
                <w:bCs/>
                <w:iCs/>
                <w:sz w:val="22"/>
                <w:szCs w:val="22"/>
              </w:rPr>
              <w:t xml:space="preserve">the Water Resources Act 1991 </w:t>
            </w:r>
            <w:r w:rsidR="006547B5">
              <w:rPr>
                <w:rFonts w:ascii="Arial" w:hAnsi="Arial" w:cs="Arial"/>
                <w:bCs/>
                <w:iCs/>
                <w:sz w:val="22"/>
                <w:szCs w:val="22"/>
              </w:rPr>
              <w:t>section 46A allows for a</w:t>
            </w:r>
            <w:r w:rsidR="008A31F8">
              <w:rPr>
                <w:rFonts w:ascii="Arial" w:hAnsi="Arial" w:cs="Arial"/>
                <w:bCs/>
                <w:iCs/>
                <w:sz w:val="22"/>
                <w:szCs w:val="22"/>
              </w:rPr>
              <w:t xml:space="preserve"> licensed</w:t>
            </w:r>
            <w:r w:rsidR="006547B5">
              <w:rPr>
                <w:rFonts w:ascii="Arial" w:hAnsi="Arial" w:cs="Arial"/>
                <w:bCs/>
                <w:iCs/>
                <w:sz w:val="22"/>
                <w:szCs w:val="22"/>
              </w:rPr>
              <w:t xml:space="preserve"> abstraction to continue past its expiry date until the determination of the valid renewal application.  </w:t>
            </w:r>
            <w:r>
              <w:rPr>
                <w:rFonts w:ascii="Arial" w:hAnsi="Arial" w:cs="Arial"/>
                <w:bCs/>
                <w:iCs/>
                <w:sz w:val="22"/>
                <w:szCs w:val="22"/>
              </w:rPr>
              <w:t>The current licence authorises abstraction of up to 40</w:t>
            </w:r>
            <w:r w:rsidR="00E41ECF">
              <w:rPr>
                <w:rFonts w:ascii="Arial" w:hAnsi="Arial" w:cs="Arial"/>
                <w:bCs/>
                <w:iCs/>
                <w:sz w:val="22"/>
                <w:szCs w:val="22"/>
              </w:rPr>
              <w:t>m</w:t>
            </w:r>
            <w:r w:rsidR="00E41ECF" w:rsidRPr="00E41ECF">
              <w:rPr>
                <w:rFonts w:ascii="Arial" w:hAnsi="Arial" w:cs="Arial"/>
                <w:bCs/>
                <w:iCs/>
                <w:sz w:val="22"/>
                <w:szCs w:val="22"/>
                <w:vertAlign w:val="superscript"/>
              </w:rPr>
              <w:t>3</w:t>
            </w:r>
            <w:r>
              <w:rPr>
                <w:rFonts w:ascii="Arial" w:hAnsi="Arial" w:cs="Arial"/>
                <w:bCs/>
                <w:iCs/>
                <w:sz w:val="22"/>
                <w:szCs w:val="22"/>
              </w:rPr>
              <w:t>/s, and 144,000 m</w:t>
            </w:r>
            <w:r w:rsidRPr="00C8308E">
              <w:rPr>
                <w:rFonts w:ascii="Arial" w:hAnsi="Arial" w:cs="Arial"/>
                <w:bCs/>
                <w:iCs/>
                <w:sz w:val="22"/>
                <w:szCs w:val="22"/>
                <w:vertAlign w:val="superscript"/>
              </w:rPr>
              <w:t>3</w:t>
            </w:r>
            <w:r>
              <w:rPr>
                <w:rFonts w:ascii="Arial" w:hAnsi="Arial" w:cs="Arial"/>
                <w:bCs/>
                <w:iCs/>
                <w:sz w:val="22"/>
                <w:szCs w:val="22"/>
              </w:rPr>
              <w:t>/hr, 3,456,000m</w:t>
            </w:r>
            <w:r w:rsidRPr="00C8308E">
              <w:rPr>
                <w:rFonts w:ascii="Arial" w:hAnsi="Arial" w:cs="Arial"/>
                <w:bCs/>
                <w:iCs/>
                <w:sz w:val="22"/>
                <w:szCs w:val="22"/>
                <w:vertAlign w:val="superscript"/>
              </w:rPr>
              <w:t>3</w:t>
            </w:r>
            <w:r>
              <w:rPr>
                <w:rFonts w:ascii="Arial" w:hAnsi="Arial" w:cs="Arial"/>
                <w:bCs/>
                <w:iCs/>
                <w:sz w:val="22"/>
                <w:szCs w:val="22"/>
              </w:rPr>
              <w:t>/day, 1,200,000,000m</w:t>
            </w:r>
            <w:r w:rsidRPr="00C8308E">
              <w:rPr>
                <w:rFonts w:ascii="Arial" w:hAnsi="Arial" w:cs="Arial"/>
                <w:bCs/>
                <w:iCs/>
                <w:sz w:val="22"/>
                <w:szCs w:val="22"/>
                <w:vertAlign w:val="superscript"/>
              </w:rPr>
              <w:t>3</w:t>
            </w:r>
            <w:r>
              <w:rPr>
                <w:rFonts w:ascii="Arial" w:hAnsi="Arial" w:cs="Arial"/>
                <w:bCs/>
                <w:iCs/>
                <w:sz w:val="22"/>
                <w:szCs w:val="22"/>
              </w:rPr>
              <w:t xml:space="preserve">/yr from ‘point A’ located at NGR SM 93654 02652, located in the </w:t>
            </w:r>
            <w:proofErr w:type="spellStart"/>
            <w:r>
              <w:rPr>
                <w:rFonts w:ascii="Arial" w:hAnsi="Arial" w:cs="Arial"/>
                <w:bCs/>
                <w:iCs/>
                <w:sz w:val="22"/>
                <w:szCs w:val="22"/>
              </w:rPr>
              <w:t>Daugleddau</w:t>
            </w:r>
            <w:proofErr w:type="spellEnd"/>
            <w:r>
              <w:rPr>
                <w:rFonts w:ascii="Arial" w:hAnsi="Arial" w:cs="Arial"/>
                <w:bCs/>
                <w:iCs/>
                <w:sz w:val="22"/>
                <w:szCs w:val="22"/>
              </w:rPr>
              <w:t xml:space="preserve"> estuary, Pembroke.  </w:t>
            </w:r>
          </w:p>
          <w:p w14:paraId="4F29033F" w14:textId="7726B753" w:rsidR="00593A86" w:rsidRDefault="00593A86" w:rsidP="00F827FC">
            <w:pPr>
              <w:pStyle w:val="HTMLPreformatted"/>
              <w:rPr>
                <w:rFonts w:cs="Arial"/>
              </w:rPr>
            </w:pPr>
            <w:r>
              <w:rPr>
                <w:rFonts w:ascii="Arial" w:hAnsi="Arial" w:cs="Arial"/>
                <w:bCs/>
                <w:iCs/>
                <w:sz w:val="22"/>
                <w:szCs w:val="22"/>
              </w:rPr>
              <w:t xml:space="preserve">Water is abstracted from a structure 54 metres in length fed by ten pumps.  </w:t>
            </w:r>
            <w:r w:rsidR="00F827FC" w:rsidRPr="00917A27">
              <w:rPr>
                <w:rFonts w:ascii="Arial" w:hAnsi="Arial" w:cs="Arial"/>
                <w:bCs/>
                <w:iCs/>
                <w:sz w:val="22"/>
                <w:szCs w:val="22"/>
              </w:rPr>
              <w:t>The intake structure</w:t>
            </w:r>
            <w:r w:rsidR="00F827FC">
              <w:rPr>
                <w:rFonts w:ascii="Arial" w:hAnsi="Arial" w:cs="Arial"/>
                <w:bCs/>
                <w:iCs/>
                <w:sz w:val="22"/>
                <w:szCs w:val="22"/>
              </w:rPr>
              <w:t xml:space="preserve"> at the point of water entry is screened by 50mm bar trash screen and also fitted with a</w:t>
            </w:r>
            <w:r w:rsidR="00F827FC" w:rsidRPr="005348D1">
              <w:rPr>
                <w:rFonts w:ascii="Arial" w:hAnsi="Arial" w:cs="Arial"/>
                <w:bCs/>
                <w:iCs/>
                <w:sz w:val="22"/>
                <w:szCs w:val="22"/>
              </w:rPr>
              <w:t>n acoustic fish deterrent and strobe lighting</w:t>
            </w:r>
            <w:r w:rsidR="00F827FC">
              <w:rPr>
                <w:rFonts w:ascii="Arial" w:hAnsi="Arial" w:cs="Arial"/>
                <w:bCs/>
                <w:iCs/>
                <w:sz w:val="22"/>
                <w:szCs w:val="22"/>
              </w:rPr>
              <w:t xml:space="preserve"> </w:t>
            </w:r>
            <w:proofErr w:type="spellStart"/>
            <w:r w:rsidR="00F827FC">
              <w:rPr>
                <w:rFonts w:ascii="Arial" w:hAnsi="Arial" w:cs="Arial"/>
                <w:bCs/>
                <w:iCs/>
                <w:sz w:val="22"/>
                <w:szCs w:val="22"/>
              </w:rPr>
              <w:t>sytem</w:t>
            </w:r>
            <w:proofErr w:type="spellEnd"/>
            <w:r w:rsidR="00F827FC">
              <w:rPr>
                <w:rFonts w:ascii="Arial" w:hAnsi="Arial" w:cs="Arial"/>
                <w:bCs/>
                <w:iCs/>
                <w:sz w:val="22"/>
                <w:szCs w:val="22"/>
              </w:rPr>
              <w:t xml:space="preserve"> . Within the intake works there are a further </w:t>
            </w:r>
            <w:r w:rsidR="00F827FC" w:rsidRPr="00917A27">
              <w:rPr>
                <w:rFonts w:ascii="Arial" w:hAnsi="Arial" w:cs="Arial"/>
                <w:bCs/>
                <w:iCs/>
                <w:sz w:val="22"/>
                <w:szCs w:val="22"/>
              </w:rPr>
              <w:t xml:space="preserve">four drum screens with mesh size of 6mm </w:t>
            </w:r>
            <w:r w:rsidR="00F827FC">
              <w:rPr>
                <w:rFonts w:ascii="Arial" w:hAnsi="Arial" w:cs="Arial"/>
                <w:bCs/>
                <w:iCs/>
                <w:sz w:val="22"/>
                <w:szCs w:val="22"/>
              </w:rPr>
              <w:t>which</w:t>
            </w:r>
            <w:r w:rsidR="00F827FC" w:rsidRPr="00917A27">
              <w:rPr>
                <w:rFonts w:ascii="Arial" w:hAnsi="Arial" w:cs="Arial"/>
                <w:bCs/>
                <w:iCs/>
                <w:sz w:val="22"/>
                <w:szCs w:val="22"/>
              </w:rPr>
              <w:t xml:space="preserve"> include</w:t>
            </w:r>
            <w:r w:rsidR="00F827FC">
              <w:rPr>
                <w:rFonts w:ascii="Arial" w:hAnsi="Arial" w:cs="Arial"/>
                <w:bCs/>
                <w:iCs/>
                <w:sz w:val="22"/>
                <w:szCs w:val="22"/>
              </w:rPr>
              <w:t xml:space="preserve"> a backwash and fish return system.</w:t>
            </w:r>
            <w:r>
              <w:rPr>
                <w:rFonts w:ascii="Arial" w:hAnsi="Arial" w:cs="Arial"/>
                <w:bCs/>
                <w:iCs/>
                <w:sz w:val="22"/>
                <w:szCs w:val="22"/>
              </w:rPr>
              <w:t xml:space="preserve"> </w:t>
            </w:r>
          </w:p>
          <w:p w14:paraId="74BFB7FC" w14:textId="5353393C" w:rsidR="006547B5" w:rsidRPr="00F618D3" w:rsidRDefault="006547B5" w:rsidP="00700860">
            <w:pPr>
              <w:spacing w:line="259" w:lineRule="auto"/>
              <w:jc w:val="both"/>
              <w:rPr>
                <w:rFonts w:cs="Arial"/>
                <w:sz w:val="22"/>
                <w:szCs w:val="22"/>
              </w:rPr>
            </w:pPr>
            <w:r w:rsidRPr="00F618D3">
              <w:rPr>
                <w:rFonts w:cs="Arial"/>
                <w:sz w:val="22"/>
                <w:szCs w:val="22"/>
              </w:rPr>
              <w:lastRenderedPageBreak/>
              <w:t xml:space="preserve">The applicant wishes to renew the licence on the same terms, to the next common catchment end date, which for the </w:t>
            </w:r>
            <w:hyperlink r:id="rId12" w:history="1">
              <w:proofErr w:type="spellStart"/>
              <w:r w:rsidR="00DE0393" w:rsidRPr="00F618D3">
                <w:rPr>
                  <w:rStyle w:val="Hyperlink"/>
                  <w:rFonts w:cs="Arial"/>
                  <w:sz w:val="22"/>
                  <w:szCs w:val="22"/>
                </w:rPr>
                <w:t>The</w:t>
              </w:r>
              <w:proofErr w:type="spellEnd"/>
              <w:r w:rsidR="00DE0393" w:rsidRPr="00F618D3">
                <w:rPr>
                  <w:rStyle w:val="Hyperlink"/>
                  <w:rFonts w:cs="Arial"/>
                  <w:sz w:val="22"/>
                  <w:szCs w:val="22"/>
                </w:rPr>
                <w:t xml:space="preserve"> Cleddau and Pembrokeshire Coastal Rivers Abstraction Licensing Strategy </w:t>
              </w:r>
            </w:hyperlink>
            <w:r w:rsidRPr="00F618D3">
              <w:rPr>
                <w:rFonts w:cs="Arial"/>
                <w:sz w:val="22"/>
                <w:szCs w:val="22"/>
              </w:rPr>
              <w:t>is 31 March 20</w:t>
            </w:r>
            <w:r w:rsidR="00DE0393" w:rsidRPr="00F618D3">
              <w:rPr>
                <w:rFonts w:cs="Arial"/>
                <w:sz w:val="22"/>
                <w:szCs w:val="22"/>
              </w:rPr>
              <w:t xml:space="preserve">37.  </w:t>
            </w:r>
          </w:p>
          <w:p w14:paraId="736E57AF" w14:textId="77777777" w:rsidR="00593A86" w:rsidRDefault="00593A86" w:rsidP="00700860">
            <w:pPr>
              <w:spacing w:line="259" w:lineRule="auto"/>
              <w:jc w:val="both"/>
              <w:rPr>
                <w:rFonts w:cs="Arial"/>
              </w:rPr>
            </w:pPr>
          </w:p>
          <w:p w14:paraId="1DEEAAD0" w14:textId="77777777" w:rsidR="00153FFE" w:rsidRDefault="00153FFE" w:rsidP="00153FFE">
            <w:pPr>
              <w:rPr>
                <w:rFonts w:cs="Arial"/>
                <w:bCs/>
                <w:iCs/>
                <w:sz w:val="22"/>
                <w:szCs w:val="22"/>
              </w:rPr>
            </w:pPr>
            <w:r w:rsidRPr="00104DB7">
              <w:rPr>
                <w:rFonts w:cs="Arial"/>
                <w:bCs/>
                <w:iCs/>
                <w:sz w:val="22"/>
                <w:szCs w:val="22"/>
              </w:rPr>
              <w:t xml:space="preserve">The power station is </w:t>
            </w:r>
            <w:r>
              <w:rPr>
                <w:rFonts w:cs="Arial"/>
                <w:bCs/>
                <w:iCs/>
                <w:sz w:val="22"/>
                <w:szCs w:val="22"/>
              </w:rPr>
              <w:t xml:space="preserve">currently </w:t>
            </w:r>
            <w:r w:rsidRPr="00104DB7">
              <w:rPr>
                <w:rFonts w:cs="Arial"/>
                <w:bCs/>
                <w:iCs/>
                <w:sz w:val="22"/>
                <w:szCs w:val="22"/>
              </w:rPr>
              <w:t>operated under EPR permit</w:t>
            </w:r>
            <w:r>
              <w:rPr>
                <w:rFonts w:cs="Arial"/>
                <w:bCs/>
                <w:iCs/>
                <w:sz w:val="22"/>
                <w:szCs w:val="22"/>
              </w:rPr>
              <w:t>, current version (a variation) issued 16/10/2020:</w:t>
            </w:r>
            <w:r w:rsidRPr="00104DB7">
              <w:rPr>
                <w:rFonts w:cs="Arial"/>
                <w:bCs/>
                <w:iCs/>
                <w:sz w:val="22"/>
                <w:szCs w:val="22"/>
              </w:rPr>
              <w:t xml:space="preserve"> </w:t>
            </w:r>
            <w:hyperlink r:id="rId13" w:history="1">
              <w:r w:rsidRPr="00D90293">
                <w:rPr>
                  <w:rStyle w:val="Hyperlink"/>
                  <w:rFonts w:cs="Arial"/>
                  <w:bCs/>
                  <w:iCs/>
                  <w:sz w:val="22"/>
                  <w:szCs w:val="22"/>
                </w:rPr>
                <w:t>EPR/DP3333TA</w:t>
              </w:r>
            </w:hyperlink>
          </w:p>
          <w:p w14:paraId="6642DDAC" w14:textId="77777777" w:rsidR="00706FF8" w:rsidRDefault="00706FF8" w:rsidP="00700860">
            <w:pPr>
              <w:spacing w:line="259" w:lineRule="auto"/>
              <w:jc w:val="both"/>
              <w:rPr>
                <w:noProof/>
              </w:rPr>
            </w:pPr>
          </w:p>
          <w:p w14:paraId="2D1DDEAC" w14:textId="77777777" w:rsidR="00706FF8" w:rsidRDefault="00706FF8" w:rsidP="00706FF8">
            <w:pPr>
              <w:keepNext/>
              <w:spacing w:line="259" w:lineRule="auto"/>
              <w:jc w:val="both"/>
            </w:pPr>
            <w:r>
              <w:rPr>
                <w:noProof/>
              </w:rPr>
              <w:drawing>
                <wp:inline distT="0" distB="0" distL="0" distR="0" wp14:anchorId="1AD4FD6D" wp14:editId="21A93876">
                  <wp:extent cx="6752418" cy="315688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805" t="32226" r="51308" b="10937"/>
                          <a:stretch/>
                        </pic:blipFill>
                        <pic:spPr bwMode="auto">
                          <a:xfrm>
                            <a:off x="0" y="0"/>
                            <a:ext cx="6777247" cy="3168497"/>
                          </a:xfrm>
                          <a:prstGeom prst="rect">
                            <a:avLst/>
                          </a:prstGeom>
                          <a:ln>
                            <a:noFill/>
                          </a:ln>
                          <a:extLst>
                            <a:ext uri="{53640926-AAD7-44D8-BBD7-CCE9431645EC}">
                              <a14:shadowObscured xmlns:a14="http://schemas.microsoft.com/office/drawing/2010/main"/>
                            </a:ext>
                          </a:extLst>
                        </pic:spPr>
                      </pic:pic>
                    </a:graphicData>
                  </a:graphic>
                </wp:inline>
              </w:drawing>
            </w:r>
          </w:p>
          <w:p w14:paraId="5E0A7923" w14:textId="0E5650ED" w:rsidR="00593A86" w:rsidRPr="00FE0A83" w:rsidRDefault="00706FF8" w:rsidP="00706FF8">
            <w:pPr>
              <w:pStyle w:val="Caption"/>
              <w:jc w:val="both"/>
              <w:rPr>
                <w:rFonts w:cs="Arial"/>
                <w:b/>
                <w:bCs/>
              </w:rPr>
            </w:pPr>
            <w:r w:rsidRPr="00FE0A83">
              <w:rPr>
                <w:b/>
                <w:bCs/>
              </w:rPr>
              <w:t xml:space="preserve">Yellow </w:t>
            </w:r>
            <w:r w:rsidR="00245557">
              <w:rPr>
                <w:b/>
                <w:bCs/>
              </w:rPr>
              <w:t xml:space="preserve">highlighted </w:t>
            </w:r>
            <w:r w:rsidRPr="00FE0A83">
              <w:rPr>
                <w:b/>
                <w:bCs/>
              </w:rPr>
              <w:t xml:space="preserve">area denotes </w:t>
            </w:r>
            <w:r w:rsidR="00125811" w:rsidRPr="00FE0A83">
              <w:rPr>
                <w:b/>
                <w:bCs/>
              </w:rPr>
              <w:t>Milford Have</w:t>
            </w:r>
            <w:r w:rsidR="00803EFC">
              <w:rPr>
                <w:b/>
                <w:bCs/>
              </w:rPr>
              <w:t>n</w:t>
            </w:r>
            <w:r w:rsidR="00125811" w:rsidRPr="00FE0A83">
              <w:rPr>
                <w:b/>
                <w:bCs/>
              </w:rPr>
              <w:t xml:space="preserve"> Waterway </w:t>
            </w:r>
            <w:r w:rsidRPr="00FE0A83">
              <w:rPr>
                <w:b/>
                <w:bCs/>
              </w:rPr>
              <w:t>SSSI area</w:t>
            </w:r>
          </w:p>
          <w:p w14:paraId="27E010CD" w14:textId="77777777" w:rsidR="00593A86" w:rsidRPr="00700860" w:rsidRDefault="00593A86" w:rsidP="00700860">
            <w:pPr>
              <w:spacing w:line="259" w:lineRule="auto"/>
              <w:jc w:val="both"/>
              <w:rPr>
                <w:rFonts w:cs="Arial"/>
              </w:rPr>
            </w:pPr>
          </w:p>
        </w:tc>
      </w:tr>
      <w:tr w:rsidR="00700860" w:rsidRPr="00700860" w14:paraId="20B5D545" w14:textId="77777777" w:rsidTr="0097004A">
        <w:tc>
          <w:tcPr>
            <w:tcW w:w="10445" w:type="dxa"/>
            <w:gridSpan w:val="2"/>
            <w:tcBorders>
              <w:top w:val="single" w:sz="4" w:space="0" w:color="auto"/>
              <w:left w:val="single" w:sz="4" w:space="0" w:color="auto"/>
              <w:bottom w:val="single" w:sz="4" w:space="0" w:color="auto"/>
              <w:right w:val="single" w:sz="4" w:space="0" w:color="auto"/>
            </w:tcBorders>
          </w:tcPr>
          <w:p w14:paraId="1C722772" w14:textId="77777777" w:rsidR="00700860" w:rsidRPr="00700860" w:rsidRDefault="00700860" w:rsidP="00700860">
            <w:pPr>
              <w:numPr>
                <w:ilvl w:val="0"/>
                <w:numId w:val="1"/>
              </w:numPr>
              <w:spacing w:after="255"/>
              <w:contextualSpacing/>
              <w:jc w:val="both"/>
              <w:rPr>
                <w:rFonts w:cs="Arial"/>
              </w:rPr>
            </w:pPr>
            <w:r w:rsidRPr="00700860">
              <w:rPr>
                <w:rFonts w:cs="Arial"/>
              </w:rPr>
              <w:lastRenderedPageBreak/>
              <w:t>What aspects of the proposed permission are likely to damage the SSSI features of special interest?</w:t>
            </w:r>
          </w:p>
          <w:p w14:paraId="625FF097" w14:textId="77777777" w:rsidR="00700860" w:rsidRPr="00700860" w:rsidRDefault="00700860" w:rsidP="00700860">
            <w:pPr>
              <w:spacing w:line="259" w:lineRule="auto"/>
              <w:jc w:val="both"/>
              <w:rPr>
                <w:rFonts w:cs="Arial"/>
              </w:rPr>
            </w:pPr>
          </w:p>
          <w:p w14:paraId="159DC931" w14:textId="77777777" w:rsidR="00700860" w:rsidRDefault="00700860" w:rsidP="00700860">
            <w:pPr>
              <w:spacing w:line="259" w:lineRule="auto"/>
              <w:jc w:val="both"/>
              <w:rPr>
                <w:rFonts w:cs="Arial"/>
              </w:rPr>
            </w:pPr>
            <w:r w:rsidRPr="00700860">
              <w:rPr>
                <w:rFonts w:cs="Arial"/>
              </w:rPr>
              <w:t>The following activities are likely to cause damage:</w:t>
            </w:r>
          </w:p>
          <w:p w14:paraId="39FEC367" w14:textId="7D9B1EFB" w:rsidR="005A776D" w:rsidRDefault="005A776D" w:rsidP="005A776D">
            <w:pPr>
              <w:spacing w:line="259" w:lineRule="auto"/>
              <w:jc w:val="both"/>
              <w:rPr>
                <w:sz w:val="24"/>
              </w:rPr>
            </w:pPr>
          </w:p>
          <w:p w14:paraId="3998338C" w14:textId="71BFF94F" w:rsidR="005A776D" w:rsidRPr="00700860" w:rsidRDefault="005A776D" w:rsidP="005A776D">
            <w:pPr>
              <w:spacing w:line="259" w:lineRule="auto"/>
              <w:jc w:val="both"/>
              <w:rPr>
                <w:rFonts w:cs="Arial"/>
              </w:rPr>
            </w:pPr>
            <w:r w:rsidRPr="005A776D">
              <w:rPr>
                <w:rFonts w:cs="Arial"/>
              </w:rPr>
              <w:t>‘10. Killing, injuring, taking or removal of any wild animal, or the eggs/nests of any wild animal or the disturbing, taking, damaging or destroying of any wild animal in its place of shelter excluding pest control.’</w:t>
            </w:r>
          </w:p>
          <w:p w14:paraId="2F8FB4FF" w14:textId="77777777" w:rsidR="00700860" w:rsidRDefault="00700860" w:rsidP="00700860">
            <w:pPr>
              <w:spacing w:line="259" w:lineRule="auto"/>
              <w:jc w:val="both"/>
              <w:rPr>
                <w:rFonts w:cs="Arial"/>
              </w:rPr>
            </w:pPr>
          </w:p>
          <w:p w14:paraId="4899CDF9" w14:textId="4C51FCFC" w:rsidR="00700860" w:rsidRDefault="00AD066F" w:rsidP="00700860">
            <w:pPr>
              <w:spacing w:line="259" w:lineRule="auto"/>
              <w:jc w:val="both"/>
              <w:rPr>
                <w:rFonts w:cs="Arial"/>
              </w:rPr>
            </w:pPr>
            <w:r>
              <w:rPr>
                <w:rFonts w:cs="Arial"/>
              </w:rPr>
              <w:t xml:space="preserve">‘14. </w:t>
            </w:r>
            <w:r w:rsidRPr="00AD066F">
              <w:rPr>
                <w:rFonts w:cs="Arial"/>
              </w:rPr>
              <w:t>Alterations to water levels and tables and water utilisation including irrigation, storage and abstraction from existing water bodies and through boreholes.</w:t>
            </w:r>
            <w:r>
              <w:rPr>
                <w:rFonts w:cs="Arial"/>
              </w:rPr>
              <w:t>’</w:t>
            </w:r>
          </w:p>
          <w:p w14:paraId="4C647C6D" w14:textId="77777777" w:rsidR="005A776D" w:rsidRDefault="005A776D" w:rsidP="00700860">
            <w:pPr>
              <w:spacing w:line="259" w:lineRule="auto"/>
              <w:jc w:val="both"/>
              <w:rPr>
                <w:rFonts w:cs="Arial"/>
              </w:rPr>
            </w:pPr>
          </w:p>
          <w:p w14:paraId="613C2BB3" w14:textId="77777777" w:rsidR="00700860" w:rsidRPr="00700860" w:rsidRDefault="00700860" w:rsidP="00700860">
            <w:pPr>
              <w:spacing w:line="259" w:lineRule="auto"/>
              <w:jc w:val="both"/>
              <w:rPr>
                <w:rFonts w:cs="Arial"/>
              </w:rPr>
            </w:pPr>
          </w:p>
          <w:p w14:paraId="1EB0AF34" w14:textId="77777777" w:rsidR="00700860" w:rsidRPr="00700860" w:rsidRDefault="00700860" w:rsidP="00700860">
            <w:pPr>
              <w:spacing w:line="259" w:lineRule="auto"/>
              <w:jc w:val="both"/>
              <w:rPr>
                <w:rFonts w:cs="Arial"/>
              </w:rPr>
            </w:pPr>
            <w:r w:rsidRPr="00700860">
              <w:rPr>
                <w:rFonts w:cs="Arial"/>
              </w:rPr>
              <w:t>The following SSSI(s) features and potential impacts have been considered to assess the likelihood of damage:</w:t>
            </w:r>
          </w:p>
          <w:p w14:paraId="7B3E12B6" w14:textId="77777777" w:rsidR="00700860" w:rsidRDefault="00700860" w:rsidP="00700860">
            <w:pPr>
              <w:spacing w:line="259" w:lineRule="auto"/>
              <w:jc w:val="both"/>
              <w:rPr>
                <w:rFonts w:cs="Arial"/>
              </w:rPr>
            </w:pPr>
          </w:p>
          <w:p w14:paraId="13D872E5" w14:textId="60DD0EA8" w:rsidR="00E77778" w:rsidRDefault="00E77778" w:rsidP="00700860">
            <w:pPr>
              <w:spacing w:line="259" w:lineRule="auto"/>
              <w:jc w:val="both"/>
              <w:rPr>
                <w:rFonts w:cs="Arial"/>
              </w:rPr>
            </w:pPr>
            <w:r>
              <w:rPr>
                <w:rFonts w:cs="Arial"/>
              </w:rPr>
              <w:t>Over-wintering wildfowl and waders</w:t>
            </w:r>
            <w:r w:rsidR="009E3949">
              <w:rPr>
                <w:rFonts w:cs="Arial"/>
              </w:rPr>
              <w:t>, otter. In addition fish populations may be considered as part of general marine</w:t>
            </w:r>
            <w:r w:rsidR="00807119">
              <w:rPr>
                <w:rFonts w:cs="Arial"/>
              </w:rPr>
              <w:t>/</w:t>
            </w:r>
            <w:proofErr w:type="spellStart"/>
            <w:r w:rsidR="00807119">
              <w:rPr>
                <w:rFonts w:cs="Arial"/>
              </w:rPr>
              <w:t>esturaine</w:t>
            </w:r>
            <w:proofErr w:type="spellEnd"/>
            <w:r w:rsidR="009E3949">
              <w:rPr>
                <w:rFonts w:cs="Arial"/>
              </w:rPr>
              <w:t xml:space="preserve"> biology.  </w:t>
            </w:r>
            <w:r>
              <w:rPr>
                <w:rFonts w:cs="Arial"/>
              </w:rPr>
              <w:t xml:space="preserve">  </w:t>
            </w:r>
            <w:r w:rsidR="009E3949">
              <w:rPr>
                <w:rFonts w:cs="Arial"/>
              </w:rPr>
              <w:t>Fish prey</w:t>
            </w:r>
            <w:r>
              <w:rPr>
                <w:rFonts w:cs="Arial"/>
              </w:rPr>
              <w:t xml:space="preserve"> species (</w:t>
            </w:r>
            <w:r w:rsidR="009E3949">
              <w:rPr>
                <w:rFonts w:cs="Arial"/>
              </w:rPr>
              <w:t xml:space="preserve">wildfowl include </w:t>
            </w:r>
            <w:r>
              <w:rPr>
                <w:rFonts w:cs="Arial"/>
              </w:rPr>
              <w:t>little grebe, shelduck, widgeon, teal, dunlin and curlew</w:t>
            </w:r>
            <w:r w:rsidR="009E3949">
              <w:rPr>
                <w:rFonts w:cs="Arial"/>
              </w:rPr>
              <w:t>, as well as otter</w:t>
            </w:r>
            <w:r>
              <w:rPr>
                <w:rFonts w:cs="Arial"/>
              </w:rPr>
              <w:t xml:space="preserve">) </w:t>
            </w:r>
            <w:r w:rsidR="00042821">
              <w:rPr>
                <w:rFonts w:cs="Arial"/>
              </w:rPr>
              <w:t>may</w:t>
            </w:r>
            <w:r>
              <w:rPr>
                <w:rFonts w:cs="Arial"/>
              </w:rPr>
              <w:t xml:space="preserve"> consume fish species </w:t>
            </w:r>
            <w:r w:rsidR="0092438D">
              <w:rPr>
                <w:rFonts w:cs="Arial"/>
              </w:rPr>
              <w:t xml:space="preserve">in the Haven </w:t>
            </w:r>
            <w:r>
              <w:rPr>
                <w:rFonts w:cs="Arial"/>
              </w:rPr>
              <w:t xml:space="preserve">as part/all of their diet. Fish populations could decreased due to the abstraction which can cause entrapment of adult and </w:t>
            </w:r>
            <w:proofErr w:type="spellStart"/>
            <w:r>
              <w:rPr>
                <w:rFonts w:cs="Arial"/>
              </w:rPr>
              <w:t>juvenilie</w:t>
            </w:r>
            <w:proofErr w:type="spellEnd"/>
            <w:r>
              <w:rPr>
                <w:rFonts w:cs="Arial"/>
              </w:rPr>
              <w:t xml:space="preserve"> fish as well entrainment of their eggs and larvae. A decrease in prey availability could adversely impact upon wildfowl survival and population numbers</w:t>
            </w:r>
            <w:r w:rsidR="009E3949">
              <w:rPr>
                <w:rFonts w:cs="Arial"/>
              </w:rPr>
              <w:t xml:space="preserve"> as well as potential impact to overall marine biology.  </w:t>
            </w:r>
          </w:p>
          <w:p w14:paraId="5BD13E7B" w14:textId="3529F3C4" w:rsidR="00E77778" w:rsidRDefault="00E77778" w:rsidP="00700860">
            <w:pPr>
              <w:spacing w:line="259" w:lineRule="auto"/>
              <w:jc w:val="both"/>
              <w:rPr>
                <w:rFonts w:cs="Arial"/>
              </w:rPr>
            </w:pPr>
            <w:r>
              <w:rPr>
                <w:rFonts w:cs="Arial"/>
              </w:rPr>
              <w:t xml:space="preserve"> </w:t>
            </w:r>
          </w:p>
          <w:p w14:paraId="54DA2FBD" w14:textId="77777777" w:rsidR="00700860" w:rsidRPr="00700860" w:rsidRDefault="00700860" w:rsidP="00700860">
            <w:pPr>
              <w:spacing w:line="259" w:lineRule="auto"/>
              <w:jc w:val="both"/>
              <w:rPr>
                <w:rFonts w:cs="Arial"/>
              </w:rPr>
            </w:pPr>
          </w:p>
          <w:p w14:paraId="0D2A66F7" w14:textId="7904366B" w:rsidR="00700860" w:rsidRPr="00700860" w:rsidRDefault="00700860" w:rsidP="00700860">
            <w:pPr>
              <w:spacing w:after="60" w:line="259" w:lineRule="auto"/>
              <w:jc w:val="both"/>
              <w:rPr>
                <w:rFonts w:cs="Arial"/>
                <w:color w:val="FF99FF"/>
                <w:lang w:val="en-US"/>
              </w:rPr>
            </w:pPr>
          </w:p>
        </w:tc>
        <w:tc>
          <w:tcPr>
            <w:tcW w:w="405" w:type="dxa"/>
            <w:tcBorders>
              <w:top w:val="single" w:sz="4" w:space="0" w:color="auto"/>
              <w:left w:val="single" w:sz="4" w:space="0" w:color="auto"/>
              <w:bottom w:val="single" w:sz="4" w:space="0" w:color="auto"/>
              <w:right w:val="single" w:sz="4" w:space="0" w:color="auto"/>
            </w:tcBorders>
          </w:tcPr>
          <w:p w14:paraId="2EBCC150" w14:textId="77777777" w:rsidR="00700860" w:rsidRPr="00700860" w:rsidRDefault="00700860" w:rsidP="00700860">
            <w:pPr>
              <w:spacing w:line="259" w:lineRule="auto"/>
              <w:jc w:val="both"/>
              <w:rPr>
                <w:rFonts w:cs="Arial"/>
              </w:rPr>
            </w:pPr>
          </w:p>
          <w:p w14:paraId="1A50DAA7" w14:textId="77777777" w:rsidR="00700860" w:rsidRPr="00700860" w:rsidRDefault="00700860" w:rsidP="00700860">
            <w:pPr>
              <w:spacing w:line="259" w:lineRule="auto"/>
              <w:jc w:val="both"/>
              <w:rPr>
                <w:rFonts w:cs="Arial"/>
              </w:rPr>
            </w:pPr>
          </w:p>
          <w:p w14:paraId="2AE1022D" w14:textId="77777777" w:rsidR="00700860" w:rsidRPr="00700860" w:rsidRDefault="00700860" w:rsidP="00700860">
            <w:pPr>
              <w:spacing w:line="259" w:lineRule="auto"/>
              <w:jc w:val="both"/>
              <w:rPr>
                <w:rFonts w:cs="Arial"/>
              </w:rPr>
            </w:pPr>
          </w:p>
          <w:p w14:paraId="151D3318" w14:textId="77777777" w:rsidR="00700860" w:rsidRPr="00700860" w:rsidRDefault="00700860" w:rsidP="00700860">
            <w:pPr>
              <w:spacing w:line="259" w:lineRule="auto"/>
              <w:jc w:val="both"/>
              <w:rPr>
                <w:rFonts w:cs="Arial"/>
              </w:rPr>
            </w:pPr>
          </w:p>
          <w:p w14:paraId="1C3DE2C8" w14:textId="77777777" w:rsidR="00700860" w:rsidRPr="00700860" w:rsidRDefault="00700860" w:rsidP="00700860">
            <w:pPr>
              <w:spacing w:line="259" w:lineRule="auto"/>
              <w:jc w:val="both"/>
              <w:rPr>
                <w:rFonts w:cs="Arial"/>
              </w:rPr>
            </w:pPr>
          </w:p>
          <w:p w14:paraId="0D31DBF1" w14:textId="77777777" w:rsidR="00700860" w:rsidRPr="00700860" w:rsidRDefault="00700860" w:rsidP="00700860">
            <w:pPr>
              <w:spacing w:line="259" w:lineRule="auto"/>
              <w:jc w:val="both"/>
              <w:rPr>
                <w:rFonts w:cs="Arial"/>
              </w:rPr>
            </w:pPr>
          </w:p>
          <w:p w14:paraId="4CCF5264" w14:textId="77777777" w:rsidR="00700860" w:rsidRPr="00700860" w:rsidRDefault="00700860" w:rsidP="00700860">
            <w:pPr>
              <w:spacing w:line="259" w:lineRule="auto"/>
              <w:jc w:val="both"/>
              <w:rPr>
                <w:rFonts w:cs="Arial"/>
              </w:rPr>
            </w:pPr>
          </w:p>
          <w:p w14:paraId="489895C0" w14:textId="77777777" w:rsidR="00700860" w:rsidRPr="00700860" w:rsidRDefault="00700860" w:rsidP="00700860">
            <w:pPr>
              <w:spacing w:line="259" w:lineRule="auto"/>
              <w:jc w:val="both"/>
              <w:rPr>
                <w:rFonts w:cs="Arial"/>
              </w:rPr>
            </w:pPr>
          </w:p>
        </w:tc>
      </w:tr>
      <w:tr w:rsidR="00A20F59" w:rsidRPr="00700860" w14:paraId="3CDAB3EE" w14:textId="77777777" w:rsidTr="000E7FF5">
        <w:tc>
          <w:tcPr>
            <w:tcW w:w="10850" w:type="dxa"/>
            <w:gridSpan w:val="3"/>
            <w:tcBorders>
              <w:top w:val="single" w:sz="4" w:space="0" w:color="auto"/>
              <w:left w:val="single" w:sz="4" w:space="0" w:color="auto"/>
              <w:bottom w:val="single" w:sz="4" w:space="0" w:color="auto"/>
              <w:right w:val="single" w:sz="4" w:space="0" w:color="auto"/>
            </w:tcBorders>
          </w:tcPr>
          <w:p w14:paraId="2F0BF535" w14:textId="77777777" w:rsidR="00A20F59" w:rsidRPr="00700860" w:rsidRDefault="00A20F59" w:rsidP="00700860">
            <w:pPr>
              <w:numPr>
                <w:ilvl w:val="0"/>
                <w:numId w:val="1"/>
              </w:numPr>
              <w:spacing w:after="255"/>
              <w:contextualSpacing/>
              <w:jc w:val="both"/>
              <w:rPr>
                <w:rFonts w:cs="Arial"/>
              </w:rPr>
            </w:pPr>
            <w:r w:rsidRPr="00700860">
              <w:rPr>
                <w:rFonts w:cs="Arial"/>
              </w:rPr>
              <w:t>Summary of any informal advice received from internal experts (if required and including pre-app advice)</w:t>
            </w:r>
          </w:p>
          <w:p w14:paraId="78CACF3D" w14:textId="77777777" w:rsidR="00A20F59" w:rsidRDefault="00A20F59" w:rsidP="00700860">
            <w:pPr>
              <w:spacing w:line="259" w:lineRule="auto"/>
              <w:jc w:val="both"/>
              <w:rPr>
                <w:rFonts w:cs="Arial"/>
              </w:rPr>
            </w:pPr>
          </w:p>
          <w:p w14:paraId="20FE5CB1" w14:textId="77777777" w:rsidR="00A20F59" w:rsidRPr="00700860" w:rsidRDefault="00A20F59" w:rsidP="00700860">
            <w:pPr>
              <w:spacing w:line="259" w:lineRule="auto"/>
              <w:jc w:val="both"/>
              <w:rPr>
                <w:rFonts w:cs="Arial"/>
              </w:rPr>
            </w:pPr>
          </w:p>
          <w:p w14:paraId="56197672" w14:textId="58A2B03B" w:rsidR="00703547" w:rsidRDefault="00A20F59" w:rsidP="00703547">
            <w:pPr>
              <w:spacing w:line="259" w:lineRule="auto"/>
              <w:jc w:val="both"/>
              <w:rPr>
                <w:rFonts w:cs="Arial"/>
              </w:rPr>
            </w:pPr>
            <w:r>
              <w:rPr>
                <w:rFonts w:cs="Arial"/>
              </w:rPr>
              <w:lastRenderedPageBreak/>
              <w:t xml:space="preserve">Advice from the </w:t>
            </w:r>
            <w:hyperlink r:id="rId15" w:history="1">
              <w:r w:rsidRPr="00E64CFC">
                <w:rPr>
                  <w:rStyle w:val="Hyperlink"/>
                  <w:rFonts w:cs="Arial"/>
                </w:rPr>
                <w:t>Marine Area Management &amp; Advice team</w:t>
              </w:r>
            </w:hyperlink>
            <w:r>
              <w:rPr>
                <w:rFonts w:cs="Arial"/>
              </w:rPr>
              <w:t xml:space="preserve"> </w:t>
            </w:r>
            <w:r w:rsidR="00703547">
              <w:rPr>
                <w:rFonts w:cs="Arial"/>
              </w:rPr>
              <w:t>05/05/2023, updated 18/07/2023 as part of renewal reminder letter consultation:</w:t>
            </w:r>
          </w:p>
          <w:p w14:paraId="07896806" w14:textId="77777777" w:rsidR="00A20F59" w:rsidRDefault="00A20F59" w:rsidP="00700860">
            <w:pPr>
              <w:spacing w:line="259" w:lineRule="auto"/>
              <w:jc w:val="both"/>
              <w:rPr>
                <w:rFonts w:cs="Arial"/>
              </w:rPr>
            </w:pPr>
          </w:p>
          <w:p w14:paraId="355474F8" w14:textId="18A33A6D" w:rsidR="00A20F59" w:rsidRDefault="00A20F59" w:rsidP="00B4293A">
            <w:pPr>
              <w:pStyle w:val="BodyText"/>
            </w:pPr>
            <w:r>
              <w:t>‘</w:t>
            </w:r>
            <w:r w:rsidRPr="00383C27">
              <w:t>We advise that any potential effects on the bird features of Milford Haven Waterway SSSI should be considered, as well as any potential effects on priority bird species listed in section 7 of the Environment Act (Wales). Potential considerations may include (but not be limited to) changes to prey availability, food web dynamics or habitat changes and effects this could have on bird populations.</w:t>
            </w:r>
          </w:p>
          <w:p w14:paraId="04182CCF" w14:textId="77777777" w:rsidR="00A20F59" w:rsidRDefault="00A20F59" w:rsidP="00B4293A">
            <w:pPr>
              <w:pStyle w:val="BodyText"/>
            </w:pPr>
            <w:r>
              <w:t xml:space="preserve">The features of Milford Haven Waterway SSSI are Wintering Teal, Wigeon, Dunlin, Curlew, Shelduck &amp; Little grebe. These species have a mixed diet including aquatic plants, grasses, roots, invertebrates (including aquatic invertebrates), small fish and amphibians depending on the species in question and the time of year. Although fish are not typically consumed by some of these species (such as Teal and Wigeon), Little grebe for example, are almost exclusively carnivorous and will take small fish and amphibians. Waders and some wildfowl species also need invertebrates such as crustaceans, insects, molluscs and worms. There is also a potential impact pathway through changes to vegetation (e.g. aquatic plants) that affect the diet of these species. </w:t>
            </w:r>
          </w:p>
          <w:p w14:paraId="2E7BA517" w14:textId="77777777" w:rsidR="00A20F59" w:rsidRDefault="00A20F59" w:rsidP="00B4293A">
            <w:pPr>
              <w:pStyle w:val="BodyText"/>
            </w:pPr>
            <w:r>
              <w:t xml:space="preserve">We therefore need to rule out changes to flora and fauna of Milford Haven Waterway SSSI which could affect its bird features. </w:t>
            </w:r>
          </w:p>
          <w:p w14:paraId="58793D6B" w14:textId="08CA6826" w:rsidR="00A20F59" w:rsidRDefault="00A20F59" w:rsidP="00B4293A">
            <w:pPr>
              <w:pStyle w:val="BodyText"/>
            </w:pPr>
            <w:r>
              <w:t xml:space="preserve">Surveys and/or an analysis of existing data therefore may be required to understand potential impacts on these features. It may be that there is existing data available for this area (e.g. </w:t>
            </w:r>
            <w:proofErr w:type="spellStart"/>
            <w:r>
              <w:t>WeBs</w:t>
            </w:r>
            <w:proofErr w:type="spellEnd"/>
            <w:r>
              <w:t>) but they would need to check.</w:t>
            </w:r>
          </w:p>
          <w:p w14:paraId="671DEC4F" w14:textId="77777777" w:rsidR="00A20F59" w:rsidRDefault="00A20F59" w:rsidP="00E1171B">
            <w:pPr>
              <w:pStyle w:val="Heading4"/>
            </w:pPr>
            <w:r w:rsidRPr="00591A54">
              <w:t>Recommendations for application</w:t>
            </w:r>
          </w:p>
          <w:p w14:paraId="01FF7310" w14:textId="7E19CA31" w:rsidR="00A20F59" w:rsidRDefault="00A20F59" w:rsidP="00E1171B">
            <w:pPr>
              <w:pStyle w:val="BodyText"/>
            </w:pPr>
            <w:r>
              <w:rPr>
                <w:b/>
                <w:bCs/>
              </w:rPr>
              <w:t>The</w:t>
            </w:r>
            <w:r w:rsidRPr="004F0D18">
              <w:rPr>
                <w:b/>
                <w:bCs/>
              </w:rPr>
              <w:t xml:space="preserve"> applicant should submit an assessment on the effects on the marine/coastal bird features of Milford Haven Waterway SSSI. These are Wintering Teal, Wigeon, Dunlin, Curlew, Shelduck &amp; Little grebe. Surveys and/or an analysis of existing data may be required to understand potential impacts on these features</w:t>
            </w:r>
            <w:r w:rsidRPr="00FF18A7">
              <w:t>.</w:t>
            </w:r>
            <w:r>
              <w:t>’</w:t>
            </w:r>
          </w:p>
          <w:p w14:paraId="27B03EC0" w14:textId="5B546C80" w:rsidR="00703547" w:rsidRDefault="00703547" w:rsidP="00703547">
            <w:pPr>
              <w:pStyle w:val="BodyText"/>
              <w:rPr>
                <w:rFonts w:cs="Arial"/>
                <w:bCs/>
                <w:iCs/>
                <w:sz w:val="22"/>
                <w:szCs w:val="22"/>
              </w:rPr>
            </w:pPr>
            <w:r>
              <w:t xml:space="preserve">In addition, this advice note highlights a risk to </w:t>
            </w:r>
            <w:r w:rsidRPr="00602AD9">
              <w:t xml:space="preserve">Pembrokeshire Marine SAC, West Wales Marine SAC and Afon Cleddau SAC, in addition to the Milford Haven Water SSSI.  The risks include potential impacts to estuarine and migratory fish (including sea and river lamprey) who access </w:t>
            </w:r>
            <w:proofErr w:type="spellStart"/>
            <w:r w:rsidRPr="00602AD9">
              <w:t>Mildford</w:t>
            </w:r>
            <w:proofErr w:type="spellEnd"/>
            <w:r w:rsidRPr="00602AD9">
              <w:t xml:space="preserve"> Haven waterway as part of their lifecycle.</w:t>
            </w:r>
            <w:r>
              <w:rPr>
                <w:rFonts w:cs="Arial"/>
                <w:bCs/>
                <w:iCs/>
                <w:sz w:val="22"/>
                <w:szCs w:val="22"/>
              </w:rPr>
              <w:t xml:space="preserve">  </w:t>
            </w:r>
          </w:p>
          <w:p w14:paraId="2E484CEC" w14:textId="77777777" w:rsidR="005C2943" w:rsidRDefault="005C2943" w:rsidP="005C2943">
            <w:pPr>
              <w:shd w:val="clear" w:color="auto" w:fill="FFFFFF"/>
              <w:rPr>
                <w:rFonts w:cs="Arial"/>
                <w:bCs/>
                <w:iCs/>
                <w:sz w:val="22"/>
                <w:szCs w:val="22"/>
              </w:rPr>
            </w:pPr>
            <w:hyperlink r:id="rId16" w:history="1">
              <w:r w:rsidRPr="003A2696">
                <w:rPr>
                  <w:rStyle w:val="Hyperlink"/>
                  <w:rFonts w:cs="Arial"/>
                  <w:bCs/>
                  <w:iCs/>
                  <w:sz w:val="22"/>
                  <w:szCs w:val="22"/>
                </w:rPr>
                <w:t>Marine advice 11/02/2025</w:t>
              </w:r>
            </w:hyperlink>
            <w:r>
              <w:rPr>
                <w:rFonts w:cs="Arial"/>
                <w:bCs/>
                <w:iCs/>
                <w:sz w:val="22"/>
                <w:szCs w:val="22"/>
              </w:rPr>
              <w:t xml:space="preserve"> </w:t>
            </w:r>
          </w:p>
          <w:p w14:paraId="26BBD5C0" w14:textId="77777777" w:rsidR="005C2943" w:rsidRDefault="005C2943" w:rsidP="005C2943">
            <w:pPr>
              <w:shd w:val="clear" w:color="auto" w:fill="FFFFFF"/>
              <w:rPr>
                <w:rFonts w:cs="Arial"/>
                <w:bCs/>
                <w:iCs/>
                <w:sz w:val="22"/>
                <w:szCs w:val="22"/>
              </w:rPr>
            </w:pPr>
            <w:r>
              <w:rPr>
                <w:rFonts w:cs="Arial"/>
                <w:bCs/>
                <w:iCs/>
                <w:sz w:val="22"/>
                <w:szCs w:val="22"/>
              </w:rPr>
              <w:t xml:space="preserve">This advice highlighted concerns following receipt and review of the entrapment data, final documents submitted by RWE in December 2024.  </w:t>
            </w:r>
          </w:p>
          <w:p w14:paraId="2DF64B96" w14:textId="77777777" w:rsidR="00703547" w:rsidRDefault="00703547" w:rsidP="00703547">
            <w:pPr>
              <w:shd w:val="clear" w:color="auto" w:fill="FFFFFF"/>
              <w:rPr>
                <w:rFonts w:cs="Arial"/>
                <w:bCs/>
                <w:iCs/>
                <w:sz w:val="22"/>
                <w:szCs w:val="22"/>
              </w:rPr>
            </w:pPr>
          </w:p>
          <w:p w14:paraId="0CB5FDEA" w14:textId="77777777" w:rsidR="00A20F59" w:rsidRPr="00700860" w:rsidRDefault="00A20F59" w:rsidP="00700860">
            <w:pPr>
              <w:spacing w:line="259" w:lineRule="auto"/>
              <w:jc w:val="both"/>
              <w:rPr>
                <w:rFonts w:cs="Arial"/>
              </w:rPr>
            </w:pPr>
          </w:p>
        </w:tc>
      </w:tr>
      <w:tr w:rsidR="00A20F59" w:rsidRPr="00700860" w14:paraId="359726B5" w14:textId="77777777" w:rsidTr="00655012">
        <w:tc>
          <w:tcPr>
            <w:tcW w:w="10850" w:type="dxa"/>
            <w:gridSpan w:val="3"/>
            <w:tcBorders>
              <w:top w:val="single" w:sz="4" w:space="0" w:color="auto"/>
              <w:left w:val="single" w:sz="4" w:space="0" w:color="auto"/>
              <w:bottom w:val="single" w:sz="4" w:space="0" w:color="auto"/>
              <w:right w:val="single" w:sz="4" w:space="0" w:color="auto"/>
            </w:tcBorders>
          </w:tcPr>
          <w:p w14:paraId="1753FD14" w14:textId="77777777" w:rsidR="00A20F59" w:rsidRPr="00700860" w:rsidRDefault="00A20F59" w:rsidP="00700860">
            <w:pPr>
              <w:numPr>
                <w:ilvl w:val="0"/>
                <w:numId w:val="1"/>
              </w:numPr>
              <w:spacing w:after="255"/>
              <w:contextualSpacing/>
              <w:jc w:val="both"/>
              <w:rPr>
                <w:rFonts w:cs="Arial"/>
              </w:rPr>
            </w:pPr>
            <w:r w:rsidRPr="00700860">
              <w:rPr>
                <w:rFonts w:cs="Arial"/>
              </w:rPr>
              <w:lastRenderedPageBreak/>
              <w:t>Recommendation</w:t>
            </w:r>
          </w:p>
          <w:p w14:paraId="5D5F1306" w14:textId="77777777" w:rsidR="00A20F59" w:rsidRPr="00700860" w:rsidRDefault="00A20F59" w:rsidP="00700860">
            <w:pPr>
              <w:spacing w:line="259" w:lineRule="auto"/>
              <w:jc w:val="both"/>
              <w:rPr>
                <w:rFonts w:cs="Arial"/>
                <w:color w:val="FF66FF"/>
              </w:rPr>
            </w:pPr>
          </w:p>
          <w:p w14:paraId="2ADB17A6" w14:textId="6566A6A9" w:rsidR="00A20F59" w:rsidRDefault="00A20F59" w:rsidP="00700860">
            <w:pPr>
              <w:spacing w:line="259" w:lineRule="auto"/>
              <w:jc w:val="both"/>
              <w:rPr>
                <w:rFonts w:cs="Arial"/>
              </w:rPr>
            </w:pPr>
            <w:bookmarkStart w:id="4" w:name="_Hlk159937594"/>
            <w:r w:rsidRPr="00A74997">
              <w:rPr>
                <w:rFonts w:cs="Arial"/>
              </w:rPr>
              <w:t xml:space="preserve">The proposed permission is </w:t>
            </w:r>
            <w:r w:rsidRPr="00A74997">
              <w:rPr>
                <w:rFonts w:cs="Arial"/>
                <w:b/>
              </w:rPr>
              <w:t>not likely to damage</w:t>
            </w:r>
            <w:r w:rsidRPr="00A74997">
              <w:rPr>
                <w:rFonts w:cs="Arial"/>
              </w:rPr>
              <w:t xml:space="preserve"> any of the flora, fauna or geological or physiological features which are of special interest because of </w:t>
            </w:r>
            <w:r w:rsidRPr="00A74997">
              <w:rPr>
                <w:rFonts w:cs="Arial"/>
                <w:b/>
              </w:rPr>
              <w:t>conditions</w:t>
            </w:r>
            <w:r w:rsidRPr="00A74997">
              <w:rPr>
                <w:rFonts w:cs="Arial"/>
              </w:rPr>
              <w:t xml:space="preserve">. The </w:t>
            </w:r>
            <w:r>
              <w:rPr>
                <w:rFonts w:cs="Arial"/>
              </w:rPr>
              <w:t xml:space="preserve">current/expired </w:t>
            </w:r>
            <w:r w:rsidRPr="00A74997">
              <w:rPr>
                <w:rFonts w:cs="Arial"/>
              </w:rPr>
              <w:t xml:space="preserve">abstraction licence currently contains conditions so that the abstraction intake is screened and also includes a fish deterrent system.  </w:t>
            </w:r>
            <w:r>
              <w:rPr>
                <w:rFonts w:cs="Arial"/>
              </w:rPr>
              <w:t>There are two sets of screens, coarse screen with 50mm bar spacing</w:t>
            </w:r>
            <w:r w:rsidR="00FA5B51">
              <w:rPr>
                <w:rFonts w:cs="Arial"/>
              </w:rPr>
              <w:t xml:space="preserve"> at entrance to intake, </w:t>
            </w:r>
            <w:r>
              <w:rPr>
                <w:rFonts w:cs="Arial"/>
              </w:rPr>
              <w:t xml:space="preserve">then rotating drum screens with 6mm mesh.  The site uses an acoustic fish deterrent (ADF) as well as strobe lighting to deter fish away from the intake.  There is also a fish recovery and backwash return system which discharges at certain states of tide to avoid re-entrapment.   </w:t>
            </w:r>
            <w:r w:rsidRPr="00A74997">
              <w:rPr>
                <w:rFonts w:cs="Arial"/>
              </w:rPr>
              <w:t>The renewed abstraction licence will also include the same condition</w:t>
            </w:r>
            <w:r>
              <w:rPr>
                <w:rFonts w:cs="Arial"/>
              </w:rPr>
              <w:t>s</w:t>
            </w:r>
            <w:r w:rsidRPr="00A74997">
              <w:rPr>
                <w:rFonts w:cs="Arial"/>
              </w:rPr>
              <w:t xml:space="preserve"> to ensure continued screening/fish deterrence</w:t>
            </w:r>
            <w:r>
              <w:rPr>
                <w:rFonts w:cs="Arial"/>
              </w:rPr>
              <w:t>.  An environmental monitoring program has been in place to fulfil pre-construction, construction and operational permitting of the power station; since 2006.  The monitoring is in place in order to meet the EPR permit requirements (referenc</w:t>
            </w:r>
            <w:r w:rsidRPr="00125811">
              <w:rPr>
                <w:rFonts w:cs="Arial"/>
              </w:rPr>
              <w:t xml:space="preserve">e </w:t>
            </w:r>
            <w:hyperlink r:id="rId17" w:history="1">
              <w:r w:rsidRPr="00125811">
                <w:rPr>
                  <w:rStyle w:val="Hyperlink"/>
                  <w:rFonts w:cs="Arial"/>
                  <w:bCs/>
                  <w:iCs/>
                </w:rPr>
                <w:t>EPR/DP3333TA</w:t>
              </w:r>
            </w:hyperlink>
            <w:r w:rsidRPr="00125811">
              <w:rPr>
                <w:rFonts w:cs="Arial"/>
                <w:bCs/>
                <w:iCs/>
              </w:rPr>
              <w:t>)</w:t>
            </w:r>
            <w:r w:rsidRPr="00125811">
              <w:rPr>
                <w:rFonts w:cs="Arial"/>
              </w:rPr>
              <w:t>.</w:t>
            </w:r>
            <w:r>
              <w:rPr>
                <w:rFonts w:cs="Arial"/>
              </w:rPr>
              <w:t xml:space="preserve">  The sampling program covers the following aspects:</w:t>
            </w:r>
          </w:p>
          <w:p w14:paraId="1CF085D2" w14:textId="77777777" w:rsidR="00A20F59" w:rsidRDefault="00A20F59" w:rsidP="00700860">
            <w:pPr>
              <w:spacing w:line="259" w:lineRule="auto"/>
              <w:jc w:val="both"/>
              <w:rPr>
                <w:rFonts w:cs="Arial"/>
              </w:rPr>
            </w:pPr>
          </w:p>
          <w:p w14:paraId="0E705F14" w14:textId="265A68D3" w:rsidR="00A20F59" w:rsidRDefault="00A20F59" w:rsidP="00700860">
            <w:pPr>
              <w:spacing w:line="259" w:lineRule="auto"/>
              <w:jc w:val="both"/>
              <w:rPr>
                <w:rFonts w:cs="Arial"/>
              </w:rPr>
            </w:pPr>
            <w:r w:rsidRPr="0097004A">
              <w:rPr>
                <w:rFonts w:cs="Arial"/>
                <w:noProof/>
              </w:rPr>
              <w:lastRenderedPageBreak/>
              <w:drawing>
                <wp:inline distT="0" distB="0" distL="0" distR="0" wp14:anchorId="75742CA2" wp14:editId="74490ED3">
                  <wp:extent cx="3592609" cy="2270357"/>
                  <wp:effectExtent l="0" t="0" r="8255" b="0"/>
                  <wp:docPr id="899520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20622" name=""/>
                          <pic:cNvPicPr/>
                        </pic:nvPicPr>
                        <pic:blipFill>
                          <a:blip r:embed="rId18"/>
                          <a:stretch>
                            <a:fillRect/>
                          </a:stretch>
                        </pic:blipFill>
                        <pic:spPr>
                          <a:xfrm>
                            <a:off x="0" y="0"/>
                            <a:ext cx="3595248" cy="2272025"/>
                          </a:xfrm>
                          <a:prstGeom prst="rect">
                            <a:avLst/>
                          </a:prstGeom>
                        </pic:spPr>
                      </pic:pic>
                    </a:graphicData>
                  </a:graphic>
                </wp:inline>
              </w:drawing>
            </w:r>
          </w:p>
          <w:p w14:paraId="4971DCC1" w14:textId="77777777" w:rsidR="00A20F59" w:rsidRDefault="00A20F59" w:rsidP="00700860">
            <w:pPr>
              <w:spacing w:line="259" w:lineRule="auto"/>
              <w:jc w:val="both"/>
              <w:rPr>
                <w:rFonts w:cs="Arial"/>
              </w:rPr>
            </w:pPr>
          </w:p>
          <w:p w14:paraId="0C143C4E" w14:textId="6BA36167" w:rsidR="00A20F59" w:rsidRDefault="00A20F59" w:rsidP="00700860">
            <w:pPr>
              <w:spacing w:line="259" w:lineRule="auto"/>
              <w:jc w:val="both"/>
              <w:rPr>
                <w:rFonts w:cs="Arial"/>
              </w:rPr>
            </w:pPr>
            <w:r>
              <w:rPr>
                <w:rFonts w:cs="Arial"/>
              </w:rPr>
              <w:t xml:space="preserve">The details of the sampling program have been agreed in consultation with NRW and are continually reviewed and agreed.  </w:t>
            </w:r>
          </w:p>
          <w:p w14:paraId="709577FB" w14:textId="77777777" w:rsidR="00A20F59" w:rsidRDefault="00A20F59" w:rsidP="00700860">
            <w:pPr>
              <w:spacing w:line="259" w:lineRule="auto"/>
              <w:jc w:val="both"/>
              <w:rPr>
                <w:rFonts w:cs="Arial"/>
              </w:rPr>
            </w:pPr>
          </w:p>
          <w:p w14:paraId="741A8A1E" w14:textId="210D3B19" w:rsidR="00A20F59" w:rsidRDefault="00A20F59" w:rsidP="00700860">
            <w:pPr>
              <w:spacing w:line="259" w:lineRule="auto"/>
              <w:jc w:val="both"/>
              <w:rPr>
                <w:rFonts w:cs="Arial"/>
              </w:rPr>
            </w:pPr>
            <w:r>
              <w:rPr>
                <w:rFonts w:cs="Arial"/>
              </w:rPr>
              <w:t xml:space="preserve">RWE submit the results of sampling program to NRW on an annual basis, the reports being accepted by NRW.  It is acknowledged that there have been observed fluctuations in fish abundance and community structure at a local level, likely to be within expected natural variations of a highly dynamic fish community.  The Milford Haven Waterway covers a large area of coastline and any impacts from the </w:t>
            </w:r>
            <w:proofErr w:type="spellStart"/>
            <w:r>
              <w:rPr>
                <w:rFonts w:cs="Arial"/>
              </w:rPr>
              <w:t>powerstation</w:t>
            </w:r>
            <w:proofErr w:type="spellEnd"/>
            <w:r>
              <w:rPr>
                <w:rFonts w:cs="Arial"/>
              </w:rPr>
              <w:t xml:space="preserve"> will be very localised, and only could affect two out of the eleven management units (</w:t>
            </w:r>
            <w:r w:rsidRPr="005C4745">
              <w:rPr>
                <w:rFonts w:cs="Arial"/>
              </w:rPr>
              <w:t>Pembroke River and Milford Haven south</w:t>
            </w:r>
            <w:r>
              <w:rPr>
                <w:rFonts w:cs="Arial"/>
              </w:rPr>
              <w:t xml:space="preserve"> sections).  As impact to fish has been minimised through the mitigation measures implemented/conditioned within the licence, and any impacts will be localised, </w:t>
            </w:r>
            <w:r w:rsidR="00AF1CE6">
              <w:rPr>
                <w:rFonts w:cs="Arial"/>
              </w:rPr>
              <w:t xml:space="preserve">fish populations are maintained (subject to expected annual fluctuations) and </w:t>
            </w:r>
            <w:r>
              <w:rPr>
                <w:rFonts w:cs="Arial"/>
              </w:rPr>
              <w:t>therefore prey availability throughout the entire SSSI area will not be significantly affected.  The over-wintering bird species are highly mobile and can access across the different elements of the SSSi area.  The locality of the intake structure is in a relatively industrialised area, whilst there are large expanses within the wider estuary of low disturbance likely to be favourable for over-wintering species</w:t>
            </w:r>
            <w:r w:rsidR="00AF1CE6">
              <w:rPr>
                <w:rFonts w:cs="Arial"/>
              </w:rPr>
              <w:t xml:space="preserve"> and otters</w:t>
            </w:r>
            <w:r>
              <w:rPr>
                <w:rFonts w:cs="Arial"/>
              </w:rPr>
              <w:t xml:space="preserve">.  </w:t>
            </w:r>
          </w:p>
          <w:p w14:paraId="3D915020" w14:textId="2A79D8FD" w:rsidR="00A20F59" w:rsidRPr="00A74997" w:rsidRDefault="00A20F59" w:rsidP="00700860">
            <w:pPr>
              <w:spacing w:line="259" w:lineRule="auto"/>
              <w:jc w:val="both"/>
              <w:rPr>
                <w:rFonts w:cs="Arial"/>
              </w:rPr>
            </w:pPr>
            <w:r>
              <w:rPr>
                <w:rFonts w:cs="Arial"/>
              </w:rPr>
              <w:t>The following conditions as included in the current licence and will be included within the renewed licence:</w:t>
            </w:r>
          </w:p>
          <w:p w14:paraId="5B8985E5" w14:textId="77777777" w:rsidR="00A20F59" w:rsidRDefault="00A20F59" w:rsidP="00700860">
            <w:pPr>
              <w:spacing w:line="259" w:lineRule="auto"/>
              <w:jc w:val="both"/>
              <w:rPr>
                <w:rFonts w:cs="Arial"/>
              </w:rPr>
            </w:pPr>
          </w:p>
          <w:p w14:paraId="3C991F04" w14:textId="4B985E35" w:rsidR="00A20F59" w:rsidRPr="00211C4C" w:rsidRDefault="00A20F59" w:rsidP="00211C4C">
            <w:pPr>
              <w:pStyle w:val="ListParagraph"/>
              <w:numPr>
                <w:ilvl w:val="0"/>
                <w:numId w:val="3"/>
              </w:numPr>
              <w:spacing w:line="259" w:lineRule="auto"/>
              <w:jc w:val="both"/>
              <w:rPr>
                <w:rFonts w:cs="Arial"/>
              </w:rPr>
            </w:pPr>
            <w:r w:rsidRPr="00211C4C">
              <w:rPr>
                <w:rFonts w:cs="Arial"/>
              </w:rPr>
              <w:t xml:space="preserve">Before any abstraction takes place the Licence Holder shall install to the satisfaction of the NRW at the point specified in condition 2 above: </w:t>
            </w:r>
          </w:p>
          <w:p w14:paraId="2FF8239C" w14:textId="77777777" w:rsidR="00A20F59" w:rsidRDefault="00A20F59" w:rsidP="00700860">
            <w:pPr>
              <w:spacing w:line="259" w:lineRule="auto"/>
              <w:jc w:val="both"/>
              <w:rPr>
                <w:rFonts w:cs="Arial"/>
              </w:rPr>
            </w:pPr>
            <w:r w:rsidRPr="00EE0B0F">
              <w:rPr>
                <w:rFonts w:cs="Arial"/>
              </w:rPr>
              <w:sym w:font="Symbol" w:char="F0B7"/>
            </w:r>
            <w:r w:rsidRPr="00EE0B0F">
              <w:rPr>
                <w:rFonts w:cs="Arial"/>
              </w:rPr>
              <w:t xml:space="preserve"> Four drum screens with a mesh size of 6 millimetres or less at the intake structure. The drum screens will incorporate a back wash and fish return system. </w:t>
            </w:r>
          </w:p>
          <w:p w14:paraId="4C45F1AA" w14:textId="77777777" w:rsidR="00A20F59" w:rsidRDefault="00A20F59" w:rsidP="00700860">
            <w:pPr>
              <w:spacing w:line="259" w:lineRule="auto"/>
              <w:jc w:val="both"/>
              <w:rPr>
                <w:rFonts w:cs="Arial"/>
              </w:rPr>
            </w:pPr>
            <w:r w:rsidRPr="00EE0B0F">
              <w:rPr>
                <w:rFonts w:cs="Arial"/>
              </w:rPr>
              <w:sym w:font="Symbol" w:char="F0B7"/>
            </w:r>
            <w:r w:rsidRPr="00EE0B0F">
              <w:rPr>
                <w:rFonts w:cs="Arial"/>
              </w:rPr>
              <w:t xml:space="preserve"> An acoustic fish deterrent at the intake structure. </w:t>
            </w:r>
          </w:p>
          <w:p w14:paraId="7D5B9DB3" w14:textId="77777777" w:rsidR="00A20F59" w:rsidRDefault="00A20F59" w:rsidP="00700860">
            <w:pPr>
              <w:spacing w:line="259" w:lineRule="auto"/>
              <w:jc w:val="both"/>
              <w:rPr>
                <w:rFonts w:cs="Arial"/>
              </w:rPr>
            </w:pPr>
            <w:r w:rsidRPr="00EE0B0F">
              <w:rPr>
                <w:rFonts w:cs="Arial"/>
              </w:rPr>
              <w:sym w:font="Symbol" w:char="F0B7"/>
            </w:r>
            <w:r w:rsidRPr="00EE0B0F">
              <w:rPr>
                <w:rFonts w:cs="Arial"/>
              </w:rPr>
              <w:t xml:space="preserve"> A strobe light at the intake structure. </w:t>
            </w:r>
          </w:p>
          <w:p w14:paraId="12FBE91A" w14:textId="77777777" w:rsidR="00A20F59" w:rsidRDefault="00A20F59" w:rsidP="00700860">
            <w:pPr>
              <w:spacing w:line="259" w:lineRule="auto"/>
              <w:jc w:val="both"/>
              <w:rPr>
                <w:rFonts w:cs="Arial"/>
              </w:rPr>
            </w:pPr>
          </w:p>
          <w:p w14:paraId="317DBBB5" w14:textId="04662B97" w:rsidR="00A20F59" w:rsidRPr="00211C4C" w:rsidRDefault="00A20F59" w:rsidP="00211C4C">
            <w:pPr>
              <w:pStyle w:val="ListParagraph"/>
              <w:numPr>
                <w:ilvl w:val="0"/>
                <w:numId w:val="3"/>
              </w:numPr>
              <w:spacing w:line="259" w:lineRule="auto"/>
              <w:jc w:val="both"/>
              <w:rPr>
                <w:rFonts w:cs="Arial"/>
              </w:rPr>
            </w:pPr>
            <w:r w:rsidRPr="00211C4C">
              <w:rPr>
                <w:rFonts w:cs="Arial"/>
              </w:rPr>
              <w:t>The Licence Holder shall maintain the four drum screens and fish return system, acoustic fish deterrent and strobe light specified in condition 9.2 above, and record any maintenance carried out to the satisfaction of the NRW.</w:t>
            </w:r>
            <w:bookmarkEnd w:id="4"/>
          </w:p>
          <w:p w14:paraId="1AFE658D" w14:textId="77777777" w:rsidR="00A20F59" w:rsidRDefault="00A20F59" w:rsidP="00316E1C">
            <w:pPr>
              <w:spacing w:line="259" w:lineRule="auto"/>
              <w:jc w:val="both"/>
              <w:rPr>
                <w:rFonts w:cs="Arial"/>
              </w:rPr>
            </w:pPr>
          </w:p>
          <w:p w14:paraId="056F14A8" w14:textId="2BD357CD" w:rsidR="00A20F59" w:rsidRDefault="00A20F59" w:rsidP="00316E1C">
            <w:pPr>
              <w:spacing w:line="259" w:lineRule="auto"/>
              <w:jc w:val="both"/>
              <w:rPr>
                <w:rFonts w:cs="Arial"/>
              </w:rPr>
            </w:pPr>
            <w:r>
              <w:rPr>
                <w:rFonts w:cs="Arial"/>
              </w:rPr>
              <w:t xml:space="preserve">The design of the intake is so that velocity of abstraction is minimised (to accord with best practice) which reduces impacts to local sediments rather than wider estuarine impacts.  </w:t>
            </w:r>
          </w:p>
          <w:p w14:paraId="4AF8A3A8" w14:textId="04AD39DC" w:rsidR="007C2488" w:rsidRPr="007C2488" w:rsidRDefault="00A20F59" w:rsidP="00966F45">
            <w:pPr>
              <w:spacing w:line="259" w:lineRule="auto"/>
              <w:jc w:val="both"/>
              <w:rPr>
                <w:rFonts w:cs="Arial"/>
                <w:bCs/>
                <w:iCs/>
              </w:rPr>
            </w:pPr>
            <w:r>
              <w:rPr>
                <w:rFonts w:cs="Arial"/>
              </w:rPr>
              <w:t xml:space="preserve">The applicant has produced their own assessment regarding impacts to the Milford </w:t>
            </w:r>
            <w:r w:rsidRPr="00966F45">
              <w:rPr>
                <w:rFonts w:cs="Arial"/>
              </w:rPr>
              <w:t xml:space="preserve">Haven Waterway SSSI, </w:t>
            </w:r>
            <w:r>
              <w:rPr>
                <w:rFonts w:cs="Arial"/>
              </w:rPr>
              <w:t>‘</w:t>
            </w:r>
            <w:hyperlink r:id="rId19" w:history="1">
              <w:r w:rsidRPr="00514C00">
                <w:rPr>
                  <w:rStyle w:val="Hyperlink"/>
                  <w:rFonts w:cs="Arial"/>
                  <w:bCs/>
                  <w:iCs/>
                </w:rPr>
                <w:t>Pembroke Abstraction SSSi assessment</w:t>
              </w:r>
            </w:hyperlink>
            <w:r>
              <w:rPr>
                <w:rFonts w:cs="Arial"/>
                <w:bCs/>
                <w:iCs/>
              </w:rPr>
              <w:t xml:space="preserve">’.  </w:t>
            </w:r>
            <w:r w:rsidR="007C2488">
              <w:rPr>
                <w:rFonts w:cs="Arial"/>
                <w:bCs/>
                <w:iCs/>
              </w:rPr>
              <w:t>Although fish eggs/species are entrapped as will pass through</w:t>
            </w:r>
            <w:r w:rsidR="00134194">
              <w:rPr>
                <w:rFonts w:cs="Arial"/>
                <w:bCs/>
                <w:iCs/>
              </w:rPr>
              <w:t xml:space="preserve"> the initial intake</w:t>
            </w:r>
            <w:r w:rsidR="007C2488">
              <w:rPr>
                <w:rFonts w:cs="Arial"/>
                <w:bCs/>
                <w:iCs/>
              </w:rPr>
              <w:t xml:space="preserve"> trash screening, the significance of this upon fish populations is not </w:t>
            </w:r>
            <w:r w:rsidR="00134194">
              <w:rPr>
                <w:rFonts w:cs="Arial"/>
                <w:bCs/>
                <w:iCs/>
              </w:rPr>
              <w:t xml:space="preserve">known to be significant and therefore </w:t>
            </w:r>
            <w:r w:rsidR="00F42392">
              <w:rPr>
                <w:rFonts w:cs="Arial"/>
                <w:bCs/>
                <w:iCs/>
              </w:rPr>
              <w:t xml:space="preserve">evidence to date demonstrates that the abstraction has not </w:t>
            </w:r>
            <w:r w:rsidR="00134194">
              <w:rPr>
                <w:rFonts w:cs="Arial"/>
                <w:bCs/>
                <w:iCs/>
              </w:rPr>
              <w:t>adversely impact</w:t>
            </w:r>
            <w:r w:rsidR="00F42392">
              <w:rPr>
                <w:rFonts w:cs="Arial"/>
                <w:bCs/>
                <w:iCs/>
              </w:rPr>
              <w:t>ed</w:t>
            </w:r>
            <w:r w:rsidR="00134194">
              <w:rPr>
                <w:rFonts w:cs="Arial"/>
                <w:bCs/>
                <w:iCs/>
              </w:rPr>
              <w:t xml:space="preserve"> fish </w:t>
            </w:r>
            <w:proofErr w:type="spellStart"/>
            <w:r w:rsidR="00134194">
              <w:rPr>
                <w:rFonts w:cs="Arial"/>
                <w:bCs/>
                <w:iCs/>
              </w:rPr>
              <w:t>populatons</w:t>
            </w:r>
            <w:proofErr w:type="spellEnd"/>
            <w:r w:rsidR="00134194">
              <w:rPr>
                <w:rFonts w:cs="Arial"/>
                <w:bCs/>
                <w:iCs/>
              </w:rPr>
              <w:t xml:space="preserve"> and subsequently prey availability.  </w:t>
            </w:r>
            <w:r w:rsidR="007C2488">
              <w:rPr>
                <w:rFonts w:cs="Arial"/>
                <w:bCs/>
                <w:iCs/>
              </w:rPr>
              <w:t xml:space="preserve"> </w:t>
            </w:r>
          </w:p>
          <w:p w14:paraId="6D24BDED" w14:textId="1DE13F7F" w:rsidR="00A20F59" w:rsidRPr="00700860" w:rsidRDefault="00A20F59" w:rsidP="00316E1C">
            <w:pPr>
              <w:spacing w:line="259" w:lineRule="auto"/>
              <w:jc w:val="both"/>
              <w:rPr>
                <w:rFonts w:cs="Arial"/>
              </w:rPr>
            </w:pPr>
          </w:p>
        </w:tc>
      </w:tr>
      <w:tr w:rsidR="00700860" w:rsidRPr="00700860" w14:paraId="7404E385" w14:textId="77777777" w:rsidTr="0097004A">
        <w:tc>
          <w:tcPr>
            <w:tcW w:w="3119" w:type="dxa"/>
            <w:tcBorders>
              <w:top w:val="single" w:sz="4" w:space="0" w:color="auto"/>
              <w:left w:val="single" w:sz="4" w:space="0" w:color="auto"/>
              <w:bottom w:val="single" w:sz="4" w:space="0" w:color="auto"/>
              <w:right w:val="single" w:sz="4" w:space="0" w:color="auto"/>
            </w:tcBorders>
            <w:hideMark/>
          </w:tcPr>
          <w:p w14:paraId="02B4CBA5" w14:textId="77777777" w:rsidR="00700860" w:rsidRPr="00700860" w:rsidRDefault="00700860" w:rsidP="00700860">
            <w:pPr>
              <w:numPr>
                <w:ilvl w:val="0"/>
                <w:numId w:val="1"/>
              </w:numPr>
              <w:spacing w:after="255"/>
              <w:contextualSpacing/>
              <w:jc w:val="both"/>
              <w:rPr>
                <w:rFonts w:cs="Arial"/>
              </w:rPr>
            </w:pPr>
            <w:r w:rsidRPr="00700860">
              <w:rPr>
                <w:rFonts w:cs="Arial"/>
              </w:rPr>
              <w:lastRenderedPageBreak/>
              <w:t>Signature and date assessment made</w:t>
            </w:r>
          </w:p>
          <w:p w14:paraId="6CF51CE8" w14:textId="77777777" w:rsidR="00700860" w:rsidRPr="00700860" w:rsidRDefault="00700860" w:rsidP="00700860">
            <w:pPr>
              <w:spacing w:after="255" w:line="259" w:lineRule="auto"/>
              <w:ind w:left="720"/>
              <w:contextualSpacing/>
              <w:jc w:val="both"/>
              <w:rPr>
                <w:rFonts w:cs="Arial"/>
              </w:rPr>
            </w:pPr>
          </w:p>
        </w:tc>
        <w:tc>
          <w:tcPr>
            <w:tcW w:w="7731" w:type="dxa"/>
            <w:gridSpan w:val="2"/>
            <w:tcBorders>
              <w:top w:val="single" w:sz="4" w:space="0" w:color="auto"/>
              <w:left w:val="single" w:sz="4" w:space="0" w:color="auto"/>
              <w:bottom w:val="single" w:sz="4" w:space="0" w:color="auto"/>
              <w:right w:val="single" w:sz="4" w:space="0" w:color="auto"/>
            </w:tcBorders>
          </w:tcPr>
          <w:p w14:paraId="07614108" w14:textId="77777777" w:rsidR="00C41F5B" w:rsidRDefault="00E41939" w:rsidP="00700860">
            <w:pPr>
              <w:spacing w:line="259" w:lineRule="auto"/>
              <w:jc w:val="both"/>
              <w:rPr>
                <w:rFonts w:cs="Arial"/>
              </w:rPr>
            </w:pPr>
            <w:r>
              <w:rPr>
                <w:rFonts w:cs="Arial"/>
              </w:rPr>
              <w:t>Liz Col</w:t>
            </w:r>
            <w:r w:rsidR="00C41F5B">
              <w:rPr>
                <w:rFonts w:cs="Arial"/>
              </w:rPr>
              <w:t>e</w:t>
            </w:r>
          </w:p>
          <w:p w14:paraId="16937EE9" w14:textId="003188FF" w:rsidR="00E41939" w:rsidRDefault="00C41F5B" w:rsidP="00700860">
            <w:pPr>
              <w:spacing w:line="259" w:lineRule="auto"/>
              <w:jc w:val="both"/>
              <w:rPr>
                <w:rFonts w:cs="Arial"/>
              </w:rPr>
            </w:pPr>
            <w:r>
              <w:rPr>
                <w:rFonts w:cs="Arial"/>
              </w:rPr>
              <w:t>20</w:t>
            </w:r>
            <w:r w:rsidR="00E41939">
              <w:rPr>
                <w:rFonts w:cs="Arial"/>
              </w:rPr>
              <w:t>/0</w:t>
            </w:r>
            <w:r w:rsidR="00486C4B">
              <w:rPr>
                <w:rFonts w:cs="Arial"/>
              </w:rPr>
              <w:t>5</w:t>
            </w:r>
            <w:r w:rsidR="00E41939">
              <w:rPr>
                <w:rFonts w:cs="Arial"/>
              </w:rPr>
              <w:t>/2025</w:t>
            </w:r>
          </w:p>
          <w:p w14:paraId="1262D152" w14:textId="77777777" w:rsidR="00700860" w:rsidRPr="00700860" w:rsidRDefault="00700860" w:rsidP="00700860">
            <w:pPr>
              <w:spacing w:line="259" w:lineRule="auto"/>
              <w:jc w:val="both"/>
              <w:rPr>
                <w:rFonts w:cs="Arial"/>
              </w:rPr>
            </w:pPr>
          </w:p>
        </w:tc>
      </w:tr>
      <w:tr w:rsidR="00700860" w:rsidRPr="00700860" w14:paraId="489014E0" w14:textId="77777777" w:rsidTr="0097004A">
        <w:tc>
          <w:tcPr>
            <w:tcW w:w="3119" w:type="dxa"/>
            <w:tcBorders>
              <w:top w:val="single" w:sz="4" w:space="0" w:color="auto"/>
              <w:left w:val="single" w:sz="4" w:space="0" w:color="auto"/>
              <w:bottom w:val="single" w:sz="4" w:space="0" w:color="auto"/>
              <w:right w:val="single" w:sz="4" w:space="0" w:color="auto"/>
            </w:tcBorders>
            <w:hideMark/>
          </w:tcPr>
          <w:p w14:paraId="7A995003" w14:textId="77777777" w:rsidR="00700860" w:rsidRPr="00700860" w:rsidRDefault="00700860" w:rsidP="00700860">
            <w:pPr>
              <w:numPr>
                <w:ilvl w:val="0"/>
                <w:numId w:val="1"/>
              </w:numPr>
              <w:spacing w:after="255"/>
              <w:contextualSpacing/>
              <w:jc w:val="both"/>
              <w:rPr>
                <w:rFonts w:cs="Arial"/>
              </w:rPr>
            </w:pPr>
            <w:r w:rsidRPr="00700860">
              <w:rPr>
                <w:rFonts w:cs="Arial"/>
              </w:rPr>
              <w:t>Officers name and job title</w:t>
            </w:r>
          </w:p>
        </w:tc>
        <w:tc>
          <w:tcPr>
            <w:tcW w:w="7731" w:type="dxa"/>
            <w:gridSpan w:val="2"/>
            <w:tcBorders>
              <w:top w:val="single" w:sz="4" w:space="0" w:color="auto"/>
              <w:left w:val="single" w:sz="4" w:space="0" w:color="auto"/>
              <w:bottom w:val="single" w:sz="4" w:space="0" w:color="auto"/>
              <w:right w:val="single" w:sz="4" w:space="0" w:color="auto"/>
            </w:tcBorders>
          </w:tcPr>
          <w:p w14:paraId="1E63BBCD" w14:textId="77777777" w:rsidR="00700860" w:rsidRDefault="00E41939" w:rsidP="00700860">
            <w:pPr>
              <w:spacing w:line="259" w:lineRule="auto"/>
              <w:jc w:val="both"/>
              <w:rPr>
                <w:rFonts w:cs="Arial"/>
              </w:rPr>
            </w:pPr>
            <w:r>
              <w:rPr>
                <w:rFonts w:cs="Arial"/>
              </w:rPr>
              <w:t>Liz Cole</w:t>
            </w:r>
          </w:p>
          <w:p w14:paraId="0E82BCC2" w14:textId="0A65BEA3" w:rsidR="00E41939" w:rsidRPr="00700860" w:rsidRDefault="002B7860" w:rsidP="00700860">
            <w:pPr>
              <w:spacing w:line="259" w:lineRule="auto"/>
              <w:jc w:val="both"/>
              <w:rPr>
                <w:rFonts w:cs="Arial"/>
              </w:rPr>
            </w:pPr>
            <w:r>
              <w:rPr>
                <w:rFonts w:cs="Arial"/>
              </w:rPr>
              <w:t>Water resources senior permitting officer</w:t>
            </w:r>
          </w:p>
        </w:tc>
      </w:tr>
    </w:tbl>
    <w:p w14:paraId="5A7DAA44" w14:textId="77777777" w:rsidR="00700860" w:rsidRPr="00700860" w:rsidRDefault="00700860" w:rsidP="00700860">
      <w:pPr>
        <w:spacing w:after="0" w:line="240" w:lineRule="auto"/>
        <w:jc w:val="both"/>
        <w:rPr>
          <w:rFonts w:ascii="Arial" w:eastAsia="Times New Roman" w:hAnsi="Arial" w:cs="Arial"/>
          <w:kern w:val="0"/>
          <w14:ligatures w14:val="none"/>
        </w:rPr>
      </w:pPr>
    </w:p>
    <w:p w14:paraId="21F9EB31" w14:textId="77777777" w:rsidR="00700860" w:rsidRPr="00700860" w:rsidRDefault="00700860" w:rsidP="00700860">
      <w:pPr>
        <w:tabs>
          <w:tab w:val="center" w:pos="4513"/>
          <w:tab w:val="right" w:pos="9026"/>
        </w:tabs>
        <w:spacing w:after="0" w:line="240" w:lineRule="auto"/>
        <w:jc w:val="right"/>
        <w:rPr>
          <w:rFonts w:ascii="Arial" w:hAnsi="Arial" w:cs="Arial"/>
          <w:color w:val="BF4E14" w:themeColor="accent2" w:themeShade="BF"/>
          <w:kern w:val="0"/>
          <w14:ligatures w14:val="none"/>
        </w:rPr>
      </w:pPr>
    </w:p>
    <w:p w14:paraId="54E61484" w14:textId="77777777" w:rsidR="00700860" w:rsidRPr="00700860" w:rsidRDefault="00700860" w:rsidP="00700860">
      <w:pPr>
        <w:tabs>
          <w:tab w:val="center" w:pos="4513"/>
          <w:tab w:val="right" w:pos="9026"/>
        </w:tabs>
        <w:spacing w:after="0" w:line="240" w:lineRule="auto"/>
        <w:jc w:val="right"/>
        <w:rPr>
          <w:rFonts w:ascii="Arial" w:hAnsi="Arial" w:cs="Arial"/>
          <w:color w:val="BF4E14" w:themeColor="accent2" w:themeShade="BF"/>
          <w:kern w:val="0"/>
          <w14:ligatures w14:val="none"/>
        </w:rPr>
      </w:pPr>
    </w:p>
    <w:p w14:paraId="19ADDC21" w14:textId="2AD908B5" w:rsidR="00700860" w:rsidRPr="00700860" w:rsidRDefault="00700860" w:rsidP="00700860">
      <w:pPr>
        <w:tabs>
          <w:tab w:val="center" w:pos="4513"/>
          <w:tab w:val="right" w:pos="9026"/>
        </w:tabs>
        <w:spacing w:after="0" w:line="240" w:lineRule="auto"/>
        <w:rPr>
          <w:rFonts w:ascii="Arial" w:hAnsi="Arial" w:cs="Arial"/>
          <w:b/>
          <w:bCs/>
          <w:kern w:val="0"/>
          <w14:ligatures w14:val="none"/>
        </w:rPr>
      </w:pPr>
      <w:r w:rsidRPr="00700860">
        <w:rPr>
          <w:rFonts w:ascii="Arial" w:hAnsi="Arial" w:cs="Arial"/>
          <w:b/>
          <w:bCs/>
          <w:kern w:val="0"/>
          <w14:ligatures w14:val="none"/>
        </w:rPr>
        <w:lastRenderedPageBreak/>
        <w:t>Permitting</w:t>
      </w:r>
    </w:p>
    <w:p w14:paraId="3DE29F1A" w14:textId="77777777" w:rsidR="00700860" w:rsidRPr="00700860" w:rsidRDefault="00700860" w:rsidP="00700860">
      <w:pPr>
        <w:tabs>
          <w:tab w:val="center" w:pos="4513"/>
          <w:tab w:val="right" w:pos="9026"/>
        </w:tabs>
        <w:spacing w:after="0" w:line="240" w:lineRule="auto"/>
        <w:rPr>
          <w:rFonts w:ascii="Arial" w:hAnsi="Arial" w:cs="Arial"/>
          <w:b/>
          <w:bCs/>
          <w:color w:val="45B0E1" w:themeColor="accent1" w:themeTint="99"/>
          <w:kern w:val="0"/>
          <w14:ligatures w14:val="none"/>
        </w:rPr>
      </w:pPr>
      <w:r w:rsidRPr="00700860">
        <w:rPr>
          <w:rFonts w:ascii="Arial" w:hAnsi="Arial" w:cs="Arial"/>
          <w:b/>
          <w:bCs/>
          <w:kern w:val="0"/>
          <w14:ligatures w14:val="none"/>
        </w:rPr>
        <w:t>Formal Notification under Section 28I of the Wildlife and Countryside Act 1981</w:t>
      </w:r>
    </w:p>
    <w:p w14:paraId="39FE7C5E" w14:textId="77777777" w:rsidR="00700860" w:rsidRPr="00700860" w:rsidRDefault="00700860" w:rsidP="00700860">
      <w:pPr>
        <w:spacing w:after="0" w:line="240" w:lineRule="auto"/>
        <w:jc w:val="both"/>
        <w:rPr>
          <w:rFonts w:ascii="Arial" w:eastAsia="Times New Roman" w:hAnsi="Arial" w:cs="Arial"/>
          <w:kern w:val="0"/>
          <w14:ligatures w14:val="none"/>
        </w:rPr>
      </w:pPr>
    </w:p>
    <w:p w14:paraId="72F5E668" w14:textId="77777777" w:rsidR="00700860" w:rsidRPr="00700860" w:rsidRDefault="00700860" w:rsidP="00700860">
      <w:pPr>
        <w:spacing w:after="0" w:line="240" w:lineRule="auto"/>
        <w:jc w:val="both"/>
        <w:rPr>
          <w:rFonts w:ascii="Arial" w:eastAsia="Times New Roman" w:hAnsi="Arial" w:cs="Arial"/>
          <w:color w:val="FF66FF"/>
          <w:kern w:val="0"/>
          <w14:ligatures w14:val="none"/>
        </w:rPr>
      </w:pPr>
      <w:r w:rsidRPr="005B7A18">
        <w:rPr>
          <w:rFonts w:ascii="Arial" w:eastAsia="Times New Roman" w:hAnsi="Arial" w:cs="Arial"/>
          <w:kern w:val="0"/>
          <w:shd w:val="clear" w:color="auto" w:fill="95DCF7" w:themeFill="accent4" w:themeFillTint="66"/>
          <w14:ligatures w14:val="none"/>
        </w:rPr>
        <w:t>Part 2 Formal notification under S28I</w:t>
      </w:r>
      <w:r w:rsidRPr="00700860">
        <w:rPr>
          <w:rFonts w:ascii="Arial" w:eastAsia="Times New Roman" w:hAnsi="Arial" w:cs="Arial"/>
          <w:kern w:val="0"/>
          <w14:ligatures w14:val="none"/>
        </w:rPr>
        <w:t xml:space="preserve"> – To be completed for all permit applications assessed as: not likely to damage because of conditions, likely to damage SSSI and those where we are unable to conclude no likely damage.</w:t>
      </w:r>
    </w:p>
    <w:p w14:paraId="5E950FD4" w14:textId="77777777" w:rsidR="00700860" w:rsidRPr="00700860" w:rsidRDefault="00700860" w:rsidP="00700860">
      <w:pPr>
        <w:spacing w:after="0" w:line="240" w:lineRule="auto"/>
        <w:jc w:val="both"/>
        <w:rPr>
          <w:rFonts w:ascii="Arial" w:eastAsia="Times New Roman" w:hAnsi="Arial" w:cs="Arial"/>
          <w:kern w:val="0"/>
          <w14:ligatures w14:val="none"/>
        </w:rPr>
      </w:pPr>
    </w:p>
    <w:tbl>
      <w:tblPr>
        <w:tblStyle w:val="TableGrid"/>
        <w:tblW w:w="10490" w:type="dxa"/>
        <w:tblInd w:w="-714" w:type="dxa"/>
        <w:tblLook w:val="04A0" w:firstRow="1" w:lastRow="0" w:firstColumn="1" w:lastColumn="0" w:noHBand="0" w:noVBand="1"/>
      </w:tblPr>
      <w:tblGrid>
        <w:gridCol w:w="5222"/>
        <w:gridCol w:w="5268"/>
      </w:tblGrid>
      <w:tr w:rsidR="00700860" w:rsidRPr="00700860" w14:paraId="0C83289B" w14:textId="77777777" w:rsidTr="001E40BB">
        <w:tc>
          <w:tcPr>
            <w:tcW w:w="5222" w:type="dxa"/>
            <w:tcBorders>
              <w:top w:val="single" w:sz="4" w:space="0" w:color="auto"/>
              <w:left w:val="single" w:sz="4" w:space="0" w:color="auto"/>
              <w:bottom w:val="single" w:sz="4" w:space="0" w:color="auto"/>
              <w:right w:val="single" w:sz="4" w:space="0" w:color="auto"/>
            </w:tcBorders>
          </w:tcPr>
          <w:p w14:paraId="178D0F29" w14:textId="77777777" w:rsidR="00700860" w:rsidRPr="00700860" w:rsidRDefault="00700860" w:rsidP="00700860">
            <w:pPr>
              <w:numPr>
                <w:ilvl w:val="0"/>
                <w:numId w:val="1"/>
              </w:numPr>
              <w:spacing w:after="255"/>
              <w:contextualSpacing/>
              <w:jc w:val="both"/>
              <w:rPr>
                <w:rFonts w:cs="Arial"/>
              </w:rPr>
            </w:pPr>
            <w:r w:rsidRPr="00700860">
              <w:rPr>
                <w:rFonts w:cs="Arial"/>
              </w:rPr>
              <w:t>Date Notice of intention to permit activity likely to damage SSSI sent to NRW (SCNB)</w:t>
            </w:r>
          </w:p>
          <w:p w14:paraId="198B54E4" w14:textId="77777777" w:rsidR="00700860" w:rsidRPr="00700860" w:rsidRDefault="00700860" w:rsidP="00700860">
            <w:pPr>
              <w:spacing w:line="259" w:lineRule="auto"/>
              <w:jc w:val="both"/>
              <w:rPr>
                <w:rFonts w:cs="Arial"/>
              </w:rPr>
            </w:pPr>
          </w:p>
          <w:p w14:paraId="538AE81E" w14:textId="77777777" w:rsidR="00700860" w:rsidRPr="00700860" w:rsidRDefault="00700860" w:rsidP="00700860">
            <w:pPr>
              <w:spacing w:line="259" w:lineRule="auto"/>
              <w:jc w:val="both"/>
              <w:rPr>
                <w:rFonts w:cs="Arial"/>
              </w:rPr>
            </w:pPr>
          </w:p>
        </w:tc>
        <w:tc>
          <w:tcPr>
            <w:tcW w:w="5268" w:type="dxa"/>
            <w:tcBorders>
              <w:top w:val="single" w:sz="4" w:space="0" w:color="auto"/>
              <w:left w:val="single" w:sz="4" w:space="0" w:color="auto"/>
              <w:bottom w:val="single" w:sz="4" w:space="0" w:color="auto"/>
              <w:right w:val="single" w:sz="4" w:space="0" w:color="auto"/>
            </w:tcBorders>
          </w:tcPr>
          <w:p w14:paraId="12F7B113" w14:textId="6FD4C5A9" w:rsidR="00700860" w:rsidRPr="00700860" w:rsidRDefault="009B3F83" w:rsidP="00700860">
            <w:pPr>
              <w:spacing w:line="259" w:lineRule="auto"/>
              <w:jc w:val="both"/>
              <w:rPr>
                <w:rFonts w:cs="Arial"/>
                <w:b/>
                <w:bCs/>
                <w:color w:val="156082" w:themeColor="accent1"/>
              </w:rPr>
            </w:pPr>
            <w:r>
              <w:rPr>
                <w:rFonts w:cs="Arial"/>
                <w:b/>
                <w:bCs/>
                <w:color w:val="156082" w:themeColor="accent1"/>
              </w:rPr>
              <w:t>21</w:t>
            </w:r>
            <w:r w:rsidR="002C45F0">
              <w:rPr>
                <w:rFonts w:cs="Arial"/>
                <w:b/>
                <w:bCs/>
                <w:color w:val="156082" w:themeColor="accent1"/>
              </w:rPr>
              <w:t>/05/2025</w:t>
            </w:r>
          </w:p>
          <w:p w14:paraId="4350E824" w14:textId="77777777" w:rsidR="00700860" w:rsidRPr="00700860" w:rsidRDefault="00700860" w:rsidP="00700860">
            <w:pPr>
              <w:spacing w:line="259" w:lineRule="auto"/>
              <w:jc w:val="both"/>
              <w:rPr>
                <w:rFonts w:cs="Arial"/>
              </w:rPr>
            </w:pPr>
          </w:p>
          <w:p w14:paraId="11E67670" w14:textId="0B0F19B4" w:rsidR="00700860" w:rsidRPr="002C45F0" w:rsidRDefault="00700860" w:rsidP="00700860">
            <w:pPr>
              <w:spacing w:line="259" w:lineRule="auto"/>
              <w:jc w:val="both"/>
              <w:rPr>
                <w:rFonts w:cs="Arial"/>
              </w:rPr>
            </w:pPr>
            <w:r w:rsidRPr="002C45F0">
              <w:rPr>
                <w:rFonts w:cs="Arial"/>
              </w:rPr>
              <w:t xml:space="preserve">We have assessed that </w:t>
            </w:r>
            <w:r w:rsidR="002C45F0" w:rsidRPr="002C45F0">
              <w:rPr>
                <w:rFonts w:cs="Arial"/>
              </w:rPr>
              <w:t xml:space="preserve">RWE Pembroke power station abstraction licence renewal </w:t>
            </w:r>
            <w:r w:rsidRPr="002C45F0">
              <w:rPr>
                <w:rFonts w:cs="Arial"/>
              </w:rPr>
              <w:t xml:space="preserve"> is likely to damage </w:t>
            </w:r>
            <w:r w:rsidR="002C45F0" w:rsidRPr="002C45F0">
              <w:rPr>
                <w:rFonts w:cs="Arial"/>
              </w:rPr>
              <w:t>Milford Haven Waterway SSSI</w:t>
            </w:r>
            <w:r w:rsidRPr="002C45F0">
              <w:rPr>
                <w:rFonts w:cs="Arial"/>
              </w:rPr>
              <w:t xml:space="preserve"> and request your formal advice.  We have assessed that this damage could be mitigated by including conditions</w:t>
            </w:r>
            <w:r w:rsidR="002C45F0" w:rsidRPr="002C45F0">
              <w:rPr>
                <w:rFonts w:cs="Arial"/>
              </w:rPr>
              <w:t xml:space="preserve"> as detailed above.  </w:t>
            </w:r>
          </w:p>
          <w:p w14:paraId="515A537E" w14:textId="77777777" w:rsidR="00700860" w:rsidRPr="002C45F0" w:rsidRDefault="00700860" w:rsidP="00700860">
            <w:pPr>
              <w:spacing w:line="259" w:lineRule="auto"/>
              <w:jc w:val="both"/>
              <w:rPr>
                <w:rFonts w:cs="Arial"/>
              </w:rPr>
            </w:pPr>
          </w:p>
          <w:p w14:paraId="4F370337" w14:textId="0512C1D8" w:rsidR="00700860" w:rsidRPr="00700860" w:rsidRDefault="00700860" w:rsidP="00700860">
            <w:pPr>
              <w:spacing w:line="259" w:lineRule="auto"/>
              <w:jc w:val="both"/>
              <w:rPr>
                <w:rFonts w:cs="Arial"/>
              </w:rPr>
            </w:pPr>
            <w:r w:rsidRPr="002C45F0">
              <w:rPr>
                <w:rFonts w:cs="Arial"/>
              </w:rPr>
              <w:t xml:space="preserve">Information on the permit application can be found in Part 1 of this form and </w:t>
            </w:r>
            <w:r w:rsidR="002C45F0" w:rsidRPr="002C45F0">
              <w:rPr>
                <w:rFonts w:cs="Arial"/>
              </w:rPr>
              <w:t>within the</w:t>
            </w:r>
            <w:r w:rsidRPr="002C45F0">
              <w:rPr>
                <w:rFonts w:cs="Arial"/>
              </w:rPr>
              <w:t xml:space="preserve"> </w:t>
            </w:r>
            <w:hyperlink r:id="rId20" w:anchor="InplviewHash700c484b-625a-47f2-8f92-82355d9b0395=FolderCTID%3D0x0120D52000824C7CCC16790D469B8E16E1874A14710200B5EB113E1F627044AC27DFF238A8296F-RecSrc%3D%252Fteams%252FRegulatory%252FPermitting%252FSW%2520Water%2520Resources%252F22%252D61%252D6%252D0156-SortField%3DDocument_x0020_Date-SortDir%3DDesc-WebPartID%3D%7B700C484B--625A--47F2--8F92--82355D9B0395%7D-" w:history="1">
              <w:r w:rsidRPr="002C45F0">
                <w:rPr>
                  <w:rStyle w:val="Hyperlink"/>
                  <w:rFonts w:cs="Arial"/>
                  <w:color w:val="auto"/>
                </w:rPr>
                <w:t>DMS</w:t>
              </w:r>
              <w:r w:rsidR="002C45F0" w:rsidRPr="002C45F0">
                <w:rPr>
                  <w:rStyle w:val="Hyperlink"/>
                  <w:rFonts w:cs="Arial"/>
                  <w:color w:val="auto"/>
                </w:rPr>
                <w:t xml:space="preserve"> under the Licence</w:t>
              </w:r>
              <w:r w:rsidRPr="002C45F0">
                <w:rPr>
                  <w:rStyle w:val="Hyperlink"/>
                  <w:rFonts w:cs="Arial"/>
                  <w:color w:val="auto"/>
                </w:rPr>
                <w:t xml:space="preserve"> </w:t>
              </w:r>
              <w:r w:rsidR="002C45F0" w:rsidRPr="002C45F0">
                <w:rPr>
                  <w:rStyle w:val="Hyperlink"/>
                  <w:rFonts w:cs="Arial"/>
                  <w:color w:val="auto"/>
                </w:rPr>
                <w:t>Renewal category</w:t>
              </w:r>
            </w:hyperlink>
            <w:r w:rsidR="002C45F0" w:rsidRPr="002C45F0">
              <w:rPr>
                <w:rFonts w:cs="Arial"/>
              </w:rPr>
              <w:t xml:space="preserve">.  </w:t>
            </w:r>
          </w:p>
        </w:tc>
      </w:tr>
      <w:tr w:rsidR="005C2943" w:rsidRPr="00700860" w14:paraId="7777F7C9" w14:textId="77777777" w:rsidTr="009B6A63">
        <w:tc>
          <w:tcPr>
            <w:tcW w:w="10490" w:type="dxa"/>
            <w:gridSpan w:val="2"/>
            <w:tcBorders>
              <w:top w:val="single" w:sz="4" w:space="0" w:color="auto"/>
              <w:left w:val="single" w:sz="4" w:space="0" w:color="auto"/>
              <w:bottom w:val="single" w:sz="4" w:space="0" w:color="auto"/>
              <w:right w:val="single" w:sz="4" w:space="0" w:color="auto"/>
            </w:tcBorders>
          </w:tcPr>
          <w:p w14:paraId="21AED206" w14:textId="77777777" w:rsidR="005C2943" w:rsidRPr="00700860" w:rsidRDefault="005C2943" w:rsidP="00700860">
            <w:pPr>
              <w:numPr>
                <w:ilvl w:val="0"/>
                <w:numId w:val="1"/>
              </w:numPr>
              <w:spacing w:after="255"/>
              <w:contextualSpacing/>
              <w:jc w:val="both"/>
              <w:rPr>
                <w:rFonts w:cs="Arial"/>
              </w:rPr>
            </w:pPr>
            <w:r w:rsidRPr="00700860">
              <w:rPr>
                <w:rFonts w:cs="Arial"/>
              </w:rPr>
              <w:t>Advice received from NRW (SNCB)</w:t>
            </w:r>
          </w:p>
          <w:p w14:paraId="4ABBF4F7" w14:textId="77777777" w:rsidR="005C2943" w:rsidRDefault="005C2943" w:rsidP="00700860">
            <w:pPr>
              <w:spacing w:line="259" w:lineRule="auto"/>
              <w:jc w:val="both"/>
              <w:rPr>
                <w:rFonts w:cs="Arial"/>
              </w:rPr>
            </w:pPr>
          </w:p>
          <w:p w14:paraId="40F376ED" w14:textId="77777777" w:rsidR="005C2943" w:rsidRDefault="005C2943" w:rsidP="005C2943">
            <w:pPr>
              <w:shd w:val="clear" w:color="auto" w:fill="FFFFFF"/>
              <w:rPr>
                <w:rFonts w:cs="Arial"/>
                <w:bCs/>
                <w:iCs/>
                <w:sz w:val="22"/>
                <w:szCs w:val="22"/>
              </w:rPr>
            </w:pPr>
          </w:p>
          <w:p w14:paraId="57262755" w14:textId="3ED96A71" w:rsidR="005C2943" w:rsidRDefault="005C2943" w:rsidP="005C2943">
            <w:pPr>
              <w:shd w:val="clear" w:color="auto" w:fill="FFFFFF"/>
              <w:rPr>
                <w:rFonts w:cs="Arial"/>
                <w:bCs/>
                <w:iCs/>
                <w:sz w:val="22"/>
                <w:szCs w:val="22"/>
              </w:rPr>
            </w:pPr>
            <w:hyperlink r:id="rId21" w:history="1">
              <w:r w:rsidRPr="00402884">
                <w:rPr>
                  <w:rStyle w:val="Hyperlink"/>
                  <w:rFonts w:cs="Arial"/>
                  <w:bCs/>
                  <w:iCs/>
                  <w:sz w:val="22"/>
                  <w:szCs w:val="22"/>
                </w:rPr>
                <w:t>Marine advice 27/06/2025 including Goby &amp; Herring entrapment analysis</w:t>
              </w:r>
            </w:hyperlink>
            <w:r w:rsidR="008B300E">
              <w:rPr>
                <w:rFonts w:cs="Arial"/>
                <w:bCs/>
                <w:iCs/>
                <w:sz w:val="22"/>
                <w:szCs w:val="22"/>
              </w:rPr>
              <w:t xml:space="preserve"> which contains comments from Marine Mammals, Ornithology, and Marine Fish advisory.</w:t>
            </w:r>
          </w:p>
          <w:p w14:paraId="6DBFBB6C" w14:textId="52CD48EB" w:rsidR="005C2943" w:rsidRPr="00807119" w:rsidRDefault="005C2943" w:rsidP="005C2943">
            <w:pPr>
              <w:shd w:val="clear" w:color="auto" w:fill="FFFFFF"/>
              <w:rPr>
                <w:rFonts w:eastAsia="Calibri"/>
                <w:color w:val="000000"/>
              </w:rPr>
            </w:pPr>
            <w:bookmarkStart w:id="5" w:name="_Hlk205289597"/>
            <w:r w:rsidRPr="00807119">
              <w:rPr>
                <w:rFonts w:eastAsia="Calibri"/>
                <w:color w:val="000000"/>
              </w:rPr>
              <w:t>F26-</w:t>
            </w:r>
            <w:r w:rsidR="003E5304">
              <w:rPr>
                <w:rFonts w:eastAsia="Calibri"/>
                <w:color w:val="000000"/>
              </w:rPr>
              <w:t xml:space="preserve"> section 4:</w:t>
            </w:r>
            <w:r w:rsidRPr="00807119">
              <w:rPr>
                <w:rFonts w:eastAsia="Calibri"/>
                <w:color w:val="000000"/>
              </w:rPr>
              <w:t xml:space="preserve"> updated </w:t>
            </w:r>
            <w:proofErr w:type="spellStart"/>
            <w:r w:rsidRPr="00807119">
              <w:rPr>
                <w:rFonts w:eastAsia="Calibri"/>
                <w:color w:val="000000"/>
              </w:rPr>
              <w:t>decription</w:t>
            </w:r>
            <w:proofErr w:type="spellEnd"/>
            <w:r w:rsidRPr="00807119">
              <w:rPr>
                <w:rFonts w:eastAsia="Calibri"/>
                <w:color w:val="000000"/>
              </w:rPr>
              <w:t xml:space="preserve"> of abstraction intake as per advice. </w:t>
            </w:r>
          </w:p>
          <w:p w14:paraId="6F860C60" w14:textId="7FACED16" w:rsidR="005C2943" w:rsidRPr="00807119" w:rsidRDefault="005C2943" w:rsidP="005C2943">
            <w:pPr>
              <w:shd w:val="clear" w:color="auto" w:fill="FFFFFF"/>
              <w:rPr>
                <w:rFonts w:eastAsia="Calibri"/>
                <w:color w:val="000000"/>
              </w:rPr>
            </w:pPr>
            <w:r w:rsidRPr="00807119">
              <w:rPr>
                <w:rFonts w:eastAsia="Calibri"/>
                <w:color w:val="000000"/>
              </w:rPr>
              <w:t xml:space="preserve">F27 – </w:t>
            </w:r>
            <w:r w:rsidR="003E5304">
              <w:rPr>
                <w:rFonts w:eastAsia="Calibri"/>
                <w:color w:val="000000"/>
              </w:rPr>
              <w:t xml:space="preserve">section 5: </w:t>
            </w:r>
            <w:r w:rsidRPr="00807119">
              <w:rPr>
                <w:rFonts w:eastAsia="Calibri"/>
                <w:color w:val="000000"/>
              </w:rPr>
              <w:t>‘We advise that PDO 10. Killing, injuring, taking or removal of any wild animal, or the eggs/nests of any wild animal or the disturbing, taking, damaging or destroying of any wild animal in its place of shelter excluding pest control should be included in the assessment. We also advise that this section appears to have omitted assessment of otters and estuaries/estuarine communities.</w:t>
            </w:r>
            <w:r>
              <w:rPr>
                <w:rFonts w:eastAsia="Calibri"/>
                <w:color w:val="000000"/>
              </w:rPr>
              <w:t xml:space="preserve"> These identified species have now been included within assessment.</w:t>
            </w:r>
          </w:p>
          <w:p w14:paraId="0495BFAE" w14:textId="54878070" w:rsidR="005C2943" w:rsidRPr="00807119" w:rsidRDefault="005C2943" w:rsidP="005C2943">
            <w:pPr>
              <w:shd w:val="clear" w:color="auto" w:fill="FFFFFF"/>
              <w:rPr>
                <w:rFonts w:eastAsia="Calibri"/>
                <w:color w:val="000000"/>
              </w:rPr>
            </w:pPr>
            <w:r w:rsidRPr="00807119">
              <w:rPr>
                <w:rFonts w:eastAsia="Calibri"/>
                <w:color w:val="000000"/>
              </w:rPr>
              <w:t xml:space="preserve">F28 – </w:t>
            </w:r>
            <w:r w:rsidR="003E5304">
              <w:rPr>
                <w:rFonts w:eastAsia="Calibri"/>
                <w:color w:val="000000"/>
              </w:rPr>
              <w:t xml:space="preserve">section 6: </w:t>
            </w:r>
            <w:r w:rsidRPr="00807119">
              <w:rPr>
                <w:rFonts w:eastAsia="Calibri"/>
                <w:color w:val="000000"/>
              </w:rPr>
              <w:t>reference/append previous advice received 11/02/2025 which is now attached</w:t>
            </w:r>
          </w:p>
          <w:p w14:paraId="7FE732F9" w14:textId="7EF9B1B0" w:rsidR="005C2943" w:rsidRDefault="005C2943" w:rsidP="005C2943">
            <w:pPr>
              <w:shd w:val="clear" w:color="auto" w:fill="FFFFFF"/>
              <w:rPr>
                <w:rFonts w:eastAsia="Calibri"/>
                <w:color w:val="000000"/>
              </w:rPr>
            </w:pPr>
            <w:r w:rsidRPr="00807119">
              <w:rPr>
                <w:rFonts w:eastAsia="Calibri"/>
                <w:color w:val="000000"/>
              </w:rPr>
              <w:t>F29 -</w:t>
            </w:r>
            <w:r>
              <w:rPr>
                <w:rFonts w:eastAsia="Calibri"/>
                <w:color w:val="000000"/>
              </w:rPr>
              <w:t>,section 7</w:t>
            </w:r>
            <w:r w:rsidR="003E5304">
              <w:rPr>
                <w:rFonts w:eastAsia="Calibri"/>
                <w:color w:val="000000"/>
              </w:rPr>
              <w:t xml:space="preserve">: </w:t>
            </w:r>
            <w:r>
              <w:rPr>
                <w:rFonts w:eastAsia="Calibri"/>
                <w:color w:val="000000"/>
              </w:rPr>
              <w:t>further assessment required: ‘</w:t>
            </w:r>
            <w:r w:rsidRPr="00807119">
              <w:rPr>
                <w:rFonts w:eastAsia="Calibri"/>
                <w:color w:val="000000"/>
              </w:rPr>
              <w:t>We advise that our comments on Section 4.1 estuaries of the HRA also apply to this section.</w:t>
            </w:r>
            <w:r>
              <w:rPr>
                <w:rFonts w:eastAsia="Calibri"/>
                <w:color w:val="000000"/>
              </w:rPr>
              <w:t>’</w:t>
            </w:r>
            <w:r w:rsidR="00134194">
              <w:rPr>
                <w:rFonts w:eastAsia="Calibri"/>
                <w:color w:val="000000"/>
              </w:rPr>
              <w:t xml:space="preserve"> Section 7 has been updated, although not in agreement with the advisory comments. </w:t>
            </w:r>
          </w:p>
          <w:p w14:paraId="219CB278" w14:textId="315BE9EA" w:rsidR="008B300E" w:rsidRPr="00807119" w:rsidRDefault="008B300E" w:rsidP="005C2943">
            <w:pPr>
              <w:shd w:val="clear" w:color="auto" w:fill="FFFFFF"/>
              <w:rPr>
                <w:rFonts w:eastAsia="Calibri"/>
                <w:color w:val="000000"/>
              </w:rPr>
            </w:pPr>
            <w:r>
              <w:rPr>
                <w:rFonts w:eastAsia="Calibri"/>
                <w:color w:val="000000"/>
              </w:rPr>
              <w:t xml:space="preserve">MO2- agree with conclusion of assessment that proposal not likely to damage wintering waterbird features of SSSI.  </w:t>
            </w:r>
          </w:p>
          <w:bookmarkEnd w:id="5"/>
          <w:p w14:paraId="639B8692" w14:textId="77777777" w:rsidR="005C2943" w:rsidRDefault="005C2943" w:rsidP="005C2943">
            <w:pPr>
              <w:shd w:val="clear" w:color="auto" w:fill="FFFFFF"/>
              <w:rPr>
                <w:rFonts w:cs="Arial"/>
                <w:bCs/>
                <w:iCs/>
                <w:sz w:val="22"/>
                <w:szCs w:val="22"/>
              </w:rPr>
            </w:pPr>
          </w:p>
          <w:p w14:paraId="2EA00628" w14:textId="77777777" w:rsidR="005C2943" w:rsidRPr="00700860" w:rsidRDefault="005C2943" w:rsidP="00700860">
            <w:pPr>
              <w:spacing w:line="259" w:lineRule="auto"/>
              <w:jc w:val="both"/>
              <w:rPr>
                <w:rFonts w:cs="Arial"/>
              </w:rPr>
            </w:pPr>
          </w:p>
          <w:p w14:paraId="4C1908EB" w14:textId="77777777" w:rsidR="005C2943" w:rsidRPr="00700860" w:rsidRDefault="005C2943" w:rsidP="00700860">
            <w:pPr>
              <w:spacing w:line="259" w:lineRule="auto"/>
              <w:jc w:val="both"/>
              <w:rPr>
                <w:rFonts w:cs="Arial"/>
              </w:rPr>
            </w:pPr>
          </w:p>
        </w:tc>
      </w:tr>
      <w:tr w:rsidR="00700860" w:rsidRPr="00700860" w14:paraId="362AD2F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5069C0BF" w14:textId="77777777" w:rsidR="00700860" w:rsidRPr="00700860" w:rsidRDefault="00700860" w:rsidP="00700860">
            <w:pPr>
              <w:numPr>
                <w:ilvl w:val="0"/>
                <w:numId w:val="1"/>
              </w:numPr>
              <w:spacing w:after="255"/>
              <w:contextualSpacing/>
              <w:rPr>
                <w:rFonts w:cs="Arial"/>
              </w:rPr>
            </w:pPr>
            <w:r w:rsidRPr="00700860">
              <w:rPr>
                <w:rFonts w:cs="Arial"/>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04143A6E" w14:textId="77777777" w:rsidR="00700860" w:rsidRPr="00700860" w:rsidRDefault="00700860" w:rsidP="00700860">
            <w:pPr>
              <w:spacing w:line="259" w:lineRule="auto"/>
              <w:jc w:val="both"/>
              <w:rPr>
                <w:rFonts w:cs="Arial"/>
              </w:rPr>
            </w:pPr>
          </w:p>
          <w:p w14:paraId="171235AD" w14:textId="77777777" w:rsidR="00700860" w:rsidRPr="00700860" w:rsidRDefault="00700860" w:rsidP="00700860">
            <w:pPr>
              <w:spacing w:line="259" w:lineRule="auto"/>
              <w:jc w:val="both"/>
              <w:rPr>
                <w:rFonts w:cs="Arial"/>
              </w:rPr>
            </w:pPr>
          </w:p>
          <w:p w14:paraId="096BFE7E" w14:textId="77777777" w:rsidR="005E7849" w:rsidRDefault="005E7849" w:rsidP="005E7849">
            <w:pPr>
              <w:spacing w:line="259" w:lineRule="auto"/>
              <w:jc w:val="both"/>
              <w:rPr>
                <w:rFonts w:cs="Arial"/>
              </w:rPr>
            </w:pPr>
            <w:r>
              <w:rPr>
                <w:rFonts w:cs="Arial"/>
              </w:rPr>
              <w:t>Adam Cooper, Marine Area Management and Advice Team</w:t>
            </w:r>
          </w:p>
          <w:p w14:paraId="0F0EED3C" w14:textId="77777777" w:rsidR="005E7849" w:rsidRPr="00700860" w:rsidRDefault="005E7849" w:rsidP="005E7849">
            <w:pPr>
              <w:spacing w:line="259" w:lineRule="auto"/>
              <w:jc w:val="both"/>
              <w:rPr>
                <w:rFonts w:cs="Arial"/>
              </w:rPr>
            </w:pPr>
            <w:r>
              <w:rPr>
                <w:rFonts w:cs="Arial"/>
              </w:rPr>
              <w:t>27/06/2025</w:t>
            </w:r>
          </w:p>
          <w:p w14:paraId="4EDAACFA" w14:textId="77777777" w:rsidR="00700860" w:rsidRPr="00700860" w:rsidRDefault="00700860" w:rsidP="00700860">
            <w:pPr>
              <w:spacing w:line="259" w:lineRule="auto"/>
              <w:jc w:val="both"/>
              <w:rPr>
                <w:rFonts w:cs="Arial"/>
              </w:rPr>
            </w:pPr>
          </w:p>
        </w:tc>
      </w:tr>
      <w:tr w:rsidR="00700860" w:rsidRPr="00700860" w14:paraId="053C93F0" w14:textId="77777777" w:rsidTr="001E40BB">
        <w:tc>
          <w:tcPr>
            <w:tcW w:w="5222" w:type="dxa"/>
            <w:tcBorders>
              <w:top w:val="single" w:sz="4" w:space="0" w:color="auto"/>
              <w:left w:val="single" w:sz="4" w:space="0" w:color="auto"/>
              <w:bottom w:val="single" w:sz="4" w:space="0" w:color="auto"/>
              <w:right w:val="single" w:sz="4" w:space="0" w:color="auto"/>
            </w:tcBorders>
          </w:tcPr>
          <w:p w14:paraId="277B539E" w14:textId="77777777" w:rsidR="00700860" w:rsidRDefault="00700860" w:rsidP="00700860">
            <w:pPr>
              <w:spacing w:line="259" w:lineRule="auto"/>
              <w:jc w:val="both"/>
              <w:rPr>
                <w:rFonts w:cs="Arial"/>
                <w:b/>
                <w:bCs/>
              </w:rPr>
            </w:pPr>
          </w:p>
          <w:p w14:paraId="7B110AA5" w14:textId="77777777" w:rsidR="00700860" w:rsidRDefault="00700860" w:rsidP="00700860">
            <w:pPr>
              <w:spacing w:line="259" w:lineRule="auto"/>
              <w:jc w:val="both"/>
              <w:rPr>
                <w:rFonts w:cs="Arial"/>
                <w:b/>
                <w:bCs/>
              </w:rPr>
            </w:pPr>
          </w:p>
          <w:p w14:paraId="23EBB634" w14:textId="0EEED293" w:rsidR="00700860" w:rsidRPr="00700860" w:rsidRDefault="00700860" w:rsidP="00700860">
            <w:pPr>
              <w:spacing w:line="259" w:lineRule="auto"/>
              <w:jc w:val="both"/>
              <w:rPr>
                <w:rFonts w:cs="Arial"/>
                <w:b/>
                <w:bCs/>
                <w:color w:val="00B0F0"/>
              </w:rPr>
            </w:pPr>
            <w:r w:rsidRPr="005B7A18">
              <w:rPr>
                <w:rFonts w:cs="Arial"/>
                <w:b/>
                <w:bCs/>
                <w:shd w:val="clear" w:color="auto" w:fill="95DCF7" w:themeFill="accent4" w:themeFillTint="66"/>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24B9C162" w14:textId="77777777" w:rsidR="00700860" w:rsidRPr="00700860" w:rsidRDefault="00700860" w:rsidP="00700860">
            <w:pPr>
              <w:spacing w:line="259" w:lineRule="auto"/>
              <w:jc w:val="both"/>
              <w:rPr>
                <w:rFonts w:cs="Arial"/>
                <w:color w:val="0070C0"/>
              </w:rPr>
            </w:pPr>
          </w:p>
        </w:tc>
      </w:tr>
      <w:tr w:rsidR="00517875" w:rsidRPr="00700860" w14:paraId="4B7C2B97" w14:textId="77777777" w:rsidTr="00517875">
        <w:tc>
          <w:tcPr>
            <w:tcW w:w="10490" w:type="dxa"/>
            <w:gridSpan w:val="2"/>
            <w:tcBorders>
              <w:top w:val="single" w:sz="4" w:space="0" w:color="auto"/>
              <w:left w:val="single" w:sz="4" w:space="0" w:color="auto"/>
              <w:bottom w:val="single" w:sz="4" w:space="0" w:color="auto"/>
              <w:right w:val="single" w:sz="4" w:space="0" w:color="auto"/>
            </w:tcBorders>
          </w:tcPr>
          <w:p w14:paraId="08293D80" w14:textId="77777777" w:rsidR="00517875" w:rsidRPr="00700860" w:rsidRDefault="00517875" w:rsidP="00700860">
            <w:pPr>
              <w:spacing w:line="259" w:lineRule="auto"/>
              <w:jc w:val="both"/>
              <w:rPr>
                <w:rFonts w:cs="Arial"/>
                <w:color w:val="00B0F0"/>
              </w:rPr>
            </w:pPr>
          </w:p>
          <w:p w14:paraId="31291997" w14:textId="77777777" w:rsidR="00517875" w:rsidRPr="00700860" w:rsidRDefault="00517875" w:rsidP="00700860">
            <w:pPr>
              <w:numPr>
                <w:ilvl w:val="0"/>
                <w:numId w:val="1"/>
              </w:numPr>
              <w:spacing w:after="255"/>
              <w:contextualSpacing/>
              <w:jc w:val="both"/>
              <w:rPr>
                <w:rFonts w:cs="Arial"/>
                <w:color w:val="00B0F0"/>
              </w:rPr>
            </w:pPr>
            <w:r w:rsidRPr="00700860">
              <w:rPr>
                <w:rFonts w:cs="Arial"/>
              </w:rPr>
              <w:t xml:space="preserve">DECISION </w:t>
            </w:r>
          </w:p>
          <w:p w14:paraId="038089B3" w14:textId="77777777" w:rsidR="00517875" w:rsidRDefault="00517875" w:rsidP="00700860">
            <w:pPr>
              <w:spacing w:line="259" w:lineRule="auto"/>
              <w:jc w:val="both"/>
              <w:rPr>
                <w:rFonts w:cs="Arial"/>
              </w:rPr>
            </w:pPr>
            <w:r w:rsidRPr="00A74997">
              <w:rPr>
                <w:rFonts w:cs="Arial"/>
              </w:rPr>
              <w:t xml:space="preserve">The proposed permission is </w:t>
            </w:r>
            <w:r w:rsidRPr="00A74997">
              <w:rPr>
                <w:rFonts w:cs="Arial"/>
                <w:b/>
              </w:rPr>
              <w:t>not likely to damage</w:t>
            </w:r>
            <w:r w:rsidRPr="00A74997">
              <w:rPr>
                <w:rFonts w:cs="Arial"/>
              </w:rPr>
              <w:t xml:space="preserve"> any of the flora, fauna or geological or physiological features which are of special interest because of </w:t>
            </w:r>
            <w:r w:rsidRPr="00A74997">
              <w:rPr>
                <w:rFonts w:cs="Arial"/>
                <w:b/>
              </w:rPr>
              <w:t>conditions</w:t>
            </w:r>
            <w:r w:rsidRPr="00A74997">
              <w:rPr>
                <w:rFonts w:cs="Arial"/>
              </w:rPr>
              <w:t xml:space="preserve">. </w:t>
            </w:r>
          </w:p>
          <w:p w14:paraId="2F8DA6C6" w14:textId="77777777" w:rsidR="00517875" w:rsidRDefault="00517875" w:rsidP="00700860">
            <w:pPr>
              <w:spacing w:line="259" w:lineRule="auto"/>
              <w:jc w:val="both"/>
              <w:rPr>
                <w:rFonts w:cs="Arial"/>
                <w:color w:val="0070C0"/>
              </w:rPr>
            </w:pPr>
          </w:p>
          <w:p w14:paraId="61BE7B1C" w14:textId="17363634" w:rsidR="00517875" w:rsidRPr="00517875" w:rsidRDefault="00517875" w:rsidP="00700860">
            <w:pPr>
              <w:spacing w:line="259" w:lineRule="auto"/>
              <w:jc w:val="both"/>
              <w:rPr>
                <w:rFonts w:cs="Arial"/>
              </w:rPr>
            </w:pPr>
            <w:r w:rsidRPr="00517875">
              <w:rPr>
                <w:rFonts w:cs="Arial"/>
              </w:rPr>
              <w:t>The advice received from SNCB has been considered, as outlined in section 7 above. Some amendments have been made in line with this advice, however the conclusion of the assessment does not align with SNCB advice.</w:t>
            </w:r>
            <w:r w:rsidR="00B24ED0">
              <w:rPr>
                <w:rFonts w:cs="Arial"/>
              </w:rPr>
              <w:t xml:space="preserve">  </w:t>
            </w:r>
            <w:r w:rsidR="00B24ED0" w:rsidRPr="00E25B26">
              <w:rPr>
                <w:rFonts w:cs="Arial"/>
              </w:rPr>
              <w:t>The decision to proceed on issuing a licence has been escalated to the Head of Regulation and Permitting.</w:t>
            </w:r>
          </w:p>
          <w:p w14:paraId="1D0AEC43" w14:textId="77777777" w:rsidR="00517875" w:rsidRPr="00517875" w:rsidRDefault="00517875" w:rsidP="00700860">
            <w:pPr>
              <w:spacing w:line="259" w:lineRule="auto"/>
              <w:jc w:val="both"/>
              <w:rPr>
                <w:rFonts w:cs="Arial"/>
              </w:rPr>
            </w:pPr>
          </w:p>
          <w:p w14:paraId="6203EBDB" w14:textId="4DBEE093" w:rsidR="00517875" w:rsidRPr="00700860" w:rsidRDefault="00517875" w:rsidP="00700860">
            <w:pPr>
              <w:spacing w:line="259" w:lineRule="auto"/>
              <w:jc w:val="both"/>
              <w:rPr>
                <w:rFonts w:cs="Arial"/>
                <w:color w:val="0070C0"/>
              </w:rPr>
            </w:pPr>
          </w:p>
        </w:tc>
      </w:tr>
      <w:tr w:rsidR="00700860" w:rsidRPr="00700860" w14:paraId="5BF942B1" w14:textId="77777777" w:rsidTr="00517875">
        <w:tc>
          <w:tcPr>
            <w:tcW w:w="5222" w:type="dxa"/>
            <w:tcBorders>
              <w:top w:val="single" w:sz="4" w:space="0" w:color="auto"/>
              <w:left w:val="single" w:sz="4" w:space="0" w:color="auto"/>
              <w:bottom w:val="single" w:sz="4" w:space="0" w:color="auto"/>
              <w:right w:val="single" w:sz="4" w:space="0" w:color="auto"/>
            </w:tcBorders>
          </w:tcPr>
          <w:p w14:paraId="75A1236F" w14:textId="77777777" w:rsidR="00700860" w:rsidRPr="00700860" w:rsidRDefault="00700860" w:rsidP="00700860">
            <w:pPr>
              <w:numPr>
                <w:ilvl w:val="0"/>
                <w:numId w:val="1"/>
              </w:numPr>
              <w:spacing w:after="255"/>
              <w:contextualSpacing/>
              <w:jc w:val="both"/>
              <w:rPr>
                <w:rFonts w:cs="Arial"/>
              </w:rPr>
            </w:pPr>
            <w:r w:rsidRPr="00700860">
              <w:rPr>
                <w:rFonts w:cs="Arial"/>
              </w:rPr>
              <w:lastRenderedPageBreak/>
              <w:t xml:space="preserve">Natural Resources Wales (Section 28G Authority) (permitting service) is minded to </w:t>
            </w:r>
          </w:p>
          <w:p w14:paraId="171E44FE" w14:textId="675F6942" w:rsidR="00700860" w:rsidRPr="00700860" w:rsidRDefault="00700860" w:rsidP="00700860">
            <w:pPr>
              <w:spacing w:line="259" w:lineRule="auto"/>
              <w:rPr>
                <w:rFonts w:cs="Arial"/>
                <w:color w:val="FF99FF"/>
              </w:rPr>
            </w:pPr>
          </w:p>
        </w:tc>
        <w:tc>
          <w:tcPr>
            <w:tcW w:w="5268" w:type="dxa"/>
            <w:tcBorders>
              <w:top w:val="single" w:sz="4" w:space="0" w:color="auto"/>
              <w:left w:val="single" w:sz="4" w:space="0" w:color="auto"/>
              <w:bottom w:val="single" w:sz="4" w:space="0" w:color="auto"/>
              <w:right w:val="single" w:sz="4" w:space="0" w:color="auto"/>
            </w:tcBorders>
          </w:tcPr>
          <w:p w14:paraId="3F72BEB5" w14:textId="4E5165D7" w:rsidR="00700860" w:rsidRPr="00700860" w:rsidRDefault="00700860" w:rsidP="00700860">
            <w:pPr>
              <w:spacing w:line="259" w:lineRule="auto"/>
              <w:rPr>
                <w:rFonts w:cs="Arial"/>
                <w:b/>
                <w:color w:val="0070C0"/>
              </w:rPr>
            </w:pPr>
          </w:p>
          <w:p w14:paraId="300B0716" w14:textId="77777777" w:rsidR="00700860" w:rsidRPr="00700860" w:rsidRDefault="00700860" w:rsidP="00700860">
            <w:pPr>
              <w:spacing w:line="259" w:lineRule="auto"/>
              <w:rPr>
                <w:rFonts w:cs="Arial"/>
                <w:color w:val="0070C0"/>
              </w:rPr>
            </w:pPr>
            <w:r w:rsidRPr="00700860">
              <w:rPr>
                <w:rFonts w:cs="Arial"/>
                <w:b/>
                <w:color w:val="0070C0"/>
              </w:rPr>
              <w:t>Issue the permission with conditions to ensure no damage to SSSI</w:t>
            </w:r>
            <w:r w:rsidRPr="00700860">
              <w:rPr>
                <w:rFonts w:cs="Arial"/>
                <w:color w:val="0070C0"/>
              </w:rPr>
              <w:t xml:space="preserve"> </w:t>
            </w:r>
          </w:p>
          <w:p w14:paraId="321BAEF6" w14:textId="77777777" w:rsidR="00700860" w:rsidRPr="00700860" w:rsidRDefault="00700860" w:rsidP="00700860">
            <w:pPr>
              <w:spacing w:line="259" w:lineRule="auto"/>
              <w:rPr>
                <w:rFonts w:cs="Arial"/>
                <w:color w:val="0070C0"/>
              </w:rPr>
            </w:pPr>
            <w:r w:rsidRPr="00700860">
              <w:rPr>
                <w:rFonts w:cs="Arial"/>
                <w:color w:val="0070C0"/>
              </w:rPr>
              <w:t xml:space="preserve"> </w:t>
            </w:r>
          </w:p>
          <w:p w14:paraId="722A4DD8" w14:textId="763B2266" w:rsidR="00700860" w:rsidRPr="00700860" w:rsidRDefault="006D78A9" w:rsidP="00517875">
            <w:pPr>
              <w:spacing w:line="259" w:lineRule="auto"/>
              <w:rPr>
                <w:rFonts w:cs="Arial"/>
                <w:color w:val="0070C0"/>
              </w:rPr>
            </w:pPr>
            <w:r>
              <w:rPr>
                <w:rFonts w:cs="Arial"/>
                <w:color w:val="0070C0"/>
              </w:rPr>
              <w:t xml:space="preserve">A </w:t>
            </w:r>
            <w:hyperlink r:id="rId22" w:history="1">
              <w:r w:rsidRPr="00E25B26">
                <w:rPr>
                  <w:rStyle w:val="Hyperlink"/>
                  <w:rFonts w:cs="Arial"/>
                </w:rPr>
                <w:t>finalised esca</w:t>
              </w:r>
              <w:r w:rsidRPr="00E25B26">
                <w:rPr>
                  <w:rStyle w:val="Hyperlink"/>
                  <w:rFonts w:cs="Arial"/>
                </w:rPr>
                <w:t>l</w:t>
              </w:r>
              <w:r w:rsidRPr="00E25B26">
                <w:rPr>
                  <w:rStyle w:val="Hyperlink"/>
                  <w:rFonts w:cs="Arial"/>
                </w:rPr>
                <w:t>ation paper</w:t>
              </w:r>
            </w:hyperlink>
            <w:r>
              <w:rPr>
                <w:rFonts w:cs="Arial"/>
                <w:color w:val="0070C0"/>
              </w:rPr>
              <w:t xml:space="preserve"> has been drafted outlining NRW’s decision to issue the abstraction. </w:t>
            </w:r>
            <w:r w:rsidRPr="00700860">
              <w:rPr>
                <w:rFonts w:cs="Arial"/>
                <w:color w:val="0070C0"/>
              </w:rPr>
              <w:t xml:space="preserve"> </w:t>
            </w:r>
            <w:r>
              <w:rPr>
                <w:rFonts w:cs="Arial"/>
                <w:color w:val="0070C0"/>
              </w:rPr>
              <w:t>It has been concluded that</w:t>
            </w:r>
          </w:p>
        </w:tc>
      </w:tr>
      <w:tr w:rsidR="00700860" w:rsidRPr="00700860" w14:paraId="54458458" w14:textId="77777777" w:rsidTr="00517875">
        <w:tc>
          <w:tcPr>
            <w:tcW w:w="5222" w:type="dxa"/>
            <w:tcBorders>
              <w:top w:val="single" w:sz="4" w:space="0" w:color="auto"/>
              <w:left w:val="single" w:sz="4" w:space="0" w:color="auto"/>
              <w:bottom w:val="single" w:sz="4" w:space="0" w:color="auto"/>
              <w:right w:val="single" w:sz="4" w:space="0" w:color="auto"/>
            </w:tcBorders>
          </w:tcPr>
          <w:p w14:paraId="04805772" w14:textId="77777777" w:rsidR="00700860" w:rsidRPr="00700860" w:rsidRDefault="00700860" w:rsidP="00700860">
            <w:pPr>
              <w:numPr>
                <w:ilvl w:val="0"/>
                <w:numId w:val="1"/>
              </w:numPr>
              <w:spacing w:after="255"/>
              <w:contextualSpacing/>
              <w:jc w:val="both"/>
              <w:rPr>
                <w:rFonts w:cs="Arial"/>
              </w:rPr>
            </w:pPr>
            <w:r w:rsidRPr="00700860">
              <w:rPr>
                <w:rFonts w:cs="Arial"/>
              </w:rPr>
              <w:t>Is decision in line with advice from SNCB</w:t>
            </w:r>
          </w:p>
          <w:p w14:paraId="394418CE" w14:textId="5256068E" w:rsidR="00700860" w:rsidRPr="00700860" w:rsidRDefault="00700860" w:rsidP="00700860">
            <w:pPr>
              <w:spacing w:line="259" w:lineRule="auto"/>
              <w:jc w:val="both"/>
              <w:rPr>
                <w:rFonts w:cs="Arial"/>
              </w:rPr>
            </w:pPr>
          </w:p>
        </w:tc>
        <w:tc>
          <w:tcPr>
            <w:tcW w:w="5268" w:type="dxa"/>
            <w:tcBorders>
              <w:top w:val="single" w:sz="4" w:space="0" w:color="auto"/>
              <w:left w:val="single" w:sz="4" w:space="0" w:color="auto"/>
              <w:bottom w:val="single" w:sz="4" w:space="0" w:color="auto"/>
              <w:right w:val="single" w:sz="4" w:space="0" w:color="auto"/>
            </w:tcBorders>
          </w:tcPr>
          <w:p w14:paraId="04786FB4" w14:textId="7E7098C6" w:rsidR="00700860" w:rsidRPr="00700860" w:rsidRDefault="00700860" w:rsidP="00700860">
            <w:pPr>
              <w:spacing w:line="259" w:lineRule="auto"/>
              <w:jc w:val="both"/>
              <w:rPr>
                <w:rFonts w:cs="Arial"/>
                <w:color w:val="0070C0"/>
              </w:rPr>
            </w:pPr>
            <w:r w:rsidRPr="00700860">
              <w:rPr>
                <w:rFonts w:cs="Arial"/>
                <w:color w:val="0070C0"/>
              </w:rPr>
              <w:t>No</w:t>
            </w:r>
          </w:p>
          <w:p w14:paraId="1B621034" w14:textId="77777777" w:rsidR="00700860" w:rsidRPr="00700860" w:rsidRDefault="00700860" w:rsidP="00700860">
            <w:pPr>
              <w:spacing w:line="259" w:lineRule="auto"/>
              <w:jc w:val="both"/>
              <w:rPr>
                <w:rFonts w:cs="Arial"/>
                <w:color w:val="0070C0"/>
              </w:rPr>
            </w:pPr>
          </w:p>
          <w:p w14:paraId="1C145D21" w14:textId="67FE21DF" w:rsidR="00517875" w:rsidRPr="00700860" w:rsidRDefault="006D78A9" w:rsidP="00700860">
            <w:pPr>
              <w:spacing w:line="259" w:lineRule="auto"/>
              <w:jc w:val="both"/>
              <w:rPr>
                <w:rFonts w:cs="Arial"/>
              </w:rPr>
            </w:pPr>
            <w:r>
              <w:rPr>
                <w:rFonts w:cs="Arial"/>
                <w:color w:val="0070C0"/>
              </w:rPr>
              <w:t xml:space="preserve">The commencement of the escalation process on </w:t>
            </w:r>
            <w:hyperlink r:id="rId23" w:history="1">
              <w:r w:rsidRPr="00772BE3">
                <w:rPr>
                  <w:rStyle w:val="Hyperlink"/>
                  <w:rFonts w:cs="Arial"/>
                </w:rPr>
                <w:t>19/08/2025</w:t>
              </w:r>
            </w:hyperlink>
            <w:r>
              <w:rPr>
                <w:rFonts w:cs="Arial"/>
                <w:color w:val="0070C0"/>
              </w:rPr>
              <w:t xml:space="preserve"> meets the requirements of OGN 231 to make notification 21 days prior to issue of licence</w:t>
            </w:r>
          </w:p>
        </w:tc>
      </w:tr>
      <w:tr w:rsidR="00700860" w:rsidRPr="00700860" w14:paraId="1CF5D722" w14:textId="77777777" w:rsidTr="00517875">
        <w:tc>
          <w:tcPr>
            <w:tcW w:w="5222" w:type="dxa"/>
            <w:tcBorders>
              <w:top w:val="single" w:sz="4" w:space="0" w:color="auto"/>
              <w:left w:val="single" w:sz="4" w:space="0" w:color="auto"/>
              <w:bottom w:val="single" w:sz="4" w:space="0" w:color="auto"/>
              <w:right w:val="single" w:sz="4" w:space="0" w:color="auto"/>
            </w:tcBorders>
            <w:hideMark/>
          </w:tcPr>
          <w:p w14:paraId="09F2F725" w14:textId="77777777" w:rsidR="00700860" w:rsidRPr="00700860" w:rsidRDefault="00700860" w:rsidP="00700860">
            <w:pPr>
              <w:numPr>
                <w:ilvl w:val="0"/>
                <w:numId w:val="1"/>
              </w:numPr>
              <w:spacing w:after="255"/>
              <w:contextualSpacing/>
              <w:jc w:val="both"/>
              <w:rPr>
                <w:rFonts w:cs="Arial"/>
              </w:rPr>
            </w:pPr>
            <w:r w:rsidRPr="00700860">
              <w:rPr>
                <w:rFonts w:cs="Arial"/>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EB7F69A" w14:textId="26F0DE26" w:rsidR="00700860" w:rsidRDefault="00517875" w:rsidP="00700860">
            <w:pPr>
              <w:spacing w:line="259" w:lineRule="auto"/>
              <w:jc w:val="both"/>
              <w:rPr>
                <w:rFonts w:cs="Arial"/>
              </w:rPr>
            </w:pPr>
            <w:r>
              <w:rPr>
                <w:rFonts w:cs="Arial"/>
              </w:rPr>
              <w:t>Liz Cole 05/08/2025</w:t>
            </w:r>
          </w:p>
          <w:p w14:paraId="48FFEB61" w14:textId="77777777" w:rsidR="00700860" w:rsidRPr="00700860" w:rsidRDefault="00700860" w:rsidP="00700860">
            <w:pPr>
              <w:spacing w:line="259" w:lineRule="auto"/>
              <w:jc w:val="both"/>
              <w:rPr>
                <w:rFonts w:cs="Arial"/>
              </w:rPr>
            </w:pPr>
          </w:p>
        </w:tc>
      </w:tr>
      <w:tr w:rsidR="00700860" w:rsidRPr="00700860" w14:paraId="6BD9AEF7" w14:textId="77777777" w:rsidTr="00517875">
        <w:tc>
          <w:tcPr>
            <w:tcW w:w="5222" w:type="dxa"/>
            <w:tcBorders>
              <w:top w:val="single" w:sz="4" w:space="0" w:color="auto"/>
              <w:left w:val="single" w:sz="4" w:space="0" w:color="auto"/>
              <w:bottom w:val="single" w:sz="4" w:space="0" w:color="auto"/>
              <w:right w:val="single" w:sz="4" w:space="0" w:color="auto"/>
            </w:tcBorders>
            <w:hideMark/>
          </w:tcPr>
          <w:p w14:paraId="1E4B0699" w14:textId="77777777" w:rsidR="00700860" w:rsidRPr="00700860" w:rsidRDefault="00700860" w:rsidP="00700860">
            <w:pPr>
              <w:numPr>
                <w:ilvl w:val="0"/>
                <w:numId w:val="1"/>
              </w:numPr>
              <w:spacing w:after="255"/>
              <w:contextualSpacing/>
              <w:jc w:val="both"/>
              <w:rPr>
                <w:rFonts w:cs="Arial"/>
              </w:rPr>
            </w:pPr>
            <w:r w:rsidRPr="00700860">
              <w:rPr>
                <w:rFonts w:cs="Arial"/>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669F223D" w14:textId="25FA8264" w:rsidR="00700860" w:rsidRDefault="00517875" w:rsidP="00700860">
            <w:pPr>
              <w:spacing w:line="259" w:lineRule="auto"/>
              <w:jc w:val="both"/>
              <w:rPr>
                <w:rFonts w:cs="Arial"/>
              </w:rPr>
            </w:pPr>
            <w:r>
              <w:rPr>
                <w:rFonts w:cs="Arial"/>
              </w:rPr>
              <w:t>Water resources senior permitting officer</w:t>
            </w:r>
          </w:p>
          <w:p w14:paraId="3F48EDDB" w14:textId="77777777" w:rsidR="00700860" w:rsidRPr="00700860" w:rsidRDefault="00700860" w:rsidP="00700860">
            <w:pPr>
              <w:spacing w:line="259" w:lineRule="auto"/>
              <w:jc w:val="both"/>
              <w:rPr>
                <w:rFonts w:cs="Arial"/>
              </w:rPr>
            </w:pPr>
          </w:p>
        </w:tc>
      </w:tr>
    </w:tbl>
    <w:p w14:paraId="191A33B7" w14:textId="77777777" w:rsidR="00700860" w:rsidRPr="00700860" w:rsidRDefault="00700860" w:rsidP="00700860">
      <w:pPr>
        <w:keepNext/>
        <w:keepLines/>
        <w:spacing w:before="240" w:after="0" w:line="259" w:lineRule="auto"/>
        <w:outlineLvl w:val="0"/>
        <w:rPr>
          <w:rFonts w:ascii="Arial" w:eastAsiaTheme="majorEastAsia" w:hAnsi="Arial" w:cs="Arial"/>
          <w:b/>
          <w:bCs/>
          <w:color w:val="0F4761" w:themeColor="accent1" w:themeShade="BF"/>
          <w:kern w:val="0"/>
          <w:sz w:val="32"/>
          <w:szCs w:val="32"/>
          <w14:ligatures w14:val="none"/>
        </w:rPr>
      </w:pPr>
    </w:p>
    <w:p w14:paraId="1D3EC23C" w14:textId="77777777" w:rsidR="00700860" w:rsidRPr="00700860" w:rsidRDefault="00700860" w:rsidP="00700860">
      <w:pPr>
        <w:spacing w:before="120" w:after="240" w:line="259" w:lineRule="auto"/>
        <w:rPr>
          <w:rFonts w:ascii="Arial" w:hAnsi="Arial"/>
          <w:color w:val="000000"/>
          <w:kern w:val="0"/>
          <w:sz w:val="22"/>
          <w:szCs w:val="22"/>
          <w14:ligatures w14:val="none"/>
        </w:rPr>
      </w:pPr>
    </w:p>
    <w:p w14:paraId="0BAE279B" w14:textId="77777777" w:rsidR="00700860" w:rsidRPr="00700860" w:rsidRDefault="00700860" w:rsidP="00700860">
      <w:pPr>
        <w:spacing w:before="120" w:after="240" w:line="259" w:lineRule="auto"/>
        <w:rPr>
          <w:rFonts w:ascii="Arial" w:hAnsi="Arial"/>
          <w:color w:val="000000"/>
          <w:kern w:val="0"/>
          <w:sz w:val="22"/>
          <w:szCs w:val="22"/>
          <w14:ligatures w14:val="none"/>
        </w:rPr>
      </w:pPr>
    </w:p>
    <w:p w14:paraId="33321471" w14:textId="77777777" w:rsidR="00700860" w:rsidRPr="00700860" w:rsidRDefault="00700860" w:rsidP="00700860">
      <w:pPr>
        <w:spacing w:before="120" w:after="240" w:line="259" w:lineRule="auto"/>
        <w:rPr>
          <w:rFonts w:ascii="Arial" w:hAnsi="Arial"/>
          <w:color w:val="000000"/>
          <w:kern w:val="0"/>
          <w:sz w:val="22"/>
          <w:szCs w:val="22"/>
          <w14:ligatures w14:val="none"/>
        </w:rPr>
      </w:pPr>
    </w:p>
    <w:p w14:paraId="2346F032" w14:textId="77777777" w:rsidR="00700860" w:rsidRPr="00700860" w:rsidRDefault="00700860" w:rsidP="00700860">
      <w:pPr>
        <w:spacing w:before="120" w:after="240" w:line="259" w:lineRule="auto"/>
        <w:rPr>
          <w:rFonts w:ascii="Arial" w:hAnsi="Arial"/>
          <w:color w:val="000000"/>
          <w:kern w:val="0"/>
          <w:sz w:val="22"/>
          <w:szCs w:val="22"/>
          <w14:ligatures w14:val="none"/>
        </w:rPr>
      </w:pPr>
    </w:p>
    <w:p w14:paraId="73796A07" w14:textId="77777777" w:rsidR="00700860" w:rsidRPr="00700860" w:rsidRDefault="00700860" w:rsidP="00700860">
      <w:pPr>
        <w:spacing w:before="120" w:after="240" w:line="259" w:lineRule="auto"/>
        <w:rPr>
          <w:rFonts w:ascii="Arial" w:hAnsi="Arial"/>
          <w:color w:val="000000"/>
          <w:kern w:val="0"/>
          <w:sz w:val="22"/>
          <w:szCs w:val="22"/>
          <w14:ligatures w14:val="none"/>
        </w:rPr>
      </w:pPr>
    </w:p>
    <w:p w14:paraId="13E593C5" w14:textId="77777777" w:rsidR="00700860" w:rsidRPr="00700860" w:rsidRDefault="00700860" w:rsidP="00700860">
      <w:pPr>
        <w:spacing w:line="259" w:lineRule="auto"/>
        <w:rPr>
          <w:kern w:val="0"/>
          <w:sz w:val="22"/>
          <w:szCs w:val="22"/>
          <w14:ligatures w14:val="none"/>
        </w:rPr>
      </w:pPr>
    </w:p>
    <w:p w14:paraId="4BC531AF" w14:textId="77777777" w:rsidR="000A3BC4" w:rsidRDefault="000A3BC4"/>
    <w:sectPr w:rsidR="000A3BC4" w:rsidSect="007008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547" w:hanging="360"/>
      </w:pPr>
      <w:rPr>
        <w:rFonts w:ascii="Symbol" w:hAnsi="Symbol" w:hint="default"/>
      </w:rPr>
    </w:lvl>
    <w:lvl w:ilvl="1" w:tplc="08090003">
      <w:start w:val="1"/>
      <w:numFmt w:val="bullet"/>
      <w:lvlText w:val="o"/>
      <w:lvlJc w:val="left"/>
      <w:pPr>
        <w:ind w:left="1267" w:hanging="360"/>
      </w:pPr>
      <w:rPr>
        <w:rFonts w:ascii="Courier New" w:hAnsi="Courier New" w:cs="Courier New" w:hint="default"/>
      </w:rPr>
    </w:lvl>
    <w:lvl w:ilvl="2" w:tplc="08090005">
      <w:start w:val="1"/>
      <w:numFmt w:val="bullet"/>
      <w:lvlText w:val=""/>
      <w:lvlJc w:val="left"/>
      <w:pPr>
        <w:ind w:left="1987" w:hanging="360"/>
      </w:pPr>
      <w:rPr>
        <w:rFonts w:ascii="Wingdings" w:hAnsi="Wingdings" w:hint="default"/>
      </w:rPr>
    </w:lvl>
    <w:lvl w:ilvl="3" w:tplc="08090001">
      <w:start w:val="1"/>
      <w:numFmt w:val="bullet"/>
      <w:lvlText w:val=""/>
      <w:lvlJc w:val="left"/>
      <w:pPr>
        <w:ind w:left="2707" w:hanging="360"/>
      </w:pPr>
      <w:rPr>
        <w:rFonts w:ascii="Symbol" w:hAnsi="Symbol" w:hint="default"/>
      </w:rPr>
    </w:lvl>
    <w:lvl w:ilvl="4" w:tplc="08090003">
      <w:start w:val="1"/>
      <w:numFmt w:val="bullet"/>
      <w:lvlText w:val="o"/>
      <w:lvlJc w:val="left"/>
      <w:pPr>
        <w:ind w:left="3427" w:hanging="360"/>
      </w:pPr>
      <w:rPr>
        <w:rFonts w:ascii="Courier New" w:hAnsi="Courier New" w:cs="Courier New" w:hint="default"/>
      </w:rPr>
    </w:lvl>
    <w:lvl w:ilvl="5" w:tplc="08090005">
      <w:start w:val="1"/>
      <w:numFmt w:val="bullet"/>
      <w:lvlText w:val=""/>
      <w:lvlJc w:val="left"/>
      <w:pPr>
        <w:ind w:left="4147" w:hanging="360"/>
      </w:pPr>
      <w:rPr>
        <w:rFonts w:ascii="Wingdings" w:hAnsi="Wingdings" w:hint="default"/>
      </w:rPr>
    </w:lvl>
    <w:lvl w:ilvl="6" w:tplc="08090001">
      <w:start w:val="1"/>
      <w:numFmt w:val="bullet"/>
      <w:lvlText w:val=""/>
      <w:lvlJc w:val="left"/>
      <w:pPr>
        <w:ind w:left="4867" w:hanging="360"/>
      </w:pPr>
      <w:rPr>
        <w:rFonts w:ascii="Symbol" w:hAnsi="Symbol" w:hint="default"/>
      </w:rPr>
    </w:lvl>
    <w:lvl w:ilvl="7" w:tplc="08090003">
      <w:start w:val="1"/>
      <w:numFmt w:val="bullet"/>
      <w:lvlText w:val="o"/>
      <w:lvlJc w:val="left"/>
      <w:pPr>
        <w:ind w:left="5587" w:hanging="360"/>
      </w:pPr>
      <w:rPr>
        <w:rFonts w:ascii="Courier New" w:hAnsi="Courier New" w:cs="Courier New" w:hint="default"/>
      </w:rPr>
    </w:lvl>
    <w:lvl w:ilvl="8" w:tplc="08090005">
      <w:start w:val="1"/>
      <w:numFmt w:val="bullet"/>
      <w:lvlText w:val=""/>
      <w:lvlJc w:val="left"/>
      <w:pPr>
        <w:ind w:left="6307" w:hanging="360"/>
      </w:pPr>
      <w:rPr>
        <w:rFonts w:ascii="Wingdings" w:hAnsi="Wingdings" w:hint="default"/>
      </w:rPr>
    </w:lvl>
  </w:abstractNum>
  <w:abstractNum w:abstractNumId="1" w15:restartNumberingAfterBreak="0">
    <w:nsid w:val="4555225C"/>
    <w:multiLevelType w:val="hybridMultilevel"/>
    <w:tmpl w:val="4E2E9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 w:numId="3" w16cid:durableId="1277908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860"/>
    <w:rsid w:val="00037DE5"/>
    <w:rsid w:val="00042821"/>
    <w:rsid w:val="000A3BC4"/>
    <w:rsid w:val="000A50BE"/>
    <w:rsid w:val="00125811"/>
    <w:rsid w:val="00134194"/>
    <w:rsid w:val="00153FFE"/>
    <w:rsid w:val="001831A5"/>
    <w:rsid w:val="001B62A3"/>
    <w:rsid w:val="002024A5"/>
    <w:rsid w:val="00211C4C"/>
    <w:rsid w:val="00226123"/>
    <w:rsid w:val="00245557"/>
    <w:rsid w:val="002806AC"/>
    <w:rsid w:val="002B7860"/>
    <w:rsid w:val="002C45F0"/>
    <w:rsid w:val="00316E1C"/>
    <w:rsid w:val="00386AE9"/>
    <w:rsid w:val="003B7E35"/>
    <w:rsid w:val="003E5304"/>
    <w:rsid w:val="003F45F9"/>
    <w:rsid w:val="00402884"/>
    <w:rsid w:val="00410EB5"/>
    <w:rsid w:val="00430C95"/>
    <w:rsid w:val="00455C3E"/>
    <w:rsid w:val="0048320D"/>
    <w:rsid w:val="00486C4B"/>
    <w:rsid w:val="00494594"/>
    <w:rsid w:val="004A2AF5"/>
    <w:rsid w:val="004B2CD5"/>
    <w:rsid w:val="004C76F4"/>
    <w:rsid w:val="00514C00"/>
    <w:rsid w:val="00517875"/>
    <w:rsid w:val="00593A86"/>
    <w:rsid w:val="005A776D"/>
    <w:rsid w:val="005B7A18"/>
    <w:rsid w:val="005C2943"/>
    <w:rsid w:val="005C4745"/>
    <w:rsid w:val="005E7849"/>
    <w:rsid w:val="00610F91"/>
    <w:rsid w:val="006547B5"/>
    <w:rsid w:val="006670F5"/>
    <w:rsid w:val="006749BF"/>
    <w:rsid w:val="006B22A5"/>
    <w:rsid w:val="006C1A5F"/>
    <w:rsid w:val="006D78A9"/>
    <w:rsid w:val="00700860"/>
    <w:rsid w:val="00701202"/>
    <w:rsid w:val="00703547"/>
    <w:rsid w:val="00706FF8"/>
    <w:rsid w:val="00734D62"/>
    <w:rsid w:val="00760658"/>
    <w:rsid w:val="0076089F"/>
    <w:rsid w:val="007C2488"/>
    <w:rsid w:val="00803EFC"/>
    <w:rsid w:val="00807119"/>
    <w:rsid w:val="008172B4"/>
    <w:rsid w:val="008A31F8"/>
    <w:rsid w:val="008B300E"/>
    <w:rsid w:val="008C4EFE"/>
    <w:rsid w:val="0092438D"/>
    <w:rsid w:val="00966F45"/>
    <w:rsid w:val="0097004A"/>
    <w:rsid w:val="009B3F83"/>
    <w:rsid w:val="009C3211"/>
    <w:rsid w:val="009E05A4"/>
    <w:rsid w:val="009E3949"/>
    <w:rsid w:val="00A105F2"/>
    <w:rsid w:val="00A20F59"/>
    <w:rsid w:val="00A74997"/>
    <w:rsid w:val="00AB7C94"/>
    <w:rsid w:val="00AD066F"/>
    <w:rsid w:val="00AF1CE6"/>
    <w:rsid w:val="00B24ED0"/>
    <w:rsid w:val="00B4293A"/>
    <w:rsid w:val="00B642A9"/>
    <w:rsid w:val="00B74B14"/>
    <w:rsid w:val="00B9255E"/>
    <w:rsid w:val="00B937FB"/>
    <w:rsid w:val="00B95B72"/>
    <w:rsid w:val="00BB74FA"/>
    <w:rsid w:val="00BD1F3C"/>
    <w:rsid w:val="00C41F5B"/>
    <w:rsid w:val="00C60DD6"/>
    <w:rsid w:val="00CF1B78"/>
    <w:rsid w:val="00CF2697"/>
    <w:rsid w:val="00D15470"/>
    <w:rsid w:val="00D22EFB"/>
    <w:rsid w:val="00D30D53"/>
    <w:rsid w:val="00D364F6"/>
    <w:rsid w:val="00D94123"/>
    <w:rsid w:val="00DE01C1"/>
    <w:rsid w:val="00DE0393"/>
    <w:rsid w:val="00E1171B"/>
    <w:rsid w:val="00E14BFC"/>
    <w:rsid w:val="00E41706"/>
    <w:rsid w:val="00E41939"/>
    <w:rsid w:val="00E41ECF"/>
    <w:rsid w:val="00E451C4"/>
    <w:rsid w:val="00E64CFC"/>
    <w:rsid w:val="00E656AF"/>
    <w:rsid w:val="00E71782"/>
    <w:rsid w:val="00E77096"/>
    <w:rsid w:val="00E77778"/>
    <w:rsid w:val="00EE0B0F"/>
    <w:rsid w:val="00F16EE3"/>
    <w:rsid w:val="00F42392"/>
    <w:rsid w:val="00F60C8A"/>
    <w:rsid w:val="00F618D3"/>
    <w:rsid w:val="00F827FC"/>
    <w:rsid w:val="00FA5B51"/>
    <w:rsid w:val="00FB683A"/>
    <w:rsid w:val="00FD6130"/>
    <w:rsid w:val="00FE0A83"/>
    <w:rsid w:val="00FE5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F6506"/>
  <w15:chartTrackingRefBased/>
  <w15:docId w15:val="{C764CD01-FC45-41B4-8965-A551EE50E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0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860"/>
    <w:rPr>
      <w:rFonts w:eastAsiaTheme="majorEastAsia" w:cstheme="majorBidi"/>
      <w:color w:val="272727" w:themeColor="text1" w:themeTint="D8"/>
    </w:rPr>
  </w:style>
  <w:style w:type="paragraph" w:styleId="Title">
    <w:name w:val="Title"/>
    <w:basedOn w:val="Normal"/>
    <w:next w:val="Normal"/>
    <w:link w:val="TitleChar"/>
    <w:uiPriority w:val="10"/>
    <w:qFormat/>
    <w:rsid w:val="00700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860"/>
    <w:pPr>
      <w:spacing w:before="160"/>
      <w:jc w:val="center"/>
    </w:pPr>
    <w:rPr>
      <w:i/>
      <w:iCs/>
      <w:color w:val="404040" w:themeColor="text1" w:themeTint="BF"/>
    </w:rPr>
  </w:style>
  <w:style w:type="character" w:customStyle="1" w:styleId="QuoteChar">
    <w:name w:val="Quote Char"/>
    <w:basedOn w:val="DefaultParagraphFont"/>
    <w:link w:val="Quote"/>
    <w:uiPriority w:val="29"/>
    <w:rsid w:val="00700860"/>
    <w:rPr>
      <w:i/>
      <w:iCs/>
      <w:color w:val="404040" w:themeColor="text1" w:themeTint="BF"/>
    </w:rPr>
  </w:style>
  <w:style w:type="paragraph" w:styleId="ListParagraph">
    <w:name w:val="List Paragraph"/>
    <w:basedOn w:val="Normal"/>
    <w:uiPriority w:val="34"/>
    <w:qFormat/>
    <w:rsid w:val="00700860"/>
    <w:pPr>
      <w:ind w:left="720"/>
      <w:contextualSpacing/>
    </w:pPr>
  </w:style>
  <w:style w:type="character" w:styleId="IntenseEmphasis">
    <w:name w:val="Intense Emphasis"/>
    <w:basedOn w:val="DefaultParagraphFont"/>
    <w:uiPriority w:val="21"/>
    <w:qFormat/>
    <w:rsid w:val="00700860"/>
    <w:rPr>
      <w:i/>
      <w:iCs/>
      <w:color w:val="0F4761" w:themeColor="accent1" w:themeShade="BF"/>
    </w:rPr>
  </w:style>
  <w:style w:type="paragraph" w:styleId="IntenseQuote">
    <w:name w:val="Intense Quote"/>
    <w:basedOn w:val="Normal"/>
    <w:next w:val="Normal"/>
    <w:link w:val="IntenseQuoteChar"/>
    <w:uiPriority w:val="30"/>
    <w:qFormat/>
    <w:rsid w:val="00700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860"/>
    <w:rPr>
      <w:i/>
      <w:iCs/>
      <w:color w:val="0F4761" w:themeColor="accent1" w:themeShade="BF"/>
    </w:rPr>
  </w:style>
  <w:style w:type="character" w:styleId="IntenseReference">
    <w:name w:val="Intense Reference"/>
    <w:basedOn w:val="DefaultParagraphFont"/>
    <w:uiPriority w:val="32"/>
    <w:qFormat/>
    <w:rsid w:val="00700860"/>
    <w:rPr>
      <w:b/>
      <w:bCs/>
      <w:smallCaps/>
      <w:color w:val="0F4761" w:themeColor="accent1" w:themeShade="BF"/>
      <w:spacing w:val="5"/>
    </w:rPr>
  </w:style>
  <w:style w:type="table" w:styleId="TableGrid">
    <w:name w:val="Table Grid"/>
    <w:basedOn w:val="TableNormal"/>
    <w:uiPriority w:val="39"/>
    <w:rsid w:val="00700860"/>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593A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rsid w:val="00593A86"/>
    <w:rPr>
      <w:rFonts w:ascii="Courier New" w:eastAsia="Times New Roman" w:hAnsi="Courier New" w:cs="Courier New"/>
      <w:kern w:val="0"/>
      <w:sz w:val="20"/>
      <w:szCs w:val="20"/>
      <w:lang w:eastAsia="en-GB"/>
      <w14:ligatures w14:val="none"/>
    </w:rPr>
  </w:style>
  <w:style w:type="character" w:styleId="Hyperlink">
    <w:name w:val="Hyperlink"/>
    <w:uiPriority w:val="99"/>
    <w:unhideWhenUsed/>
    <w:rsid w:val="00593A86"/>
    <w:rPr>
      <w:color w:val="0563C1"/>
      <w:u w:val="single"/>
    </w:rPr>
  </w:style>
  <w:style w:type="paragraph" w:styleId="Caption">
    <w:name w:val="caption"/>
    <w:basedOn w:val="Normal"/>
    <w:next w:val="Normal"/>
    <w:uiPriority w:val="35"/>
    <w:unhideWhenUsed/>
    <w:qFormat/>
    <w:rsid w:val="00706FF8"/>
    <w:pPr>
      <w:spacing w:after="200" w:line="240" w:lineRule="auto"/>
    </w:pPr>
    <w:rPr>
      <w:i/>
      <w:iCs/>
      <w:color w:val="0E2841" w:themeColor="text2"/>
      <w:sz w:val="18"/>
      <w:szCs w:val="18"/>
    </w:rPr>
  </w:style>
  <w:style w:type="paragraph" w:styleId="BodyText">
    <w:name w:val="Body Text"/>
    <w:basedOn w:val="Normal"/>
    <w:link w:val="BodyTextChar"/>
    <w:qFormat/>
    <w:rsid w:val="00B4293A"/>
    <w:pPr>
      <w:spacing w:before="120" w:after="240" w:line="240" w:lineRule="auto"/>
    </w:pPr>
    <w:rPr>
      <w:rFonts w:ascii="Arial" w:eastAsia="Calibri" w:hAnsi="Arial" w:cs="Times New Roman"/>
      <w:color w:val="000000"/>
      <w:kern w:val="0"/>
      <w:lang w:eastAsia="en-GB"/>
      <w14:ligatures w14:val="none"/>
    </w:rPr>
  </w:style>
  <w:style w:type="character" w:customStyle="1" w:styleId="BodyTextChar">
    <w:name w:val="Body Text Char"/>
    <w:basedOn w:val="DefaultParagraphFont"/>
    <w:link w:val="BodyText"/>
    <w:rsid w:val="00B4293A"/>
    <w:rPr>
      <w:rFonts w:ascii="Arial" w:eastAsia="Calibri" w:hAnsi="Arial" w:cs="Times New Roman"/>
      <w:color w:val="000000"/>
      <w:kern w:val="0"/>
      <w:lang w:eastAsia="en-GB"/>
      <w14:ligatures w14:val="none"/>
    </w:rPr>
  </w:style>
  <w:style w:type="character" w:styleId="UnresolvedMention">
    <w:name w:val="Unresolved Mention"/>
    <w:basedOn w:val="DefaultParagraphFont"/>
    <w:uiPriority w:val="99"/>
    <w:semiHidden/>
    <w:unhideWhenUsed/>
    <w:rsid w:val="00E64CFC"/>
    <w:rPr>
      <w:color w:val="605E5C"/>
      <w:shd w:val="clear" w:color="auto" w:fill="E1DFDD"/>
    </w:rPr>
  </w:style>
  <w:style w:type="character" w:styleId="FollowedHyperlink">
    <w:name w:val="FollowedHyperlink"/>
    <w:basedOn w:val="DefaultParagraphFont"/>
    <w:uiPriority w:val="99"/>
    <w:semiHidden/>
    <w:unhideWhenUsed/>
    <w:rsid w:val="006C1A5F"/>
    <w:rPr>
      <w:color w:val="96607D" w:themeColor="followedHyperlink"/>
      <w:u w:val="single"/>
    </w:rPr>
  </w:style>
  <w:style w:type="paragraph" w:styleId="CommentText">
    <w:name w:val="annotation text"/>
    <w:basedOn w:val="Normal"/>
    <w:link w:val="CommentTextChar"/>
    <w:rsid w:val="00966F45"/>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966F45"/>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uiPriority w:val="99"/>
    <w:semiHidden/>
    <w:unhideWhenUsed/>
    <w:rsid w:val="00430C95"/>
    <w:rPr>
      <w:sz w:val="16"/>
      <w:szCs w:val="16"/>
    </w:rPr>
  </w:style>
  <w:style w:type="paragraph" w:styleId="CommentSubject">
    <w:name w:val="annotation subject"/>
    <w:basedOn w:val="CommentText"/>
    <w:next w:val="CommentText"/>
    <w:link w:val="CommentSubjectChar"/>
    <w:uiPriority w:val="99"/>
    <w:semiHidden/>
    <w:unhideWhenUsed/>
    <w:rsid w:val="00430C95"/>
    <w:pPr>
      <w:spacing w:after="160"/>
    </w:pPr>
    <w:rPr>
      <w:rFonts w:asciiTheme="minorHAnsi" w:eastAsiaTheme="minorHAnsi" w:hAnsiTheme="minorHAnsi" w:cstheme="minorBidi"/>
      <w:b/>
      <w:bCs/>
      <w:kern w:val="2"/>
      <w:lang w:eastAsia="en-US"/>
      <w14:ligatures w14:val="standardContextual"/>
    </w:rPr>
  </w:style>
  <w:style w:type="character" w:customStyle="1" w:styleId="CommentSubjectChar">
    <w:name w:val="Comment Subject Char"/>
    <w:basedOn w:val="CommentTextChar"/>
    <w:link w:val="CommentSubject"/>
    <w:uiPriority w:val="99"/>
    <w:semiHidden/>
    <w:rsid w:val="00430C95"/>
    <w:rPr>
      <w:rFonts w:ascii="Times New Roman" w:eastAsia="Times New Roman" w:hAnsi="Times New Roman"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SW%20EPR%20Regulated%20Industry/EPR-DP3333TA/Permit%20DP3333TA%20V005.docx?d=w0e6ada460c8541d6accc9ae0d6daef48"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s://cyfoethnaturiolcymru.sharepoint.com/teams/Regulatory/Permitting/SW%20Water%20Resources/WA06100060025/PAN-025790%20-%20Marine%20Advice%20Memo%20June%202025.pdf" TargetMode="External"/><Relationship Id="rId7" Type="http://schemas.openxmlformats.org/officeDocument/2006/relationships/styles" Target="styles.xml"/><Relationship Id="rId12" Type="http://schemas.openxmlformats.org/officeDocument/2006/relationships/hyperlink" Target="https://nrwcmsv13-a3hwekacajb3frbw.a02.azurefd.net/681624/cleddau-pembs_strategy_english.pdf?rmode=pad&amp;v=1d3863368942630" TargetMode="External"/><Relationship Id="rId17" Type="http://schemas.openxmlformats.org/officeDocument/2006/relationships/hyperlink" Target="https://cyfoethnaturiolcymru.sharepoint.com/teams/Regulatory/Permitting/SW%20EPR%20Regulated%20Industry/EPR-DP3333TA/Permit%20DP3333TA%20V005.docx?d=w0e6ada460c8541d6accc9ae0d6daef4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SW%20Water%20Resources/WA06100060025/PAN-025790%20RWE%20abstraction%20renewal%20NRW%20marine%20advice.pdf" TargetMode="External"/><Relationship Id="rId20" Type="http://schemas.openxmlformats.org/officeDocument/2006/relationships/hyperlink" Target="https://cyfoethnaturiolcymru.sharepoint.com/teams/Regulatory/Permitting/SW%20Water%20Resources/Forms/NRW%20Perm-Comp%20Document%20Set/docsethomepage.aspx?ID=10491&amp;FolderCTID=0x0120D52000824C7CCC16790D469B8E16E1874A14710200B5EB113E1F627044AC27DFF238A8296F&amp;List=c2f70a08-1207-42db-a706-3a2f4cfa4a88&amp;RootFolder=%2Fteams%2FRegulatory%2FPermitting%2FSW%20Water%20Resources%2F22%2D61%2D6%2D0156&amp;RecSrc=%2Fteams%2FRegulatory%2FPermitting%2FSW%20Water%20Resources%2F22%2D61%2D6%2D0156"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SW%20Water%20Resources/WA06100060025/226160156%20-%20Full%20Abstraction%20Licence%20(2014).pdf" TargetMode="Externa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SW%20Water%20Resources/WA06100060025/Marine%20advise%20memo%20updated.docx?d=w0ad8d82a4fac4464897c7e9c640a0985" TargetMode="External"/><Relationship Id="rId23" Type="http://schemas.openxmlformats.org/officeDocument/2006/relationships/hyperlink" Target="https://cyfoethnaturiolcymru.sharepoint.com/teams/Regulatory/Permitting/SW%20Water%20Resources/WA06100060025/PAN-025790%20Escalation%20Process%20commenced.msg" TargetMode="External"/><Relationship Id="rId10" Type="http://schemas.openxmlformats.org/officeDocument/2006/relationships/image" Target="media/image1.jpeg"/><Relationship Id="rId19" Type="http://schemas.openxmlformats.org/officeDocument/2006/relationships/hyperlink" Target="https://cyfoethnaturiolcymru.sharepoint.com/teams/Regulatory/Permitting/SW%20Water%20Resources/WA06100060025/PAN-025790%20Pembroke%20SSSI%20assessment.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cyfoethnaturiolcymru.sharepoint.com/teams/Regulatory/Permitting/SW%20Water%20Resources/WA06100060025/PAN-025790%20RWE%20escalation%20paper%20finalised%20by%20Head%20of%20Permitting%20%26%20Reg.docx?d=w60d4eea08bef47039065187a9c38e6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REGU-425-13538305</_dlc_DocId>
    <_dlc_DocIdUrl xmlns="9be56660-2c31-41ef-bc00-23e72f632f2a">
      <Url>https://cyfoethnaturiolcymru.sharepoint.com/teams/Regulatory/Permitting/_layouts/15/DocIdRedir.aspx?ID=REGU-425-13538305</Url>
      <Description>REGU-425-13538305</Description>
    </_dlc_DocIdUrl>
    <Site_x0020_Name xmlns="859f7ad6-93f6-4205-b62b-a17f28acbbac">Pembroke Power Station</Site_x0020_Name>
    <Internal_x002f_External xmlns="859f7ad6-93f6-4205-b62b-a17f28acbbac">Internal document</Internal_x002f_External>
    <Post_x0020_code xmlns="859f7ad6-93f6-4205-b62b-a17f28acbbac">SA71 5SS</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lcf76f155ced4ddcb4097134ff3c332f xmlns="c2f70a08-1207-42db-a706-3a2f4cfa4a88">
      <Terms xmlns="http://schemas.microsoft.com/office/infopath/2007/PartnerControls"/>
    </lcf76f155ced4ddcb4097134ff3c332f>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OnBehalfOf xmlns="c2f70a08-1207-42db-a706-3a2f4cfa4a88" xsi:nil="true"/>
    <Document_x0020_Date xmlns="859f7ad6-93f6-4205-b62b-a17f28acbbac">2025-05-19T23:00:00+00:00</Document_x0020_Date>
    <Facility_x0020_Address xmlns="859f7ad6-93f6-4205-b62b-a17f28acbbac">Pembroke Power Station, West Pennar, Pembroke</Facility_x0020_Address>
    <Environment_x0020_Sub_x0020_Folder xmlns="859f7ad6-93f6-4205-b62b-a17f28acbbac">Licence renewal</Environment_x0020_Sub_x0020_Folder>
    <Customer_x0020_Name xmlns="859f7ad6-93f6-4205-b62b-a17f28acbbac">RWE Generation UK PLC </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785" ma:contentTypeDescription="Permitting &amp; Compliance Word Document" ma:contentTypeScope="" ma:versionID="3e372e32c929c0b75e973e4afe8c15c0">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xmlns:ns7="9be56660-2c31-41ef-bc00-23e72f632f2a" targetNamespace="http://schemas.microsoft.com/office/2006/metadata/properties" ma:root="true" ma:fieldsID="e77fa00f1a4c8bd6eb85724576e721d7" ns2:_="" ns4:_="" ns5:_="" ns6:_="" ns7:_="">
    <xsd:import namespace="859f7ad6-93f6-4205-b62b-a17f28acbbac"/>
    <xsd:import namespace="c2f70a08-1207-42db-a706-3a2f4cfa4a88"/>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5:IconOverlay" minOccurs="0"/>
                <xsd:element ref="ns6:LastSharedByUser" minOccurs="0"/>
                <xsd:element ref="ns4:MediaServiceOCR" minOccurs="0"/>
                <xsd:element ref="ns4:MediaServiceAutoKeyPoints" minOccurs="0"/>
                <xsd:element ref="ns4:MediaServiceKeyPoints" minOccurs="0"/>
                <xsd:element ref="ns4:MediaServiceLocation"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OnBehalfOf"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hidden="true" ma:indexed="true" ma:internalName="MediaServiceObjectDetectorVersions" ma:readOnly="true">
      <xsd:simpleType>
        <xsd:restriction base="dms:Text"/>
      </xsd:simpleType>
    </xsd:element>
    <xsd:element name="OnBehalfOf" ma:index="44" nillable="true" ma:displayName="OnBehalfOf" ma:internalName="OnBehalfOf">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22EA00-BF78-4C35-903D-2E8EAC10A16C}">
  <ds:schemaRefs>
    <ds:schemaRef ds:uri="http://schemas.microsoft.com/sharepoint/events"/>
  </ds:schemaRefs>
</ds:datastoreItem>
</file>

<file path=customXml/itemProps2.xml><?xml version="1.0" encoding="utf-8"?>
<ds:datastoreItem xmlns:ds="http://schemas.openxmlformats.org/officeDocument/2006/customXml" ds:itemID="{E8087E27-DA44-48EA-A2A9-D2EC283E3FC9}">
  <ds:schemaRefs>
    <ds:schemaRef ds:uri="http://schemas.microsoft.com/sharepoint/v3/contenttype/forms"/>
  </ds:schemaRefs>
</ds:datastoreItem>
</file>

<file path=customXml/itemProps3.xml><?xml version="1.0" encoding="utf-8"?>
<ds:datastoreItem xmlns:ds="http://schemas.openxmlformats.org/officeDocument/2006/customXml" ds:itemID="{74FC935A-A4E4-4A6B-B378-386B970A868D}">
  <ds:schemaRefs>
    <ds:schemaRef ds:uri="http://purl.org/dc/elements/1.1/"/>
    <ds:schemaRef ds:uri="http://www.w3.org/XML/1998/namespace"/>
    <ds:schemaRef ds:uri="http://schemas.microsoft.com/office/2006/documentManagement/types"/>
    <ds:schemaRef ds:uri="http://schemas.openxmlformats.org/package/2006/metadata/core-properties"/>
    <ds:schemaRef ds:uri="c2f70a08-1207-42db-a706-3a2f4cfa4a88"/>
    <ds:schemaRef ds:uri="http://schemas.microsoft.com/office/infopath/2007/PartnerControls"/>
    <ds:schemaRef ds:uri="http://schemas.microsoft.com/sharepoint/v4"/>
    <ds:schemaRef ds:uri="6e121689-de5b-41b9-a751-bfeda7fa2b07"/>
    <ds:schemaRef ds:uri="http://purl.org/dc/dcmitype/"/>
    <ds:schemaRef ds:uri="859f7ad6-93f6-4205-b62b-a17f28acbbac"/>
    <ds:schemaRef ds:uri="9be56660-2c31-41ef-bc00-23e72f632f2a"/>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C0B1F433-2772-455F-A6A9-7E75FFD57ADC}">
  <ds:schemaRefs>
    <ds:schemaRef ds:uri="Microsoft.SharePoint.Taxonomy.ContentTypeSync"/>
  </ds:schemaRefs>
</ds:datastoreItem>
</file>

<file path=customXml/itemProps5.xml><?xml version="1.0" encoding="utf-8"?>
<ds:datastoreItem xmlns:ds="http://schemas.openxmlformats.org/officeDocument/2006/customXml" ds:itemID="{EBCAB003-6411-46C5-8ED8-8A62A1803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2f70a08-1207-42db-a706-3a2f4cfa4a88"/>
    <ds:schemaRef ds:uri="http://schemas.microsoft.com/sharepoint/v4"/>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2483</Words>
  <Characters>14159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Liz</dc:creator>
  <cp:keywords/>
  <dc:description/>
  <cp:lastModifiedBy>Cole, Liz</cp:lastModifiedBy>
  <cp:revision>18</cp:revision>
  <dcterms:created xsi:type="dcterms:W3CDTF">2025-07-08T18:54:00Z</dcterms:created>
  <dcterms:modified xsi:type="dcterms:W3CDTF">2025-09-23T13:45:00Z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_dlc_DocIdItemGuid">
    <vt:lpwstr>7389854d-f5cf-4ddc-baa8-c3010e54f87e</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y fmtid="{D5CDD505-2E9C-101B-9397-08002B2CF9AE}" pid="6" name="CAR Language Preference">
    <vt:lpwstr>Not yet known</vt:lpwstr>
  </property>
</Properties>
</file>