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24BA6" w14:textId="77777777" w:rsidR="00700860" w:rsidRPr="00700860" w:rsidRDefault="00700860" w:rsidP="00700860">
      <w:pPr>
        <w:keepNext/>
        <w:keepLines/>
        <w:spacing w:before="160" w:after="80" w:line="259" w:lineRule="auto"/>
        <w:outlineLvl w:val="1"/>
        <w:rPr>
          <w:rFonts w:asciiTheme="majorHAnsi" w:eastAsiaTheme="majorEastAsia" w:hAnsiTheme="majorHAnsi" w:cstheme="majorBidi"/>
          <w:color w:val="0F4761" w:themeColor="accent1" w:themeShade="BF"/>
          <w:kern w:val="0"/>
          <w:sz w:val="32"/>
          <w:szCs w:val="32"/>
          <w14:ligatures w14:val="none"/>
        </w:rPr>
      </w:pPr>
      <w:bookmarkStart w:id="0" w:name="_Toc156396801"/>
      <w:bookmarkStart w:id="1" w:name="_Toc161653986"/>
      <w:r w:rsidRPr="00700860">
        <w:rPr>
          <w:rFonts w:asciiTheme="majorHAnsi" w:eastAsiaTheme="majorEastAsia" w:hAnsiTheme="majorHAnsi" w:cstheme="majorBidi"/>
          <w:color w:val="0F4761" w:themeColor="accent1" w:themeShade="BF"/>
          <w:kern w:val="0"/>
          <w:sz w:val="32"/>
          <w:szCs w:val="32"/>
          <w14:ligatures w14:val="none"/>
        </w:rPr>
        <w:t>Annex (iv) – SSSI Assessment Form</w:t>
      </w:r>
      <w:bookmarkEnd w:id="0"/>
      <w:bookmarkEnd w:id="1"/>
      <w:r w:rsidRPr="00700860">
        <w:rPr>
          <w:rFonts w:asciiTheme="majorHAnsi" w:eastAsiaTheme="majorEastAsia" w:hAnsiTheme="majorHAnsi" w:cstheme="majorBidi"/>
          <w:color w:val="0F4761" w:themeColor="accent1" w:themeShade="BF"/>
          <w:kern w:val="0"/>
          <w:sz w:val="32"/>
          <w:szCs w:val="32"/>
          <w14:ligatures w14:val="none"/>
        </w:rPr>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700860" w:rsidRPr="00700860" w14:paraId="55144F09" w14:textId="77777777" w:rsidTr="00410EB5">
        <w:trPr>
          <w:cantSplit/>
          <w:trHeight w:val="1090"/>
        </w:trPr>
        <w:tc>
          <w:tcPr>
            <w:tcW w:w="6725" w:type="dxa"/>
            <w:tcBorders>
              <w:top w:val="single" w:sz="4" w:space="0" w:color="auto"/>
              <w:left w:val="single" w:sz="4" w:space="0" w:color="auto"/>
              <w:bottom w:val="single" w:sz="4" w:space="0" w:color="auto"/>
              <w:right w:val="single" w:sz="4" w:space="0" w:color="auto"/>
            </w:tcBorders>
            <w:vAlign w:val="center"/>
            <w:hideMark/>
          </w:tcPr>
          <w:p w14:paraId="31BCE690" w14:textId="77777777" w:rsidR="00700860" w:rsidRPr="00700860" w:rsidRDefault="00700860" w:rsidP="00700860">
            <w:pPr>
              <w:keepNext/>
              <w:spacing w:after="0" w:line="240" w:lineRule="auto"/>
              <w:jc w:val="center"/>
              <w:outlineLvl w:val="0"/>
              <w:rPr>
                <w:rFonts w:ascii="Arial" w:eastAsia="Times New Roman" w:hAnsi="Arial" w:cs="Arial"/>
                <w:b/>
                <w:kern w:val="0"/>
                <w14:ligatures w14:val="none"/>
              </w:rPr>
            </w:pPr>
            <w:bookmarkStart w:id="2" w:name="_Toc161653987"/>
            <w:bookmarkStart w:id="3" w:name="_Toc481314384"/>
            <w:r w:rsidRPr="00700860">
              <w:rPr>
                <w:rFonts w:ascii="Arial" w:eastAsia="Times New Roman" w:hAnsi="Arial" w:cs="Arial"/>
                <w:b/>
                <w:kern w:val="0"/>
                <w14:ligatures w14:val="none"/>
              </w:rPr>
              <w:t>SSSI Assessment for permit/licence and deployment applications</w:t>
            </w:r>
            <w:bookmarkEnd w:id="2"/>
          </w:p>
          <w:p w14:paraId="36E5F230" w14:textId="77777777" w:rsidR="00700860" w:rsidRPr="00700860" w:rsidRDefault="00700860" w:rsidP="00700860">
            <w:pPr>
              <w:keepNext/>
              <w:spacing w:after="0" w:line="240" w:lineRule="auto"/>
              <w:outlineLvl w:val="0"/>
              <w:rPr>
                <w:rFonts w:ascii="Arial" w:eastAsia="Times New Roman" w:hAnsi="Arial" w:cs="Arial"/>
                <w:kern w:val="0"/>
                <w14:ligatures w14:val="none"/>
              </w:rPr>
            </w:pPr>
            <w:r w:rsidRPr="00700860">
              <w:rPr>
                <w:rFonts w:ascii="Arial" w:eastAsia="Times New Roman" w:hAnsi="Arial" w:cs="Arial"/>
                <w:b/>
                <w:kern w:val="0"/>
                <w14:ligatures w14:val="none"/>
              </w:rPr>
              <w:t xml:space="preserve"> </w:t>
            </w:r>
          </w:p>
        </w:tc>
        <w:tc>
          <w:tcPr>
            <w:tcW w:w="3715" w:type="dxa"/>
            <w:tcBorders>
              <w:top w:val="single" w:sz="4" w:space="0" w:color="auto"/>
              <w:left w:val="single" w:sz="4" w:space="0" w:color="auto"/>
              <w:bottom w:val="single" w:sz="4" w:space="0" w:color="auto"/>
              <w:right w:val="single" w:sz="4" w:space="0" w:color="auto"/>
            </w:tcBorders>
            <w:vAlign w:val="center"/>
            <w:hideMark/>
          </w:tcPr>
          <w:p w14:paraId="2E88E70B" w14:textId="77777777" w:rsidR="00700860" w:rsidRPr="00700860" w:rsidRDefault="00700860" w:rsidP="00700860">
            <w:pPr>
              <w:spacing w:after="0" w:line="240" w:lineRule="auto"/>
              <w:jc w:val="both"/>
              <w:rPr>
                <w:rFonts w:ascii="Arial" w:eastAsia="Times New Roman" w:hAnsi="Arial" w:cs="Arial"/>
                <w:kern w:val="0"/>
                <w14:ligatures w14:val="none"/>
              </w:rPr>
            </w:pPr>
            <w:r w:rsidRPr="00700860">
              <w:rPr>
                <w:rFonts w:ascii="Arial" w:eastAsia="Times New Roman" w:hAnsi="Arial" w:cs="Arial"/>
                <w:noProof/>
                <w:kern w:val="0"/>
                <w14:ligatures w14:val="none"/>
              </w:rPr>
              <w:drawing>
                <wp:inline distT="0" distB="0" distL="0" distR="0" wp14:anchorId="69629E8B" wp14:editId="07691A42">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700860" w:rsidRPr="00700860" w14:paraId="0ADD607E" w14:textId="77777777" w:rsidTr="00410EB5">
        <w:trPr>
          <w:cantSplit/>
        </w:trPr>
        <w:tc>
          <w:tcPr>
            <w:tcW w:w="10440" w:type="dxa"/>
            <w:gridSpan w:val="2"/>
            <w:tcBorders>
              <w:top w:val="single" w:sz="4" w:space="0" w:color="auto"/>
              <w:left w:val="single" w:sz="4" w:space="0" w:color="auto"/>
              <w:bottom w:val="single" w:sz="4" w:space="0" w:color="auto"/>
              <w:right w:val="single" w:sz="4" w:space="0" w:color="auto"/>
            </w:tcBorders>
            <w:hideMark/>
          </w:tcPr>
          <w:p w14:paraId="0728F566" w14:textId="77777777" w:rsidR="00700860" w:rsidRPr="00700860" w:rsidRDefault="00700860" w:rsidP="00700860">
            <w:pPr>
              <w:spacing w:before="60" w:after="60" w:line="240" w:lineRule="auto"/>
              <w:rPr>
                <w:rFonts w:ascii="Arial" w:hAnsi="Arial" w:cs="Arial"/>
                <w:kern w:val="0"/>
                <w14:ligatures w14:val="none"/>
              </w:rPr>
            </w:pPr>
            <w:r w:rsidRPr="00700860">
              <w:rPr>
                <w:rFonts w:ascii="Arial" w:hAnsi="Arial" w:cs="Arial"/>
                <w:kern w:val="0"/>
                <w14:ligatures w14:val="none"/>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495AF776" w14:textId="77777777" w:rsidR="00700860" w:rsidRPr="00700860" w:rsidRDefault="00700860" w:rsidP="00700860">
            <w:pPr>
              <w:spacing w:before="60" w:after="60" w:line="240" w:lineRule="auto"/>
              <w:rPr>
                <w:rFonts w:ascii="Arial" w:hAnsi="Arial" w:cs="Arial"/>
                <w:kern w:val="0"/>
                <w14:ligatures w14:val="none"/>
              </w:rPr>
            </w:pPr>
            <w:r w:rsidRPr="00700860">
              <w:rPr>
                <w:rFonts w:ascii="Arial" w:hAnsi="Arial" w:cs="Arial"/>
                <w:kern w:val="0"/>
                <w14:ligatures w14:val="none"/>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41D4468E" w14:textId="77777777" w:rsidR="00700860" w:rsidRPr="00700860" w:rsidRDefault="00700860" w:rsidP="00700860">
            <w:pPr>
              <w:spacing w:before="60" w:after="60" w:line="240" w:lineRule="auto"/>
              <w:rPr>
                <w:rFonts w:ascii="Arial" w:hAnsi="Arial" w:cs="Arial"/>
                <w:kern w:val="0"/>
                <w14:ligatures w14:val="none"/>
              </w:rPr>
            </w:pPr>
          </w:p>
          <w:p w14:paraId="07A38384" w14:textId="77777777" w:rsidR="00700860" w:rsidRPr="00700860" w:rsidRDefault="00700860" w:rsidP="00700860">
            <w:pPr>
              <w:spacing w:before="60" w:after="60" w:line="240" w:lineRule="auto"/>
              <w:rPr>
                <w:rFonts w:ascii="Arial" w:hAnsi="Arial" w:cs="Arial"/>
                <w:kern w:val="0"/>
                <w14:ligatures w14:val="none"/>
              </w:rPr>
            </w:pPr>
            <w:r w:rsidRPr="00700860">
              <w:rPr>
                <w:rFonts w:ascii="Arial" w:hAnsi="Arial" w:cs="Arial"/>
                <w:kern w:val="0"/>
                <w14:ligatures w14:val="none"/>
              </w:rPr>
              <w:t>Part 1 – SSSI Assessment</w:t>
            </w:r>
          </w:p>
          <w:p w14:paraId="26F90ED6" w14:textId="77777777" w:rsidR="00700860" w:rsidRPr="00700860" w:rsidRDefault="00700860" w:rsidP="00700860">
            <w:pPr>
              <w:spacing w:before="60" w:after="60" w:line="240" w:lineRule="auto"/>
              <w:rPr>
                <w:rFonts w:ascii="Arial" w:hAnsi="Arial" w:cs="Arial"/>
                <w:kern w:val="0"/>
                <w14:ligatures w14:val="none"/>
              </w:rPr>
            </w:pPr>
            <w:r w:rsidRPr="00700860">
              <w:rPr>
                <w:rFonts w:ascii="Arial" w:hAnsi="Arial" w:cs="Arial"/>
                <w:kern w:val="0"/>
                <w14:ligatures w14:val="none"/>
              </w:rPr>
              <w:t>Part 2 – Formal notification to SNCB (to be completed if part 1 assessment concludes likely damage, not likely to damage because of conditions or you cannot conclude no likely damage)</w:t>
            </w:r>
          </w:p>
          <w:p w14:paraId="3BBADDD7" w14:textId="77777777" w:rsidR="00700860" w:rsidRPr="00700860" w:rsidRDefault="00700860" w:rsidP="00700860">
            <w:pPr>
              <w:spacing w:before="60" w:after="60" w:line="240" w:lineRule="auto"/>
              <w:rPr>
                <w:rFonts w:ascii="Arial" w:eastAsia="Times New Roman" w:hAnsi="Arial" w:cs="Arial"/>
                <w:kern w:val="0"/>
                <w14:ligatures w14:val="none"/>
              </w:rPr>
            </w:pPr>
            <w:r w:rsidRPr="00700860">
              <w:rPr>
                <w:rFonts w:ascii="Arial" w:hAnsi="Arial" w:cs="Arial"/>
                <w:kern w:val="0"/>
                <w14:ligatures w14:val="none"/>
              </w:rPr>
              <w:t xml:space="preserve">Part 3 – Decision </w:t>
            </w:r>
          </w:p>
        </w:tc>
      </w:tr>
      <w:bookmarkEnd w:id="3"/>
    </w:tbl>
    <w:p w14:paraId="00612D94" w14:textId="77777777" w:rsidR="00700860" w:rsidRPr="00700860" w:rsidRDefault="00700860" w:rsidP="00700860">
      <w:pPr>
        <w:spacing w:after="0" w:line="240" w:lineRule="auto"/>
        <w:jc w:val="both"/>
        <w:rPr>
          <w:rFonts w:ascii="Arial" w:eastAsia="Times New Roman" w:hAnsi="Arial" w:cs="Arial"/>
          <w:kern w:val="0"/>
          <w14:ligatures w14:val="none"/>
        </w:rPr>
      </w:pPr>
    </w:p>
    <w:p w14:paraId="2B1E361F" w14:textId="77777777" w:rsidR="00700860" w:rsidRPr="00700860" w:rsidRDefault="00700860" w:rsidP="00386AE9">
      <w:pPr>
        <w:shd w:val="clear" w:color="auto" w:fill="95DCF7" w:themeFill="accent4" w:themeFillTint="66"/>
        <w:spacing w:after="0" w:line="240" w:lineRule="auto"/>
        <w:jc w:val="both"/>
        <w:rPr>
          <w:rFonts w:ascii="Arial" w:eastAsia="Times New Roman" w:hAnsi="Arial" w:cs="Arial"/>
          <w:color w:val="FF66FF"/>
          <w:kern w:val="0"/>
          <w14:ligatures w14:val="none"/>
        </w:rPr>
      </w:pPr>
      <w:r w:rsidRPr="00700860">
        <w:rPr>
          <w:rFonts w:ascii="Arial" w:eastAsia="Times New Roman" w:hAnsi="Arial" w:cs="Arial"/>
          <w:kern w:val="0"/>
          <w14:ligatures w14:val="none"/>
        </w:rPr>
        <w:t xml:space="preserve">Part 1 – SSSI Assessment </w:t>
      </w:r>
    </w:p>
    <w:p w14:paraId="410F154F" w14:textId="77777777" w:rsidR="00700860" w:rsidRPr="00700860" w:rsidRDefault="00700860" w:rsidP="00700860">
      <w:pPr>
        <w:spacing w:after="0" w:line="240" w:lineRule="auto"/>
        <w:jc w:val="both"/>
        <w:rPr>
          <w:rFonts w:ascii="Arial" w:eastAsia="Times New Roman" w:hAnsi="Arial" w:cs="Arial"/>
          <w:kern w:val="0"/>
          <w14:ligatures w14:val="none"/>
        </w:rPr>
      </w:pPr>
    </w:p>
    <w:tbl>
      <w:tblPr>
        <w:tblStyle w:val="TableGrid"/>
        <w:tblW w:w="10850" w:type="dxa"/>
        <w:tblInd w:w="-714" w:type="dxa"/>
        <w:tblLook w:val="04A0" w:firstRow="1" w:lastRow="0" w:firstColumn="1" w:lastColumn="0" w:noHBand="0" w:noVBand="1"/>
      </w:tblPr>
      <w:tblGrid>
        <w:gridCol w:w="3119"/>
        <w:gridCol w:w="7326"/>
        <w:gridCol w:w="405"/>
      </w:tblGrid>
      <w:tr w:rsidR="00700860" w:rsidRPr="00700860" w14:paraId="3A880F5A" w14:textId="77777777" w:rsidTr="0097004A">
        <w:tc>
          <w:tcPr>
            <w:tcW w:w="3119" w:type="dxa"/>
            <w:tcBorders>
              <w:top w:val="single" w:sz="4" w:space="0" w:color="auto"/>
              <w:left w:val="single" w:sz="4" w:space="0" w:color="auto"/>
              <w:bottom w:val="single" w:sz="4" w:space="0" w:color="auto"/>
              <w:right w:val="single" w:sz="4" w:space="0" w:color="auto"/>
            </w:tcBorders>
            <w:hideMark/>
          </w:tcPr>
          <w:p w14:paraId="7AB15BF3" w14:textId="77777777" w:rsidR="00700860" w:rsidRPr="00700860" w:rsidRDefault="00700860" w:rsidP="00700860">
            <w:pPr>
              <w:numPr>
                <w:ilvl w:val="0"/>
                <w:numId w:val="1"/>
              </w:numPr>
              <w:spacing w:after="255"/>
              <w:contextualSpacing/>
              <w:jc w:val="both"/>
              <w:rPr>
                <w:rFonts w:cs="Arial"/>
              </w:rPr>
            </w:pPr>
            <w:r w:rsidRPr="00700860">
              <w:rPr>
                <w:rFonts w:cs="Arial"/>
              </w:rPr>
              <w:t>Permitting officer/team</w:t>
            </w:r>
          </w:p>
        </w:tc>
        <w:tc>
          <w:tcPr>
            <w:tcW w:w="7731" w:type="dxa"/>
            <w:gridSpan w:val="2"/>
            <w:tcBorders>
              <w:top w:val="single" w:sz="4" w:space="0" w:color="auto"/>
              <w:left w:val="single" w:sz="4" w:space="0" w:color="auto"/>
              <w:bottom w:val="single" w:sz="4" w:space="0" w:color="auto"/>
              <w:right w:val="single" w:sz="4" w:space="0" w:color="auto"/>
            </w:tcBorders>
          </w:tcPr>
          <w:p w14:paraId="01217AD5" w14:textId="77777777" w:rsidR="00700860" w:rsidRPr="00700860" w:rsidRDefault="00700860" w:rsidP="00700860">
            <w:pPr>
              <w:spacing w:line="259" w:lineRule="auto"/>
              <w:jc w:val="both"/>
              <w:rPr>
                <w:rFonts w:cs="Arial"/>
              </w:rPr>
            </w:pPr>
            <w:r w:rsidRPr="00700860">
              <w:rPr>
                <w:rFonts w:cs="Arial"/>
              </w:rPr>
              <w:t xml:space="preserve"> </w:t>
            </w:r>
          </w:p>
          <w:p w14:paraId="7C71F319" w14:textId="490FDA7D" w:rsidR="00700860" w:rsidRPr="00700860" w:rsidRDefault="00B74B14" w:rsidP="00700860">
            <w:pPr>
              <w:spacing w:line="259" w:lineRule="auto"/>
              <w:jc w:val="both"/>
              <w:rPr>
                <w:rFonts w:cs="Arial"/>
              </w:rPr>
            </w:pPr>
            <w:r>
              <w:rPr>
                <w:rFonts w:cs="Arial"/>
              </w:rPr>
              <w:t>Liz Cole water resources permitting</w:t>
            </w:r>
          </w:p>
        </w:tc>
      </w:tr>
      <w:tr w:rsidR="00700860" w:rsidRPr="00700860" w14:paraId="0776DA40" w14:textId="77777777" w:rsidTr="0097004A">
        <w:tc>
          <w:tcPr>
            <w:tcW w:w="3119" w:type="dxa"/>
            <w:tcBorders>
              <w:top w:val="single" w:sz="4" w:space="0" w:color="auto"/>
              <w:left w:val="single" w:sz="4" w:space="0" w:color="auto"/>
              <w:bottom w:val="single" w:sz="4" w:space="0" w:color="auto"/>
              <w:right w:val="single" w:sz="4" w:space="0" w:color="auto"/>
            </w:tcBorders>
            <w:hideMark/>
          </w:tcPr>
          <w:p w14:paraId="10C1CC16" w14:textId="77777777" w:rsidR="00700860" w:rsidRPr="00700860" w:rsidRDefault="00700860" w:rsidP="00700860">
            <w:pPr>
              <w:numPr>
                <w:ilvl w:val="0"/>
                <w:numId w:val="1"/>
              </w:numPr>
              <w:spacing w:after="255"/>
              <w:contextualSpacing/>
              <w:jc w:val="both"/>
              <w:rPr>
                <w:rFonts w:cs="Arial"/>
              </w:rPr>
            </w:pPr>
            <w:r w:rsidRPr="00700860">
              <w:rPr>
                <w:rFonts w:cs="Arial"/>
              </w:rPr>
              <w:t>Permit application reference and site name</w:t>
            </w:r>
          </w:p>
        </w:tc>
        <w:tc>
          <w:tcPr>
            <w:tcW w:w="7731" w:type="dxa"/>
            <w:gridSpan w:val="2"/>
            <w:tcBorders>
              <w:top w:val="single" w:sz="4" w:space="0" w:color="auto"/>
              <w:left w:val="single" w:sz="4" w:space="0" w:color="auto"/>
              <w:bottom w:val="single" w:sz="4" w:space="0" w:color="auto"/>
              <w:right w:val="single" w:sz="4" w:space="0" w:color="auto"/>
            </w:tcBorders>
          </w:tcPr>
          <w:p w14:paraId="75BF1A0B" w14:textId="77777777" w:rsidR="00700860" w:rsidRPr="00700860" w:rsidRDefault="00700860" w:rsidP="00700860">
            <w:pPr>
              <w:spacing w:line="259" w:lineRule="auto"/>
              <w:jc w:val="both"/>
              <w:rPr>
                <w:rFonts w:cs="Arial"/>
              </w:rPr>
            </w:pPr>
          </w:p>
          <w:p w14:paraId="710432ED" w14:textId="77777777" w:rsidR="00700860" w:rsidRDefault="00B74B14" w:rsidP="00700860">
            <w:pPr>
              <w:spacing w:line="259" w:lineRule="auto"/>
              <w:jc w:val="both"/>
              <w:rPr>
                <w:rFonts w:cs="Arial"/>
              </w:rPr>
            </w:pPr>
            <w:r>
              <w:rPr>
                <w:rFonts w:cs="Arial"/>
              </w:rPr>
              <w:t>RWE Pembrokeshire abstraction licence renewal</w:t>
            </w:r>
          </w:p>
          <w:p w14:paraId="3F56FEB9" w14:textId="406BA203" w:rsidR="00B74B14" w:rsidRPr="00700860" w:rsidRDefault="00B74B14" w:rsidP="00700860">
            <w:pPr>
              <w:spacing w:line="259" w:lineRule="auto"/>
              <w:jc w:val="both"/>
              <w:rPr>
                <w:rFonts w:cs="Arial"/>
              </w:rPr>
            </w:pPr>
            <w:r>
              <w:rPr>
                <w:rFonts w:cs="Arial"/>
              </w:rPr>
              <w:t xml:space="preserve">PAN-025790 </w:t>
            </w:r>
          </w:p>
        </w:tc>
      </w:tr>
      <w:tr w:rsidR="00700860" w:rsidRPr="00700860" w14:paraId="621C9482" w14:textId="77777777" w:rsidTr="0097004A">
        <w:tc>
          <w:tcPr>
            <w:tcW w:w="3119" w:type="dxa"/>
            <w:tcBorders>
              <w:top w:val="single" w:sz="4" w:space="0" w:color="auto"/>
              <w:left w:val="single" w:sz="4" w:space="0" w:color="auto"/>
              <w:bottom w:val="single" w:sz="4" w:space="0" w:color="auto"/>
              <w:right w:val="single" w:sz="4" w:space="0" w:color="auto"/>
            </w:tcBorders>
            <w:hideMark/>
          </w:tcPr>
          <w:p w14:paraId="00BD718D" w14:textId="30604A04" w:rsidR="00700860" w:rsidRPr="00700860" w:rsidRDefault="00700860" w:rsidP="00700860">
            <w:pPr>
              <w:numPr>
                <w:ilvl w:val="0"/>
                <w:numId w:val="1"/>
              </w:numPr>
              <w:spacing w:line="259" w:lineRule="auto"/>
              <w:contextualSpacing/>
              <w:jc w:val="both"/>
              <w:rPr>
                <w:rFonts w:cs="Arial"/>
              </w:rPr>
            </w:pPr>
            <w:r w:rsidRPr="00700860">
              <w:rPr>
                <w:rFonts w:cs="Arial"/>
              </w:rPr>
              <w:t>a. SSSI name(s) b. location</w:t>
            </w:r>
          </w:p>
          <w:p w14:paraId="7EB9DC26" w14:textId="77777777" w:rsidR="00700860" w:rsidRPr="00700860" w:rsidRDefault="00700860" w:rsidP="00700860">
            <w:pPr>
              <w:spacing w:line="259" w:lineRule="auto"/>
              <w:ind w:left="720"/>
              <w:contextualSpacing/>
              <w:jc w:val="both"/>
              <w:rPr>
                <w:rFonts w:cs="Arial"/>
              </w:rPr>
            </w:pPr>
            <w:r w:rsidRPr="00700860">
              <w:rPr>
                <w:rFonts w:cs="Arial"/>
              </w:rPr>
              <w:t>c. NRW Operational Area/Environment Team</w:t>
            </w:r>
          </w:p>
        </w:tc>
        <w:tc>
          <w:tcPr>
            <w:tcW w:w="7731" w:type="dxa"/>
            <w:gridSpan w:val="2"/>
            <w:tcBorders>
              <w:top w:val="single" w:sz="4" w:space="0" w:color="auto"/>
              <w:left w:val="single" w:sz="4" w:space="0" w:color="auto"/>
              <w:bottom w:val="single" w:sz="4" w:space="0" w:color="auto"/>
              <w:right w:val="single" w:sz="4" w:space="0" w:color="auto"/>
            </w:tcBorders>
          </w:tcPr>
          <w:p w14:paraId="41AA5624" w14:textId="6AEA5156" w:rsidR="00D364F6" w:rsidRDefault="00FE5D3A" w:rsidP="00700860">
            <w:pPr>
              <w:spacing w:line="259" w:lineRule="auto"/>
              <w:jc w:val="both"/>
              <w:rPr>
                <w:rFonts w:cs="Arial"/>
                <w:b/>
                <w:bCs/>
              </w:rPr>
            </w:pPr>
            <w:r>
              <w:rPr>
                <w:rFonts w:cs="Arial"/>
              </w:rPr>
              <w:t xml:space="preserve">a. </w:t>
            </w:r>
            <w:r w:rsidR="00E172E4">
              <w:rPr>
                <w:rFonts w:cs="Arial"/>
                <w:b/>
                <w:bCs/>
              </w:rPr>
              <w:t>Western Cleddau</w:t>
            </w:r>
            <w:r w:rsidR="00A36D7B">
              <w:rPr>
                <w:rFonts w:cs="Arial"/>
                <w:b/>
                <w:bCs/>
              </w:rPr>
              <w:t xml:space="preserve"> River</w:t>
            </w:r>
          </w:p>
          <w:p w14:paraId="699702B2" w14:textId="1624C487" w:rsidR="00576E69" w:rsidRDefault="00576E69" w:rsidP="00700860">
            <w:pPr>
              <w:spacing w:line="259" w:lineRule="auto"/>
              <w:jc w:val="both"/>
              <w:rPr>
                <w:rFonts w:cs="Arial"/>
                <w:b/>
                <w:bCs/>
              </w:rPr>
            </w:pPr>
            <w:r>
              <w:rPr>
                <w:rFonts w:cs="Arial"/>
                <w:b/>
                <w:bCs/>
              </w:rPr>
              <w:t xml:space="preserve">    Eastern Cleddau</w:t>
            </w:r>
            <w:r w:rsidR="00EB0E66">
              <w:rPr>
                <w:rFonts w:cs="Arial"/>
                <w:b/>
                <w:bCs/>
              </w:rPr>
              <w:t xml:space="preserve"> River</w:t>
            </w:r>
          </w:p>
          <w:p w14:paraId="1E5D2AC6" w14:textId="77777777" w:rsidR="00D364F6" w:rsidRDefault="00D364F6" w:rsidP="00700860">
            <w:pPr>
              <w:spacing w:line="259" w:lineRule="auto"/>
              <w:jc w:val="both"/>
              <w:rPr>
                <w:rFonts w:cs="Arial"/>
              </w:rPr>
            </w:pPr>
          </w:p>
          <w:p w14:paraId="149A590D" w14:textId="3A3F358C" w:rsidR="00700860" w:rsidRDefault="00700860" w:rsidP="00700860">
            <w:pPr>
              <w:spacing w:line="259" w:lineRule="auto"/>
              <w:jc w:val="both"/>
              <w:rPr>
                <w:rFonts w:cs="Arial"/>
              </w:rPr>
            </w:pPr>
            <w:r w:rsidRPr="00700860">
              <w:rPr>
                <w:rFonts w:cs="Arial"/>
              </w:rPr>
              <w:t>b.</w:t>
            </w:r>
            <w:r w:rsidR="004B2CD5">
              <w:rPr>
                <w:rFonts w:cs="Arial"/>
              </w:rPr>
              <w:t xml:space="preserve"> Pembrokeshire</w:t>
            </w:r>
          </w:p>
          <w:p w14:paraId="42D90E4B" w14:textId="77777777" w:rsidR="004B2CD5" w:rsidRPr="00700860" w:rsidRDefault="004B2CD5" w:rsidP="00700860">
            <w:pPr>
              <w:spacing w:line="259" w:lineRule="auto"/>
              <w:jc w:val="both"/>
              <w:rPr>
                <w:rFonts w:cs="Arial"/>
              </w:rPr>
            </w:pPr>
          </w:p>
          <w:p w14:paraId="0056F92E" w14:textId="45B58D9D" w:rsidR="00700860" w:rsidRPr="00700860" w:rsidRDefault="00700860" w:rsidP="00700860">
            <w:pPr>
              <w:spacing w:line="259" w:lineRule="auto"/>
              <w:jc w:val="both"/>
              <w:rPr>
                <w:rFonts w:cs="Arial"/>
              </w:rPr>
            </w:pPr>
            <w:r w:rsidRPr="00700860">
              <w:rPr>
                <w:rFonts w:cs="Arial"/>
              </w:rPr>
              <w:t>c.</w:t>
            </w:r>
            <w:r w:rsidR="009C3211">
              <w:rPr>
                <w:rFonts w:cs="Arial"/>
              </w:rPr>
              <w:t xml:space="preserve"> South West Wales Ops/</w:t>
            </w:r>
            <w:r w:rsidR="00E451C4">
              <w:rPr>
                <w:rFonts w:cs="Arial"/>
              </w:rPr>
              <w:t xml:space="preserve">Pembrokeshire Environment Team </w:t>
            </w:r>
          </w:p>
          <w:p w14:paraId="23A208B1" w14:textId="77777777" w:rsidR="00700860" w:rsidRPr="00700860" w:rsidRDefault="00700860" w:rsidP="00700860">
            <w:pPr>
              <w:spacing w:line="259" w:lineRule="auto"/>
              <w:jc w:val="both"/>
              <w:rPr>
                <w:rFonts w:cs="Arial"/>
              </w:rPr>
            </w:pPr>
          </w:p>
          <w:p w14:paraId="1A3443DF" w14:textId="77777777" w:rsidR="00700860" w:rsidRPr="00700860" w:rsidRDefault="00700860" w:rsidP="00700860">
            <w:pPr>
              <w:spacing w:line="259" w:lineRule="auto"/>
              <w:jc w:val="both"/>
              <w:rPr>
                <w:rFonts w:cs="Arial"/>
              </w:rPr>
            </w:pPr>
          </w:p>
        </w:tc>
      </w:tr>
      <w:tr w:rsidR="00593A86" w:rsidRPr="00700860" w14:paraId="59F1630F" w14:textId="77777777" w:rsidTr="0097004A">
        <w:tc>
          <w:tcPr>
            <w:tcW w:w="10850" w:type="dxa"/>
            <w:gridSpan w:val="3"/>
            <w:tcBorders>
              <w:top w:val="single" w:sz="4" w:space="0" w:color="auto"/>
              <w:left w:val="single" w:sz="4" w:space="0" w:color="auto"/>
              <w:bottom w:val="single" w:sz="4" w:space="0" w:color="auto"/>
              <w:right w:val="single" w:sz="4" w:space="0" w:color="auto"/>
            </w:tcBorders>
          </w:tcPr>
          <w:p w14:paraId="0DA307C8" w14:textId="77777777" w:rsidR="00593A86" w:rsidRPr="00700860" w:rsidRDefault="00593A86" w:rsidP="00700860">
            <w:pPr>
              <w:numPr>
                <w:ilvl w:val="0"/>
                <w:numId w:val="1"/>
              </w:numPr>
              <w:spacing w:after="255"/>
              <w:contextualSpacing/>
              <w:jc w:val="both"/>
              <w:rPr>
                <w:rFonts w:cs="Arial"/>
              </w:rPr>
            </w:pPr>
            <w:r w:rsidRPr="00700860">
              <w:rPr>
                <w:rFonts w:cs="Arial"/>
              </w:rPr>
              <w:t xml:space="preserve"> Brief description of proposal</w:t>
            </w:r>
          </w:p>
          <w:p w14:paraId="426E32CA" w14:textId="77777777" w:rsidR="00593A86" w:rsidRPr="00700860" w:rsidRDefault="00593A86" w:rsidP="00700860">
            <w:pPr>
              <w:spacing w:line="259" w:lineRule="auto"/>
              <w:jc w:val="both"/>
              <w:rPr>
                <w:rFonts w:cs="Arial"/>
              </w:rPr>
            </w:pPr>
          </w:p>
          <w:p w14:paraId="3233E4E7" w14:textId="78A30FC2" w:rsidR="00593A86" w:rsidRDefault="00593A86" w:rsidP="00593A86">
            <w:pPr>
              <w:pStyle w:val="HTMLPreformatted"/>
              <w:rPr>
                <w:rFonts w:ascii="Arial" w:hAnsi="Arial" w:cs="Arial"/>
                <w:bCs/>
                <w:iCs/>
                <w:sz w:val="22"/>
                <w:szCs w:val="22"/>
              </w:rPr>
            </w:pPr>
            <w:r w:rsidRPr="00117FE6">
              <w:rPr>
                <w:rFonts w:ascii="Arial" w:hAnsi="Arial" w:cs="Arial"/>
                <w:bCs/>
                <w:iCs/>
                <w:sz w:val="22"/>
                <w:szCs w:val="22"/>
              </w:rPr>
              <w:t xml:space="preserve">Renewal </w:t>
            </w:r>
            <w:r w:rsidR="006547B5">
              <w:rPr>
                <w:rFonts w:ascii="Arial" w:hAnsi="Arial" w:cs="Arial"/>
                <w:bCs/>
                <w:iCs/>
                <w:sz w:val="22"/>
                <w:szCs w:val="22"/>
              </w:rPr>
              <w:t xml:space="preserve">application </w:t>
            </w:r>
            <w:r w:rsidRPr="00117FE6">
              <w:rPr>
                <w:rFonts w:ascii="Arial" w:hAnsi="Arial" w:cs="Arial"/>
                <w:bCs/>
                <w:iCs/>
                <w:sz w:val="22"/>
                <w:szCs w:val="22"/>
              </w:rPr>
              <w:t xml:space="preserve">of abstraction licence </w:t>
            </w:r>
            <w:hyperlink r:id="rId11" w:history="1">
              <w:r w:rsidRPr="009457D4">
                <w:rPr>
                  <w:rStyle w:val="Hyperlink"/>
                  <w:rFonts w:ascii="Arial" w:hAnsi="Arial" w:cs="Arial"/>
                  <w:bCs/>
                  <w:iCs/>
                  <w:sz w:val="22"/>
                  <w:szCs w:val="22"/>
                </w:rPr>
                <w:t>22-61-6-0156</w:t>
              </w:r>
            </w:hyperlink>
            <w:r w:rsidRPr="00117FE6">
              <w:rPr>
                <w:rFonts w:ascii="Arial" w:hAnsi="Arial" w:cs="Arial"/>
                <w:bCs/>
                <w:iCs/>
                <w:sz w:val="22"/>
                <w:szCs w:val="22"/>
              </w:rPr>
              <w:t xml:space="preserve"> </w:t>
            </w:r>
            <w:r w:rsidR="00AD066F">
              <w:rPr>
                <w:rFonts w:ascii="Arial" w:hAnsi="Arial" w:cs="Arial"/>
                <w:bCs/>
                <w:iCs/>
                <w:sz w:val="22"/>
                <w:szCs w:val="22"/>
              </w:rPr>
              <w:t xml:space="preserve">which was issued in 2008 and </w:t>
            </w:r>
            <w:r w:rsidR="00734D62">
              <w:rPr>
                <w:rFonts w:ascii="Arial" w:hAnsi="Arial" w:cs="Arial"/>
                <w:bCs/>
                <w:iCs/>
                <w:sz w:val="22"/>
                <w:szCs w:val="22"/>
              </w:rPr>
              <w:t>expired</w:t>
            </w:r>
            <w:r w:rsidRPr="00117FE6">
              <w:rPr>
                <w:rFonts w:ascii="Arial" w:hAnsi="Arial" w:cs="Arial"/>
                <w:bCs/>
                <w:iCs/>
                <w:sz w:val="22"/>
                <w:szCs w:val="22"/>
              </w:rPr>
              <w:t xml:space="preserve"> 31 March 2025</w:t>
            </w:r>
            <w:r>
              <w:rPr>
                <w:rFonts w:ascii="Arial" w:hAnsi="Arial" w:cs="Arial"/>
                <w:bCs/>
                <w:iCs/>
                <w:sz w:val="22"/>
                <w:szCs w:val="22"/>
              </w:rPr>
              <w:t xml:space="preserve">.  </w:t>
            </w:r>
            <w:r w:rsidR="00734D62">
              <w:rPr>
                <w:rFonts w:ascii="Arial" w:hAnsi="Arial" w:cs="Arial"/>
                <w:bCs/>
                <w:iCs/>
                <w:sz w:val="22"/>
                <w:szCs w:val="22"/>
              </w:rPr>
              <w:t>The application is currently subject to Licence Extension Validity (LEV)</w:t>
            </w:r>
            <w:r w:rsidR="006547B5">
              <w:rPr>
                <w:rFonts w:ascii="Arial" w:hAnsi="Arial" w:cs="Arial"/>
                <w:bCs/>
                <w:iCs/>
                <w:sz w:val="22"/>
                <w:szCs w:val="22"/>
              </w:rPr>
              <w:t xml:space="preserve">: under </w:t>
            </w:r>
            <w:r w:rsidR="00734D62">
              <w:rPr>
                <w:rFonts w:ascii="Arial" w:hAnsi="Arial" w:cs="Arial"/>
                <w:bCs/>
                <w:iCs/>
                <w:sz w:val="22"/>
                <w:szCs w:val="22"/>
              </w:rPr>
              <w:t xml:space="preserve">the Water Resources Act 1991 </w:t>
            </w:r>
            <w:r w:rsidR="006547B5">
              <w:rPr>
                <w:rFonts w:ascii="Arial" w:hAnsi="Arial" w:cs="Arial"/>
                <w:bCs/>
                <w:iCs/>
                <w:sz w:val="22"/>
                <w:szCs w:val="22"/>
              </w:rPr>
              <w:t>section 46A allows for a</w:t>
            </w:r>
            <w:r w:rsidR="008A31F8">
              <w:rPr>
                <w:rFonts w:ascii="Arial" w:hAnsi="Arial" w:cs="Arial"/>
                <w:bCs/>
                <w:iCs/>
                <w:sz w:val="22"/>
                <w:szCs w:val="22"/>
              </w:rPr>
              <w:t xml:space="preserve"> licensed</w:t>
            </w:r>
            <w:r w:rsidR="006547B5">
              <w:rPr>
                <w:rFonts w:ascii="Arial" w:hAnsi="Arial" w:cs="Arial"/>
                <w:bCs/>
                <w:iCs/>
                <w:sz w:val="22"/>
                <w:szCs w:val="22"/>
              </w:rPr>
              <w:t xml:space="preserve"> abstraction to continue past its expiry date until the determination of the valid renewal application.  </w:t>
            </w:r>
            <w:r>
              <w:rPr>
                <w:rFonts w:ascii="Arial" w:hAnsi="Arial" w:cs="Arial"/>
                <w:bCs/>
                <w:iCs/>
                <w:sz w:val="22"/>
                <w:szCs w:val="22"/>
              </w:rPr>
              <w:t xml:space="preserve">The current licence authorises abstraction of up to 40 </w:t>
            </w:r>
            <w:r w:rsidR="002838F8">
              <w:rPr>
                <w:rFonts w:ascii="Arial" w:hAnsi="Arial" w:cs="Arial"/>
                <w:bCs/>
                <w:iCs/>
                <w:sz w:val="22"/>
                <w:szCs w:val="22"/>
              </w:rPr>
              <w:t>m</w:t>
            </w:r>
            <w:r w:rsidR="002838F8" w:rsidRPr="002838F8">
              <w:rPr>
                <w:rFonts w:ascii="Arial" w:hAnsi="Arial" w:cs="Arial"/>
                <w:bCs/>
                <w:iCs/>
                <w:sz w:val="22"/>
                <w:szCs w:val="22"/>
                <w:vertAlign w:val="superscript"/>
              </w:rPr>
              <w:t>3</w:t>
            </w:r>
            <w:r>
              <w:rPr>
                <w:rFonts w:ascii="Arial" w:hAnsi="Arial" w:cs="Arial"/>
                <w:bCs/>
                <w:iCs/>
                <w:sz w:val="22"/>
                <w:szCs w:val="22"/>
              </w:rPr>
              <w:t>/s, and 144,000 m</w:t>
            </w:r>
            <w:r w:rsidRPr="00C8308E">
              <w:rPr>
                <w:rFonts w:ascii="Arial" w:hAnsi="Arial" w:cs="Arial"/>
                <w:bCs/>
                <w:iCs/>
                <w:sz w:val="22"/>
                <w:szCs w:val="22"/>
                <w:vertAlign w:val="superscript"/>
              </w:rPr>
              <w:t>3</w:t>
            </w:r>
            <w:r>
              <w:rPr>
                <w:rFonts w:ascii="Arial" w:hAnsi="Arial" w:cs="Arial"/>
                <w:bCs/>
                <w:iCs/>
                <w:sz w:val="22"/>
                <w:szCs w:val="22"/>
              </w:rPr>
              <w:t>/hr, 3,456,000m</w:t>
            </w:r>
            <w:r w:rsidRPr="00C8308E">
              <w:rPr>
                <w:rFonts w:ascii="Arial" w:hAnsi="Arial" w:cs="Arial"/>
                <w:bCs/>
                <w:iCs/>
                <w:sz w:val="22"/>
                <w:szCs w:val="22"/>
                <w:vertAlign w:val="superscript"/>
              </w:rPr>
              <w:t>3</w:t>
            </w:r>
            <w:r>
              <w:rPr>
                <w:rFonts w:ascii="Arial" w:hAnsi="Arial" w:cs="Arial"/>
                <w:bCs/>
                <w:iCs/>
                <w:sz w:val="22"/>
                <w:szCs w:val="22"/>
              </w:rPr>
              <w:t>/day, 1,200,000,000m</w:t>
            </w:r>
            <w:r w:rsidRPr="00C8308E">
              <w:rPr>
                <w:rFonts w:ascii="Arial" w:hAnsi="Arial" w:cs="Arial"/>
                <w:bCs/>
                <w:iCs/>
                <w:sz w:val="22"/>
                <w:szCs w:val="22"/>
                <w:vertAlign w:val="superscript"/>
              </w:rPr>
              <w:t>3</w:t>
            </w:r>
            <w:r>
              <w:rPr>
                <w:rFonts w:ascii="Arial" w:hAnsi="Arial" w:cs="Arial"/>
                <w:bCs/>
                <w:iCs/>
                <w:sz w:val="22"/>
                <w:szCs w:val="22"/>
              </w:rPr>
              <w:t xml:space="preserve">/yr from ‘point A’ located at NGR SM 93654 02652, located in the </w:t>
            </w:r>
            <w:proofErr w:type="spellStart"/>
            <w:r>
              <w:rPr>
                <w:rFonts w:ascii="Arial" w:hAnsi="Arial" w:cs="Arial"/>
                <w:bCs/>
                <w:iCs/>
                <w:sz w:val="22"/>
                <w:szCs w:val="22"/>
              </w:rPr>
              <w:t>Daugleddau</w:t>
            </w:r>
            <w:proofErr w:type="spellEnd"/>
            <w:r>
              <w:rPr>
                <w:rFonts w:ascii="Arial" w:hAnsi="Arial" w:cs="Arial"/>
                <w:bCs/>
                <w:iCs/>
                <w:sz w:val="22"/>
                <w:szCs w:val="22"/>
              </w:rPr>
              <w:t xml:space="preserve"> estuary, Pembroke.  </w:t>
            </w:r>
          </w:p>
          <w:p w14:paraId="0BE14996" w14:textId="0FE37750" w:rsidR="00593A86" w:rsidRDefault="00593A86" w:rsidP="00593A86">
            <w:pPr>
              <w:pStyle w:val="HTMLPreformatted"/>
              <w:rPr>
                <w:rFonts w:ascii="Arial" w:hAnsi="Arial" w:cs="Arial"/>
                <w:bCs/>
                <w:iCs/>
                <w:sz w:val="22"/>
                <w:szCs w:val="22"/>
              </w:rPr>
            </w:pPr>
            <w:r>
              <w:rPr>
                <w:rFonts w:ascii="Arial" w:hAnsi="Arial" w:cs="Arial"/>
                <w:bCs/>
                <w:iCs/>
                <w:sz w:val="22"/>
                <w:szCs w:val="22"/>
              </w:rPr>
              <w:t xml:space="preserve">Water is abstracted from a structure 54 metres in length fed by ten pumps.  </w:t>
            </w:r>
            <w:r w:rsidR="00541E64" w:rsidRPr="00917A27">
              <w:rPr>
                <w:rFonts w:ascii="Arial" w:hAnsi="Arial" w:cs="Arial"/>
                <w:bCs/>
                <w:iCs/>
                <w:sz w:val="22"/>
                <w:szCs w:val="22"/>
              </w:rPr>
              <w:t>The intake structure</w:t>
            </w:r>
            <w:r w:rsidR="00541E64">
              <w:rPr>
                <w:rFonts w:ascii="Arial" w:hAnsi="Arial" w:cs="Arial"/>
                <w:bCs/>
                <w:iCs/>
                <w:sz w:val="22"/>
                <w:szCs w:val="22"/>
              </w:rPr>
              <w:t xml:space="preserve"> at the point of water entry is screened by 50mm bar trash screen and also fitted with a</w:t>
            </w:r>
            <w:r w:rsidR="00541E64" w:rsidRPr="005348D1">
              <w:rPr>
                <w:rFonts w:ascii="Arial" w:hAnsi="Arial" w:cs="Arial"/>
                <w:bCs/>
                <w:iCs/>
                <w:sz w:val="22"/>
                <w:szCs w:val="22"/>
              </w:rPr>
              <w:t>n acoustic fish deterrent and strobe lighting</w:t>
            </w:r>
            <w:r w:rsidR="00541E64">
              <w:rPr>
                <w:rFonts w:ascii="Arial" w:hAnsi="Arial" w:cs="Arial"/>
                <w:bCs/>
                <w:iCs/>
                <w:sz w:val="22"/>
                <w:szCs w:val="22"/>
              </w:rPr>
              <w:t xml:space="preserve"> </w:t>
            </w:r>
            <w:proofErr w:type="spellStart"/>
            <w:r w:rsidR="00541E64">
              <w:rPr>
                <w:rFonts w:ascii="Arial" w:hAnsi="Arial" w:cs="Arial"/>
                <w:bCs/>
                <w:iCs/>
                <w:sz w:val="22"/>
                <w:szCs w:val="22"/>
              </w:rPr>
              <w:t>sytem</w:t>
            </w:r>
            <w:proofErr w:type="spellEnd"/>
            <w:r w:rsidR="00541E64">
              <w:rPr>
                <w:rFonts w:ascii="Arial" w:hAnsi="Arial" w:cs="Arial"/>
                <w:bCs/>
                <w:iCs/>
                <w:sz w:val="22"/>
                <w:szCs w:val="22"/>
              </w:rPr>
              <w:t xml:space="preserve"> . Within the intake works there are a further </w:t>
            </w:r>
            <w:r w:rsidR="00541E64" w:rsidRPr="00917A27">
              <w:rPr>
                <w:rFonts w:ascii="Arial" w:hAnsi="Arial" w:cs="Arial"/>
                <w:bCs/>
                <w:iCs/>
                <w:sz w:val="22"/>
                <w:szCs w:val="22"/>
              </w:rPr>
              <w:t xml:space="preserve">four drum screens with mesh size of 6mm </w:t>
            </w:r>
            <w:r w:rsidR="00541E64">
              <w:rPr>
                <w:rFonts w:ascii="Arial" w:hAnsi="Arial" w:cs="Arial"/>
                <w:bCs/>
                <w:iCs/>
                <w:sz w:val="22"/>
                <w:szCs w:val="22"/>
              </w:rPr>
              <w:lastRenderedPageBreak/>
              <w:t>which</w:t>
            </w:r>
            <w:r w:rsidR="00541E64" w:rsidRPr="00917A27">
              <w:rPr>
                <w:rFonts w:ascii="Arial" w:hAnsi="Arial" w:cs="Arial"/>
                <w:bCs/>
                <w:iCs/>
                <w:sz w:val="22"/>
                <w:szCs w:val="22"/>
              </w:rPr>
              <w:t xml:space="preserve"> include</w:t>
            </w:r>
            <w:r w:rsidR="00541E64">
              <w:rPr>
                <w:rFonts w:ascii="Arial" w:hAnsi="Arial" w:cs="Arial"/>
                <w:bCs/>
                <w:iCs/>
                <w:sz w:val="22"/>
                <w:szCs w:val="22"/>
              </w:rPr>
              <w:t xml:space="preserve"> a backwash and fish return system</w:t>
            </w:r>
            <w:r>
              <w:rPr>
                <w:rFonts w:ascii="Arial" w:hAnsi="Arial" w:cs="Arial"/>
                <w:bCs/>
                <w:iCs/>
                <w:sz w:val="22"/>
                <w:szCs w:val="22"/>
              </w:rPr>
              <w:t xml:space="preserve">. </w:t>
            </w:r>
            <w:r w:rsidR="00541E64">
              <w:rPr>
                <w:rFonts w:ascii="Arial" w:hAnsi="Arial" w:cs="Arial"/>
                <w:bCs/>
                <w:iCs/>
                <w:sz w:val="22"/>
                <w:szCs w:val="22"/>
              </w:rPr>
              <w:t xml:space="preserve">The abstracted water is used for non-evaporative cooling in the combined cycle gas turbine at the power station.  </w:t>
            </w:r>
          </w:p>
          <w:p w14:paraId="4F29033F" w14:textId="77777777" w:rsidR="00593A86" w:rsidRDefault="00593A86" w:rsidP="00700860">
            <w:pPr>
              <w:spacing w:line="259" w:lineRule="auto"/>
              <w:jc w:val="both"/>
              <w:rPr>
                <w:rFonts w:cs="Arial"/>
              </w:rPr>
            </w:pPr>
          </w:p>
          <w:p w14:paraId="74BFB7FC" w14:textId="5353393C" w:rsidR="006547B5" w:rsidRPr="00F618D3" w:rsidRDefault="006547B5" w:rsidP="00700860">
            <w:pPr>
              <w:spacing w:line="259" w:lineRule="auto"/>
              <w:jc w:val="both"/>
              <w:rPr>
                <w:rFonts w:cs="Arial"/>
                <w:sz w:val="22"/>
                <w:szCs w:val="22"/>
              </w:rPr>
            </w:pPr>
            <w:r w:rsidRPr="00F618D3">
              <w:rPr>
                <w:rFonts w:cs="Arial"/>
                <w:sz w:val="22"/>
                <w:szCs w:val="22"/>
              </w:rPr>
              <w:t xml:space="preserve">The applicant wishes to renew the licence on the same terms, to the next common catchment end date, which for the </w:t>
            </w:r>
            <w:hyperlink r:id="rId12" w:history="1">
              <w:proofErr w:type="spellStart"/>
              <w:r w:rsidR="00DE0393" w:rsidRPr="00F618D3">
                <w:rPr>
                  <w:rStyle w:val="Hyperlink"/>
                  <w:rFonts w:cs="Arial"/>
                  <w:sz w:val="22"/>
                  <w:szCs w:val="22"/>
                </w:rPr>
                <w:t>The</w:t>
              </w:r>
              <w:proofErr w:type="spellEnd"/>
              <w:r w:rsidR="00DE0393" w:rsidRPr="00F618D3">
                <w:rPr>
                  <w:rStyle w:val="Hyperlink"/>
                  <w:rFonts w:cs="Arial"/>
                  <w:sz w:val="22"/>
                  <w:szCs w:val="22"/>
                </w:rPr>
                <w:t xml:space="preserve"> Cleddau and Pembrokeshire Coastal Rivers Abstraction Licensing Strategy </w:t>
              </w:r>
            </w:hyperlink>
            <w:r w:rsidRPr="00F618D3">
              <w:rPr>
                <w:rFonts w:cs="Arial"/>
                <w:sz w:val="22"/>
                <w:szCs w:val="22"/>
              </w:rPr>
              <w:t>is 31 March 20</w:t>
            </w:r>
            <w:r w:rsidR="00DE0393" w:rsidRPr="00F618D3">
              <w:rPr>
                <w:rFonts w:cs="Arial"/>
                <w:sz w:val="22"/>
                <w:szCs w:val="22"/>
              </w:rPr>
              <w:t xml:space="preserve">37.  </w:t>
            </w:r>
          </w:p>
          <w:p w14:paraId="736E57AF" w14:textId="77777777" w:rsidR="00593A86" w:rsidRDefault="00593A86" w:rsidP="00700860">
            <w:pPr>
              <w:spacing w:line="259" w:lineRule="auto"/>
              <w:jc w:val="both"/>
              <w:rPr>
                <w:rFonts w:cs="Arial"/>
              </w:rPr>
            </w:pPr>
          </w:p>
          <w:p w14:paraId="1DEEAAD0" w14:textId="77777777" w:rsidR="00153FFE" w:rsidRDefault="00153FFE" w:rsidP="00153FFE">
            <w:pPr>
              <w:rPr>
                <w:rFonts w:cs="Arial"/>
                <w:bCs/>
                <w:iCs/>
                <w:sz w:val="22"/>
                <w:szCs w:val="22"/>
              </w:rPr>
            </w:pPr>
            <w:r w:rsidRPr="00104DB7">
              <w:rPr>
                <w:rFonts w:cs="Arial"/>
                <w:bCs/>
                <w:iCs/>
                <w:sz w:val="22"/>
                <w:szCs w:val="22"/>
              </w:rPr>
              <w:t xml:space="preserve">The power station is </w:t>
            </w:r>
            <w:r>
              <w:rPr>
                <w:rFonts w:cs="Arial"/>
                <w:bCs/>
                <w:iCs/>
                <w:sz w:val="22"/>
                <w:szCs w:val="22"/>
              </w:rPr>
              <w:t xml:space="preserve">currently </w:t>
            </w:r>
            <w:r w:rsidRPr="00104DB7">
              <w:rPr>
                <w:rFonts w:cs="Arial"/>
                <w:bCs/>
                <w:iCs/>
                <w:sz w:val="22"/>
                <w:szCs w:val="22"/>
              </w:rPr>
              <w:t>operated under EPR permit</w:t>
            </w:r>
            <w:r>
              <w:rPr>
                <w:rFonts w:cs="Arial"/>
                <w:bCs/>
                <w:iCs/>
                <w:sz w:val="22"/>
                <w:szCs w:val="22"/>
              </w:rPr>
              <w:t>, current version (a variation) issued 16/10/2020:</w:t>
            </w:r>
            <w:r w:rsidRPr="00104DB7">
              <w:rPr>
                <w:rFonts w:cs="Arial"/>
                <w:bCs/>
                <w:iCs/>
                <w:sz w:val="22"/>
                <w:szCs w:val="22"/>
              </w:rPr>
              <w:t xml:space="preserve"> </w:t>
            </w:r>
            <w:hyperlink r:id="rId13" w:history="1">
              <w:r w:rsidRPr="00D90293">
                <w:rPr>
                  <w:rStyle w:val="Hyperlink"/>
                  <w:rFonts w:cs="Arial"/>
                  <w:bCs/>
                  <w:iCs/>
                  <w:sz w:val="22"/>
                  <w:szCs w:val="22"/>
                </w:rPr>
                <w:t>EPR/DP3333TA</w:t>
              </w:r>
            </w:hyperlink>
          </w:p>
          <w:p w14:paraId="6642DDAC" w14:textId="77777777" w:rsidR="00706FF8" w:rsidRDefault="00706FF8" w:rsidP="00700860">
            <w:pPr>
              <w:spacing w:line="259" w:lineRule="auto"/>
              <w:jc w:val="both"/>
              <w:rPr>
                <w:noProof/>
              </w:rPr>
            </w:pPr>
          </w:p>
          <w:p w14:paraId="0385A2CC" w14:textId="77777777" w:rsidR="00A36D7B" w:rsidRDefault="00A36D7B" w:rsidP="00A36D7B">
            <w:pPr>
              <w:keepNext/>
            </w:pPr>
            <w:r w:rsidRPr="00A36D7B">
              <w:rPr>
                <w:noProof/>
              </w:rPr>
              <w:drawing>
                <wp:inline distT="0" distB="0" distL="0" distR="0" wp14:anchorId="0934974D" wp14:editId="419D29C2">
                  <wp:extent cx="5731510" cy="4733290"/>
                  <wp:effectExtent l="0" t="0" r="2540" b="0"/>
                  <wp:docPr id="680803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803642" name=""/>
                          <pic:cNvPicPr/>
                        </pic:nvPicPr>
                        <pic:blipFill>
                          <a:blip r:embed="rId14"/>
                          <a:stretch>
                            <a:fillRect/>
                          </a:stretch>
                        </pic:blipFill>
                        <pic:spPr>
                          <a:xfrm>
                            <a:off x="0" y="0"/>
                            <a:ext cx="5731510" cy="4733290"/>
                          </a:xfrm>
                          <a:prstGeom prst="rect">
                            <a:avLst/>
                          </a:prstGeom>
                        </pic:spPr>
                      </pic:pic>
                    </a:graphicData>
                  </a:graphic>
                </wp:inline>
              </w:drawing>
            </w:r>
          </w:p>
          <w:p w14:paraId="5AA4A754" w14:textId="6B3CD3A6" w:rsidR="00576E69" w:rsidRDefault="00F36D52" w:rsidP="00A36D7B">
            <w:pPr>
              <w:pStyle w:val="Caption"/>
              <w:rPr>
                <w:b/>
                <w:bCs/>
              </w:rPr>
            </w:pPr>
            <w:r>
              <w:rPr>
                <w:b/>
                <w:bCs/>
              </w:rPr>
              <w:t xml:space="preserve">Map showing </w:t>
            </w:r>
            <w:r w:rsidR="00A36D7B" w:rsidRPr="00A36D7B">
              <w:rPr>
                <w:b/>
                <w:bCs/>
              </w:rPr>
              <w:t xml:space="preserve">Western Cleddau </w:t>
            </w:r>
            <w:r w:rsidR="00A36D7B">
              <w:rPr>
                <w:b/>
                <w:bCs/>
              </w:rPr>
              <w:t xml:space="preserve">River SSSI </w:t>
            </w:r>
            <w:r w:rsidR="00A36D7B" w:rsidRPr="00A36D7B">
              <w:rPr>
                <w:b/>
                <w:bCs/>
              </w:rPr>
              <w:t xml:space="preserve">boundary outlined in blue.  </w:t>
            </w:r>
            <w:r w:rsidR="00030258">
              <w:rPr>
                <w:b/>
                <w:bCs/>
              </w:rPr>
              <w:t xml:space="preserve">The area included </w:t>
            </w:r>
            <w:r w:rsidR="004F0195">
              <w:rPr>
                <w:b/>
                <w:bCs/>
              </w:rPr>
              <w:t xml:space="preserve">is the </w:t>
            </w:r>
            <w:r w:rsidR="00A36D7B" w:rsidRPr="00A36D7B">
              <w:rPr>
                <w:b/>
                <w:bCs/>
              </w:rPr>
              <w:t xml:space="preserve">main river and </w:t>
            </w:r>
            <w:r w:rsidR="004F0195">
              <w:rPr>
                <w:b/>
                <w:bCs/>
              </w:rPr>
              <w:t xml:space="preserve">its </w:t>
            </w:r>
            <w:r w:rsidR="00A36D7B" w:rsidRPr="00A36D7B">
              <w:rPr>
                <w:b/>
                <w:bCs/>
              </w:rPr>
              <w:t>tributaries running from Fishguard to Haverford West</w:t>
            </w:r>
          </w:p>
          <w:p w14:paraId="36CCCE09" w14:textId="77777777" w:rsidR="00A5491F" w:rsidRDefault="00A5491F" w:rsidP="00A5491F"/>
          <w:p w14:paraId="79083952" w14:textId="77777777" w:rsidR="00A5491F" w:rsidRDefault="00A5491F" w:rsidP="00A5491F"/>
          <w:p w14:paraId="1A24902D" w14:textId="77777777" w:rsidR="00A5491F" w:rsidRDefault="00A5491F" w:rsidP="00A5491F">
            <w:pPr>
              <w:keepNext/>
            </w:pPr>
            <w:r w:rsidRPr="00A5491F">
              <w:rPr>
                <w:noProof/>
              </w:rPr>
              <w:lastRenderedPageBreak/>
              <w:drawing>
                <wp:inline distT="0" distB="0" distL="0" distR="0" wp14:anchorId="5B6A4581" wp14:editId="16F945DF">
                  <wp:extent cx="5731510" cy="5217160"/>
                  <wp:effectExtent l="0" t="0" r="2540" b="2540"/>
                  <wp:docPr id="2063601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601174" name=""/>
                          <pic:cNvPicPr/>
                        </pic:nvPicPr>
                        <pic:blipFill>
                          <a:blip r:embed="rId15"/>
                          <a:stretch>
                            <a:fillRect/>
                          </a:stretch>
                        </pic:blipFill>
                        <pic:spPr>
                          <a:xfrm>
                            <a:off x="0" y="0"/>
                            <a:ext cx="5731510" cy="5217160"/>
                          </a:xfrm>
                          <a:prstGeom prst="rect">
                            <a:avLst/>
                          </a:prstGeom>
                        </pic:spPr>
                      </pic:pic>
                    </a:graphicData>
                  </a:graphic>
                </wp:inline>
              </w:drawing>
            </w:r>
          </w:p>
          <w:p w14:paraId="5551E18E" w14:textId="25180160" w:rsidR="00A5491F" w:rsidRPr="0036103D" w:rsidRDefault="00F36D52" w:rsidP="00A5491F">
            <w:pPr>
              <w:pStyle w:val="Caption"/>
              <w:rPr>
                <w:b/>
                <w:bCs/>
              </w:rPr>
            </w:pPr>
            <w:r>
              <w:rPr>
                <w:b/>
                <w:bCs/>
              </w:rPr>
              <w:t xml:space="preserve">Map showing </w:t>
            </w:r>
            <w:r w:rsidR="00A5491F" w:rsidRPr="0036103D">
              <w:rPr>
                <w:b/>
                <w:bCs/>
              </w:rPr>
              <w:t>Easter Cleddau River SSSI boundary denoted in blue</w:t>
            </w:r>
            <w:r w:rsidR="0036103D" w:rsidRPr="0036103D">
              <w:rPr>
                <w:b/>
                <w:bCs/>
              </w:rPr>
              <w:t xml:space="preserve">.  Area designated stretches from south of Preseli </w:t>
            </w:r>
            <w:r>
              <w:rPr>
                <w:b/>
                <w:bCs/>
              </w:rPr>
              <w:t>M</w:t>
            </w:r>
            <w:r w:rsidR="0036103D" w:rsidRPr="0036103D">
              <w:rPr>
                <w:b/>
                <w:bCs/>
              </w:rPr>
              <w:t xml:space="preserve">ountains to </w:t>
            </w:r>
            <w:proofErr w:type="spellStart"/>
            <w:r w:rsidR="0036103D" w:rsidRPr="0036103D">
              <w:rPr>
                <w:b/>
                <w:bCs/>
              </w:rPr>
              <w:t>Narbeth</w:t>
            </w:r>
            <w:proofErr w:type="spellEnd"/>
            <w:r w:rsidR="0036103D" w:rsidRPr="0036103D">
              <w:rPr>
                <w:b/>
                <w:bCs/>
              </w:rPr>
              <w:t xml:space="preserve">.  </w:t>
            </w:r>
          </w:p>
          <w:p w14:paraId="27E010CD" w14:textId="42A1F7D3" w:rsidR="00576E69" w:rsidRPr="00576E69" w:rsidRDefault="00576E69" w:rsidP="00576E69"/>
        </w:tc>
      </w:tr>
      <w:tr w:rsidR="00700860" w:rsidRPr="00700860" w14:paraId="20B5D545" w14:textId="77777777" w:rsidTr="0097004A">
        <w:tc>
          <w:tcPr>
            <w:tcW w:w="10445" w:type="dxa"/>
            <w:gridSpan w:val="2"/>
            <w:tcBorders>
              <w:top w:val="single" w:sz="4" w:space="0" w:color="auto"/>
              <w:left w:val="single" w:sz="4" w:space="0" w:color="auto"/>
              <w:bottom w:val="single" w:sz="4" w:space="0" w:color="auto"/>
              <w:right w:val="single" w:sz="4" w:space="0" w:color="auto"/>
            </w:tcBorders>
          </w:tcPr>
          <w:p w14:paraId="1C722772" w14:textId="77777777" w:rsidR="00700860" w:rsidRPr="00700860" w:rsidRDefault="00700860" w:rsidP="00700860">
            <w:pPr>
              <w:numPr>
                <w:ilvl w:val="0"/>
                <w:numId w:val="1"/>
              </w:numPr>
              <w:spacing w:after="255"/>
              <w:contextualSpacing/>
              <w:jc w:val="both"/>
              <w:rPr>
                <w:rFonts w:cs="Arial"/>
              </w:rPr>
            </w:pPr>
            <w:r w:rsidRPr="00700860">
              <w:rPr>
                <w:rFonts w:cs="Arial"/>
              </w:rPr>
              <w:lastRenderedPageBreak/>
              <w:t>What aspects of the proposed permission are likely to damage the SSSI features of special interest?</w:t>
            </w:r>
          </w:p>
          <w:p w14:paraId="625FF097" w14:textId="77777777" w:rsidR="00700860" w:rsidRPr="00700860" w:rsidRDefault="00700860" w:rsidP="00700860">
            <w:pPr>
              <w:spacing w:line="259" w:lineRule="auto"/>
              <w:jc w:val="both"/>
              <w:rPr>
                <w:rFonts w:cs="Arial"/>
              </w:rPr>
            </w:pPr>
          </w:p>
          <w:p w14:paraId="159DC931" w14:textId="77777777" w:rsidR="00700860" w:rsidRDefault="00700860" w:rsidP="00700860">
            <w:pPr>
              <w:spacing w:line="259" w:lineRule="auto"/>
              <w:jc w:val="both"/>
              <w:rPr>
                <w:rFonts w:cs="Arial"/>
              </w:rPr>
            </w:pPr>
            <w:r w:rsidRPr="00700860">
              <w:rPr>
                <w:rFonts w:cs="Arial"/>
              </w:rPr>
              <w:t>The following activities are likely to cause damage:</w:t>
            </w:r>
          </w:p>
          <w:p w14:paraId="2F8FB4FF" w14:textId="77777777" w:rsidR="00700860" w:rsidRDefault="00700860" w:rsidP="00700860">
            <w:pPr>
              <w:spacing w:line="259" w:lineRule="auto"/>
              <w:jc w:val="both"/>
              <w:rPr>
                <w:rFonts w:cs="Arial"/>
              </w:rPr>
            </w:pPr>
          </w:p>
          <w:p w14:paraId="306D2BA6" w14:textId="77777777" w:rsidR="00EA338F" w:rsidRPr="00700860" w:rsidRDefault="00EA338F" w:rsidP="00EA338F">
            <w:pPr>
              <w:spacing w:line="259" w:lineRule="auto"/>
              <w:jc w:val="both"/>
              <w:rPr>
                <w:rFonts w:cs="Arial"/>
              </w:rPr>
            </w:pPr>
            <w:r w:rsidRPr="005A776D">
              <w:rPr>
                <w:rFonts w:cs="Arial"/>
              </w:rPr>
              <w:t>‘10. Killing, injuring, taking or removal of any wild animal, or the eggs/nests of any wild animal or the disturbing, taking, damaging or destroying of any wild animal in its place of shelter excluding pest control.’</w:t>
            </w:r>
          </w:p>
          <w:p w14:paraId="395296BA" w14:textId="77777777" w:rsidR="00EA338F" w:rsidRDefault="00EA338F" w:rsidP="00700860">
            <w:pPr>
              <w:spacing w:line="259" w:lineRule="auto"/>
              <w:jc w:val="both"/>
              <w:rPr>
                <w:rFonts w:cs="Arial"/>
              </w:rPr>
            </w:pPr>
          </w:p>
          <w:p w14:paraId="4899CDF9" w14:textId="5CB1724B" w:rsidR="00700860" w:rsidRPr="00700860" w:rsidRDefault="00F869C0" w:rsidP="00700860">
            <w:pPr>
              <w:spacing w:line="259" w:lineRule="auto"/>
              <w:jc w:val="both"/>
              <w:rPr>
                <w:rFonts w:cs="Arial"/>
              </w:rPr>
            </w:pPr>
            <w:r>
              <w:rPr>
                <w:rFonts w:cs="Arial"/>
              </w:rPr>
              <w:t xml:space="preserve">’14. </w:t>
            </w:r>
            <w:r w:rsidR="002C4633" w:rsidRPr="002C4633">
              <w:rPr>
                <w:rFonts w:cs="Arial"/>
              </w:rPr>
              <w:t>Alterations to water levels and tables and water utilisation including irrigation, storage and abstraction from existing water bodies and through boreholes. Also the modification of current drainage regime, (</w:t>
            </w:r>
            <w:proofErr w:type="spellStart"/>
            <w:r w:rsidR="002C4633" w:rsidRPr="002C4633">
              <w:rPr>
                <w:rFonts w:cs="Arial"/>
              </w:rPr>
              <w:t>eg</w:t>
            </w:r>
            <w:proofErr w:type="spellEnd"/>
            <w:r w:rsidR="002C4633" w:rsidRPr="002C4633">
              <w:rPr>
                <w:rFonts w:cs="Arial"/>
              </w:rPr>
              <w:t xml:space="preserve"> through the installation of new pumps)</w:t>
            </w:r>
            <w:r w:rsidR="00AD066F" w:rsidRPr="00AD066F">
              <w:rPr>
                <w:rFonts w:cs="Arial"/>
              </w:rPr>
              <w:t>.</w:t>
            </w:r>
            <w:r w:rsidR="00AD066F">
              <w:rPr>
                <w:rFonts w:cs="Arial"/>
              </w:rPr>
              <w:t>’</w:t>
            </w:r>
          </w:p>
          <w:p w14:paraId="613C2BB3" w14:textId="77777777" w:rsidR="00700860" w:rsidRPr="00700860" w:rsidRDefault="00700860" w:rsidP="00700860">
            <w:pPr>
              <w:spacing w:line="259" w:lineRule="auto"/>
              <w:jc w:val="both"/>
              <w:rPr>
                <w:rFonts w:cs="Arial"/>
              </w:rPr>
            </w:pPr>
          </w:p>
          <w:p w14:paraId="1EB0AF34" w14:textId="77777777" w:rsidR="00700860" w:rsidRPr="00700860" w:rsidRDefault="00700860" w:rsidP="00700860">
            <w:pPr>
              <w:spacing w:line="259" w:lineRule="auto"/>
              <w:jc w:val="both"/>
              <w:rPr>
                <w:rFonts w:cs="Arial"/>
              </w:rPr>
            </w:pPr>
            <w:r w:rsidRPr="00700860">
              <w:rPr>
                <w:rFonts w:cs="Arial"/>
              </w:rPr>
              <w:t>The following SSSI(s) features and potential impacts have been considered to assess the likelihood of damage:</w:t>
            </w:r>
          </w:p>
          <w:p w14:paraId="7B3E12B6" w14:textId="77777777" w:rsidR="00700860" w:rsidRDefault="00700860" w:rsidP="00700860">
            <w:pPr>
              <w:spacing w:line="259" w:lineRule="auto"/>
              <w:jc w:val="both"/>
              <w:rPr>
                <w:rFonts w:cs="Arial"/>
              </w:rPr>
            </w:pPr>
          </w:p>
          <w:p w14:paraId="13BEC6F2" w14:textId="23ABE2E6" w:rsidR="00700860" w:rsidRDefault="00A93ADF" w:rsidP="00700860">
            <w:pPr>
              <w:spacing w:line="259" w:lineRule="auto"/>
              <w:jc w:val="both"/>
              <w:rPr>
                <w:rFonts w:cs="Arial"/>
              </w:rPr>
            </w:pPr>
            <w:r>
              <w:rPr>
                <w:rFonts w:cs="Arial"/>
              </w:rPr>
              <w:t>Otter, Fish species (bull head, river/sea/brook lamprey</w:t>
            </w:r>
            <w:r w:rsidR="00AA06EB">
              <w:rPr>
                <w:rFonts w:cs="Arial"/>
              </w:rPr>
              <w:t>)</w:t>
            </w:r>
            <w:r w:rsidR="004842B9">
              <w:rPr>
                <w:rFonts w:cs="Arial"/>
              </w:rPr>
              <w:t>, a</w:t>
            </w:r>
            <w:r w:rsidR="00AA06EB">
              <w:rPr>
                <w:rFonts w:cs="Arial"/>
              </w:rPr>
              <w:t>quatic plants</w:t>
            </w:r>
            <w:r w:rsidR="004842B9">
              <w:rPr>
                <w:rFonts w:cs="Arial"/>
              </w:rPr>
              <w:t xml:space="preserve"> and breeding birds</w:t>
            </w:r>
            <w:r w:rsidR="00AA06EB">
              <w:rPr>
                <w:rFonts w:cs="Arial"/>
              </w:rPr>
              <w:t>.</w:t>
            </w:r>
            <w:r w:rsidR="0031567F">
              <w:rPr>
                <w:rFonts w:cs="Arial"/>
              </w:rPr>
              <w:t xml:space="preserve">  </w:t>
            </w:r>
            <w:r w:rsidR="002B1459">
              <w:rPr>
                <w:rFonts w:cs="Arial"/>
              </w:rPr>
              <w:t xml:space="preserve">Entrapment </w:t>
            </w:r>
            <w:r w:rsidR="009A4337">
              <w:rPr>
                <w:rFonts w:cs="Arial"/>
              </w:rPr>
              <w:t xml:space="preserve">of fish species by the cooling water abstraction intake </w:t>
            </w:r>
            <w:r w:rsidR="00403AA0">
              <w:rPr>
                <w:rFonts w:cs="Arial"/>
              </w:rPr>
              <w:t xml:space="preserve">located in the Milford Haven waterway </w:t>
            </w:r>
            <w:r w:rsidR="009A4337">
              <w:rPr>
                <w:rFonts w:cs="Arial"/>
              </w:rPr>
              <w:t>has the potential to entrain larval fish and impinge fish specie</w:t>
            </w:r>
            <w:r w:rsidR="00403AA0">
              <w:rPr>
                <w:rFonts w:cs="Arial"/>
              </w:rPr>
              <w:t xml:space="preserve">s.  Migratory fish species </w:t>
            </w:r>
            <w:r w:rsidR="002928D6">
              <w:rPr>
                <w:rFonts w:cs="Arial"/>
              </w:rPr>
              <w:t>include the river and sea lamprey which occupy the estuary as part of their lifecycle</w:t>
            </w:r>
            <w:r w:rsidR="00794D23">
              <w:rPr>
                <w:rFonts w:cs="Arial"/>
              </w:rPr>
              <w:t xml:space="preserve"> and are at risk of becoming entrapped.  </w:t>
            </w:r>
            <w:r w:rsidR="00647670">
              <w:rPr>
                <w:rFonts w:cs="Arial"/>
              </w:rPr>
              <w:t xml:space="preserve">These species pass through the estuary and travel up through both the Western and Eastern Cleddau to spawn.  </w:t>
            </w:r>
            <w:r w:rsidR="00284DA8">
              <w:rPr>
                <w:rFonts w:cs="Arial"/>
              </w:rPr>
              <w:t xml:space="preserve">Entrapment may lead to mortality/injury and impact population </w:t>
            </w:r>
            <w:r w:rsidR="00284DA8">
              <w:rPr>
                <w:rFonts w:cs="Arial"/>
              </w:rPr>
              <w:lastRenderedPageBreak/>
              <w:t xml:space="preserve">numbers and </w:t>
            </w:r>
            <w:r w:rsidR="00250BF2">
              <w:rPr>
                <w:rFonts w:cs="Arial"/>
              </w:rPr>
              <w:t xml:space="preserve">ability of these migratory species to access the Cleddau rivers.  There is </w:t>
            </w:r>
            <w:r w:rsidR="00A97360">
              <w:rPr>
                <w:rFonts w:cs="Arial"/>
              </w:rPr>
              <w:t>subsequent</w:t>
            </w:r>
            <w:r w:rsidR="00250BF2">
              <w:rPr>
                <w:rFonts w:cs="Arial"/>
              </w:rPr>
              <w:t xml:space="preserve"> risk of impact to</w:t>
            </w:r>
            <w:r w:rsidR="00A97360">
              <w:rPr>
                <w:rFonts w:cs="Arial"/>
              </w:rPr>
              <w:t xml:space="preserve"> Otter species</w:t>
            </w:r>
            <w:r w:rsidR="004842B9">
              <w:rPr>
                <w:rFonts w:cs="Arial"/>
              </w:rPr>
              <w:t xml:space="preserve"> and breeding birds</w:t>
            </w:r>
            <w:r w:rsidR="00A97360">
              <w:rPr>
                <w:rFonts w:cs="Arial"/>
              </w:rPr>
              <w:t xml:space="preserve"> who may feed </w:t>
            </w:r>
            <w:r w:rsidR="004842B9">
              <w:rPr>
                <w:rFonts w:cs="Arial"/>
              </w:rPr>
              <w:t>up</w:t>
            </w:r>
            <w:r w:rsidR="00A97360">
              <w:rPr>
                <w:rFonts w:cs="Arial"/>
              </w:rPr>
              <w:t>on these species</w:t>
            </w:r>
            <w:r w:rsidR="00250BF2">
              <w:rPr>
                <w:rFonts w:cs="Arial"/>
              </w:rPr>
              <w:t xml:space="preserve"> fish species.  </w:t>
            </w:r>
          </w:p>
          <w:p w14:paraId="54DA2FBD" w14:textId="77777777" w:rsidR="00700860" w:rsidRPr="00700860" w:rsidRDefault="00700860" w:rsidP="00700860">
            <w:pPr>
              <w:spacing w:line="259" w:lineRule="auto"/>
              <w:jc w:val="both"/>
              <w:rPr>
                <w:rFonts w:cs="Arial"/>
              </w:rPr>
            </w:pPr>
          </w:p>
          <w:p w14:paraId="0D2A66F7" w14:textId="7904366B" w:rsidR="00700860" w:rsidRPr="00700860" w:rsidRDefault="00700860" w:rsidP="00700860">
            <w:pPr>
              <w:spacing w:after="60" w:line="259" w:lineRule="auto"/>
              <w:jc w:val="both"/>
              <w:rPr>
                <w:rFonts w:cs="Arial"/>
                <w:color w:val="FF99FF"/>
                <w:lang w:val="en-US"/>
              </w:rPr>
            </w:pPr>
          </w:p>
        </w:tc>
        <w:tc>
          <w:tcPr>
            <w:tcW w:w="405" w:type="dxa"/>
            <w:tcBorders>
              <w:top w:val="single" w:sz="4" w:space="0" w:color="auto"/>
              <w:left w:val="single" w:sz="4" w:space="0" w:color="auto"/>
              <w:bottom w:val="single" w:sz="4" w:space="0" w:color="auto"/>
              <w:right w:val="single" w:sz="4" w:space="0" w:color="auto"/>
            </w:tcBorders>
          </w:tcPr>
          <w:p w14:paraId="2EBCC150" w14:textId="77777777" w:rsidR="00700860" w:rsidRPr="00700860" w:rsidRDefault="00700860" w:rsidP="00700860">
            <w:pPr>
              <w:spacing w:line="259" w:lineRule="auto"/>
              <w:jc w:val="both"/>
              <w:rPr>
                <w:rFonts w:cs="Arial"/>
              </w:rPr>
            </w:pPr>
          </w:p>
          <w:p w14:paraId="1A50DAA7" w14:textId="77777777" w:rsidR="00700860" w:rsidRPr="00700860" w:rsidRDefault="00700860" w:rsidP="00700860">
            <w:pPr>
              <w:spacing w:line="259" w:lineRule="auto"/>
              <w:jc w:val="both"/>
              <w:rPr>
                <w:rFonts w:cs="Arial"/>
              </w:rPr>
            </w:pPr>
          </w:p>
          <w:p w14:paraId="2AE1022D" w14:textId="77777777" w:rsidR="00700860" w:rsidRPr="00700860" w:rsidRDefault="00700860" w:rsidP="00700860">
            <w:pPr>
              <w:spacing w:line="259" w:lineRule="auto"/>
              <w:jc w:val="both"/>
              <w:rPr>
                <w:rFonts w:cs="Arial"/>
              </w:rPr>
            </w:pPr>
          </w:p>
          <w:p w14:paraId="151D3318" w14:textId="77777777" w:rsidR="00700860" w:rsidRPr="00700860" w:rsidRDefault="00700860" w:rsidP="00700860">
            <w:pPr>
              <w:spacing w:line="259" w:lineRule="auto"/>
              <w:jc w:val="both"/>
              <w:rPr>
                <w:rFonts w:cs="Arial"/>
              </w:rPr>
            </w:pPr>
          </w:p>
          <w:p w14:paraId="1C3DE2C8" w14:textId="77777777" w:rsidR="00700860" w:rsidRPr="00700860" w:rsidRDefault="00700860" w:rsidP="00700860">
            <w:pPr>
              <w:spacing w:line="259" w:lineRule="auto"/>
              <w:jc w:val="both"/>
              <w:rPr>
                <w:rFonts w:cs="Arial"/>
              </w:rPr>
            </w:pPr>
          </w:p>
          <w:p w14:paraId="0D31DBF1" w14:textId="77777777" w:rsidR="00700860" w:rsidRPr="00700860" w:rsidRDefault="00700860" w:rsidP="00700860">
            <w:pPr>
              <w:spacing w:line="259" w:lineRule="auto"/>
              <w:jc w:val="both"/>
              <w:rPr>
                <w:rFonts w:cs="Arial"/>
              </w:rPr>
            </w:pPr>
          </w:p>
          <w:p w14:paraId="4CCF5264" w14:textId="77777777" w:rsidR="00700860" w:rsidRPr="00700860" w:rsidRDefault="00700860" w:rsidP="00700860">
            <w:pPr>
              <w:spacing w:line="259" w:lineRule="auto"/>
              <w:jc w:val="both"/>
              <w:rPr>
                <w:rFonts w:cs="Arial"/>
              </w:rPr>
            </w:pPr>
          </w:p>
          <w:p w14:paraId="489895C0" w14:textId="77777777" w:rsidR="00700860" w:rsidRPr="00700860" w:rsidRDefault="00700860" w:rsidP="00700860">
            <w:pPr>
              <w:spacing w:line="259" w:lineRule="auto"/>
              <w:jc w:val="both"/>
              <w:rPr>
                <w:rFonts w:cs="Arial"/>
              </w:rPr>
            </w:pPr>
          </w:p>
        </w:tc>
      </w:tr>
      <w:tr w:rsidR="00A20F59" w:rsidRPr="00700860" w14:paraId="3CDAB3EE" w14:textId="77777777" w:rsidTr="000E7FF5">
        <w:tc>
          <w:tcPr>
            <w:tcW w:w="10850" w:type="dxa"/>
            <w:gridSpan w:val="3"/>
            <w:tcBorders>
              <w:top w:val="single" w:sz="4" w:space="0" w:color="auto"/>
              <w:left w:val="single" w:sz="4" w:space="0" w:color="auto"/>
              <w:bottom w:val="single" w:sz="4" w:space="0" w:color="auto"/>
              <w:right w:val="single" w:sz="4" w:space="0" w:color="auto"/>
            </w:tcBorders>
          </w:tcPr>
          <w:p w14:paraId="2F0BF535" w14:textId="77777777" w:rsidR="00A20F59" w:rsidRPr="00700860" w:rsidRDefault="00A20F59" w:rsidP="00700860">
            <w:pPr>
              <w:numPr>
                <w:ilvl w:val="0"/>
                <w:numId w:val="1"/>
              </w:numPr>
              <w:spacing w:after="255"/>
              <w:contextualSpacing/>
              <w:jc w:val="both"/>
              <w:rPr>
                <w:rFonts w:cs="Arial"/>
              </w:rPr>
            </w:pPr>
            <w:r w:rsidRPr="00700860">
              <w:rPr>
                <w:rFonts w:cs="Arial"/>
              </w:rPr>
              <w:t>Summary of any informal advice received from internal experts (if required and including pre-app advice)</w:t>
            </w:r>
          </w:p>
          <w:p w14:paraId="78CACF3D" w14:textId="77777777" w:rsidR="00A20F59" w:rsidRPr="00700860" w:rsidRDefault="00A20F59" w:rsidP="00700860">
            <w:pPr>
              <w:spacing w:line="259" w:lineRule="auto"/>
              <w:jc w:val="both"/>
              <w:rPr>
                <w:rFonts w:cs="Arial"/>
              </w:rPr>
            </w:pPr>
          </w:p>
          <w:p w14:paraId="20FE5CB1" w14:textId="77777777" w:rsidR="00A20F59" w:rsidRPr="00700860" w:rsidRDefault="00A20F59" w:rsidP="00700860">
            <w:pPr>
              <w:spacing w:line="259" w:lineRule="auto"/>
              <w:jc w:val="both"/>
              <w:rPr>
                <w:rFonts w:cs="Arial"/>
              </w:rPr>
            </w:pPr>
          </w:p>
          <w:p w14:paraId="222C01D4" w14:textId="0E9FC4F7" w:rsidR="00A20F59" w:rsidRDefault="00A20F59" w:rsidP="00700860">
            <w:pPr>
              <w:spacing w:line="259" w:lineRule="auto"/>
              <w:jc w:val="both"/>
              <w:rPr>
                <w:rFonts w:cs="Arial"/>
              </w:rPr>
            </w:pPr>
            <w:r>
              <w:rPr>
                <w:rFonts w:cs="Arial"/>
              </w:rPr>
              <w:t xml:space="preserve">Advice from the </w:t>
            </w:r>
            <w:hyperlink r:id="rId16" w:history="1">
              <w:r w:rsidRPr="00E64CFC">
                <w:rPr>
                  <w:rStyle w:val="Hyperlink"/>
                  <w:rFonts w:cs="Arial"/>
                </w:rPr>
                <w:t>Marine Area Management &amp; Advice team</w:t>
              </w:r>
            </w:hyperlink>
            <w:r>
              <w:rPr>
                <w:rFonts w:cs="Arial"/>
              </w:rPr>
              <w:t xml:space="preserve"> </w:t>
            </w:r>
            <w:r w:rsidR="009259E8">
              <w:rPr>
                <w:rFonts w:cs="Arial"/>
              </w:rPr>
              <w:t xml:space="preserve">05/05/2023, updated 18/07/2023 </w:t>
            </w:r>
            <w:r>
              <w:rPr>
                <w:rFonts w:cs="Arial"/>
              </w:rPr>
              <w:t>as part of renewal reminder letter consultation</w:t>
            </w:r>
          </w:p>
          <w:p w14:paraId="72385519" w14:textId="77777777" w:rsidR="00EA338F" w:rsidRDefault="00F12637" w:rsidP="00F12637">
            <w:pPr>
              <w:shd w:val="clear" w:color="auto" w:fill="FFFFFF"/>
              <w:rPr>
                <w:rFonts w:cs="Arial"/>
                <w:bCs/>
                <w:iCs/>
                <w:sz w:val="22"/>
                <w:szCs w:val="22"/>
              </w:rPr>
            </w:pPr>
            <w:r>
              <w:t xml:space="preserve">This advice note highlights a risk to </w:t>
            </w:r>
            <w:r w:rsidRPr="00602AD9">
              <w:t xml:space="preserve">Pembrokeshire Marine SAC, West Wales Marine SAC and Afon Cleddau SAC, in addition to the Milford Haven Water SSSI.  The risks include potential impacts to </w:t>
            </w:r>
            <w:r w:rsidR="00D71753" w:rsidRPr="00602AD9">
              <w:t>estuarine</w:t>
            </w:r>
            <w:r w:rsidRPr="00602AD9">
              <w:t xml:space="preserve"> and migratory fish (including sea and river lamprey) who access </w:t>
            </w:r>
            <w:proofErr w:type="spellStart"/>
            <w:r w:rsidRPr="00602AD9">
              <w:t>Mildford</w:t>
            </w:r>
            <w:proofErr w:type="spellEnd"/>
            <w:r w:rsidRPr="00602AD9">
              <w:t xml:space="preserve"> Haven waterway as part of their lifecycle.</w:t>
            </w:r>
            <w:r>
              <w:rPr>
                <w:rFonts w:cs="Arial"/>
                <w:bCs/>
                <w:iCs/>
                <w:sz w:val="22"/>
                <w:szCs w:val="22"/>
              </w:rPr>
              <w:t xml:space="preserve">  </w:t>
            </w:r>
          </w:p>
          <w:p w14:paraId="1AF07460" w14:textId="77777777" w:rsidR="00EA338F" w:rsidRDefault="00EA338F" w:rsidP="00F12637">
            <w:pPr>
              <w:shd w:val="clear" w:color="auto" w:fill="FFFFFF"/>
              <w:rPr>
                <w:rFonts w:cs="Arial"/>
                <w:bCs/>
                <w:iCs/>
                <w:sz w:val="22"/>
                <w:szCs w:val="22"/>
              </w:rPr>
            </w:pPr>
          </w:p>
          <w:p w14:paraId="4B76D002" w14:textId="77777777" w:rsidR="00EA338F" w:rsidRDefault="00EA338F" w:rsidP="00F12637">
            <w:pPr>
              <w:shd w:val="clear" w:color="auto" w:fill="FFFFFF"/>
              <w:rPr>
                <w:rFonts w:cs="Arial"/>
                <w:bCs/>
                <w:iCs/>
                <w:sz w:val="22"/>
                <w:szCs w:val="22"/>
              </w:rPr>
            </w:pPr>
          </w:p>
          <w:p w14:paraId="3464E590" w14:textId="38AC526C" w:rsidR="00A20F59" w:rsidRDefault="00EA338F" w:rsidP="00F12637">
            <w:pPr>
              <w:shd w:val="clear" w:color="auto" w:fill="FFFFFF"/>
              <w:rPr>
                <w:rFonts w:cs="Arial"/>
                <w:bCs/>
                <w:iCs/>
                <w:sz w:val="22"/>
                <w:szCs w:val="22"/>
              </w:rPr>
            </w:pPr>
            <w:hyperlink r:id="rId17" w:history="1">
              <w:r w:rsidRPr="003A2696">
                <w:rPr>
                  <w:rStyle w:val="Hyperlink"/>
                  <w:rFonts w:cs="Arial"/>
                  <w:bCs/>
                  <w:iCs/>
                  <w:sz w:val="22"/>
                  <w:szCs w:val="22"/>
                </w:rPr>
                <w:t>Marine advice 11/02/2025</w:t>
              </w:r>
            </w:hyperlink>
            <w:r w:rsidR="00F12637">
              <w:rPr>
                <w:rFonts w:cs="Arial"/>
                <w:bCs/>
                <w:iCs/>
                <w:sz w:val="22"/>
                <w:szCs w:val="22"/>
              </w:rPr>
              <w:t xml:space="preserve"> </w:t>
            </w:r>
          </w:p>
          <w:p w14:paraId="48C8A3D7" w14:textId="2B45AEE5" w:rsidR="00EA338F" w:rsidRDefault="003A2696" w:rsidP="00F12637">
            <w:pPr>
              <w:shd w:val="clear" w:color="auto" w:fill="FFFFFF"/>
              <w:rPr>
                <w:rFonts w:cs="Arial"/>
                <w:bCs/>
                <w:iCs/>
                <w:sz w:val="22"/>
                <w:szCs w:val="22"/>
              </w:rPr>
            </w:pPr>
            <w:r>
              <w:rPr>
                <w:rFonts w:cs="Arial"/>
                <w:bCs/>
                <w:iCs/>
                <w:sz w:val="22"/>
                <w:szCs w:val="22"/>
              </w:rPr>
              <w:t xml:space="preserve">This advice highlighted concerns following receipt and review of the entrapment data, final documents submitted by RWE in December 2024.  </w:t>
            </w:r>
          </w:p>
          <w:p w14:paraId="7B22A502" w14:textId="77777777" w:rsidR="00D4647A" w:rsidRDefault="00D4647A" w:rsidP="00F12637">
            <w:pPr>
              <w:shd w:val="clear" w:color="auto" w:fill="FFFFFF"/>
              <w:rPr>
                <w:rFonts w:cs="Arial"/>
                <w:bCs/>
                <w:iCs/>
                <w:sz w:val="22"/>
                <w:szCs w:val="22"/>
              </w:rPr>
            </w:pPr>
          </w:p>
          <w:p w14:paraId="1DC79543" w14:textId="77777777" w:rsidR="00A20F59" w:rsidRPr="00700860" w:rsidRDefault="00A20F59" w:rsidP="00700860">
            <w:pPr>
              <w:spacing w:line="259" w:lineRule="auto"/>
              <w:jc w:val="both"/>
              <w:rPr>
                <w:rFonts w:cs="Arial"/>
              </w:rPr>
            </w:pPr>
          </w:p>
          <w:p w14:paraId="0CB5FDEA" w14:textId="77777777" w:rsidR="00A20F59" w:rsidRPr="00700860" w:rsidRDefault="00A20F59" w:rsidP="00700860">
            <w:pPr>
              <w:spacing w:line="259" w:lineRule="auto"/>
              <w:jc w:val="both"/>
              <w:rPr>
                <w:rFonts w:cs="Arial"/>
              </w:rPr>
            </w:pPr>
          </w:p>
        </w:tc>
      </w:tr>
      <w:tr w:rsidR="00A20F59" w:rsidRPr="00700860" w14:paraId="359726B5" w14:textId="77777777" w:rsidTr="00655012">
        <w:tc>
          <w:tcPr>
            <w:tcW w:w="10850" w:type="dxa"/>
            <w:gridSpan w:val="3"/>
            <w:tcBorders>
              <w:top w:val="single" w:sz="4" w:space="0" w:color="auto"/>
              <w:left w:val="single" w:sz="4" w:space="0" w:color="auto"/>
              <w:bottom w:val="single" w:sz="4" w:space="0" w:color="auto"/>
              <w:right w:val="single" w:sz="4" w:space="0" w:color="auto"/>
            </w:tcBorders>
          </w:tcPr>
          <w:p w14:paraId="1753FD14" w14:textId="77777777" w:rsidR="00A20F59" w:rsidRPr="00700860" w:rsidRDefault="00A20F59" w:rsidP="00700860">
            <w:pPr>
              <w:numPr>
                <w:ilvl w:val="0"/>
                <w:numId w:val="1"/>
              </w:numPr>
              <w:spacing w:after="255"/>
              <w:contextualSpacing/>
              <w:jc w:val="both"/>
              <w:rPr>
                <w:rFonts w:cs="Arial"/>
              </w:rPr>
            </w:pPr>
            <w:r w:rsidRPr="00700860">
              <w:rPr>
                <w:rFonts w:cs="Arial"/>
              </w:rPr>
              <w:t>Recommendation</w:t>
            </w:r>
          </w:p>
          <w:p w14:paraId="5D5F1306" w14:textId="77777777" w:rsidR="00A20F59" w:rsidRPr="00700860" w:rsidRDefault="00A20F59" w:rsidP="00700860">
            <w:pPr>
              <w:spacing w:line="259" w:lineRule="auto"/>
              <w:jc w:val="both"/>
              <w:rPr>
                <w:rFonts w:cs="Arial"/>
                <w:color w:val="FF66FF"/>
              </w:rPr>
            </w:pPr>
          </w:p>
          <w:p w14:paraId="2ADB17A6" w14:textId="5FD4E9EF" w:rsidR="00A20F59" w:rsidRDefault="00A20F59" w:rsidP="00700860">
            <w:pPr>
              <w:spacing w:line="259" w:lineRule="auto"/>
              <w:jc w:val="both"/>
              <w:rPr>
                <w:rFonts w:cs="Arial"/>
              </w:rPr>
            </w:pPr>
            <w:bookmarkStart w:id="4" w:name="_Hlk159937594"/>
            <w:r w:rsidRPr="00A74997">
              <w:rPr>
                <w:rFonts w:cs="Arial"/>
              </w:rPr>
              <w:t xml:space="preserve">The proposed permission is </w:t>
            </w:r>
            <w:r w:rsidRPr="00A74997">
              <w:rPr>
                <w:rFonts w:cs="Arial"/>
                <w:b/>
              </w:rPr>
              <w:t>not likely to damage</w:t>
            </w:r>
            <w:r w:rsidRPr="00A74997">
              <w:rPr>
                <w:rFonts w:cs="Arial"/>
              </w:rPr>
              <w:t xml:space="preserve"> any of the flora, fauna or geological or physiological features which are of special interest because of </w:t>
            </w:r>
            <w:r w:rsidRPr="00A74997">
              <w:rPr>
                <w:rFonts w:cs="Arial"/>
                <w:b/>
              </w:rPr>
              <w:t>conditions</w:t>
            </w:r>
            <w:r w:rsidRPr="00A74997">
              <w:rPr>
                <w:rFonts w:cs="Arial"/>
              </w:rPr>
              <w:t xml:space="preserve">. The </w:t>
            </w:r>
            <w:r>
              <w:rPr>
                <w:rFonts w:cs="Arial"/>
              </w:rPr>
              <w:t xml:space="preserve">current/expired </w:t>
            </w:r>
            <w:r w:rsidRPr="00A74997">
              <w:rPr>
                <w:rFonts w:cs="Arial"/>
              </w:rPr>
              <w:t xml:space="preserve">abstraction licence currently contains conditions so that the abstraction intake is screened and also includes a fish deterrent system.  </w:t>
            </w:r>
            <w:r>
              <w:rPr>
                <w:rFonts w:cs="Arial"/>
              </w:rPr>
              <w:t xml:space="preserve">There are two sets of screens, coarse screen with 50mm bar spacing </w:t>
            </w:r>
            <w:r w:rsidR="005270EE">
              <w:rPr>
                <w:rFonts w:cs="Arial"/>
              </w:rPr>
              <w:t xml:space="preserve">at the intake location </w:t>
            </w:r>
            <w:r>
              <w:rPr>
                <w:rFonts w:cs="Arial"/>
              </w:rPr>
              <w:t xml:space="preserve">and then rotating drum screens with 6mm mesh.  The site uses an acoustic fish deterrent (ADF) as well as strobe lighting to deter fish away from the intake.  There is also a fish recovery and backwash return system which discharges at certain states of tide to avoid re-entrapment.   </w:t>
            </w:r>
            <w:r w:rsidRPr="00A74997">
              <w:rPr>
                <w:rFonts w:cs="Arial"/>
              </w:rPr>
              <w:t>The renewed abstraction licence will also include the same condition</w:t>
            </w:r>
            <w:r>
              <w:rPr>
                <w:rFonts w:cs="Arial"/>
              </w:rPr>
              <w:t>s</w:t>
            </w:r>
            <w:r w:rsidRPr="00A74997">
              <w:rPr>
                <w:rFonts w:cs="Arial"/>
              </w:rPr>
              <w:t xml:space="preserve"> to ensure continued screening/fish deterrence</w:t>
            </w:r>
            <w:r>
              <w:rPr>
                <w:rFonts w:cs="Arial"/>
              </w:rPr>
              <w:t>.  An environmental monitoring program has been in place to fulfil pre-construction, construction and operational permitting of the power station; since 2006.  The monitoring is in place in order to meet the EPR permit requirements (referenc</w:t>
            </w:r>
            <w:r w:rsidRPr="00125811">
              <w:rPr>
                <w:rFonts w:cs="Arial"/>
              </w:rPr>
              <w:t xml:space="preserve">e </w:t>
            </w:r>
            <w:hyperlink r:id="rId18" w:history="1">
              <w:r w:rsidRPr="00125811">
                <w:rPr>
                  <w:rStyle w:val="Hyperlink"/>
                  <w:rFonts w:cs="Arial"/>
                  <w:bCs/>
                  <w:iCs/>
                </w:rPr>
                <w:t>EPR/DP3333TA</w:t>
              </w:r>
            </w:hyperlink>
            <w:r w:rsidRPr="00125811">
              <w:rPr>
                <w:rFonts w:cs="Arial"/>
                <w:bCs/>
                <w:iCs/>
              </w:rPr>
              <w:t>)</w:t>
            </w:r>
            <w:r w:rsidRPr="00125811">
              <w:rPr>
                <w:rFonts w:cs="Arial"/>
              </w:rPr>
              <w:t>.</w:t>
            </w:r>
            <w:r>
              <w:rPr>
                <w:rFonts w:cs="Arial"/>
              </w:rPr>
              <w:t xml:space="preserve">  The sampling program covers the following aspects:</w:t>
            </w:r>
          </w:p>
          <w:p w14:paraId="1CF085D2" w14:textId="77777777" w:rsidR="00A20F59" w:rsidRDefault="00A20F59" w:rsidP="00700860">
            <w:pPr>
              <w:spacing w:line="259" w:lineRule="auto"/>
              <w:jc w:val="both"/>
              <w:rPr>
                <w:rFonts w:cs="Arial"/>
              </w:rPr>
            </w:pPr>
          </w:p>
          <w:p w14:paraId="0E705F14" w14:textId="265A68D3" w:rsidR="00A20F59" w:rsidRDefault="00A20F59" w:rsidP="00700860">
            <w:pPr>
              <w:spacing w:line="259" w:lineRule="auto"/>
              <w:jc w:val="both"/>
              <w:rPr>
                <w:rFonts w:cs="Arial"/>
              </w:rPr>
            </w:pPr>
            <w:r w:rsidRPr="0097004A">
              <w:rPr>
                <w:rFonts w:cs="Arial"/>
                <w:noProof/>
              </w:rPr>
              <w:drawing>
                <wp:inline distT="0" distB="0" distL="0" distR="0" wp14:anchorId="75742CA2" wp14:editId="74490ED3">
                  <wp:extent cx="3592609" cy="2270357"/>
                  <wp:effectExtent l="0" t="0" r="8255" b="0"/>
                  <wp:docPr id="899520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520622" name=""/>
                          <pic:cNvPicPr/>
                        </pic:nvPicPr>
                        <pic:blipFill>
                          <a:blip r:embed="rId19"/>
                          <a:stretch>
                            <a:fillRect/>
                          </a:stretch>
                        </pic:blipFill>
                        <pic:spPr>
                          <a:xfrm>
                            <a:off x="0" y="0"/>
                            <a:ext cx="3595248" cy="2272025"/>
                          </a:xfrm>
                          <a:prstGeom prst="rect">
                            <a:avLst/>
                          </a:prstGeom>
                        </pic:spPr>
                      </pic:pic>
                    </a:graphicData>
                  </a:graphic>
                </wp:inline>
              </w:drawing>
            </w:r>
          </w:p>
          <w:p w14:paraId="4971DCC1" w14:textId="77777777" w:rsidR="00A20F59" w:rsidRDefault="00A20F59" w:rsidP="00700860">
            <w:pPr>
              <w:spacing w:line="259" w:lineRule="auto"/>
              <w:jc w:val="both"/>
              <w:rPr>
                <w:rFonts w:cs="Arial"/>
              </w:rPr>
            </w:pPr>
          </w:p>
          <w:p w14:paraId="0CEAFC61" w14:textId="08A8DEDD" w:rsidR="00BA5D71" w:rsidRDefault="00A20F59" w:rsidP="00700860">
            <w:pPr>
              <w:spacing w:line="259" w:lineRule="auto"/>
              <w:jc w:val="both"/>
              <w:rPr>
                <w:rFonts w:cs="Arial"/>
              </w:rPr>
            </w:pPr>
            <w:r>
              <w:rPr>
                <w:rFonts w:cs="Arial"/>
              </w:rPr>
              <w:t>The details of the sampling program have been agreed in consultation with NRW and are continually reviewed and agreed</w:t>
            </w:r>
            <w:r w:rsidR="00FF0E10">
              <w:rPr>
                <w:rFonts w:cs="Arial"/>
              </w:rPr>
              <w:t xml:space="preserve"> and include impingement monitoring 40 days throughout a year as well as entrainment monitoring</w:t>
            </w:r>
            <w:r>
              <w:rPr>
                <w:rFonts w:cs="Arial"/>
              </w:rPr>
              <w:t>.</w:t>
            </w:r>
          </w:p>
          <w:p w14:paraId="44A13655" w14:textId="77777777" w:rsidR="00BA5D71" w:rsidRDefault="00BA5D71" w:rsidP="00BA5D71">
            <w:pPr>
              <w:rPr>
                <w:rFonts w:cs="Arial"/>
                <w:bCs/>
                <w:iCs/>
              </w:rPr>
            </w:pPr>
            <w:r>
              <w:rPr>
                <w:rFonts w:cs="Arial"/>
                <w:bCs/>
                <w:iCs/>
              </w:rPr>
              <w:t xml:space="preserve">No recording of river lamprey impingement has been identified as part of the sampling program. The species however are believed to exist within the estuary as part of their lifecycle and reside in the estuary prior to spawning in the River Cleddau.  The entrainment monitoring currently taking place does not cover the outward river lamprey migration period when juvenile fish would be small enough to become entrained.    </w:t>
            </w:r>
          </w:p>
          <w:p w14:paraId="77AE37F0" w14:textId="77777777" w:rsidR="00BA5D71" w:rsidRPr="00D7099D" w:rsidRDefault="00BA5D71" w:rsidP="00BA5D71">
            <w:pPr>
              <w:rPr>
                <w:rFonts w:cs="Arial"/>
                <w:u w:val="single"/>
              </w:rPr>
            </w:pPr>
            <w:r>
              <w:rPr>
                <w:rFonts w:cs="Arial"/>
                <w:bCs/>
                <w:iCs/>
              </w:rPr>
              <w:t xml:space="preserve"> </w:t>
            </w:r>
          </w:p>
          <w:p w14:paraId="71A4E2F4" w14:textId="77777777" w:rsidR="00BA5D71" w:rsidRDefault="00BA5D71" w:rsidP="00BA5D71">
            <w:pPr>
              <w:rPr>
                <w:rFonts w:cs="Arial"/>
              </w:rPr>
            </w:pPr>
            <w:r>
              <w:rPr>
                <w:rFonts w:cs="Arial"/>
              </w:rPr>
              <w:lastRenderedPageBreak/>
              <w:t xml:space="preserve">Very low numbers of Sea lamprey being impinged have been recorded from the impingement surveys carried out as part of the sampling program.  No sea lamprey were recorded as part of the entrainment sampling. This may be due to the sampling period not occurring during the most likely period where lamprey of juvenile size able to become entrained would be migrating from the Cleddau into the estuary. </w:t>
            </w:r>
          </w:p>
          <w:p w14:paraId="3A13D886" w14:textId="5DA392B7" w:rsidR="00BA5D71" w:rsidRDefault="00BA5D71" w:rsidP="00BA5D71">
            <w:pPr>
              <w:spacing w:line="259" w:lineRule="auto"/>
              <w:jc w:val="both"/>
              <w:rPr>
                <w:rFonts w:cs="Arial"/>
              </w:rPr>
            </w:pPr>
            <w:r>
              <w:rPr>
                <w:rFonts w:cs="Arial"/>
              </w:rPr>
              <w:t>The SILAS system in place is not specifically designed to deter lamprey, however the fish recovery and return system in place is designed to return fish in a viable condition.  Bespoke survival rate studies undertaken at Pembroke power station indicate that lamprey have a 50% survival rate following impingement and therefore not all impinged lamprey will be lost</w:t>
            </w:r>
          </w:p>
          <w:p w14:paraId="709577FB" w14:textId="64800E91" w:rsidR="00A20F59" w:rsidRDefault="00BA5D71" w:rsidP="000036DF">
            <w:pPr>
              <w:rPr>
                <w:rFonts w:cs="Arial"/>
              </w:rPr>
            </w:pPr>
            <w:r>
              <w:rPr>
                <w:rFonts w:cs="Arial"/>
                <w:bCs/>
                <w:iCs/>
              </w:rPr>
              <w:t>Due to the inclusion of fish screens and deterrent system at the abstraction intake the impact to Sea and River lamprey populations are not considered significant. Impacts from impingement and entrainment have been minimalised as best as possible with the use of specific technology designed for this location to initially deter fish from entering the abstraction system and for impinged fish to be returned to the estuary.  The abstraction is unlikely to affect the conservation objectives for Sea and River lamprey being met in the future.  Both lamprey species are considered to be in un-favourable conservation status.  It should be noted that following the second report cycle of the condition status of River Lamprey they are now considered to be in an unfavourable- recovering status. At this second reporting cycle this species passed targets for population density, distribution and age structure; but failed on the river flows. This indicates that river lamprey populations are recovering.  The reporting cycle highlighted concerns form water quality within the Cleddau catchment from pollution incidents, rather than any impact from RWE Pembrokeshire affecting lamprey populations</w:t>
            </w:r>
            <w:r w:rsidR="00F455FB">
              <w:rPr>
                <w:rFonts w:cs="Arial"/>
                <w:bCs/>
                <w:iCs/>
              </w:rPr>
              <w:t xml:space="preserve">.  </w:t>
            </w:r>
          </w:p>
          <w:p w14:paraId="3D915020" w14:textId="2A79D8FD" w:rsidR="00A20F59" w:rsidRPr="00A74997" w:rsidRDefault="00A20F59" w:rsidP="00700860">
            <w:pPr>
              <w:spacing w:line="259" w:lineRule="auto"/>
              <w:jc w:val="both"/>
              <w:rPr>
                <w:rFonts w:cs="Arial"/>
              </w:rPr>
            </w:pPr>
            <w:r>
              <w:rPr>
                <w:rFonts w:cs="Arial"/>
              </w:rPr>
              <w:t>The following conditions as included in the current licence and will be included within the renewed licence:</w:t>
            </w:r>
          </w:p>
          <w:p w14:paraId="5B8985E5" w14:textId="77777777" w:rsidR="00A20F59" w:rsidRDefault="00A20F59" w:rsidP="00700860">
            <w:pPr>
              <w:spacing w:line="259" w:lineRule="auto"/>
              <w:jc w:val="both"/>
              <w:rPr>
                <w:rFonts w:cs="Arial"/>
              </w:rPr>
            </w:pPr>
          </w:p>
          <w:p w14:paraId="3C991F04" w14:textId="4B985E35" w:rsidR="00A20F59" w:rsidRPr="00211C4C" w:rsidRDefault="00A20F59" w:rsidP="00211C4C">
            <w:pPr>
              <w:pStyle w:val="ListParagraph"/>
              <w:numPr>
                <w:ilvl w:val="0"/>
                <w:numId w:val="3"/>
              </w:numPr>
              <w:spacing w:line="259" w:lineRule="auto"/>
              <w:jc w:val="both"/>
              <w:rPr>
                <w:rFonts w:cs="Arial"/>
              </w:rPr>
            </w:pPr>
            <w:r w:rsidRPr="00211C4C">
              <w:rPr>
                <w:rFonts w:cs="Arial"/>
              </w:rPr>
              <w:t xml:space="preserve">Before any abstraction takes place the Licence Holder shall install to the satisfaction of the NRW at the point specified in condition 2 above: </w:t>
            </w:r>
          </w:p>
          <w:p w14:paraId="2FF8239C" w14:textId="77777777" w:rsidR="00A20F59" w:rsidRDefault="00A20F59" w:rsidP="00700860">
            <w:pPr>
              <w:spacing w:line="259" w:lineRule="auto"/>
              <w:jc w:val="both"/>
              <w:rPr>
                <w:rFonts w:cs="Arial"/>
              </w:rPr>
            </w:pPr>
            <w:r w:rsidRPr="00EE0B0F">
              <w:rPr>
                <w:rFonts w:cs="Arial"/>
              </w:rPr>
              <w:sym w:font="Symbol" w:char="F0B7"/>
            </w:r>
            <w:r w:rsidRPr="00EE0B0F">
              <w:rPr>
                <w:rFonts w:cs="Arial"/>
              </w:rPr>
              <w:t xml:space="preserve"> Four drum screens with a mesh size of 6 millimetres or less at the intake structure. The drum screens will incorporate a back wash and fish return system. </w:t>
            </w:r>
          </w:p>
          <w:p w14:paraId="4C45F1AA" w14:textId="77777777" w:rsidR="00A20F59" w:rsidRDefault="00A20F59" w:rsidP="00700860">
            <w:pPr>
              <w:spacing w:line="259" w:lineRule="auto"/>
              <w:jc w:val="both"/>
              <w:rPr>
                <w:rFonts w:cs="Arial"/>
              </w:rPr>
            </w:pPr>
            <w:r w:rsidRPr="00EE0B0F">
              <w:rPr>
                <w:rFonts w:cs="Arial"/>
              </w:rPr>
              <w:sym w:font="Symbol" w:char="F0B7"/>
            </w:r>
            <w:r w:rsidRPr="00EE0B0F">
              <w:rPr>
                <w:rFonts w:cs="Arial"/>
              </w:rPr>
              <w:t xml:space="preserve"> An acoustic fish deterrent at the intake structure. </w:t>
            </w:r>
          </w:p>
          <w:p w14:paraId="7D5B9DB3" w14:textId="77777777" w:rsidR="00A20F59" w:rsidRDefault="00A20F59" w:rsidP="00700860">
            <w:pPr>
              <w:spacing w:line="259" w:lineRule="auto"/>
              <w:jc w:val="both"/>
              <w:rPr>
                <w:rFonts w:cs="Arial"/>
              </w:rPr>
            </w:pPr>
            <w:r w:rsidRPr="00EE0B0F">
              <w:rPr>
                <w:rFonts w:cs="Arial"/>
              </w:rPr>
              <w:sym w:font="Symbol" w:char="F0B7"/>
            </w:r>
            <w:r w:rsidRPr="00EE0B0F">
              <w:rPr>
                <w:rFonts w:cs="Arial"/>
              </w:rPr>
              <w:t xml:space="preserve"> A strobe light at the intake structure. </w:t>
            </w:r>
          </w:p>
          <w:p w14:paraId="12FBE91A" w14:textId="77777777" w:rsidR="00A20F59" w:rsidRDefault="00A20F59" w:rsidP="00700860">
            <w:pPr>
              <w:spacing w:line="259" w:lineRule="auto"/>
              <w:jc w:val="both"/>
              <w:rPr>
                <w:rFonts w:cs="Arial"/>
              </w:rPr>
            </w:pPr>
          </w:p>
          <w:p w14:paraId="317DBBB5" w14:textId="04662B97" w:rsidR="00A20F59" w:rsidRPr="00211C4C" w:rsidRDefault="00A20F59" w:rsidP="00211C4C">
            <w:pPr>
              <w:pStyle w:val="ListParagraph"/>
              <w:numPr>
                <w:ilvl w:val="0"/>
                <w:numId w:val="3"/>
              </w:numPr>
              <w:spacing w:line="259" w:lineRule="auto"/>
              <w:jc w:val="both"/>
              <w:rPr>
                <w:rFonts w:cs="Arial"/>
              </w:rPr>
            </w:pPr>
            <w:r w:rsidRPr="00211C4C">
              <w:rPr>
                <w:rFonts w:cs="Arial"/>
              </w:rPr>
              <w:t>The Licence Holder shall maintain the four drum screens and fish return system, acoustic fish deterrent and strobe light specified in condition 9.2 above, and record any maintenance carried out to the satisfaction of the NRW.</w:t>
            </w:r>
            <w:bookmarkEnd w:id="4"/>
          </w:p>
          <w:p w14:paraId="1AFE658D" w14:textId="77777777" w:rsidR="00A20F59" w:rsidRDefault="00A20F59" w:rsidP="00316E1C">
            <w:pPr>
              <w:spacing w:line="259" w:lineRule="auto"/>
              <w:jc w:val="both"/>
              <w:rPr>
                <w:rFonts w:cs="Arial"/>
              </w:rPr>
            </w:pPr>
          </w:p>
          <w:p w14:paraId="1FEB6173" w14:textId="7DB0EEB3" w:rsidR="00335005" w:rsidRPr="007C2488" w:rsidRDefault="00C6630A" w:rsidP="00335005">
            <w:pPr>
              <w:spacing w:line="259" w:lineRule="auto"/>
              <w:jc w:val="both"/>
              <w:rPr>
                <w:rFonts w:cs="Arial"/>
                <w:bCs/>
                <w:iCs/>
              </w:rPr>
            </w:pPr>
            <w:r>
              <w:rPr>
                <w:rFonts w:cs="Arial"/>
              </w:rPr>
              <w:t xml:space="preserve">By minimising impacts to fish species, this will subsequently reduce/null impact to mammals such as otter and birds who may predate on these migratory fish species.  </w:t>
            </w:r>
            <w:r w:rsidR="00335005">
              <w:rPr>
                <w:rFonts w:cs="Arial"/>
                <w:bCs/>
                <w:iCs/>
              </w:rPr>
              <w:t>Although fish eggs/species are entrapped as will pass through the initial intake trash screening, the significance of th</w:t>
            </w:r>
            <w:r w:rsidR="0035056D">
              <w:rPr>
                <w:rFonts w:cs="Arial"/>
                <w:bCs/>
                <w:iCs/>
              </w:rPr>
              <w:t xml:space="preserve">is </w:t>
            </w:r>
            <w:r w:rsidR="00335005">
              <w:rPr>
                <w:rFonts w:cs="Arial"/>
                <w:bCs/>
                <w:iCs/>
              </w:rPr>
              <w:t xml:space="preserve">upon fish populations is not known to be significant and therefore evidence to date demonstrates that the abstraction has not adversely impacted fish </w:t>
            </w:r>
            <w:proofErr w:type="spellStart"/>
            <w:r w:rsidR="00335005">
              <w:rPr>
                <w:rFonts w:cs="Arial"/>
                <w:bCs/>
                <w:iCs/>
              </w:rPr>
              <w:t>populatons</w:t>
            </w:r>
            <w:proofErr w:type="spellEnd"/>
            <w:r w:rsidR="00335005">
              <w:rPr>
                <w:rFonts w:cs="Arial"/>
                <w:bCs/>
                <w:iCs/>
              </w:rPr>
              <w:t xml:space="preserve"> and subsequently prey availability.   </w:t>
            </w:r>
          </w:p>
          <w:p w14:paraId="6D24BDED" w14:textId="240635D9" w:rsidR="00A20F59" w:rsidRPr="00700860" w:rsidRDefault="00A20F59" w:rsidP="000036DF">
            <w:pPr>
              <w:spacing w:line="259" w:lineRule="auto"/>
              <w:jc w:val="both"/>
              <w:rPr>
                <w:rFonts w:cs="Arial"/>
              </w:rPr>
            </w:pPr>
          </w:p>
        </w:tc>
      </w:tr>
      <w:tr w:rsidR="00700860" w:rsidRPr="00700860" w14:paraId="7404E385" w14:textId="77777777" w:rsidTr="0097004A">
        <w:tc>
          <w:tcPr>
            <w:tcW w:w="3119" w:type="dxa"/>
            <w:tcBorders>
              <w:top w:val="single" w:sz="4" w:space="0" w:color="auto"/>
              <w:left w:val="single" w:sz="4" w:space="0" w:color="auto"/>
              <w:bottom w:val="single" w:sz="4" w:space="0" w:color="auto"/>
              <w:right w:val="single" w:sz="4" w:space="0" w:color="auto"/>
            </w:tcBorders>
            <w:hideMark/>
          </w:tcPr>
          <w:p w14:paraId="02B4CBA5" w14:textId="77777777" w:rsidR="00700860" w:rsidRPr="00700860" w:rsidRDefault="00700860" w:rsidP="00700860">
            <w:pPr>
              <w:numPr>
                <w:ilvl w:val="0"/>
                <w:numId w:val="1"/>
              </w:numPr>
              <w:spacing w:after="255"/>
              <w:contextualSpacing/>
              <w:jc w:val="both"/>
              <w:rPr>
                <w:rFonts w:cs="Arial"/>
              </w:rPr>
            </w:pPr>
            <w:r w:rsidRPr="00700860">
              <w:rPr>
                <w:rFonts w:cs="Arial"/>
              </w:rPr>
              <w:lastRenderedPageBreak/>
              <w:t>Signature and date assessment made</w:t>
            </w:r>
          </w:p>
          <w:p w14:paraId="6CF51CE8" w14:textId="77777777" w:rsidR="00700860" w:rsidRPr="00700860" w:rsidRDefault="00700860" w:rsidP="00700860">
            <w:pPr>
              <w:spacing w:after="255" w:line="259" w:lineRule="auto"/>
              <w:ind w:left="720"/>
              <w:contextualSpacing/>
              <w:jc w:val="both"/>
              <w:rPr>
                <w:rFonts w:cs="Arial"/>
              </w:rPr>
            </w:pPr>
          </w:p>
        </w:tc>
        <w:tc>
          <w:tcPr>
            <w:tcW w:w="7731" w:type="dxa"/>
            <w:gridSpan w:val="2"/>
            <w:tcBorders>
              <w:top w:val="single" w:sz="4" w:space="0" w:color="auto"/>
              <w:left w:val="single" w:sz="4" w:space="0" w:color="auto"/>
              <w:bottom w:val="single" w:sz="4" w:space="0" w:color="auto"/>
              <w:right w:val="single" w:sz="4" w:space="0" w:color="auto"/>
            </w:tcBorders>
          </w:tcPr>
          <w:p w14:paraId="088016E2" w14:textId="21CB2697" w:rsidR="00700860" w:rsidRDefault="00E41939" w:rsidP="00700860">
            <w:pPr>
              <w:spacing w:line="259" w:lineRule="auto"/>
              <w:jc w:val="both"/>
              <w:rPr>
                <w:rFonts w:cs="Arial"/>
              </w:rPr>
            </w:pPr>
            <w:r>
              <w:rPr>
                <w:rFonts w:cs="Arial"/>
              </w:rPr>
              <w:t>Liz Cole</w:t>
            </w:r>
          </w:p>
          <w:p w14:paraId="16937EE9" w14:textId="2FB4404F" w:rsidR="00E41939" w:rsidRDefault="00E41939" w:rsidP="00700860">
            <w:pPr>
              <w:spacing w:line="259" w:lineRule="auto"/>
              <w:jc w:val="both"/>
              <w:rPr>
                <w:rFonts w:cs="Arial"/>
              </w:rPr>
            </w:pPr>
            <w:r>
              <w:rPr>
                <w:rFonts w:cs="Arial"/>
              </w:rPr>
              <w:t>0</w:t>
            </w:r>
            <w:r w:rsidR="00486C4B">
              <w:rPr>
                <w:rFonts w:cs="Arial"/>
              </w:rPr>
              <w:t>1</w:t>
            </w:r>
            <w:r>
              <w:rPr>
                <w:rFonts w:cs="Arial"/>
              </w:rPr>
              <w:t>/0</w:t>
            </w:r>
            <w:r w:rsidR="00486C4B">
              <w:rPr>
                <w:rFonts w:cs="Arial"/>
              </w:rPr>
              <w:t>5</w:t>
            </w:r>
            <w:r>
              <w:rPr>
                <w:rFonts w:cs="Arial"/>
              </w:rPr>
              <w:t>/2025</w:t>
            </w:r>
          </w:p>
          <w:p w14:paraId="1262D152" w14:textId="77777777" w:rsidR="00700860" w:rsidRPr="00700860" w:rsidRDefault="00700860" w:rsidP="00700860">
            <w:pPr>
              <w:spacing w:line="259" w:lineRule="auto"/>
              <w:jc w:val="both"/>
              <w:rPr>
                <w:rFonts w:cs="Arial"/>
              </w:rPr>
            </w:pPr>
          </w:p>
        </w:tc>
      </w:tr>
      <w:tr w:rsidR="00700860" w:rsidRPr="00700860" w14:paraId="489014E0" w14:textId="77777777" w:rsidTr="0097004A">
        <w:tc>
          <w:tcPr>
            <w:tcW w:w="3119" w:type="dxa"/>
            <w:tcBorders>
              <w:top w:val="single" w:sz="4" w:space="0" w:color="auto"/>
              <w:left w:val="single" w:sz="4" w:space="0" w:color="auto"/>
              <w:bottom w:val="single" w:sz="4" w:space="0" w:color="auto"/>
              <w:right w:val="single" w:sz="4" w:space="0" w:color="auto"/>
            </w:tcBorders>
            <w:hideMark/>
          </w:tcPr>
          <w:p w14:paraId="7A995003" w14:textId="77777777" w:rsidR="00700860" w:rsidRPr="00700860" w:rsidRDefault="00700860" w:rsidP="00700860">
            <w:pPr>
              <w:numPr>
                <w:ilvl w:val="0"/>
                <w:numId w:val="1"/>
              </w:numPr>
              <w:spacing w:after="255"/>
              <w:contextualSpacing/>
              <w:jc w:val="both"/>
              <w:rPr>
                <w:rFonts w:cs="Arial"/>
              </w:rPr>
            </w:pPr>
            <w:r w:rsidRPr="00700860">
              <w:rPr>
                <w:rFonts w:cs="Arial"/>
              </w:rPr>
              <w:t>Officers name and job title</w:t>
            </w:r>
          </w:p>
        </w:tc>
        <w:tc>
          <w:tcPr>
            <w:tcW w:w="7731" w:type="dxa"/>
            <w:gridSpan w:val="2"/>
            <w:tcBorders>
              <w:top w:val="single" w:sz="4" w:space="0" w:color="auto"/>
              <w:left w:val="single" w:sz="4" w:space="0" w:color="auto"/>
              <w:bottom w:val="single" w:sz="4" w:space="0" w:color="auto"/>
              <w:right w:val="single" w:sz="4" w:space="0" w:color="auto"/>
            </w:tcBorders>
          </w:tcPr>
          <w:p w14:paraId="1E63BBCD" w14:textId="77777777" w:rsidR="00700860" w:rsidRDefault="00E41939" w:rsidP="00700860">
            <w:pPr>
              <w:spacing w:line="259" w:lineRule="auto"/>
              <w:jc w:val="both"/>
              <w:rPr>
                <w:rFonts w:cs="Arial"/>
              </w:rPr>
            </w:pPr>
            <w:r>
              <w:rPr>
                <w:rFonts w:cs="Arial"/>
              </w:rPr>
              <w:t>Liz Cole</w:t>
            </w:r>
          </w:p>
          <w:p w14:paraId="0E82BCC2" w14:textId="0A65BEA3" w:rsidR="00E41939" w:rsidRPr="00700860" w:rsidRDefault="002B7860" w:rsidP="00700860">
            <w:pPr>
              <w:spacing w:line="259" w:lineRule="auto"/>
              <w:jc w:val="both"/>
              <w:rPr>
                <w:rFonts w:cs="Arial"/>
              </w:rPr>
            </w:pPr>
            <w:r>
              <w:rPr>
                <w:rFonts w:cs="Arial"/>
              </w:rPr>
              <w:t>Water resources senior permitting officer</w:t>
            </w:r>
          </w:p>
        </w:tc>
      </w:tr>
    </w:tbl>
    <w:p w14:paraId="5A7DAA44" w14:textId="77777777" w:rsidR="00700860" w:rsidRPr="00700860" w:rsidRDefault="00700860" w:rsidP="00700860">
      <w:pPr>
        <w:spacing w:after="0" w:line="240" w:lineRule="auto"/>
        <w:jc w:val="both"/>
        <w:rPr>
          <w:rFonts w:ascii="Arial" w:eastAsia="Times New Roman" w:hAnsi="Arial" w:cs="Arial"/>
          <w:kern w:val="0"/>
          <w14:ligatures w14:val="none"/>
        </w:rPr>
      </w:pPr>
    </w:p>
    <w:p w14:paraId="21F9EB31" w14:textId="77777777" w:rsidR="00700860" w:rsidRPr="00700860" w:rsidRDefault="00700860" w:rsidP="00700860">
      <w:pPr>
        <w:tabs>
          <w:tab w:val="center" w:pos="4513"/>
          <w:tab w:val="right" w:pos="9026"/>
        </w:tabs>
        <w:spacing w:after="0" w:line="240" w:lineRule="auto"/>
        <w:jc w:val="right"/>
        <w:rPr>
          <w:rFonts w:ascii="Arial" w:hAnsi="Arial" w:cs="Arial"/>
          <w:color w:val="BF4E14" w:themeColor="accent2" w:themeShade="BF"/>
          <w:kern w:val="0"/>
          <w14:ligatures w14:val="none"/>
        </w:rPr>
      </w:pPr>
    </w:p>
    <w:p w14:paraId="54E61484" w14:textId="77777777" w:rsidR="00700860" w:rsidRPr="00700860" w:rsidRDefault="00700860" w:rsidP="00700860">
      <w:pPr>
        <w:tabs>
          <w:tab w:val="center" w:pos="4513"/>
          <w:tab w:val="right" w:pos="9026"/>
        </w:tabs>
        <w:spacing w:after="0" w:line="240" w:lineRule="auto"/>
        <w:jc w:val="right"/>
        <w:rPr>
          <w:rFonts w:ascii="Arial" w:hAnsi="Arial" w:cs="Arial"/>
          <w:color w:val="BF4E14" w:themeColor="accent2" w:themeShade="BF"/>
          <w:kern w:val="0"/>
          <w14:ligatures w14:val="none"/>
        </w:rPr>
      </w:pPr>
    </w:p>
    <w:p w14:paraId="19ADDC21" w14:textId="2AD908B5" w:rsidR="00700860" w:rsidRPr="00700860" w:rsidRDefault="00700860" w:rsidP="00700860">
      <w:pPr>
        <w:tabs>
          <w:tab w:val="center" w:pos="4513"/>
          <w:tab w:val="right" w:pos="9026"/>
        </w:tabs>
        <w:spacing w:after="0" w:line="240" w:lineRule="auto"/>
        <w:rPr>
          <w:rFonts w:ascii="Arial" w:hAnsi="Arial" w:cs="Arial"/>
          <w:b/>
          <w:bCs/>
          <w:kern w:val="0"/>
          <w14:ligatures w14:val="none"/>
        </w:rPr>
      </w:pPr>
      <w:r w:rsidRPr="00700860">
        <w:rPr>
          <w:rFonts w:ascii="Arial" w:hAnsi="Arial" w:cs="Arial"/>
          <w:b/>
          <w:bCs/>
          <w:kern w:val="0"/>
          <w14:ligatures w14:val="none"/>
        </w:rPr>
        <w:t>Permitting</w:t>
      </w:r>
    </w:p>
    <w:p w14:paraId="3DE29F1A" w14:textId="77777777" w:rsidR="00700860" w:rsidRPr="00700860" w:rsidRDefault="00700860" w:rsidP="00700860">
      <w:pPr>
        <w:tabs>
          <w:tab w:val="center" w:pos="4513"/>
          <w:tab w:val="right" w:pos="9026"/>
        </w:tabs>
        <w:spacing w:after="0" w:line="240" w:lineRule="auto"/>
        <w:rPr>
          <w:rFonts w:ascii="Arial" w:hAnsi="Arial" w:cs="Arial"/>
          <w:b/>
          <w:bCs/>
          <w:color w:val="45B0E1" w:themeColor="accent1" w:themeTint="99"/>
          <w:kern w:val="0"/>
          <w14:ligatures w14:val="none"/>
        </w:rPr>
      </w:pPr>
      <w:r w:rsidRPr="00700860">
        <w:rPr>
          <w:rFonts w:ascii="Arial" w:hAnsi="Arial" w:cs="Arial"/>
          <w:b/>
          <w:bCs/>
          <w:kern w:val="0"/>
          <w14:ligatures w14:val="none"/>
        </w:rPr>
        <w:t>Formal Notification under Section 28I of the Wildlife and Countryside Act 1981</w:t>
      </w:r>
    </w:p>
    <w:p w14:paraId="39FE7C5E" w14:textId="77777777" w:rsidR="00700860" w:rsidRPr="00700860" w:rsidRDefault="00700860" w:rsidP="00700860">
      <w:pPr>
        <w:spacing w:after="0" w:line="240" w:lineRule="auto"/>
        <w:jc w:val="both"/>
        <w:rPr>
          <w:rFonts w:ascii="Arial" w:eastAsia="Times New Roman" w:hAnsi="Arial" w:cs="Arial"/>
          <w:kern w:val="0"/>
          <w14:ligatures w14:val="none"/>
        </w:rPr>
      </w:pPr>
    </w:p>
    <w:p w14:paraId="72F5E668" w14:textId="77777777" w:rsidR="00700860" w:rsidRPr="00700860" w:rsidRDefault="00700860" w:rsidP="00700860">
      <w:pPr>
        <w:spacing w:after="0" w:line="240" w:lineRule="auto"/>
        <w:jc w:val="both"/>
        <w:rPr>
          <w:rFonts w:ascii="Arial" w:eastAsia="Times New Roman" w:hAnsi="Arial" w:cs="Arial"/>
          <w:color w:val="FF66FF"/>
          <w:kern w:val="0"/>
          <w14:ligatures w14:val="none"/>
        </w:rPr>
      </w:pPr>
      <w:r w:rsidRPr="005B7A18">
        <w:rPr>
          <w:rFonts w:ascii="Arial" w:eastAsia="Times New Roman" w:hAnsi="Arial" w:cs="Arial"/>
          <w:kern w:val="0"/>
          <w:shd w:val="clear" w:color="auto" w:fill="95DCF7" w:themeFill="accent4" w:themeFillTint="66"/>
          <w14:ligatures w14:val="none"/>
        </w:rPr>
        <w:t>Part 2 Formal notification under S28I</w:t>
      </w:r>
      <w:r w:rsidRPr="00700860">
        <w:rPr>
          <w:rFonts w:ascii="Arial" w:eastAsia="Times New Roman" w:hAnsi="Arial" w:cs="Arial"/>
          <w:kern w:val="0"/>
          <w14:ligatures w14:val="none"/>
        </w:rPr>
        <w:t xml:space="preserve"> – To be completed for all permit applications assessed as: not likely to damage because of conditions, likely to damage SSSI and those where we are unable to conclude no likely damage.</w:t>
      </w:r>
    </w:p>
    <w:p w14:paraId="5E950FD4" w14:textId="77777777" w:rsidR="00700860" w:rsidRPr="00700860" w:rsidRDefault="00700860" w:rsidP="00700860">
      <w:pPr>
        <w:spacing w:after="0" w:line="240" w:lineRule="auto"/>
        <w:jc w:val="both"/>
        <w:rPr>
          <w:rFonts w:ascii="Arial" w:eastAsia="Times New Roman" w:hAnsi="Arial" w:cs="Arial"/>
          <w:kern w:val="0"/>
          <w14:ligatures w14:val="none"/>
        </w:rPr>
      </w:pPr>
    </w:p>
    <w:tbl>
      <w:tblPr>
        <w:tblStyle w:val="TableGrid"/>
        <w:tblW w:w="10490" w:type="dxa"/>
        <w:tblInd w:w="-714" w:type="dxa"/>
        <w:tblLook w:val="04A0" w:firstRow="1" w:lastRow="0" w:firstColumn="1" w:lastColumn="0" w:noHBand="0" w:noVBand="1"/>
      </w:tblPr>
      <w:tblGrid>
        <w:gridCol w:w="5222"/>
        <w:gridCol w:w="5268"/>
      </w:tblGrid>
      <w:tr w:rsidR="00700860" w:rsidRPr="00700860" w14:paraId="0C83289B" w14:textId="77777777" w:rsidTr="001E40BB">
        <w:tc>
          <w:tcPr>
            <w:tcW w:w="5222" w:type="dxa"/>
            <w:tcBorders>
              <w:top w:val="single" w:sz="4" w:space="0" w:color="auto"/>
              <w:left w:val="single" w:sz="4" w:space="0" w:color="auto"/>
              <w:bottom w:val="single" w:sz="4" w:space="0" w:color="auto"/>
              <w:right w:val="single" w:sz="4" w:space="0" w:color="auto"/>
            </w:tcBorders>
          </w:tcPr>
          <w:p w14:paraId="178D0F29" w14:textId="77777777" w:rsidR="00700860" w:rsidRPr="00700860" w:rsidRDefault="00700860" w:rsidP="00700860">
            <w:pPr>
              <w:numPr>
                <w:ilvl w:val="0"/>
                <w:numId w:val="1"/>
              </w:numPr>
              <w:spacing w:after="255"/>
              <w:contextualSpacing/>
              <w:jc w:val="both"/>
              <w:rPr>
                <w:rFonts w:cs="Arial"/>
              </w:rPr>
            </w:pPr>
            <w:r w:rsidRPr="00700860">
              <w:rPr>
                <w:rFonts w:cs="Arial"/>
              </w:rPr>
              <w:t>Date Notice of intention to permit activity likely to damage SSSI sent to NRW (SCNB)</w:t>
            </w:r>
          </w:p>
          <w:p w14:paraId="198B54E4" w14:textId="77777777" w:rsidR="00700860" w:rsidRPr="00700860" w:rsidRDefault="00700860" w:rsidP="00700860">
            <w:pPr>
              <w:spacing w:line="259" w:lineRule="auto"/>
              <w:jc w:val="both"/>
              <w:rPr>
                <w:rFonts w:cs="Arial"/>
              </w:rPr>
            </w:pPr>
          </w:p>
          <w:p w14:paraId="538AE81E" w14:textId="77777777" w:rsidR="00700860" w:rsidRPr="00700860" w:rsidRDefault="00700860" w:rsidP="00700860">
            <w:pPr>
              <w:spacing w:line="259" w:lineRule="auto"/>
              <w:jc w:val="both"/>
              <w:rPr>
                <w:rFonts w:cs="Arial"/>
              </w:rPr>
            </w:pPr>
          </w:p>
        </w:tc>
        <w:tc>
          <w:tcPr>
            <w:tcW w:w="5268" w:type="dxa"/>
            <w:tcBorders>
              <w:top w:val="single" w:sz="4" w:space="0" w:color="auto"/>
              <w:left w:val="single" w:sz="4" w:space="0" w:color="auto"/>
              <w:bottom w:val="single" w:sz="4" w:space="0" w:color="auto"/>
              <w:right w:val="single" w:sz="4" w:space="0" w:color="auto"/>
            </w:tcBorders>
          </w:tcPr>
          <w:p w14:paraId="12F7B113" w14:textId="57C36BA6" w:rsidR="00700860" w:rsidRPr="00700860" w:rsidRDefault="00F12637" w:rsidP="00700860">
            <w:pPr>
              <w:spacing w:line="259" w:lineRule="auto"/>
              <w:jc w:val="both"/>
              <w:rPr>
                <w:rFonts w:cs="Arial"/>
                <w:b/>
                <w:bCs/>
                <w:color w:val="156082" w:themeColor="accent1"/>
              </w:rPr>
            </w:pPr>
            <w:r w:rsidRPr="00F12637">
              <w:rPr>
                <w:rFonts w:cs="Arial"/>
                <w:b/>
                <w:bCs/>
                <w:color w:val="156082" w:themeColor="accent1"/>
              </w:rPr>
              <w:t>2</w:t>
            </w:r>
            <w:r w:rsidR="00E52324">
              <w:rPr>
                <w:rFonts w:cs="Arial"/>
                <w:b/>
                <w:bCs/>
                <w:color w:val="156082" w:themeColor="accent1"/>
              </w:rPr>
              <w:t>1</w:t>
            </w:r>
            <w:r w:rsidR="002C45F0" w:rsidRPr="00F12637">
              <w:rPr>
                <w:rFonts w:cs="Arial"/>
                <w:b/>
                <w:bCs/>
                <w:color w:val="156082" w:themeColor="accent1"/>
              </w:rPr>
              <w:t>/05/2025</w:t>
            </w:r>
          </w:p>
          <w:p w14:paraId="4350E824" w14:textId="77777777" w:rsidR="00700860" w:rsidRPr="00700860" w:rsidRDefault="00700860" w:rsidP="00700860">
            <w:pPr>
              <w:spacing w:line="259" w:lineRule="auto"/>
              <w:jc w:val="both"/>
              <w:rPr>
                <w:rFonts w:cs="Arial"/>
              </w:rPr>
            </w:pPr>
          </w:p>
          <w:p w14:paraId="11E67670" w14:textId="14014407" w:rsidR="00700860" w:rsidRPr="002C45F0" w:rsidRDefault="00700860" w:rsidP="00700860">
            <w:pPr>
              <w:spacing w:line="259" w:lineRule="auto"/>
              <w:jc w:val="both"/>
              <w:rPr>
                <w:rFonts w:cs="Arial"/>
              </w:rPr>
            </w:pPr>
            <w:r w:rsidRPr="002C45F0">
              <w:rPr>
                <w:rFonts w:cs="Arial"/>
              </w:rPr>
              <w:t xml:space="preserve">We have assessed that </w:t>
            </w:r>
            <w:r w:rsidR="002C45F0" w:rsidRPr="002C45F0">
              <w:rPr>
                <w:rFonts w:cs="Arial"/>
              </w:rPr>
              <w:t xml:space="preserve">RWE Pembroke power station abstraction licence renewal </w:t>
            </w:r>
            <w:r w:rsidRPr="002C45F0">
              <w:rPr>
                <w:rFonts w:cs="Arial"/>
              </w:rPr>
              <w:t xml:space="preserve"> is likely to damage </w:t>
            </w:r>
            <w:r w:rsidR="00054BD0">
              <w:rPr>
                <w:rFonts w:cs="Arial"/>
              </w:rPr>
              <w:t>Western Cleddau  and Eastern Cleddau</w:t>
            </w:r>
            <w:r w:rsidR="002C45F0" w:rsidRPr="002C45F0">
              <w:rPr>
                <w:rFonts w:cs="Arial"/>
              </w:rPr>
              <w:t xml:space="preserve"> SSSI</w:t>
            </w:r>
            <w:r w:rsidR="00054BD0">
              <w:rPr>
                <w:rFonts w:cs="Arial"/>
              </w:rPr>
              <w:t>s</w:t>
            </w:r>
            <w:r w:rsidRPr="002C45F0">
              <w:rPr>
                <w:rFonts w:cs="Arial"/>
              </w:rPr>
              <w:t xml:space="preserve"> and request your </w:t>
            </w:r>
            <w:r w:rsidRPr="002C45F0">
              <w:rPr>
                <w:rFonts w:cs="Arial"/>
              </w:rPr>
              <w:lastRenderedPageBreak/>
              <w:t>formal advice.  We have assessed that this damage could be mitigated by including conditions</w:t>
            </w:r>
            <w:r w:rsidR="002C45F0" w:rsidRPr="002C45F0">
              <w:rPr>
                <w:rFonts w:cs="Arial"/>
              </w:rPr>
              <w:t xml:space="preserve"> as detailed above.  </w:t>
            </w:r>
          </w:p>
          <w:p w14:paraId="515A537E" w14:textId="77777777" w:rsidR="00700860" w:rsidRPr="002C45F0" w:rsidRDefault="00700860" w:rsidP="00700860">
            <w:pPr>
              <w:spacing w:line="259" w:lineRule="auto"/>
              <w:jc w:val="both"/>
              <w:rPr>
                <w:rFonts w:cs="Arial"/>
              </w:rPr>
            </w:pPr>
          </w:p>
          <w:p w14:paraId="4F370337" w14:textId="0512C1D8" w:rsidR="00700860" w:rsidRPr="00700860" w:rsidRDefault="00700860" w:rsidP="00700860">
            <w:pPr>
              <w:spacing w:line="259" w:lineRule="auto"/>
              <w:jc w:val="both"/>
              <w:rPr>
                <w:rFonts w:cs="Arial"/>
              </w:rPr>
            </w:pPr>
            <w:r w:rsidRPr="002C45F0">
              <w:rPr>
                <w:rFonts w:cs="Arial"/>
              </w:rPr>
              <w:t xml:space="preserve">Information on the permit application can be found in Part 1 of this form and </w:t>
            </w:r>
            <w:r w:rsidR="002C45F0" w:rsidRPr="002C45F0">
              <w:rPr>
                <w:rFonts w:cs="Arial"/>
              </w:rPr>
              <w:t>within the</w:t>
            </w:r>
            <w:r w:rsidRPr="002C45F0">
              <w:rPr>
                <w:rFonts w:cs="Arial"/>
              </w:rPr>
              <w:t xml:space="preserve"> </w:t>
            </w:r>
            <w:hyperlink r:id="rId20" w:anchor="InplviewHash700c484b-625a-47f2-8f92-82355d9b0395=FolderCTID%3D0x0120D52000824C7CCC16790D469B8E16E1874A14710200B5EB113E1F627044AC27DFF238A8296F-RecSrc%3D%252Fteams%252FRegulatory%252FPermitting%252FSW%2520Water%2520Resources%252F22%252D61%252D6%252D0156-SortField%3DDocument_x0020_Date-SortDir%3DDesc-WebPartID%3D%7B700C484B--625A--47F2--8F92--82355D9B0395%7D-" w:history="1">
              <w:r w:rsidRPr="002C45F0">
                <w:rPr>
                  <w:rStyle w:val="Hyperlink"/>
                  <w:rFonts w:cs="Arial"/>
                  <w:color w:val="auto"/>
                </w:rPr>
                <w:t>DMS</w:t>
              </w:r>
              <w:r w:rsidR="002C45F0" w:rsidRPr="002C45F0">
                <w:rPr>
                  <w:rStyle w:val="Hyperlink"/>
                  <w:rFonts w:cs="Arial"/>
                  <w:color w:val="auto"/>
                </w:rPr>
                <w:t xml:space="preserve"> under the Licence</w:t>
              </w:r>
              <w:r w:rsidRPr="002C45F0">
                <w:rPr>
                  <w:rStyle w:val="Hyperlink"/>
                  <w:rFonts w:cs="Arial"/>
                  <w:color w:val="auto"/>
                </w:rPr>
                <w:t xml:space="preserve"> </w:t>
              </w:r>
              <w:r w:rsidR="002C45F0" w:rsidRPr="002C45F0">
                <w:rPr>
                  <w:rStyle w:val="Hyperlink"/>
                  <w:rFonts w:cs="Arial"/>
                  <w:color w:val="auto"/>
                </w:rPr>
                <w:t>Renewal category</w:t>
              </w:r>
            </w:hyperlink>
            <w:r w:rsidR="002C45F0" w:rsidRPr="002C45F0">
              <w:rPr>
                <w:rFonts w:cs="Arial"/>
              </w:rPr>
              <w:t xml:space="preserve">.  </w:t>
            </w:r>
          </w:p>
        </w:tc>
      </w:tr>
      <w:tr w:rsidR="00272339" w:rsidRPr="00700860" w14:paraId="7777F7C9" w14:textId="77777777" w:rsidTr="00F64034">
        <w:tc>
          <w:tcPr>
            <w:tcW w:w="10490" w:type="dxa"/>
            <w:gridSpan w:val="2"/>
            <w:tcBorders>
              <w:top w:val="single" w:sz="4" w:space="0" w:color="auto"/>
              <w:left w:val="single" w:sz="4" w:space="0" w:color="auto"/>
              <w:bottom w:val="single" w:sz="4" w:space="0" w:color="auto"/>
              <w:right w:val="single" w:sz="4" w:space="0" w:color="auto"/>
            </w:tcBorders>
          </w:tcPr>
          <w:p w14:paraId="3964BBAA" w14:textId="77777777" w:rsidR="00272339" w:rsidRPr="00700860" w:rsidRDefault="00272339" w:rsidP="00700860">
            <w:pPr>
              <w:numPr>
                <w:ilvl w:val="0"/>
                <w:numId w:val="1"/>
              </w:numPr>
              <w:spacing w:after="255"/>
              <w:contextualSpacing/>
              <w:jc w:val="both"/>
              <w:rPr>
                <w:rFonts w:cs="Arial"/>
              </w:rPr>
            </w:pPr>
            <w:r w:rsidRPr="00700860">
              <w:rPr>
                <w:rFonts w:cs="Arial"/>
              </w:rPr>
              <w:lastRenderedPageBreak/>
              <w:t>Advice received from NRW (SNCB)</w:t>
            </w:r>
          </w:p>
          <w:p w14:paraId="68803DF3" w14:textId="77777777" w:rsidR="00272339" w:rsidRPr="00700860" w:rsidRDefault="00272339" w:rsidP="00700860">
            <w:pPr>
              <w:spacing w:line="259" w:lineRule="auto"/>
              <w:jc w:val="both"/>
              <w:rPr>
                <w:rFonts w:cs="Arial"/>
              </w:rPr>
            </w:pPr>
          </w:p>
          <w:p w14:paraId="471E2D87" w14:textId="77777777" w:rsidR="00272339" w:rsidRPr="00700860" w:rsidRDefault="00272339" w:rsidP="00700860">
            <w:pPr>
              <w:spacing w:line="259" w:lineRule="auto"/>
              <w:jc w:val="both"/>
              <w:rPr>
                <w:rFonts w:cs="Arial"/>
              </w:rPr>
            </w:pPr>
          </w:p>
          <w:p w14:paraId="6BC566C3" w14:textId="58CAA625" w:rsidR="00272339" w:rsidRPr="00700860" w:rsidRDefault="00272339" w:rsidP="00700860">
            <w:pPr>
              <w:spacing w:line="259" w:lineRule="auto"/>
              <w:jc w:val="both"/>
              <w:rPr>
                <w:rFonts w:cs="Arial"/>
              </w:rPr>
            </w:pPr>
            <w:r>
              <w:rPr>
                <w:rFonts w:cs="Arial"/>
              </w:rPr>
              <w:t xml:space="preserve">See </w:t>
            </w:r>
            <w:hyperlink r:id="rId21" w:history="1">
              <w:r w:rsidRPr="006234D8">
                <w:rPr>
                  <w:rStyle w:val="Hyperlink"/>
                  <w:rFonts w:cs="Arial"/>
                </w:rPr>
                <w:t>Marine Area Management And Advice Team (MAMAT) memo received 27/06/2025</w:t>
              </w:r>
            </w:hyperlink>
            <w:r>
              <w:rPr>
                <w:rFonts w:cs="Arial"/>
              </w:rPr>
              <w:t xml:space="preserve"> which contains comment from Marine </w:t>
            </w:r>
            <w:proofErr w:type="spellStart"/>
            <w:r>
              <w:rPr>
                <w:rFonts w:cs="Arial"/>
              </w:rPr>
              <w:t>Mammels</w:t>
            </w:r>
            <w:proofErr w:type="spellEnd"/>
            <w:r>
              <w:rPr>
                <w:rFonts w:cs="Arial"/>
              </w:rPr>
              <w:t>, Marine Ornithology and Marine Fish advisory</w:t>
            </w:r>
            <w:r w:rsidR="0029088F">
              <w:rPr>
                <w:rFonts w:cs="Arial"/>
              </w:rPr>
              <w:t xml:space="preserve">: </w:t>
            </w:r>
          </w:p>
          <w:p w14:paraId="2F7461C8" w14:textId="77777777" w:rsidR="00272339" w:rsidRPr="00700860" w:rsidRDefault="00272339" w:rsidP="00700860">
            <w:pPr>
              <w:spacing w:line="259" w:lineRule="auto"/>
              <w:jc w:val="both"/>
              <w:rPr>
                <w:rFonts w:cs="Arial"/>
              </w:rPr>
            </w:pPr>
          </w:p>
          <w:p w14:paraId="1AD58146" w14:textId="527320D4" w:rsidR="00272339" w:rsidRPr="00807119" w:rsidRDefault="00272339" w:rsidP="00272339">
            <w:pPr>
              <w:shd w:val="clear" w:color="auto" w:fill="FFFFFF"/>
              <w:rPr>
                <w:rFonts w:eastAsia="Calibri"/>
                <w:color w:val="000000"/>
              </w:rPr>
            </w:pPr>
            <w:bookmarkStart w:id="5" w:name="_Hlk205289597"/>
            <w:r w:rsidRPr="00807119">
              <w:rPr>
                <w:rFonts w:eastAsia="Calibri"/>
                <w:color w:val="000000"/>
              </w:rPr>
              <w:t>F2</w:t>
            </w:r>
            <w:r>
              <w:rPr>
                <w:rFonts w:eastAsia="Calibri"/>
                <w:color w:val="000000"/>
              </w:rPr>
              <w:t>2</w:t>
            </w:r>
            <w:r w:rsidRPr="00807119">
              <w:rPr>
                <w:rFonts w:eastAsia="Calibri"/>
                <w:color w:val="000000"/>
              </w:rPr>
              <w:t>-</w:t>
            </w:r>
            <w:r>
              <w:rPr>
                <w:rFonts w:eastAsia="Calibri"/>
                <w:color w:val="000000"/>
              </w:rPr>
              <w:t xml:space="preserve"> section 4:</w:t>
            </w:r>
            <w:r w:rsidRPr="00807119">
              <w:rPr>
                <w:rFonts w:eastAsia="Calibri"/>
                <w:color w:val="000000"/>
              </w:rPr>
              <w:t xml:space="preserve"> updated </w:t>
            </w:r>
            <w:proofErr w:type="spellStart"/>
            <w:r w:rsidRPr="00807119">
              <w:rPr>
                <w:rFonts w:eastAsia="Calibri"/>
                <w:color w:val="000000"/>
              </w:rPr>
              <w:t>decription</w:t>
            </w:r>
            <w:proofErr w:type="spellEnd"/>
            <w:r w:rsidRPr="00807119">
              <w:rPr>
                <w:rFonts w:eastAsia="Calibri"/>
                <w:color w:val="000000"/>
              </w:rPr>
              <w:t xml:space="preserve"> of abstraction intake as per advice. </w:t>
            </w:r>
          </w:p>
          <w:p w14:paraId="0BCD26C9" w14:textId="58222C82" w:rsidR="00272339" w:rsidRPr="00807119" w:rsidRDefault="00272339" w:rsidP="00272339">
            <w:pPr>
              <w:shd w:val="clear" w:color="auto" w:fill="FFFFFF"/>
              <w:rPr>
                <w:rFonts w:eastAsia="Calibri"/>
                <w:color w:val="000000"/>
              </w:rPr>
            </w:pPr>
            <w:r w:rsidRPr="00807119">
              <w:rPr>
                <w:rFonts w:eastAsia="Calibri"/>
                <w:color w:val="000000"/>
              </w:rPr>
              <w:t>F2</w:t>
            </w:r>
            <w:r>
              <w:rPr>
                <w:rFonts w:eastAsia="Calibri"/>
                <w:color w:val="000000"/>
              </w:rPr>
              <w:t>3</w:t>
            </w:r>
            <w:r w:rsidRPr="00807119">
              <w:rPr>
                <w:rFonts w:eastAsia="Calibri"/>
                <w:color w:val="000000"/>
              </w:rPr>
              <w:t xml:space="preserve"> – </w:t>
            </w:r>
            <w:r>
              <w:rPr>
                <w:rFonts w:eastAsia="Calibri"/>
                <w:color w:val="000000"/>
              </w:rPr>
              <w:t xml:space="preserve">section 5: </w:t>
            </w:r>
            <w:r w:rsidRPr="00807119">
              <w:rPr>
                <w:rFonts w:eastAsia="Calibri"/>
                <w:color w:val="000000"/>
              </w:rPr>
              <w:t>‘</w:t>
            </w:r>
            <w:r w:rsidRPr="00272339">
              <w:rPr>
                <w:rFonts w:eastAsia="Calibri"/>
                <w:color w:val="000000"/>
              </w:rPr>
              <w:t>We advise that PDO 10. Killing, injuring, taking or removal of any wild animal, or the eggs/nests of any wild animal or the disturbing, taking, damaging or destroying of any wild animal in its place of shelter excluding pest control. should be included in the assessment</w:t>
            </w:r>
            <w:r>
              <w:rPr>
                <w:rFonts w:eastAsia="Calibri"/>
                <w:color w:val="000000"/>
              </w:rPr>
              <w:t xml:space="preserve">.  This </w:t>
            </w:r>
            <w:r w:rsidR="0029088F">
              <w:rPr>
                <w:rFonts w:eastAsia="Calibri"/>
                <w:color w:val="000000"/>
              </w:rPr>
              <w:t xml:space="preserve">section </w:t>
            </w:r>
            <w:r>
              <w:rPr>
                <w:rFonts w:eastAsia="Calibri"/>
                <w:color w:val="000000"/>
              </w:rPr>
              <w:t>has been updated</w:t>
            </w:r>
          </w:p>
          <w:p w14:paraId="5855A404" w14:textId="70E6D547" w:rsidR="00272339" w:rsidRPr="00807119" w:rsidRDefault="00272339" w:rsidP="00272339">
            <w:pPr>
              <w:shd w:val="clear" w:color="auto" w:fill="FFFFFF"/>
              <w:rPr>
                <w:rFonts w:eastAsia="Calibri"/>
                <w:color w:val="000000"/>
              </w:rPr>
            </w:pPr>
            <w:r w:rsidRPr="00807119">
              <w:rPr>
                <w:rFonts w:eastAsia="Calibri"/>
                <w:color w:val="000000"/>
              </w:rPr>
              <w:t>F2</w:t>
            </w:r>
            <w:r>
              <w:rPr>
                <w:rFonts w:eastAsia="Calibri"/>
                <w:color w:val="000000"/>
              </w:rPr>
              <w:t>4</w:t>
            </w:r>
            <w:r w:rsidRPr="00807119">
              <w:rPr>
                <w:rFonts w:eastAsia="Calibri"/>
                <w:color w:val="000000"/>
              </w:rPr>
              <w:t xml:space="preserve"> – </w:t>
            </w:r>
            <w:r>
              <w:rPr>
                <w:rFonts w:eastAsia="Calibri"/>
                <w:color w:val="000000"/>
              </w:rPr>
              <w:t xml:space="preserve">section 6: </w:t>
            </w:r>
            <w:r w:rsidRPr="00807119">
              <w:rPr>
                <w:rFonts w:eastAsia="Calibri"/>
                <w:color w:val="000000"/>
              </w:rPr>
              <w:t>reference/append previous advice received 11/02/2025 which is now attached</w:t>
            </w:r>
          </w:p>
          <w:p w14:paraId="1ED80DA0" w14:textId="4F82B329" w:rsidR="00272339" w:rsidRPr="00700860" w:rsidRDefault="00272339" w:rsidP="00700860">
            <w:pPr>
              <w:spacing w:line="259" w:lineRule="auto"/>
              <w:jc w:val="both"/>
              <w:rPr>
                <w:rFonts w:cs="Arial"/>
              </w:rPr>
            </w:pPr>
            <w:r w:rsidRPr="00807119">
              <w:rPr>
                <w:rFonts w:eastAsia="Calibri"/>
                <w:color w:val="000000"/>
              </w:rPr>
              <w:t>F2</w:t>
            </w:r>
            <w:r>
              <w:rPr>
                <w:rFonts w:eastAsia="Calibri"/>
                <w:color w:val="000000"/>
              </w:rPr>
              <w:t>5</w:t>
            </w:r>
            <w:r w:rsidRPr="00807119">
              <w:rPr>
                <w:rFonts w:eastAsia="Calibri"/>
                <w:color w:val="000000"/>
              </w:rPr>
              <w:t xml:space="preserve"> -</w:t>
            </w:r>
            <w:r>
              <w:rPr>
                <w:rFonts w:eastAsia="Calibri"/>
                <w:color w:val="000000"/>
              </w:rPr>
              <w:t>,section 7: further assessment required: ‘</w:t>
            </w:r>
            <w:r w:rsidRPr="00272339">
              <w:rPr>
                <w:rFonts w:eastAsia="Calibri"/>
                <w:color w:val="000000"/>
              </w:rPr>
              <w:t>We advise that our comments on Section 4.1 sea lamprey and river lamprey of the HRA also apply to this section.</w:t>
            </w:r>
            <w:bookmarkEnd w:id="5"/>
            <w:r>
              <w:rPr>
                <w:rFonts w:eastAsia="Calibri"/>
                <w:color w:val="000000"/>
              </w:rPr>
              <w:t>’</w:t>
            </w:r>
            <w:r w:rsidR="0029088F">
              <w:rPr>
                <w:rFonts w:eastAsia="Calibri"/>
                <w:color w:val="000000"/>
              </w:rPr>
              <w:t xml:space="preserve"> Section 7 of this assessment has been updated although not in agreement with the advisory comments received. </w:t>
            </w:r>
          </w:p>
          <w:p w14:paraId="618F700A" w14:textId="77777777" w:rsidR="00272339" w:rsidRPr="00700860" w:rsidRDefault="00272339" w:rsidP="00700860">
            <w:pPr>
              <w:spacing w:line="259" w:lineRule="auto"/>
              <w:jc w:val="both"/>
              <w:rPr>
                <w:rFonts w:cs="Arial"/>
              </w:rPr>
            </w:pPr>
          </w:p>
          <w:p w14:paraId="56CA2352" w14:textId="77777777" w:rsidR="00272339" w:rsidRPr="00700860" w:rsidRDefault="00272339" w:rsidP="00700860">
            <w:pPr>
              <w:spacing w:line="259" w:lineRule="auto"/>
              <w:jc w:val="both"/>
              <w:rPr>
                <w:rFonts w:cs="Arial"/>
              </w:rPr>
            </w:pPr>
          </w:p>
          <w:p w14:paraId="23B9EC03" w14:textId="77777777" w:rsidR="00272339" w:rsidRPr="00700860" w:rsidRDefault="00272339" w:rsidP="00700860">
            <w:pPr>
              <w:spacing w:line="259" w:lineRule="auto"/>
              <w:jc w:val="both"/>
              <w:rPr>
                <w:rFonts w:cs="Arial"/>
              </w:rPr>
            </w:pPr>
          </w:p>
          <w:p w14:paraId="2EA00628" w14:textId="77777777" w:rsidR="00272339" w:rsidRPr="00700860" w:rsidRDefault="00272339" w:rsidP="00700860">
            <w:pPr>
              <w:spacing w:line="259" w:lineRule="auto"/>
              <w:jc w:val="both"/>
              <w:rPr>
                <w:rFonts w:cs="Arial"/>
              </w:rPr>
            </w:pPr>
          </w:p>
          <w:p w14:paraId="4C1908EB" w14:textId="77777777" w:rsidR="00272339" w:rsidRPr="00700860" w:rsidRDefault="00272339" w:rsidP="00700860">
            <w:pPr>
              <w:spacing w:line="259" w:lineRule="auto"/>
              <w:jc w:val="both"/>
              <w:rPr>
                <w:rFonts w:cs="Arial"/>
              </w:rPr>
            </w:pPr>
          </w:p>
        </w:tc>
      </w:tr>
      <w:tr w:rsidR="00700860" w:rsidRPr="00700860" w14:paraId="362AD2F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5069C0BF" w14:textId="77777777" w:rsidR="00700860" w:rsidRPr="00700860" w:rsidRDefault="00700860" w:rsidP="00700860">
            <w:pPr>
              <w:numPr>
                <w:ilvl w:val="0"/>
                <w:numId w:val="1"/>
              </w:numPr>
              <w:spacing w:after="255"/>
              <w:contextualSpacing/>
              <w:rPr>
                <w:rFonts w:cs="Arial"/>
              </w:rPr>
            </w:pPr>
            <w:r w:rsidRPr="00700860">
              <w:rPr>
                <w:rFonts w:cs="Arial"/>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04143A6E" w14:textId="77777777" w:rsidR="00700860" w:rsidRPr="00700860" w:rsidRDefault="00700860" w:rsidP="00700860">
            <w:pPr>
              <w:spacing w:line="259" w:lineRule="auto"/>
              <w:jc w:val="both"/>
              <w:rPr>
                <w:rFonts w:cs="Arial"/>
              </w:rPr>
            </w:pPr>
          </w:p>
          <w:p w14:paraId="171235AD" w14:textId="58C2C2AD" w:rsidR="00700860" w:rsidRDefault="0064429E" w:rsidP="00700860">
            <w:pPr>
              <w:spacing w:line="259" w:lineRule="auto"/>
              <w:jc w:val="both"/>
              <w:rPr>
                <w:rFonts w:cs="Arial"/>
              </w:rPr>
            </w:pPr>
            <w:r>
              <w:rPr>
                <w:rFonts w:cs="Arial"/>
              </w:rPr>
              <w:t>Adam Cooper, Marine Area Management and Advice Team</w:t>
            </w:r>
          </w:p>
          <w:p w14:paraId="7343C068" w14:textId="3D8507E4" w:rsidR="0064429E" w:rsidRPr="00700860" w:rsidRDefault="0064429E" w:rsidP="00700860">
            <w:pPr>
              <w:spacing w:line="259" w:lineRule="auto"/>
              <w:jc w:val="both"/>
              <w:rPr>
                <w:rFonts w:cs="Arial"/>
              </w:rPr>
            </w:pPr>
            <w:r>
              <w:rPr>
                <w:rFonts w:cs="Arial"/>
              </w:rPr>
              <w:t>27/06/2025</w:t>
            </w:r>
          </w:p>
          <w:p w14:paraId="30A1EBAA" w14:textId="77777777" w:rsidR="00700860" w:rsidRPr="00700860" w:rsidRDefault="00700860" w:rsidP="00700860">
            <w:pPr>
              <w:spacing w:line="259" w:lineRule="auto"/>
              <w:jc w:val="both"/>
              <w:rPr>
                <w:rFonts w:cs="Arial"/>
              </w:rPr>
            </w:pPr>
          </w:p>
          <w:p w14:paraId="4EDAACFA" w14:textId="77777777" w:rsidR="00700860" w:rsidRPr="00700860" w:rsidRDefault="00700860" w:rsidP="00700860">
            <w:pPr>
              <w:spacing w:line="259" w:lineRule="auto"/>
              <w:jc w:val="both"/>
              <w:rPr>
                <w:rFonts w:cs="Arial"/>
              </w:rPr>
            </w:pPr>
          </w:p>
        </w:tc>
      </w:tr>
    </w:tbl>
    <w:p w14:paraId="314C6B07" w14:textId="77777777" w:rsidR="006234D8" w:rsidRDefault="006234D8">
      <w:r>
        <w:br w:type="page"/>
      </w:r>
    </w:p>
    <w:tbl>
      <w:tblPr>
        <w:tblStyle w:val="TableGrid"/>
        <w:tblW w:w="10490" w:type="dxa"/>
        <w:tblInd w:w="-714" w:type="dxa"/>
        <w:tblLook w:val="04A0" w:firstRow="1" w:lastRow="0" w:firstColumn="1" w:lastColumn="0" w:noHBand="0" w:noVBand="1"/>
      </w:tblPr>
      <w:tblGrid>
        <w:gridCol w:w="5222"/>
        <w:gridCol w:w="5268"/>
      </w:tblGrid>
      <w:tr w:rsidR="00700860" w:rsidRPr="00700860" w14:paraId="053C93F0" w14:textId="77777777" w:rsidTr="001E40BB">
        <w:tc>
          <w:tcPr>
            <w:tcW w:w="5222" w:type="dxa"/>
            <w:tcBorders>
              <w:top w:val="single" w:sz="4" w:space="0" w:color="auto"/>
              <w:left w:val="single" w:sz="4" w:space="0" w:color="auto"/>
              <w:bottom w:val="single" w:sz="4" w:space="0" w:color="auto"/>
              <w:right w:val="single" w:sz="4" w:space="0" w:color="auto"/>
            </w:tcBorders>
          </w:tcPr>
          <w:p w14:paraId="277B539E" w14:textId="5AE22904" w:rsidR="00700860" w:rsidRDefault="00700860" w:rsidP="00700860">
            <w:pPr>
              <w:spacing w:line="259" w:lineRule="auto"/>
              <w:jc w:val="both"/>
              <w:rPr>
                <w:rFonts w:cs="Arial"/>
                <w:b/>
                <w:bCs/>
              </w:rPr>
            </w:pPr>
          </w:p>
          <w:p w14:paraId="573EFF5C" w14:textId="77777777" w:rsidR="00700860" w:rsidRDefault="00700860" w:rsidP="00700860">
            <w:pPr>
              <w:spacing w:line="259" w:lineRule="auto"/>
              <w:jc w:val="both"/>
              <w:rPr>
                <w:rFonts w:cs="Arial"/>
                <w:b/>
                <w:bCs/>
              </w:rPr>
            </w:pPr>
          </w:p>
          <w:p w14:paraId="23EBB634" w14:textId="0EEED293" w:rsidR="00700860" w:rsidRPr="00700860" w:rsidRDefault="00700860" w:rsidP="00700860">
            <w:pPr>
              <w:spacing w:line="259" w:lineRule="auto"/>
              <w:jc w:val="both"/>
              <w:rPr>
                <w:rFonts w:cs="Arial"/>
                <w:b/>
                <w:bCs/>
                <w:color w:val="00B0F0"/>
              </w:rPr>
            </w:pPr>
            <w:r w:rsidRPr="005B7A18">
              <w:rPr>
                <w:rFonts w:cs="Arial"/>
                <w:b/>
                <w:bCs/>
                <w:shd w:val="clear" w:color="auto" w:fill="95DCF7" w:themeFill="accent4" w:themeFillTint="66"/>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24B9C162" w14:textId="77777777" w:rsidR="00700860" w:rsidRPr="00700860" w:rsidRDefault="00700860" w:rsidP="00700860">
            <w:pPr>
              <w:spacing w:line="259" w:lineRule="auto"/>
              <w:jc w:val="both"/>
              <w:rPr>
                <w:rFonts w:cs="Arial"/>
                <w:color w:val="0070C0"/>
              </w:rPr>
            </w:pPr>
          </w:p>
        </w:tc>
      </w:tr>
      <w:tr w:rsidR="002E3C1D" w:rsidRPr="00700860" w14:paraId="4B7C2B97" w14:textId="77777777" w:rsidTr="00A737CD">
        <w:tc>
          <w:tcPr>
            <w:tcW w:w="10490" w:type="dxa"/>
            <w:gridSpan w:val="2"/>
            <w:tcBorders>
              <w:top w:val="single" w:sz="4" w:space="0" w:color="auto"/>
              <w:left w:val="single" w:sz="4" w:space="0" w:color="auto"/>
              <w:bottom w:val="single" w:sz="4" w:space="0" w:color="auto"/>
              <w:right w:val="single" w:sz="4" w:space="0" w:color="auto"/>
            </w:tcBorders>
          </w:tcPr>
          <w:p w14:paraId="04151CCE" w14:textId="77777777" w:rsidR="002E3C1D" w:rsidRPr="00700860" w:rsidRDefault="002E3C1D" w:rsidP="00700860">
            <w:pPr>
              <w:spacing w:line="259" w:lineRule="auto"/>
              <w:jc w:val="both"/>
              <w:rPr>
                <w:rFonts w:cs="Arial"/>
                <w:color w:val="00B0F0"/>
              </w:rPr>
            </w:pPr>
          </w:p>
          <w:p w14:paraId="38FEAC08" w14:textId="77777777" w:rsidR="002E3C1D" w:rsidRPr="00700860" w:rsidRDefault="002E3C1D" w:rsidP="00700860">
            <w:pPr>
              <w:numPr>
                <w:ilvl w:val="0"/>
                <w:numId w:val="1"/>
              </w:numPr>
              <w:spacing w:after="255"/>
              <w:contextualSpacing/>
              <w:jc w:val="both"/>
              <w:rPr>
                <w:rFonts w:cs="Arial"/>
                <w:color w:val="00B0F0"/>
              </w:rPr>
            </w:pPr>
            <w:r w:rsidRPr="00700860">
              <w:rPr>
                <w:rFonts w:cs="Arial"/>
              </w:rPr>
              <w:t xml:space="preserve">DECISION </w:t>
            </w:r>
          </w:p>
          <w:p w14:paraId="1D1A744B" w14:textId="77777777" w:rsidR="002E3C1D" w:rsidRPr="00700860" w:rsidRDefault="002E3C1D" w:rsidP="00700860">
            <w:pPr>
              <w:spacing w:line="259" w:lineRule="auto"/>
              <w:ind w:left="720"/>
              <w:contextualSpacing/>
              <w:rPr>
                <w:rFonts w:cs="Arial"/>
              </w:rPr>
            </w:pPr>
          </w:p>
          <w:p w14:paraId="1AEC1C5E" w14:textId="77777777" w:rsidR="002E3C1D" w:rsidRDefault="002E3C1D" w:rsidP="002E3C1D">
            <w:pPr>
              <w:spacing w:line="259" w:lineRule="auto"/>
              <w:jc w:val="both"/>
              <w:rPr>
                <w:rFonts w:cs="Arial"/>
              </w:rPr>
            </w:pPr>
            <w:r w:rsidRPr="00A74997">
              <w:rPr>
                <w:rFonts w:cs="Arial"/>
              </w:rPr>
              <w:t xml:space="preserve">The proposed permission is </w:t>
            </w:r>
            <w:r w:rsidRPr="00A74997">
              <w:rPr>
                <w:rFonts w:cs="Arial"/>
                <w:b/>
              </w:rPr>
              <w:t>not likely to damage</w:t>
            </w:r>
            <w:r w:rsidRPr="00A74997">
              <w:rPr>
                <w:rFonts w:cs="Arial"/>
              </w:rPr>
              <w:t xml:space="preserve"> any of the flora, fauna or geological or physiological features which are of special interest because of </w:t>
            </w:r>
            <w:r w:rsidRPr="00A74997">
              <w:rPr>
                <w:rFonts w:cs="Arial"/>
                <w:b/>
              </w:rPr>
              <w:t>conditions</w:t>
            </w:r>
            <w:r w:rsidRPr="00A74997">
              <w:rPr>
                <w:rFonts w:cs="Arial"/>
              </w:rPr>
              <w:t xml:space="preserve">. </w:t>
            </w:r>
          </w:p>
          <w:p w14:paraId="6F0901AF" w14:textId="77777777" w:rsidR="002E3C1D" w:rsidRDefault="002E3C1D" w:rsidP="002E3C1D">
            <w:pPr>
              <w:spacing w:line="259" w:lineRule="auto"/>
              <w:jc w:val="both"/>
              <w:rPr>
                <w:rFonts w:cs="Arial"/>
                <w:color w:val="0070C0"/>
              </w:rPr>
            </w:pPr>
          </w:p>
          <w:p w14:paraId="6203EBDB" w14:textId="5CFEC71A" w:rsidR="002E3C1D" w:rsidRPr="00700860" w:rsidRDefault="002E3C1D" w:rsidP="00E25B26">
            <w:pPr>
              <w:spacing w:line="259" w:lineRule="auto"/>
              <w:jc w:val="both"/>
              <w:rPr>
                <w:rFonts w:cs="Arial"/>
                <w:color w:val="0070C0"/>
              </w:rPr>
            </w:pPr>
            <w:r w:rsidRPr="00517875">
              <w:rPr>
                <w:rFonts w:cs="Arial"/>
              </w:rPr>
              <w:t>The advice received from SNCB has been considered, as outlined in section 7 above. Some amendments have been made in line with this advice, however the conclusion of the assessment does not align with SNCB advice.</w:t>
            </w:r>
            <w:r w:rsidR="00E25B26">
              <w:rPr>
                <w:rFonts w:cs="Arial"/>
              </w:rPr>
              <w:t xml:space="preserve"> </w:t>
            </w:r>
            <w:r w:rsidRPr="00E25B26">
              <w:rPr>
                <w:rFonts w:cs="Arial"/>
              </w:rPr>
              <w:t xml:space="preserve">The decision to proceed on issuing a licence has been escalated </w:t>
            </w:r>
            <w:r w:rsidR="00E25B26" w:rsidRPr="00E25B26">
              <w:rPr>
                <w:rFonts w:cs="Arial"/>
              </w:rPr>
              <w:t>to</w:t>
            </w:r>
            <w:r w:rsidRPr="00E25B26">
              <w:rPr>
                <w:rFonts w:cs="Arial"/>
              </w:rPr>
              <w:t xml:space="preserve"> the Head of Regulation and Permitting. </w:t>
            </w:r>
          </w:p>
        </w:tc>
      </w:tr>
      <w:tr w:rsidR="00700860" w:rsidRPr="00700860" w14:paraId="5BF942B1" w14:textId="77777777" w:rsidTr="006234D8">
        <w:tc>
          <w:tcPr>
            <w:tcW w:w="5222" w:type="dxa"/>
            <w:tcBorders>
              <w:top w:val="single" w:sz="4" w:space="0" w:color="auto"/>
              <w:left w:val="single" w:sz="4" w:space="0" w:color="auto"/>
              <w:bottom w:val="single" w:sz="4" w:space="0" w:color="auto"/>
              <w:right w:val="single" w:sz="4" w:space="0" w:color="auto"/>
            </w:tcBorders>
          </w:tcPr>
          <w:p w14:paraId="75A1236F" w14:textId="77777777" w:rsidR="00700860" w:rsidRDefault="00700860" w:rsidP="00700860">
            <w:pPr>
              <w:numPr>
                <w:ilvl w:val="0"/>
                <w:numId w:val="1"/>
              </w:numPr>
              <w:spacing w:after="255"/>
              <w:contextualSpacing/>
              <w:jc w:val="both"/>
              <w:rPr>
                <w:rFonts w:cs="Arial"/>
              </w:rPr>
            </w:pPr>
            <w:r w:rsidRPr="00700860">
              <w:rPr>
                <w:rFonts w:cs="Arial"/>
              </w:rPr>
              <w:t xml:space="preserve">Natural Resources Wales (Section 28G Authority) (permitting service) is minded to </w:t>
            </w:r>
          </w:p>
          <w:p w14:paraId="42724B33" w14:textId="77777777" w:rsidR="00BC0B8B" w:rsidRPr="00700860" w:rsidRDefault="00BC0B8B" w:rsidP="00BC0B8B">
            <w:pPr>
              <w:spacing w:after="255"/>
              <w:ind w:left="720"/>
              <w:contextualSpacing/>
              <w:jc w:val="both"/>
              <w:rPr>
                <w:rFonts w:cs="Arial"/>
              </w:rPr>
            </w:pPr>
          </w:p>
          <w:p w14:paraId="171E44FE" w14:textId="59AF7BDF" w:rsidR="00700860" w:rsidRPr="00700860" w:rsidRDefault="00700860" w:rsidP="00700860">
            <w:pPr>
              <w:spacing w:line="259" w:lineRule="auto"/>
              <w:rPr>
                <w:rFonts w:cs="Arial"/>
                <w:color w:val="FF99FF"/>
              </w:rPr>
            </w:pPr>
          </w:p>
        </w:tc>
        <w:tc>
          <w:tcPr>
            <w:tcW w:w="5268" w:type="dxa"/>
            <w:tcBorders>
              <w:top w:val="single" w:sz="4" w:space="0" w:color="auto"/>
              <w:left w:val="single" w:sz="4" w:space="0" w:color="auto"/>
              <w:bottom w:val="single" w:sz="4" w:space="0" w:color="auto"/>
              <w:right w:val="single" w:sz="4" w:space="0" w:color="auto"/>
            </w:tcBorders>
          </w:tcPr>
          <w:p w14:paraId="024A0861" w14:textId="77777777" w:rsidR="00BC0B8B" w:rsidRPr="00700860" w:rsidRDefault="00BC0B8B" w:rsidP="00BC0B8B">
            <w:pPr>
              <w:spacing w:line="259" w:lineRule="auto"/>
              <w:rPr>
                <w:rFonts w:cs="Arial"/>
                <w:color w:val="0070C0"/>
              </w:rPr>
            </w:pPr>
            <w:r w:rsidRPr="00700860">
              <w:rPr>
                <w:rFonts w:cs="Arial"/>
                <w:b/>
                <w:color w:val="0070C0"/>
              </w:rPr>
              <w:t>Issue the permission with conditions to ensure no damage to SSSI</w:t>
            </w:r>
            <w:r w:rsidRPr="00700860">
              <w:rPr>
                <w:rFonts w:cs="Arial"/>
                <w:color w:val="0070C0"/>
              </w:rPr>
              <w:t xml:space="preserve"> </w:t>
            </w:r>
          </w:p>
          <w:p w14:paraId="6D3029CF" w14:textId="77777777" w:rsidR="00BC0B8B" w:rsidRPr="00700860" w:rsidRDefault="00BC0B8B" w:rsidP="00BC0B8B">
            <w:pPr>
              <w:spacing w:line="259" w:lineRule="auto"/>
              <w:rPr>
                <w:rFonts w:cs="Arial"/>
                <w:color w:val="0070C0"/>
              </w:rPr>
            </w:pPr>
            <w:r w:rsidRPr="00700860">
              <w:rPr>
                <w:rFonts w:cs="Arial"/>
                <w:color w:val="0070C0"/>
              </w:rPr>
              <w:t xml:space="preserve"> </w:t>
            </w:r>
          </w:p>
          <w:p w14:paraId="722A4DD8" w14:textId="60CB372A" w:rsidR="00700860" w:rsidRPr="00700860" w:rsidRDefault="00E25B26" w:rsidP="00BC0B8B">
            <w:pPr>
              <w:spacing w:line="259" w:lineRule="auto"/>
              <w:rPr>
                <w:rFonts w:cs="Arial"/>
                <w:color w:val="0070C0"/>
              </w:rPr>
            </w:pPr>
            <w:r>
              <w:rPr>
                <w:rFonts w:cs="Arial"/>
                <w:color w:val="0070C0"/>
              </w:rPr>
              <w:t xml:space="preserve">A </w:t>
            </w:r>
            <w:hyperlink r:id="rId22" w:history="1">
              <w:r w:rsidRPr="00E25B26">
                <w:rPr>
                  <w:rStyle w:val="Hyperlink"/>
                  <w:rFonts w:cs="Arial"/>
                </w:rPr>
                <w:t>finalised esca</w:t>
              </w:r>
              <w:r w:rsidRPr="00E25B26">
                <w:rPr>
                  <w:rStyle w:val="Hyperlink"/>
                  <w:rFonts w:cs="Arial"/>
                </w:rPr>
                <w:t>l</w:t>
              </w:r>
              <w:r w:rsidRPr="00E25B26">
                <w:rPr>
                  <w:rStyle w:val="Hyperlink"/>
                  <w:rFonts w:cs="Arial"/>
                </w:rPr>
                <w:t>ation paper</w:t>
              </w:r>
            </w:hyperlink>
            <w:r>
              <w:rPr>
                <w:rFonts w:cs="Arial"/>
                <w:color w:val="0070C0"/>
              </w:rPr>
              <w:t xml:space="preserve"> has been drafted outlining NRW’s decision to issue the abstraction. </w:t>
            </w:r>
            <w:r w:rsidR="00BC0B8B" w:rsidRPr="00700860">
              <w:rPr>
                <w:rFonts w:cs="Arial"/>
                <w:color w:val="0070C0"/>
              </w:rPr>
              <w:t xml:space="preserve"> </w:t>
            </w:r>
            <w:r>
              <w:rPr>
                <w:rFonts w:cs="Arial"/>
                <w:color w:val="0070C0"/>
              </w:rPr>
              <w:t xml:space="preserve">It has been concluded that </w:t>
            </w:r>
          </w:p>
        </w:tc>
      </w:tr>
      <w:tr w:rsidR="00700860" w:rsidRPr="00700860" w14:paraId="54458458" w14:textId="77777777" w:rsidTr="006234D8">
        <w:tc>
          <w:tcPr>
            <w:tcW w:w="5222" w:type="dxa"/>
            <w:tcBorders>
              <w:top w:val="single" w:sz="4" w:space="0" w:color="auto"/>
              <w:left w:val="single" w:sz="4" w:space="0" w:color="auto"/>
              <w:bottom w:val="single" w:sz="4" w:space="0" w:color="auto"/>
              <w:right w:val="single" w:sz="4" w:space="0" w:color="auto"/>
            </w:tcBorders>
          </w:tcPr>
          <w:p w14:paraId="04805772" w14:textId="77777777" w:rsidR="00700860" w:rsidRPr="00700860" w:rsidRDefault="00700860" w:rsidP="00700860">
            <w:pPr>
              <w:numPr>
                <w:ilvl w:val="0"/>
                <w:numId w:val="1"/>
              </w:numPr>
              <w:spacing w:after="255"/>
              <w:contextualSpacing/>
              <w:jc w:val="both"/>
              <w:rPr>
                <w:rFonts w:cs="Arial"/>
              </w:rPr>
            </w:pPr>
            <w:r w:rsidRPr="00700860">
              <w:rPr>
                <w:rFonts w:cs="Arial"/>
              </w:rPr>
              <w:t>Is decision in line with advice from SNCB</w:t>
            </w:r>
          </w:p>
          <w:p w14:paraId="4AA76D68" w14:textId="77777777" w:rsidR="00700860" w:rsidRPr="00700860" w:rsidRDefault="00700860" w:rsidP="00700860">
            <w:pPr>
              <w:spacing w:line="259" w:lineRule="auto"/>
              <w:jc w:val="both"/>
              <w:rPr>
                <w:rFonts w:cs="Arial"/>
              </w:rPr>
            </w:pPr>
          </w:p>
          <w:p w14:paraId="394418CE" w14:textId="38908F89" w:rsidR="00700860" w:rsidRPr="00700860" w:rsidRDefault="00700860" w:rsidP="00700860">
            <w:pPr>
              <w:spacing w:line="259" w:lineRule="auto"/>
              <w:jc w:val="both"/>
              <w:rPr>
                <w:rFonts w:cs="Arial"/>
              </w:rPr>
            </w:pPr>
            <w:r w:rsidRPr="00700860">
              <w:rPr>
                <w:rFonts w:cs="Arial"/>
                <w:color w:val="FF66FF"/>
              </w:rPr>
              <w:t xml:space="preserve"> </w:t>
            </w:r>
          </w:p>
        </w:tc>
        <w:tc>
          <w:tcPr>
            <w:tcW w:w="5268" w:type="dxa"/>
            <w:tcBorders>
              <w:top w:val="single" w:sz="4" w:space="0" w:color="auto"/>
              <w:left w:val="single" w:sz="4" w:space="0" w:color="auto"/>
              <w:bottom w:val="single" w:sz="4" w:space="0" w:color="auto"/>
              <w:right w:val="single" w:sz="4" w:space="0" w:color="auto"/>
            </w:tcBorders>
          </w:tcPr>
          <w:p w14:paraId="4B58ED93" w14:textId="77777777" w:rsidR="00BC0B8B" w:rsidRPr="00700860" w:rsidRDefault="00BC0B8B" w:rsidP="00BC0B8B">
            <w:pPr>
              <w:spacing w:line="259" w:lineRule="auto"/>
              <w:jc w:val="both"/>
              <w:rPr>
                <w:rFonts w:cs="Arial"/>
                <w:color w:val="0070C0"/>
              </w:rPr>
            </w:pPr>
            <w:r w:rsidRPr="00700860">
              <w:rPr>
                <w:rFonts w:cs="Arial"/>
                <w:color w:val="0070C0"/>
              </w:rPr>
              <w:t>No</w:t>
            </w:r>
          </w:p>
          <w:p w14:paraId="2D9EF7D8" w14:textId="4E77C476" w:rsidR="00BC0B8B" w:rsidRPr="00700860" w:rsidRDefault="00E25B26" w:rsidP="00BC0B8B">
            <w:pPr>
              <w:spacing w:line="259" w:lineRule="auto"/>
              <w:jc w:val="both"/>
              <w:rPr>
                <w:rFonts w:cs="Arial"/>
                <w:color w:val="0070C0"/>
              </w:rPr>
            </w:pPr>
            <w:r>
              <w:rPr>
                <w:rFonts w:cs="Arial"/>
                <w:color w:val="0070C0"/>
              </w:rPr>
              <w:t xml:space="preserve">The commencement of the escalation process on </w:t>
            </w:r>
            <w:hyperlink r:id="rId23" w:history="1">
              <w:r w:rsidRPr="00772BE3">
                <w:rPr>
                  <w:rStyle w:val="Hyperlink"/>
                  <w:rFonts w:cs="Arial"/>
                </w:rPr>
                <w:t>19/08/2025</w:t>
              </w:r>
            </w:hyperlink>
            <w:r>
              <w:rPr>
                <w:rFonts w:cs="Arial"/>
                <w:color w:val="0070C0"/>
              </w:rPr>
              <w:t xml:space="preserve"> meets the requirements of OGN 231 to make notification 21 days prior to issue of licence. </w:t>
            </w:r>
          </w:p>
          <w:p w14:paraId="1C145D21" w14:textId="45B1A6CD" w:rsidR="00700860" w:rsidRPr="00700860" w:rsidRDefault="00700860" w:rsidP="00E25B26">
            <w:pPr>
              <w:spacing w:line="259" w:lineRule="auto"/>
              <w:jc w:val="both"/>
              <w:rPr>
                <w:rFonts w:cs="Arial"/>
              </w:rPr>
            </w:pPr>
          </w:p>
        </w:tc>
      </w:tr>
      <w:tr w:rsidR="00BC0B8B" w:rsidRPr="00700860" w14:paraId="1CF5D722" w14:textId="77777777" w:rsidTr="006234D8">
        <w:tc>
          <w:tcPr>
            <w:tcW w:w="5222" w:type="dxa"/>
            <w:tcBorders>
              <w:top w:val="single" w:sz="4" w:space="0" w:color="auto"/>
              <w:left w:val="single" w:sz="4" w:space="0" w:color="auto"/>
              <w:bottom w:val="single" w:sz="4" w:space="0" w:color="auto"/>
              <w:right w:val="single" w:sz="4" w:space="0" w:color="auto"/>
            </w:tcBorders>
            <w:hideMark/>
          </w:tcPr>
          <w:p w14:paraId="09F2F725" w14:textId="77777777" w:rsidR="00BC0B8B" w:rsidRPr="00700860" w:rsidRDefault="00BC0B8B" w:rsidP="00BC0B8B">
            <w:pPr>
              <w:numPr>
                <w:ilvl w:val="0"/>
                <w:numId w:val="1"/>
              </w:numPr>
              <w:spacing w:after="255"/>
              <w:contextualSpacing/>
              <w:jc w:val="both"/>
              <w:rPr>
                <w:rFonts w:cs="Arial"/>
              </w:rPr>
            </w:pPr>
            <w:r w:rsidRPr="00700860">
              <w:rPr>
                <w:rFonts w:cs="Arial"/>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5E57D660" w14:textId="77777777" w:rsidR="00BC0B8B" w:rsidRDefault="00BC0B8B" w:rsidP="00BC0B8B">
            <w:pPr>
              <w:spacing w:line="259" w:lineRule="auto"/>
              <w:jc w:val="both"/>
              <w:rPr>
                <w:rFonts w:cs="Arial"/>
              </w:rPr>
            </w:pPr>
            <w:r>
              <w:rPr>
                <w:rFonts w:cs="Arial"/>
              </w:rPr>
              <w:t>Liz Cole 05/08/2025</w:t>
            </w:r>
          </w:p>
          <w:p w14:paraId="48FFEB61" w14:textId="77777777" w:rsidR="00BC0B8B" w:rsidRPr="00700860" w:rsidRDefault="00BC0B8B" w:rsidP="00BC0B8B">
            <w:pPr>
              <w:spacing w:line="259" w:lineRule="auto"/>
              <w:jc w:val="both"/>
              <w:rPr>
                <w:rFonts w:cs="Arial"/>
              </w:rPr>
            </w:pPr>
          </w:p>
        </w:tc>
      </w:tr>
      <w:tr w:rsidR="00BC0B8B" w:rsidRPr="00700860" w14:paraId="6BD9AEF7" w14:textId="77777777" w:rsidTr="006234D8">
        <w:tc>
          <w:tcPr>
            <w:tcW w:w="5222" w:type="dxa"/>
            <w:tcBorders>
              <w:top w:val="single" w:sz="4" w:space="0" w:color="auto"/>
              <w:left w:val="single" w:sz="4" w:space="0" w:color="auto"/>
              <w:bottom w:val="single" w:sz="4" w:space="0" w:color="auto"/>
              <w:right w:val="single" w:sz="4" w:space="0" w:color="auto"/>
            </w:tcBorders>
            <w:hideMark/>
          </w:tcPr>
          <w:p w14:paraId="1E4B0699" w14:textId="77777777" w:rsidR="00BC0B8B" w:rsidRPr="00700860" w:rsidRDefault="00BC0B8B" w:rsidP="00BC0B8B">
            <w:pPr>
              <w:numPr>
                <w:ilvl w:val="0"/>
                <w:numId w:val="1"/>
              </w:numPr>
              <w:spacing w:after="255"/>
              <w:contextualSpacing/>
              <w:jc w:val="both"/>
              <w:rPr>
                <w:rFonts w:cs="Arial"/>
              </w:rPr>
            </w:pPr>
            <w:r w:rsidRPr="00700860">
              <w:rPr>
                <w:rFonts w:cs="Arial"/>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6AC816A9" w14:textId="77777777" w:rsidR="00BC0B8B" w:rsidRDefault="00BC0B8B" w:rsidP="00BC0B8B">
            <w:pPr>
              <w:spacing w:line="259" w:lineRule="auto"/>
              <w:jc w:val="both"/>
              <w:rPr>
                <w:rFonts w:cs="Arial"/>
              </w:rPr>
            </w:pPr>
            <w:r>
              <w:rPr>
                <w:rFonts w:cs="Arial"/>
              </w:rPr>
              <w:t>Water resources senior permitting officer</w:t>
            </w:r>
          </w:p>
          <w:p w14:paraId="3F48EDDB" w14:textId="77777777" w:rsidR="00BC0B8B" w:rsidRPr="00700860" w:rsidRDefault="00BC0B8B" w:rsidP="00BC0B8B">
            <w:pPr>
              <w:spacing w:line="259" w:lineRule="auto"/>
              <w:jc w:val="both"/>
              <w:rPr>
                <w:rFonts w:cs="Arial"/>
              </w:rPr>
            </w:pPr>
          </w:p>
        </w:tc>
      </w:tr>
    </w:tbl>
    <w:p w14:paraId="191A33B7" w14:textId="77777777" w:rsidR="00700860" w:rsidRPr="00700860" w:rsidRDefault="00700860" w:rsidP="00700860">
      <w:pPr>
        <w:keepNext/>
        <w:keepLines/>
        <w:spacing w:before="240" w:after="0" w:line="259" w:lineRule="auto"/>
        <w:outlineLvl w:val="0"/>
        <w:rPr>
          <w:rFonts w:ascii="Arial" w:eastAsiaTheme="majorEastAsia" w:hAnsi="Arial" w:cs="Arial"/>
          <w:b/>
          <w:bCs/>
          <w:color w:val="0F4761" w:themeColor="accent1" w:themeShade="BF"/>
          <w:kern w:val="0"/>
          <w:sz w:val="32"/>
          <w:szCs w:val="32"/>
          <w14:ligatures w14:val="none"/>
        </w:rPr>
      </w:pPr>
    </w:p>
    <w:p w14:paraId="1D3EC23C" w14:textId="77777777" w:rsidR="00700860" w:rsidRPr="00700860" w:rsidRDefault="00700860" w:rsidP="00700860">
      <w:pPr>
        <w:spacing w:before="120" w:after="240" w:line="259" w:lineRule="auto"/>
        <w:rPr>
          <w:rFonts w:ascii="Arial" w:hAnsi="Arial"/>
          <w:color w:val="000000"/>
          <w:kern w:val="0"/>
          <w:sz w:val="22"/>
          <w:szCs w:val="22"/>
          <w14:ligatures w14:val="none"/>
        </w:rPr>
      </w:pPr>
    </w:p>
    <w:p w14:paraId="0BAE279B" w14:textId="77777777" w:rsidR="00700860" w:rsidRPr="00700860" w:rsidRDefault="00700860" w:rsidP="00700860">
      <w:pPr>
        <w:spacing w:before="120" w:after="240" w:line="259" w:lineRule="auto"/>
        <w:rPr>
          <w:rFonts w:ascii="Arial" w:hAnsi="Arial"/>
          <w:color w:val="000000"/>
          <w:kern w:val="0"/>
          <w:sz w:val="22"/>
          <w:szCs w:val="22"/>
          <w14:ligatures w14:val="none"/>
        </w:rPr>
      </w:pPr>
    </w:p>
    <w:p w14:paraId="33321471" w14:textId="77777777" w:rsidR="00700860" w:rsidRPr="00700860" w:rsidRDefault="00700860" w:rsidP="00700860">
      <w:pPr>
        <w:spacing w:before="120" w:after="240" w:line="259" w:lineRule="auto"/>
        <w:rPr>
          <w:rFonts w:ascii="Arial" w:hAnsi="Arial"/>
          <w:color w:val="000000"/>
          <w:kern w:val="0"/>
          <w:sz w:val="22"/>
          <w:szCs w:val="22"/>
          <w14:ligatures w14:val="none"/>
        </w:rPr>
      </w:pPr>
    </w:p>
    <w:p w14:paraId="2346F032" w14:textId="77777777" w:rsidR="00700860" w:rsidRPr="00700860" w:rsidRDefault="00700860" w:rsidP="00700860">
      <w:pPr>
        <w:spacing w:before="120" w:after="240" w:line="259" w:lineRule="auto"/>
        <w:rPr>
          <w:rFonts w:ascii="Arial" w:hAnsi="Arial"/>
          <w:color w:val="000000"/>
          <w:kern w:val="0"/>
          <w:sz w:val="22"/>
          <w:szCs w:val="22"/>
          <w14:ligatures w14:val="none"/>
        </w:rPr>
      </w:pPr>
    </w:p>
    <w:p w14:paraId="73796A07" w14:textId="77777777" w:rsidR="00700860" w:rsidRPr="00700860" w:rsidRDefault="00700860" w:rsidP="00700860">
      <w:pPr>
        <w:spacing w:before="120" w:after="240" w:line="259" w:lineRule="auto"/>
        <w:rPr>
          <w:rFonts w:ascii="Arial" w:hAnsi="Arial"/>
          <w:color w:val="000000"/>
          <w:kern w:val="0"/>
          <w:sz w:val="22"/>
          <w:szCs w:val="22"/>
          <w14:ligatures w14:val="none"/>
        </w:rPr>
      </w:pPr>
    </w:p>
    <w:p w14:paraId="13E593C5" w14:textId="77777777" w:rsidR="00700860" w:rsidRPr="00700860" w:rsidRDefault="00700860" w:rsidP="00700860">
      <w:pPr>
        <w:spacing w:line="259" w:lineRule="auto"/>
        <w:rPr>
          <w:kern w:val="0"/>
          <w:sz w:val="22"/>
          <w:szCs w:val="22"/>
          <w14:ligatures w14:val="none"/>
        </w:rPr>
      </w:pPr>
    </w:p>
    <w:p w14:paraId="4BC531AF" w14:textId="77777777" w:rsidR="000A3BC4" w:rsidRDefault="000A3BC4"/>
    <w:sectPr w:rsidR="000A3BC4" w:rsidSect="007008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547" w:hanging="360"/>
      </w:pPr>
      <w:rPr>
        <w:rFonts w:ascii="Symbol" w:hAnsi="Symbol" w:hint="default"/>
      </w:rPr>
    </w:lvl>
    <w:lvl w:ilvl="1" w:tplc="08090003">
      <w:start w:val="1"/>
      <w:numFmt w:val="bullet"/>
      <w:lvlText w:val="o"/>
      <w:lvlJc w:val="left"/>
      <w:pPr>
        <w:ind w:left="1267" w:hanging="360"/>
      </w:pPr>
      <w:rPr>
        <w:rFonts w:ascii="Courier New" w:hAnsi="Courier New" w:cs="Courier New" w:hint="default"/>
      </w:rPr>
    </w:lvl>
    <w:lvl w:ilvl="2" w:tplc="08090005">
      <w:start w:val="1"/>
      <w:numFmt w:val="bullet"/>
      <w:lvlText w:val=""/>
      <w:lvlJc w:val="left"/>
      <w:pPr>
        <w:ind w:left="1987" w:hanging="360"/>
      </w:pPr>
      <w:rPr>
        <w:rFonts w:ascii="Wingdings" w:hAnsi="Wingdings" w:hint="default"/>
      </w:rPr>
    </w:lvl>
    <w:lvl w:ilvl="3" w:tplc="08090001">
      <w:start w:val="1"/>
      <w:numFmt w:val="bullet"/>
      <w:lvlText w:val=""/>
      <w:lvlJc w:val="left"/>
      <w:pPr>
        <w:ind w:left="2707" w:hanging="360"/>
      </w:pPr>
      <w:rPr>
        <w:rFonts w:ascii="Symbol" w:hAnsi="Symbol" w:hint="default"/>
      </w:rPr>
    </w:lvl>
    <w:lvl w:ilvl="4" w:tplc="08090003">
      <w:start w:val="1"/>
      <w:numFmt w:val="bullet"/>
      <w:lvlText w:val="o"/>
      <w:lvlJc w:val="left"/>
      <w:pPr>
        <w:ind w:left="3427" w:hanging="360"/>
      </w:pPr>
      <w:rPr>
        <w:rFonts w:ascii="Courier New" w:hAnsi="Courier New" w:cs="Courier New" w:hint="default"/>
      </w:rPr>
    </w:lvl>
    <w:lvl w:ilvl="5" w:tplc="08090005">
      <w:start w:val="1"/>
      <w:numFmt w:val="bullet"/>
      <w:lvlText w:val=""/>
      <w:lvlJc w:val="left"/>
      <w:pPr>
        <w:ind w:left="4147" w:hanging="360"/>
      </w:pPr>
      <w:rPr>
        <w:rFonts w:ascii="Wingdings" w:hAnsi="Wingdings" w:hint="default"/>
      </w:rPr>
    </w:lvl>
    <w:lvl w:ilvl="6" w:tplc="08090001">
      <w:start w:val="1"/>
      <w:numFmt w:val="bullet"/>
      <w:lvlText w:val=""/>
      <w:lvlJc w:val="left"/>
      <w:pPr>
        <w:ind w:left="4867" w:hanging="360"/>
      </w:pPr>
      <w:rPr>
        <w:rFonts w:ascii="Symbol" w:hAnsi="Symbol" w:hint="default"/>
      </w:rPr>
    </w:lvl>
    <w:lvl w:ilvl="7" w:tplc="08090003">
      <w:start w:val="1"/>
      <w:numFmt w:val="bullet"/>
      <w:lvlText w:val="o"/>
      <w:lvlJc w:val="left"/>
      <w:pPr>
        <w:ind w:left="5587" w:hanging="360"/>
      </w:pPr>
      <w:rPr>
        <w:rFonts w:ascii="Courier New" w:hAnsi="Courier New" w:cs="Courier New" w:hint="default"/>
      </w:rPr>
    </w:lvl>
    <w:lvl w:ilvl="8" w:tplc="08090005">
      <w:start w:val="1"/>
      <w:numFmt w:val="bullet"/>
      <w:lvlText w:val=""/>
      <w:lvlJc w:val="left"/>
      <w:pPr>
        <w:ind w:left="6307" w:hanging="360"/>
      </w:pPr>
      <w:rPr>
        <w:rFonts w:ascii="Wingdings" w:hAnsi="Wingdings" w:hint="default"/>
      </w:rPr>
    </w:lvl>
  </w:abstractNum>
  <w:abstractNum w:abstractNumId="1" w15:restartNumberingAfterBreak="0">
    <w:nsid w:val="4555225C"/>
    <w:multiLevelType w:val="hybridMultilevel"/>
    <w:tmpl w:val="4E2E9C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955DAD"/>
    <w:multiLevelType w:val="hybridMultilevel"/>
    <w:tmpl w:val="90FA57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 w:numId="3" w16cid:durableId="1277908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860"/>
    <w:rsid w:val="000036DF"/>
    <w:rsid w:val="00030258"/>
    <w:rsid w:val="00042821"/>
    <w:rsid w:val="00054BD0"/>
    <w:rsid w:val="000A3BC4"/>
    <w:rsid w:val="00125811"/>
    <w:rsid w:val="00153FFE"/>
    <w:rsid w:val="001831A5"/>
    <w:rsid w:val="001B62A3"/>
    <w:rsid w:val="002024A5"/>
    <w:rsid w:val="00211C4C"/>
    <w:rsid w:val="00226123"/>
    <w:rsid w:val="00245557"/>
    <w:rsid w:val="00250BF2"/>
    <w:rsid w:val="0025346A"/>
    <w:rsid w:val="002578AB"/>
    <w:rsid w:val="00272339"/>
    <w:rsid w:val="002806AC"/>
    <w:rsid w:val="002838F8"/>
    <w:rsid w:val="00284DA8"/>
    <w:rsid w:val="0029088F"/>
    <w:rsid w:val="002928D6"/>
    <w:rsid w:val="002B1459"/>
    <w:rsid w:val="002B7860"/>
    <w:rsid w:val="002C45F0"/>
    <w:rsid w:val="002C4633"/>
    <w:rsid w:val="002C73C1"/>
    <w:rsid w:val="002E3C1D"/>
    <w:rsid w:val="002E7EC1"/>
    <w:rsid w:val="0031567F"/>
    <w:rsid w:val="00316E1C"/>
    <w:rsid w:val="00335005"/>
    <w:rsid w:val="0035055C"/>
    <w:rsid w:val="0035056D"/>
    <w:rsid w:val="0036103D"/>
    <w:rsid w:val="0038036C"/>
    <w:rsid w:val="00386AE9"/>
    <w:rsid w:val="003A2696"/>
    <w:rsid w:val="003F45F9"/>
    <w:rsid w:val="00403AA0"/>
    <w:rsid w:val="00410EB5"/>
    <w:rsid w:val="00455C3E"/>
    <w:rsid w:val="0046452B"/>
    <w:rsid w:val="004842B9"/>
    <w:rsid w:val="00486C4B"/>
    <w:rsid w:val="004A2AF5"/>
    <w:rsid w:val="004B2CD5"/>
    <w:rsid w:val="004C76F4"/>
    <w:rsid w:val="004F0195"/>
    <w:rsid w:val="004F221D"/>
    <w:rsid w:val="00514C00"/>
    <w:rsid w:val="005270EE"/>
    <w:rsid w:val="00541E64"/>
    <w:rsid w:val="00576E69"/>
    <w:rsid w:val="00593A86"/>
    <w:rsid w:val="005B7A18"/>
    <w:rsid w:val="005C4745"/>
    <w:rsid w:val="00602AD9"/>
    <w:rsid w:val="00610F91"/>
    <w:rsid w:val="00611CBE"/>
    <w:rsid w:val="006234D8"/>
    <w:rsid w:val="0064429E"/>
    <w:rsid w:val="00647670"/>
    <w:rsid w:val="006547B5"/>
    <w:rsid w:val="006670F5"/>
    <w:rsid w:val="006749BF"/>
    <w:rsid w:val="006B22A5"/>
    <w:rsid w:val="006C1A5F"/>
    <w:rsid w:val="00700860"/>
    <w:rsid w:val="00701202"/>
    <w:rsid w:val="00706FF8"/>
    <w:rsid w:val="00734D62"/>
    <w:rsid w:val="00760658"/>
    <w:rsid w:val="0076089F"/>
    <w:rsid w:val="00772BE3"/>
    <w:rsid w:val="00794D23"/>
    <w:rsid w:val="007D3E42"/>
    <w:rsid w:val="00803EFC"/>
    <w:rsid w:val="008172B4"/>
    <w:rsid w:val="00840953"/>
    <w:rsid w:val="008A15B6"/>
    <w:rsid w:val="008A31F8"/>
    <w:rsid w:val="008A69E5"/>
    <w:rsid w:val="008C4EFE"/>
    <w:rsid w:val="00923C1A"/>
    <w:rsid w:val="0092438D"/>
    <w:rsid w:val="009259E8"/>
    <w:rsid w:val="00966F45"/>
    <w:rsid w:val="0097004A"/>
    <w:rsid w:val="009A4337"/>
    <w:rsid w:val="009C3211"/>
    <w:rsid w:val="009E05A4"/>
    <w:rsid w:val="00A105F2"/>
    <w:rsid w:val="00A20F59"/>
    <w:rsid w:val="00A36D7B"/>
    <w:rsid w:val="00A5491F"/>
    <w:rsid w:val="00A74997"/>
    <w:rsid w:val="00A93ADF"/>
    <w:rsid w:val="00A97360"/>
    <w:rsid w:val="00AA06EB"/>
    <w:rsid w:val="00AD066F"/>
    <w:rsid w:val="00B4293A"/>
    <w:rsid w:val="00B521EB"/>
    <w:rsid w:val="00B642A9"/>
    <w:rsid w:val="00B74B14"/>
    <w:rsid w:val="00B9255E"/>
    <w:rsid w:val="00B937FB"/>
    <w:rsid w:val="00B95B72"/>
    <w:rsid w:val="00BA5D71"/>
    <w:rsid w:val="00BB74FA"/>
    <w:rsid w:val="00BC0B8B"/>
    <w:rsid w:val="00BF09FD"/>
    <w:rsid w:val="00C6630A"/>
    <w:rsid w:val="00CF1B78"/>
    <w:rsid w:val="00CF2697"/>
    <w:rsid w:val="00D30D53"/>
    <w:rsid w:val="00D364F6"/>
    <w:rsid w:val="00D4647A"/>
    <w:rsid w:val="00D71753"/>
    <w:rsid w:val="00D778FC"/>
    <w:rsid w:val="00D8285B"/>
    <w:rsid w:val="00D94123"/>
    <w:rsid w:val="00DB7384"/>
    <w:rsid w:val="00DE01C1"/>
    <w:rsid w:val="00DE0393"/>
    <w:rsid w:val="00E1171B"/>
    <w:rsid w:val="00E14BFC"/>
    <w:rsid w:val="00E172E4"/>
    <w:rsid w:val="00E25B26"/>
    <w:rsid w:val="00E41939"/>
    <w:rsid w:val="00E451C4"/>
    <w:rsid w:val="00E46BA9"/>
    <w:rsid w:val="00E52324"/>
    <w:rsid w:val="00E64CFC"/>
    <w:rsid w:val="00E656AF"/>
    <w:rsid w:val="00E71782"/>
    <w:rsid w:val="00E77096"/>
    <w:rsid w:val="00E77778"/>
    <w:rsid w:val="00E8509A"/>
    <w:rsid w:val="00EA338F"/>
    <w:rsid w:val="00EB0E66"/>
    <w:rsid w:val="00EE0B0F"/>
    <w:rsid w:val="00F12637"/>
    <w:rsid w:val="00F36D52"/>
    <w:rsid w:val="00F455FB"/>
    <w:rsid w:val="00F60C8A"/>
    <w:rsid w:val="00F618D3"/>
    <w:rsid w:val="00F869C0"/>
    <w:rsid w:val="00FD6130"/>
    <w:rsid w:val="00FE0A83"/>
    <w:rsid w:val="00FE0CF3"/>
    <w:rsid w:val="00FE5D3A"/>
    <w:rsid w:val="00FF0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F6506"/>
  <w15:chartTrackingRefBased/>
  <w15:docId w15:val="{C764CD01-FC45-41B4-8965-A551EE50E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8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08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08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08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08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08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8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8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8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8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08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08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08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08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08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8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8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860"/>
    <w:rPr>
      <w:rFonts w:eastAsiaTheme="majorEastAsia" w:cstheme="majorBidi"/>
      <w:color w:val="272727" w:themeColor="text1" w:themeTint="D8"/>
    </w:rPr>
  </w:style>
  <w:style w:type="paragraph" w:styleId="Title">
    <w:name w:val="Title"/>
    <w:basedOn w:val="Normal"/>
    <w:next w:val="Normal"/>
    <w:link w:val="TitleChar"/>
    <w:uiPriority w:val="10"/>
    <w:qFormat/>
    <w:rsid w:val="007008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8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8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8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860"/>
    <w:pPr>
      <w:spacing w:before="160"/>
      <w:jc w:val="center"/>
    </w:pPr>
    <w:rPr>
      <w:i/>
      <w:iCs/>
      <w:color w:val="404040" w:themeColor="text1" w:themeTint="BF"/>
    </w:rPr>
  </w:style>
  <w:style w:type="character" w:customStyle="1" w:styleId="QuoteChar">
    <w:name w:val="Quote Char"/>
    <w:basedOn w:val="DefaultParagraphFont"/>
    <w:link w:val="Quote"/>
    <w:uiPriority w:val="29"/>
    <w:rsid w:val="00700860"/>
    <w:rPr>
      <w:i/>
      <w:iCs/>
      <w:color w:val="404040" w:themeColor="text1" w:themeTint="BF"/>
    </w:rPr>
  </w:style>
  <w:style w:type="paragraph" w:styleId="ListParagraph">
    <w:name w:val="List Paragraph"/>
    <w:basedOn w:val="Normal"/>
    <w:uiPriority w:val="34"/>
    <w:qFormat/>
    <w:rsid w:val="00700860"/>
    <w:pPr>
      <w:ind w:left="720"/>
      <w:contextualSpacing/>
    </w:pPr>
  </w:style>
  <w:style w:type="character" w:styleId="IntenseEmphasis">
    <w:name w:val="Intense Emphasis"/>
    <w:basedOn w:val="DefaultParagraphFont"/>
    <w:uiPriority w:val="21"/>
    <w:qFormat/>
    <w:rsid w:val="00700860"/>
    <w:rPr>
      <w:i/>
      <w:iCs/>
      <w:color w:val="0F4761" w:themeColor="accent1" w:themeShade="BF"/>
    </w:rPr>
  </w:style>
  <w:style w:type="paragraph" w:styleId="IntenseQuote">
    <w:name w:val="Intense Quote"/>
    <w:basedOn w:val="Normal"/>
    <w:next w:val="Normal"/>
    <w:link w:val="IntenseQuoteChar"/>
    <w:uiPriority w:val="30"/>
    <w:qFormat/>
    <w:rsid w:val="007008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0860"/>
    <w:rPr>
      <w:i/>
      <w:iCs/>
      <w:color w:val="0F4761" w:themeColor="accent1" w:themeShade="BF"/>
    </w:rPr>
  </w:style>
  <w:style w:type="character" w:styleId="IntenseReference">
    <w:name w:val="Intense Reference"/>
    <w:basedOn w:val="DefaultParagraphFont"/>
    <w:uiPriority w:val="32"/>
    <w:qFormat/>
    <w:rsid w:val="00700860"/>
    <w:rPr>
      <w:b/>
      <w:bCs/>
      <w:smallCaps/>
      <w:color w:val="0F4761" w:themeColor="accent1" w:themeShade="BF"/>
      <w:spacing w:val="5"/>
    </w:rPr>
  </w:style>
  <w:style w:type="table" w:styleId="TableGrid">
    <w:name w:val="Table Grid"/>
    <w:basedOn w:val="TableNormal"/>
    <w:uiPriority w:val="39"/>
    <w:rsid w:val="00700860"/>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rsid w:val="00593A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rsid w:val="00593A86"/>
    <w:rPr>
      <w:rFonts w:ascii="Courier New" w:eastAsia="Times New Roman" w:hAnsi="Courier New" w:cs="Courier New"/>
      <w:kern w:val="0"/>
      <w:sz w:val="20"/>
      <w:szCs w:val="20"/>
      <w:lang w:eastAsia="en-GB"/>
      <w14:ligatures w14:val="none"/>
    </w:rPr>
  </w:style>
  <w:style w:type="character" w:styleId="Hyperlink">
    <w:name w:val="Hyperlink"/>
    <w:uiPriority w:val="99"/>
    <w:unhideWhenUsed/>
    <w:rsid w:val="00593A86"/>
    <w:rPr>
      <w:color w:val="0563C1"/>
      <w:u w:val="single"/>
    </w:rPr>
  </w:style>
  <w:style w:type="paragraph" w:styleId="Caption">
    <w:name w:val="caption"/>
    <w:basedOn w:val="Normal"/>
    <w:next w:val="Normal"/>
    <w:uiPriority w:val="35"/>
    <w:unhideWhenUsed/>
    <w:qFormat/>
    <w:rsid w:val="00706FF8"/>
    <w:pPr>
      <w:spacing w:after="200" w:line="240" w:lineRule="auto"/>
    </w:pPr>
    <w:rPr>
      <w:i/>
      <w:iCs/>
      <w:color w:val="0E2841" w:themeColor="text2"/>
      <w:sz w:val="18"/>
      <w:szCs w:val="18"/>
    </w:rPr>
  </w:style>
  <w:style w:type="paragraph" w:styleId="BodyText">
    <w:name w:val="Body Text"/>
    <w:basedOn w:val="Normal"/>
    <w:link w:val="BodyTextChar"/>
    <w:qFormat/>
    <w:rsid w:val="00B4293A"/>
    <w:pPr>
      <w:spacing w:before="120" w:after="240" w:line="240" w:lineRule="auto"/>
    </w:pPr>
    <w:rPr>
      <w:rFonts w:ascii="Arial" w:eastAsia="Calibri" w:hAnsi="Arial" w:cs="Times New Roman"/>
      <w:color w:val="000000"/>
      <w:kern w:val="0"/>
      <w:lang w:eastAsia="en-GB"/>
      <w14:ligatures w14:val="none"/>
    </w:rPr>
  </w:style>
  <w:style w:type="character" w:customStyle="1" w:styleId="BodyTextChar">
    <w:name w:val="Body Text Char"/>
    <w:basedOn w:val="DefaultParagraphFont"/>
    <w:link w:val="BodyText"/>
    <w:rsid w:val="00B4293A"/>
    <w:rPr>
      <w:rFonts w:ascii="Arial" w:eastAsia="Calibri" w:hAnsi="Arial" w:cs="Times New Roman"/>
      <w:color w:val="000000"/>
      <w:kern w:val="0"/>
      <w:lang w:eastAsia="en-GB"/>
      <w14:ligatures w14:val="none"/>
    </w:rPr>
  </w:style>
  <w:style w:type="character" w:styleId="UnresolvedMention">
    <w:name w:val="Unresolved Mention"/>
    <w:basedOn w:val="DefaultParagraphFont"/>
    <w:uiPriority w:val="99"/>
    <w:semiHidden/>
    <w:unhideWhenUsed/>
    <w:rsid w:val="00E64CFC"/>
    <w:rPr>
      <w:color w:val="605E5C"/>
      <w:shd w:val="clear" w:color="auto" w:fill="E1DFDD"/>
    </w:rPr>
  </w:style>
  <w:style w:type="character" w:styleId="FollowedHyperlink">
    <w:name w:val="FollowedHyperlink"/>
    <w:basedOn w:val="DefaultParagraphFont"/>
    <w:uiPriority w:val="99"/>
    <w:semiHidden/>
    <w:unhideWhenUsed/>
    <w:rsid w:val="006C1A5F"/>
    <w:rPr>
      <w:color w:val="96607D" w:themeColor="followedHyperlink"/>
      <w:u w:val="single"/>
    </w:rPr>
  </w:style>
  <w:style w:type="paragraph" w:styleId="CommentText">
    <w:name w:val="annotation text"/>
    <w:basedOn w:val="Normal"/>
    <w:link w:val="CommentTextChar"/>
    <w:rsid w:val="00966F45"/>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rsid w:val="00966F45"/>
    <w:rPr>
      <w:rFonts w:ascii="Times New Roman" w:eastAsia="Times New Roman" w:hAnsi="Times New Roman" w:cs="Times New Roman"/>
      <w:kern w:val="0"/>
      <w:sz w:val="20"/>
      <w:szCs w:val="20"/>
      <w:lang w:eastAsia="en-GB"/>
      <w14:ligatures w14:val="none"/>
    </w:rPr>
  </w:style>
  <w:style w:type="character" w:styleId="CommentReference">
    <w:name w:val="annotation reference"/>
    <w:basedOn w:val="DefaultParagraphFont"/>
    <w:semiHidden/>
    <w:unhideWhenUsed/>
    <w:rsid w:val="0038036C"/>
    <w:rPr>
      <w:sz w:val="16"/>
      <w:szCs w:val="16"/>
    </w:rPr>
  </w:style>
  <w:style w:type="paragraph" w:styleId="CommentSubject">
    <w:name w:val="annotation subject"/>
    <w:basedOn w:val="CommentText"/>
    <w:next w:val="CommentText"/>
    <w:link w:val="CommentSubjectChar"/>
    <w:uiPriority w:val="99"/>
    <w:semiHidden/>
    <w:unhideWhenUsed/>
    <w:rsid w:val="0038036C"/>
    <w:pPr>
      <w:spacing w:after="160"/>
    </w:pPr>
    <w:rPr>
      <w:rFonts w:asciiTheme="minorHAnsi" w:eastAsiaTheme="minorHAnsi" w:hAnsiTheme="minorHAnsi" w:cstheme="minorBidi"/>
      <w:b/>
      <w:bCs/>
      <w:kern w:val="2"/>
      <w:lang w:eastAsia="en-US"/>
      <w14:ligatures w14:val="standardContextual"/>
    </w:rPr>
  </w:style>
  <w:style w:type="character" w:customStyle="1" w:styleId="CommentSubjectChar">
    <w:name w:val="Comment Subject Char"/>
    <w:basedOn w:val="CommentTextChar"/>
    <w:link w:val="CommentSubject"/>
    <w:uiPriority w:val="99"/>
    <w:semiHidden/>
    <w:rsid w:val="0038036C"/>
    <w:rPr>
      <w:rFonts w:ascii="Times New Roman" w:eastAsia="Times New Roman" w:hAnsi="Times New Roman" w:cs="Times New Roman"/>
      <w:b/>
      <w:bCs/>
      <w:kern w:val="0"/>
      <w:sz w:val="20"/>
      <w:szCs w:val="20"/>
      <w:lang w:eastAsia="en-GB"/>
      <w14:ligatures w14:val="none"/>
    </w:rPr>
  </w:style>
  <w:style w:type="character" w:customStyle="1" w:styleId="cf21">
    <w:name w:val="cf21"/>
    <w:rsid w:val="00F12637"/>
    <w:rPr>
      <w:rFonts w:ascii="Segoe UI" w:hAnsi="Segoe UI" w:cs="Segoe UI" w:hint="default"/>
      <w:b/>
      <w:bCs/>
      <w:i/>
      <w:iCs/>
      <w:color w:val="0000FF"/>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SW%20EPR%20Regulated%20Industry/EPR-DP3333TA/Permit%20DP3333TA%20V005.docx?d=w0e6ada460c8541d6accc9ae0d6daef48" TargetMode="External"/><Relationship Id="rId18" Type="http://schemas.openxmlformats.org/officeDocument/2006/relationships/hyperlink" Target="https://cyfoethnaturiolcymru.sharepoint.com/teams/Regulatory/Permitting/SW%20EPR%20Regulated%20Industry/EPR-DP3333TA/Permit%20DP3333TA%20V005.docx?d=w0e6ada460c8541d6accc9ae0d6daef48" TargetMode="Externa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SW%20Water%20Resources/WA06100060025/PAN-025790%20-%20RWE%20Pembrokeshire%20abstraction%20renewal%20Marine%20Advice%20Memo.pdf" TargetMode="External"/><Relationship Id="rId7" Type="http://schemas.openxmlformats.org/officeDocument/2006/relationships/styles" Target="styles.xml"/><Relationship Id="rId12" Type="http://schemas.openxmlformats.org/officeDocument/2006/relationships/hyperlink" Target="https://nrwcmsv13-a3hwekacajb3frbw.a02.azurefd.net/681624/cleddau-pembs_strategy_english.pdf?rmode=pad&amp;v=1d3863368942630" TargetMode="External"/><Relationship Id="rId17" Type="http://schemas.openxmlformats.org/officeDocument/2006/relationships/hyperlink" Target="https://cyfoethnaturiolcymru.sharepoint.com/teams/Regulatory/Permitting/SW%20Water%20Resources/WA06100060025/PAN-025790%20RWE%20abstraction%20renewal%20NRW%20marine%20advice.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SW%20Water%20Resources/WA06100060025/Marine%20advise%20memo%20updated.docx?d=w0ad8d82a4fac4464897c7e9c640a0985" TargetMode="External"/><Relationship Id="rId20" Type="http://schemas.openxmlformats.org/officeDocument/2006/relationships/hyperlink" Target="https://cyfoethnaturiolcymru.sharepoint.com/teams/Regulatory/Permitting/SW%20Water%20Resources/Forms/NRW%20Perm-Comp%20Document%20Set/docsethomepage.aspx?ID=10491&amp;FolderCTID=0x0120D52000824C7CCC16790D469B8E16E1874A14710200B5EB113E1F627044AC27DFF238A8296F&amp;List=c2f70a08-1207-42db-a706-3a2f4cfa4a88&amp;RootFolder=%2Fteams%2FRegulatory%2FPermitting%2FSW%20Water%20Resources%2F22%2D61%2D6%2D0156&amp;RecSrc=%2Fteams%2FRegulatory%2FPermitting%2FSW%20Water%20Resources%2F22%2D61%2D6%2D0156"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cyfoethnaturiolcymru.sharepoint.com/teams/Regulatory/Permitting/SW%20Water%20Resources/WA06100060025/226160156%20-%20Full%20Abstraction%20Licence%20(2014).pdf" TargetMode="Externa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cyfoethnaturiolcymru.sharepoint.com/teams/Regulatory/Permitting/SW%20Water%20Resources/WA06100060025/PAN-025790%20Escalation%20Process%20commenced.msg" TargetMode="External"/><Relationship Id="rId10" Type="http://schemas.openxmlformats.org/officeDocument/2006/relationships/image" Target="media/image1.jpeg"/><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https://cyfoethnaturiolcymru.sharepoint.com/teams/Regulatory/Permitting/SW%20Water%20Resources/WA06100060025/PAN-025790%20RWE%20escalation%20paper%20finalised%20by%20Head%20of%20Permitting%20%26%20Reg.docx?d=w60d4eea08bef47039065187a9c38e6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785" ma:contentTypeDescription="Permitting &amp; Compliance Word Document" ma:contentTypeScope="" ma:versionID="3e372e32c929c0b75e973e4afe8c15c0">
  <xsd:schema xmlns:xsd="http://www.w3.org/2001/XMLSchema" xmlns:xs="http://www.w3.org/2001/XMLSchema" xmlns:p="http://schemas.microsoft.com/office/2006/metadata/properties" xmlns:ns2="859f7ad6-93f6-4205-b62b-a17f28acbbac" xmlns:ns4="c2f70a08-1207-42db-a706-3a2f4cfa4a88" xmlns:ns5="http://schemas.microsoft.com/sharepoint/v4" xmlns:ns6="6e121689-de5b-41b9-a751-bfeda7fa2b07" xmlns:ns7="9be56660-2c31-41ef-bc00-23e72f632f2a" targetNamespace="http://schemas.microsoft.com/office/2006/metadata/properties" ma:root="true" ma:fieldsID="e77fa00f1a4c8bd6eb85724576e721d7" ns2:_="" ns4:_="" ns5:_="" ns6:_="" ns7:_="">
    <xsd:import namespace="859f7ad6-93f6-4205-b62b-a17f28acbbac"/>
    <xsd:import namespace="c2f70a08-1207-42db-a706-3a2f4cfa4a88"/>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5:IconOverlay" minOccurs="0"/>
                <xsd:element ref="ns6:LastSharedByUser" minOccurs="0"/>
                <xsd:element ref="ns4:MediaServiceOCR" minOccurs="0"/>
                <xsd:element ref="ns4:MediaServiceAutoKeyPoints" minOccurs="0"/>
                <xsd:element ref="ns4:MediaServiceKeyPoints" minOccurs="0"/>
                <xsd:element ref="ns4:MediaServiceLocation"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OnBehalfOf"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hidden="true" ma:indexed="true" ma:internalName="MediaServiceObjectDetectorVersions" ma:readOnly="true">
      <xsd:simpleType>
        <xsd:restriction base="dms:Text"/>
      </xsd:simpleType>
    </xsd:element>
    <xsd:element name="OnBehalfOf" ma:index="44" nillable="true" ma:displayName="OnBehalfOf" ma:internalName="OnBehalfOf">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REGU-425-13538306</_dlc_DocId>
    <_dlc_DocIdUrl xmlns="9be56660-2c31-41ef-bc00-23e72f632f2a">
      <Url>https://cyfoethnaturiolcymru.sharepoint.com/teams/Regulatory/Permitting/_layouts/15/DocIdRedir.aspx?ID=REGU-425-13538306</Url>
      <Description>REGU-425-13538306</Description>
    </_dlc_DocIdUrl>
    <Site_x0020_Name xmlns="859f7ad6-93f6-4205-b62b-a17f28acbbac">Pembroke Power Station</Site_x0020_Name>
    <Internal_x002f_External xmlns="859f7ad6-93f6-4205-b62b-a17f28acbbac">Internal document</Internal_x002f_External>
    <Post_x0020_code xmlns="859f7ad6-93f6-4205-b62b-a17f28acbbac">SA71 5SS</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lcf76f155ced4ddcb4097134ff3c332f xmlns="c2f70a08-1207-42db-a706-3a2f4cfa4a88">
      <Terms xmlns="http://schemas.microsoft.com/office/infopath/2007/PartnerControls"/>
    </lcf76f155ced4ddcb4097134ff3c332f>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OnBehalfOf xmlns="c2f70a08-1207-42db-a706-3a2f4cfa4a88" xsi:nil="true"/>
    <Document_x0020_Date xmlns="859f7ad6-93f6-4205-b62b-a17f28acbbac">2025-05-19T23:00:00+00:00</Document_x0020_Date>
    <Facility_x0020_Address xmlns="859f7ad6-93f6-4205-b62b-a17f28acbbac">Pembroke Power Station, West Pennar, Pembroke</Facility_x0020_Address>
    <Environment_x0020_Sub_x0020_Folder xmlns="859f7ad6-93f6-4205-b62b-a17f28acbbac">Licence renewal</Environment_x0020_Sub_x0020_Folder>
    <Customer_x0020_Name xmlns="859f7ad6-93f6-4205-b62b-a17f28acbbac">RWE Generation UK PLC </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BCAB003-6411-46C5-8ED8-8A62A18036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2f70a08-1207-42db-a706-3a2f4cfa4a88"/>
    <ds:schemaRef ds:uri="http://schemas.microsoft.com/sharepoint/v4"/>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B1F433-2772-455F-A6A9-7E75FFD57ADC}">
  <ds:schemaRefs>
    <ds:schemaRef ds:uri="Microsoft.SharePoint.Taxonomy.ContentTypeSync"/>
  </ds:schemaRefs>
</ds:datastoreItem>
</file>

<file path=customXml/itemProps3.xml><?xml version="1.0" encoding="utf-8"?>
<ds:datastoreItem xmlns:ds="http://schemas.openxmlformats.org/officeDocument/2006/customXml" ds:itemID="{74FC935A-A4E4-4A6B-B378-386B970A868D}">
  <ds:schemaRefs>
    <ds:schemaRef ds:uri="http://purl.org/dc/elements/1.1/"/>
    <ds:schemaRef ds:uri="859f7ad6-93f6-4205-b62b-a17f28acbbac"/>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c2f70a08-1207-42db-a706-3a2f4cfa4a88"/>
    <ds:schemaRef ds:uri="http://schemas.microsoft.com/office/2006/metadata/properties"/>
    <ds:schemaRef ds:uri="http://purl.org/dc/dcmitype/"/>
    <ds:schemaRef ds:uri="http://schemas.microsoft.com/sharepoint/v4"/>
    <ds:schemaRef ds:uri="9be56660-2c31-41ef-bc00-23e72f632f2a"/>
    <ds:schemaRef ds:uri="6e121689-de5b-41b9-a751-bfeda7fa2b07"/>
    <ds:schemaRef ds:uri="http://www.w3.org/XML/1998/namespace"/>
  </ds:schemaRefs>
</ds:datastoreItem>
</file>

<file path=customXml/itemProps4.xml><?xml version="1.0" encoding="utf-8"?>
<ds:datastoreItem xmlns:ds="http://schemas.openxmlformats.org/officeDocument/2006/customXml" ds:itemID="{E8087E27-DA44-48EA-A2A9-D2EC283E3FC9}">
  <ds:schemaRefs>
    <ds:schemaRef ds:uri="http://schemas.microsoft.com/sharepoint/v3/contenttype/forms"/>
  </ds:schemaRefs>
</ds:datastoreItem>
</file>

<file path=customXml/itemProps5.xml><?xml version="1.0" encoding="utf-8"?>
<ds:datastoreItem xmlns:ds="http://schemas.openxmlformats.org/officeDocument/2006/customXml" ds:itemID="{D222EA00-BF78-4C35-903D-2E8EAC10A16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2415</Words>
  <Characters>13769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Liz</dc:creator>
  <cp:keywords/>
  <dc:description/>
  <cp:lastModifiedBy>Cole, Liz</cp:lastModifiedBy>
  <cp:revision>16</cp:revision>
  <dcterms:created xsi:type="dcterms:W3CDTF">2025-07-08T19:01:00Z</dcterms:created>
  <dcterms:modified xsi:type="dcterms:W3CDTF">2025-09-23T13:45:00Z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_dlc_DocIdItemGuid">
    <vt:lpwstr>b18fa2fc-6b73-4c94-be2d-c8c64eab8a03</vt:lpwstr>
  </property>
  <property fmtid="{D5CDD505-2E9C-101B-9397-08002B2CF9AE}" pid="4" name="Instructions Category">
    <vt:lpwstr>499;#OGN 231 - SSSI consents, assents and advice|47ddaec5-d2a8-4179-883c-4853c8a1ff5d</vt:lpwstr>
  </property>
  <property fmtid="{D5CDD505-2E9C-101B-9397-08002B2CF9AE}" pid="5" name="MediaServiceImageTags">
    <vt:lpwstr/>
  </property>
  <property fmtid="{D5CDD505-2E9C-101B-9397-08002B2CF9AE}" pid="6" name="CAR Language Preference">
    <vt:lpwstr>Not yet known</vt:lpwstr>
  </property>
</Properties>
</file>