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2B1A5D16"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r w:rsidR="00311E5D">
              <w:rPr>
                <w:rFonts w:ascii="Arial" w:hAnsi="Arial" w:cs="Arial"/>
                <w:sz w:val="24"/>
                <w:szCs w:val="24"/>
              </w:rPr>
              <w: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4D2D6FFE" w:rsidR="00026A0D" w:rsidRPr="00E24CF0" w:rsidRDefault="00026A0D" w:rsidP="001E40BB">
            <w:pPr>
              <w:jc w:val="both"/>
              <w:rPr>
                <w:rFonts w:cs="Arial"/>
                <w:sz w:val="24"/>
                <w:szCs w:val="24"/>
              </w:rPr>
            </w:pPr>
            <w:r w:rsidRPr="00E24CF0">
              <w:rPr>
                <w:rFonts w:cs="Arial"/>
                <w:sz w:val="24"/>
                <w:szCs w:val="24"/>
              </w:rPr>
              <w:t xml:space="preserve"> </w:t>
            </w:r>
            <w:r w:rsidR="00B119D9" w:rsidRPr="00E24CF0">
              <w:rPr>
                <w:rFonts w:cs="Arial"/>
                <w:sz w:val="24"/>
                <w:szCs w:val="24"/>
              </w:rPr>
              <w:t>Bryan Burn, Waste Permitting</w:t>
            </w:r>
          </w:p>
          <w:p w14:paraId="0A9E0D5E" w14:textId="77777777" w:rsidR="00026A0D" w:rsidRPr="00E24CF0"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2471BDA8" w14:textId="605BBC86" w:rsidR="00B05C40" w:rsidRPr="00E24CF0" w:rsidRDefault="002F402C" w:rsidP="001E40BB">
            <w:pPr>
              <w:jc w:val="both"/>
              <w:rPr>
                <w:rFonts w:cs="Arial"/>
                <w:sz w:val="24"/>
                <w:szCs w:val="24"/>
              </w:rPr>
            </w:pPr>
            <w:r w:rsidRPr="00E24CF0">
              <w:rPr>
                <w:rFonts w:cs="Arial"/>
                <w:sz w:val="24"/>
                <w:szCs w:val="24"/>
              </w:rPr>
              <w:t>PAN-0</w:t>
            </w:r>
            <w:r w:rsidR="00E145DD">
              <w:rPr>
                <w:rFonts w:cs="Arial"/>
                <w:sz w:val="24"/>
                <w:szCs w:val="24"/>
              </w:rPr>
              <w:t>30459</w:t>
            </w:r>
            <w:r w:rsidR="00B05C40" w:rsidRPr="00E24CF0">
              <w:rPr>
                <w:rFonts w:cs="Arial"/>
                <w:sz w:val="24"/>
                <w:szCs w:val="24"/>
              </w:rPr>
              <w:t xml:space="preserve"> </w:t>
            </w:r>
          </w:p>
          <w:p w14:paraId="513E37F7" w14:textId="6CDE3A5C" w:rsidR="00026A0D" w:rsidRPr="00E24CF0" w:rsidRDefault="00B05C40" w:rsidP="001E40BB">
            <w:pPr>
              <w:jc w:val="both"/>
              <w:rPr>
                <w:rFonts w:cs="Arial"/>
                <w:sz w:val="24"/>
                <w:szCs w:val="24"/>
              </w:rPr>
            </w:pPr>
            <w:r w:rsidRPr="00E24CF0">
              <w:rPr>
                <w:rFonts w:cs="Arial"/>
                <w:sz w:val="24"/>
                <w:szCs w:val="24"/>
              </w:rPr>
              <w:t>Cefn Naw Clawdd Farm, Dolgellau, Gwynedd. LL40 2SG for fields 1416, 9846, 0865.</w:t>
            </w:r>
          </w:p>
          <w:p w14:paraId="07C9A30F" w14:textId="56B5800E" w:rsidR="00B05C40" w:rsidRPr="00E24CF0" w:rsidRDefault="00B05C40" w:rsidP="001E40BB">
            <w:pPr>
              <w:jc w:val="both"/>
              <w:rPr>
                <w:rFonts w:cs="Arial"/>
                <w:sz w:val="24"/>
                <w:szCs w:val="24"/>
              </w:rPr>
            </w:pPr>
            <w:r w:rsidRPr="00E24CF0">
              <w:rPr>
                <w:rFonts w:cs="Arial"/>
                <w:bCs/>
                <w:sz w:val="24"/>
                <w:szCs w:val="24"/>
              </w:rPr>
              <w:t>Glyn Farm,</w:t>
            </w:r>
            <w:r w:rsidRPr="00E24CF0">
              <w:rPr>
                <w:rFonts w:cs="Arial"/>
                <w:sz w:val="24"/>
                <w:szCs w:val="24"/>
              </w:rPr>
              <w:t xml:space="preserve"> Dolgellau, Gwynedd. LL40 1YA for fields 9216, 1113</w:t>
            </w:r>
            <w:r w:rsidR="00AC7553" w:rsidRPr="00E24CF0">
              <w:rPr>
                <w:rFonts w:cs="Arial"/>
                <w:sz w:val="24"/>
                <w:szCs w:val="24"/>
              </w:rPr>
              <w:t>.</w:t>
            </w:r>
          </w:p>
          <w:p w14:paraId="680C000B" w14:textId="77777777" w:rsidR="00AC7553" w:rsidRPr="00E24CF0" w:rsidRDefault="00AC7553" w:rsidP="001E40BB">
            <w:pPr>
              <w:jc w:val="both"/>
              <w:rPr>
                <w:rFonts w:cs="Arial"/>
                <w:sz w:val="24"/>
                <w:szCs w:val="24"/>
              </w:rPr>
            </w:pPr>
          </w:p>
          <w:p w14:paraId="5AF5DFFC" w14:textId="4B684354" w:rsidR="00026A0D" w:rsidRPr="00E24CF0" w:rsidRDefault="00AC7553" w:rsidP="00AC7553">
            <w:pPr>
              <w:jc w:val="both"/>
              <w:rPr>
                <w:rFonts w:cs="Arial"/>
                <w:sz w:val="24"/>
                <w:szCs w:val="24"/>
              </w:rPr>
            </w:pPr>
            <w:r w:rsidRPr="00E24CF0">
              <w:rPr>
                <w:rFonts w:cs="Arial"/>
                <w:sz w:val="24"/>
                <w:szCs w:val="24"/>
              </w:rPr>
              <w:t xml:space="preserve">The application also includes </w:t>
            </w:r>
            <w:r w:rsidR="00B05C40" w:rsidRPr="00E24CF0">
              <w:rPr>
                <w:rFonts w:cs="Arial"/>
                <w:sz w:val="24"/>
                <w:szCs w:val="24"/>
              </w:rPr>
              <w:t>Tan Y Coed Uchaf, Bryncrug, Tywyn. LL36 9UP for fields 0264, 2585</w:t>
            </w:r>
            <w:r w:rsidRPr="00E24CF0">
              <w:rPr>
                <w:rFonts w:cs="Arial"/>
                <w:sz w:val="24"/>
                <w:szCs w:val="24"/>
              </w:rPr>
              <w:t xml:space="preserve"> although these are not in range of SSSI.</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317D6B96" w:rsidR="00026A0D" w:rsidRPr="00E24CF0" w:rsidRDefault="00026A0D" w:rsidP="00026A0D">
            <w:pPr>
              <w:numPr>
                <w:ilvl w:val="0"/>
                <w:numId w:val="1"/>
              </w:numPr>
              <w:spacing w:after="255" w:line="240" w:lineRule="auto"/>
              <w:contextualSpacing/>
              <w:jc w:val="both"/>
              <w:rPr>
                <w:rFonts w:cs="Arial"/>
                <w:color w:val="FF66FF"/>
                <w:sz w:val="24"/>
                <w:szCs w:val="24"/>
              </w:rPr>
            </w:pPr>
            <w:r w:rsidRPr="00E24CF0">
              <w:rPr>
                <w:rFonts w:cs="Arial"/>
                <w:sz w:val="24"/>
                <w:szCs w:val="24"/>
              </w:rPr>
              <w:t xml:space="preserve">a. SSSI name(s) </w:t>
            </w:r>
          </w:p>
          <w:p w14:paraId="4D058A86" w14:textId="77777777" w:rsidR="00026A0D" w:rsidRPr="00E24CF0" w:rsidRDefault="00026A0D" w:rsidP="001E40BB">
            <w:pPr>
              <w:ind w:left="720"/>
              <w:contextualSpacing/>
              <w:jc w:val="both"/>
              <w:rPr>
                <w:rFonts w:cs="Arial"/>
                <w:sz w:val="24"/>
                <w:szCs w:val="24"/>
              </w:rPr>
            </w:pPr>
            <w:r w:rsidRPr="00E24CF0">
              <w:rPr>
                <w:rFonts w:cs="Arial"/>
                <w:sz w:val="24"/>
                <w:szCs w:val="24"/>
              </w:rPr>
              <w:t>b. location</w:t>
            </w:r>
          </w:p>
          <w:p w14:paraId="68A0256C" w14:textId="5C3D4115" w:rsidR="00026A0D" w:rsidRPr="00E24CF0" w:rsidRDefault="00026A0D" w:rsidP="001E40BB">
            <w:pPr>
              <w:ind w:left="720"/>
              <w:contextualSpacing/>
              <w:jc w:val="both"/>
              <w:rPr>
                <w:rFonts w:cs="Arial"/>
                <w:sz w:val="24"/>
                <w:szCs w:val="24"/>
              </w:rPr>
            </w:pPr>
            <w:r w:rsidRPr="00E24CF0">
              <w:rPr>
                <w:rFonts w:cs="Arial"/>
                <w:sz w:val="24"/>
                <w:szCs w:val="24"/>
              </w:rPr>
              <w:t>c.</w:t>
            </w:r>
            <w:r w:rsidR="00973F88" w:rsidRPr="00E24CF0">
              <w:rPr>
                <w:rFonts w:cs="Arial"/>
                <w:sz w:val="24"/>
                <w:szCs w:val="24"/>
              </w:rPr>
              <w:t xml:space="preserve"> </w:t>
            </w:r>
            <w:r w:rsidRPr="00E24CF0">
              <w:rPr>
                <w:rFonts w:cs="Arial"/>
                <w:sz w:val="24"/>
                <w:szCs w:val="24"/>
              </w:rPr>
              <w:t>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316D99F7" w:rsidR="00026A0D" w:rsidRPr="00E24CF0" w:rsidRDefault="00026A0D" w:rsidP="001E40BB">
            <w:pPr>
              <w:jc w:val="both"/>
              <w:rPr>
                <w:rFonts w:cs="Arial"/>
                <w:sz w:val="24"/>
                <w:szCs w:val="24"/>
                <w:lang w:val="fr-FR"/>
              </w:rPr>
            </w:pPr>
            <w:r w:rsidRPr="00E24CF0">
              <w:rPr>
                <w:rFonts w:cs="Arial"/>
                <w:sz w:val="24"/>
                <w:szCs w:val="24"/>
                <w:lang w:val="fr-FR"/>
              </w:rPr>
              <w:t>a.</w:t>
            </w:r>
            <w:r w:rsidR="00B05C40" w:rsidRPr="00E24CF0">
              <w:rPr>
                <w:rFonts w:cs="Arial"/>
                <w:sz w:val="24"/>
                <w:szCs w:val="24"/>
                <w:lang w:val="fr-FR"/>
              </w:rPr>
              <w:t xml:space="preserve"> Cadair Idris</w:t>
            </w:r>
          </w:p>
          <w:p w14:paraId="42AC1DCB" w14:textId="5CBE0D3B" w:rsidR="00026A0D" w:rsidRPr="00E24CF0" w:rsidRDefault="00026A0D" w:rsidP="001E40BB">
            <w:pPr>
              <w:jc w:val="both"/>
              <w:rPr>
                <w:rFonts w:cs="Arial"/>
                <w:sz w:val="24"/>
                <w:szCs w:val="24"/>
                <w:lang w:val="fr-FR"/>
              </w:rPr>
            </w:pPr>
            <w:r w:rsidRPr="00E24CF0">
              <w:rPr>
                <w:rFonts w:cs="Arial"/>
                <w:sz w:val="24"/>
                <w:szCs w:val="24"/>
                <w:lang w:val="fr-FR"/>
              </w:rPr>
              <w:t>b.</w:t>
            </w:r>
            <w:r w:rsidR="00AC7553" w:rsidRPr="00E24CF0">
              <w:rPr>
                <w:rFonts w:cs="Arial"/>
                <w:sz w:val="24"/>
                <w:szCs w:val="24"/>
                <w:lang w:val="fr-FR"/>
              </w:rPr>
              <w:t xml:space="preserve"> Dolgellau, Gwynedd</w:t>
            </w:r>
          </w:p>
          <w:p w14:paraId="5FFFDEC5" w14:textId="6EDB1257" w:rsidR="00026A0D" w:rsidRPr="00E24CF0" w:rsidRDefault="00026A0D" w:rsidP="001E40BB">
            <w:pPr>
              <w:jc w:val="both"/>
              <w:rPr>
                <w:rFonts w:cs="Arial"/>
                <w:sz w:val="24"/>
                <w:szCs w:val="24"/>
              </w:rPr>
            </w:pPr>
            <w:r w:rsidRPr="00E24CF0">
              <w:rPr>
                <w:rFonts w:cs="Arial"/>
                <w:sz w:val="24"/>
                <w:szCs w:val="24"/>
              </w:rPr>
              <w:t>c.</w:t>
            </w:r>
            <w:r w:rsidR="00AC7553" w:rsidRPr="00E24CF0">
              <w:rPr>
                <w:rFonts w:cs="Arial"/>
                <w:sz w:val="24"/>
                <w:szCs w:val="24"/>
              </w:rPr>
              <w:t xml:space="preserve"> North West</w:t>
            </w:r>
          </w:p>
          <w:p w14:paraId="7612063A" w14:textId="77777777" w:rsidR="00026A0D" w:rsidRPr="00E24CF0" w:rsidRDefault="00026A0D" w:rsidP="001E40BB">
            <w:pPr>
              <w:jc w:val="both"/>
              <w:rPr>
                <w:rFonts w:cs="Arial"/>
                <w:sz w:val="24"/>
                <w:szCs w:val="24"/>
              </w:rPr>
            </w:pPr>
          </w:p>
          <w:p w14:paraId="09BC9F60" w14:textId="241E7C3B" w:rsidR="00B119D9" w:rsidRPr="00E24CF0" w:rsidRDefault="00B119D9" w:rsidP="00B119D9">
            <w:pPr>
              <w:jc w:val="both"/>
              <w:rPr>
                <w:rFonts w:cs="Arial"/>
                <w:sz w:val="24"/>
                <w:szCs w:val="24"/>
              </w:rPr>
            </w:pPr>
            <w:r w:rsidRPr="00E24CF0">
              <w:rPr>
                <w:rFonts w:cs="Arial"/>
                <w:sz w:val="24"/>
                <w:szCs w:val="24"/>
              </w:rPr>
              <w:t>a.</w:t>
            </w:r>
            <w:r w:rsidR="00B05C40" w:rsidRPr="00E24CF0">
              <w:rPr>
                <w:rFonts w:cs="Arial"/>
                <w:sz w:val="24"/>
                <w:szCs w:val="24"/>
              </w:rPr>
              <w:t xml:space="preserve"> Llwyn-iarth</w:t>
            </w:r>
          </w:p>
          <w:p w14:paraId="243AD8E7" w14:textId="13B053EE" w:rsidR="00B119D9" w:rsidRPr="00E24CF0" w:rsidRDefault="00B119D9" w:rsidP="00B119D9">
            <w:pPr>
              <w:jc w:val="both"/>
              <w:rPr>
                <w:rFonts w:cs="Arial"/>
                <w:sz w:val="24"/>
                <w:szCs w:val="24"/>
              </w:rPr>
            </w:pPr>
            <w:r w:rsidRPr="00E24CF0">
              <w:rPr>
                <w:rFonts w:cs="Arial"/>
                <w:sz w:val="24"/>
                <w:szCs w:val="24"/>
              </w:rPr>
              <w:t>b.</w:t>
            </w:r>
            <w:r w:rsidR="00AC7553" w:rsidRPr="00E24CF0">
              <w:rPr>
                <w:rFonts w:cs="Arial"/>
                <w:sz w:val="24"/>
                <w:szCs w:val="24"/>
              </w:rPr>
              <w:t xml:space="preserve"> Dolgellau and Penmaenpool, Gwynedd</w:t>
            </w:r>
          </w:p>
          <w:p w14:paraId="009FE426" w14:textId="25077207" w:rsidR="00B119D9" w:rsidRPr="00E24CF0" w:rsidRDefault="00B119D9" w:rsidP="00B119D9">
            <w:pPr>
              <w:jc w:val="both"/>
              <w:rPr>
                <w:rFonts w:cs="Arial"/>
                <w:sz w:val="24"/>
                <w:szCs w:val="24"/>
              </w:rPr>
            </w:pPr>
            <w:r w:rsidRPr="00E24CF0">
              <w:rPr>
                <w:rFonts w:cs="Arial"/>
                <w:sz w:val="24"/>
                <w:szCs w:val="24"/>
              </w:rPr>
              <w:lastRenderedPageBreak/>
              <w:t>c.</w:t>
            </w:r>
            <w:r w:rsidR="00AC7553" w:rsidRPr="00E24CF0">
              <w:rPr>
                <w:rFonts w:cs="Arial"/>
                <w:sz w:val="24"/>
                <w:szCs w:val="24"/>
              </w:rPr>
              <w:t xml:space="preserve"> North West</w:t>
            </w:r>
          </w:p>
          <w:p w14:paraId="4E85E924" w14:textId="77777777" w:rsidR="00026A0D" w:rsidRPr="00E24CF0" w:rsidRDefault="00026A0D" w:rsidP="001E40BB">
            <w:pPr>
              <w:jc w:val="both"/>
              <w:rPr>
                <w:rFonts w:cs="Arial"/>
                <w:sz w:val="24"/>
                <w:szCs w:val="24"/>
              </w:rPr>
            </w:pPr>
          </w:p>
          <w:p w14:paraId="79375E64" w14:textId="0BD80CB8" w:rsidR="00B119D9" w:rsidRPr="00E24CF0" w:rsidRDefault="00B119D9" w:rsidP="00B119D9">
            <w:pPr>
              <w:jc w:val="both"/>
              <w:rPr>
                <w:rFonts w:cs="Arial"/>
                <w:sz w:val="24"/>
                <w:szCs w:val="24"/>
              </w:rPr>
            </w:pPr>
            <w:r w:rsidRPr="00E24CF0">
              <w:rPr>
                <w:rFonts w:cs="Arial"/>
                <w:sz w:val="24"/>
                <w:szCs w:val="24"/>
              </w:rPr>
              <w:t>a.</w:t>
            </w:r>
            <w:r w:rsidR="00B05C40" w:rsidRPr="00E24CF0">
              <w:rPr>
                <w:rFonts w:cs="Arial"/>
                <w:sz w:val="24"/>
                <w:szCs w:val="24"/>
              </w:rPr>
              <w:t xml:space="preserve"> Bryn y Gwin Isaf</w:t>
            </w:r>
          </w:p>
          <w:p w14:paraId="5C2D0C0D" w14:textId="21AEC4E8" w:rsidR="00B119D9" w:rsidRPr="00E24CF0" w:rsidRDefault="00B119D9" w:rsidP="00AC7553">
            <w:pPr>
              <w:jc w:val="both"/>
              <w:rPr>
                <w:rFonts w:cs="Arial"/>
                <w:sz w:val="24"/>
                <w:szCs w:val="24"/>
              </w:rPr>
            </w:pPr>
            <w:r w:rsidRPr="00E24CF0">
              <w:rPr>
                <w:rFonts w:cs="Arial"/>
                <w:sz w:val="24"/>
                <w:szCs w:val="24"/>
              </w:rPr>
              <w:t>b.</w:t>
            </w:r>
            <w:r w:rsidR="00AC7553" w:rsidRPr="00E24CF0">
              <w:rPr>
                <w:rFonts w:cs="Arial"/>
                <w:sz w:val="24"/>
                <w:szCs w:val="24"/>
              </w:rPr>
              <w:t xml:space="preserve"> 1.5 km west of Dolgellau, Gwynedd</w:t>
            </w:r>
          </w:p>
          <w:p w14:paraId="473433F3" w14:textId="1202FF76" w:rsidR="00B119D9" w:rsidRPr="00E24CF0" w:rsidRDefault="00B119D9" w:rsidP="00B119D9">
            <w:pPr>
              <w:jc w:val="both"/>
              <w:rPr>
                <w:rFonts w:cs="Arial"/>
                <w:sz w:val="24"/>
                <w:szCs w:val="24"/>
              </w:rPr>
            </w:pPr>
            <w:r w:rsidRPr="00E24CF0">
              <w:rPr>
                <w:rFonts w:cs="Arial"/>
                <w:sz w:val="24"/>
                <w:szCs w:val="24"/>
              </w:rPr>
              <w:t>c.</w:t>
            </w:r>
            <w:r w:rsidR="00AC7553" w:rsidRPr="00E24CF0">
              <w:rPr>
                <w:rFonts w:cs="Arial"/>
                <w:sz w:val="24"/>
                <w:szCs w:val="24"/>
              </w:rPr>
              <w:t xml:space="preserve"> North West</w:t>
            </w:r>
          </w:p>
          <w:p w14:paraId="57643E6E" w14:textId="77777777" w:rsidR="00B119D9" w:rsidRPr="00E24CF0" w:rsidRDefault="00B119D9" w:rsidP="001E40BB">
            <w:pPr>
              <w:jc w:val="both"/>
              <w:rPr>
                <w:rFonts w:cs="Arial"/>
                <w:sz w:val="24"/>
                <w:szCs w:val="24"/>
              </w:rPr>
            </w:pPr>
          </w:p>
          <w:p w14:paraId="0BFB9B90" w14:textId="08EE1CA6" w:rsidR="00B05C40" w:rsidRPr="00E24CF0" w:rsidRDefault="00B05C40" w:rsidP="00B05C40">
            <w:pPr>
              <w:jc w:val="both"/>
              <w:rPr>
                <w:rFonts w:cs="Arial"/>
                <w:sz w:val="24"/>
                <w:szCs w:val="24"/>
              </w:rPr>
            </w:pPr>
            <w:r w:rsidRPr="00E24CF0">
              <w:rPr>
                <w:rFonts w:cs="Arial"/>
                <w:sz w:val="24"/>
                <w:szCs w:val="24"/>
              </w:rPr>
              <w:t>a. Mawddach Estuary</w:t>
            </w:r>
          </w:p>
          <w:p w14:paraId="4E8B9AE9" w14:textId="4C3DFE18" w:rsidR="00B05C40" w:rsidRPr="00E24CF0" w:rsidRDefault="00B05C40" w:rsidP="00B05C40">
            <w:pPr>
              <w:jc w:val="both"/>
              <w:rPr>
                <w:rFonts w:cs="Arial"/>
                <w:sz w:val="24"/>
                <w:szCs w:val="24"/>
              </w:rPr>
            </w:pPr>
            <w:r w:rsidRPr="00E24CF0">
              <w:rPr>
                <w:rFonts w:cs="Arial"/>
                <w:sz w:val="24"/>
                <w:szCs w:val="24"/>
              </w:rPr>
              <w:t>b.</w:t>
            </w:r>
            <w:r w:rsidR="00597573" w:rsidRPr="00E24CF0">
              <w:rPr>
                <w:rFonts w:cs="Arial"/>
                <w:sz w:val="24"/>
                <w:szCs w:val="24"/>
              </w:rPr>
              <w:t xml:space="preserve"> Meirionnydd, Gwynedd</w:t>
            </w:r>
          </w:p>
          <w:p w14:paraId="2C85D708" w14:textId="6D736513" w:rsidR="00B05C40" w:rsidRPr="00E24CF0" w:rsidRDefault="00B05C40" w:rsidP="00B05C40">
            <w:pPr>
              <w:jc w:val="both"/>
              <w:rPr>
                <w:rFonts w:cs="Arial"/>
                <w:sz w:val="24"/>
                <w:szCs w:val="24"/>
              </w:rPr>
            </w:pPr>
            <w:r w:rsidRPr="00E24CF0">
              <w:rPr>
                <w:rFonts w:cs="Arial"/>
                <w:sz w:val="24"/>
                <w:szCs w:val="24"/>
              </w:rPr>
              <w:t>c.</w:t>
            </w:r>
            <w:r w:rsidR="00597573" w:rsidRPr="00E24CF0">
              <w:rPr>
                <w:rFonts w:cs="Arial"/>
                <w:sz w:val="24"/>
                <w:szCs w:val="24"/>
              </w:rPr>
              <w:t xml:space="preserve"> North West</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lastRenderedPageBreak/>
              <w:t xml:space="preserve"> Brief description of proposal</w:t>
            </w:r>
          </w:p>
          <w:p w14:paraId="1D673B8E" w14:textId="77777777" w:rsidR="00026A0D" w:rsidRPr="00E24CF0" w:rsidRDefault="00026A0D" w:rsidP="001E40BB">
            <w:pPr>
              <w:jc w:val="both"/>
              <w:rPr>
                <w:rFonts w:cs="Arial"/>
                <w:sz w:val="24"/>
                <w:szCs w:val="24"/>
              </w:rPr>
            </w:pPr>
          </w:p>
          <w:p w14:paraId="642A8AC2" w14:textId="77777777" w:rsidR="00026A0D" w:rsidRPr="00E24CF0" w:rsidRDefault="00026A0D" w:rsidP="00973F88">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77777777" w:rsidR="00026A0D" w:rsidRPr="00E24CF0" w:rsidRDefault="00026A0D" w:rsidP="001E40BB">
            <w:pPr>
              <w:jc w:val="both"/>
              <w:rPr>
                <w:rFonts w:cs="Arial"/>
                <w:sz w:val="24"/>
                <w:szCs w:val="24"/>
              </w:rPr>
            </w:pPr>
          </w:p>
          <w:p w14:paraId="3A7DD33B" w14:textId="5F97CC16" w:rsidR="00026A0D" w:rsidRPr="00E24CF0" w:rsidRDefault="00B05C40" w:rsidP="001E40BB">
            <w:pPr>
              <w:jc w:val="both"/>
              <w:rPr>
                <w:rFonts w:cs="Arial"/>
                <w:sz w:val="24"/>
                <w:szCs w:val="24"/>
              </w:rPr>
            </w:pPr>
            <w:r w:rsidRPr="00E24CF0">
              <w:rPr>
                <w:rFonts w:cs="Arial"/>
                <w:sz w:val="24"/>
                <w:szCs w:val="24"/>
              </w:rPr>
              <w:t>Landspreading deployment under standard rules permit SR2010 No4</w:t>
            </w:r>
          </w:p>
          <w:p w14:paraId="4FECE480" w14:textId="77777777" w:rsidR="0087714C" w:rsidRPr="00E24CF0" w:rsidRDefault="0087714C" w:rsidP="001E40BB">
            <w:pPr>
              <w:jc w:val="both"/>
              <w:rPr>
                <w:rFonts w:cs="Arial"/>
                <w:sz w:val="24"/>
                <w:szCs w:val="24"/>
              </w:rPr>
            </w:pPr>
          </w:p>
          <w:p w14:paraId="260A0EFD" w14:textId="3A15948D" w:rsidR="00DC442D" w:rsidRPr="00E24CF0" w:rsidRDefault="00DC442D" w:rsidP="001E40BB">
            <w:pPr>
              <w:jc w:val="both"/>
              <w:rPr>
                <w:rFonts w:cs="Arial"/>
                <w:sz w:val="24"/>
                <w:szCs w:val="24"/>
              </w:rPr>
            </w:pPr>
            <w:r w:rsidRPr="00E24CF0">
              <w:rPr>
                <w:rFonts w:cs="Arial"/>
                <w:sz w:val="24"/>
                <w:szCs w:val="24"/>
              </w:rPr>
              <w:t>The activity is not wholly or partly within the SSSI boundaries.</w:t>
            </w:r>
          </w:p>
          <w:p w14:paraId="7668BFC9" w14:textId="77777777" w:rsidR="00DC442D" w:rsidRPr="00E24CF0" w:rsidRDefault="00DC442D" w:rsidP="001E40BB">
            <w:pPr>
              <w:jc w:val="both"/>
              <w:rPr>
                <w:rFonts w:cs="Arial"/>
                <w:sz w:val="24"/>
                <w:szCs w:val="24"/>
              </w:rPr>
            </w:pPr>
          </w:p>
          <w:p w14:paraId="5FDE5FCB" w14:textId="0313C5D0" w:rsidR="0087714C" w:rsidRPr="00E24CF0" w:rsidRDefault="0087714C" w:rsidP="0087714C">
            <w:pPr>
              <w:pStyle w:val="Style3"/>
              <w:rPr>
                <w:rFonts w:cs="Arial"/>
                <w:color w:val="000000" w:themeColor="text1"/>
                <w:sz w:val="24"/>
                <w:szCs w:val="24"/>
              </w:rPr>
            </w:pPr>
            <w:r w:rsidRPr="00E24CF0">
              <w:rPr>
                <w:rFonts w:cs="Arial"/>
                <w:color w:val="000000" w:themeColor="text1"/>
                <w:sz w:val="24"/>
                <w:szCs w:val="24"/>
              </w:rPr>
              <w:t xml:space="preserve">A land spreading application to spread a total of 10 non stackable waste streams coded EWC 19 09 02 at 3 farm addresses Cefn Naw Clawdd, Dolgellau, Glyn Farm, Dolgellau, Tan Y Coed Uchaf, Bryncrug. The fields are within a 10-mile radius of the </w:t>
            </w:r>
            <w:r w:rsidR="001729EC">
              <w:rPr>
                <w:rFonts w:cs="Arial"/>
                <w:color w:val="000000" w:themeColor="text1"/>
                <w:sz w:val="24"/>
                <w:szCs w:val="24"/>
              </w:rPr>
              <w:t xml:space="preserve">main </w:t>
            </w:r>
            <w:r w:rsidRPr="00E24CF0">
              <w:rPr>
                <w:rFonts w:cs="Arial"/>
                <w:color w:val="000000" w:themeColor="text1"/>
                <w:sz w:val="24"/>
                <w:szCs w:val="24"/>
              </w:rPr>
              <w:t>farm addres</w:t>
            </w:r>
            <w:r w:rsidR="001729EC">
              <w:rPr>
                <w:rFonts w:cs="Arial"/>
                <w:color w:val="000000" w:themeColor="text1"/>
                <w:sz w:val="24"/>
                <w:szCs w:val="24"/>
              </w:rPr>
              <w:t>s</w:t>
            </w:r>
            <w:r w:rsidRPr="00E24CF0">
              <w:rPr>
                <w:rFonts w:cs="Arial"/>
                <w:color w:val="000000" w:themeColor="text1"/>
                <w:sz w:val="24"/>
                <w:szCs w:val="24"/>
              </w:rPr>
              <w:t xml:space="preserve">. The wastes will be spread on grass fields. The </w:t>
            </w:r>
            <w:r w:rsidR="004543E4">
              <w:rPr>
                <w:rFonts w:cs="Arial"/>
                <w:color w:val="000000" w:themeColor="text1"/>
                <w:sz w:val="24"/>
                <w:szCs w:val="24"/>
              </w:rPr>
              <w:t xml:space="preserve">maximum </w:t>
            </w:r>
            <w:r w:rsidRPr="00E24CF0">
              <w:rPr>
                <w:rFonts w:cs="Arial"/>
                <w:color w:val="000000" w:themeColor="text1"/>
                <w:sz w:val="24"/>
                <w:szCs w:val="24"/>
              </w:rPr>
              <w:t xml:space="preserve">application rate </w:t>
            </w:r>
            <w:r w:rsidR="00405C71" w:rsidRPr="00E24CF0">
              <w:rPr>
                <w:rFonts w:cs="Arial"/>
                <w:color w:val="000000" w:themeColor="text1"/>
                <w:sz w:val="24"/>
                <w:szCs w:val="24"/>
              </w:rPr>
              <w:t xml:space="preserve">is </w:t>
            </w:r>
            <w:r w:rsidRPr="00E24CF0">
              <w:rPr>
                <w:rFonts w:cs="Arial"/>
                <w:color w:val="000000" w:themeColor="text1"/>
                <w:sz w:val="24"/>
                <w:szCs w:val="24"/>
              </w:rPr>
              <w:t xml:space="preserve">250 tonnes per ha, with a total tonnage to spread </w:t>
            </w:r>
            <w:r w:rsidR="00405C71" w:rsidRPr="00E24CF0">
              <w:rPr>
                <w:rFonts w:cs="Arial"/>
                <w:color w:val="000000" w:themeColor="text1"/>
                <w:sz w:val="24"/>
                <w:szCs w:val="24"/>
              </w:rPr>
              <w:t>of 4425</w:t>
            </w:r>
            <w:r w:rsidRPr="00E24CF0">
              <w:rPr>
                <w:rFonts w:cs="Arial"/>
                <w:color w:val="000000" w:themeColor="text1"/>
                <w:sz w:val="24"/>
                <w:szCs w:val="24"/>
              </w:rPr>
              <w:t xml:space="preserve"> tonnes.</w:t>
            </w:r>
          </w:p>
          <w:p w14:paraId="710DC98E" w14:textId="77777777" w:rsidR="0087714C" w:rsidRPr="00E24CF0" w:rsidRDefault="0087714C" w:rsidP="0087714C">
            <w:pPr>
              <w:pStyle w:val="Style3"/>
              <w:rPr>
                <w:rFonts w:cs="Arial"/>
                <w:color w:val="000000" w:themeColor="text1"/>
                <w:sz w:val="24"/>
                <w:szCs w:val="24"/>
              </w:rPr>
            </w:pPr>
          </w:p>
          <w:p w14:paraId="38FA527C" w14:textId="77777777" w:rsidR="0087714C" w:rsidRPr="00E24CF0" w:rsidRDefault="0087714C" w:rsidP="0087714C">
            <w:pPr>
              <w:pStyle w:val="Style3"/>
              <w:rPr>
                <w:rFonts w:cs="Arial"/>
                <w:color w:val="000000" w:themeColor="text1"/>
                <w:sz w:val="24"/>
                <w:szCs w:val="24"/>
              </w:rPr>
            </w:pPr>
            <w:r w:rsidRPr="00E24CF0">
              <w:rPr>
                <w:rFonts w:cs="Arial"/>
                <w:color w:val="000000" w:themeColor="text1"/>
                <w:sz w:val="24"/>
                <w:szCs w:val="24"/>
              </w:rPr>
              <w:t xml:space="preserve">The waste will be spread over 21.3 ha hectares of land within the listed fields at Cefn Naw Clawdd, Glyn Farm and Tan Y Coed Uchaf farm. The wastes may be stored in a lagoon, above ground store or spread on delivery. The wastes will be spread via dribble bar which is an appropriate application method for the waste type. </w:t>
            </w:r>
          </w:p>
          <w:p w14:paraId="763B294C" w14:textId="77777777" w:rsidR="0087714C" w:rsidRPr="00E24CF0" w:rsidRDefault="0087714C" w:rsidP="0087714C">
            <w:pPr>
              <w:pStyle w:val="Style3"/>
              <w:rPr>
                <w:rFonts w:cs="Arial"/>
                <w:color w:val="000000" w:themeColor="text1"/>
                <w:sz w:val="24"/>
                <w:szCs w:val="24"/>
              </w:rPr>
            </w:pPr>
          </w:p>
          <w:p w14:paraId="56AC4909" w14:textId="4F61F8CC" w:rsidR="0087714C" w:rsidRPr="00E24CF0" w:rsidRDefault="0087714C" w:rsidP="0087714C">
            <w:pPr>
              <w:pStyle w:val="Style3"/>
              <w:rPr>
                <w:rFonts w:cs="Arial"/>
                <w:color w:val="000000" w:themeColor="text1"/>
                <w:sz w:val="24"/>
                <w:szCs w:val="24"/>
              </w:rPr>
            </w:pPr>
            <w:r w:rsidRPr="00E24CF0">
              <w:rPr>
                <w:rFonts w:cs="Arial"/>
                <w:color w:val="000000" w:themeColor="text1"/>
                <w:sz w:val="24"/>
                <w:szCs w:val="24"/>
              </w:rPr>
              <w:t xml:space="preserve">Targeted periods of spreading on grass fields include early spring (late February – May), after cutting of silage, and prior to grazing through summer and autumn </w:t>
            </w:r>
            <w:r w:rsidR="00405C71" w:rsidRPr="00E24CF0">
              <w:rPr>
                <w:rFonts w:cs="Arial"/>
                <w:color w:val="000000" w:themeColor="text1"/>
                <w:sz w:val="24"/>
                <w:szCs w:val="24"/>
              </w:rPr>
              <w:t>(</w:t>
            </w:r>
            <w:r w:rsidRPr="00E24CF0">
              <w:rPr>
                <w:rFonts w:cs="Arial"/>
                <w:color w:val="000000" w:themeColor="text1"/>
                <w:sz w:val="24"/>
                <w:szCs w:val="24"/>
              </w:rPr>
              <w:t>September).</w:t>
            </w:r>
          </w:p>
          <w:p w14:paraId="2A7AC4FF" w14:textId="77777777" w:rsidR="0087714C" w:rsidRPr="00E24CF0" w:rsidRDefault="0087714C" w:rsidP="0087714C">
            <w:pPr>
              <w:pStyle w:val="Style3"/>
              <w:rPr>
                <w:rFonts w:cs="Arial"/>
                <w:color w:val="000000" w:themeColor="text1"/>
                <w:sz w:val="24"/>
                <w:szCs w:val="24"/>
              </w:rPr>
            </w:pPr>
          </w:p>
          <w:p w14:paraId="42E4459A" w14:textId="77777777" w:rsidR="0087714C" w:rsidRPr="00E24CF0" w:rsidRDefault="0087714C" w:rsidP="0087714C">
            <w:pPr>
              <w:pStyle w:val="Style3"/>
              <w:rPr>
                <w:rFonts w:cs="Arial"/>
                <w:color w:val="000000" w:themeColor="text1"/>
                <w:sz w:val="24"/>
                <w:szCs w:val="24"/>
              </w:rPr>
            </w:pPr>
            <w:r w:rsidRPr="00E24CF0">
              <w:rPr>
                <w:rFonts w:cs="Arial"/>
                <w:color w:val="000000" w:themeColor="text1"/>
                <w:sz w:val="24"/>
                <w:szCs w:val="24"/>
              </w:rPr>
              <w:t xml:space="preserve">The wastes may be applied separately or in combination. If the wastes are applied in combination the total combined amount applied will not exceed 250t/ha, the total nitrogen loading will be less than 250kg/ha, and the amount of available nitrogen and total or available phosphate and potash </w:t>
            </w:r>
            <w:r w:rsidRPr="00E24CF0">
              <w:rPr>
                <w:rFonts w:cs="Arial"/>
                <w:color w:val="000000" w:themeColor="text1"/>
                <w:sz w:val="24"/>
                <w:szCs w:val="24"/>
              </w:rPr>
              <w:lastRenderedPageBreak/>
              <w:t xml:space="preserve">(whichever is appropriate) will not exceed the fertiliser recommendation or the amount removed in crop offtake, whichever is the greater.  </w:t>
            </w:r>
          </w:p>
          <w:p w14:paraId="54289506" w14:textId="77777777" w:rsidR="0087714C" w:rsidRPr="00E24CF0" w:rsidRDefault="0087714C" w:rsidP="0087714C">
            <w:pPr>
              <w:pStyle w:val="Style3"/>
              <w:rPr>
                <w:rFonts w:cs="Arial"/>
                <w:color w:val="000000" w:themeColor="text1"/>
                <w:sz w:val="24"/>
                <w:szCs w:val="24"/>
              </w:rPr>
            </w:pPr>
          </w:p>
          <w:p w14:paraId="2B1C9E9A" w14:textId="46923B76" w:rsidR="00DC442D" w:rsidRPr="00E24CF0" w:rsidRDefault="00DC442D" w:rsidP="0087714C">
            <w:pPr>
              <w:pStyle w:val="Style3"/>
              <w:rPr>
                <w:rFonts w:cs="Arial"/>
                <w:color w:val="000000" w:themeColor="text1"/>
                <w:sz w:val="24"/>
                <w:szCs w:val="24"/>
              </w:rPr>
            </w:pPr>
            <w:r w:rsidRPr="00E24CF0">
              <w:rPr>
                <w:rFonts w:cs="Arial"/>
                <w:color w:val="000000" w:themeColor="text1"/>
                <w:sz w:val="24"/>
                <w:szCs w:val="24"/>
              </w:rPr>
              <w:t>Suitable no spread buffers are in place where steeply sloping ground is apparent.</w:t>
            </w:r>
          </w:p>
          <w:p w14:paraId="5E64A83B" w14:textId="77777777" w:rsidR="00DC442D" w:rsidRPr="00E24CF0" w:rsidRDefault="00DC442D" w:rsidP="0087714C">
            <w:pPr>
              <w:pStyle w:val="Style3"/>
              <w:rPr>
                <w:rFonts w:cs="Arial"/>
                <w:color w:val="000000" w:themeColor="text1"/>
                <w:sz w:val="24"/>
                <w:szCs w:val="24"/>
              </w:rPr>
            </w:pPr>
          </w:p>
          <w:p w14:paraId="081D483E" w14:textId="33E9EAD6" w:rsidR="00026A0D" w:rsidRPr="00E24CF0" w:rsidRDefault="0087714C" w:rsidP="0087714C">
            <w:pPr>
              <w:jc w:val="both"/>
              <w:rPr>
                <w:rFonts w:cs="Arial"/>
                <w:sz w:val="24"/>
                <w:szCs w:val="24"/>
              </w:rPr>
            </w:pPr>
            <w:r w:rsidRPr="00E24CF0">
              <w:rPr>
                <w:rFonts w:cs="Arial"/>
                <w:color w:val="000000" w:themeColor="text1"/>
                <w:sz w:val="24"/>
                <w:szCs w:val="24"/>
              </w:rPr>
              <w:t>The landspreading activity will comply with CoGAP.</w:t>
            </w:r>
          </w:p>
          <w:p w14:paraId="5AE7E8B5" w14:textId="77777777" w:rsidR="00026A0D" w:rsidRPr="00E24CF0"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lastRenderedPageBreak/>
              <w:t>What aspects of the proposed permission are likely to damage the SSSI features of special interest?</w:t>
            </w:r>
          </w:p>
          <w:p w14:paraId="7D8E3F5C" w14:textId="77777777" w:rsidR="00026A0D" w:rsidRPr="00E24CF0" w:rsidRDefault="00026A0D" w:rsidP="001E40BB">
            <w:pPr>
              <w:jc w:val="both"/>
              <w:rPr>
                <w:rFonts w:cs="Arial"/>
                <w:sz w:val="24"/>
                <w:szCs w:val="24"/>
              </w:rPr>
            </w:pPr>
          </w:p>
          <w:p w14:paraId="5521B0F8" w14:textId="77777777" w:rsidR="00026A0D" w:rsidRPr="00E24CF0" w:rsidRDefault="00026A0D" w:rsidP="001E40BB">
            <w:pPr>
              <w:jc w:val="both"/>
              <w:rPr>
                <w:rFonts w:cs="Arial"/>
                <w:sz w:val="24"/>
                <w:szCs w:val="24"/>
              </w:rPr>
            </w:pPr>
            <w:r w:rsidRPr="00E24CF0">
              <w:rPr>
                <w:rFonts w:cs="Arial"/>
                <w:sz w:val="24"/>
                <w:szCs w:val="24"/>
              </w:rPr>
              <w:t>The following activities are likely to cause damage:</w:t>
            </w:r>
          </w:p>
          <w:p w14:paraId="088F0060" w14:textId="77777777" w:rsidR="00026A0D" w:rsidRPr="00E24CF0" w:rsidRDefault="00026A0D" w:rsidP="001E40BB">
            <w:pPr>
              <w:jc w:val="both"/>
              <w:rPr>
                <w:rFonts w:cs="Arial"/>
                <w:sz w:val="24"/>
                <w:szCs w:val="24"/>
              </w:rPr>
            </w:pPr>
          </w:p>
          <w:p w14:paraId="441469C1" w14:textId="7126C13A"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Mawddach Estuary SSSI</w:t>
            </w:r>
            <w:r w:rsidRPr="00E24CF0">
              <w:rPr>
                <w:rFonts w:cs="Arial"/>
                <w:b/>
                <w:bCs/>
                <w:iCs/>
                <w:color w:val="000000" w:themeColor="text1"/>
                <w:sz w:val="24"/>
                <w:szCs w:val="24"/>
              </w:rPr>
              <w:t xml:space="preserve">  </w:t>
            </w:r>
          </w:p>
          <w:p w14:paraId="5E29FC42" w14:textId="77777777" w:rsidR="0087714C" w:rsidRPr="00E24CF0" w:rsidRDefault="0087714C" w:rsidP="0087714C">
            <w:pPr>
              <w:pStyle w:val="Style3"/>
              <w:rPr>
                <w:rFonts w:cs="Arial"/>
                <w:iCs/>
                <w:color w:val="000000" w:themeColor="text1"/>
                <w:sz w:val="24"/>
                <w:szCs w:val="24"/>
              </w:rPr>
            </w:pPr>
          </w:p>
          <w:p w14:paraId="0BBF6671"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5. Application of manure, slurry, silage liquor, fertilisers, and lime.</w:t>
            </w:r>
          </w:p>
          <w:p w14:paraId="48C9B732" w14:textId="77777777" w:rsidR="0087714C" w:rsidRPr="00E24CF0" w:rsidRDefault="0087714C" w:rsidP="0087714C">
            <w:pPr>
              <w:pStyle w:val="Style3"/>
              <w:rPr>
                <w:rFonts w:cs="Arial"/>
                <w:iCs/>
                <w:color w:val="000000" w:themeColor="text1"/>
                <w:sz w:val="24"/>
                <w:szCs w:val="24"/>
              </w:rPr>
            </w:pPr>
          </w:p>
          <w:p w14:paraId="7D85D134"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7 Dumping, spreading, or discharging of any materials.</w:t>
            </w:r>
          </w:p>
          <w:p w14:paraId="11B7A224" w14:textId="77777777" w:rsidR="0087714C" w:rsidRPr="00E24CF0" w:rsidRDefault="0087714C" w:rsidP="0087714C">
            <w:pPr>
              <w:pStyle w:val="Style3"/>
              <w:rPr>
                <w:rFonts w:cs="Arial"/>
                <w:iCs/>
                <w:color w:val="000000" w:themeColor="text1"/>
                <w:sz w:val="24"/>
                <w:szCs w:val="24"/>
              </w:rPr>
            </w:pPr>
          </w:p>
          <w:p w14:paraId="4CD4086F"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22. Storage of materials.</w:t>
            </w:r>
          </w:p>
          <w:p w14:paraId="7D545D7E" w14:textId="77777777" w:rsidR="0087714C" w:rsidRPr="00E24CF0" w:rsidRDefault="0087714C" w:rsidP="0087714C">
            <w:pPr>
              <w:pStyle w:val="Style3"/>
              <w:rPr>
                <w:rFonts w:cs="Arial"/>
                <w:iCs/>
                <w:color w:val="000000" w:themeColor="text1"/>
                <w:sz w:val="24"/>
                <w:szCs w:val="24"/>
              </w:rPr>
            </w:pPr>
          </w:p>
          <w:p w14:paraId="28939C71"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26. Use of vehicles or craft.</w:t>
            </w:r>
          </w:p>
          <w:p w14:paraId="7AE908A0" w14:textId="77777777" w:rsidR="0087714C" w:rsidRPr="00E24CF0" w:rsidRDefault="0087714C" w:rsidP="001E40BB">
            <w:pPr>
              <w:jc w:val="both"/>
              <w:rPr>
                <w:rFonts w:cs="Arial"/>
                <w:sz w:val="24"/>
                <w:szCs w:val="24"/>
              </w:rPr>
            </w:pPr>
          </w:p>
          <w:p w14:paraId="26BD1498"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Bryn y Gwin Isaf SSSI</w:t>
            </w:r>
          </w:p>
          <w:p w14:paraId="3ECBDF70" w14:textId="77777777" w:rsidR="0087714C" w:rsidRPr="00E24CF0" w:rsidRDefault="0087714C" w:rsidP="0087714C">
            <w:pPr>
              <w:pStyle w:val="Style3"/>
              <w:rPr>
                <w:rFonts w:cs="Arial"/>
                <w:iCs/>
                <w:color w:val="000000" w:themeColor="text1"/>
                <w:sz w:val="24"/>
                <w:szCs w:val="24"/>
                <w:u w:val="single"/>
              </w:rPr>
            </w:pPr>
          </w:p>
          <w:p w14:paraId="2E47ABD2"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26. Use of vehicles, machinery, or other devices likely to produce noise, fumes and heat.</w:t>
            </w:r>
          </w:p>
          <w:p w14:paraId="5BAD15FB" w14:textId="77777777" w:rsidR="0087714C" w:rsidRPr="00E24CF0" w:rsidRDefault="0087714C" w:rsidP="001E40BB">
            <w:pPr>
              <w:jc w:val="both"/>
              <w:rPr>
                <w:rFonts w:cs="Arial"/>
                <w:sz w:val="24"/>
                <w:szCs w:val="24"/>
              </w:rPr>
            </w:pPr>
          </w:p>
          <w:p w14:paraId="649CF278"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Llwyn-iarth SSSI</w:t>
            </w:r>
          </w:p>
          <w:p w14:paraId="740ECA4B" w14:textId="77777777" w:rsidR="0087714C" w:rsidRPr="00E24CF0" w:rsidRDefault="0087714C" w:rsidP="0087714C">
            <w:pPr>
              <w:pStyle w:val="Style3"/>
              <w:rPr>
                <w:rFonts w:cs="Arial"/>
                <w:iCs/>
                <w:color w:val="000000" w:themeColor="text1"/>
                <w:sz w:val="24"/>
                <w:szCs w:val="24"/>
              </w:rPr>
            </w:pPr>
          </w:p>
          <w:p w14:paraId="7673A43E"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5. Application of manure, slurry, silage liquor, fertilisers, and lime.</w:t>
            </w:r>
          </w:p>
          <w:p w14:paraId="4D70C83F" w14:textId="77777777" w:rsidR="0087714C" w:rsidRPr="00E24CF0" w:rsidRDefault="0087714C" w:rsidP="0087714C">
            <w:pPr>
              <w:pStyle w:val="Style3"/>
              <w:rPr>
                <w:rFonts w:cs="Arial"/>
                <w:iCs/>
                <w:color w:val="000000" w:themeColor="text1"/>
                <w:sz w:val="24"/>
                <w:szCs w:val="24"/>
              </w:rPr>
            </w:pPr>
          </w:p>
          <w:p w14:paraId="7ABEFE1D"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7. Dumping, spreading, or discharging of any materials.</w:t>
            </w:r>
          </w:p>
          <w:p w14:paraId="0C278797" w14:textId="77777777" w:rsidR="0087714C" w:rsidRPr="00E24CF0" w:rsidRDefault="0087714C" w:rsidP="0087714C">
            <w:pPr>
              <w:pStyle w:val="Style3"/>
              <w:rPr>
                <w:rFonts w:cs="Arial"/>
                <w:iCs/>
                <w:color w:val="000000" w:themeColor="text1"/>
                <w:sz w:val="24"/>
                <w:szCs w:val="24"/>
              </w:rPr>
            </w:pPr>
          </w:p>
          <w:p w14:paraId="63895271"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22. Storage of materials.</w:t>
            </w:r>
          </w:p>
          <w:p w14:paraId="262CA7CC" w14:textId="77777777" w:rsidR="0087714C" w:rsidRPr="00E24CF0" w:rsidRDefault="0087714C" w:rsidP="0087714C">
            <w:pPr>
              <w:pStyle w:val="Style3"/>
              <w:rPr>
                <w:rFonts w:cs="Arial"/>
                <w:iCs/>
                <w:color w:val="000000" w:themeColor="text1"/>
                <w:sz w:val="24"/>
                <w:szCs w:val="24"/>
              </w:rPr>
            </w:pPr>
          </w:p>
          <w:p w14:paraId="1A2E026C"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26. Use of vehicles.</w:t>
            </w:r>
          </w:p>
          <w:p w14:paraId="721F9D62" w14:textId="77777777" w:rsidR="0087714C" w:rsidRPr="00E24CF0" w:rsidRDefault="0087714C" w:rsidP="0087714C">
            <w:pPr>
              <w:pStyle w:val="Style3"/>
              <w:rPr>
                <w:rFonts w:cs="Arial"/>
                <w:iCs/>
                <w:color w:val="000000" w:themeColor="text1"/>
                <w:sz w:val="24"/>
                <w:szCs w:val="24"/>
              </w:rPr>
            </w:pPr>
          </w:p>
          <w:p w14:paraId="41E5A2A0" w14:textId="77777777" w:rsidR="0087714C" w:rsidRPr="00E24CF0" w:rsidRDefault="0087714C" w:rsidP="0087714C">
            <w:pPr>
              <w:pStyle w:val="Style3"/>
              <w:rPr>
                <w:rFonts w:cs="Arial"/>
                <w:iCs/>
                <w:color w:val="000000" w:themeColor="text1"/>
                <w:sz w:val="24"/>
                <w:szCs w:val="24"/>
                <w:u w:val="single"/>
              </w:rPr>
            </w:pPr>
          </w:p>
          <w:p w14:paraId="219CAEDE"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Cadair Idris SSSI</w:t>
            </w:r>
          </w:p>
          <w:p w14:paraId="12ED2CDA" w14:textId="77777777" w:rsidR="0087714C" w:rsidRPr="00E24CF0" w:rsidRDefault="0087714C" w:rsidP="0087714C">
            <w:pPr>
              <w:pStyle w:val="Style3"/>
              <w:rPr>
                <w:rFonts w:cs="Arial"/>
                <w:iCs/>
                <w:color w:val="000000" w:themeColor="text1"/>
                <w:sz w:val="24"/>
                <w:szCs w:val="24"/>
                <w:u w:val="single"/>
              </w:rPr>
            </w:pPr>
          </w:p>
          <w:p w14:paraId="2FDE757F"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5. Application of manure, slurry, silage liquor, fertilisers, and lime.</w:t>
            </w:r>
          </w:p>
          <w:p w14:paraId="044E5BDD" w14:textId="77777777" w:rsidR="0087714C" w:rsidRPr="00E24CF0" w:rsidRDefault="0087714C" w:rsidP="0087714C">
            <w:pPr>
              <w:pStyle w:val="Style3"/>
              <w:rPr>
                <w:rFonts w:cs="Arial"/>
                <w:iCs/>
                <w:color w:val="000000" w:themeColor="text1"/>
                <w:sz w:val="24"/>
                <w:szCs w:val="24"/>
              </w:rPr>
            </w:pPr>
          </w:p>
          <w:p w14:paraId="4D26CEC7"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7. Dumping, spreading, or discharging of any materials.</w:t>
            </w:r>
          </w:p>
          <w:p w14:paraId="64D7898C" w14:textId="77777777" w:rsidR="0087714C" w:rsidRPr="00E24CF0" w:rsidRDefault="0087714C" w:rsidP="0087714C">
            <w:pPr>
              <w:pStyle w:val="Style3"/>
              <w:rPr>
                <w:rFonts w:cs="Arial"/>
                <w:iCs/>
                <w:color w:val="000000" w:themeColor="text1"/>
                <w:sz w:val="24"/>
                <w:szCs w:val="24"/>
              </w:rPr>
            </w:pPr>
          </w:p>
          <w:p w14:paraId="3BC4B739"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22. Storage of materials.</w:t>
            </w:r>
          </w:p>
          <w:p w14:paraId="44233060" w14:textId="77777777" w:rsidR="00026A0D" w:rsidRPr="00E24CF0" w:rsidRDefault="00026A0D" w:rsidP="001E40BB">
            <w:pPr>
              <w:jc w:val="both"/>
              <w:rPr>
                <w:rFonts w:cs="Arial"/>
                <w:sz w:val="24"/>
                <w:szCs w:val="24"/>
              </w:rPr>
            </w:pPr>
          </w:p>
          <w:p w14:paraId="1503B901" w14:textId="77777777" w:rsidR="00026A0D" w:rsidRPr="00E24CF0" w:rsidRDefault="00026A0D" w:rsidP="001E40BB">
            <w:pPr>
              <w:jc w:val="both"/>
              <w:rPr>
                <w:rFonts w:cs="Arial"/>
                <w:sz w:val="24"/>
                <w:szCs w:val="24"/>
              </w:rPr>
            </w:pPr>
            <w:r w:rsidRPr="00E24CF0">
              <w:rPr>
                <w:rFonts w:cs="Arial"/>
                <w:sz w:val="24"/>
                <w:szCs w:val="24"/>
              </w:rPr>
              <w:t>The following SSSI(s) features and potential impacts have been considered to assess the likelihood of damage:</w:t>
            </w:r>
          </w:p>
          <w:p w14:paraId="4ADD24F1" w14:textId="77777777" w:rsidR="00026A0D" w:rsidRPr="00E24CF0" w:rsidRDefault="00026A0D" w:rsidP="001E40BB">
            <w:pPr>
              <w:jc w:val="both"/>
              <w:rPr>
                <w:rFonts w:cs="Arial"/>
                <w:sz w:val="24"/>
                <w:szCs w:val="24"/>
              </w:rPr>
            </w:pPr>
          </w:p>
          <w:p w14:paraId="7BBFD568" w14:textId="36CA2723"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Mawddach Estuary SSSI</w:t>
            </w:r>
          </w:p>
          <w:p w14:paraId="096AE7B4" w14:textId="77777777" w:rsidR="0087714C" w:rsidRPr="00E24CF0" w:rsidRDefault="0087714C" w:rsidP="0087714C">
            <w:pPr>
              <w:pStyle w:val="Style3"/>
              <w:rPr>
                <w:rFonts w:cs="Arial"/>
                <w:iCs/>
                <w:color w:val="000000" w:themeColor="text1"/>
                <w:sz w:val="24"/>
                <w:szCs w:val="24"/>
                <w:u w:val="single"/>
              </w:rPr>
            </w:pPr>
          </w:p>
          <w:p w14:paraId="65478DAD"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Habitats </w:t>
            </w:r>
          </w:p>
          <w:p w14:paraId="051302EA" w14:textId="77777777" w:rsidR="0087714C" w:rsidRPr="00E24CF0" w:rsidRDefault="0087714C" w:rsidP="0087714C">
            <w:pPr>
              <w:pStyle w:val="Style3"/>
              <w:rPr>
                <w:rFonts w:cs="Arial"/>
                <w:iCs/>
                <w:color w:val="000000" w:themeColor="text1"/>
                <w:sz w:val="24"/>
                <w:szCs w:val="24"/>
                <w:u w:val="single"/>
              </w:rPr>
            </w:pPr>
          </w:p>
          <w:p w14:paraId="45636F0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Estuary </w:t>
            </w:r>
          </w:p>
          <w:p w14:paraId="12A8075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Intertidal muddy gullies</w:t>
            </w:r>
          </w:p>
          <w:p w14:paraId="532F32C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Bog</w:t>
            </w:r>
          </w:p>
          <w:p w14:paraId="54BB0A4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Salt marsh</w:t>
            </w:r>
          </w:p>
          <w:p w14:paraId="268527E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Coastal fen</w:t>
            </w:r>
          </w:p>
          <w:p w14:paraId="5D594713"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Swamp</w:t>
            </w:r>
          </w:p>
          <w:p w14:paraId="4508828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Wet woodland</w:t>
            </w:r>
          </w:p>
          <w:p w14:paraId="7284AB6A" w14:textId="77777777" w:rsidR="0087714C" w:rsidRPr="00E24CF0" w:rsidRDefault="0087714C" w:rsidP="0087714C">
            <w:pPr>
              <w:pStyle w:val="Style3"/>
              <w:rPr>
                <w:rFonts w:cs="Arial"/>
                <w:iCs/>
                <w:color w:val="000000" w:themeColor="text1"/>
                <w:sz w:val="24"/>
                <w:szCs w:val="24"/>
              </w:rPr>
            </w:pPr>
          </w:p>
          <w:p w14:paraId="66B1060E" w14:textId="77777777" w:rsidR="0087714C" w:rsidRPr="00E24CF0" w:rsidRDefault="0087714C" w:rsidP="0087714C">
            <w:pPr>
              <w:pStyle w:val="Style3"/>
              <w:rPr>
                <w:rFonts w:cs="Arial"/>
                <w:iCs/>
                <w:color w:val="000000" w:themeColor="text1"/>
                <w:sz w:val="24"/>
                <w:szCs w:val="24"/>
              </w:rPr>
            </w:pPr>
          </w:p>
          <w:p w14:paraId="30422D5D"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Rare plants</w:t>
            </w:r>
          </w:p>
          <w:p w14:paraId="75D3204C" w14:textId="77777777" w:rsidR="0087714C" w:rsidRPr="00E24CF0" w:rsidRDefault="0087714C" w:rsidP="0087714C">
            <w:pPr>
              <w:pStyle w:val="Style3"/>
              <w:rPr>
                <w:rFonts w:cs="Arial"/>
                <w:iCs/>
                <w:color w:val="000000" w:themeColor="text1"/>
                <w:sz w:val="24"/>
                <w:szCs w:val="24"/>
                <w:u w:val="single"/>
              </w:rPr>
            </w:pPr>
          </w:p>
          <w:p w14:paraId="3F8B09C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Rare dwarf spike-rush, </w:t>
            </w:r>
          </w:p>
          <w:p w14:paraId="540409F6"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Lax-flowered sea lavender </w:t>
            </w:r>
          </w:p>
          <w:p w14:paraId="39FF125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Perennial glasswort</w:t>
            </w:r>
          </w:p>
          <w:p w14:paraId="096E48C7"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sharp rush, </w:t>
            </w:r>
          </w:p>
          <w:p w14:paraId="66EAB93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marshwort </w:t>
            </w:r>
          </w:p>
          <w:p w14:paraId="55D0FC73"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lesser bulrush </w:t>
            </w:r>
          </w:p>
          <w:p w14:paraId="4D71B6D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brown beak-sedge</w:t>
            </w:r>
          </w:p>
          <w:p w14:paraId="1E7F777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bog rosemary, </w:t>
            </w:r>
          </w:p>
          <w:p w14:paraId="1B1726F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great sundew</w:t>
            </w:r>
          </w:p>
          <w:p w14:paraId="623F7D1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Wavy St John’s-wort, </w:t>
            </w:r>
          </w:p>
          <w:p w14:paraId="38ADE81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moor-grass tussocks. </w:t>
            </w:r>
          </w:p>
          <w:p w14:paraId="02AE92C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greater spearwort </w:t>
            </w:r>
          </w:p>
          <w:p w14:paraId="7E429C6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rare cyperus sedge </w:t>
            </w:r>
          </w:p>
          <w:p w14:paraId="5C765A9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scarce narrow-leaved helleborine </w:t>
            </w:r>
          </w:p>
          <w:p w14:paraId="437ED895"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small adder’s tongue</w:t>
            </w:r>
          </w:p>
          <w:p w14:paraId="744791A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smooth cat’s-ear</w:t>
            </w:r>
          </w:p>
          <w:p w14:paraId="78ABEFCF" w14:textId="77777777" w:rsidR="0087714C" w:rsidRPr="00E24CF0" w:rsidRDefault="0087714C" w:rsidP="0087714C">
            <w:pPr>
              <w:pStyle w:val="Style3"/>
              <w:rPr>
                <w:rFonts w:cs="Arial"/>
                <w:iCs/>
                <w:color w:val="000000" w:themeColor="text1"/>
                <w:sz w:val="24"/>
                <w:szCs w:val="24"/>
              </w:rPr>
            </w:pPr>
          </w:p>
          <w:p w14:paraId="771BDC4B"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Birds </w:t>
            </w:r>
          </w:p>
          <w:p w14:paraId="02DF3272" w14:textId="77777777" w:rsidR="0087714C" w:rsidRPr="00E24CF0" w:rsidRDefault="0087714C" w:rsidP="0087714C">
            <w:pPr>
              <w:pStyle w:val="Style3"/>
              <w:rPr>
                <w:rFonts w:cs="Arial"/>
                <w:iCs/>
                <w:color w:val="000000" w:themeColor="text1"/>
                <w:sz w:val="24"/>
                <w:szCs w:val="24"/>
              </w:rPr>
            </w:pPr>
          </w:p>
          <w:p w14:paraId="479EE30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Skylark</w:t>
            </w:r>
          </w:p>
          <w:p w14:paraId="357781E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Barn owl </w:t>
            </w:r>
          </w:p>
          <w:p w14:paraId="44BFFC1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Song thrush </w:t>
            </w:r>
          </w:p>
          <w:p w14:paraId="1436275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Redshank </w:t>
            </w:r>
          </w:p>
          <w:p w14:paraId="7C90F90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Snipe</w:t>
            </w:r>
          </w:p>
          <w:p w14:paraId="60AF082A" w14:textId="77777777" w:rsidR="0087714C" w:rsidRPr="00E24CF0" w:rsidRDefault="0087714C" w:rsidP="0087714C">
            <w:pPr>
              <w:pStyle w:val="Style3"/>
              <w:rPr>
                <w:rFonts w:cs="Arial"/>
                <w:iCs/>
                <w:color w:val="000000" w:themeColor="text1"/>
                <w:sz w:val="24"/>
                <w:szCs w:val="24"/>
                <w:u w:val="single"/>
              </w:rPr>
            </w:pPr>
          </w:p>
          <w:p w14:paraId="35D92620"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Mammals </w:t>
            </w:r>
          </w:p>
          <w:p w14:paraId="66985E8F" w14:textId="77777777" w:rsidR="0087714C" w:rsidRPr="00E24CF0" w:rsidRDefault="0087714C" w:rsidP="0087714C">
            <w:pPr>
              <w:pStyle w:val="Style3"/>
              <w:rPr>
                <w:rFonts w:cs="Arial"/>
                <w:iCs/>
                <w:color w:val="000000" w:themeColor="text1"/>
                <w:sz w:val="24"/>
                <w:szCs w:val="24"/>
              </w:rPr>
            </w:pPr>
          </w:p>
          <w:p w14:paraId="7E7071F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Otter</w:t>
            </w:r>
          </w:p>
          <w:p w14:paraId="3AD1A8D0"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Fish</w:t>
            </w:r>
          </w:p>
          <w:p w14:paraId="18460C81" w14:textId="77777777" w:rsidR="0087714C" w:rsidRPr="00E24CF0" w:rsidRDefault="0087714C" w:rsidP="0087714C">
            <w:pPr>
              <w:pStyle w:val="Style3"/>
              <w:rPr>
                <w:rFonts w:cs="Arial"/>
                <w:iCs/>
                <w:color w:val="000000" w:themeColor="text1"/>
                <w:sz w:val="24"/>
                <w:szCs w:val="24"/>
                <w:u w:val="single"/>
              </w:rPr>
            </w:pPr>
          </w:p>
          <w:p w14:paraId="525A7BA4"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Sea lamprey and non-spawning </w:t>
            </w:r>
          </w:p>
          <w:p w14:paraId="7446270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Allis shad</w:t>
            </w:r>
          </w:p>
          <w:p w14:paraId="4255342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Twaite shad. </w:t>
            </w:r>
          </w:p>
          <w:p w14:paraId="59BF985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Mullet.</w:t>
            </w:r>
          </w:p>
          <w:p w14:paraId="2644DE7C" w14:textId="77777777" w:rsidR="0087714C" w:rsidRPr="00E24CF0" w:rsidRDefault="0087714C" w:rsidP="0087714C">
            <w:pPr>
              <w:pStyle w:val="Style3"/>
              <w:rPr>
                <w:rFonts w:cs="Arial"/>
                <w:iCs/>
                <w:color w:val="000000" w:themeColor="text1"/>
                <w:sz w:val="24"/>
                <w:szCs w:val="24"/>
              </w:rPr>
            </w:pPr>
          </w:p>
          <w:p w14:paraId="3B180574" w14:textId="77777777" w:rsidR="0087714C" w:rsidRPr="00E24CF0" w:rsidRDefault="0087714C" w:rsidP="0087714C">
            <w:pPr>
              <w:pStyle w:val="Style3"/>
              <w:rPr>
                <w:rFonts w:cs="Arial"/>
                <w:iCs/>
                <w:color w:val="000000" w:themeColor="text1"/>
                <w:sz w:val="24"/>
                <w:szCs w:val="24"/>
              </w:rPr>
            </w:pPr>
          </w:p>
          <w:p w14:paraId="2395F4C8"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River shingle invertebrates</w:t>
            </w:r>
          </w:p>
          <w:p w14:paraId="4ADC54A1" w14:textId="77777777" w:rsidR="0087714C" w:rsidRPr="00E24CF0" w:rsidRDefault="0087714C" w:rsidP="0087714C">
            <w:pPr>
              <w:pStyle w:val="Style3"/>
              <w:rPr>
                <w:rFonts w:cs="Arial"/>
                <w:iCs/>
                <w:color w:val="000000" w:themeColor="text1"/>
                <w:sz w:val="24"/>
                <w:szCs w:val="24"/>
                <w:u w:val="single"/>
              </w:rPr>
            </w:pPr>
          </w:p>
          <w:p w14:paraId="01A77245"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Four rove beetles</w:t>
            </w:r>
          </w:p>
          <w:p w14:paraId="0FD76303"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Two ground beetles</w:t>
            </w:r>
          </w:p>
          <w:p w14:paraId="54FE286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Money spider</w:t>
            </w:r>
          </w:p>
          <w:p w14:paraId="3561EE1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Wolf spider </w:t>
            </w:r>
          </w:p>
          <w:p w14:paraId="08F8070F"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Scavenger water </w:t>
            </w:r>
          </w:p>
          <w:p w14:paraId="2E3372F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Grimmia arenaria </w:t>
            </w:r>
          </w:p>
          <w:p w14:paraId="06CF11A8"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Pallavicinia lyellii</w:t>
            </w:r>
          </w:p>
          <w:p w14:paraId="50E500EB"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 xml:space="preserve"> </w:t>
            </w:r>
          </w:p>
          <w:p w14:paraId="7C611B9F"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Fish</w:t>
            </w:r>
          </w:p>
          <w:p w14:paraId="346DA450" w14:textId="77777777" w:rsidR="0087714C" w:rsidRPr="00E24CF0" w:rsidRDefault="0087714C" w:rsidP="0087714C">
            <w:pPr>
              <w:pStyle w:val="Style3"/>
              <w:rPr>
                <w:rFonts w:cs="Arial"/>
                <w:iCs/>
                <w:color w:val="000000" w:themeColor="text1"/>
                <w:sz w:val="24"/>
                <w:szCs w:val="24"/>
                <w:u w:val="single"/>
              </w:rPr>
            </w:pPr>
          </w:p>
          <w:p w14:paraId="6D456D26"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Atlantic Salmon</w:t>
            </w:r>
          </w:p>
          <w:p w14:paraId="1B792DB6"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 xml:space="preserve"> </w:t>
            </w:r>
          </w:p>
          <w:p w14:paraId="12DB6FF8"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Other special features</w:t>
            </w:r>
          </w:p>
          <w:p w14:paraId="07633033"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 </w:t>
            </w:r>
          </w:p>
          <w:p w14:paraId="033CC35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Neutral and marshy grassland &amp; bracken</w:t>
            </w:r>
          </w:p>
          <w:p w14:paraId="4D1F680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Woodland, and linear features such as hedgerows and lines of trees along the riverbanks</w:t>
            </w:r>
          </w:p>
          <w:p w14:paraId="48E7AD7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Lempholemma polyanthus (Lichen) </w:t>
            </w:r>
          </w:p>
          <w:p w14:paraId="7AF5960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Fairbourne spit </w:t>
            </w:r>
          </w:p>
          <w:p w14:paraId="3A8A4DEF"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Reed bunting</w:t>
            </w:r>
          </w:p>
          <w:p w14:paraId="66DCA22A"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Grasshopper warbler</w:t>
            </w:r>
          </w:p>
          <w:p w14:paraId="39460504"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Reed warbler </w:t>
            </w:r>
          </w:p>
          <w:p w14:paraId="4E3B498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Kingfisher</w:t>
            </w:r>
          </w:p>
          <w:p w14:paraId="5380F9D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Water rail goosander</w:t>
            </w:r>
          </w:p>
          <w:p w14:paraId="15FE7F1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Chough</w:t>
            </w:r>
          </w:p>
          <w:p w14:paraId="5F5F174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Wintering wildfowl and Waders include wigeon, teal, oystercatcher, curlew and shelduck. </w:t>
            </w:r>
          </w:p>
          <w:p w14:paraId="19D721A1" w14:textId="77777777" w:rsidR="0087714C" w:rsidRPr="00E24CF0" w:rsidRDefault="0087714C" w:rsidP="001E40BB">
            <w:pPr>
              <w:jc w:val="both"/>
              <w:rPr>
                <w:rFonts w:cs="Arial"/>
                <w:sz w:val="24"/>
                <w:szCs w:val="24"/>
              </w:rPr>
            </w:pPr>
          </w:p>
          <w:p w14:paraId="1E507775" w14:textId="77777777" w:rsidR="0087714C" w:rsidRPr="00E24CF0" w:rsidRDefault="0087714C" w:rsidP="0087714C">
            <w:pPr>
              <w:pStyle w:val="Style3"/>
              <w:rPr>
                <w:rFonts w:cs="Arial"/>
                <w:b/>
                <w:bCs/>
                <w:iCs/>
                <w:color w:val="000000" w:themeColor="text1"/>
                <w:sz w:val="24"/>
                <w:szCs w:val="24"/>
                <w:u w:val="single"/>
                <w:lang w:val="fr-FR"/>
              </w:rPr>
            </w:pPr>
            <w:r w:rsidRPr="00E24CF0">
              <w:rPr>
                <w:rFonts w:cs="Arial"/>
                <w:b/>
                <w:bCs/>
                <w:iCs/>
                <w:color w:val="000000" w:themeColor="text1"/>
                <w:sz w:val="24"/>
                <w:szCs w:val="24"/>
                <w:u w:val="single"/>
                <w:lang w:val="fr-FR"/>
              </w:rPr>
              <w:t>Bryn y Gwin Isaf SSSI</w:t>
            </w:r>
          </w:p>
          <w:p w14:paraId="1003782F" w14:textId="77777777" w:rsidR="0087714C" w:rsidRPr="00E24CF0" w:rsidRDefault="0087714C" w:rsidP="0087714C">
            <w:pPr>
              <w:pStyle w:val="Style3"/>
              <w:rPr>
                <w:rFonts w:cs="Arial"/>
                <w:iCs/>
                <w:color w:val="000000" w:themeColor="text1"/>
                <w:sz w:val="24"/>
                <w:szCs w:val="24"/>
                <w:u w:val="single"/>
                <w:lang w:val="fr-FR"/>
              </w:rPr>
            </w:pPr>
          </w:p>
          <w:p w14:paraId="75141402" w14:textId="70264AC9" w:rsidR="0087714C" w:rsidRPr="00E24CF0" w:rsidRDefault="0087714C" w:rsidP="0087714C">
            <w:pPr>
              <w:pStyle w:val="ListParagraph"/>
              <w:numPr>
                <w:ilvl w:val="0"/>
                <w:numId w:val="5"/>
              </w:numPr>
              <w:jc w:val="both"/>
              <w:rPr>
                <w:rFonts w:cs="Arial"/>
                <w:sz w:val="24"/>
                <w:szCs w:val="24"/>
                <w:lang w:val="fr-FR"/>
              </w:rPr>
            </w:pPr>
            <w:r w:rsidRPr="00E24CF0">
              <w:rPr>
                <w:rFonts w:cs="Arial"/>
                <w:iCs/>
                <w:color w:val="000000" w:themeColor="text1"/>
                <w:sz w:val="24"/>
                <w:szCs w:val="24"/>
                <w:lang w:val="fr-FR"/>
              </w:rPr>
              <w:t>Lesser horseshoe bats</w:t>
            </w:r>
          </w:p>
          <w:p w14:paraId="2CA01497" w14:textId="77777777" w:rsidR="0087714C" w:rsidRPr="00E24CF0" w:rsidRDefault="0087714C" w:rsidP="001E40BB">
            <w:pPr>
              <w:jc w:val="both"/>
              <w:rPr>
                <w:rFonts w:cs="Arial"/>
                <w:sz w:val="24"/>
                <w:szCs w:val="24"/>
                <w:lang w:val="fr-FR"/>
              </w:rPr>
            </w:pPr>
          </w:p>
          <w:p w14:paraId="65B48609"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Llwyn-iarth SSSI</w:t>
            </w:r>
          </w:p>
          <w:p w14:paraId="5986FBC8" w14:textId="77777777" w:rsidR="0087714C" w:rsidRPr="00E24CF0" w:rsidRDefault="0087714C" w:rsidP="0087714C">
            <w:pPr>
              <w:pStyle w:val="Style3"/>
              <w:rPr>
                <w:rFonts w:cs="Arial"/>
                <w:iCs/>
                <w:color w:val="000000" w:themeColor="text1"/>
                <w:sz w:val="24"/>
                <w:szCs w:val="24"/>
                <w:u w:val="single"/>
              </w:rPr>
            </w:pPr>
          </w:p>
          <w:p w14:paraId="2A7612C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Lowland neutral grassland </w:t>
            </w:r>
          </w:p>
          <w:p w14:paraId="0EBC38F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Flushes</w:t>
            </w:r>
          </w:p>
          <w:p w14:paraId="65E10954"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Fen </w:t>
            </w:r>
          </w:p>
          <w:p w14:paraId="052FD9E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Population of wood bitter-vetch </w:t>
            </w:r>
          </w:p>
          <w:p w14:paraId="6D4CFAF7" w14:textId="51B7354C"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lastRenderedPageBreak/>
              <w:t>A mosaic of habitats including marshy grassland, wet dwarf shrub heath, acid grassland, scrub and woodland</w:t>
            </w:r>
          </w:p>
          <w:p w14:paraId="5FBD02C8" w14:textId="77777777" w:rsidR="0087714C" w:rsidRPr="00E24CF0" w:rsidRDefault="0087714C" w:rsidP="001E40BB">
            <w:pPr>
              <w:jc w:val="both"/>
              <w:rPr>
                <w:rFonts w:cs="Arial"/>
                <w:sz w:val="24"/>
                <w:szCs w:val="24"/>
              </w:rPr>
            </w:pPr>
          </w:p>
          <w:p w14:paraId="6CCABF3A"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Cadair Idris SSSI</w:t>
            </w:r>
          </w:p>
          <w:p w14:paraId="3916F2C8" w14:textId="77777777" w:rsidR="0087714C" w:rsidRPr="00E24CF0" w:rsidRDefault="0087714C" w:rsidP="0087714C">
            <w:pPr>
              <w:pStyle w:val="Style3"/>
              <w:rPr>
                <w:rFonts w:cs="Arial"/>
                <w:iCs/>
                <w:color w:val="000000" w:themeColor="text1"/>
                <w:sz w:val="24"/>
                <w:szCs w:val="24"/>
                <w:u w:val="single"/>
              </w:rPr>
            </w:pPr>
          </w:p>
          <w:p w14:paraId="406CACE9"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Geological</w:t>
            </w:r>
          </w:p>
          <w:p w14:paraId="243240B6" w14:textId="77777777" w:rsidR="0087714C" w:rsidRPr="00E24CF0" w:rsidRDefault="0087714C" w:rsidP="0087714C">
            <w:pPr>
              <w:pStyle w:val="Style3"/>
              <w:rPr>
                <w:rFonts w:cs="Arial"/>
                <w:iCs/>
                <w:color w:val="000000" w:themeColor="text1"/>
                <w:sz w:val="24"/>
                <w:szCs w:val="24"/>
                <w:u w:val="single"/>
              </w:rPr>
            </w:pPr>
          </w:p>
          <w:p w14:paraId="2E3BF7E8" w14:textId="3A3FD75B"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Ordovician igneous and sedimentary succession exposed in natural rock outcrops. Pleistocene/Quaternary landform assemblage comprising cirques, protalus ramparts, moraines, landslides, alluvial fans, stratified screes, blockstreams, and associated deposits.</w:t>
            </w:r>
          </w:p>
          <w:p w14:paraId="4DA24EA1" w14:textId="77777777" w:rsidR="0087714C" w:rsidRPr="00E24CF0" w:rsidRDefault="0087714C" w:rsidP="0087714C">
            <w:pPr>
              <w:pStyle w:val="Style3"/>
              <w:ind w:left="720"/>
              <w:rPr>
                <w:rFonts w:cs="Arial"/>
                <w:iCs/>
                <w:color w:val="000000" w:themeColor="text1"/>
                <w:sz w:val="24"/>
                <w:szCs w:val="24"/>
              </w:rPr>
            </w:pPr>
          </w:p>
          <w:p w14:paraId="66AF5E0A"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Habitat </w:t>
            </w:r>
          </w:p>
          <w:p w14:paraId="70B78085" w14:textId="77777777" w:rsidR="0087714C" w:rsidRPr="00E24CF0" w:rsidRDefault="0087714C" w:rsidP="0087714C">
            <w:pPr>
              <w:pStyle w:val="Style3"/>
              <w:rPr>
                <w:rFonts w:cs="Arial"/>
                <w:iCs/>
                <w:color w:val="000000" w:themeColor="text1"/>
                <w:sz w:val="24"/>
                <w:szCs w:val="24"/>
                <w:u w:val="single"/>
              </w:rPr>
            </w:pPr>
          </w:p>
          <w:p w14:paraId="4ACA54D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Blanket bog</w:t>
            </w:r>
          </w:p>
          <w:p w14:paraId="4F24C25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Wet and dry heaths </w:t>
            </w:r>
          </w:p>
          <w:p w14:paraId="5040A3C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Lichen/bryophyte heath </w:t>
            </w:r>
          </w:p>
          <w:p w14:paraId="5AD8D6A6"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Marshy grassland </w:t>
            </w:r>
          </w:p>
          <w:p w14:paraId="4BAF7CB7"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Tall herb and fern ledges </w:t>
            </w:r>
          </w:p>
          <w:p w14:paraId="26504D3A"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Vegetated natural rock exposures </w:t>
            </w:r>
          </w:p>
          <w:p w14:paraId="71AF6E4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Lakes (nutrient-poor lakes) </w:t>
            </w:r>
          </w:p>
          <w:p w14:paraId="722598B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Broadleaved woodland </w:t>
            </w:r>
          </w:p>
          <w:p w14:paraId="275F997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Flush and spring </w:t>
            </w:r>
          </w:p>
          <w:p w14:paraId="19902C8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Calcareous and species-rich acid grassland </w:t>
            </w:r>
          </w:p>
          <w:p w14:paraId="4B07E70B" w14:textId="77777777" w:rsidR="0087714C" w:rsidRPr="00E24CF0" w:rsidRDefault="0087714C" w:rsidP="0087714C">
            <w:pPr>
              <w:pStyle w:val="Style3"/>
              <w:ind w:left="720"/>
              <w:rPr>
                <w:rFonts w:cs="Arial"/>
                <w:iCs/>
                <w:color w:val="000000" w:themeColor="text1"/>
                <w:sz w:val="24"/>
                <w:szCs w:val="24"/>
              </w:rPr>
            </w:pPr>
          </w:p>
          <w:p w14:paraId="093761D9"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Plants </w:t>
            </w:r>
          </w:p>
          <w:p w14:paraId="2CB174EF" w14:textId="77777777" w:rsidR="0087714C" w:rsidRPr="00E24CF0" w:rsidRDefault="0087714C" w:rsidP="0087714C">
            <w:pPr>
              <w:pStyle w:val="Style3"/>
              <w:rPr>
                <w:rFonts w:cs="Arial"/>
                <w:iCs/>
                <w:color w:val="000000" w:themeColor="text1"/>
                <w:sz w:val="24"/>
                <w:szCs w:val="24"/>
              </w:rPr>
            </w:pPr>
          </w:p>
          <w:p w14:paraId="2EDFCA05"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Hairy greenweed </w:t>
            </w:r>
          </w:p>
          <w:p w14:paraId="5A55E97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Welsh eyebright. Nationally scarce mosses,</w:t>
            </w:r>
          </w:p>
          <w:p w14:paraId="2CE9AD2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liverworts and lichens including the liverwort Radula voluta, </w:t>
            </w:r>
          </w:p>
          <w:p w14:paraId="1BA3A85A"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Slender green feather moss and an edge of range lichen.</w:t>
            </w:r>
          </w:p>
          <w:p w14:paraId="707E449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Nationally rare and scarce invertebrates </w:t>
            </w:r>
          </w:p>
          <w:p w14:paraId="017E70BA" w14:textId="0FD4AEBE" w:rsidR="00026A0D" w:rsidRPr="00E24CF0" w:rsidRDefault="0087714C" w:rsidP="00973F88">
            <w:pPr>
              <w:pStyle w:val="Style3"/>
              <w:numPr>
                <w:ilvl w:val="0"/>
                <w:numId w:val="3"/>
              </w:numPr>
              <w:rPr>
                <w:rFonts w:cs="Arial"/>
                <w:iCs/>
                <w:color w:val="000000" w:themeColor="text1"/>
                <w:sz w:val="24"/>
                <w:szCs w:val="24"/>
              </w:rPr>
            </w:pPr>
            <w:r w:rsidRPr="00E24CF0">
              <w:rPr>
                <w:rFonts w:cs="Arial"/>
                <w:iCs/>
                <w:color w:val="000000" w:themeColor="text1"/>
                <w:sz w:val="24"/>
                <w:szCs w:val="24"/>
              </w:rPr>
              <w:t>Population of lesser horseshoe bats</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E24CF0" w:rsidRDefault="00026A0D" w:rsidP="001E40BB">
            <w:pPr>
              <w:jc w:val="both"/>
              <w:rPr>
                <w:rFonts w:cs="Arial"/>
                <w:sz w:val="24"/>
                <w:szCs w:val="24"/>
              </w:rPr>
            </w:pPr>
          </w:p>
          <w:p w14:paraId="13773654" w14:textId="77777777" w:rsidR="00026A0D" w:rsidRPr="00E24CF0" w:rsidRDefault="00026A0D" w:rsidP="001E40BB">
            <w:pPr>
              <w:jc w:val="both"/>
              <w:rPr>
                <w:rFonts w:cs="Arial"/>
                <w:sz w:val="24"/>
                <w:szCs w:val="24"/>
              </w:rPr>
            </w:pPr>
          </w:p>
          <w:p w14:paraId="5F6BF5DA" w14:textId="77777777" w:rsidR="00026A0D" w:rsidRPr="00E24CF0" w:rsidRDefault="00026A0D" w:rsidP="001E40BB">
            <w:pPr>
              <w:jc w:val="both"/>
              <w:rPr>
                <w:rFonts w:cs="Arial"/>
                <w:sz w:val="24"/>
                <w:szCs w:val="24"/>
              </w:rPr>
            </w:pPr>
          </w:p>
          <w:p w14:paraId="4BC39505" w14:textId="77777777" w:rsidR="00026A0D" w:rsidRPr="00E24CF0" w:rsidRDefault="00026A0D" w:rsidP="001E40BB">
            <w:pPr>
              <w:jc w:val="both"/>
              <w:rPr>
                <w:rFonts w:cs="Arial"/>
                <w:sz w:val="24"/>
                <w:szCs w:val="24"/>
              </w:rPr>
            </w:pPr>
          </w:p>
          <w:p w14:paraId="2938BF14" w14:textId="77777777" w:rsidR="00026A0D" w:rsidRPr="00E24CF0" w:rsidRDefault="00026A0D" w:rsidP="001E40BB">
            <w:pPr>
              <w:jc w:val="both"/>
              <w:rPr>
                <w:rFonts w:cs="Arial"/>
                <w:sz w:val="24"/>
                <w:szCs w:val="24"/>
              </w:rPr>
            </w:pPr>
          </w:p>
          <w:p w14:paraId="01072914" w14:textId="77777777" w:rsidR="00026A0D" w:rsidRPr="00E24CF0" w:rsidRDefault="00026A0D" w:rsidP="001E40BB">
            <w:pPr>
              <w:jc w:val="both"/>
              <w:rPr>
                <w:rFonts w:cs="Arial"/>
                <w:sz w:val="24"/>
                <w:szCs w:val="24"/>
              </w:rPr>
            </w:pPr>
          </w:p>
          <w:p w14:paraId="0ABF8A55" w14:textId="77777777" w:rsidR="00026A0D" w:rsidRPr="00E24CF0" w:rsidRDefault="00026A0D" w:rsidP="001E40BB">
            <w:pPr>
              <w:jc w:val="both"/>
              <w:rPr>
                <w:rFonts w:cs="Arial"/>
                <w:sz w:val="24"/>
                <w:szCs w:val="24"/>
              </w:rPr>
            </w:pPr>
          </w:p>
          <w:p w14:paraId="712A9CD8" w14:textId="77777777" w:rsidR="00026A0D" w:rsidRPr="00E24CF0"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lastRenderedPageBreak/>
              <w:t>Summary of any informal advice received from internal experts (if required and including pre-app advice)</w:t>
            </w:r>
          </w:p>
          <w:p w14:paraId="37337BB9" w14:textId="5D7BC7D7" w:rsidR="00026A0D" w:rsidRPr="00E24CF0"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CAA4F91" w14:textId="6C9EAF0C" w:rsidR="00026A0D" w:rsidRPr="00E24CF0" w:rsidRDefault="00685E55" w:rsidP="001E40BB">
            <w:pPr>
              <w:jc w:val="both"/>
              <w:rPr>
                <w:rFonts w:cs="Arial"/>
                <w:sz w:val="24"/>
                <w:szCs w:val="24"/>
              </w:rPr>
            </w:pPr>
            <w:r w:rsidRPr="00E24CF0">
              <w:rPr>
                <w:rFonts w:cs="Arial"/>
                <w:sz w:val="24"/>
                <w:szCs w:val="24"/>
              </w:rPr>
              <w:t>None required</w:t>
            </w:r>
          </w:p>
          <w:p w14:paraId="378D9237" w14:textId="77777777" w:rsidR="00F0220D" w:rsidRPr="00E24CF0" w:rsidRDefault="00F022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t>Recommendation</w:t>
            </w:r>
          </w:p>
          <w:p w14:paraId="23931230" w14:textId="77777777" w:rsidR="00026A0D" w:rsidRPr="00E24CF0" w:rsidRDefault="00026A0D" w:rsidP="001E40BB">
            <w:pPr>
              <w:jc w:val="both"/>
              <w:rPr>
                <w:rFonts w:cs="Arial"/>
                <w:sz w:val="24"/>
                <w:szCs w:val="24"/>
              </w:rPr>
            </w:pPr>
          </w:p>
          <w:p w14:paraId="5A8584D2" w14:textId="77777777" w:rsidR="00026A0D" w:rsidRPr="00E24CF0" w:rsidRDefault="00026A0D" w:rsidP="001E40BB">
            <w:pPr>
              <w:jc w:val="both"/>
              <w:rPr>
                <w:rFonts w:cs="Arial"/>
                <w:color w:val="FF66FF"/>
                <w:sz w:val="24"/>
                <w:szCs w:val="24"/>
              </w:rPr>
            </w:pPr>
          </w:p>
          <w:p w14:paraId="2F1ED77B" w14:textId="77777777" w:rsidR="00026A0D" w:rsidRPr="00E24CF0" w:rsidRDefault="00026A0D" w:rsidP="001E40BB">
            <w:pPr>
              <w:jc w:val="both"/>
              <w:rPr>
                <w:rFonts w:cs="Arial"/>
                <w:color w:val="FF66FF"/>
                <w:sz w:val="24"/>
                <w:szCs w:val="24"/>
              </w:rPr>
            </w:pPr>
          </w:p>
          <w:p w14:paraId="4B10EA98" w14:textId="77777777" w:rsidR="00026A0D" w:rsidRPr="00E24CF0" w:rsidRDefault="00026A0D" w:rsidP="00685E55">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E24CF0" w:rsidRDefault="00026A0D" w:rsidP="001E40BB">
            <w:pPr>
              <w:jc w:val="both"/>
              <w:rPr>
                <w:rFonts w:cs="Arial"/>
                <w:sz w:val="24"/>
                <w:szCs w:val="24"/>
              </w:rPr>
            </w:pPr>
            <w:bookmarkStart w:id="4" w:name="_Hlk159937594"/>
            <w:r w:rsidRPr="00E24CF0">
              <w:rPr>
                <w:rFonts w:cs="Arial"/>
                <w:sz w:val="24"/>
                <w:szCs w:val="24"/>
              </w:rPr>
              <w:t xml:space="preserve">The proposed permission is </w:t>
            </w:r>
            <w:r w:rsidRPr="00E24CF0">
              <w:rPr>
                <w:rFonts w:cs="Arial"/>
                <w:b/>
                <w:sz w:val="24"/>
                <w:szCs w:val="24"/>
              </w:rPr>
              <w:t>not likely to damage</w:t>
            </w:r>
            <w:r w:rsidRPr="00E24CF0">
              <w:rPr>
                <w:rFonts w:cs="Arial"/>
                <w:sz w:val="24"/>
                <w:szCs w:val="24"/>
              </w:rPr>
              <w:t xml:space="preserve"> any of the flora, fauna or geological or physiological features which are of special interest</w:t>
            </w:r>
          </w:p>
          <w:p w14:paraId="021CE3AC" w14:textId="77777777" w:rsidR="00026A0D" w:rsidRPr="00E24CF0" w:rsidRDefault="00026A0D" w:rsidP="001E40BB">
            <w:pPr>
              <w:jc w:val="both"/>
              <w:rPr>
                <w:rFonts w:cs="Arial"/>
                <w:sz w:val="24"/>
                <w:szCs w:val="24"/>
              </w:rPr>
            </w:pPr>
          </w:p>
          <w:bookmarkEnd w:id="4"/>
          <w:p w14:paraId="4AD39761" w14:textId="77777777" w:rsidR="00026A0D" w:rsidRPr="00E24CF0" w:rsidRDefault="002F65E4" w:rsidP="00F0220D">
            <w:pPr>
              <w:jc w:val="both"/>
              <w:rPr>
                <w:rFonts w:cs="Arial"/>
                <w:sz w:val="24"/>
                <w:szCs w:val="24"/>
              </w:rPr>
            </w:pPr>
            <w:r w:rsidRPr="00E24CF0">
              <w:rPr>
                <w:rFonts w:cs="Arial"/>
                <w:sz w:val="24"/>
                <w:szCs w:val="24"/>
              </w:rPr>
              <w:t>There are no impact pathway for features to be affected due to the distance the fields are from the SSSI sites.</w:t>
            </w:r>
          </w:p>
          <w:p w14:paraId="245156F1" w14:textId="77777777" w:rsidR="002F65E4" w:rsidRPr="00E24CF0" w:rsidRDefault="002F65E4" w:rsidP="00F0220D">
            <w:pPr>
              <w:jc w:val="both"/>
              <w:rPr>
                <w:rFonts w:cs="Arial"/>
                <w:sz w:val="24"/>
                <w:szCs w:val="24"/>
              </w:rPr>
            </w:pPr>
          </w:p>
          <w:p w14:paraId="61386EFE" w14:textId="45EA63C8" w:rsidR="002F65E4" w:rsidRPr="00E24CF0" w:rsidRDefault="002F65E4" w:rsidP="00F0220D">
            <w:pPr>
              <w:jc w:val="both"/>
              <w:rPr>
                <w:rFonts w:cs="Arial"/>
                <w:sz w:val="24"/>
                <w:szCs w:val="24"/>
              </w:rPr>
            </w:pPr>
            <w:r w:rsidRPr="00E24CF0">
              <w:rPr>
                <w:rFonts w:cs="Arial"/>
                <w:sz w:val="24"/>
                <w:szCs w:val="24"/>
              </w:rPr>
              <w:lastRenderedPageBreak/>
              <w:t xml:space="preserve">A possible impact pathway was identified where a water issue is within 50metres of field 1113. A no spread buffer is in place and the issue is beyond a </w:t>
            </w:r>
            <w:r w:rsidR="001729EC">
              <w:rPr>
                <w:rFonts w:cs="Arial"/>
                <w:sz w:val="24"/>
                <w:szCs w:val="24"/>
              </w:rPr>
              <w:t>built environment</w:t>
            </w:r>
            <w:r w:rsidRPr="00E24CF0">
              <w:rPr>
                <w:rFonts w:cs="Arial"/>
                <w:sz w:val="24"/>
                <w:szCs w:val="24"/>
              </w:rPr>
              <w:t>.</w:t>
            </w:r>
          </w:p>
          <w:p w14:paraId="1C438509" w14:textId="77777777" w:rsidR="00516C9F" w:rsidRPr="00E24CF0" w:rsidRDefault="00516C9F" w:rsidP="00F0220D">
            <w:pPr>
              <w:jc w:val="both"/>
              <w:rPr>
                <w:rFonts w:cs="Arial"/>
                <w:sz w:val="24"/>
                <w:szCs w:val="24"/>
              </w:rPr>
            </w:pPr>
          </w:p>
          <w:p w14:paraId="1B48BA02" w14:textId="77777777" w:rsidR="00516C9F" w:rsidRPr="00E24CF0" w:rsidRDefault="00516C9F" w:rsidP="00F0220D">
            <w:pPr>
              <w:jc w:val="both"/>
              <w:rPr>
                <w:rFonts w:cs="Arial"/>
                <w:sz w:val="24"/>
                <w:szCs w:val="24"/>
              </w:rPr>
            </w:pPr>
            <w:r w:rsidRPr="00E24CF0">
              <w:rPr>
                <w:rFonts w:cs="Arial"/>
                <w:sz w:val="24"/>
                <w:szCs w:val="24"/>
              </w:rPr>
              <w:t>Multiple watercourses within fields 0865, 9846 and 1416 and the Afon Clwdog borders the fields to the East. No spread buffers are in place to the borders and watercourses.</w:t>
            </w:r>
          </w:p>
          <w:p w14:paraId="448974E7" w14:textId="77777777" w:rsidR="00516C9F" w:rsidRPr="00E24CF0" w:rsidRDefault="00516C9F" w:rsidP="00F0220D">
            <w:pPr>
              <w:jc w:val="both"/>
              <w:rPr>
                <w:rFonts w:cs="Arial"/>
                <w:sz w:val="24"/>
                <w:szCs w:val="24"/>
              </w:rPr>
            </w:pPr>
          </w:p>
          <w:p w14:paraId="685691B7" w14:textId="0F88C17F" w:rsidR="00516C9F" w:rsidRPr="00E24CF0" w:rsidRDefault="00516C9F" w:rsidP="00516C9F">
            <w:pPr>
              <w:pStyle w:val="Style3"/>
              <w:rPr>
                <w:rFonts w:cs="Arial"/>
                <w:color w:val="000000" w:themeColor="text1"/>
                <w:sz w:val="24"/>
                <w:szCs w:val="24"/>
              </w:rPr>
            </w:pPr>
            <w:r w:rsidRPr="00E24CF0">
              <w:rPr>
                <w:rFonts w:cs="Arial"/>
                <w:iCs/>
                <w:color w:val="000000" w:themeColor="text1"/>
                <w:sz w:val="24"/>
                <w:szCs w:val="24"/>
              </w:rPr>
              <w:t>Fields that have highly sloping ground have no spr</w:t>
            </w:r>
            <w:r w:rsidR="00405C71" w:rsidRPr="00E24CF0">
              <w:rPr>
                <w:rFonts w:cs="Arial"/>
                <w:iCs/>
                <w:color w:val="000000" w:themeColor="text1"/>
                <w:sz w:val="24"/>
                <w:szCs w:val="24"/>
              </w:rPr>
              <w:t>e</w:t>
            </w:r>
            <w:r w:rsidRPr="00E24CF0">
              <w:rPr>
                <w:rFonts w:cs="Arial"/>
                <w:iCs/>
                <w:color w:val="000000" w:themeColor="text1"/>
                <w:sz w:val="24"/>
                <w:szCs w:val="24"/>
              </w:rPr>
              <w:t>ad buffers to mitigate the risk of surface runoff.</w:t>
            </w:r>
          </w:p>
          <w:p w14:paraId="1974A1CE" w14:textId="77777777" w:rsidR="00516C9F" w:rsidRPr="00E24CF0" w:rsidRDefault="00516C9F" w:rsidP="00F0220D">
            <w:pPr>
              <w:jc w:val="both"/>
              <w:rPr>
                <w:rFonts w:cs="Arial"/>
                <w:sz w:val="24"/>
                <w:szCs w:val="24"/>
              </w:rPr>
            </w:pPr>
          </w:p>
          <w:p w14:paraId="76422396" w14:textId="79BD9ADF" w:rsidR="00516C9F" w:rsidRPr="00E24CF0" w:rsidRDefault="00516C9F" w:rsidP="00F0220D">
            <w:pPr>
              <w:jc w:val="both"/>
              <w:rPr>
                <w:rFonts w:cs="Arial"/>
                <w:iCs/>
                <w:color w:val="000000" w:themeColor="text1"/>
                <w:sz w:val="24"/>
                <w:szCs w:val="24"/>
              </w:rPr>
            </w:pPr>
            <w:r w:rsidRPr="00E24CF0">
              <w:rPr>
                <w:rFonts w:cs="Arial"/>
                <w:iCs/>
                <w:color w:val="000000" w:themeColor="text1"/>
                <w:sz w:val="24"/>
                <w:szCs w:val="24"/>
              </w:rPr>
              <w:t xml:space="preserve">Wastes will be spread via </w:t>
            </w:r>
            <w:r w:rsidR="004543E4" w:rsidRPr="004543E4">
              <w:rPr>
                <w:rFonts w:cs="Arial"/>
                <w:iCs/>
                <w:color w:val="000000" w:themeColor="text1"/>
                <w:sz w:val="24"/>
                <w:szCs w:val="24"/>
              </w:rPr>
              <w:t>low-trajectory splash plate / dribble bar trailing shoe or similar</w:t>
            </w:r>
            <w:r w:rsidRPr="00E24CF0">
              <w:rPr>
                <w:rFonts w:cs="Arial"/>
                <w:iCs/>
                <w:color w:val="000000" w:themeColor="text1"/>
                <w:sz w:val="24"/>
                <w:szCs w:val="24"/>
              </w:rPr>
              <w:t>. Th</w:t>
            </w:r>
            <w:r w:rsidR="001729EC">
              <w:rPr>
                <w:rFonts w:cs="Arial"/>
                <w:iCs/>
                <w:color w:val="000000" w:themeColor="text1"/>
                <w:sz w:val="24"/>
                <w:szCs w:val="24"/>
              </w:rPr>
              <w:t>ese</w:t>
            </w:r>
            <w:r w:rsidRPr="00E24CF0">
              <w:rPr>
                <w:rFonts w:cs="Arial"/>
                <w:iCs/>
                <w:color w:val="000000" w:themeColor="text1"/>
                <w:sz w:val="24"/>
                <w:szCs w:val="24"/>
              </w:rPr>
              <w:t xml:space="preserve"> application method</w:t>
            </w:r>
            <w:r w:rsidR="001729EC">
              <w:rPr>
                <w:rFonts w:cs="Arial"/>
                <w:iCs/>
                <w:color w:val="000000" w:themeColor="text1"/>
                <w:sz w:val="24"/>
                <w:szCs w:val="24"/>
              </w:rPr>
              <w:t>s</w:t>
            </w:r>
            <w:r w:rsidRPr="00E24CF0">
              <w:rPr>
                <w:rFonts w:cs="Arial"/>
                <w:iCs/>
                <w:color w:val="000000" w:themeColor="text1"/>
                <w:sz w:val="24"/>
                <w:szCs w:val="24"/>
              </w:rPr>
              <w:t xml:space="preserve"> </w:t>
            </w:r>
            <w:r w:rsidR="001729EC">
              <w:rPr>
                <w:rFonts w:cs="Arial"/>
                <w:iCs/>
                <w:color w:val="000000" w:themeColor="text1"/>
                <w:sz w:val="24"/>
                <w:szCs w:val="24"/>
              </w:rPr>
              <w:t>are</w:t>
            </w:r>
            <w:r w:rsidRPr="00E24CF0">
              <w:rPr>
                <w:rFonts w:cs="Arial"/>
                <w:iCs/>
                <w:color w:val="000000" w:themeColor="text1"/>
                <w:sz w:val="24"/>
                <w:szCs w:val="24"/>
              </w:rPr>
              <w:t xml:space="preserve"> appropriate for the waste types and apply the wastes directly to the ground to reduce the risk of surface runoff.</w:t>
            </w:r>
          </w:p>
          <w:p w14:paraId="01B27C0B" w14:textId="77777777" w:rsidR="00516C9F" w:rsidRPr="00E24CF0" w:rsidRDefault="00516C9F" w:rsidP="00F0220D">
            <w:pPr>
              <w:jc w:val="both"/>
              <w:rPr>
                <w:rFonts w:cs="Arial"/>
                <w:sz w:val="24"/>
                <w:szCs w:val="24"/>
              </w:rPr>
            </w:pPr>
          </w:p>
          <w:p w14:paraId="6CDD3D0C" w14:textId="61A3A931" w:rsidR="00685E55" w:rsidRPr="00E24CF0" w:rsidRDefault="00685E55" w:rsidP="00F0220D">
            <w:pPr>
              <w:jc w:val="both"/>
              <w:rPr>
                <w:rFonts w:cs="Arial"/>
                <w:sz w:val="24"/>
                <w:szCs w:val="24"/>
              </w:rPr>
            </w:pPr>
            <w:r w:rsidRPr="00E24CF0">
              <w:rPr>
                <w:rFonts w:cs="Arial"/>
                <w:color w:val="000000" w:themeColor="text1"/>
                <w:sz w:val="24"/>
                <w:szCs w:val="24"/>
              </w:rPr>
              <w:t>Spreading will only be undertaken when weather conditions are suitable within restrictions outlined in CoGAP</w:t>
            </w:r>
          </w:p>
          <w:p w14:paraId="742F4AFE" w14:textId="77777777" w:rsidR="00685E55" w:rsidRDefault="00685E55" w:rsidP="00F0220D">
            <w:pPr>
              <w:jc w:val="both"/>
              <w:rPr>
                <w:rFonts w:cs="Arial"/>
                <w:sz w:val="24"/>
                <w:szCs w:val="24"/>
              </w:rPr>
            </w:pPr>
          </w:p>
          <w:p w14:paraId="53B78C12" w14:textId="1F19D90E" w:rsidR="001729EC" w:rsidRDefault="001729EC" w:rsidP="00F0220D">
            <w:pPr>
              <w:jc w:val="both"/>
              <w:rPr>
                <w:rFonts w:cs="Arial"/>
                <w:sz w:val="24"/>
                <w:szCs w:val="24"/>
              </w:rPr>
            </w:pPr>
            <w:r w:rsidRPr="001729EC">
              <w:rPr>
                <w:rFonts w:cs="Arial"/>
                <w:sz w:val="24"/>
                <w:szCs w:val="24"/>
              </w:rPr>
              <w:t>No more than 50t/ha of waste will be spread on a field in any 3-week period in accordance with CoGAP, and no more than 250t/ha will be spread within any 12-month period.</w:t>
            </w:r>
          </w:p>
          <w:p w14:paraId="0BB20750" w14:textId="77777777" w:rsidR="001729EC" w:rsidRPr="00E24CF0" w:rsidRDefault="001729EC" w:rsidP="00F0220D">
            <w:pPr>
              <w:jc w:val="both"/>
              <w:rPr>
                <w:rFonts w:cs="Arial"/>
                <w:sz w:val="24"/>
                <w:szCs w:val="24"/>
              </w:rPr>
            </w:pPr>
          </w:p>
          <w:p w14:paraId="4166A7F3" w14:textId="1007D943" w:rsidR="00685E55" w:rsidRPr="00E24CF0" w:rsidRDefault="00685E55" w:rsidP="00F0220D">
            <w:pPr>
              <w:jc w:val="both"/>
              <w:rPr>
                <w:rFonts w:cs="Arial"/>
                <w:sz w:val="24"/>
                <w:szCs w:val="24"/>
              </w:rPr>
            </w:pPr>
            <w:r w:rsidRPr="00E24CF0">
              <w:rPr>
                <w:rFonts w:cs="Arial"/>
                <w:color w:val="000000" w:themeColor="text1"/>
                <w:sz w:val="24"/>
                <w:szCs w:val="24"/>
              </w:rPr>
              <w:t>Spreading machinery will be turned off and lifted away from the soil prior to turning at the end of each run.</w:t>
            </w:r>
          </w:p>
          <w:p w14:paraId="066C352A" w14:textId="77777777" w:rsidR="00685E55" w:rsidRPr="00E24CF0" w:rsidRDefault="00685E55" w:rsidP="00F0220D">
            <w:pPr>
              <w:jc w:val="both"/>
              <w:rPr>
                <w:rFonts w:cs="Arial"/>
                <w:sz w:val="24"/>
                <w:szCs w:val="24"/>
              </w:rPr>
            </w:pPr>
          </w:p>
          <w:p w14:paraId="3989BB9C" w14:textId="7543384D" w:rsidR="00685E55" w:rsidRPr="00E24CF0" w:rsidRDefault="00685E55" w:rsidP="00F0220D">
            <w:pPr>
              <w:jc w:val="both"/>
              <w:rPr>
                <w:rFonts w:cs="Arial"/>
                <w:sz w:val="24"/>
                <w:szCs w:val="24"/>
              </w:rPr>
            </w:pPr>
            <w:r w:rsidRPr="00E24CF0">
              <w:rPr>
                <w:rFonts w:cs="Arial"/>
                <w:color w:val="000000" w:themeColor="text1"/>
                <w:sz w:val="24"/>
                <w:szCs w:val="24"/>
              </w:rPr>
              <w:t>Machinery will be checked daily when in use, regularly serviced and spreading equipment calibrated. Umbilical hoses will be regularly checked for damage to prevent leaks</w:t>
            </w:r>
          </w:p>
          <w:p w14:paraId="597B72BB" w14:textId="77777777" w:rsidR="00685E55" w:rsidRPr="00E24CF0" w:rsidRDefault="00685E55" w:rsidP="00F0220D">
            <w:pPr>
              <w:jc w:val="both"/>
              <w:rPr>
                <w:rFonts w:cs="Arial"/>
                <w:sz w:val="24"/>
                <w:szCs w:val="24"/>
              </w:rPr>
            </w:pPr>
          </w:p>
          <w:p w14:paraId="010DF63F" w14:textId="0FD4D39B" w:rsidR="00685E55" w:rsidRPr="00E24CF0" w:rsidRDefault="00685E55" w:rsidP="00F0220D">
            <w:pPr>
              <w:jc w:val="both"/>
              <w:rPr>
                <w:rFonts w:cs="Arial"/>
                <w:sz w:val="24"/>
                <w:szCs w:val="24"/>
              </w:rPr>
            </w:pPr>
            <w:r w:rsidRPr="00E24CF0">
              <w:rPr>
                <w:rFonts w:cs="Arial"/>
                <w:color w:val="000000" w:themeColor="text1"/>
                <w:sz w:val="24"/>
                <w:szCs w:val="24"/>
              </w:rPr>
              <w:t>Machinery turns will not be executed in no spread buffers.</w:t>
            </w:r>
          </w:p>
          <w:p w14:paraId="68E6B1E3" w14:textId="77777777" w:rsidR="00685E55" w:rsidRPr="00E24CF0" w:rsidRDefault="00685E55" w:rsidP="00F0220D">
            <w:pPr>
              <w:jc w:val="both"/>
              <w:rPr>
                <w:rFonts w:cs="Arial"/>
                <w:sz w:val="24"/>
                <w:szCs w:val="24"/>
              </w:rPr>
            </w:pPr>
          </w:p>
          <w:p w14:paraId="085AB701" w14:textId="77777777" w:rsidR="00685E55" w:rsidRPr="00E24CF0" w:rsidRDefault="00685E55" w:rsidP="00F0220D">
            <w:pPr>
              <w:jc w:val="both"/>
              <w:rPr>
                <w:rFonts w:cs="Arial"/>
                <w:color w:val="000000" w:themeColor="text1"/>
                <w:sz w:val="24"/>
                <w:szCs w:val="24"/>
              </w:rPr>
            </w:pPr>
            <w:r w:rsidRPr="00E24CF0">
              <w:rPr>
                <w:rFonts w:cs="Arial"/>
                <w:color w:val="000000" w:themeColor="text1"/>
                <w:sz w:val="24"/>
                <w:szCs w:val="24"/>
              </w:rPr>
              <w:t>All spillages will be reported immediately to NRW</w:t>
            </w:r>
          </w:p>
          <w:p w14:paraId="4E630809" w14:textId="5EFE508D" w:rsidR="00685E55" w:rsidRPr="00E24CF0" w:rsidRDefault="00685E55" w:rsidP="00F0220D">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lastRenderedPageBreak/>
              <w:t>Signature and date assessment made</w:t>
            </w:r>
          </w:p>
          <w:p w14:paraId="379E6269" w14:textId="77777777" w:rsidR="00026A0D" w:rsidRPr="00E24CF0"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1FB53A86" w:rsidR="00026A0D" w:rsidRPr="00E24CF0" w:rsidRDefault="00685E55" w:rsidP="001E40BB">
            <w:pPr>
              <w:jc w:val="both"/>
              <w:rPr>
                <w:rFonts w:cs="Arial"/>
                <w:sz w:val="24"/>
                <w:szCs w:val="24"/>
              </w:rPr>
            </w:pPr>
            <w:r w:rsidRPr="00E24CF0">
              <w:rPr>
                <w:rFonts w:cs="Arial"/>
                <w:sz w:val="24"/>
                <w:szCs w:val="24"/>
              </w:rPr>
              <w:t xml:space="preserve">Bryan Burn, </w:t>
            </w:r>
            <w:r w:rsidR="00E145DD">
              <w:rPr>
                <w:rFonts w:cs="Arial"/>
                <w:sz w:val="24"/>
                <w:szCs w:val="24"/>
              </w:rPr>
              <w:t>01/10/25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lastRenderedPageBreak/>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6997BE51" w:rsidR="00026A0D" w:rsidRPr="00E24CF0" w:rsidRDefault="00685E55" w:rsidP="001E40BB">
            <w:pPr>
              <w:jc w:val="both"/>
              <w:rPr>
                <w:rFonts w:cs="Arial"/>
                <w:sz w:val="24"/>
                <w:szCs w:val="24"/>
              </w:rPr>
            </w:pPr>
            <w:r w:rsidRPr="00E24CF0">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0310EAA2" w14:textId="0FB8C298" w:rsidR="00026A0D" w:rsidRDefault="00AC7553" w:rsidP="00597573">
      <w:pPr>
        <w:pStyle w:val="BodyText"/>
        <w:jc w:val="center"/>
      </w:pPr>
      <w:r w:rsidRPr="00AC7553">
        <w:rPr>
          <w:noProof/>
        </w:rPr>
        <w:drawing>
          <wp:inline distT="0" distB="0" distL="0" distR="0" wp14:anchorId="3E0E0016" wp14:editId="6DC877DB">
            <wp:extent cx="4548249" cy="3223782"/>
            <wp:effectExtent l="0" t="0" r="5080" b="0"/>
            <wp:docPr id="1304536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536590" name=""/>
                    <pic:cNvPicPr/>
                  </pic:nvPicPr>
                  <pic:blipFill rotWithShape="1">
                    <a:blip r:embed="rId11"/>
                    <a:srcRect l="10256" r="10386"/>
                    <a:stretch/>
                  </pic:blipFill>
                  <pic:spPr bwMode="auto">
                    <a:xfrm>
                      <a:off x="0" y="0"/>
                      <a:ext cx="4548409" cy="3223895"/>
                    </a:xfrm>
                    <a:prstGeom prst="rect">
                      <a:avLst/>
                    </a:prstGeom>
                    <a:ln>
                      <a:noFill/>
                    </a:ln>
                    <a:extLst>
                      <a:ext uri="{53640926-AAD7-44D8-BBD7-CCE9431645EC}">
                        <a14:shadowObscured xmlns:a14="http://schemas.microsoft.com/office/drawing/2010/main"/>
                      </a:ext>
                    </a:extLst>
                  </pic:spPr>
                </pic:pic>
              </a:graphicData>
            </a:graphic>
          </wp:inline>
        </w:drawing>
      </w:r>
    </w:p>
    <w:p w14:paraId="7F365F5D" w14:textId="77777777" w:rsidR="00973F88" w:rsidRDefault="00973F88" w:rsidP="00973F88">
      <w:pPr>
        <w:pStyle w:val="BodyText"/>
        <w:jc w:val="center"/>
      </w:pPr>
      <w:r w:rsidRPr="00AC7553">
        <w:rPr>
          <w:noProof/>
        </w:rPr>
        <w:drawing>
          <wp:inline distT="0" distB="0" distL="0" distR="0" wp14:anchorId="3B8A0D0A" wp14:editId="3A2318FE">
            <wp:extent cx="4541720" cy="3223260"/>
            <wp:effectExtent l="0" t="0" r="0" b="0"/>
            <wp:docPr id="1319938860" name="Picture 1" descr="A map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938860" name="Picture 1" descr="A map of a mountain&#10;&#10;Description automatically generated"/>
                    <pic:cNvPicPr/>
                  </pic:nvPicPr>
                  <pic:blipFill rotWithShape="1">
                    <a:blip r:embed="rId12"/>
                    <a:srcRect l="10463" r="10280"/>
                    <a:stretch/>
                  </pic:blipFill>
                  <pic:spPr bwMode="auto">
                    <a:xfrm>
                      <a:off x="0" y="0"/>
                      <a:ext cx="4542615" cy="3223895"/>
                    </a:xfrm>
                    <a:prstGeom prst="rect">
                      <a:avLst/>
                    </a:prstGeom>
                    <a:ln>
                      <a:noFill/>
                    </a:ln>
                    <a:extLst>
                      <a:ext uri="{53640926-AAD7-44D8-BBD7-CCE9431645EC}">
                        <a14:shadowObscured xmlns:a14="http://schemas.microsoft.com/office/drawing/2010/main"/>
                      </a:ext>
                    </a:extLst>
                  </pic:spPr>
                </pic:pic>
              </a:graphicData>
            </a:graphic>
          </wp:inline>
        </w:drawing>
      </w:r>
    </w:p>
    <w:p w14:paraId="15FB9C03" w14:textId="6F829260" w:rsidR="00597573" w:rsidRDefault="00597573" w:rsidP="00973F88">
      <w:pPr>
        <w:pStyle w:val="BodyText"/>
      </w:pPr>
      <w:r w:rsidRPr="00597573">
        <w:t xml:space="preserve">Cadair Idris </w:t>
      </w:r>
      <w:r>
        <w:t xml:space="preserve">is </w:t>
      </w:r>
      <w:r w:rsidRPr="00597573">
        <w:t>N</w:t>
      </w:r>
      <w:r>
        <w:t>orth</w:t>
      </w:r>
      <w:r w:rsidRPr="00597573">
        <w:t xml:space="preserve"> and W</w:t>
      </w:r>
      <w:r>
        <w:t>est</w:t>
      </w:r>
      <w:r w:rsidRPr="00597573">
        <w:t xml:space="preserve"> of </w:t>
      </w:r>
      <w:r>
        <w:t xml:space="preserve">fields </w:t>
      </w:r>
      <w:r w:rsidRPr="00597573">
        <w:t>0865, 9846 and 1416</w:t>
      </w:r>
      <w:r>
        <w:t>.</w:t>
      </w:r>
    </w:p>
    <w:p w14:paraId="04600213" w14:textId="05E56682" w:rsidR="00597573" w:rsidRDefault="00597573" w:rsidP="00597573">
      <w:pPr>
        <w:pStyle w:val="BodyText"/>
        <w:jc w:val="center"/>
      </w:pPr>
      <w:r w:rsidRPr="007D5D62">
        <w:rPr>
          <w:rFonts w:cs="Arial"/>
          <w:noProof/>
        </w:rPr>
        <w:lastRenderedPageBreak/>
        <w:drawing>
          <wp:inline distT="0" distB="0" distL="0" distR="0" wp14:anchorId="4C9A2A6B" wp14:editId="515A369E">
            <wp:extent cx="3188021" cy="3505381"/>
            <wp:effectExtent l="0" t="0" r="0" b="0"/>
            <wp:docPr id="1641992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92954" name=""/>
                    <pic:cNvPicPr/>
                  </pic:nvPicPr>
                  <pic:blipFill rotWithShape="1">
                    <a:blip r:embed="rId13"/>
                    <a:srcRect l="44116" t="34847" r="25219" b="2417"/>
                    <a:stretch/>
                  </pic:blipFill>
                  <pic:spPr bwMode="auto">
                    <a:xfrm>
                      <a:off x="0" y="0"/>
                      <a:ext cx="3192263" cy="3510046"/>
                    </a:xfrm>
                    <a:prstGeom prst="rect">
                      <a:avLst/>
                    </a:prstGeom>
                    <a:ln>
                      <a:noFill/>
                    </a:ln>
                    <a:extLst>
                      <a:ext uri="{53640926-AAD7-44D8-BBD7-CCE9431645EC}">
                        <a14:shadowObscured xmlns:a14="http://schemas.microsoft.com/office/drawing/2010/main"/>
                      </a:ext>
                    </a:extLst>
                  </pic:spPr>
                </pic:pic>
              </a:graphicData>
            </a:graphic>
          </wp:inline>
        </w:drawing>
      </w:r>
    </w:p>
    <w:p w14:paraId="3B0600F9" w14:textId="55F0D4E1" w:rsidR="00026A0D" w:rsidRDefault="00026A0D" w:rsidP="00597573">
      <w:pPr>
        <w:pStyle w:val="BodyText"/>
        <w:jc w:val="center"/>
      </w:pPr>
    </w:p>
    <w:p w14:paraId="348B6B0D" w14:textId="14D1E900" w:rsidR="00026A0D" w:rsidRDefault="00AC7553" w:rsidP="00597573">
      <w:pPr>
        <w:pStyle w:val="BodyText"/>
        <w:jc w:val="center"/>
      </w:pPr>
      <w:r w:rsidRPr="00AC7553">
        <w:rPr>
          <w:noProof/>
        </w:rPr>
        <w:drawing>
          <wp:inline distT="0" distB="0" distL="0" distR="0" wp14:anchorId="53E46690" wp14:editId="71E661E2">
            <wp:extent cx="4583875" cy="3223622"/>
            <wp:effectExtent l="0" t="0" r="7620" b="0"/>
            <wp:docPr id="1433489925" name="Picture 1" descr="A map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89925" name="Picture 1" descr="A map with red lines&#10;&#10;Description automatically generated"/>
                    <pic:cNvPicPr/>
                  </pic:nvPicPr>
                  <pic:blipFill rotWithShape="1">
                    <a:blip r:embed="rId14"/>
                    <a:srcRect l="9842" r="10175"/>
                    <a:stretch/>
                  </pic:blipFill>
                  <pic:spPr bwMode="auto">
                    <a:xfrm>
                      <a:off x="0" y="0"/>
                      <a:ext cx="4584263" cy="3223895"/>
                    </a:xfrm>
                    <a:prstGeom prst="rect">
                      <a:avLst/>
                    </a:prstGeom>
                    <a:ln>
                      <a:noFill/>
                    </a:ln>
                    <a:extLst>
                      <a:ext uri="{53640926-AAD7-44D8-BBD7-CCE9431645EC}">
                        <a14:shadowObscured xmlns:a14="http://schemas.microsoft.com/office/drawing/2010/main"/>
                      </a:ext>
                    </a:extLst>
                  </pic:spPr>
                </pic:pic>
              </a:graphicData>
            </a:graphic>
          </wp:inline>
        </w:drawing>
      </w:r>
    </w:p>
    <w:p w14:paraId="6396AE42" w14:textId="25430C2E" w:rsidR="00026A0D" w:rsidRDefault="00AC7553" w:rsidP="00597573">
      <w:pPr>
        <w:pStyle w:val="BodyText"/>
        <w:jc w:val="center"/>
      </w:pPr>
      <w:r w:rsidRPr="00AC7553">
        <w:rPr>
          <w:noProof/>
        </w:rPr>
        <w:lastRenderedPageBreak/>
        <w:drawing>
          <wp:inline distT="0" distB="0" distL="0" distR="0" wp14:anchorId="183707AC" wp14:editId="4B68CC66">
            <wp:extent cx="2646606" cy="3668122"/>
            <wp:effectExtent l="3493" t="0" r="5397" b="5398"/>
            <wp:docPr id="1611541971" name="Picture 1" descr="A map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41971" name="Picture 1" descr="A map with red lines&#10;&#10;Description automatically generated"/>
                    <pic:cNvPicPr/>
                  </pic:nvPicPr>
                  <pic:blipFill rotWithShape="1">
                    <a:blip r:embed="rId15"/>
                    <a:srcRect l="29877" r="29539"/>
                    <a:stretch/>
                  </pic:blipFill>
                  <pic:spPr bwMode="auto">
                    <a:xfrm rot="5400000">
                      <a:off x="0" y="0"/>
                      <a:ext cx="2649100" cy="3671578"/>
                    </a:xfrm>
                    <a:prstGeom prst="rect">
                      <a:avLst/>
                    </a:prstGeom>
                    <a:ln>
                      <a:noFill/>
                    </a:ln>
                    <a:extLst>
                      <a:ext uri="{53640926-AAD7-44D8-BBD7-CCE9431645EC}">
                        <a14:shadowObscured xmlns:a14="http://schemas.microsoft.com/office/drawing/2010/main"/>
                      </a:ext>
                    </a:extLst>
                  </pic:spPr>
                </pic:pic>
              </a:graphicData>
            </a:graphic>
          </wp:inline>
        </w:drawing>
      </w:r>
    </w:p>
    <w:p w14:paraId="44711F30" w14:textId="0C9552DC" w:rsidR="000A3BC4" w:rsidRDefault="00597573" w:rsidP="00597573">
      <w:pPr>
        <w:jc w:val="center"/>
      </w:pPr>
      <w:r w:rsidRPr="00597573">
        <w:rPr>
          <w:noProof/>
        </w:rPr>
        <w:drawing>
          <wp:inline distT="0" distB="0" distL="0" distR="0" wp14:anchorId="57986EBA" wp14:editId="7B35517F">
            <wp:extent cx="4572000" cy="3223782"/>
            <wp:effectExtent l="0" t="0" r="0" b="0"/>
            <wp:docPr id="1383382359" name="Picture 1" descr="A map of the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82359" name="Picture 1" descr="A map of the river&#10;&#10;Description automatically generated"/>
                    <pic:cNvPicPr/>
                  </pic:nvPicPr>
                  <pic:blipFill rotWithShape="1">
                    <a:blip r:embed="rId16"/>
                    <a:srcRect l="10256" r="9972"/>
                    <a:stretch/>
                  </pic:blipFill>
                  <pic:spPr bwMode="auto">
                    <a:xfrm>
                      <a:off x="0" y="0"/>
                      <a:ext cx="4572161" cy="3223895"/>
                    </a:xfrm>
                    <a:prstGeom prst="rect">
                      <a:avLst/>
                    </a:prstGeom>
                    <a:ln>
                      <a:noFill/>
                    </a:ln>
                    <a:extLst>
                      <a:ext uri="{53640926-AAD7-44D8-BBD7-CCE9431645EC}">
                        <a14:shadowObscured xmlns:a14="http://schemas.microsoft.com/office/drawing/2010/main"/>
                      </a:ext>
                    </a:extLst>
                  </pic:spPr>
                </pic:pic>
              </a:graphicData>
            </a:graphic>
          </wp:inline>
        </w:drawing>
      </w:r>
    </w:p>
    <w:p w14:paraId="1BDDD223" w14:textId="7B19139F" w:rsidR="00597573" w:rsidRDefault="00597573" w:rsidP="00597573">
      <w:r w:rsidRPr="00597573">
        <w:t>Llwyn-iarth</w:t>
      </w:r>
      <w:r>
        <w:t xml:space="preserve"> is </w:t>
      </w:r>
      <w:r w:rsidRPr="00597573">
        <w:t>S</w:t>
      </w:r>
      <w:r>
        <w:t>outh</w:t>
      </w:r>
      <w:r w:rsidRPr="00597573">
        <w:t xml:space="preserve"> of </w:t>
      </w:r>
      <w:r>
        <w:t xml:space="preserve">fields </w:t>
      </w:r>
      <w:r w:rsidRPr="00597573">
        <w:t xml:space="preserve">9216 and 1113, Bryn y Gwin Isaf </w:t>
      </w:r>
      <w:r>
        <w:t xml:space="preserve">is </w:t>
      </w:r>
      <w:r w:rsidRPr="00597573">
        <w:t>S</w:t>
      </w:r>
      <w:r>
        <w:t>outh East</w:t>
      </w:r>
      <w:r w:rsidRPr="00597573">
        <w:t xml:space="preserve"> of </w:t>
      </w:r>
      <w:r>
        <w:t xml:space="preserve">field </w:t>
      </w:r>
      <w:r w:rsidRPr="00597573">
        <w:t>1113, Aber Mawddach</w:t>
      </w:r>
      <w:r>
        <w:t xml:space="preserve"> is </w:t>
      </w:r>
      <w:r w:rsidRPr="00597573">
        <w:t>N</w:t>
      </w:r>
      <w:r>
        <w:t>orth</w:t>
      </w:r>
      <w:r w:rsidRPr="00597573">
        <w:t xml:space="preserve"> of </w:t>
      </w:r>
      <w:r>
        <w:t xml:space="preserve">fields </w:t>
      </w:r>
      <w:r w:rsidRPr="00597573">
        <w:t>9216 and 1113</w:t>
      </w:r>
      <w:r>
        <w:t>.</w:t>
      </w:r>
    </w:p>
    <w:p w14:paraId="65CE9742" w14:textId="6C4E302E" w:rsidR="00597573" w:rsidRDefault="00597573" w:rsidP="00597573">
      <w:pPr>
        <w:jc w:val="center"/>
      </w:pPr>
      <w:r w:rsidRPr="0079114B">
        <w:rPr>
          <w:rFonts w:ascii="Arial" w:hAnsi="Arial" w:cs="Arial"/>
          <w:noProof/>
        </w:rPr>
        <w:lastRenderedPageBreak/>
        <w:drawing>
          <wp:inline distT="0" distB="0" distL="0" distR="0" wp14:anchorId="0E9B3FA3" wp14:editId="5F925800">
            <wp:extent cx="4060939" cy="3323645"/>
            <wp:effectExtent l="0" t="0" r="0" b="0"/>
            <wp:docPr id="1487254521"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54521" name="Picture 1" descr="A screenshot of a map&#10;&#10;Description automatically generated"/>
                    <pic:cNvPicPr/>
                  </pic:nvPicPr>
                  <pic:blipFill rotWithShape="1">
                    <a:blip r:embed="rId17"/>
                    <a:srcRect l="27052" t="20134" r="20502"/>
                    <a:stretch/>
                  </pic:blipFill>
                  <pic:spPr bwMode="auto">
                    <a:xfrm>
                      <a:off x="0" y="0"/>
                      <a:ext cx="4067256" cy="3328815"/>
                    </a:xfrm>
                    <a:prstGeom prst="rect">
                      <a:avLst/>
                    </a:prstGeom>
                    <a:ln>
                      <a:noFill/>
                    </a:ln>
                    <a:extLst>
                      <a:ext uri="{53640926-AAD7-44D8-BBD7-CCE9431645EC}">
                        <a14:shadowObscured xmlns:a14="http://schemas.microsoft.com/office/drawing/2010/main"/>
                      </a:ext>
                    </a:extLst>
                  </pic:spPr>
                </pic:pic>
              </a:graphicData>
            </a:graphic>
          </wp:inline>
        </w:drawing>
      </w:r>
    </w:p>
    <w:p w14:paraId="3D79F4AA" w14:textId="14F413BC" w:rsidR="00597573" w:rsidRDefault="00E145DD" w:rsidP="00597573">
      <w:pPr>
        <w:jc w:val="center"/>
      </w:pPr>
      <w:r>
        <w:t>END</w:t>
      </w:r>
    </w:p>
    <w:sectPr w:rsidR="00597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51015"/>
    <w:multiLevelType w:val="hybridMultilevel"/>
    <w:tmpl w:val="61CA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77C2D"/>
    <w:multiLevelType w:val="hybridMultilevel"/>
    <w:tmpl w:val="4AF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7955DAD"/>
    <w:multiLevelType w:val="hybridMultilevel"/>
    <w:tmpl w:val="41A82F26"/>
    <w:lvl w:ilvl="0" w:tplc="2A3CB01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2F57FE2"/>
    <w:multiLevelType w:val="hybridMultilevel"/>
    <w:tmpl w:val="331C1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2110076457">
    <w:abstractNumId w:val="4"/>
  </w:num>
  <w:num w:numId="4" w16cid:durableId="1150635799">
    <w:abstractNumId w:val="3"/>
  </w:num>
  <w:num w:numId="5" w16cid:durableId="2028554708">
    <w:abstractNumId w:val="0"/>
  </w:num>
  <w:num w:numId="6" w16cid:durableId="1244951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5247A"/>
    <w:rsid w:val="000A3BC4"/>
    <w:rsid w:val="000E1150"/>
    <w:rsid w:val="001729EC"/>
    <w:rsid w:val="002F402C"/>
    <w:rsid w:val="002F65E4"/>
    <w:rsid w:val="00311E5D"/>
    <w:rsid w:val="00320F00"/>
    <w:rsid w:val="00354532"/>
    <w:rsid w:val="00405C71"/>
    <w:rsid w:val="004543E4"/>
    <w:rsid w:val="0050526F"/>
    <w:rsid w:val="00516C9F"/>
    <w:rsid w:val="00597573"/>
    <w:rsid w:val="00685E55"/>
    <w:rsid w:val="007353C2"/>
    <w:rsid w:val="008172B4"/>
    <w:rsid w:val="0087714C"/>
    <w:rsid w:val="00973F88"/>
    <w:rsid w:val="00A22CFD"/>
    <w:rsid w:val="00A41530"/>
    <w:rsid w:val="00AC7553"/>
    <w:rsid w:val="00B05C40"/>
    <w:rsid w:val="00B119D9"/>
    <w:rsid w:val="00B827A2"/>
    <w:rsid w:val="00CC2745"/>
    <w:rsid w:val="00D1569A"/>
    <w:rsid w:val="00DA1BB4"/>
    <w:rsid w:val="00DC442D"/>
    <w:rsid w:val="00DC4654"/>
    <w:rsid w:val="00E145DD"/>
    <w:rsid w:val="00E24CF0"/>
    <w:rsid w:val="00E2655E"/>
    <w:rsid w:val="00E71782"/>
    <w:rsid w:val="00E84EDF"/>
    <w:rsid w:val="00F0220D"/>
    <w:rsid w:val="00FB2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
    <w:rsid w:val="0087714C"/>
    <w:pPr>
      <w:spacing w:before="60" w:after="60" w:line="240" w:lineRule="auto"/>
      <w:contextualSpacing/>
    </w:pPr>
    <w:rPr>
      <w:rFonts w:ascii="Arial" w:eastAsia="Times New Roman" w:hAnsi="Arial" w:cs="Times New Roman"/>
      <w:sz w:val="20"/>
      <w:szCs w:val="20"/>
    </w:rPr>
  </w:style>
  <w:style w:type="paragraph" w:customStyle="1" w:styleId="Default">
    <w:name w:val="Default"/>
    <w:rsid w:val="0087714C"/>
    <w:pPr>
      <w:autoSpaceDE w:val="0"/>
      <w:autoSpaceDN w:val="0"/>
      <w:adjustRightInd w:val="0"/>
      <w:spacing w:after="0" w:line="240" w:lineRule="auto"/>
    </w:pPr>
    <w:rPr>
      <w:rFonts w:ascii="Arial" w:eastAsia="Times New Roman" w:hAnsi="Arial" w:cs="Arial"/>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REGU-415-1632924</_dlc_DocId>
    <_dlc_DocIdUrl xmlns="9be56660-2c31-41ef-bc00-23e72f632f2a">
      <Url>https://cyfoethnaturiolcymru.sharepoint.com/teams/Regulatory/Permitting/_layouts/15/DocIdRedir.aspx?ID=REGU-415-1632924</Url>
      <Description>REGU-415-1632924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52A09FE-2ED3-45D7-9235-03D58F4D276F}"/>
</file>

<file path=customXml/itemProps2.xml><?xml version="1.0" encoding="utf-8"?>
<ds:datastoreItem xmlns:ds="http://schemas.openxmlformats.org/officeDocument/2006/customXml" ds:itemID="{5EC14B8C-209C-4927-BE4B-036D274243CD}"/>
</file>

<file path=customXml/itemProps3.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4.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5.xml><?xml version="1.0" encoding="utf-8"?>
<ds:datastoreItem xmlns:ds="http://schemas.openxmlformats.org/officeDocument/2006/customXml" ds:itemID="{7FF3BAF8-F15E-470F-96FD-7DCE22CD6AF6}">
  <ds:schemaRefs>
    <ds:schemaRef ds:uri="http://purl.org/dc/elements/1.1/"/>
    <ds:schemaRef ds:uri="http://purl.org/dc/terms/"/>
    <ds:schemaRef ds:uri="http://schemas.microsoft.com/office/2006/documentManagement/types"/>
    <ds:schemaRef ds:uri="9be56660-2c31-41ef-bc00-23e72f632f2a"/>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Burn, Bryan</dc:creator>
  <cp:keywords/>
  <dc:description/>
  <cp:lastModifiedBy>Burn, Bryan</cp:lastModifiedBy>
  <cp:revision>2</cp:revision>
  <dcterms:created xsi:type="dcterms:W3CDTF">2025-10-06T11:51:00Z</dcterms:created>
  <dcterms:modified xsi:type="dcterms:W3CDTF">2025-10-06T11:51:00Z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b6e38780-2324-48dc-98ba-143f697ec3ad</vt:lpwstr>
  </property>
  <property fmtid="{D5CDD505-2E9C-101B-9397-08002B2CF9AE}" pid="4" name="_docset_NoMedatataSyncRequired">
    <vt:lpwstr>False</vt:lpwstr>
  </property>
</Properties>
</file>