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A952FE7" w:rsidR="00D04424" w:rsidRPr="001F10E1" w:rsidRDefault="0014332B" w:rsidP="003719AD">
      <w:pPr>
        <w:pStyle w:val="Heading1"/>
        <w:spacing w:before="0" w:after="0"/>
        <w:jc w:val="left"/>
        <w:rPr>
          <w:bCs/>
          <w:color w:val="auto"/>
          <w:sz w:val="32"/>
        </w:rPr>
      </w:pPr>
      <w:r w:rsidRPr="001F10E1">
        <w:rPr>
          <w:bCs/>
          <w:color w:val="auto"/>
          <w:sz w:val="32"/>
        </w:rPr>
        <w:t>Bespoke p</w:t>
      </w:r>
      <w:r w:rsidR="00D04424" w:rsidRPr="001F10E1">
        <w:rPr>
          <w:bCs/>
          <w:color w:val="auto"/>
          <w:sz w:val="32"/>
        </w:rPr>
        <w:t>ermit</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13A25AB6" w:rsidR="00D04424" w:rsidRPr="008A623F" w:rsidRDefault="0060457F" w:rsidP="006B0BFB">
      <w:pPr>
        <w:spacing w:after="120"/>
        <w:rPr>
          <w:rFonts w:ascii="Arial" w:hAnsi="Arial" w:cs="Arial"/>
          <w:szCs w:val="24"/>
        </w:rPr>
      </w:pPr>
      <w:r w:rsidRPr="008A623F">
        <w:rPr>
          <w:rFonts w:ascii="Arial" w:hAnsi="Arial" w:cs="Arial"/>
          <w:szCs w:val="24"/>
        </w:rPr>
        <w:t xml:space="preserve">We have decided to </w:t>
      </w:r>
      <w:r w:rsidR="00BB6DC9" w:rsidRPr="008A623F">
        <w:rPr>
          <w:rFonts w:ascii="Arial" w:hAnsi="Arial" w:cs="Arial"/>
          <w:szCs w:val="24"/>
        </w:rPr>
        <w:t>grant</w:t>
      </w:r>
      <w:r w:rsidR="008A623F" w:rsidRPr="008A623F">
        <w:rPr>
          <w:rFonts w:ascii="Arial" w:hAnsi="Arial" w:cs="Arial"/>
          <w:szCs w:val="24"/>
        </w:rPr>
        <w:t xml:space="preserve"> </w:t>
      </w:r>
      <w:r w:rsidRPr="008A623F">
        <w:rPr>
          <w:rFonts w:ascii="Arial" w:hAnsi="Arial" w:cs="Arial"/>
          <w:szCs w:val="24"/>
        </w:rPr>
        <w:t xml:space="preserve">the </w:t>
      </w:r>
      <w:r w:rsidR="008A623F" w:rsidRPr="008A623F">
        <w:rPr>
          <w:rFonts w:ascii="Arial" w:hAnsi="Arial" w:cs="Arial"/>
          <w:szCs w:val="24"/>
        </w:rPr>
        <w:t>permit</w:t>
      </w:r>
      <w:r w:rsidRPr="008A623F">
        <w:rPr>
          <w:rFonts w:ascii="Arial" w:hAnsi="Arial" w:cs="Arial"/>
          <w:szCs w:val="24"/>
        </w:rPr>
        <w:t xml:space="preserve"> for </w:t>
      </w:r>
      <w:proofErr w:type="spellStart"/>
      <w:r w:rsidR="008A623F" w:rsidRPr="008A623F">
        <w:rPr>
          <w:rFonts w:ascii="Arial" w:hAnsi="Arial" w:cs="Arial"/>
          <w:szCs w:val="24"/>
        </w:rPr>
        <w:t>Pantymaen</w:t>
      </w:r>
      <w:proofErr w:type="spellEnd"/>
      <w:r w:rsidRPr="008A623F">
        <w:rPr>
          <w:rFonts w:ascii="Arial" w:hAnsi="Arial" w:cs="Arial"/>
          <w:szCs w:val="24"/>
        </w:rPr>
        <w:t xml:space="preserve"> </w:t>
      </w:r>
      <w:proofErr w:type="spellStart"/>
      <w:r w:rsidR="001F10E1">
        <w:rPr>
          <w:rFonts w:ascii="Arial" w:hAnsi="Arial" w:cs="Arial"/>
          <w:szCs w:val="24"/>
        </w:rPr>
        <w:t>Uchaf</w:t>
      </w:r>
      <w:proofErr w:type="spellEnd"/>
      <w:r w:rsidR="001F10E1">
        <w:rPr>
          <w:rFonts w:ascii="Arial" w:hAnsi="Arial" w:cs="Arial"/>
          <w:szCs w:val="24"/>
        </w:rPr>
        <w:t xml:space="preserve"> </w:t>
      </w:r>
      <w:r w:rsidRPr="008A623F">
        <w:rPr>
          <w:rFonts w:ascii="Arial" w:hAnsi="Arial" w:cs="Arial"/>
          <w:szCs w:val="24"/>
        </w:rPr>
        <w:t xml:space="preserve">operated by </w:t>
      </w:r>
      <w:r w:rsidR="008A623F" w:rsidRPr="008A623F">
        <w:rPr>
          <w:rFonts w:ascii="Arial" w:hAnsi="Arial" w:cs="Arial"/>
          <w:szCs w:val="24"/>
        </w:rPr>
        <w:t>Mrs Cecelia Thompson</w:t>
      </w:r>
      <w:r w:rsidR="001034AC" w:rsidRPr="008A623F">
        <w:rPr>
          <w:rFonts w:ascii="Arial" w:hAnsi="Arial" w:cs="Arial"/>
          <w:szCs w:val="24"/>
        </w:rPr>
        <w:t>.</w:t>
      </w:r>
    </w:p>
    <w:p w14:paraId="178F17B4" w14:textId="4C5A0066"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8A623F" w:rsidRPr="008A623F">
        <w:rPr>
          <w:rFonts w:ascii="Arial" w:hAnsi="Arial"/>
          <w:szCs w:val="24"/>
        </w:rPr>
        <w:t>PAN-007214</w:t>
      </w:r>
      <w:bookmarkStart w:id="2" w:name="_GoBack"/>
      <w:bookmarkEnd w:id="2"/>
    </w:p>
    <w:p w14:paraId="0FF15251" w14:textId="09DCAEDF"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723289" w:rsidRPr="00723289">
        <w:rPr>
          <w:rFonts w:ascii="Arial" w:hAnsi="Arial"/>
          <w:szCs w:val="24"/>
        </w:rPr>
        <w:t>EPR/BB3493NN</w:t>
      </w:r>
    </w:p>
    <w:p w14:paraId="60FA8CB2" w14:textId="39BDE485" w:rsidR="008A623F" w:rsidRPr="008A623F" w:rsidRDefault="008A623F" w:rsidP="006B0BFB">
      <w:pPr>
        <w:tabs>
          <w:tab w:val="left" w:pos="4253"/>
          <w:tab w:val="left" w:pos="6804"/>
        </w:tabs>
        <w:spacing w:after="120"/>
        <w:rPr>
          <w:rFonts w:ascii="Arial" w:hAnsi="Arial"/>
        </w:rPr>
      </w:pPr>
      <w:r w:rsidRPr="008A623F">
        <w:rPr>
          <w:rFonts w:ascii="Arial" w:hAnsi="Arial"/>
        </w:rPr>
        <w:t>The permit regulates an existing discharge of a septic tank effluent installed prior to 2006: a maximum of 1 cubic metres per day discharged via an infiltration system. The system serves a three-bedroom property. It does not qualify for an exemption as it is within a SPZ1 and within 50 metres of a borehole used to supply drinking water</w:t>
      </w:r>
      <w:r>
        <w:rPr>
          <w:rFonts w:ascii="Arial" w:hAnsi="Arial"/>
        </w:rPr>
        <w:t>.</w:t>
      </w:r>
    </w:p>
    <w:bookmarkEnd w:id="0"/>
    <w:bookmarkEnd w:id="1"/>
    <w:p w14:paraId="0FF15253" w14:textId="492833D1" w:rsidR="00D04424" w:rsidRDefault="00B65417" w:rsidP="006B0BFB">
      <w:pPr>
        <w:spacing w:after="120"/>
        <w:rPr>
          <w:rFonts w:ascii="Arial" w:hAnsi="Arial"/>
        </w:rPr>
      </w:pPr>
      <w:r>
        <w:rPr>
          <w:rFonts w:ascii="Arial" w:hAnsi="Arial"/>
        </w:rPr>
        <w:t>I</w:t>
      </w:r>
      <w:r w:rsidR="00D04424">
        <w:rPr>
          <w:rFonts w:ascii="Arial" w:hAnsi="Arial"/>
        </w:rPr>
        <w:t>n reaching th</w:t>
      </w:r>
      <w:r w:rsidR="0049262F">
        <w:rPr>
          <w:rFonts w:ascii="Arial" w:hAnsi="Arial"/>
        </w:rPr>
        <w:t>is</w:t>
      </w:r>
      <w:r w:rsidR="00D04424">
        <w:rPr>
          <w:rFonts w:ascii="Arial" w:hAnsi="Arial"/>
        </w:rPr>
        <w:t xml:space="preserve"> decision we have taken into account all relevant considerations and legal requirements and that the permit will ensure that the appropriate level of environment</w:t>
      </w:r>
      <w:r w:rsidR="007820C3">
        <w:rPr>
          <w:rFonts w:ascii="Arial" w:hAnsi="Arial"/>
        </w:rPr>
        <w:t>al</w:t>
      </w:r>
      <w:r w:rsidR="00D04424">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48695874" w14:textId="77777777" w:rsidR="004F7222" w:rsidRPr="00790C77" w:rsidRDefault="006420BA" w:rsidP="00496F59">
      <w:pPr>
        <w:numPr>
          <w:ilvl w:val="0"/>
          <w:numId w:val="17"/>
        </w:numPr>
        <w:tabs>
          <w:tab w:val="clear" w:pos="1440"/>
          <w:tab w:val="num" w:pos="1134"/>
        </w:tabs>
        <w:spacing w:after="120"/>
        <w:ind w:left="1134" w:hanging="567"/>
        <w:rPr>
          <w:szCs w:val="28"/>
        </w:rPr>
      </w:pPr>
      <w:r w:rsidRPr="00790C77">
        <w:rPr>
          <w:rFonts w:ascii="Arial" w:hAnsi="Arial"/>
          <w:szCs w:val="24"/>
        </w:rPr>
        <w:t xml:space="preserve">Annex 2 the consultation, web publicising </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513824">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7034858E"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4F7222">
              <w:rPr>
                <w:rFonts w:ascii="Arial" w:hAnsi="Arial" w:cs="Arial"/>
                <w:b w:val="0"/>
                <w:szCs w:val="24"/>
              </w:rPr>
              <w:t xml:space="preserve">consultation, web publicising </w:t>
            </w:r>
          </w:p>
        </w:tc>
        <w:tc>
          <w:tcPr>
            <w:tcW w:w="6266" w:type="dxa"/>
            <w:tcBorders>
              <w:bottom w:val="single" w:sz="4" w:space="0" w:color="auto"/>
            </w:tcBorders>
          </w:tcPr>
          <w:p w14:paraId="6C948367" w14:textId="11073A05" w:rsidR="00496F59" w:rsidRPr="00DD2D52" w:rsidRDefault="00496F59" w:rsidP="007820C3">
            <w:pPr>
              <w:spacing w:before="60"/>
              <w:rPr>
                <w:rFonts w:ascii="Arial" w:hAnsi="Arial" w:cs="Arial"/>
                <w:szCs w:val="24"/>
              </w:rPr>
            </w:pPr>
            <w:r w:rsidRPr="00DD2D52">
              <w:rPr>
                <w:rFonts w:ascii="Arial" w:hAnsi="Arial" w:cs="Arial"/>
                <w:szCs w:val="24"/>
              </w:rPr>
              <w:t>No responses were received from the web publication</w:t>
            </w:r>
          </w:p>
          <w:p w14:paraId="40D1B394" w14:textId="77777777" w:rsidR="00496F59" w:rsidRPr="00DA70FE" w:rsidRDefault="00496F59" w:rsidP="007820C3">
            <w:pPr>
              <w:spacing w:before="60"/>
              <w:rPr>
                <w:rFonts w:ascii="Arial" w:hAnsi="Arial" w:cs="Arial"/>
                <w:szCs w:val="24"/>
              </w:rPr>
            </w:pPr>
          </w:p>
          <w:p w14:paraId="0FF1529D" w14:textId="77777777" w:rsidR="007820C3" w:rsidRPr="00DA70FE" w:rsidRDefault="007820C3" w:rsidP="00DD2D52">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506403D4"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w:t>
            </w:r>
            <w:r w:rsidR="00496F59">
              <w:rPr>
                <w:rFonts w:ascii="Arial" w:hAnsi="Arial" w:cs="Arial"/>
                <w:szCs w:val="24"/>
              </w:rPr>
              <w:t xml:space="preserve"> </w:t>
            </w:r>
            <w:r w:rsidRPr="007820C3">
              <w:rPr>
                <w:rFonts w:ascii="Arial" w:hAnsi="Arial" w:cs="Arial"/>
                <w:szCs w:val="24"/>
              </w:rPr>
              <w:t>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7" w14:textId="775F158A" w:rsidR="007820C3" w:rsidRPr="00DA70FE" w:rsidRDefault="007820C3" w:rsidP="007820C3">
            <w:pPr>
              <w:spacing w:before="60"/>
              <w:rPr>
                <w:rFonts w:ascii="Arial" w:hAnsi="Arial" w:cs="Arial"/>
                <w:color w:val="FF00FF"/>
                <w:szCs w:val="24"/>
              </w:rPr>
            </w:pP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5BA92C5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496F59" w:rsidRDefault="007820C3" w:rsidP="00A60F17">
            <w:pPr>
              <w:rPr>
                <w:rFonts w:ascii="Arial" w:hAnsi="Arial" w:cs="Arial"/>
                <w:szCs w:val="24"/>
              </w:rPr>
            </w:pPr>
            <w:r w:rsidRPr="00496F59">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2410ADEA" w:rsidR="007820C3" w:rsidRPr="00AA4723" w:rsidRDefault="007820C3" w:rsidP="00A60F17">
            <w:pPr>
              <w:pStyle w:val="BodyText"/>
              <w:rPr>
                <w:rFonts w:ascii="Arial" w:hAnsi="Arial" w:cs="Arial"/>
                <w:color w:val="auto"/>
                <w:szCs w:val="24"/>
              </w:rPr>
            </w:pPr>
            <w:r w:rsidRPr="00AA4723">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1067DBCB" w:rsidR="007820C3"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wi</w:t>
            </w:r>
            <w:r w:rsidR="00AA4723">
              <w:rPr>
                <w:rFonts w:ascii="Arial" w:hAnsi="Arial" w:cs="Arial"/>
                <w:szCs w:val="24"/>
              </w:rPr>
              <w:t>th the relevant guidance notes found in TGN7.01</w:t>
            </w:r>
          </w:p>
          <w:p w14:paraId="7B67BE1A" w14:textId="77777777" w:rsidR="00AA4723" w:rsidRPr="007820C3" w:rsidRDefault="00AA4723" w:rsidP="00792CEE">
            <w:pPr>
              <w:pStyle w:val="BodyText"/>
              <w:rPr>
                <w:rFonts w:ascii="Arial" w:hAnsi="Arial" w:cs="Arial"/>
                <w:szCs w:val="24"/>
              </w:rPr>
            </w:pPr>
          </w:p>
          <w:p w14:paraId="0FF152EF" w14:textId="77777777" w:rsidR="007820C3" w:rsidRPr="00AA4723" w:rsidRDefault="007820C3" w:rsidP="00792CEE">
            <w:pPr>
              <w:pStyle w:val="BodyText"/>
              <w:rPr>
                <w:rFonts w:ascii="Arial" w:hAnsi="Arial" w:cs="Arial"/>
                <w:color w:val="auto"/>
                <w:szCs w:val="24"/>
              </w:rPr>
            </w:pPr>
            <w:r w:rsidRPr="00AA4723">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AA4723">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BB6DC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14FE7573" w:rsidR="00E96702" w:rsidRPr="00E96702" w:rsidRDefault="00AA4723" w:rsidP="00E96702">
            <w:pPr>
              <w:pStyle w:val="NormalWeb"/>
              <w:rPr>
                <w:rFonts w:ascii="Arial" w:eastAsia="Times New Roman" w:hAnsi="Arial" w:cs="Arial"/>
              </w:rPr>
            </w:pPr>
            <w:r>
              <w:rPr>
                <w:rFonts w:ascii="Arial" w:eastAsia="Times New Roman" w:hAnsi="Arial" w:cs="Arial"/>
              </w:rPr>
              <w:t>“</w:t>
            </w:r>
            <w:r w:rsidR="00343BA5">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sidR="00343BA5">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AA4723">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4F" w14:textId="601C69C2" w:rsidR="00FB30B4" w:rsidRPr="00F42026" w:rsidRDefault="006765AE" w:rsidP="00FB30B4">
      <w:pPr>
        <w:pStyle w:val="Heading1"/>
        <w:jc w:val="left"/>
        <w:rPr>
          <w:color w:val="FF0000"/>
          <w:sz w:val="24"/>
        </w:rPr>
      </w:pPr>
      <w:r>
        <w:br w:type="page"/>
      </w:r>
      <w:r w:rsidR="00FB30B4" w:rsidRPr="00790C77">
        <w:rPr>
          <w:color w:val="auto"/>
          <w:sz w:val="24"/>
        </w:rPr>
        <w:t xml:space="preserve">Annex 2: Consultation, web publicising and newspaper advertising responses </w:t>
      </w:r>
    </w:p>
    <w:p w14:paraId="0FF15350" w14:textId="77777777" w:rsidR="00FB30B4" w:rsidRPr="00F42026" w:rsidRDefault="00FB30B4" w:rsidP="00FB30B4">
      <w:pPr>
        <w:pStyle w:val="Footer"/>
        <w:tabs>
          <w:tab w:val="clear" w:pos="4153"/>
          <w:tab w:val="clear" w:pos="8306"/>
        </w:tabs>
        <w:rPr>
          <w:rFonts w:ascii="Arial" w:hAnsi="Arial"/>
          <w:color w:val="FF0000"/>
        </w:rPr>
      </w:pP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67F58899" w:rsidR="003470A9" w:rsidRPr="00136717" w:rsidRDefault="003470A9" w:rsidP="00790C77">
            <w:pPr>
              <w:jc w:val="both"/>
              <w:rPr>
                <w:rFonts w:ascii="Arial" w:hAnsi="Arial" w:cs="Arial"/>
                <w:b/>
                <w:color w:val="FFFFFF" w:themeColor="background1"/>
              </w:rPr>
            </w:pP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4A8FA2BC" w14:textId="038B0CE6" w:rsidR="00FB30B4" w:rsidRDefault="00790C77" w:rsidP="00790C77">
            <w:pPr>
              <w:pBdr>
                <w:top w:val="single" w:sz="4" w:space="1" w:color="auto"/>
                <w:left w:val="single" w:sz="4" w:space="4" w:color="auto"/>
                <w:bottom w:val="single" w:sz="4" w:space="1" w:color="auto"/>
                <w:right w:val="single" w:sz="4" w:space="4" w:color="auto"/>
              </w:pBdr>
              <w:rPr>
                <w:rFonts w:ascii="Arial" w:hAnsi="Arial" w:cs="Arial"/>
              </w:rPr>
            </w:pPr>
            <w:proofErr w:type="spellStart"/>
            <w:r w:rsidRPr="00790C77">
              <w:rPr>
                <w:rFonts w:ascii="Arial" w:hAnsi="Arial" w:cs="Arial"/>
              </w:rPr>
              <w:t>Dwr</w:t>
            </w:r>
            <w:proofErr w:type="spellEnd"/>
            <w:r w:rsidRPr="00790C77">
              <w:rPr>
                <w:rFonts w:ascii="Arial" w:hAnsi="Arial" w:cs="Arial"/>
              </w:rPr>
              <w:t xml:space="preserve"> Cymru and Environmental Health Carmarthenshire were consulted, no responses were </w:t>
            </w:r>
            <w:r>
              <w:rPr>
                <w:rFonts w:ascii="Arial" w:hAnsi="Arial" w:cs="Arial"/>
              </w:rPr>
              <w:t>received</w:t>
            </w:r>
          </w:p>
          <w:p w14:paraId="0FF15359" w14:textId="5E24F31E" w:rsidR="00790C77" w:rsidRPr="004243F4" w:rsidRDefault="00790C77" w:rsidP="00790C77">
            <w:pPr>
              <w:pBdr>
                <w:top w:val="single" w:sz="4" w:space="1" w:color="auto"/>
                <w:left w:val="single" w:sz="4" w:space="4" w:color="auto"/>
                <w:bottom w:val="single" w:sz="4" w:space="1" w:color="auto"/>
                <w:right w:val="single" w:sz="4" w:space="4" w:color="auto"/>
              </w:pBdr>
              <w:rPr>
                <w:rFonts w:ascii="Arial" w:hAnsi="Arial" w:cs="Arial"/>
                <w:color w:val="FF0000"/>
              </w:rPr>
            </w:pP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77777777" w:rsidR="00FB30B4" w:rsidRPr="004243F4" w:rsidRDefault="00FB30B4" w:rsidP="00790C77">
            <w:pPr>
              <w:pBdr>
                <w:top w:val="single" w:sz="4" w:space="1" w:color="auto"/>
                <w:left w:val="single" w:sz="4" w:space="4" w:color="auto"/>
                <w:bottom w:val="single" w:sz="4" w:space="1" w:color="auto"/>
                <w:right w:val="single" w:sz="4" w:space="4" w:color="auto"/>
              </w:pBdr>
              <w:rPr>
                <w:rFonts w:ascii="Arial" w:hAnsi="Arial" w:cs="Arial"/>
              </w:rPr>
            </w:pPr>
          </w:p>
        </w:tc>
      </w:tr>
    </w:tbl>
    <w:p w14:paraId="0FF15360" w14:textId="77777777" w:rsidR="00FB30B4" w:rsidRPr="004243F4" w:rsidRDefault="00FB30B4" w:rsidP="00FB30B4">
      <w:pPr>
        <w:jc w:val="both"/>
        <w:rPr>
          <w:rFonts w:ascii="Arial" w:hAnsi="Arial" w:cs="Arial"/>
        </w:rPr>
      </w:pPr>
    </w:p>
    <w:sectPr w:rsidR="00FB30B4" w:rsidRPr="004243F4"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FB98A6" w14:textId="77777777" w:rsidR="005E333B" w:rsidRDefault="005E333B">
      <w:r>
        <w:separator/>
      </w:r>
    </w:p>
  </w:endnote>
  <w:endnote w:type="continuationSeparator" w:id="0">
    <w:p w14:paraId="061F8760" w14:textId="77777777" w:rsidR="005E333B" w:rsidRDefault="005E3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AA4723" w:rsidRDefault="00AA472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AA4723" w:rsidRDefault="00AA47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AA4723" w:rsidRPr="002B61AE" w14:paraId="0FF15380" w14:textId="77777777" w:rsidTr="008632BF">
      <w:trPr>
        <w:trHeight w:val="286"/>
      </w:trPr>
      <w:tc>
        <w:tcPr>
          <w:tcW w:w="2659" w:type="dxa"/>
        </w:tcPr>
        <w:p w14:paraId="0FF1537C" w14:textId="7104BEDB" w:rsidR="00AA4723" w:rsidRPr="00E907C6" w:rsidRDefault="00AA4723"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AA4723" w:rsidRPr="00E907C6" w:rsidRDefault="00AA4723"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AA4723" w:rsidRPr="00E907C6" w:rsidRDefault="00AA4723"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AA4723" w:rsidRPr="00E907C6" w:rsidRDefault="00AA4723"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AA4723" w:rsidRPr="003F4346" w:rsidRDefault="00AA4723"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A03860" w14:textId="77777777" w:rsidR="005E333B" w:rsidRDefault="005E333B">
      <w:r>
        <w:separator/>
      </w:r>
    </w:p>
  </w:footnote>
  <w:footnote w:type="continuationSeparator" w:id="0">
    <w:p w14:paraId="038716CB" w14:textId="77777777" w:rsidR="005E333B" w:rsidRDefault="005E33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1B10"/>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1946"/>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1F10E1"/>
    <w:rsid w:val="001F3915"/>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470A9"/>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3F6C99"/>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9262F"/>
    <w:rsid w:val="00496F59"/>
    <w:rsid w:val="004A02F0"/>
    <w:rsid w:val="004A4BD9"/>
    <w:rsid w:val="004B3156"/>
    <w:rsid w:val="004C16AD"/>
    <w:rsid w:val="004E4418"/>
    <w:rsid w:val="004E7719"/>
    <w:rsid w:val="004F7222"/>
    <w:rsid w:val="00513824"/>
    <w:rsid w:val="0053399B"/>
    <w:rsid w:val="0053589C"/>
    <w:rsid w:val="00564C6D"/>
    <w:rsid w:val="005761B2"/>
    <w:rsid w:val="005910D1"/>
    <w:rsid w:val="00591847"/>
    <w:rsid w:val="00591E64"/>
    <w:rsid w:val="005971AD"/>
    <w:rsid w:val="005B36D9"/>
    <w:rsid w:val="005B6A95"/>
    <w:rsid w:val="005D0E13"/>
    <w:rsid w:val="005E1031"/>
    <w:rsid w:val="005E333B"/>
    <w:rsid w:val="005F3989"/>
    <w:rsid w:val="0060457F"/>
    <w:rsid w:val="00606CA2"/>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289"/>
    <w:rsid w:val="0072381C"/>
    <w:rsid w:val="007257E9"/>
    <w:rsid w:val="007335DF"/>
    <w:rsid w:val="00771574"/>
    <w:rsid w:val="00773847"/>
    <w:rsid w:val="007755AF"/>
    <w:rsid w:val="007820C3"/>
    <w:rsid w:val="00790C77"/>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A623F"/>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1E9"/>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454C2"/>
    <w:rsid w:val="00A50874"/>
    <w:rsid w:val="00A569FF"/>
    <w:rsid w:val="00A60F17"/>
    <w:rsid w:val="00A669A4"/>
    <w:rsid w:val="00A76636"/>
    <w:rsid w:val="00A76A81"/>
    <w:rsid w:val="00A77D4D"/>
    <w:rsid w:val="00A83F58"/>
    <w:rsid w:val="00AA4723"/>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40203"/>
    <w:rsid w:val="00B62C2D"/>
    <w:rsid w:val="00B65417"/>
    <w:rsid w:val="00B73ECB"/>
    <w:rsid w:val="00B82F37"/>
    <w:rsid w:val="00B837E8"/>
    <w:rsid w:val="00BB1620"/>
    <w:rsid w:val="00BB408D"/>
    <w:rsid w:val="00BB4528"/>
    <w:rsid w:val="00BB6DC9"/>
    <w:rsid w:val="00BE370B"/>
    <w:rsid w:val="00BE7950"/>
    <w:rsid w:val="00BF24F6"/>
    <w:rsid w:val="00C05011"/>
    <w:rsid w:val="00C07952"/>
    <w:rsid w:val="00C24149"/>
    <w:rsid w:val="00C43A22"/>
    <w:rsid w:val="00C44B7E"/>
    <w:rsid w:val="00C57F82"/>
    <w:rsid w:val="00C8353B"/>
    <w:rsid w:val="00C83807"/>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C3E20"/>
    <w:rsid w:val="00DD068A"/>
    <w:rsid w:val="00DD2D52"/>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6894715">
      <w:bodyDiv w:val="1"/>
      <w:marLeft w:val="0"/>
      <w:marRight w:val="0"/>
      <w:marTop w:val="0"/>
      <w:marBottom w:val="0"/>
      <w:divBdr>
        <w:top w:val="none" w:sz="0" w:space="0" w:color="auto"/>
        <w:left w:val="none" w:sz="0" w:space="0" w:color="auto"/>
        <w:bottom w:val="none" w:sz="0" w:space="0" w:color="auto"/>
        <w:right w:val="none" w:sz="0" w:space="0" w:color="auto"/>
      </w:divBdr>
    </w:div>
    <w:div w:id="1128939476">
      <w:bodyDiv w:val="1"/>
      <w:marLeft w:val="0"/>
      <w:marRight w:val="0"/>
      <w:marTop w:val="0"/>
      <w:marBottom w:val="0"/>
      <w:divBdr>
        <w:top w:val="none" w:sz="0" w:space="0" w:color="auto"/>
        <w:left w:val="none" w:sz="0" w:space="0" w:color="auto"/>
        <w:bottom w:val="none" w:sz="0" w:space="0" w:color="auto"/>
        <w:right w:val="none" w:sz="0" w:space="0" w:color="auto"/>
      </w:divBdr>
    </w:div>
    <w:div w:id="1211574399">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234993c122462064d70e3f0d618df171">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77c5d0ed9150a3f202e5739bafd41f48"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Pantymaen Uchaf</Site_x0020_Name>
    <Internal_x002f_External xmlns="859f7ad6-93f6-4205-b62b-a17f28acbbac">Internal document</Internal_x002f_External>
    <Post_x0020_code xmlns="859f7ad6-93f6-4205-b62b-a17f28acbbac">SA48 8HJ</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Pantymaen, Cellan, Lampeter, SA48 8HJ</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2019-10-24T23:00:00+00:00</Document_x0020_Date>
    <Facility_x0020_Address xmlns="859f7ad6-93f6-4205-b62b-a17f28acbbac">Cellan, Lampeter</Facility_x0020_Address>
    <Environment_x0020_Sub_x0020_Folder xmlns="859f7ad6-93f6-4205-b62b-a17f28acbbac">Licences applications</Environment_x0020_Sub_x0020_Folder>
    <Customer_x0020_Name xmlns="859f7ad6-93f6-4205-b62b-a17f28acbbac">Mrs Cecelia Thompson</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A3CD645-6263-424C-B9FF-7D006E659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http://schemas.microsoft.com/sharepoint/v4"/>
    <ds:schemaRef ds:uri="005db27c-c37f-4c3b-898d-3fee1249b087"/>
    <ds:schemaRef ds:uri="976c396e-0f13-4de6-8381-592a969a477d"/>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B58C00-7464-409B-9F05-E719EA22DD2E}">
  <ds:schemaRefs>
    <ds:schemaRef ds:uri="http://schemas.microsoft.com/office/infopath/2007/PartnerControls"/>
    <ds:schemaRef ds:uri="http://schemas.microsoft.com/office/2006/documentManagement/types"/>
    <ds:schemaRef ds:uri="005db27c-c37f-4c3b-898d-3fee1249b087"/>
    <ds:schemaRef ds:uri="http://schemas.microsoft.com/office/2006/metadata/properties"/>
    <ds:schemaRef ds:uri="http://purl.org/dc/elements/1.1/"/>
    <ds:schemaRef ds:uri="http://schemas.openxmlformats.org/package/2006/metadata/core-properties"/>
    <ds:schemaRef ds:uri="859f7ad6-93f6-4205-b62b-a17f28acbbac"/>
    <ds:schemaRef ds:uri="6e121689-de5b-41b9-a751-bfeda7fa2b07"/>
    <ds:schemaRef ds:uri="976c396e-0f13-4de6-8381-592a969a477d"/>
    <ds:schemaRef ds:uri="http://purl.org/dc/terms/"/>
    <ds:schemaRef ds:uri="http://schemas.microsoft.com/sharepoint/v4"/>
    <ds:schemaRef ds:uri="http://www.w3.org/XML/1998/namespace"/>
    <ds:schemaRef ds:uri="http://purl.org/dc/dcmityp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61DA732F-3495-4CDF-98C5-3AFB39573029}">
  <ds:schemaRefs>
    <ds:schemaRef ds:uri="http://schemas.microsoft.com/sharepoint/events"/>
  </ds:schemaRefs>
</ds:datastoreItem>
</file>

<file path=customXml/itemProps5.xml><?xml version="1.0" encoding="utf-8"?>
<ds:datastoreItem xmlns:ds="http://schemas.openxmlformats.org/officeDocument/2006/customXml" ds:itemID="{296152F7-FEDF-4DDE-B8B4-B04A128E13D7}">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646</Words>
  <Characters>3674</Characters>
  <Application>Microsoft Office Word</Application>
  <DocSecurity>0</DocSecurity>
  <Lines>30</Lines>
  <Paragraphs>8</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233_08_SD92 Environment permitting decision document for standalone water discharge or groundwater activity</vt:lpstr>
      <vt:lpstr>Natural Resources Wales permitting decisions</vt:lpstr>
      <vt:lpstr/>
      <vt:lpstr>Bespoke permit</vt:lpstr>
      <vt:lpstr>Annex 1: decision checklist </vt:lpstr>
      <vt:lpstr>Annex 2: Consultation, web publicising and newspaper advertising responses </vt:lpstr>
    </vt:vector>
  </TitlesOfParts>
  <Company>Environment Agency</Company>
  <LinksUpToDate>false</LinksUpToDate>
  <CharactersWithSpaces>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Eaton-Mills, Jennifer</dc:creator>
  <cp:keywords>23308SD92, 233 08 SD92, 233-08-SD92</cp:keywords>
  <dc:description>233_08_SD92, Version 3_x000d_
Issue date: 19/07/2011</dc:description>
  <cp:lastModifiedBy>Bickerton, Steve</cp:lastModifiedBy>
  <cp:revision>2</cp:revision>
  <cp:lastPrinted>2008-01-30T13:54:00Z</cp:lastPrinted>
  <dcterms:created xsi:type="dcterms:W3CDTF">2019-11-08T14:13:00Z</dcterms:created>
  <dcterms:modified xsi:type="dcterms:W3CDTF">2019-11-08T14:13:00Z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69720de8-abdd-4933-bc68-181a177a439a</vt:lpwstr>
  </property>
  <property fmtid="{D5CDD505-2E9C-101B-9397-08002B2CF9AE}" pid="11" name="SharedWithUsers">
    <vt:lpwstr/>
  </property>
  <property fmtid="{D5CDD505-2E9C-101B-9397-08002B2CF9AE}" pid="12" name="_dlc_DocId">
    <vt:lpwstr>REGU-193-50066</vt:lpwstr>
  </property>
  <property fmtid="{D5CDD505-2E9C-101B-9397-08002B2CF9AE}" pid="13" name="_dlc_DocIdUrl">
    <vt:lpwstr>https://cyfoethnaturiolcymru.sharepoint.com/teams/Regulatory/Permitting/_layouts/15/DocIdRedir.aspx?ID=REGU-193-50066, REGU-193-50066</vt:lpwstr>
  </property>
  <property fmtid="{D5CDD505-2E9C-101B-9397-08002B2CF9AE}" pid="14" name="_docset_NoMedatataSyncRequired">
    <vt:lpwstr>False</vt:lpwstr>
  </property>
</Properties>
</file>