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0D126CE7" w14:textId="77777777" w:rsidR="00BD689E" w:rsidRDefault="00BD689E" w:rsidP="00B82E88">
      <w:pPr>
        <w:pStyle w:val="HeaderTitle"/>
      </w:pPr>
    </w:p>
    <w:p w14:paraId="7E93FD2F" w14:textId="4F8F8B4E" w:rsidR="004F741D" w:rsidRDefault="006C315D" w:rsidP="00B82E88">
      <w:pPr>
        <w:pStyle w:val="HeaderTitle"/>
      </w:pPr>
      <w:r>
        <w:t xml:space="preserve">Marine </w:t>
      </w:r>
      <w:r w:rsidR="00B6528E">
        <w:t xml:space="preserve">Invasive Non-native Species </w:t>
      </w:r>
      <w:r>
        <w:t xml:space="preserve">Biosecurity Risk Assessment and </w:t>
      </w:r>
      <w:r w:rsidR="006A58BF">
        <w:t>M</w:t>
      </w:r>
      <w:r>
        <w:t>anagement Plan</w:t>
      </w:r>
      <w:r w:rsidR="009D2E46">
        <w:t xml:space="preserve">    </w:t>
      </w:r>
    </w:p>
    <w:p w14:paraId="45D643E6" w14:textId="09D565F5" w:rsidR="00A00E27" w:rsidRDefault="00A00E27" w:rsidP="00A00E27">
      <w:pPr>
        <w:pStyle w:val="Bullets"/>
        <w:numPr>
          <w:ilvl w:val="0"/>
          <w:numId w:val="0"/>
        </w:numPr>
      </w:pPr>
    </w:p>
    <w:p w14:paraId="12DCAA3E" w14:textId="58E46986" w:rsidR="00BD5CB0" w:rsidRPr="007C07F6" w:rsidRDefault="00EC50A3" w:rsidP="004C1934">
      <w:pPr>
        <w:pStyle w:val="Bullets"/>
        <w:numPr>
          <w:ilvl w:val="0"/>
          <w:numId w:val="0"/>
        </w:numPr>
        <w:rPr>
          <w:color w:val="000000" w:themeColor="text1"/>
        </w:rPr>
      </w:pPr>
      <w:bookmarkStart w:id="0" w:name="_Hlk93568532"/>
      <w:r w:rsidRPr="00CF632A">
        <w:rPr>
          <w:color w:val="000000" w:themeColor="text1"/>
        </w:rPr>
        <w:t>A</w:t>
      </w:r>
      <w:r w:rsidR="004C1934" w:rsidRPr="00CF632A">
        <w:rPr>
          <w:color w:val="000000" w:themeColor="text1"/>
        </w:rPr>
        <w:t xml:space="preserve"> </w:t>
      </w:r>
      <w:r w:rsidR="00C3276C">
        <w:rPr>
          <w:color w:val="000000" w:themeColor="text1"/>
        </w:rPr>
        <w:t xml:space="preserve">Marine </w:t>
      </w:r>
      <w:r w:rsidR="004C1934" w:rsidRPr="00CF632A">
        <w:rPr>
          <w:color w:val="000000" w:themeColor="text1"/>
        </w:rPr>
        <w:t>Biosecurity Risk Assessment and Management Plan enable</w:t>
      </w:r>
      <w:r w:rsidR="00BD5CB0" w:rsidRPr="00CF632A">
        <w:rPr>
          <w:color w:val="000000" w:themeColor="text1"/>
        </w:rPr>
        <w:t>s</w:t>
      </w:r>
      <w:r w:rsidR="004C1934" w:rsidRPr="00CF632A">
        <w:rPr>
          <w:color w:val="000000" w:themeColor="text1"/>
        </w:rPr>
        <w:t xml:space="preserve"> marine operators and contractors </w:t>
      </w:r>
      <w:r w:rsidR="005C46D7">
        <w:rPr>
          <w:color w:val="000000" w:themeColor="text1"/>
        </w:rPr>
        <w:t xml:space="preserve">to </w:t>
      </w:r>
      <w:r w:rsidR="004C1934" w:rsidRPr="00CF632A">
        <w:rPr>
          <w:color w:val="000000" w:themeColor="text1"/>
        </w:rPr>
        <w:t xml:space="preserve">understand and minimise the risk </w:t>
      </w:r>
      <w:r w:rsidR="00C3276C">
        <w:rPr>
          <w:color w:val="000000" w:themeColor="text1"/>
        </w:rPr>
        <w:t>of introducing or spreading</w:t>
      </w:r>
      <w:r w:rsidR="005C46D7">
        <w:rPr>
          <w:color w:val="000000" w:themeColor="text1"/>
        </w:rPr>
        <w:t xml:space="preserve"> </w:t>
      </w:r>
      <w:r w:rsidR="004C1934" w:rsidRPr="00CF632A">
        <w:rPr>
          <w:color w:val="000000" w:themeColor="text1"/>
        </w:rPr>
        <w:t xml:space="preserve">marine invasive non-native species (INNS). Management of marine INNS is extremely challenging once they are introduced to a new area. Effective biosecurity measures that minimise the risk of </w:t>
      </w:r>
      <w:r w:rsidR="00C3276C">
        <w:rPr>
          <w:color w:val="000000" w:themeColor="text1"/>
        </w:rPr>
        <w:t xml:space="preserve">introduction or </w:t>
      </w:r>
      <w:r w:rsidR="004C1934" w:rsidRPr="00CF632A">
        <w:rPr>
          <w:color w:val="000000" w:themeColor="text1"/>
        </w:rPr>
        <w:t>spread are therefore key to effective management</w:t>
      </w:r>
      <w:r w:rsidR="0088463B">
        <w:rPr>
          <w:color w:val="000000" w:themeColor="text1"/>
        </w:rPr>
        <w:t>.</w:t>
      </w:r>
      <w:r w:rsidR="00CF632A" w:rsidRPr="00CF632A">
        <w:rPr>
          <w:color w:val="000000" w:themeColor="text1"/>
        </w:rPr>
        <w:t xml:space="preserve"> </w:t>
      </w:r>
      <w:bookmarkEnd w:id="0"/>
    </w:p>
    <w:p w14:paraId="671713DB" w14:textId="57CA26B2" w:rsidR="008E525E" w:rsidRPr="0011766A" w:rsidRDefault="008E525E" w:rsidP="0011766A">
      <w:pPr>
        <w:pStyle w:val="Heading2"/>
      </w:pPr>
      <w:r>
        <w:t>Filling in this form:</w:t>
      </w:r>
    </w:p>
    <w:p w14:paraId="43E9465B" w14:textId="58F2C443" w:rsidR="007C07F6" w:rsidRPr="007C07F6" w:rsidRDefault="00BD5CB0" w:rsidP="007C07F6">
      <w:pPr>
        <w:pStyle w:val="Bullets"/>
        <w:numPr>
          <w:ilvl w:val="0"/>
          <w:numId w:val="0"/>
        </w:numPr>
        <w:rPr>
          <w:color w:val="000000" w:themeColor="text1"/>
        </w:rPr>
      </w:pPr>
      <w:r w:rsidRPr="00887437">
        <w:rPr>
          <w:color w:val="000000" w:themeColor="text1"/>
        </w:rPr>
        <w:t xml:space="preserve">To help you fill in this form, see </w:t>
      </w:r>
      <w:r w:rsidR="008E525E" w:rsidRPr="00887437">
        <w:rPr>
          <w:color w:val="000000" w:themeColor="text1"/>
        </w:rPr>
        <w:t xml:space="preserve">accompanying </w:t>
      </w:r>
      <w:r w:rsidRPr="00887437">
        <w:rPr>
          <w:color w:val="000000" w:themeColor="text1"/>
        </w:rPr>
        <w:t>document</w:t>
      </w:r>
      <w:r w:rsidR="008E525E" w:rsidRPr="00887437">
        <w:rPr>
          <w:color w:val="000000" w:themeColor="text1"/>
        </w:rPr>
        <w:t xml:space="preserve"> </w:t>
      </w:r>
      <w:r w:rsidR="008E525E" w:rsidRPr="00AC4753">
        <w:t xml:space="preserve">“Guidance for completing NRW’s Biosecurity Risk Assessment and </w:t>
      </w:r>
      <w:r w:rsidR="005C46D7" w:rsidRPr="00AC4753">
        <w:t>M</w:t>
      </w:r>
      <w:r w:rsidR="008E525E" w:rsidRPr="00AC4753">
        <w:t>anagement Plan”</w:t>
      </w:r>
      <w:r w:rsidR="00887437" w:rsidRPr="00AC4753">
        <w:t>.</w:t>
      </w:r>
      <w:r w:rsidR="009F7191" w:rsidRPr="00AC4753">
        <w:t xml:space="preserve"> </w:t>
      </w:r>
      <w:r w:rsidR="009F7191">
        <w:rPr>
          <w:color w:val="000000" w:themeColor="text1"/>
        </w:rPr>
        <w:t xml:space="preserve"> </w:t>
      </w:r>
      <w:r w:rsidR="00887437" w:rsidRPr="00887437">
        <w:rPr>
          <w:color w:val="000000" w:themeColor="text1"/>
        </w:rPr>
        <w:t>The</w:t>
      </w:r>
      <w:r w:rsidR="00650F5C">
        <w:rPr>
          <w:color w:val="000000" w:themeColor="text1"/>
        </w:rPr>
        <w:t xml:space="preserve"> accompanying</w:t>
      </w:r>
      <w:r w:rsidR="00887437" w:rsidRPr="00887437">
        <w:rPr>
          <w:color w:val="000000" w:themeColor="text1"/>
        </w:rPr>
        <w:t xml:space="preserve"> document contains </w:t>
      </w:r>
      <w:r w:rsidR="0011766A">
        <w:rPr>
          <w:color w:val="000000" w:themeColor="text1"/>
        </w:rPr>
        <w:t>clarification of</w:t>
      </w:r>
      <w:r w:rsidR="00887437" w:rsidRPr="00887437">
        <w:rPr>
          <w:color w:val="000000" w:themeColor="text1"/>
        </w:rPr>
        <w:t xml:space="preserve"> </w:t>
      </w:r>
      <w:r w:rsidR="005C46D7">
        <w:rPr>
          <w:color w:val="000000" w:themeColor="text1"/>
        </w:rPr>
        <w:t xml:space="preserve">many </w:t>
      </w:r>
      <w:r w:rsidR="00887437" w:rsidRPr="00887437">
        <w:rPr>
          <w:color w:val="000000" w:themeColor="text1"/>
        </w:rPr>
        <w:t>key terms and also</w:t>
      </w:r>
      <w:r w:rsidR="005C46D7">
        <w:rPr>
          <w:color w:val="000000" w:themeColor="text1"/>
        </w:rPr>
        <w:t xml:space="preserve"> provides</w:t>
      </w:r>
      <w:r w:rsidR="00887437" w:rsidRPr="00887437">
        <w:rPr>
          <w:color w:val="000000" w:themeColor="text1"/>
        </w:rPr>
        <w:t xml:space="preserve"> guidance </w:t>
      </w:r>
      <w:r w:rsidR="007D0A07">
        <w:rPr>
          <w:color w:val="000000" w:themeColor="text1"/>
        </w:rPr>
        <w:t>on</w:t>
      </w:r>
      <w:r w:rsidR="00CF632A" w:rsidRPr="00887437">
        <w:rPr>
          <w:color w:val="000000" w:themeColor="text1"/>
        </w:rPr>
        <w:t xml:space="preserve"> potential pathways of introduction for INNS (Table 1) and level of risk associated with each pathway (Table 2)</w:t>
      </w:r>
      <w:r w:rsidR="0011766A">
        <w:rPr>
          <w:color w:val="000000" w:themeColor="text1"/>
        </w:rPr>
        <w:t>.</w:t>
      </w:r>
      <w:r w:rsidR="007F0249">
        <w:rPr>
          <w:color w:val="000000" w:themeColor="text1"/>
        </w:rPr>
        <w:t xml:space="preserve">  </w:t>
      </w:r>
    </w:p>
    <w:p w14:paraId="60F755F1" w14:textId="4B390E71" w:rsidR="0002699B" w:rsidRDefault="0002699B">
      <w:pPr>
        <w:rPr>
          <w:rFonts w:ascii="Arial" w:hAnsi="Arial"/>
          <w:b/>
          <w:bCs/>
          <w:color w:val="005546"/>
          <w:sz w:val="36"/>
          <w:szCs w:val="26"/>
        </w:rPr>
      </w:pPr>
      <w:r>
        <w:br w:type="page"/>
      </w:r>
    </w:p>
    <w:p w14:paraId="302F3E0F" w14:textId="65498557" w:rsidR="00CF632A" w:rsidRPr="00F439CB" w:rsidRDefault="00887437" w:rsidP="00F439CB">
      <w:pPr>
        <w:pStyle w:val="Heading2"/>
      </w:pPr>
      <w:r>
        <w:lastRenderedPageBreak/>
        <w:t>Stru</w:t>
      </w:r>
      <w:r w:rsidR="00F439CB">
        <w:t>c</w:t>
      </w:r>
      <w:r>
        <w:t>ture</w:t>
      </w:r>
      <w:r w:rsidR="007C07F6">
        <w:t xml:space="preserve"> </w:t>
      </w:r>
      <w:r>
        <w:t>of this form:</w:t>
      </w:r>
    </w:p>
    <w:p w14:paraId="22648B5F" w14:textId="717EAD58" w:rsidR="00CF632A" w:rsidRDefault="00C90778" w:rsidP="00E61775">
      <w:pPr>
        <w:pStyle w:val="BodyText"/>
      </w:pPr>
      <w:r>
        <w:t>You</w:t>
      </w:r>
      <w:r w:rsidR="00F439CB">
        <w:t xml:space="preserve"> w</w:t>
      </w:r>
      <w:r w:rsidR="00CB72D4">
        <w:t xml:space="preserve">ill </w:t>
      </w:r>
      <w:r w:rsidR="00F439CB">
        <w:t xml:space="preserve">need to fill in </w:t>
      </w:r>
      <w:r w:rsidR="0011766A">
        <w:t>S</w:t>
      </w:r>
      <w:r w:rsidR="00F439CB">
        <w:t>ections A and C.</w:t>
      </w:r>
      <w:r w:rsidR="0011766A">
        <w:t xml:space="preserve"> </w:t>
      </w:r>
      <w:r>
        <w:t>Fill in sections B1 to B5 when relevant to your activity</w:t>
      </w:r>
      <w:r w:rsidR="00F122CE">
        <w:t>.</w:t>
      </w:r>
      <w:r w:rsidR="007C07F6" w:rsidRPr="007C07F6">
        <w:t xml:space="preserve"> </w:t>
      </w:r>
      <w:r w:rsidR="007C07F6">
        <w:t xml:space="preserve">For further information on what is included in each section see </w:t>
      </w:r>
      <w:r w:rsidR="003E0F78">
        <w:t xml:space="preserve">the </w:t>
      </w:r>
      <w:r w:rsidR="007C07F6">
        <w:t xml:space="preserve">accompanying guidance document.  </w:t>
      </w:r>
    </w:p>
    <w:p w14:paraId="35ED7987" w14:textId="1FA7C154" w:rsidR="00CF632A" w:rsidRPr="00F62B64" w:rsidRDefault="009859F1" w:rsidP="00F62B64">
      <w:pPr>
        <w:pStyle w:val="Heading4"/>
        <w:rPr>
          <w:rStyle w:val="Hyperlink"/>
          <w:szCs w:val="28"/>
        </w:rPr>
      </w:pPr>
      <w:hyperlink w:anchor="SectionA" w:history="1">
        <w:r w:rsidRPr="00F62B64">
          <w:rPr>
            <w:rStyle w:val="Hyperlink"/>
            <w:sz w:val="32"/>
            <w:szCs w:val="28"/>
          </w:rPr>
          <w:t xml:space="preserve">Section A:  Activity </w:t>
        </w:r>
        <w:r w:rsidR="00D566D6">
          <w:rPr>
            <w:rStyle w:val="Hyperlink"/>
            <w:sz w:val="32"/>
            <w:szCs w:val="28"/>
          </w:rPr>
          <w:t>o</w:t>
        </w:r>
        <w:r w:rsidRPr="00F62B64">
          <w:rPr>
            <w:rStyle w:val="Hyperlink"/>
            <w:sz w:val="32"/>
            <w:szCs w:val="28"/>
          </w:rPr>
          <w:t>verview</w:t>
        </w:r>
      </w:hyperlink>
    </w:p>
    <w:p w14:paraId="2838F253" w14:textId="17993CDA" w:rsidR="009859F1" w:rsidRDefault="00C90778" w:rsidP="00E61775">
      <w:pPr>
        <w:pStyle w:val="BodyText"/>
      </w:pPr>
      <w:r>
        <w:t>You</w:t>
      </w:r>
      <w:r w:rsidR="009859F1">
        <w:t xml:space="preserve"> </w:t>
      </w:r>
      <w:r w:rsidR="00F439CB">
        <w:t>should</w:t>
      </w:r>
      <w:r w:rsidR="009859F1">
        <w:t xml:space="preserve"> </w:t>
      </w:r>
      <w:r w:rsidR="006F6873">
        <w:t>complete</w:t>
      </w:r>
      <w:r w:rsidR="009859F1">
        <w:t xml:space="preserve"> this section</w:t>
      </w:r>
      <w:r w:rsidR="007D0A07">
        <w:t>.</w:t>
      </w:r>
    </w:p>
    <w:p w14:paraId="5F0BE64D" w14:textId="27276B50" w:rsidR="009859F1" w:rsidRDefault="009859F1" w:rsidP="006D4241">
      <w:pPr>
        <w:pStyle w:val="Heading3"/>
      </w:pPr>
      <w:hyperlink w:anchor="SectionB" w:history="1">
        <w:r w:rsidRPr="000361E2">
          <w:rPr>
            <w:rStyle w:val="Hyperlink"/>
          </w:rPr>
          <w:t>Section B:  Risk Assessment</w:t>
        </w:r>
      </w:hyperlink>
    </w:p>
    <w:p w14:paraId="531DC2DD" w14:textId="4D037EEE" w:rsidR="00E61775" w:rsidRPr="00B6528E" w:rsidRDefault="009859F1" w:rsidP="00391739">
      <w:pPr>
        <w:pStyle w:val="Heading4"/>
        <w:rPr>
          <w:rStyle w:val="Hyperlink"/>
          <w:sz w:val="32"/>
          <w:szCs w:val="28"/>
        </w:rPr>
      </w:pPr>
      <w:hyperlink w:anchor="B1" w:history="1">
        <w:r w:rsidRPr="00B6528E">
          <w:rPr>
            <w:rStyle w:val="Hyperlink"/>
          </w:rPr>
          <w:t>B.1  Assessing the pathway risks associated with vessels</w:t>
        </w:r>
      </w:hyperlink>
    </w:p>
    <w:p w14:paraId="44291F57" w14:textId="41C44118" w:rsidR="009E3A22" w:rsidRDefault="00C90778" w:rsidP="00E61775">
      <w:pPr>
        <w:pStyle w:val="BodyText"/>
      </w:pPr>
      <w:r>
        <w:t xml:space="preserve">If you are using </w:t>
      </w:r>
      <w:r w:rsidR="00E61775">
        <w:t>a vessel</w:t>
      </w:r>
      <w:r w:rsidR="00391739">
        <w:t xml:space="preserve"> (or vessels)</w:t>
      </w:r>
      <w:r w:rsidR="00E61775">
        <w:t xml:space="preserve"> as part of </w:t>
      </w:r>
      <w:r>
        <w:t xml:space="preserve">your </w:t>
      </w:r>
      <w:r w:rsidR="004D21D6">
        <w:t>licensed</w:t>
      </w:r>
      <w:r w:rsidR="007C07F6">
        <w:t xml:space="preserve"> activity</w:t>
      </w:r>
      <w:r w:rsidR="00E61775">
        <w:t xml:space="preserve"> </w:t>
      </w:r>
      <w:r w:rsidR="00223BD0">
        <w:t xml:space="preserve">you </w:t>
      </w:r>
      <w:r w:rsidR="00E61775">
        <w:t xml:space="preserve">should </w:t>
      </w:r>
      <w:r w:rsidR="006F6873">
        <w:t>complete</w:t>
      </w:r>
      <w:r w:rsidR="00E61775">
        <w:t xml:space="preserve"> this section.</w:t>
      </w:r>
      <w:r w:rsidR="00C71561">
        <w:t xml:space="preserve">  </w:t>
      </w:r>
      <w:r w:rsidR="009D7DFE">
        <w:t>Information on a</w:t>
      </w:r>
      <w:r w:rsidR="00B06B20">
        <w:t>ny equipment</w:t>
      </w:r>
      <w:r w:rsidR="009D7DFE">
        <w:t xml:space="preserve"> to be used</w:t>
      </w:r>
      <w:r w:rsidR="00B06B20">
        <w:t xml:space="preserve"> which can be separated from the</w:t>
      </w:r>
      <w:r w:rsidR="000A35E4">
        <w:t xml:space="preserve"> vessel</w:t>
      </w:r>
      <w:r w:rsidR="00B06B20">
        <w:t xml:space="preserve"> </w:t>
      </w:r>
      <w:r w:rsidR="009D7DFE">
        <w:t>should be provided</w:t>
      </w:r>
      <w:r w:rsidR="00B06B20">
        <w:t xml:space="preserve"> in </w:t>
      </w:r>
      <w:r w:rsidR="00806FC6">
        <w:t xml:space="preserve">Section </w:t>
      </w:r>
      <w:r w:rsidR="00B06B20">
        <w:t>B.4.</w:t>
      </w:r>
    </w:p>
    <w:p w14:paraId="4843BD57" w14:textId="551C86EB" w:rsidR="009E3A22" w:rsidRPr="009E3A22" w:rsidRDefault="009859F1" w:rsidP="00E61775">
      <w:pPr>
        <w:pStyle w:val="BodyText"/>
        <w:rPr>
          <w:rStyle w:val="Hyperlink"/>
          <w:b/>
          <w:bCs/>
          <w:color w:val="000000"/>
          <w:sz w:val="28"/>
          <w:szCs w:val="28"/>
          <w:u w:val="none"/>
        </w:rPr>
      </w:pPr>
      <w:hyperlink w:anchor="B2" w:history="1">
        <w:r w:rsidRPr="009E3A22">
          <w:rPr>
            <w:rStyle w:val="Hyperlink"/>
            <w:b/>
            <w:bCs/>
            <w:sz w:val="28"/>
            <w:szCs w:val="28"/>
          </w:rPr>
          <w:t>B.2 Assessing</w:t>
        </w:r>
        <w:r w:rsidR="00E00217" w:rsidRPr="009E3A22">
          <w:rPr>
            <w:rStyle w:val="Hyperlink"/>
            <w:b/>
            <w:bCs/>
            <w:sz w:val="28"/>
            <w:szCs w:val="28"/>
          </w:rPr>
          <w:t xml:space="preserve"> the</w:t>
        </w:r>
        <w:r w:rsidRPr="009E3A22">
          <w:rPr>
            <w:rStyle w:val="Hyperlink"/>
            <w:b/>
            <w:bCs/>
            <w:sz w:val="28"/>
            <w:szCs w:val="28"/>
          </w:rPr>
          <w:t xml:space="preserve"> pathway risks associated with </w:t>
        </w:r>
        <w:r w:rsidR="00E61775" w:rsidRPr="009E3A22">
          <w:rPr>
            <w:rStyle w:val="Hyperlink"/>
            <w:b/>
            <w:bCs/>
            <w:sz w:val="28"/>
            <w:szCs w:val="28"/>
          </w:rPr>
          <w:t xml:space="preserve">non-biological </w:t>
        </w:r>
        <w:r w:rsidRPr="009E3A22">
          <w:rPr>
            <w:rStyle w:val="Hyperlink"/>
            <w:b/>
            <w:bCs/>
            <w:sz w:val="28"/>
            <w:szCs w:val="28"/>
          </w:rPr>
          <w:t>materials and water</w:t>
        </w:r>
      </w:hyperlink>
    </w:p>
    <w:p w14:paraId="4A859CD3" w14:textId="7216CEF7" w:rsidR="00E61775" w:rsidRPr="00E61775" w:rsidRDefault="00C90778" w:rsidP="00E61775">
      <w:pPr>
        <w:pStyle w:val="BodyText"/>
      </w:pPr>
      <w:r>
        <w:t xml:space="preserve">If your </w:t>
      </w:r>
      <w:r w:rsidR="007C07F6">
        <w:t>activity</w:t>
      </w:r>
      <w:r w:rsidR="00E61775">
        <w:t xml:space="preserve"> </w:t>
      </w:r>
      <w:r w:rsidR="00FE5790">
        <w:t>involves</w:t>
      </w:r>
      <w:r w:rsidR="00D77A33">
        <w:t xml:space="preserve"> the use or</w:t>
      </w:r>
      <w:r w:rsidR="00E61775">
        <w:t xml:space="preserve"> transfer of</w:t>
      </w:r>
      <w:r w:rsidR="00CB72D4">
        <w:t xml:space="preserve"> non-biological</w:t>
      </w:r>
      <w:r w:rsidR="00E61775">
        <w:t xml:space="preserve"> materials</w:t>
      </w:r>
      <w:r w:rsidR="00985058">
        <w:t xml:space="preserve"> (e.g. water, sediment, construction material)</w:t>
      </w:r>
      <w:r w:rsidR="00E61775">
        <w:t xml:space="preserve"> </w:t>
      </w:r>
      <w:r w:rsidR="00942C84">
        <w:t xml:space="preserve">you </w:t>
      </w:r>
      <w:r w:rsidR="00E61775">
        <w:t xml:space="preserve">should </w:t>
      </w:r>
      <w:r w:rsidR="006F6873">
        <w:t>complete</w:t>
      </w:r>
      <w:r w:rsidR="00E61775">
        <w:t xml:space="preserve"> this section.</w:t>
      </w:r>
    </w:p>
    <w:p w14:paraId="19B4BD9A" w14:textId="22C63428" w:rsidR="009859F1" w:rsidRDefault="009859F1" w:rsidP="009859F1">
      <w:pPr>
        <w:pStyle w:val="Heading4"/>
      </w:pPr>
      <w:hyperlink w:anchor="B3" w:history="1">
        <w:r w:rsidRPr="0011766A">
          <w:rPr>
            <w:rStyle w:val="Hyperlink"/>
          </w:rPr>
          <w:t>B.3  Assessing the pathway risks associated with biological material</w:t>
        </w:r>
      </w:hyperlink>
    </w:p>
    <w:p w14:paraId="67C3DEB3" w14:textId="1D0FF41D" w:rsidR="0011766A" w:rsidRDefault="00C90778" w:rsidP="0011766A">
      <w:pPr>
        <w:pStyle w:val="BodyText"/>
      </w:pPr>
      <w:r>
        <w:t xml:space="preserve">If your activity involves the </w:t>
      </w:r>
      <w:r w:rsidR="00FE5790">
        <w:t xml:space="preserve">use or transfer of biological material </w:t>
      </w:r>
      <w:r w:rsidR="00002703">
        <w:t>(including aquaculture)</w:t>
      </w:r>
      <w:r w:rsidR="0011766A">
        <w:t xml:space="preserve"> </w:t>
      </w:r>
      <w:r w:rsidR="00942C84">
        <w:t xml:space="preserve">you </w:t>
      </w:r>
      <w:r w:rsidR="0011766A">
        <w:t xml:space="preserve">should </w:t>
      </w:r>
      <w:r w:rsidR="006F6873">
        <w:t>complete</w:t>
      </w:r>
      <w:r w:rsidR="0011766A">
        <w:t xml:space="preserve"> this section.</w:t>
      </w:r>
    </w:p>
    <w:p w14:paraId="62B401FD" w14:textId="1907A000" w:rsidR="009859F1" w:rsidRDefault="009859F1" w:rsidP="0011766A">
      <w:pPr>
        <w:pStyle w:val="Heading4"/>
      </w:pPr>
      <w:hyperlink w:anchor="B4" w:history="1">
        <w:r w:rsidRPr="0011766A">
          <w:rPr>
            <w:rStyle w:val="Hyperlink"/>
          </w:rPr>
          <w:t>B.4  Assessing the pathway risks associated with equipment</w:t>
        </w:r>
      </w:hyperlink>
    </w:p>
    <w:p w14:paraId="5491DFFD" w14:textId="36C13E6D" w:rsidR="00C62D18" w:rsidRDefault="00C90778" w:rsidP="00C62D18">
      <w:pPr>
        <w:pStyle w:val="BodyText"/>
      </w:pPr>
      <w:r>
        <w:t xml:space="preserve">If your activity </w:t>
      </w:r>
      <w:r w:rsidR="00E00217">
        <w:t>involves use of</w:t>
      </w:r>
      <w:r w:rsidR="009F7191">
        <w:t xml:space="preserve"> equipment</w:t>
      </w:r>
      <w:r w:rsidR="00654E04">
        <w:t xml:space="preserve"> which </w:t>
      </w:r>
      <w:r w:rsidR="000A35E4">
        <w:t xml:space="preserve">can be </w:t>
      </w:r>
      <w:r w:rsidR="00654E04">
        <w:t>separate</w:t>
      </w:r>
      <w:r w:rsidR="000A35E4">
        <w:t>d</w:t>
      </w:r>
      <w:r w:rsidR="00654E04">
        <w:t xml:space="preserve"> from </w:t>
      </w:r>
      <w:r w:rsidR="00E00217">
        <w:t>their vessel</w:t>
      </w:r>
      <w:r w:rsidR="007B5A40">
        <w:t xml:space="preserve"> </w:t>
      </w:r>
      <w:r w:rsidR="00942C84">
        <w:t xml:space="preserve">you </w:t>
      </w:r>
      <w:r w:rsidR="007B5A40">
        <w:t xml:space="preserve">should </w:t>
      </w:r>
      <w:r w:rsidR="006F6873">
        <w:t xml:space="preserve">complete </w:t>
      </w:r>
      <w:r w:rsidR="007B5A40">
        <w:t>this section</w:t>
      </w:r>
      <w:r w:rsidR="00BD689E">
        <w:t>.</w:t>
      </w:r>
    </w:p>
    <w:p w14:paraId="128A6EA2" w14:textId="7E4E7791" w:rsidR="0011766A" w:rsidRPr="0011766A" w:rsidRDefault="0011766A" w:rsidP="0011766A">
      <w:pPr>
        <w:pStyle w:val="Heading4"/>
      </w:pPr>
      <w:hyperlink w:anchor="B5" w:history="1">
        <w:r w:rsidRPr="0011766A">
          <w:rPr>
            <w:rStyle w:val="Hyperlink"/>
          </w:rPr>
          <w:t>B</w:t>
        </w:r>
        <w:r w:rsidR="00806FC6">
          <w:rPr>
            <w:rStyle w:val="Hyperlink"/>
          </w:rPr>
          <w:t>.</w:t>
        </w:r>
        <w:r w:rsidRPr="0011766A">
          <w:rPr>
            <w:rStyle w:val="Hyperlink"/>
          </w:rPr>
          <w:t>5  Assessing other pathway</w:t>
        </w:r>
        <w:r w:rsidR="006F6873">
          <w:rPr>
            <w:rStyle w:val="Hyperlink"/>
          </w:rPr>
          <w:t xml:space="preserve"> risks</w:t>
        </w:r>
      </w:hyperlink>
    </w:p>
    <w:p w14:paraId="3BA50736" w14:textId="57DA68F4" w:rsidR="00BD689E" w:rsidRDefault="009F7191" w:rsidP="00BD689E">
      <w:pPr>
        <w:pStyle w:val="BodyText"/>
      </w:pPr>
      <w:r>
        <w:t>This should be filled in if</w:t>
      </w:r>
      <w:r w:rsidR="006B1730">
        <w:t xml:space="preserve"> previous</w:t>
      </w:r>
      <w:r>
        <w:t xml:space="preserve"> sections do not capture</w:t>
      </w:r>
      <w:r w:rsidR="00D37B37">
        <w:t xml:space="preserve"> </w:t>
      </w:r>
      <w:r w:rsidR="006B1730">
        <w:t>aspects</w:t>
      </w:r>
      <w:r>
        <w:t xml:space="preserve"> of </w:t>
      </w:r>
      <w:r w:rsidR="00C90778">
        <w:t>your</w:t>
      </w:r>
      <w:r w:rsidR="007C07F6">
        <w:t xml:space="preserve"> activity</w:t>
      </w:r>
      <w:r w:rsidR="006B1730">
        <w:t>.</w:t>
      </w:r>
    </w:p>
    <w:p w14:paraId="1C485BFF" w14:textId="51CB4CE3" w:rsidR="009859F1" w:rsidRPr="00F62B64" w:rsidRDefault="009859F1" w:rsidP="00F62B64">
      <w:pPr>
        <w:pStyle w:val="Heading4"/>
        <w:rPr>
          <w:rStyle w:val="Hyperlink"/>
          <w:szCs w:val="28"/>
        </w:rPr>
      </w:pPr>
      <w:hyperlink w:anchor="SectionC" w:history="1">
        <w:r w:rsidRPr="00F62B64">
          <w:rPr>
            <w:rStyle w:val="Hyperlink"/>
            <w:sz w:val="32"/>
            <w:szCs w:val="28"/>
          </w:rPr>
          <w:t>S</w:t>
        </w:r>
        <w:r w:rsidRPr="003857F6">
          <w:rPr>
            <w:rStyle w:val="Hyperlink"/>
            <w:sz w:val="32"/>
            <w:szCs w:val="28"/>
          </w:rPr>
          <w:t>ection C:  Management</w:t>
        </w:r>
        <w:r w:rsidR="009F3B8D">
          <w:rPr>
            <w:rStyle w:val="Hyperlink"/>
            <w:sz w:val="32"/>
            <w:szCs w:val="28"/>
          </w:rPr>
          <w:t xml:space="preserve"> Measures</w:t>
        </w:r>
        <w:r w:rsidRPr="003857F6">
          <w:rPr>
            <w:rStyle w:val="Hyperlink"/>
            <w:sz w:val="32"/>
            <w:szCs w:val="28"/>
          </w:rPr>
          <w:t xml:space="preserve"> </w:t>
        </w:r>
      </w:hyperlink>
    </w:p>
    <w:p w14:paraId="50F0E964" w14:textId="70F94E6D" w:rsidR="00CF632A" w:rsidRDefault="00C90778" w:rsidP="00F439CB">
      <w:pPr>
        <w:pStyle w:val="BodyText"/>
      </w:pPr>
      <w:r>
        <w:t>You</w:t>
      </w:r>
      <w:r w:rsidR="00F439CB">
        <w:t xml:space="preserve"> should </w:t>
      </w:r>
      <w:r w:rsidR="006F6873">
        <w:t>complete</w:t>
      </w:r>
      <w:r w:rsidR="00F439CB">
        <w:t xml:space="preserve"> this section</w:t>
      </w:r>
      <w:r w:rsidR="00162E32">
        <w:t>.</w:t>
      </w:r>
    </w:p>
    <w:p w14:paraId="63A6D37C" w14:textId="3735E9B1" w:rsidR="006D4241" w:rsidRDefault="006D4241" w:rsidP="00096066">
      <w:pPr>
        <w:pStyle w:val="Heading3"/>
      </w:pPr>
      <w:hyperlink w:anchor="SectionD" w:history="1">
        <w:r w:rsidRPr="00096066">
          <w:rPr>
            <w:rStyle w:val="Hyperlink"/>
          </w:rPr>
          <w:t xml:space="preserve">Section D: </w:t>
        </w:r>
        <w:r w:rsidR="00096066" w:rsidRPr="00096066">
          <w:rPr>
            <w:rStyle w:val="Hyperlink"/>
          </w:rPr>
          <w:t xml:space="preserve"> </w:t>
        </w:r>
        <w:r w:rsidRPr="00096066">
          <w:rPr>
            <w:rStyle w:val="Hyperlink"/>
          </w:rPr>
          <w:t>Recommendations</w:t>
        </w:r>
      </w:hyperlink>
    </w:p>
    <w:p w14:paraId="09B18F04" w14:textId="0007D12F" w:rsidR="007B5A40" w:rsidRPr="006D4241" w:rsidRDefault="00C90778" w:rsidP="00096066">
      <w:pPr>
        <w:pStyle w:val="BodyText"/>
      </w:pPr>
      <w:r>
        <w:t>You</w:t>
      </w:r>
      <w:r w:rsidR="00096066">
        <w:t xml:space="preserve"> should consider this section.</w:t>
      </w:r>
      <w:r w:rsidR="006D4241" w:rsidRPr="006D4241">
        <w:t xml:space="preserve">  </w:t>
      </w:r>
    </w:p>
    <w:p w14:paraId="5DD800A1" w14:textId="1A0ED75D" w:rsidR="002326A8" w:rsidRDefault="002326A8" w:rsidP="002326A8">
      <w:pPr>
        <w:pStyle w:val="Heading1"/>
      </w:pPr>
      <w:bookmarkStart w:id="1" w:name="SectionA"/>
      <w:r>
        <w:lastRenderedPageBreak/>
        <w:t>Section A</w:t>
      </w:r>
      <w:r w:rsidR="00B84304">
        <w:t>:  Activity overview</w:t>
      </w:r>
    </w:p>
    <w:bookmarkEnd w:id="1"/>
    <w:p w14:paraId="7EA2D1D9" w14:textId="73B8BD1D" w:rsidR="007D0A07" w:rsidRPr="007D0A07" w:rsidRDefault="007D0A07" w:rsidP="007D0A07">
      <w:pPr>
        <w:pStyle w:val="BodyText"/>
      </w:pPr>
      <w:r>
        <w:t>Please fill out the</w:t>
      </w:r>
      <w:r w:rsidR="00E56075">
        <w:t xml:space="preserve"> activity </w:t>
      </w:r>
      <w:r>
        <w:t>details below:</w:t>
      </w:r>
    </w:p>
    <w:tbl>
      <w:tblPr>
        <w:tblStyle w:val="TableGrid"/>
        <w:tblW w:w="0" w:type="auto"/>
        <w:tblLook w:val="04A0" w:firstRow="1" w:lastRow="0" w:firstColumn="1" w:lastColumn="0" w:noHBand="0" w:noVBand="1"/>
      </w:tblPr>
      <w:tblGrid>
        <w:gridCol w:w="3397"/>
        <w:gridCol w:w="6096"/>
      </w:tblGrid>
      <w:tr w:rsidR="004C1934" w:rsidRPr="00136BE2" w14:paraId="222F17DD" w14:textId="6AB20448" w:rsidTr="00895639">
        <w:tc>
          <w:tcPr>
            <w:tcW w:w="3397" w:type="dxa"/>
          </w:tcPr>
          <w:p w14:paraId="3DEC02AA" w14:textId="77777777" w:rsidR="004C1934" w:rsidRPr="00136BE2" w:rsidRDefault="004C1934" w:rsidP="00F202E7">
            <w:pPr>
              <w:pStyle w:val="BodyText"/>
            </w:pPr>
            <w:r w:rsidRPr="00136BE2">
              <w:t>Applicant name:</w:t>
            </w:r>
          </w:p>
        </w:tc>
        <w:tc>
          <w:tcPr>
            <w:tcW w:w="6096" w:type="dxa"/>
          </w:tcPr>
          <w:p w14:paraId="4A5B2A6E" w14:textId="263C7835" w:rsidR="004C1934" w:rsidRPr="00895639" w:rsidRDefault="001672B3" w:rsidP="00F202E7">
            <w:pPr>
              <w:pStyle w:val="BodyText"/>
              <w:rPr>
                <w:sz w:val="20"/>
                <w:szCs w:val="20"/>
              </w:rPr>
            </w:pPr>
            <w:r w:rsidRPr="00895639">
              <w:rPr>
                <w:sz w:val="20"/>
                <w:szCs w:val="20"/>
              </w:rPr>
              <w:t>Carmarthenshire County Council (CCC)</w:t>
            </w:r>
          </w:p>
        </w:tc>
      </w:tr>
      <w:tr w:rsidR="004C1934" w:rsidRPr="00136BE2" w14:paraId="5AEA3929" w14:textId="19A6F9E6" w:rsidTr="00895639">
        <w:trPr>
          <w:trHeight w:val="1731"/>
        </w:trPr>
        <w:tc>
          <w:tcPr>
            <w:tcW w:w="3397" w:type="dxa"/>
            <w:tcBorders>
              <w:bottom w:val="single" w:sz="4" w:space="0" w:color="auto"/>
            </w:tcBorders>
          </w:tcPr>
          <w:p w14:paraId="510008EE" w14:textId="3F6B4749" w:rsidR="00887437" w:rsidRDefault="004C1934" w:rsidP="00F202E7">
            <w:pPr>
              <w:pStyle w:val="BodyText"/>
            </w:pPr>
            <w:r w:rsidRPr="00136BE2">
              <w:t xml:space="preserve">Short </w:t>
            </w:r>
            <w:r w:rsidR="00B6528E">
              <w:t>d</w:t>
            </w:r>
            <w:r w:rsidRPr="00136BE2">
              <w:t>escription of activity</w:t>
            </w:r>
            <w:r w:rsidR="00887437">
              <w:t xml:space="preserve">: </w:t>
            </w:r>
          </w:p>
          <w:p w14:paraId="79EA5D89" w14:textId="4AF9E814" w:rsidR="004C1934" w:rsidRDefault="00887437" w:rsidP="00F202E7">
            <w:pPr>
              <w:pStyle w:val="BodyText"/>
              <w:rPr>
                <w:i/>
                <w:iCs/>
              </w:rPr>
            </w:pPr>
            <w:bookmarkStart w:id="2" w:name="_Hlk92291940"/>
            <w:r w:rsidRPr="00887437">
              <w:rPr>
                <w:i/>
                <w:iCs/>
              </w:rPr>
              <w:t xml:space="preserve">(please provide enough detail for NRW to understand the </w:t>
            </w:r>
            <w:r w:rsidR="00B6528E">
              <w:rPr>
                <w:i/>
                <w:iCs/>
              </w:rPr>
              <w:t xml:space="preserve">location and the </w:t>
            </w:r>
            <w:r w:rsidRPr="00887437">
              <w:rPr>
                <w:i/>
                <w:iCs/>
              </w:rPr>
              <w:t>different element</w:t>
            </w:r>
            <w:r w:rsidR="009F79B8">
              <w:rPr>
                <w:i/>
                <w:iCs/>
              </w:rPr>
              <w:t>s</w:t>
            </w:r>
            <w:r w:rsidRPr="00887437">
              <w:rPr>
                <w:i/>
                <w:iCs/>
              </w:rPr>
              <w:t xml:space="preserve"> of the project</w:t>
            </w:r>
            <w:r w:rsidR="009F79B8">
              <w:rPr>
                <w:i/>
                <w:iCs/>
              </w:rPr>
              <w:t>. Links to other documents which describe the project can be provided</w:t>
            </w:r>
            <w:r w:rsidRPr="00887437">
              <w:rPr>
                <w:i/>
                <w:iCs/>
              </w:rPr>
              <w:t>)</w:t>
            </w:r>
          </w:p>
          <w:bookmarkEnd w:id="2"/>
          <w:p w14:paraId="12051E6B" w14:textId="77777777" w:rsidR="00271E06" w:rsidRDefault="00271E06" w:rsidP="00F202E7">
            <w:pPr>
              <w:pStyle w:val="BodyText"/>
              <w:rPr>
                <w:i/>
                <w:iCs/>
              </w:rPr>
            </w:pPr>
          </w:p>
          <w:p w14:paraId="68A9F35E" w14:textId="2F1349DB" w:rsidR="00271E06" w:rsidRPr="00887437" w:rsidRDefault="00271E06" w:rsidP="00F202E7">
            <w:pPr>
              <w:pStyle w:val="BodyText"/>
              <w:rPr>
                <w:i/>
                <w:iCs/>
              </w:rPr>
            </w:pPr>
          </w:p>
        </w:tc>
        <w:tc>
          <w:tcPr>
            <w:tcW w:w="6096" w:type="dxa"/>
            <w:tcBorders>
              <w:bottom w:val="single" w:sz="4" w:space="0" w:color="auto"/>
            </w:tcBorders>
          </w:tcPr>
          <w:p w14:paraId="496675F2" w14:textId="494BB32F" w:rsidR="004C1934" w:rsidRPr="00895639" w:rsidRDefault="001672B3" w:rsidP="00F202E7">
            <w:pPr>
              <w:pStyle w:val="BodyText"/>
              <w:rPr>
                <w:sz w:val="20"/>
                <w:szCs w:val="20"/>
              </w:rPr>
            </w:pPr>
            <w:r w:rsidRPr="00895639">
              <w:rPr>
                <w:sz w:val="20"/>
                <w:szCs w:val="20"/>
              </w:rPr>
              <w:t>CCC are proposing to undertake maintenance dredging at Burry Port Harbour to restore the required water depths in the Approach Channel and Outer Harbour, and are proposing to deposit the dredged material within an area of the beach situated to the east of the harbour (known as Burry Port East Beach) below mean high water on spring tides (MHWS). CCC as the statutory harbour authority have powers conferred by the Burry Port Harbour Revision Order 2000 to undertake maintenance dredging but need a marine licence under the Marine &amp; Coastal Access Act 2009 to undertake the deposit of dredged material on the adjacent beach.</w:t>
            </w:r>
          </w:p>
          <w:p w14:paraId="0C77BDE3" w14:textId="55B7F2E1" w:rsidR="00CD0458" w:rsidRPr="00895639" w:rsidRDefault="001672B3" w:rsidP="001672B3">
            <w:pPr>
              <w:pStyle w:val="BodyText"/>
              <w:rPr>
                <w:sz w:val="20"/>
                <w:szCs w:val="20"/>
              </w:rPr>
            </w:pPr>
            <w:r w:rsidRPr="00895639">
              <w:rPr>
                <w:sz w:val="20"/>
                <w:szCs w:val="20"/>
              </w:rPr>
              <w:t xml:space="preserve">Maintenance dredging will remove predominantly sand material from the Approach Channel and Outer Harbour using </w:t>
            </w:r>
            <w:proofErr w:type="gramStart"/>
            <w:r w:rsidR="00F21564">
              <w:rPr>
                <w:sz w:val="20"/>
                <w:szCs w:val="20"/>
              </w:rPr>
              <w:t>land based</w:t>
            </w:r>
            <w:proofErr w:type="gramEnd"/>
            <w:r w:rsidR="00F21564">
              <w:rPr>
                <w:sz w:val="20"/>
                <w:szCs w:val="20"/>
              </w:rPr>
              <w:t xml:space="preserve"> </w:t>
            </w:r>
            <w:r w:rsidRPr="00895639">
              <w:rPr>
                <w:sz w:val="20"/>
                <w:szCs w:val="20"/>
              </w:rPr>
              <w:t>excavators and will deposit this material on the upper foreshore of Burry Port East Beach</w:t>
            </w:r>
            <w:r w:rsidR="00F21564">
              <w:rPr>
                <w:sz w:val="20"/>
                <w:szCs w:val="20"/>
              </w:rPr>
              <w:t xml:space="preserve"> using tipper trucks</w:t>
            </w:r>
            <w:r w:rsidRPr="00895639">
              <w:rPr>
                <w:sz w:val="20"/>
                <w:szCs w:val="20"/>
              </w:rPr>
              <w:t xml:space="preserve">. Maintenance dredging will </w:t>
            </w:r>
            <w:r w:rsidR="00F21564">
              <w:rPr>
                <w:sz w:val="20"/>
                <w:szCs w:val="20"/>
              </w:rPr>
              <w:t xml:space="preserve">aim to </w:t>
            </w:r>
            <w:r w:rsidRPr="00895639">
              <w:rPr>
                <w:sz w:val="20"/>
                <w:szCs w:val="20"/>
              </w:rPr>
              <w:t xml:space="preserve">restore the bed depth within the Approach Channel to -2mOD and Outer Harbour to -1.5mOD. </w:t>
            </w:r>
          </w:p>
          <w:p w14:paraId="1D83D35D" w14:textId="77777777" w:rsidR="00CD0458" w:rsidRPr="00895639" w:rsidRDefault="001672B3" w:rsidP="001672B3">
            <w:pPr>
              <w:pStyle w:val="BodyText"/>
              <w:rPr>
                <w:sz w:val="20"/>
                <w:szCs w:val="20"/>
              </w:rPr>
            </w:pPr>
            <w:r w:rsidRPr="00895639">
              <w:rPr>
                <w:sz w:val="20"/>
                <w:szCs w:val="20"/>
              </w:rPr>
              <w:t xml:space="preserve">The dredging method will involve land-based plant including excavators supported by dumper / tipper trucks working on the beach in ‘dry’ conditions when the tide has receded sufficiently. The excavators will remove material from the Approach Channel and Outer Harbour and place it within trucks parked immediately adjacent to the dredging activity. </w:t>
            </w:r>
          </w:p>
          <w:p w14:paraId="56B061D1" w14:textId="77777777" w:rsidR="00CD0458" w:rsidRPr="00895639" w:rsidRDefault="001672B3" w:rsidP="001672B3">
            <w:pPr>
              <w:pStyle w:val="BodyText"/>
              <w:rPr>
                <w:sz w:val="20"/>
                <w:szCs w:val="20"/>
              </w:rPr>
            </w:pPr>
            <w:r w:rsidRPr="00895639">
              <w:rPr>
                <w:sz w:val="20"/>
                <w:szCs w:val="20"/>
              </w:rPr>
              <w:t xml:space="preserve">The deposition method will involve land-based plant including dumper / tipper trucks working on the upper beach in ‘dry’ conditions when the tide has receded sufficiently. The trucks will transport the dredged material eastwards across the beach and place it within the deposit area below MHWS on Burry Port East Beach. </w:t>
            </w:r>
          </w:p>
          <w:p w14:paraId="35CDA1E8" w14:textId="0295CA0F" w:rsidR="009F7191" w:rsidRPr="00895639" w:rsidRDefault="001672B3" w:rsidP="001672B3">
            <w:pPr>
              <w:pStyle w:val="BodyText"/>
              <w:rPr>
                <w:sz w:val="20"/>
                <w:szCs w:val="20"/>
              </w:rPr>
            </w:pPr>
            <w:r w:rsidRPr="00895639">
              <w:rPr>
                <w:sz w:val="20"/>
                <w:szCs w:val="20"/>
              </w:rPr>
              <w:t>Following deposition, coastal processes - particularly wave action, on subsequent high tides - will distribute the deposited material across a larger area of the beach. This approach will retain the deposited dredged material within the sediment cell from where it originated, which is the generally preferred dredged material management option set out in the Welsh National Marine Plan</w:t>
            </w:r>
            <w:r w:rsidR="00CD0458" w:rsidRPr="00895639">
              <w:rPr>
                <w:sz w:val="20"/>
                <w:szCs w:val="20"/>
              </w:rPr>
              <w:t>.</w:t>
            </w:r>
          </w:p>
        </w:tc>
      </w:tr>
      <w:tr w:rsidR="00F24E98" w:rsidRPr="00136BE2" w14:paraId="0194130C" w14:textId="77777777" w:rsidTr="00895639">
        <w:trPr>
          <w:trHeight w:val="860"/>
        </w:trPr>
        <w:tc>
          <w:tcPr>
            <w:tcW w:w="3397" w:type="dxa"/>
            <w:tcBorders>
              <w:bottom w:val="single" w:sz="4" w:space="0" w:color="auto"/>
            </w:tcBorders>
          </w:tcPr>
          <w:p w14:paraId="3130E0AB" w14:textId="09E04603" w:rsidR="00F24E98" w:rsidRPr="00136BE2" w:rsidRDefault="00C723B3" w:rsidP="00A63EAC">
            <w:pPr>
              <w:pStyle w:val="BodyText"/>
            </w:pPr>
            <w:r>
              <w:t>Estimated timings of proposed licensed activi</w:t>
            </w:r>
            <w:r w:rsidR="002168B3">
              <w:t>ti</w:t>
            </w:r>
            <w:r>
              <w:t>es</w:t>
            </w:r>
            <w:r w:rsidR="009F3B8D">
              <w:t>:</w:t>
            </w:r>
          </w:p>
        </w:tc>
        <w:tc>
          <w:tcPr>
            <w:tcW w:w="6096" w:type="dxa"/>
            <w:tcBorders>
              <w:bottom w:val="single" w:sz="4" w:space="0" w:color="auto"/>
            </w:tcBorders>
          </w:tcPr>
          <w:p w14:paraId="32F8531D" w14:textId="48DED52C" w:rsidR="00CD0458" w:rsidRPr="00895639" w:rsidRDefault="001672B3" w:rsidP="00F202E7">
            <w:pPr>
              <w:pStyle w:val="BodyText"/>
              <w:rPr>
                <w:sz w:val="20"/>
                <w:szCs w:val="20"/>
              </w:rPr>
            </w:pPr>
            <w:r w:rsidRPr="00895639">
              <w:rPr>
                <w:sz w:val="20"/>
                <w:szCs w:val="20"/>
              </w:rPr>
              <w:t>Maintenance dredging of the Approach Channel and/or Outer Harbour and deposition on Burry Port East Beach is proposed to take place over a series of campaigns over the next ten years</w:t>
            </w:r>
            <w:r w:rsidR="00CD0458" w:rsidRPr="00895639">
              <w:rPr>
                <w:sz w:val="20"/>
                <w:szCs w:val="20"/>
              </w:rPr>
              <w:t xml:space="preserve"> from 1/1/2026 to 31/12/2035.</w:t>
            </w:r>
          </w:p>
          <w:p w14:paraId="3B27D145" w14:textId="482EB6BE" w:rsidR="00F24E98" w:rsidRPr="00895639" w:rsidRDefault="001672B3" w:rsidP="00F202E7">
            <w:pPr>
              <w:pStyle w:val="BodyText"/>
              <w:rPr>
                <w:sz w:val="20"/>
                <w:szCs w:val="20"/>
              </w:rPr>
            </w:pPr>
            <w:r w:rsidRPr="00895639">
              <w:rPr>
                <w:sz w:val="20"/>
                <w:szCs w:val="20"/>
              </w:rPr>
              <w:t>The maximum volume of sand material to be dredged and deposited within each 12-month period will be 70,000m</w:t>
            </w:r>
            <w:r w:rsidR="00F21564">
              <w:rPr>
                <w:rFonts w:cs="Arial"/>
                <w:sz w:val="20"/>
                <w:szCs w:val="20"/>
              </w:rPr>
              <w:t>³</w:t>
            </w:r>
            <w:r w:rsidRPr="00895639">
              <w:rPr>
                <w:sz w:val="20"/>
                <w:szCs w:val="20"/>
              </w:rPr>
              <w:t>. The first campaign is expected to dredge up to 70,000m</w:t>
            </w:r>
            <w:r w:rsidR="00F21564">
              <w:rPr>
                <w:rFonts w:cs="Arial"/>
                <w:sz w:val="20"/>
                <w:szCs w:val="20"/>
              </w:rPr>
              <w:t>³</w:t>
            </w:r>
            <w:r w:rsidRPr="00895639">
              <w:rPr>
                <w:sz w:val="20"/>
                <w:szCs w:val="20"/>
              </w:rPr>
              <w:t xml:space="preserve"> of sand from the length of the Approach Channel and southwestern part of the Outer Harbour. Given historical maintenance dredging requirements, subsequent campaigns are expected to be focussed on the Approach Channel and southwestern part of the </w:t>
            </w:r>
            <w:r w:rsidRPr="00895639">
              <w:rPr>
                <w:sz w:val="20"/>
                <w:szCs w:val="20"/>
              </w:rPr>
              <w:lastRenderedPageBreak/>
              <w:t>Outer Harbour, and dredge and deposit less than 70,000m</w:t>
            </w:r>
            <w:r w:rsidR="001C073B">
              <w:rPr>
                <w:rFonts w:cs="Arial"/>
                <w:sz w:val="20"/>
                <w:szCs w:val="20"/>
              </w:rPr>
              <w:t>³</w:t>
            </w:r>
            <w:r w:rsidRPr="00895639">
              <w:rPr>
                <w:sz w:val="20"/>
                <w:szCs w:val="20"/>
              </w:rPr>
              <w:t>. For each campaign, dredging and deposition is expected to be undertaken for approximately 7 hours per day (3 to 3.5 hours either side of low water), 7 days per week. The dredging rate is expected to be approximately 1,500m</w:t>
            </w:r>
            <w:r w:rsidR="001C073B">
              <w:rPr>
                <w:rFonts w:cs="Arial"/>
                <w:sz w:val="20"/>
                <w:szCs w:val="20"/>
              </w:rPr>
              <w:t>³</w:t>
            </w:r>
            <w:r w:rsidRPr="00895639">
              <w:rPr>
                <w:sz w:val="20"/>
                <w:szCs w:val="20"/>
              </w:rPr>
              <w:t xml:space="preserve"> per day, if using two dredge spreads (i.e., 2 excavators and 4 dumper trucks), equating to approximately 47 days (±5 days) to remove approximately 70,000m</w:t>
            </w:r>
            <w:r w:rsidR="001C073B">
              <w:rPr>
                <w:rFonts w:cs="Arial"/>
                <w:sz w:val="20"/>
                <w:szCs w:val="20"/>
              </w:rPr>
              <w:t>³</w:t>
            </w:r>
            <w:r w:rsidRPr="00895639">
              <w:rPr>
                <w:sz w:val="20"/>
                <w:szCs w:val="20"/>
              </w:rPr>
              <w:t xml:space="preserve"> of sediment. Depending on the tidal states at the time, the dredging and deposition activity may not all be completed in one continuous period but may be split into two or more campaigns to make best use of the most suitable tides and daylight hours. </w:t>
            </w:r>
          </w:p>
        </w:tc>
      </w:tr>
    </w:tbl>
    <w:p w14:paraId="5C7863E6" w14:textId="0B89F55F" w:rsidR="002326A8" w:rsidRDefault="002326A8" w:rsidP="002326A8">
      <w:pPr>
        <w:pStyle w:val="Heading1"/>
      </w:pPr>
      <w:bookmarkStart w:id="3" w:name="SectionB"/>
      <w:bookmarkEnd w:id="3"/>
      <w:r>
        <w:lastRenderedPageBreak/>
        <w:t>Section B</w:t>
      </w:r>
      <w:r w:rsidR="00B84304">
        <w:t xml:space="preserve">:  </w:t>
      </w:r>
      <w:bookmarkStart w:id="4" w:name="_Hlk92292042"/>
      <w:r w:rsidR="00B84304">
        <w:t>Risk Assessment</w:t>
      </w:r>
      <w:bookmarkEnd w:id="4"/>
    </w:p>
    <w:p w14:paraId="559BCCFA" w14:textId="6E2A41C1" w:rsidR="002326A8" w:rsidRDefault="00FD5B83" w:rsidP="00B572E3">
      <w:pPr>
        <w:pStyle w:val="Heading4"/>
      </w:pPr>
      <w:bookmarkStart w:id="5" w:name="B1"/>
      <w:bookmarkEnd w:id="5"/>
      <w:r>
        <w:t>B.1  Assessing the pathway</w:t>
      </w:r>
      <w:r w:rsidR="00611E34">
        <w:t xml:space="preserve"> risks associated with ves</w:t>
      </w:r>
      <w:r w:rsidR="009859F1">
        <w:t>s</w:t>
      </w:r>
      <w:r w:rsidR="00611E34">
        <w:t>els</w:t>
      </w:r>
    </w:p>
    <w:p w14:paraId="1FF14761" w14:textId="1BEA8858" w:rsidR="00207F68" w:rsidRDefault="00915002" w:rsidP="00915002">
      <w:pPr>
        <w:pStyle w:val="BodyText"/>
        <w:rPr>
          <w:color w:val="000000" w:themeColor="text1"/>
        </w:rPr>
      </w:pPr>
      <w:r w:rsidRPr="00F846B6">
        <w:rPr>
          <w:b/>
          <w:bCs/>
          <w:color w:val="000000" w:themeColor="text1"/>
        </w:rPr>
        <w:t>B.1</w:t>
      </w:r>
      <w:r w:rsidR="003A362D" w:rsidRPr="00F846B6">
        <w:rPr>
          <w:b/>
          <w:bCs/>
          <w:color w:val="000000" w:themeColor="text1"/>
        </w:rPr>
        <w:t>.1.</w:t>
      </w:r>
      <w:r w:rsidRPr="00F846B6">
        <w:rPr>
          <w:color w:val="000000" w:themeColor="text1"/>
        </w:rPr>
        <w:t xml:space="preserve"> Please list all ports</w:t>
      </w:r>
      <w:r w:rsidR="00EB43D9">
        <w:rPr>
          <w:color w:val="000000" w:themeColor="text1"/>
        </w:rPr>
        <w:t xml:space="preserve"> within the UK </w:t>
      </w:r>
      <w:r w:rsidR="002B67BA">
        <w:rPr>
          <w:color w:val="000000" w:themeColor="text1"/>
        </w:rPr>
        <w:t>or</w:t>
      </w:r>
      <w:r w:rsidR="00EB43D9">
        <w:rPr>
          <w:color w:val="000000" w:themeColor="text1"/>
        </w:rPr>
        <w:t xml:space="preserve"> overseas</w:t>
      </w:r>
      <w:r w:rsidRPr="00F846B6">
        <w:rPr>
          <w:color w:val="000000" w:themeColor="text1"/>
        </w:rPr>
        <w:t xml:space="preserve"> that </w:t>
      </w:r>
      <w:r w:rsidR="00EB43D9">
        <w:rPr>
          <w:color w:val="000000" w:themeColor="text1"/>
        </w:rPr>
        <w:t>all</w:t>
      </w:r>
      <w:r w:rsidRPr="00F846B6">
        <w:rPr>
          <w:color w:val="000000" w:themeColor="text1"/>
        </w:rPr>
        <w:t xml:space="preserve"> vessel</w:t>
      </w:r>
      <w:r w:rsidR="007E5627">
        <w:rPr>
          <w:color w:val="000000" w:themeColor="text1"/>
        </w:rPr>
        <w:t>(</w:t>
      </w:r>
      <w:r w:rsidRPr="00F846B6">
        <w:rPr>
          <w:color w:val="000000" w:themeColor="text1"/>
        </w:rPr>
        <w:t>s</w:t>
      </w:r>
      <w:r w:rsidR="007E5627">
        <w:rPr>
          <w:color w:val="000000" w:themeColor="text1"/>
        </w:rPr>
        <w:t>)</w:t>
      </w:r>
      <w:r w:rsidRPr="00F846B6">
        <w:rPr>
          <w:color w:val="000000" w:themeColor="text1"/>
        </w:rPr>
        <w:t xml:space="preserve"> </w:t>
      </w:r>
      <w:r w:rsidR="00C30A30">
        <w:rPr>
          <w:color w:val="000000" w:themeColor="text1"/>
        </w:rPr>
        <w:t xml:space="preserve">to be </w:t>
      </w:r>
      <w:r w:rsidRPr="00F846B6">
        <w:rPr>
          <w:color w:val="000000" w:themeColor="text1"/>
        </w:rPr>
        <w:t xml:space="preserve">used </w:t>
      </w:r>
      <w:r w:rsidR="00F846B6" w:rsidRPr="00F846B6">
        <w:rPr>
          <w:color w:val="000000" w:themeColor="text1"/>
        </w:rPr>
        <w:t xml:space="preserve">(both during </w:t>
      </w:r>
      <w:r w:rsidR="00F846B6" w:rsidRPr="00207F68">
        <w:rPr>
          <w:color w:val="000000" w:themeColor="text1"/>
        </w:rPr>
        <w:t>construction and maintenance)</w:t>
      </w:r>
      <w:r w:rsidRPr="00207F68">
        <w:rPr>
          <w:color w:val="000000" w:themeColor="text1"/>
        </w:rPr>
        <w:t xml:space="preserve"> ha</w:t>
      </w:r>
      <w:r w:rsidR="002B67BA">
        <w:rPr>
          <w:color w:val="000000" w:themeColor="text1"/>
        </w:rPr>
        <w:t>ve</w:t>
      </w:r>
      <w:r w:rsidRPr="00207F68">
        <w:rPr>
          <w:color w:val="000000" w:themeColor="text1"/>
        </w:rPr>
        <w:t xml:space="preserve"> visited over the 12 months</w:t>
      </w:r>
      <w:r w:rsidR="006277D5" w:rsidRPr="00207F68">
        <w:rPr>
          <w:color w:val="000000" w:themeColor="text1"/>
        </w:rPr>
        <w:t xml:space="preserve"> prior to </w:t>
      </w:r>
      <w:r w:rsidR="00207F68" w:rsidRPr="00207F68">
        <w:rPr>
          <w:color w:val="000000" w:themeColor="text1"/>
        </w:rPr>
        <w:t xml:space="preserve">this </w:t>
      </w:r>
      <w:r w:rsidR="004D21D6">
        <w:rPr>
          <w:color w:val="000000" w:themeColor="text1"/>
        </w:rPr>
        <w:t>licensed</w:t>
      </w:r>
      <w:r w:rsidR="00207F68" w:rsidRPr="00207F68">
        <w:rPr>
          <w:color w:val="000000" w:themeColor="text1"/>
        </w:rPr>
        <w:t xml:space="preserve"> activity</w:t>
      </w:r>
      <w:r w:rsidRPr="00207F68">
        <w:rPr>
          <w:color w:val="000000" w:themeColor="text1"/>
        </w:rPr>
        <w:t>, or since the last out of water period (whichever is most recent).</w:t>
      </w:r>
      <w:r w:rsidR="00F20566" w:rsidRPr="00207F68">
        <w:rPr>
          <w:color w:val="000000" w:themeColor="text1"/>
        </w:rPr>
        <w:t xml:space="preserve">  </w:t>
      </w:r>
    </w:p>
    <w:p w14:paraId="47379C60" w14:textId="1621521B" w:rsidR="00271E06" w:rsidRDefault="00271E06" w:rsidP="00915002">
      <w:pPr>
        <w:pStyle w:val="BodyText"/>
      </w:pPr>
      <w:r>
        <w:t xml:space="preserve">Please state </w:t>
      </w:r>
      <w:r w:rsidRPr="007E5627">
        <w:rPr>
          <w:b/>
          <w:bCs/>
        </w:rPr>
        <w:t xml:space="preserve">N/A </w:t>
      </w:r>
      <w:r>
        <w:t>if vessels have not entered any port since the last out of water period.</w:t>
      </w:r>
    </w:p>
    <w:p w14:paraId="46309755" w14:textId="08BEB326" w:rsidR="00C30A30" w:rsidRDefault="00C30A30" w:rsidP="00915002">
      <w:pPr>
        <w:pStyle w:val="BodyText"/>
      </w:pPr>
      <w:r>
        <w:t xml:space="preserve">If you do not yet </w:t>
      </w:r>
      <w:r w:rsidR="00A17B6D">
        <w:t>have the information to complete this section</w:t>
      </w:r>
      <w:r>
        <w:t xml:space="preserve">, please state </w:t>
      </w:r>
      <w:r w:rsidRPr="00985058">
        <w:rPr>
          <w:b/>
          <w:bCs/>
        </w:rPr>
        <w:t>Unknown.</w:t>
      </w:r>
      <w:r w:rsidR="00207F68">
        <w:rPr>
          <w:b/>
          <w:bCs/>
        </w:rPr>
        <w:t xml:space="preserve">  </w:t>
      </w:r>
      <w:r w:rsidR="00207F68" w:rsidRPr="00207F68">
        <w:t xml:space="preserve">NRW </w:t>
      </w:r>
      <w:r w:rsidR="00026BFF">
        <w:t>may</w:t>
      </w:r>
      <w:r w:rsidR="00207F68" w:rsidRPr="00207F68">
        <w:t xml:space="preserve"> ask for this</w:t>
      </w:r>
      <w:r w:rsidR="00A17B6D">
        <w:t xml:space="preserve"> section</w:t>
      </w:r>
      <w:r w:rsidR="00207F68" w:rsidRPr="00207F68">
        <w:t xml:space="preserve"> to be updated when these details are known.</w:t>
      </w:r>
      <w:r w:rsidR="000A35E4">
        <w:rPr>
          <w:b/>
          <w:bCs/>
        </w:rPr>
        <w:t xml:space="preserve"> </w:t>
      </w:r>
      <w:r w:rsidR="00EB5261" w:rsidRPr="00EB5261">
        <w:t>The risk should be set as High.</w:t>
      </w:r>
    </w:p>
    <w:tbl>
      <w:tblPr>
        <w:tblStyle w:val="TableGrid"/>
        <w:tblW w:w="10207" w:type="dxa"/>
        <w:tblInd w:w="-289" w:type="dxa"/>
        <w:tblLook w:val="04A0" w:firstRow="1" w:lastRow="0" w:firstColumn="1" w:lastColumn="0" w:noHBand="0" w:noVBand="1"/>
      </w:tblPr>
      <w:tblGrid>
        <w:gridCol w:w="2127"/>
        <w:gridCol w:w="2552"/>
        <w:gridCol w:w="2693"/>
        <w:gridCol w:w="2835"/>
      </w:tblGrid>
      <w:tr w:rsidR="00B837E8" w14:paraId="439F3E62" w14:textId="77777777" w:rsidTr="00A3792C">
        <w:tc>
          <w:tcPr>
            <w:tcW w:w="2127" w:type="dxa"/>
          </w:tcPr>
          <w:p w14:paraId="6D936E78" w14:textId="73111FBC" w:rsidR="00B837E8" w:rsidRPr="00996337" w:rsidRDefault="00B837E8" w:rsidP="00FA6CC7">
            <w:pPr>
              <w:pStyle w:val="BodyText"/>
              <w:jc w:val="center"/>
              <w:rPr>
                <w:b/>
                <w:bCs/>
              </w:rPr>
            </w:pPr>
            <w:r>
              <w:rPr>
                <w:b/>
                <w:bCs/>
              </w:rPr>
              <w:t>Vessel name</w:t>
            </w:r>
          </w:p>
        </w:tc>
        <w:tc>
          <w:tcPr>
            <w:tcW w:w="2552" w:type="dxa"/>
          </w:tcPr>
          <w:p w14:paraId="36B42432" w14:textId="1D5F3CAB" w:rsidR="00B837E8" w:rsidRPr="00996337" w:rsidRDefault="00B837E8" w:rsidP="00FA6CC7">
            <w:pPr>
              <w:pStyle w:val="BodyText"/>
              <w:jc w:val="center"/>
              <w:rPr>
                <w:b/>
                <w:bCs/>
              </w:rPr>
            </w:pPr>
            <w:r w:rsidRPr="00996337">
              <w:rPr>
                <w:b/>
                <w:bCs/>
              </w:rPr>
              <w:t>Port / location</w:t>
            </w:r>
            <w:r>
              <w:rPr>
                <w:b/>
                <w:bCs/>
              </w:rPr>
              <w:t xml:space="preserve"> visited over last 12 months </w:t>
            </w:r>
            <w:r w:rsidRPr="0075559D">
              <w:t xml:space="preserve">(listed chronologically with dates if </w:t>
            </w:r>
            <w:r w:rsidR="00F32AFC">
              <w:t>known</w:t>
            </w:r>
            <w:r w:rsidRPr="0075559D">
              <w:t>)</w:t>
            </w:r>
          </w:p>
        </w:tc>
        <w:tc>
          <w:tcPr>
            <w:tcW w:w="2693" w:type="dxa"/>
          </w:tcPr>
          <w:p w14:paraId="3D313454" w14:textId="3905BF02" w:rsidR="00B837E8" w:rsidRDefault="00304574" w:rsidP="00AA30CD">
            <w:pPr>
              <w:pStyle w:val="BodyText"/>
              <w:rPr>
                <w:b/>
                <w:bCs/>
              </w:rPr>
            </w:pPr>
            <w:r>
              <w:rPr>
                <w:b/>
                <w:bCs/>
              </w:rPr>
              <w:t xml:space="preserve">Which </w:t>
            </w:r>
            <w:r w:rsidRPr="00996337">
              <w:rPr>
                <w:b/>
                <w:bCs/>
              </w:rPr>
              <w:t xml:space="preserve">marine </w:t>
            </w:r>
            <w:r>
              <w:rPr>
                <w:b/>
                <w:bCs/>
              </w:rPr>
              <w:t xml:space="preserve">invasive </w:t>
            </w:r>
            <w:r w:rsidRPr="00996337">
              <w:rPr>
                <w:b/>
                <w:bCs/>
              </w:rPr>
              <w:t>non-native species known to be present at this port</w:t>
            </w:r>
            <w:r>
              <w:rPr>
                <w:b/>
                <w:bCs/>
              </w:rPr>
              <w:t>(s)</w:t>
            </w:r>
            <w:r w:rsidRPr="00996337">
              <w:rPr>
                <w:b/>
                <w:bCs/>
              </w:rPr>
              <w:t xml:space="preserve"> / location</w:t>
            </w:r>
            <w:r>
              <w:rPr>
                <w:b/>
                <w:bCs/>
              </w:rPr>
              <w:t>(s)?</w:t>
            </w:r>
          </w:p>
        </w:tc>
        <w:tc>
          <w:tcPr>
            <w:tcW w:w="2835" w:type="dxa"/>
          </w:tcPr>
          <w:p w14:paraId="37DD6602" w14:textId="2C7D8D8A" w:rsidR="00B837E8" w:rsidRPr="00996337" w:rsidRDefault="00304574" w:rsidP="00FA6CC7">
            <w:pPr>
              <w:pStyle w:val="BodyText"/>
              <w:jc w:val="center"/>
              <w:rPr>
                <w:b/>
                <w:bCs/>
              </w:rPr>
            </w:pPr>
            <w:r>
              <w:rPr>
                <w:b/>
                <w:bCs/>
              </w:rPr>
              <w:t xml:space="preserve">Has the vessel had antifouling? </w:t>
            </w:r>
            <w:r>
              <w:t>12 months prior to activity for biocidal coatings, 24 months for biocide-free coatings</w:t>
            </w:r>
          </w:p>
        </w:tc>
      </w:tr>
      <w:tr w:rsidR="00B837E8" w14:paraId="58EA94FE" w14:textId="77777777" w:rsidTr="00A3792C">
        <w:tc>
          <w:tcPr>
            <w:tcW w:w="2127" w:type="dxa"/>
          </w:tcPr>
          <w:p w14:paraId="7E67364E" w14:textId="703790AC" w:rsidR="00B837E8" w:rsidRDefault="001C073B" w:rsidP="00915002">
            <w:pPr>
              <w:pStyle w:val="BodyText"/>
            </w:pPr>
            <w:r>
              <w:t>N/A</w:t>
            </w:r>
            <w:r w:rsidR="00A3792C">
              <w:t xml:space="preserve"> no vessels being used only </w:t>
            </w:r>
            <w:proofErr w:type="gramStart"/>
            <w:r w:rsidR="00A3792C">
              <w:t>land based</w:t>
            </w:r>
            <w:proofErr w:type="gramEnd"/>
            <w:r w:rsidR="00A3792C">
              <w:t xml:space="preserve"> earth moving plant.</w:t>
            </w:r>
          </w:p>
        </w:tc>
        <w:tc>
          <w:tcPr>
            <w:tcW w:w="2552" w:type="dxa"/>
          </w:tcPr>
          <w:p w14:paraId="4F28FF68" w14:textId="3120837A" w:rsidR="00B837E8" w:rsidRDefault="001C073B" w:rsidP="00915002">
            <w:pPr>
              <w:pStyle w:val="BodyText"/>
            </w:pPr>
            <w:r>
              <w:t>N/A</w:t>
            </w:r>
          </w:p>
        </w:tc>
        <w:tc>
          <w:tcPr>
            <w:tcW w:w="2693" w:type="dxa"/>
          </w:tcPr>
          <w:p w14:paraId="7B6603DD" w14:textId="10F93E86" w:rsidR="00B837E8" w:rsidRDefault="00A3792C" w:rsidP="00915002">
            <w:pPr>
              <w:pStyle w:val="BodyText"/>
            </w:pPr>
            <w:r>
              <w:t xml:space="preserve">N/A </w:t>
            </w:r>
          </w:p>
        </w:tc>
        <w:tc>
          <w:tcPr>
            <w:tcW w:w="2835" w:type="dxa"/>
          </w:tcPr>
          <w:p w14:paraId="72DB0F65" w14:textId="0A021663" w:rsidR="00B837E8" w:rsidRDefault="00A3792C" w:rsidP="00915002">
            <w:pPr>
              <w:pStyle w:val="BodyText"/>
            </w:pPr>
            <w:r>
              <w:t>N/A</w:t>
            </w:r>
          </w:p>
        </w:tc>
      </w:tr>
      <w:tr w:rsidR="00B837E8" w14:paraId="664EB887" w14:textId="77777777" w:rsidTr="00A3792C">
        <w:tc>
          <w:tcPr>
            <w:tcW w:w="2127" w:type="dxa"/>
          </w:tcPr>
          <w:p w14:paraId="55A89DEA" w14:textId="77777777" w:rsidR="00B837E8" w:rsidRDefault="00B837E8" w:rsidP="00915002">
            <w:pPr>
              <w:pStyle w:val="BodyText"/>
            </w:pPr>
          </w:p>
        </w:tc>
        <w:tc>
          <w:tcPr>
            <w:tcW w:w="2552" w:type="dxa"/>
          </w:tcPr>
          <w:p w14:paraId="3A62C57E" w14:textId="589B3762" w:rsidR="00B837E8" w:rsidRDefault="00B837E8" w:rsidP="00915002">
            <w:pPr>
              <w:pStyle w:val="BodyText"/>
            </w:pPr>
          </w:p>
        </w:tc>
        <w:tc>
          <w:tcPr>
            <w:tcW w:w="2693" w:type="dxa"/>
          </w:tcPr>
          <w:p w14:paraId="5F3D0AE0" w14:textId="77777777" w:rsidR="00B837E8" w:rsidRDefault="00B837E8" w:rsidP="00915002">
            <w:pPr>
              <w:pStyle w:val="BodyText"/>
            </w:pPr>
          </w:p>
        </w:tc>
        <w:tc>
          <w:tcPr>
            <w:tcW w:w="2835" w:type="dxa"/>
          </w:tcPr>
          <w:p w14:paraId="7A3F37DB" w14:textId="21FC184D" w:rsidR="00B837E8" w:rsidRDefault="00B837E8" w:rsidP="00915002">
            <w:pPr>
              <w:pStyle w:val="BodyText"/>
            </w:pPr>
          </w:p>
        </w:tc>
      </w:tr>
      <w:tr w:rsidR="00B837E8" w14:paraId="4232668D" w14:textId="77777777" w:rsidTr="00A3792C">
        <w:tc>
          <w:tcPr>
            <w:tcW w:w="2127" w:type="dxa"/>
          </w:tcPr>
          <w:p w14:paraId="7BBF996B" w14:textId="77777777" w:rsidR="00B837E8" w:rsidRDefault="00B837E8" w:rsidP="00915002">
            <w:pPr>
              <w:pStyle w:val="BodyText"/>
            </w:pPr>
          </w:p>
        </w:tc>
        <w:tc>
          <w:tcPr>
            <w:tcW w:w="2552" w:type="dxa"/>
          </w:tcPr>
          <w:p w14:paraId="750A0980" w14:textId="40BF08C1" w:rsidR="00B837E8" w:rsidRDefault="00B837E8" w:rsidP="00915002">
            <w:pPr>
              <w:pStyle w:val="BodyText"/>
            </w:pPr>
          </w:p>
        </w:tc>
        <w:tc>
          <w:tcPr>
            <w:tcW w:w="2693" w:type="dxa"/>
          </w:tcPr>
          <w:p w14:paraId="7F6A921D" w14:textId="77777777" w:rsidR="00B837E8" w:rsidRDefault="00B837E8" w:rsidP="00915002">
            <w:pPr>
              <w:pStyle w:val="BodyText"/>
            </w:pPr>
          </w:p>
        </w:tc>
        <w:tc>
          <w:tcPr>
            <w:tcW w:w="2835" w:type="dxa"/>
          </w:tcPr>
          <w:p w14:paraId="1D1B7A60" w14:textId="332A78D7" w:rsidR="00B837E8" w:rsidRDefault="00B837E8" w:rsidP="00915002">
            <w:pPr>
              <w:pStyle w:val="BodyText"/>
            </w:pPr>
          </w:p>
        </w:tc>
      </w:tr>
      <w:tr w:rsidR="00B837E8" w14:paraId="6DB6107D" w14:textId="77777777" w:rsidTr="00A3792C">
        <w:tc>
          <w:tcPr>
            <w:tcW w:w="2127" w:type="dxa"/>
          </w:tcPr>
          <w:p w14:paraId="086FEF6A" w14:textId="77777777" w:rsidR="00B837E8" w:rsidRDefault="00B837E8" w:rsidP="00915002">
            <w:pPr>
              <w:pStyle w:val="BodyText"/>
            </w:pPr>
          </w:p>
        </w:tc>
        <w:tc>
          <w:tcPr>
            <w:tcW w:w="2552" w:type="dxa"/>
          </w:tcPr>
          <w:p w14:paraId="22951979" w14:textId="006D9EC1" w:rsidR="00B837E8" w:rsidRDefault="00B837E8" w:rsidP="00915002">
            <w:pPr>
              <w:pStyle w:val="BodyText"/>
            </w:pPr>
          </w:p>
        </w:tc>
        <w:tc>
          <w:tcPr>
            <w:tcW w:w="2693" w:type="dxa"/>
          </w:tcPr>
          <w:p w14:paraId="3C3DE3EE" w14:textId="77777777" w:rsidR="00B837E8" w:rsidRDefault="00B837E8" w:rsidP="00915002">
            <w:pPr>
              <w:pStyle w:val="BodyText"/>
            </w:pPr>
          </w:p>
        </w:tc>
        <w:tc>
          <w:tcPr>
            <w:tcW w:w="2835" w:type="dxa"/>
          </w:tcPr>
          <w:p w14:paraId="4CFF0029" w14:textId="79B1FCD8" w:rsidR="00B837E8" w:rsidRDefault="00B837E8" w:rsidP="00915002">
            <w:pPr>
              <w:pStyle w:val="BodyText"/>
            </w:pPr>
          </w:p>
        </w:tc>
      </w:tr>
    </w:tbl>
    <w:p w14:paraId="08C67756" w14:textId="71E83DE3" w:rsidR="00F560BD" w:rsidRPr="001055E2" w:rsidRDefault="00F560BD" w:rsidP="00915002">
      <w:pPr>
        <w:pStyle w:val="BodyText"/>
        <w:rPr>
          <w:i/>
          <w:iCs/>
        </w:rPr>
      </w:pPr>
      <w:r>
        <w:rPr>
          <w:i/>
          <w:iCs/>
        </w:rPr>
        <w:t xml:space="preserve">Please add more rows if </w:t>
      </w:r>
      <w:r w:rsidR="00A443B0">
        <w:rPr>
          <w:i/>
          <w:iCs/>
        </w:rPr>
        <w:t>necessary</w:t>
      </w:r>
    </w:p>
    <w:p w14:paraId="1664F608" w14:textId="1EB04EC1" w:rsidR="00C30A30" w:rsidRDefault="001055E2" w:rsidP="00915002">
      <w:pPr>
        <w:pStyle w:val="BodyText"/>
      </w:pPr>
      <w:r>
        <w:t>Please indicate</w:t>
      </w:r>
      <w:r w:rsidR="00F560BD">
        <w:t xml:space="preserve"> the</w:t>
      </w:r>
      <w:r>
        <w:t xml:space="preserve"> </w:t>
      </w:r>
      <w:r w:rsidR="00CF1FDB">
        <w:t xml:space="preserve">INNS </w:t>
      </w:r>
      <w:r>
        <w:t xml:space="preserve">risk level and justification of </w:t>
      </w:r>
      <w:r w:rsidR="00F560BD">
        <w:t xml:space="preserve">the </w:t>
      </w:r>
      <w:r>
        <w:t>risk below</w:t>
      </w:r>
      <w:r w:rsidR="00F560BD">
        <w:t>,</w:t>
      </w:r>
      <w:r w:rsidR="00CF1FDB">
        <w:t xml:space="preserve"> separately for each vessel based on the locations visited in last 12 months</w:t>
      </w:r>
      <w:r w:rsidR="00E04696">
        <w:t xml:space="preserve">.  This should </w:t>
      </w:r>
      <w:proofErr w:type="gramStart"/>
      <w:r w:rsidR="00E04696">
        <w:t>take into account</w:t>
      </w:r>
      <w:proofErr w:type="gramEnd"/>
      <w:r w:rsidR="00E04696">
        <w:t xml:space="preserve"> the </w:t>
      </w:r>
      <w:r w:rsidR="00FF38EA">
        <w:t>probability of biofouling</w:t>
      </w:r>
      <w:r w:rsidR="00352B06">
        <w:t xml:space="preserve"> and vessel antifouling </w:t>
      </w:r>
      <w:r w:rsidR="00FF38EA">
        <w:t>regime</w:t>
      </w:r>
      <w:r w:rsidR="00045B1E">
        <w:t>.</w:t>
      </w:r>
      <w:r w:rsidR="001970FA">
        <w:t xml:space="preserve">  </w:t>
      </w:r>
      <w:r w:rsidR="00045B1E" w:rsidRPr="001970FA">
        <w:rPr>
          <w:b/>
          <w:bCs/>
        </w:rPr>
        <w:t>Note:</w:t>
      </w:r>
      <w:r w:rsidR="00045B1E">
        <w:t xml:space="preserve">  </w:t>
      </w:r>
      <w:r w:rsidR="001970FA">
        <w:t>Examples of</w:t>
      </w:r>
      <w:r w:rsidR="00045B1E">
        <w:t xml:space="preserve"> risk levels are</w:t>
      </w:r>
      <w:r w:rsidR="001970FA">
        <w:t xml:space="preserve"> given in Table 2 of the </w:t>
      </w:r>
      <w:r w:rsidR="00B06B20">
        <w:t xml:space="preserve">accompanying </w:t>
      </w:r>
      <w:r w:rsidR="001970FA">
        <w:t>guidance document</w:t>
      </w:r>
      <w:r w:rsidR="009A1CCC">
        <w:t xml:space="preserve"> and there is</w:t>
      </w:r>
      <w:r w:rsidR="00E04696">
        <w:t xml:space="preserve"> further</w:t>
      </w:r>
      <w:r w:rsidR="009A1CCC">
        <w:t xml:space="preserve"> inform</w:t>
      </w:r>
      <w:r w:rsidR="005C0FA4">
        <w:t>at</w:t>
      </w:r>
      <w:r w:rsidR="009A1CCC">
        <w:t>ion</w:t>
      </w:r>
      <w:r w:rsidR="00E04696">
        <w:t xml:space="preserve"> about this section</w:t>
      </w:r>
      <w:r w:rsidR="009A1CCC">
        <w:t xml:space="preserve"> in the accompanying guidance document.</w:t>
      </w:r>
    </w:p>
    <w:tbl>
      <w:tblPr>
        <w:tblStyle w:val="TableGrid"/>
        <w:tblW w:w="10490" w:type="dxa"/>
        <w:tblInd w:w="-289" w:type="dxa"/>
        <w:tblLook w:val="04A0" w:firstRow="1" w:lastRow="0" w:firstColumn="1" w:lastColumn="0" w:noHBand="0" w:noVBand="1"/>
      </w:tblPr>
      <w:tblGrid>
        <w:gridCol w:w="2978"/>
        <w:gridCol w:w="2409"/>
        <w:gridCol w:w="5103"/>
      </w:tblGrid>
      <w:tr w:rsidR="00207F68" w14:paraId="3152A2D7" w14:textId="77777777" w:rsidTr="00586557">
        <w:tc>
          <w:tcPr>
            <w:tcW w:w="2978" w:type="dxa"/>
          </w:tcPr>
          <w:p w14:paraId="3729A51D" w14:textId="41094559" w:rsidR="00207F68" w:rsidRPr="00271E06" w:rsidRDefault="00207F68" w:rsidP="00271E06">
            <w:pPr>
              <w:pStyle w:val="BodyText"/>
              <w:jc w:val="center"/>
              <w:rPr>
                <w:b/>
                <w:bCs/>
              </w:rPr>
            </w:pPr>
            <w:r>
              <w:rPr>
                <w:b/>
                <w:bCs/>
              </w:rPr>
              <w:t>Vessel name / type</w:t>
            </w:r>
          </w:p>
        </w:tc>
        <w:tc>
          <w:tcPr>
            <w:tcW w:w="2409" w:type="dxa"/>
          </w:tcPr>
          <w:p w14:paraId="1A265696" w14:textId="09F2801E" w:rsidR="00207F68" w:rsidRPr="00271E06" w:rsidRDefault="00207F68" w:rsidP="00271E06">
            <w:pPr>
              <w:pStyle w:val="BodyText"/>
              <w:jc w:val="center"/>
              <w:rPr>
                <w:b/>
                <w:bCs/>
              </w:rPr>
            </w:pPr>
            <w:r w:rsidRPr="00271E06">
              <w:rPr>
                <w:b/>
                <w:bCs/>
              </w:rPr>
              <w:t>Risk Level (High, Medium, Low)</w:t>
            </w:r>
          </w:p>
        </w:tc>
        <w:tc>
          <w:tcPr>
            <w:tcW w:w="5103" w:type="dxa"/>
          </w:tcPr>
          <w:p w14:paraId="4BD479D4" w14:textId="03906DE1" w:rsidR="00207F68" w:rsidRPr="00271E06" w:rsidRDefault="00207F68" w:rsidP="00271E06">
            <w:pPr>
              <w:pStyle w:val="BodyText"/>
              <w:jc w:val="center"/>
              <w:rPr>
                <w:rFonts w:eastAsia="Times New Roman"/>
                <w:b/>
                <w:bCs/>
              </w:rPr>
            </w:pPr>
            <w:r w:rsidRPr="00271E06">
              <w:rPr>
                <w:b/>
                <w:bCs/>
              </w:rPr>
              <w:t>Justification of risk level</w:t>
            </w:r>
          </w:p>
        </w:tc>
      </w:tr>
      <w:tr w:rsidR="00207F68" w14:paraId="056CDF6F" w14:textId="77777777" w:rsidTr="00586557">
        <w:tc>
          <w:tcPr>
            <w:tcW w:w="2978" w:type="dxa"/>
          </w:tcPr>
          <w:p w14:paraId="2533439A" w14:textId="58644374" w:rsidR="00207F68" w:rsidRDefault="001C073B" w:rsidP="00207F68">
            <w:pPr>
              <w:pStyle w:val="BodyText"/>
            </w:pPr>
            <w:r>
              <w:t>N/A</w:t>
            </w:r>
          </w:p>
        </w:tc>
        <w:tc>
          <w:tcPr>
            <w:tcW w:w="2409" w:type="dxa"/>
          </w:tcPr>
          <w:p w14:paraId="4A3DF05D" w14:textId="1403F7D0" w:rsidR="00207F68" w:rsidRDefault="00A3792C" w:rsidP="00207F68">
            <w:pPr>
              <w:pStyle w:val="BodyText"/>
            </w:pPr>
            <w:r>
              <w:t>none</w:t>
            </w:r>
          </w:p>
        </w:tc>
        <w:tc>
          <w:tcPr>
            <w:tcW w:w="5103" w:type="dxa"/>
          </w:tcPr>
          <w:p w14:paraId="453B0CF5" w14:textId="3FC8AECE" w:rsidR="00207F68" w:rsidRDefault="00A3792C" w:rsidP="00207F68">
            <w:pPr>
              <w:pStyle w:val="BodyText"/>
            </w:pPr>
            <w:r>
              <w:t xml:space="preserve">Only </w:t>
            </w:r>
            <w:proofErr w:type="gramStart"/>
            <w:r>
              <w:t>land based</w:t>
            </w:r>
            <w:proofErr w:type="gramEnd"/>
            <w:r>
              <w:t xml:space="preserve"> earth moving equipment will be used when the tide has </w:t>
            </w:r>
            <w:proofErr w:type="spellStart"/>
            <w:r>
              <w:t>receaded</w:t>
            </w:r>
            <w:proofErr w:type="spellEnd"/>
            <w:r>
              <w:t>.</w:t>
            </w:r>
          </w:p>
        </w:tc>
      </w:tr>
      <w:tr w:rsidR="00207F68" w14:paraId="64505A07" w14:textId="77777777" w:rsidTr="00586557">
        <w:tc>
          <w:tcPr>
            <w:tcW w:w="2978" w:type="dxa"/>
          </w:tcPr>
          <w:p w14:paraId="56EEA6C2" w14:textId="1782BDA1" w:rsidR="00207F68" w:rsidRDefault="00207F68" w:rsidP="00207F68">
            <w:pPr>
              <w:pStyle w:val="BodyText"/>
            </w:pPr>
          </w:p>
        </w:tc>
        <w:tc>
          <w:tcPr>
            <w:tcW w:w="2409" w:type="dxa"/>
          </w:tcPr>
          <w:p w14:paraId="607C6052" w14:textId="584233B2" w:rsidR="00207F68" w:rsidRDefault="00207F68" w:rsidP="00207F68">
            <w:pPr>
              <w:pStyle w:val="BodyText"/>
            </w:pPr>
          </w:p>
        </w:tc>
        <w:tc>
          <w:tcPr>
            <w:tcW w:w="5103" w:type="dxa"/>
          </w:tcPr>
          <w:p w14:paraId="1E880C66" w14:textId="77777777" w:rsidR="00207F68" w:rsidRDefault="00207F68" w:rsidP="00207F68">
            <w:pPr>
              <w:pStyle w:val="BodyText"/>
            </w:pPr>
          </w:p>
        </w:tc>
      </w:tr>
      <w:tr w:rsidR="00207F68" w14:paraId="07756EEF" w14:textId="77777777" w:rsidTr="00586557">
        <w:tc>
          <w:tcPr>
            <w:tcW w:w="2978" w:type="dxa"/>
          </w:tcPr>
          <w:p w14:paraId="025A9849" w14:textId="77777777" w:rsidR="00207F68" w:rsidRDefault="00207F68" w:rsidP="00207F68">
            <w:pPr>
              <w:pStyle w:val="BodyText"/>
            </w:pPr>
          </w:p>
        </w:tc>
        <w:tc>
          <w:tcPr>
            <w:tcW w:w="2409" w:type="dxa"/>
          </w:tcPr>
          <w:p w14:paraId="2AF77A63" w14:textId="1C805571" w:rsidR="00207F68" w:rsidRDefault="00207F68" w:rsidP="00207F68">
            <w:pPr>
              <w:pStyle w:val="BodyText"/>
            </w:pPr>
          </w:p>
        </w:tc>
        <w:tc>
          <w:tcPr>
            <w:tcW w:w="5103" w:type="dxa"/>
          </w:tcPr>
          <w:p w14:paraId="731F00FA" w14:textId="77777777" w:rsidR="00207F68" w:rsidRDefault="00207F68" w:rsidP="00207F68">
            <w:pPr>
              <w:pStyle w:val="BodyText"/>
            </w:pPr>
          </w:p>
        </w:tc>
      </w:tr>
    </w:tbl>
    <w:p w14:paraId="53972C9B" w14:textId="743ACED9" w:rsidR="00C90778" w:rsidRDefault="00EC50A3" w:rsidP="000D7B81">
      <w:pPr>
        <w:pStyle w:val="BodyText"/>
      </w:pPr>
      <w:r w:rsidRPr="009F7191">
        <w:rPr>
          <w:b/>
          <w:bCs/>
        </w:rPr>
        <w:t>B.1.</w:t>
      </w:r>
      <w:r w:rsidR="00AA30CD">
        <w:rPr>
          <w:b/>
          <w:bCs/>
        </w:rPr>
        <w:t>2</w:t>
      </w:r>
      <w:r w:rsidR="009A585A" w:rsidRPr="009F7191">
        <w:rPr>
          <w:b/>
          <w:bCs/>
        </w:rPr>
        <w:tab/>
      </w:r>
      <w:r w:rsidR="006B7E7E" w:rsidRPr="006B7E7E">
        <w:t>Please provide details o</w:t>
      </w:r>
      <w:r w:rsidR="00C30A30">
        <w:t>f</w:t>
      </w:r>
      <w:r w:rsidR="006B7E7E" w:rsidRPr="006B7E7E">
        <w:t xml:space="preserve"> the vessels </w:t>
      </w:r>
      <w:r w:rsidR="002A1E33">
        <w:t xml:space="preserve">(identified in Table B.1.1), </w:t>
      </w:r>
      <w:r w:rsidR="00800254">
        <w:t xml:space="preserve">which have </w:t>
      </w:r>
      <w:r w:rsidR="00800254" w:rsidRPr="00191F0A">
        <w:rPr>
          <w:u w:val="single"/>
        </w:rPr>
        <w:t>not</w:t>
      </w:r>
      <w:r w:rsidR="002D0696" w:rsidRPr="00C370FA">
        <w:t xml:space="preserve"> </w:t>
      </w:r>
      <w:r w:rsidR="002D0696">
        <w:t>had antifouling</w:t>
      </w:r>
      <w:r w:rsidR="002A1E33">
        <w:t xml:space="preserve"> (</w:t>
      </w:r>
      <w:r w:rsidR="00D5232D">
        <w:t xml:space="preserve">within the 12 months prior to the </w:t>
      </w:r>
      <w:r w:rsidR="004D21D6">
        <w:t>licensed</w:t>
      </w:r>
      <w:r w:rsidR="00D5232D">
        <w:t xml:space="preserve"> activity for biocidal coatings, or 24 months for biocide-free coatings</w:t>
      </w:r>
      <w:r w:rsidR="002A1E33">
        <w:t>)</w:t>
      </w:r>
      <w:r w:rsidR="00F63F6C">
        <w:t xml:space="preserve"> and if there is an alternative antifouling management </w:t>
      </w:r>
      <w:r w:rsidR="002168B3">
        <w:t>regime</w:t>
      </w:r>
      <w:r w:rsidR="00FD197C">
        <w:t>.</w:t>
      </w:r>
      <w:r w:rsidR="002D0696">
        <w:t xml:space="preserve"> </w:t>
      </w:r>
    </w:p>
    <w:p w14:paraId="0B885054" w14:textId="46ED2821" w:rsidR="00696FF5" w:rsidRPr="009F7191" w:rsidRDefault="007762AB" w:rsidP="000D7B81">
      <w:pPr>
        <w:pStyle w:val="BodyText"/>
        <w:rPr>
          <w:b/>
          <w:bCs/>
        </w:rPr>
      </w:pPr>
      <w:r>
        <w:t>If there are not additional measures or</w:t>
      </w:r>
      <w:r w:rsidR="00F63F6C">
        <w:t xml:space="preserve"> an</w:t>
      </w:r>
      <w:r>
        <w:t xml:space="preserve"> alternative biofouling management regime</w:t>
      </w:r>
      <w:r w:rsidR="00F63F6C">
        <w:t>,</w:t>
      </w:r>
      <w:r>
        <w:t xml:space="preserve"> then please put </w:t>
      </w:r>
      <w:r w:rsidRPr="007762AB">
        <w:rPr>
          <w:b/>
          <w:bCs/>
        </w:rPr>
        <w:t>None</w:t>
      </w:r>
      <w:r w:rsidR="00841C4E" w:rsidRPr="00841C4E">
        <w:t>, and the risk level would not change</w:t>
      </w:r>
      <w:r w:rsidRPr="00841C4E">
        <w:t>.</w:t>
      </w:r>
    </w:p>
    <w:tbl>
      <w:tblPr>
        <w:tblStyle w:val="TableGrid"/>
        <w:tblW w:w="10060" w:type="dxa"/>
        <w:tblLayout w:type="fixed"/>
        <w:tblLook w:val="04A0" w:firstRow="1" w:lastRow="0" w:firstColumn="1" w:lastColumn="0" w:noHBand="0" w:noVBand="1"/>
      </w:tblPr>
      <w:tblGrid>
        <w:gridCol w:w="2263"/>
        <w:gridCol w:w="5103"/>
        <w:gridCol w:w="2694"/>
      </w:tblGrid>
      <w:tr w:rsidR="004531EA" w14:paraId="42A6CEBD" w14:textId="5A77A1FD" w:rsidTr="004531EA">
        <w:tc>
          <w:tcPr>
            <w:tcW w:w="2263" w:type="dxa"/>
          </w:tcPr>
          <w:p w14:paraId="7ADA9C8C" w14:textId="0812EA57" w:rsidR="004531EA" w:rsidRPr="00E56075" w:rsidRDefault="004531EA" w:rsidP="00915002">
            <w:pPr>
              <w:pStyle w:val="BodyText"/>
              <w:rPr>
                <w:b/>
                <w:bCs/>
              </w:rPr>
            </w:pPr>
            <w:r w:rsidRPr="00E56075">
              <w:rPr>
                <w:b/>
                <w:bCs/>
              </w:rPr>
              <w:t>Vessel</w:t>
            </w:r>
          </w:p>
        </w:tc>
        <w:tc>
          <w:tcPr>
            <w:tcW w:w="5103" w:type="dxa"/>
          </w:tcPr>
          <w:p w14:paraId="2FB49D2C" w14:textId="1F527555" w:rsidR="004531EA" w:rsidRPr="003A5D2B" w:rsidRDefault="004531EA" w:rsidP="003A5D2B">
            <w:pPr>
              <w:pStyle w:val="BodyText"/>
              <w:rPr>
                <w:b/>
                <w:bCs/>
              </w:rPr>
            </w:pPr>
            <w:r w:rsidRPr="00E56075">
              <w:rPr>
                <w:b/>
                <w:bCs/>
              </w:rPr>
              <w:t>Alternative biofouling management regime</w:t>
            </w:r>
            <w:r>
              <w:rPr>
                <w:b/>
                <w:bCs/>
              </w:rPr>
              <w:t xml:space="preserve"> </w:t>
            </w:r>
            <w:r w:rsidRPr="00271E06">
              <w:t>(e.g. different timeframes for antifouling treatment, vessel storage on land etc</w:t>
            </w:r>
            <w:r>
              <w:t>.</w:t>
            </w:r>
            <w:r w:rsidRPr="00271E06">
              <w:t>)</w:t>
            </w:r>
          </w:p>
        </w:tc>
        <w:tc>
          <w:tcPr>
            <w:tcW w:w="2694" w:type="dxa"/>
          </w:tcPr>
          <w:p w14:paraId="3A8E5B33" w14:textId="5BDBA252" w:rsidR="004531EA" w:rsidRPr="00E56075" w:rsidRDefault="004531EA" w:rsidP="003A5D2B">
            <w:pPr>
              <w:pStyle w:val="BodyText"/>
              <w:rPr>
                <w:b/>
                <w:bCs/>
              </w:rPr>
            </w:pPr>
            <w:r w:rsidRPr="00271E06">
              <w:rPr>
                <w:rFonts w:cs="Arial"/>
                <w:b/>
                <w:bCs/>
              </w:rPr>
              <w:t>Risk Level (High, Medium, low)</w:t>
            </w:r>
          </w:p>
        </w:tc>
      </w:tr>
      <w:tr w:rsidR="004531EA" w14:paraId="79378753" w14:textId="080516EF" w:rsidTr="004531EA">
        <w:tc>
          <w:tcPr>
            <w:tcW w:w="2263" w:type="dxa"/>
          </w:tcPr>
          <w:p w14:paraId="14560E0B" w14:textId="7968F55B" w:rsidR="004531EA" w:rsidRDefault="00F061B4" w:rsidP="002B67BA">
            <w:pPr>
              <w:pStyle w:val="BodyText"/>
            </w:pPr>
            <w:r>
              <w:t>N/A</w:t>
            </w:r>
          </w:p>
        </w:tc>
        <w:tc>
          <w:tcPr>
            <w:tcW w:w="5103" w:type="dxa"/>
          </w:tcPr>
          <w:p w14:paraId="44656641" w14:textId="38445023" w:rsidR="004531EA" w:rsidRDefault="004531EA" w:rsidP="002B67BA">
            <w:pPr>
              <w:pStyle w:val="BodyText"/>
            </w:pPr>
          </w:p>
        </w:tc>
        <w:tc>
          <w:tcPr>
            <w:tcW w:w="2694" w:type="dxa"/>
          </w:tcPr>
          <w:p w14:paraId="464D7BB5" w14:textId="77777777" w:rsidR="004531EA" w:rsidRDefault="004531EA" w:rsidP="002B67BA">
            <w:pPr>
              <w:pStyle w:val="BodyText"/>
            </w:pPr>
          </w:p>
        </w:tc>
      </w:tr>
      <w:tr w:rsidR="004531EA" w14:paraId="3BD4051E" w14:textId="22B85D43" w:rsidTr="004531EA">
        <w:tc>
          <w:tcPr>
            <w:tcW w:w="2263" w:type="dxa"/>
          </w:tcPr>
          <w:p w14:paraId="624F6806" w14:textId="1EC936A8" w:rsidR="004531EA" w:rsidRDefault="004531EA" w:rsidP="002B67BA">
            <w:pPr>
              <w:pStyle w:val="BodyText"/>
            </w:pPr>
          </w:p>
        </w:tc>
        <w:tc>
          <w:tcPr>
            <w:tcW w:w="5103" w:type="dxa"/>
          </w:tcPr>
          <w:p w14:paraId="1B5690B7" w14:textId="77777777" w:rsidR="004531EA" w:rsidRDefault="004531EA" w:rsidP="002B67BA">
            <w:pPr>
              <w:pStyle w:val="BodyText"/>
            </w:pPr>
          </w:p>
        </w:tc>
        <w:tc>
          <w:tcPr>
            <w:tcW w:w="2694" w:type="dxa"/>
          </w:tcPr>
          <w:p w14:paraId="15DEA218" w14:textId="77777777" w:rsidR="004531EA" w:rsidRDefault="004531EA" w:rsidP="002B67BA">
            <w:pPr>
              <w:pStyle w:val="BodyText"/>
            </w:pPr>
          </w:p>
        </w:tc>
      </w:tr>
    </w:tbl>
    <w:p w14:paraId="724921A4" w14:textId="77777777" w:rsidR="00924B5D" w:rsidRDefault="00924B5D" w:rsidP="00915002">
      <w:pPr>
        <w:pStyle w:val="BodyText"/>
      </w:pPr>
    </w:p>
    <w:p w14:paraId="1BFB3858" w14:textId="22DF081E" w:rsidR="00C07AD0" w:rsidRPr="009F7191" w:rsidRDefault="00C07AD0" w:rsidP="00915002">
      <w:pPr>
        <w:pStyle w:val="BodyText"/>
        <w:rPr>
          <w:b/>
          <w:bCs/>
        </w:rPr>
      </w:pPr>
    </w:p>
    <w:p w14:paraId="3D7327B6" w14:textId="77777777" w:rsidR="009F7191" w:rsidRDefault="009F7191" w:rsidP="009F7191">
      <w:pPr>
        <w:pStyle w:val="BodyText"/>
        <w:sectPr w:rsidR="009F7191" w:rsidSect="00EF38E7">
          <w:footerReference w:type="default" r:id="rId14"/>
          <w:headerReference w:type="first" r:id="rId15"/>
          <w:footerReference w:type="first" r:id="rId16"/>
          <w:pgSz w:w="11920" w:h="16840"/>
          <w:pgMar w:top="1701" w:right="1134" w:bottom="1134" w:left="1134" w:header="720" w:footer="720" w:gutter="0"/>
          <w:cols w:space="720"/>
          <w:noEndnote/>
          <w:titlePg/>
          <w:docGrid w:linePitch="326"/>
        </w:sectPr>
      </w:pPr>
    </w:p>
    <w:p w14:paraId="666A337C" w14:textId="6253554F" w:rsidR="002326A8" w:rsidRDefault="00D03400" w:rsidP="00B572E3">
      <w:pPr>
        <w:pStyle w:val="Heading4"/>
      </w:pPr>
      <w:bookmarkStart w:id="6" w:name="B2"/>
      <w:bookmarkEnd w:id="6"/>
      <w:r>
        <w:lastRenderedPageBreak/>
        <w:t xml:space="preserve">B.2 </w:t>
      </w:r>
      <w:r w:rsidR="00BA1306">
        <w:t xml:space="preserve"> </w:t>
      </w:r>
      <w:r w:rsidRPr="00D03400">
        <w:t xml:space="preserve">Assessing </w:t>
      </w:r>
      <w:r w:rsidR="0061198F">
        <w:t xml:space="preserve">the </w:t>
      </w:r>
      <w:r w:rsidRPr="00D03400">
        <w:t xml:space="preserve">pathway risks associated with </w:t>
      </w:r>
      <w:r w:rsidR="00E61775" w:rsidRPr="00207F68">
        <w:rPr>
          <w:color w:val="004B4B"/>
        </w:rPr>
        <w:t xml:space="preserve">non-biological </w:t>
      </w:r>
      <w:r w:rsidRPr="00D03400">
        <w:t>material</w:t>
      </w:r>
      <w:r w:rsidR="0061198F">
        <w:t>s</w:t>
      </w:r>
      <w:r w:rsidRPr="00D03400">
        <w:t xml:space="preserve"> and water</w:t>
      </w:r>
    </w:p>
    <w:p w14:paraId="064C95E9" w14:textId="6F1EC011" w:rsidR="009156DA" w:rsidRPr="009156DA" w:rsidRDefault="009156DA" w:rsidP="009156DA">
      <w:pPr>
        <w:pStyle w:val="BodyText"/>
      </w:pPr>
      <w:r w:rsidRPr="00E56075">
        <w:rPr>
          <w:b/>
          <w:bCs/>
        </w:rPr>
        <w:t>B.2.1</w:t>
      </w:r>
      <w:r w:rsidRPr="009156DA">
        <w:t xml:space="preserve">: </w:t>
      </w:r>
      <w:r w:rsidR="00E85304">
        <w:t>Please provide i</w:t>
      </w:r>
      <w:r w:rsidRPr="009156DA">
        <w:t xml:space="preserve">nformation about the source and receiving environments for </w:t>
      </w:r>
      <w:r w:rsidR="00072CFC">
        <w:t xml:space="preserve">non-biological </w:t>
      </w:r>
      <w:r w:rsidRPr="009156DA">
        <w:t>materials</w:t>
      </w:r>
      <w:r w:rsidR="00072CFC">
        <w:t xml:space="preserve"> and water</w:t>
      </w:r>
      <w:r w:rsidRPr="009156DA">
        <w:t xml:space="preserve"> transferred </w:t>
      </w:r>
      <w:r w:rsidR="00F35CBA">
        <w:t xml:space="preserve">through the </w:t>
      </w:r>
      <w:r w:rsidR="004D21D6">
        <w:t>licensed</w:t>
      </w:r>
      <w:r w:rsidR="00F35CBA">
        <w:t xml:space="preserve"> activity</w:t>
      </w:r>
      <w:r w:rsidR="004C0F01">
        <w:t xml:space="preserve"> from different pathways (for example hopper water, dredge material, construction material)</w:t>
      </w:r>
      <w:r w:rsidR="008940C4">
        <w:t>.</w:t>
      </w:r>
    </w:p>
    <w:tbl>
      <w:tblPr>
        <w:tblStyle w:val="TableGrid"/>
        <w:tblW w:w="15593" w:type="dxa"/>
        <w:tblInd w:w="-289" w:type="dxa"/>
        <w:tblLook w:val="04A0" w:firstRow="1" w:lastRow="0" w:firstColumn="1" w:lastColumn="0" w:noHBand="0" w:noVBand="1"/>
      </w:tblPr>
      <w:tblGrid>
        <w:gridCol w:w="1191"/>
        <w:gridCol w:w="1150"/>
        <w:gridCol w:w="2815"/>
        <w:gridCol w:w="2823"/>
        <w:gridCol w:w="2962"/>
        <w:gridCol w:w="1413"/>
        <w:gridCol w:w="3239"/>
      </w:tblGrid>
      <w:tr w:rsidR="005615A1" w14:paraId="4938075B" w14:textId="77777777" w:rsidTr="001C1012">
        <w:tc>
          <w:tcPr>
            <w:tcW w:w="1191" w:type="dxa"/>
          </w:tcPr>
          <w:p w14:paraId="53F5836C" w14:textId="5D048950" w:rsidR="00935780" w:rsidRPr="002105FA" w:rsidRDefault="00935780" w:rsidP="00915002">
            <w:pPr>
              <w:pStyle w:val="BodyText"/>
              <w:rPr>
                <w:rFonts w:cs="Arial"/>
                <w:b/>
                <w:bCs/>
              </w:rPr>
            </w:pPr>
            <w:r w:rsidRPr="002105FA">
              <w:rPr>
                <w:rFonts w:cs="Arial"/>
                <w:b/>
                <w:bCs/>
              </w:rPr>
              <w:t>Pathway</w:t>
            </w:r>
          </w:p>
        </w:tc>
        <w:tc>
          <w:tcPr>
            <w:tcW w:w="3965" w:type="dxa"/>
            <w:gridSpan w:val="2"/>
          </w:tcPr>
          <w:p w14:paraId="31B704AF" w14:textId="566125E9" w:rsidR="00935780" w:rsidRPr="002105FA" w:rsidRDefault="00935780" w:rsidP="00915002">
            <w:pPr>
              <w:pStyle w:val="BodyText"/>
              <w:rPr>
                <w:rFonts w:cs="Arial"/>
                <w:b/>
                <w:bCs/>
              </w:rPr>
            </w:pPr>
            <w:r w:rsidRPr="002105FA">
              <w:rPr>
                <w:rFonts w:cs="Arial"/>
                <w:b/>
                <w:bCs/>
              </w:rPr>
              <w:t>Location</w:t>
            </w:r>
            <w:r w:rsidR="006B7E7E">
              <w:rPr>
                <w:rFonts w:cs="Arial"/>
                <w:b/>
                <w:bCs/>
              </w:rPr>
              <w:t xml:space="preserve"> (</w:t>
            </w:r>
            <w:r w:rsidR="00115B55">
              <w:rPr>
                <w:rFonts w:cs="Arial"/>
                <w:b/>
                <w:bCs/>
              </w:rPr>
              <w:t xml:space="preserve">including </w:t>
            </w:r>
            <w:r w:rsidR="002B67BA">
              <w:rPr>
                <w:rFonts w:cs="Arial"/>
                <w:b/>
                <w:bCs/>
              </w:rPr>
              <w:t>Coordinates</w:t>
            </w:r>
            <w:r w:rsidR="00C65E18">
              <w:rPr>
                <w:rFonts w:cs="Arial"/>
                <w:b/>
                <w:bCs/>
              </w:rPr>
              <w:t>, WGS84</w:t>
            </w:r>
            <w:r w:rsidR="006B7E7E">
              <w:rPr>
                <w:rFonts w:cs="Arial"/>
                <w:b/>
                <w:bCs/>
              </w:rPr>
              <w:t>)</w:t>
            </w:r>
          </w:p>
        </w:tc>
        <w:tc>
          <w:tcPr>
            <w:tcW w:w="2823" w:type="dxa"/>
          </w:tcPr>
          <w:p w14:paraId="553B74C1" w14:textId="69F7BE3A" w:rsidR="00935780" w:rsidRPr="002105FA" w:rsidRDefault="00935780" w:rsidP="005502BF">
            <w:pPr>
              <w:rPr>
                <w:rFonts w:ascii="Arial" w:hAnsi="Arial" w:cs="Arial"/>
                <w:b/>
                <w:bCs/>
              </w:rPr>
            </w:pPr>
            <w:r w:rsidRPr="002105FA">
              <w:rPr>
                <w:rFonts w:ascii="Arial" w:hAnsi="Arial" w:cs="Arial"/>
                <w:b/>
                <w:bCs/>
              </w:rPr>
              <w:t>Relevant Environmental Conditions</w:t>
            </w:r>
            <w:r w:rsidR="003A6AF4">
              <w:rPr>
                <w:rFonts w:ascii="Arial" w:hAnsi="Arial" w:cs="Arial"/>
                <w:b/>
                <w:bCs/>
              </w:rPr>
              <w:t xml:space="preserve"> </w:t>
            </w:r>
            <w:r w:rsidR="00E85304">
              <w:rPr>
                <w:rFonts w:ascii="Arial" w:hAnsi="Arial" w:cs="Arial"/>
                <w:b/>
                <w:bCs/>
              </w:rPr>
              <w:t>for</w:t>
            </w:r>
            <w:r w:rsidR="006B7E7E">
              <w:rPr>
                <w:rFonts w:ascii="Arial" w:hAnsi="Arial" w:cs="Arial"/>
                <w:b/>
                <w:bCs/>
              </w:rPr>
              <w:t xml:space="preserve"> INNS species </w:t>
            </w:r>
            <w:r w:rsidR="006B7E7E" w:rsidRPr="003A6AF4">
              <w:rPr>
                <w:rFonts w:ascii="Arial" w:hAnsi="Arial" w:cs="Arial"/>
              </w:rPr>
              <w:t>(e.g. salinity</w:t>
            </w:r>
            <w:r w:rsidR="003A6AF4" w:rsidRPr="003A6AF4">
              <w:rPr>
                <w:rFonts w:ascii="Arial" w:hAnsi="Arial" w:cs="Arial"/>
              </w:rPr>
              <w:t xml:space="preserve"> and</w:t>
            </w:r>
            <w:r w:rsidR="006B7E7E" w:rsidRPr="003A6AF4">
              <w:rPr>
                <w:rFonts w:ascii="Arial" w:hAnsi="Arial" w:cs="Arial"/>
              </w:rPr>
              <w:t xml:space="preserve"> depth</w:t>
            </w:r>
            <w:r w:rsidR="003A6AF4" w:rsidRPr="003A6AF4">
              <w:rPr>
                <w:rFonts w:ascii="Arial" w:hAnsi="Arial" w:cs="Arial"/>
              </w:rPr>
              <w:t xml:space="preserve"> differences</w:t>
            </w:r>
            <w:r w:rsidR="003A6AF4">
              <w:rPr>
                <w:rFonts w:ascii="Arial" w:hAnsi="Arial" w:cs="Arial"/>
              </w:rPr>
              <w:t xml:space="preserve"> between source and receiving</w:t>
            </w:r>
            <w:r w:rsidR="00E85304">
              <w:rPr>
                <w:rFonts w:ascii="Arial" w:hAnsi="Arial" w:cs="Arial"/>
              </w:rPr>
              <w:t xml:space="preserve"> environments</w:t>
            </w:r>
            <w:r w:rsidR="003A6AF4">
              <w:rPr>
                <w:rFonts w:ascii="Arial" w:hAnsi="Arial" w:cs="Arial"/>
              </w:rPr>
              <w:t>)</w:t>
            </w:r>
          </w:p>
        </w:tc>
        <w:tc>
          <w:tcPr>
            <w:tcW w:w="2962" w:type="dxa"/>
          </w:tcPr>
          <w:p w14:paraId="64FAFF61" w14:textId="5F161E07" w:rsidR="00641389" w:rsidRPr="00641389" w:rsidRDefault="00935780" w:rsidP="005502BF">
            <w:pPr>
              <w:rPr>
                <w:rFonts w:ascii="Arial" w:hAnsi="Arial" w:cs="Arial"/>
              </w:rPr>
            </w:pPr>
            <w:r w:rsidRPr="002105FA">
              <w:rPr>
                <w:rFonts w:ascii="Arial" w:hAnsi="Arial" w:cs="Arial"/>
                <w:b/>
                <w:bCs/>
                <w:color w:val="000000"/>
              </w:rPr>
              <w:t xml:space="preserve">List of INNS known to be present </w:t>
            </w:r>
          </w:p>
        </w:tc>
        <w:tc>
          <w:tcPr>
            <w:tcW w:w="1413" w:type="dxa"/>
          </w:tcPr>
          <w:p w14:paraId="0C242254" w14:textId="3875DE2F" w:rsidR="00935780" w:rsidRPr="002105FA" w:rsidRDefault="00935780" w:rsidP="003F65E4">
            <w:r w:rsidRPr="002105FA">
              <w:rPr>
                <w:rFonts w:ascii="Arial" w:hAnsi="Arial" w:cs="Arial"/>
                <w:b/>
                <w:bCs/>
              </w:rPr>
              <w:t>Risk Level</w:t>
            </w:r>
            <w:r w:rsidR="009F7191">
              <w:rPr>
                <w:rFonts w:ascii="Arial" w:hAnsi="Arial" w:cs="Arial"/>
                <w:b/>
                <w:bCs/>
              </w:rPr>
              <w:t xml:space="preserve"> (High, Medium or Low</w:t>
            </w:r>
            <w:r w:rsidR="003F65E4">
              <w:rPr>
                <w:rFonts w:ascii="Arial" w:hAnsi="Arial" w:cs="Arial"/>
                <w:b/>
                <w:bCs/>
              </w:rPr>
              <w:t>)</w:t>
            </w:r>
          </w:p>
        </w:tc>
        <w:tc>
          <w:tcPr>
            <w:tcW w:w="3239" w:type="dxa"/>
          </w:tcPr>
          <w:p w14:paraId="6145AE2E" w14:textId="1214B588" w:rsidR="00935780" w:rsidRPr="002105FA" w:rsidRDefault="00935780" w:rsidP="003F65E4">
            <w:r w:rsidRPr="002105FA">
              <w:rPr>
                <w:rFonts w:ascii="Arial" w:hAnsi="Arial" w:cs="Arial"/>
                <w:b/>
                <w:bCs/>
              </w:rPr>
              <w:t>Justification of risk level</w:t>
            </w:r>
          </w:p>
        </w:tc>
      </w:tr>
      <w:tr w:rsidR="007525C1" w14:paraId="0EDA8382" w14:textId="77777777" w:rsidTr="001C1012">
        <w:tc>
          <w:tcPr>
            <w:tcW w:w="1191" w:type="dxa"/>
            <w:vMerge w:val="restart"/>
          </w:tcPr>
          <w:p w14:paraId="057F1670" w14:textId="707FF368" w:rsidR="007525C1" w:rsidRPr="00891AE1" w:rsidRDefault="007525C1" w:rsidP="00935780">
            <w:pPr>
              <w:pStyle w:val="BodyText"/>
              <w:rPr>
                <w:sz w:val="20"/>
                <w:szCs w:val="20"/>
              </w:rPr>
            </w:pPr>
            <w:proofErr w:type="spellStart"/>
            <w:r w:rsidRPr="00891AE1">
              <w:rPr>
                <w:sz w:val="20"/>
                <w:szCs w:val="20"/>
              </w:rPr>
              <w:t>Depostion</w:t>
            </w:r>
            <w:proofErr w:type="spellEnd"/>
            <w:r w:rsidRPr="00891AE1">
              <w:rPr>
                <w:sz w:val="20"/>
                <w:szCs w:val="20"/>
              </w:rPr>
              <w:t xml:space="preserve"> of dredged material</w:t>
            </w:r>
          </w:p>
        </w:tc>
        <w:tc>
          <w:tcPr>
            <w:tcW w:w="1150" w:type="dxa"/>
          </w:tcPr>
          <w:p w14:paraId="6CB1149D" w14:textId="77777777" w:rsidR="007525C1" w:rsidRPr="00891AE1" w:rsidRDefault="007525C1" w:rsidP="00895639">
            <w:pPr>
              <w:pStyle w:val="BodyText"/>
              <w:rPr>
                <w:sz w:val="20"/>
                <w:szCs w:val="20"/>
              </w:rPr>
            </w:pPr>
            <w:r w:rsidRPr="00891AE1">
              <w:rPr>
                <w:sz w:val="20"/>
                <w:szCs w:val="20"/>
              </w:rPr>
              <w:t>Source:</w:t>
            </w:r>
          </w:p>
          <w:p w14:paraId="518084CA" w14:textId="6070B668" w:rsidR="007525C1" w:rsidRPr="00891AE1" w:rsidRDefault="007525C1" w:rsidP="00895639">
            <w:pPr>
              <w:pStyle w:val="BodyText"/>
              <w:rPr>
                <w:sz w:val="20"/>
                <w:szCs w:val="20"/>
              </w:rPr>
            </w:pPr>
            <w:r w:rsidRPr="00891AE1">
              <w:rPr>
                <w:sz w:val="20"/>
                <w:szCs w:val="20"/>
              </w:rPr>
              <w:t xml:space="preserve">Dredge Area </w:t>
            </w:r>
            <w:proofErr w:type="spellStart"/>
            <w:r w:rsidRPr="00891AE1">
              <w:rPr>
                <w:sz w:val="20"/>
                <w:szCs w:val="20"/>
              </w:rPr>
              <w:t>i</w:t>
            </w:r>
            <w:proofErr w:type="spellEnd"/>
            <w:r w:rsidRPr="00891AE1">
              <w:rPr>
                <w:sz w:val="20"/>
                <w:szCs w:val="20"/>
              </w:rPr>
              <w:t xml:space="preserve"> - Approach Channel, Burry Port Harbour</w:t>
            </w:r>
          </w:p>
          <w:p w14:paraId="778C7B22" w14:textId="4A7322BB" w:rsidR="007525C1" w:rsidRPr="00891AE1" w:rsidRDefault="007525C1" w:rsidP="00935780">
            <w:pPr>
              <w:pStyle w:val="BodyText"/>
              <w:rPr>
                <w:sz w:val="20"/>
                <w:szCs w:val="20"/>
              </w:rPr>
            </w:pPr>
          </w:p>
        </w:tc>
        <w:tc>
          <w:tcPr>
            <w:tcW w:w="2815" w:type="dxa"/>
          </w:tcPr>
          <w:p w14:paraId="40FC58C1" w14:textId="6E5A9B3F" w:rsidR="007525C1" w:rsidRPr="00891AE1" w:rsidRDefault="007525C1" w:rsidP="00895639">
            <w:pPr>
              <w:pStyle w:val="BodyText"/>
              <w:spacing w:after="60"/>
              <w:rPr>
                <w:sz w:val="20"/>
                <w:szCs w:val="20"/>
              </w:rPr>
            </w:pPr>
            <w:r w:rsidRPr="00891AE1">
              <w:rPr>
                <w:sz w:val="20"/>
                <w:szCs w:val="20"/>
              </w:rPr>
              <w:t xml:space="preserve">The dredging area for the Approach Channel is defined by the following coordinates: </w:t>
            </w:r>
          </w:p>
          <w:p w14:paraId="2BE5C419" w14:textId="42A759E7" w:rsidR="007525C1" w:rsidRPr="00891AE1" w:rsidRDefault="007525C1" w:rsidP="00895639">
            <w:pPr>
              <w:pStyle w:val="BodyText"/>
              <w:spacing w:after="60"/>
              <w:rPr>
                <w:sz w:val="20"/>
                <w:szCs w:val="20"/>
              </w:rPr>
            </w:pPr>
            <w:r w:rsidRPr="00891AE1">
              <w:rPr>
                <w:sz w:val="20"/>
                <w:szCs w:val="20"/>
              </w:rPr>
              <w:t xml:space="preserve">51 40.716754 -4 15.013017 </w:t>
            </w:r>
          </w:p>
          <w:p w14:paraId="28A0C0B6" w14:textId="77777777" w:rsidR="007525C1" w:rsidRPr="00891AE1" w:rsidRDefault="007525C1" w:rsidP="00895639">
            <w:pPr>
              <w:pStyle w:val="BodyText"/>
              <w:spacing w:after="60"/>
              <w:rPr>
                <w:sz w:val="20"/>
                <w:szCs w:val="20"/>
              </w:rPr>
            </w:pPr>
            <w:r w:rsidRPr="00891AE1">
              <w:rPr>
                <w:sz w:val="20"/>
                <w:szCs w:val="20"/>
              </w:rPr>
              <w:t xml:space="preserve">51 40.714651 -4 14.991578 </w:t>
            </w:r>
          </w:p>
          <w:p w14:paraId="3A0DC07D" w14:textId="77777777" w:rsidR="007525C1" w:rsidRPr="00891AE1" w:rsidRDefault="007525C1" w:rsidP="00895639">
            <w:pPr>
              <w:pStyle w:val="BodyText"/>
              <w:spacing w:after="60"/>
              <w:rPr>
                <w:sz w:val="20"/>
                <w:szCs w:val="20"/>
              </w:rPr>
            </w:pPr>
            <w:r w:rsidRPr="00891AE1">
              <w:rPr>
                <w:sz w:val="20"/>
                <w:szCs w:val="20"/>
              </w:rPr>
              <w:t xml:space="preserve">51 40.704441 -4 15.008813 </w:t>
            </w:r>
          </w:p>
          <w:p w14:paraId="3C9E41FE" w14:textId="77777777" w:rsidR="007525C1" w:rsidRPr="00891AE1" w:rsidRDefault="007525C1" w:rsidP="00895639">
            <w:pPr>
              <w:pStyle w:val="BodyText"/>
              <w:spacing w:after="60"/>
              <w:rPr>
                <w:sz w:val="20"/>
                <w:szCs w:val="20"/>
              </w:rPr>
            </w:pPr>
            <w:r w:rsidRPr="00891AE1">
              <w:rPr>
                <w:sz w:val="20"/>
                <w:szCs w:val="20"/>
              </w:rPr>
              <w:t xml:space="preserve">51 40.696464 -4 15.022139 </w:t>
            </w:r>
          </w:p>
          <w:p w14:paraId="1E568B29" w14:textId="77777777" w:rsidR="007525C1" w:rsidRPr="00891AE1" w:rsidRDefault="007525C1" w:rsidP="00895639">
            <w:pPr>
              <w:pStyle w:val="BodyText"/>
              <w:spacing w:after="60"/>
              <w:rPr>
                <w:sz w:val="20"/>
                <w:szCs w:val="20"/>
              </w:rPr>
            </w:pPr>
            <w:r w:rsidRPr="00891AE1">
              <w:rPr>
                <w:sz w:val="20"/>
                <w:szCs w:val="20"/>
              </w:rPr>
              <w:t xml:space="preserve">51 40.692989 -4 15.023278 </w:t>
            </w:r>
          </w:p>
          <w:p w14:paraId="79256E38" w14:textId="77777777" w:rsidR="007525C1" w:rsidRPr="00891AE1" w:rsidRDefault="007525C1" w:rsidP="00895639">
            <w:pPr>
              <w:pStyle w:val="BodyText"/>
              <w:spacing w:after="60"/>
              <w:rPr>
                <w:sz w:val="20"/>
                <w:szCs w:val="20"/>
              </w:rPr>
            </w:pPr>
            <w:r w:rsidRPr="00891AE1">
              <w:rPr>
                <w:sz w:val="20"/>
                <w:szCs w:val="20"/>
              </w:rPr>
              <w:t xml:space="preserve">51 40.689721 -4 15.022630 </w:t>
            </w:r>
          </w:p>
          <w:p w14:paraId="2C0261BE" w14:textId="77777777" w:rsidR="007525C1" w:rsidRPr="00891AE1" w:rsidRDefault="007525C1" w:rsidP="00895639">
            <w:pPr>
              <w:pStyle w:val="BodyText"/>
              <w:spacing w:after="60"/>
              <w:rPr>
                <w:sz w:val="20"/>
                <w:szCs w:val="20"/>
              </w:rPr>
            </w:pPr>
            <w:r w:rsidRPr="00891AE1">
              <w:rPr>
                <w:sz w:val="20"/>
                <w:szCs w:val="20"/>
              </w:rPr>
              <w:t xml:space="preserve">51 40.682993 -4 15.011872 </w:t>
            </w:r>
          </w:p>
          <w:p w14:paraId="726C7230" w14:textId="77777777" w:rsidR="007525C1" w:rsidRPr="00891AE1" w:rsidRDefault="007525C1" w:rsidP="00895639">
            <w:pPr>
              <w:pStyle w:val="BodyText"/>
              <w:spacing w:after="60"/>
              <w:rPr>
                <w:sz w:val="20"/>
                <w:szCs w:val="20"/>
              </w:rPr>
            </w:pPr>
            <w:r w:rsidRPr="00891AE1">
              <w:rPr>
                <w:sz w:val="20"/>
                <w:szCs w:val="20"/>
              </w:rPr>
              <w:t xml:space="preserve">51 40.393495 -4 14.914434 </w:t>
            </w:r>
          </w:p>
          <w:p w14:paraId="4565962C" w14:textId="77777777" w:rsidR="007525C1" w:rsidRPr="00891AE1" w:rsidRDefault="007525C1" w:rsidP="00895639">
            <w:pPr>
              <w:pStyle w:val="BodyText"/>
              <w:spacing w:after="60"/>
              <w:rPr>
                <w:sz w:val="20"/>
                <w:szCs w:val="20"/>
              </w:rPr>
            </w:pPr>
            <w:r w:rsidRPr="00891AE1">
              <w:rPr>
                <w:sz w:val="20"/>
                <w:szCs w:val="20"/>
              </w:rPr>
              <w:t xml:space="preserve">51 40.400902 -4 14.979290 </w:t>
            </w:r>
          </w:p>
          <w:p w14:paraId="653EDDD7" w14:textId="77777777" w:rsidR="007525C1" w:rsidRPr="00891AE1" w:rsidRDefault="007525C1" w:rsidP="00895639">
            <w:pPr>
              <w:pStyle w:val="BodyText"/>
              <w:spacing w:after="60"/>
              <w:rPr>
                <w:sz w:val="20"/>
                <w:szCs w:val="20"/>
              </w:rPr>
            </w:pPr>
            <w:r w:rsidRPr="00891AE1">
              <w:rPr>
                <w:sz w:val="20"/>
                <w:szCs w:val="20"/>
              </w:rPr>
              <w:t xml:space="preserve">51 40.603768 -4 15.046167 </w:t>
            </w:r>
          </w:p>
          <w:p w14:paraId="37D1625D" w14:textId="77777777" w:rsidR="007525C1" w:rsidRPr="00891AE1" w:rsidRDefault="007525C1" w:rsidP="00895639">
            <w:pPr>
              <w:pStyle w:val="BodyText"/>
              <w:spacing w:after="60"/>
              <w:rPr>
                <w:sz w:val="20"/>
                <w:szCs w:val="20"/>
              </w:rPr>
            </w:pPr>
            <w:r w:rsidRPr="00891AE1">
              <w:rPr>
                <w:sz w:val="20"/>
                <w:szCs w:val="20"/>
              </w:rPr>
              <w:t xml:space="preserve">51 40.637200 -4 15.054100 </w:t>
            </w:r>
          </w:p>
          <w:p w14:paraId="76B75AC8" w14:textId="77777777" w:rsidR="007525C1" w:rsidRPr="00891AE1" w:rsidRDefault="007525C1" w:rsidP="00895639">
            <w:pPr>
              <w:pStyle w:val="BodyText"/>
              <w:spacing w:after="60"/>
              <w:rPr>
                <w:sz w:val="20"/>
                <w:szCs w:val="20"/>
              </w:rPr>
            </w:pPr>
            <w:r w:rsidRPr="00891AE1">
              <w:rPr>
                <w:sz w:val="20"/>
                <w:szCs w:val="20"/>
              </w:rPr>
              <w:t xml:space="preserve">51 40.645561 -4 15.049116 </w:t>
            </w:r>
          </w:p>
          <w:p w14:paraId="7322920E" w14:textId="77777777" w:rsidR="007525C1" w:rsidRPr="00891AE1" w:rsidRDefault="007525C1" w:rsidP="00895639">
            <w:pPr>
              <w:pStyle w:val="BodyText"/>
              <w:spacing w:after="60"/>
              <w:rPr>
                <w:sz w:val="20"/>
                <w:szCs w:val="20"/>
              </w:rPr>
            </w:pPr>
            <w:r w:rsidRPr="00891AE1">
              <w:rPr>
                <w:sz w:val="20"/>
                <w:szCs w:val="20"/>
              </w:rPr>
              <w:t xml:space="preserve">51 40.659251 -4 15.058066 </w:t>
            </w:r>
          </w:p>
          <w:p w14:paraId="104A1667" w14:textId="77777777" w:rsidR="007525C1" w:rsidRPr="00891AE1" w:rsidRDefault="007525C1" w:rsidP="00895639">
            <w:pPr>
              <w:pStyle w:val="BodyText"/>
              <w:spacing w:after="60"/>
              <w:rPr>
                <w:sz w:val="20"/>
                <w:szCs w:val="20"/>
              </w:rPr>
            </w:pPr>
            <w:r w:rsidRPr="00891AE1">
              <w:rPr>
                <w:sz w:val="20"/>
                <w:szCs w:val="20"/>
              </w:rPr>
              <w:lastRenderedPageBreak/>
              <w:t xml:space="preserve">51 40.690106 -4 15.068944 </w:t>
            </w:r>
          </w:p>
          <w:p w14:paraId="054A35E1" w14:textId="77777777" w:rsidR="007525C1" w:rsidRPr="00891AE1" w:rsidRDefault="007525C1" w:rsidP="00895639">
            <w:pPr>
              <w:pStyle w:val="BodyText"/>
              <w:spacing w:after="60"/>
              <w:rPr>
                <w:sz w:val="20"/>
                <w:szCs w:val="20"/>
              </w:rPr>
            </w:pPr>
            <w:r w:rsidRPr="00891AE1">
              <w:rPr>
                <w:sz w:val="20"/>
                <w:szCs w:val="20"/>
              </w:rPr>
              <w:t xml:space="preserve">51 40.715898 -4 15.075978 </w:t>
            </w:r>
          </w:p>
          <w:p w14:paraId="635CCD3F" w14:textId="0B019EA8" w:rsidR="007525C1" w:rsidRPr="00891AE1" w:rsidRDefault="007525C1" w:rsidP="00895639">
            <w:pPr>
              <w:pStyle w:val="BodyText"/>
              <w:spacing w:after="60"/>
              <w:rPr>
                <w:sz w:val="20"/>
                <w:szCs w:val="20"/>
              </w:rPr>
            </w:pPr>
            <w:r w:rsidRPr="00891AE1">
              <w:rPr>
                <w:sz w:val="20"/>
                <w:szCs w:val="20"/>
              </w:rPr>
              <w:t>51 40.716754 -4 15.013017</w:t>
            </w:r>
          </w:p>
        </w:tc>
        <w:tc>
          <w:tcPr>
            <w:tcW w:w="2823" w:type="dxa"/>
            <w:vMerge w:val="restart"/>
          </w:tcPr>
          <w:p w14:paraId="4CFE59CC" w14:textId="5C3AA5C4" w:rsidR="007525C1" w:rsidRDefault="007525C1" w:rsidP="00935780">
            <w:pPr>
              <w:pStyle w:val="BodyText"/>
              <w:rPr>
                <w:sz w:val="20"/>
                <w:szCs w:val="20"/>
              </w:rPr>
            </w:pPr>
            <w:r>
              <w:rPr>
                <w:sz w:val="20"/>
                <w:szCs w:val="20"/>
              </w:rPr>
              <w:lastRenderedPageBreak/>
              <w:t xml:space="preserve">The environmental conditions for INNS species are similar </w:t>
            </w:r>
            <w:r w:rsidRPr="004E0724">
              <w:rPr>
                <w:sz w:val="20"/>
                <w:szCs w:val="20"/>
              </w:rPr>
              <w:t>at both the source and receptor locations.</w:t>
            </w:r>
          </w:p>
          <w:p w14:paraId="3DBB5FD4" w14:textId="3C32D1E1" w:rsidR="007525C1" w:rsidRDefault="007525C1" w:rsidP="00935780">
            <w:pPr>
              <w:pStyle w:val="BodyText"/>
              <w:rPr>
                <w:sz w:val="20"/>
                <w:szCs w:val="20"/>
              </w:rPr>
            </w:pPr>
            <w:r>
              <w:rPr>
                <w:sz w:val="20"/>
                <w:szCs w:val="20"/>
              </w:rPr>
              <w:t xml:space="preserve">The tidal regimes </w:t>
            </w:r>
            <w:r w:rsidRPr="006D6D8E">
              <w:rPr>
                <w:sz w:val="20"/>
                <w:szCs w:val="20"/>
              </w:rPr>
              <w:t>within the Approach Channel and Burry Port East Beach</w:t>
            </w:r>
            <w:r>
              <w:rPr>
                <w:sz w:val="20"/>
                <w:szCs w:val="20"/>
              </w:rPr>
              <w:t xml:space="preserve"> are similar with both locations situated within intertidal zone and drying out as the tide recedes. </w:t>
            </w:r>
          </w:p>
          <w:p w14:paraId="7A3ADA80" w14:textId="2BA82947" w:rsidR="007525C1" w:rsidRPr="00891AE1" w:rsidRDefault="007525C1" w:rsidP="00935780">
            <w:pPr>
              <w:pStyle w:val="BodyText"/>
              <w:rPr>
                <w:sz w:val="20"/>
                <w:szCs w:val="20"/>
              </w:rPr>
            </w:pPr>
            <w:r>
              <w:rPr>
                <w:sz w:val="20"/>
                <w:szCs w:val="20"/>
              </w:rPr>
              <w:t xml:space="preserve">The bed materials within the Approach Channel and Burry Port East Beach are similar with both locations characterised by sand-sized grains that typically comprise more than 97% of </w:t>
            </w:r>
            <w:proofErr w:type="gramStart"/>
            <w:r>
              <w:rPr>
                <w:sz w:val="20"/>
                <w:szCs w:val="20"/>
              </w:rPr>
              <w:t>the  particle</w:t>
            </w:r>
            <w:proofErr w:type="gramEnd"/>
            <w:r>
              <w:rPr>
                <w:sz w:val="20"/>
                <w:szCs w:val="20"/>
              </w:rPr>
              <w:t xml:space="preserve"> size </w:t>
            </w:r>
            <w:proofErr w:type="spellStart"/>
            <w:r>
              <w:rPr>
                <w:sz w:val="20"/>
                <w:szCs w:val="20"/>
              </w:rPr>
              <w:t>distrubutions</w:t>
            </w:r>
            <w:proofErr w:type="spellEnd"/>
            <w:r>
              <w:rPr>
                <w:sz w:val="20"/>
                <w:szCs w:val="20"/>
              </w:rPr>
              <w:t>.</w:t>
            </w:r>
          </w:p>
        </w:tc>
        <w:tc>
          <w:tcPr>
            <w:tcW w:w="2962" w:type="dxa"/>
          </w:tcPr>
          <w:p w14:paraId="3EDD60ED" w14:textId="6A2CFB23" w:rsidR="007525C1" w:rsidRPr="00891AE1" w:rsidRDefault="007525C1" w:rsidP="00F95BEC">
            <w:pPr>
              <w:pStyle w:val="BodyText"/>
              <w:spacing w:after="60"/>
              <w:rPr>
                <w:sz w:val="20"/>
                <w:szCs w:val="20"/>
              </w:rPr>
            </w:pPr>
            <w:r w:rsidRPr="00F95BEC">
              <w:rPr>
                <w:sz w:val="20"/>
                <w:szCs w:val="20"/>
              </w:rPr>
              <w:t>According to the NBN Atlas for Wales (wales-species-inns.nbnatlas.org; accessed 31-10-2025) and NRW’s advice on the Carmarthen Bay and Estuaries SAC (NRW, 2025), American slipper limpet (</w:t>
            </w:r>
            <w:r w:rsidRPr="001F4EC5">
              <w:rPr>
                <w:i/>
                <w:iCs/>
                <w:sz w:val="20"/>
                <w:szCs w:val="20"/>
              </w:rPr>
              <w:t>Crepidula fornicate</w:t>
            </w:r>
            <w:r w:rsidRPr="00F95BEC">
              <w:rPr>
                <w:sz w:val="20"/>
                <w:szCs w:val="20"/>
              </w:rPr>
              <w:t>) was noted within the SAC just outside Burry Port.</w:t>
            </w:r>
            <w:r>
              <w:rPr>
                <w:sz w:val="20"/>
                <w:szCs w:val="20"/>
              </w:rPr>
              <w:t xml:space="preserve"> </w:t>
            </w:r>
          </w:p>
        </w:tc>
        <w:tc>
          <w:tcPr>
            <w:tcW w:w="1413" w:type="dxa"/>
            <w:vMerge w:val="restart"/>
          </w:tcPr>
          <w:p w14:paraId="4DDC4AD3" w14:textId="366192B4" w:rsidR="007525C1" w:rsidRPr="00891AE1" w:rsidRDefault="007525C1" w:rsidP="00935780">
            <w:pPr>
              <w:pStyle w:val="BodyText"/>
              <w:rPr>
                <w:sz w:val="20"/>
                <w:szCs w:val="20"/>
              </w:rPr>
            </w:pPr>
            <w:r>
              <w:rPr>
                <w:sz w:val="20"/>
                <w:szCs w:val="20"/>
              </w:rPr>
              <w:t>Low</w:t>
            </w:r>
          </w:p>
        </w:tc>
        <w:tc>
          <w:tcPr>
            <w:tcW w:w="3239" w:type="dxa"/>
            <w:vMerge w:val="restart"/>
          </w:tcPr>
          <w:p w14:paraId="4D84A9EB" w14:textId="0041C1DB" w:rsidR="007525C1" w:rsidRDefault="007525C1" w:rsidP="00935780">
            <w:pPr>
              <w:pStyle w:val="BodyText"/>
              <w:rPr>
                <w:sz w:val="20"/>
                <w:szCs w:val="20"/>
              </w:rPr>
            </w:pPr>
            <w:r>
              <w:rPr>
                <w:sz w:val="20"/>
                <w:szCs w:val="20"/>
              </w:rPr>
              <w:t xml:space="preserve">The principal marine INNS potentially present at the source location is expected to be </w:t>
            </w:r>
            <w:proofErr w:type="spellStart"/>
            <w:r>
              <w:rPr>
                <w:sz w:val="20"/>
                <w:szCs w:val="20"/>
              </w:rPr>
              <w:t>Americian</w:t>
            </w:r>
            <w:proofErr w:type="spellEnd"/>
            <w:r>
              <w:rPr>
                <w:sz w:val="20"/>
                <w:szCs w:val="20"/>
              </w:rPr>
              <w:t xml:space="preserve"> slipper limpet. </w:t>
            </w:r>
            <w:r w:rsidRPr="00815251">
              <w:rPr>
                <w:sz w:val="20"/>
                <w:szCs w:val="20"/>
              </w:rPr>
              <w:t>According to the NBN Atlas for Wales (wales-species-inns.nbnatlas.org; accessed 31-10-2025)</w:t>
            </w:r>
            <w:r>
              <w:rPr>
                <w:sz w:val="20"/>
                <w:szCs w:val="20"/>
              </w:rPr>
              <w:t>, this species has only been observed / recorded near Burry Port on one occasion, back in 2008, with a location towards the low water mark. This species is typically associated with hard substrate, such as the rock used to form the harbour breakwaters, and hard surfaces of</w:t>
            </w:r>
            <w:r w:rsidRPr="00F95BEC">
              <w:rPr>
                <w:sz w:val="20"/>
                <w:szCs w:val="20"/>
              </w:rPr>
              <w:t xml:space="preserve"> small objects </w:t>
            </w:r>
            <w:r w:rsidRPr="001F4EC5">
              <w:rPr>
                <w:sz w:val="20"/>
                <w:szCs w:val="20"/>
              </w:rPr>
              <w:t>such as stones or shells on sediment</w:t>
            </w:r>
            <w:r w:rsidR="001F4EC5">
              <w:rPr>
                <w:sz w:val="20"/>
                <w:szCs w:val="20"/>
              </w:rPr>
              <w:t xml:space="preserve">, and </w:t>
            </w:r>
            <w:r w:rsidRPr="001F4EC5">
              <w:rPr>
                <w:sz w:val="20"/>
                <w:szCs w:val="20"/>
              </w:rPr>
              <w:t xml:space="preserve">typically occupies a position around the level of </w:t>
            </w:r>
            <w:r w:rsidR="00AB7B4A" w:rsidRPr="001F4EC5">
              <w:rPr>
                <w:sz w:val="20"/>
                <w:szCs w:val="20"/>
              </w:rPr>
              <w:t>MLWS</w:t>
            </w:r>
            <w:r w:rsidRPr="001F4EC5">
              <w:rPr>
                <w:sz w:val="20"/>
                <w:szCs w:val="20"/>
              </w:rPr>
              <w:t>.</w:t>
            </w:r>
            <w:r>
              <w:rPr>
                <w:sz w:val="20"/>
                <w:szCs w:val="20"/>
              </w:rPr>
              <w:t xml:space="preserve"> </w:t>
            </w:r>
          </w:p>
          <w:p w14:paraId="172F5B9E" w14:textId="2CFEDF6E" w:rsidR="007525C1" w:rsidRPr="00891AE1" w:rsidRDefault="005A7578" w:rsidP="005A7578">
            <w:pPr>
              <w:pStyle w:val="BodyText"/>
              <w:rPr>
                <w:sz w:val="20"/>
                <w:szCs w:val="20"/>
              </w:rPr>
            </w:pPr>
            <w:r w:rsidRPr="005A7578">
              <w:rPr>
                <w:sz w:val="20"/>
                <w:szCs w:val="20"/>
              </w:rPr>
              <w:t>Reference to the NBN Atlas for Wales (wales-species-</w:t>
            </w:r>
            <w:r w:rsidRPr="005A7578">
              <w:rPr>
                <w:sz w:val="20"/>
                <w:szCs w:val="20"/>
              </w:rPr>
              <w:lastRenderedPageBreak/>
              <w:t xml:space="preserve">inns.nbnatlas.org; accessed 31-10-2025) indicates that there is a low likelihood of </w:t>
            </w:r>
            <w:r>
              <w:rPr>
                <w:sz w:val="20"/>
                <w:szCs w:val="20"/>
              </w:rPr>
              <w:t xml:space="preserve">American slipper limpet’s </w:t>
            </w:r>
            <w:r w:rsidRPr="005A7578">
              <w:rPr>
                <w:sz w:val="20"/>
                <w:szCs w:val="20"/>
              </w:rPr>
              <w:t xml:space="preserve">presence in the </w:t>
            </w:r>
            <w:r>
              <w:rPr>
                <w:sz w:val="20"/>
                <w:szCs w:val="20"/>
              </w:rPr>
              <w:t>Approach Channel</w:t>
            </w:r>
            <w:r w:rsidRPr="005A7578">
              <w:rPr>
                <w:sz w:val="20"/>
                <w:szCs w:val="20"/>
              </w:rPr>
              <w:t xml:space="preserve"> at Burry Port. Particle size analysis of the sediment in the </w:t>
            </w:r>
            <w:r>
              <w:rPr>
                <w:sz w:val="20"/>
                <w:szCs w:val="20"/>
              </w:rPr>
              <w:t>Approach Channel</w:t>
            </w:r>
            <w:r w:rsidRPr="005A7578">
              <w:rPr>
                <w:sz w:val="20"/>
                <w:szCs w:val="20"/>
              </w:rPr>
              <w:t xml:space="preserve"> identifies that dredging will remove sand material with very limited (virtually zero) potential to contain larger particles of hard substrate to which </w:t>
            </w:r>
            <w:r>
              <w:rPr>
                <w:sz w:val="20"/>
                <w:szCs w:val="20"/>
              </w:rPr>
              <w:t>American slipper limpet may</w:t>
            </w:r>
            <w:r w:rsidRPr="005A7578">
              <w:rPr>
                <w:sz w:val="20"/>
                <w:szCs w:val="20"/>
              </w:rPr>
              <w:t xml:space="preserve"> </w:t>
            </w:r>
            <w:r w:rsidRPr="001F4EC5">
              <w:rPr>
                <w:sz w:val="20"/>
                <w:szCs w:val="20"/>
              </w:rPr>
              <w:t>attach (e.g., rocks, stones and/or shells). Also, American slipper limpet tends to occ</w:t>
            </w:r>
            <w:r w:rsidR="00B34889" w:rsidRPr="001F4EC5">
              <w:rPr>
                <w:sz w:val="20"/>
                <w:szCs w:val="20"/>
              </w:rPr>
              <w:t>u</w:t>
            </w:r>
            <w:r w:rsidRPr="001F4EC5">
              <w:rPr>
                <w:sz w:val="20"/>
                <w:szCs w:val="20"/>
              </w:rPr>
              <w:t>py a position on the shore around MLWS, which is further down the shore than where dredging will take place for the Approach Channel.</w:t>
            </w:r>
            <w:r>
              <w:rPr>
                <w:sz w:val="20"/>
                <w:szCs w:val="20"/>
              </w:rPr>
              <w:t xml:space="preserve"> </w:t>
            </w:r>
            <w:r w:rsidRPr="005A7578">
              <w:rPr>
                <w:sz w:val="20"/>
                <w:szCs w:val="20"/>
              </w:rPr>
              <w:t xml:space="preserve">Accordingly, there is a low probability – and commensurate low risk - that dredging will remove material to which </w:t>
            </w:r>
            <w:r>
              <w:rPr>
                <w:sz w:val="20"/>
                <w:szCs w:val="20"/>
              </w:rPr>
              <w:t>American slipper limpet</w:t>
            </w:r>
            <w:r w:rsidRPr="005A7578">
              <w:rPr>
                <w:sz w:val="20"/>
                <w:szCs w:val="20"/>
              </w:rPr>
              <w:t xml:space="preserve"> is attached, and then deposit this material on Burry Port East Beach.</w:t>
            </w:r>
            <w:r w:rsidR="007525C1">
              <w:rPr>
                <w:sz w:val="20"/>
                <w:szCs w:val="20"/>
              </w:rPr>
              <w:t xml:space="preserve"> </w:t>
            </w:r>
          </w:p>
        </w:tc>
      </w:tr>
      <w:tr w:rsidR="007525C1" w14:paraId="56CD497A" w14:textId="77777777" w:rsidTr="001C1012">
        <w:tc>
          <w:tcPr>
            <w:tcW w:w="1191" w:type="dxa"/>
            <w:vMerge/>
          </w:tcPr>
          <w:p w14:paraId="6FF3D429" w14:textId="77777777" w:rsidR="007525C1" w:rsidRPr="00891AE1" w:rsidRDefault="007525C1" w:rsidP="00935780">
            <w:pPr>
              <w:pStyle w:val="BodyText"/>
              <w:rPr>
                <w:i/>
                <w:iCs/>
                <w:sz w:val="20"/>
                <w:szCs w:val="20"/>
              </w:rPr>
            </w:pPr>
          </w:p>
        </w:tc>
        <w:tc>
          <w:tcPr>
            <w:tcW w:w="1150" w:type="dxa"/>
          </w:tcPr>
          <w:p w14:paraId="0E87092C" w14:textId="77777777" w:rsidR="007525C1" w:rsidRPr="00891AE1" w:rsidRDefault="007525C1" w:rsidP="00935780">
            <w:pPr>
              <w:pStyle w:val="BodyText"/>
              <w:rPr>
                <w:sz w:val="20"/>
                <w:szCs w:val="20"/>
              </w:rPr>
            </w:pPr>
            <w:r w:rsidRPr="00891AE1">
              <w:rPr>
                <w:sz w:val="20"/>
                <w:szCs w:val="20"/>
              </w:rPr>
              <w:t>Receiving:</w:t>
            </w:r>
          </w:p>
          <w:p w14:paraId="781F2319" w14:textId="139B8381" w:rsidR="007525C1" w:rsidRPr="00891AE1" w:rsidRDefault="007525C1" w:rsidP="00935780">
            <w:pPr>
              <w:pStyle w:val="BodyText"/>
              <w:rPr>
                <w:sz w:val="20"/>
                <w:szCs w:val="20"/>
              </w:rPr>
            </w:pPr>
            <w:r w:rsidRPr="00891AE1">
              <w:rPr>
                <w:sz w:val="20"/>
                <w:szCs w:val="20"/>
              </w:rPr>
              <w:t>Deposit area below MHWS on Burry Port East Beach</w:t>
            </w:r>
          </w:p>
        </w:tc>
        <w:tc>
          <w:tcPr>
            <w:tcW w:w="2815" w:type="dxa"/>
          </w:tcPr>
          <w:p w14:paraId="1771CFE6" w14:textId="77777777" w:rsidR="007525C1" w:rsidRPr="00891AE1" w:rsidRDefault="007525C1" w:rsidP="00895639">
            <w:pPr>
              <w:pStyle w:val="BodyText"/>
              <w:spacing w:after="60"/>
              <w:rPr>
                <w:sz w:val="20"/>
                <w:szCs w:val="20"/>
              </w:rPr>
            </w:pPr>
            <w:r w:rsidRPr="00891AE1">
              <w:rPr>
                <w:sz w:val="20"/>
                <w:szCs w:val="20"/>
              </w:rPr>
              <w:t xml:space="preserve">The deposit area on Burry Port East Beach below MHWS is defined by the following coordinates: </w:t>
            </w:r>
          </w:p>
          <w:p w14:paraId="04415A4A" w14:textId="77777777" w:rsidR="007525C1" w:rsidRPr="00891AE1" w:rsidRDefault="007525C1" w:rsidP="00895639">
            <w:pPr>
              <w:pStyle w:val="BodyText"/>
              <w:spacing w:after="60"/>
              <w:rPr>
                <w:sz w:val="20"/>
                <w:szCs w:val="20"/>
              </w:rPr>
            </w:pPr>
            <w:r w:rsidRPr="00891AE1">
              <w:rPr>
                <w:sz w:val="20"/>
                <w:szCs w:val="20"/>
              </w:rPr>
              <w:t xml:space="preserve">51 40.738854 -4 14.613243 </w:t>
            </w:r>
          </w:p>
          <w:p w14:paraId="5A31710B" w14:textId="77777777" w:rsidR="007525C1" w:rsidRPr="00891AE1" w:rsidRDefault="007525C1" w:rsidP="00895639">
            <w:pPr>
              <w:pStyle w:val="BodyText"/>
              <w:spacing w:after="60"/>
              <w:rPr>
                <w:sz w:val="20"/>
                <w:szCs w:val="20"/>
              </w:rPr>
            </w:pPr>
            <w:r w:rsidRPr="00891AE1">
              <w:rPr>
                <w:sz w:val="20"/>
                <w:szCs w:val="20"/>
              </w:rPr>
              <w:t xml:space="preserve">51 40.759885 -4 14.400801 </w:t>
            </w:r>
          </w:p>
          <w:p w14:paraId="35CA9A9F" w14:textId="77777777" w:rsidR="007525C1" w:rsidRPr="00891AE1" w:rsidRDefault="007525C1" w:rsidP="00895639">
            <w:pPr>
              <w:pStyle w:val="BodyText"/>
              <w:spacing w:after="60"/>
              <w:rPr>
                <w:sz w:val="20"/>
                <w:szCs w:val="20"/>
              </w:rPr>
            </w:pPr>
            <w:r w:rsidRPr="00891AE1">
              <w:rPr>
                <w:sz w:val="20"/>
                <w:szCs w:val="20"/>
              </w:rPr>
              <w:t xml:space="preserve">51 40.790680 -4 14.161532 </w:t>
            </w:r>
          </w:p>
          <w:p w14:paraId="389AA79E" w14:textId="77777777" w:rsidR="007525C1" w:rsidRPr="00891AE1" w:rsidRDefault="007525C1" w:rsidP="00895639">
            <w:pPr>
              <w:pStyle w:val="BodyText"/>
              <w:spacing w:after="60"/>
              <w:rPr>
                <w:sz w:val="20"/>
                <w:szCs w:val="20"/>
              </w:rPr>
            </w:pPr>
            <w:r w:rsidRPr="00891AE1">
              <w:rPr>
                <w:sz w:val="20"/>
                <w:szCs w:val="20"/>
              </w:rPr>
              <w:t xml:space="preserve">51 40.785591 -4 13.739281 </w:t>
            </w:r>
          </w:p>
          <w:p w14:paraId="201D3AC8" w14:textId="77777777" w:rsidR="007525C1" w:rsidRPr="00891AE1" w:rsidRDefault="007525C1" w:rsidP="00895639">
            <w:pPr>
              <w:pStyle w:val="BodyText"/>
              <w:spacing w:after="60"/>
              <w:rPr>
                <w:sz w:val="20"/>
                <w:szCs w:val="20"/>
              </w:rPr>
            </w:pPr>
            <w:r w:rsidRPr="00891AE1">
              <w:rPr>
                <w:sz w:val="20"/>
                <w:szCs w:val="20"/>
              </w:rPr>
              <w:t xml:space="preserve">51 40.693787 -4 13.738495 </w:t>
            </w:r>
          </w:p>
          <w:p w14:paraId="1C64D117" w14:textId="77777777" w:rsidR="007525C1" w:rsidRPr="00891AE1" w:rsidRDefault="007525C1" w:rsidP="00895639">
            <w:pPr>
              <w:pStyle w:val="BodyText"/>
              <w:spacing w:after="60"/>
              <w:rPr>
                <w:sz w:val="20"/>
                <w:szCs w:val="20"/>
              </w:rPr>
            </w:pPr>
            <w:r w:rsidRPr="00891AE1">
              <w:rPr>
                <w:sz w:val="20"/>
                <w:szCs w:val="20"/>
              </w:rPr>
              <w:t xml:space="preserve">51 40.643801 -4 14.620955 </w:t>
            </w:r>
          </w:p>
          <w:p w14:paraId="5D92802C" w14:textId="62B62F4D" w:rsidR="007525C1" w:rsidRPr="00891AE1" w:rsidRDefault="007525C1" w:rsidP="00895639">
            <w:pPr>
              <w:pStyle w:val="BodyText"/>
              <w:rPr>
                <w:sz w:val="20"/>
                <w:szCs w:val="20"/>
              </w:rPr>
            </w:pPr>
            <w:r w:rsidRPr="00891AE1">
              <w:rPr>
                <w:sz w:val="20"/>
                <w:szCs w:val="20"/>
              </w:rPr>
              <w:t>51 40.738854 -4 14.613243</w:t>
            </w:r>
          </w:p>
        </w:tc>
        <w:tc>
          <w:tcPr>
            <w:tcW w:w="2823" w:type="dxa"/>
            <w:vMerge/>
          </w:tcPr>
          <w:p w14:paraId="584C0F32" w14:textId="77777777" w:rsidR="007525C1" w:rsidRPr="00891AE1" w:rsidRDefault="007525C1" w:rsidP="00935780">
            <w:pPr>
              <w:pStyle w:val="BodyText"/>
              <w:rPr>
                <w:sz w:val="20"/>
                <w:szCs w:val="20"/>
              </w:rPr>
            </w:pPr>
          </w:p>
        </w:tc>
        <w:tc>
          <w:tcPr>
            <w:tcW w:w="2962" w:type="dxa"/>
          </w:tcPr>
          <w:p w14:paraId="78EFCAA0" w14:textId="6D1E9906" w:rsidR="007525C1" w:rsidRPr="00891AE1" w:rsidRDefault="007525C1" w:rsidP="00935780">
            <w:pPr>
              <w:pStyle w:val="BodyText"/>
              <w:rPr>
                <w:sz w:val="20"/>
                <w:szCs w:val="20"/>
              </w:rPr>
            </w:pPr>
            <w:r w:rsidRPr="00F95BEC">
              <w:rPr>
                <w:sz w:val="20"/>
                <w:szCs w:val="20"/>
              </w:rPr>
              <w:t>According to the NBN Atlas for Wales (wales-species-inns.nbnatlas.org; accessed 31-10-2025)</w:t>
            </w:r>
            <w:r>
              <w:rPr>
                <w:sz w:val="20"/>
                <w:szCs w:val="20"/>
              </w:rPr>
              <w:t>, no</w:t>
            </w:r>
            <w:r w:rsidRPr="00F95BEC">
              <w:rPr>
                <w:sz w:val="20"/>
                <w:szCs w:val="20"/>
              </w:rPr>
              <w:t xml:space="preserve"> </w:t>
            </w:r>
            <w:r>
              <w:rPr>
                <w:sz w:val="20"/>
                <w:szCs w:val="20"/>
              </w:rPr>
              <w:t xml:space="preserve">marine INNS on the </w:t>
            </w:r>
            <w:r w:rsidRPr="00F95BEC">
              <w:rPr>
                <w:sz w:val="20"/>
                <w:szCs w:val="20"/>
              </w:rPr>
              <w:t xml:space="preserve">UK </w:t>
            </w:r>
            <w:r>
              <w:rPr>
                <w:sz w:val="20"/>
                <w:szCs w:val="20"/>
              </w:rPr>
              <w:t>m</w:t>
            </w:r>
            <w:r w:rsidRPr="00F95BEC">
              <w:rPr>
                <w:sz w:val="20"/>
                <w:szCs w:val="20"/>
              </w:rPr>
              <w:t xml:space="preserve">arine priority list </w:t>
            </w:r>
            <w:r>
              <w:rPr>
                <w:sz w:val="20"/>
                <w:szCs w:val="20"/>
              </w:rPr>
              <w:t xml:space="preserve">for </w:t>
            </w:r>
            <w:r w:rsidRPr="00F95BEC">
              <w:rPr>
                <w:sz w:val="20"/>
                <w:szCs w:val="20"/>
              </w:rPr>
              <w:t>(2020) are present at or around Burry Port East Beach.</w:t>
            </w:r>
          </w:p>
        </w:tc>
        <w:tc>
          <w:tcPr>
            <w:tcW w:w="1413" w:type="dxa"/>
            <w:vMerge/>
          </w:tcPr>
          <w:p w14:paraId="223D57AF" w14:textId="77777777" w:rsidR="007525C1" w:rsidRPr="00891AE1" w:rsidRDefault="007525C1" w:rsidP="00935780">
            <w:pPr>
              <w:pStyle w:val="BodyText"/>
              <w:rPr>
                <w:sz w:val="20"/>
                <w:szCs w:val="20"/>
              </w:rPr>
            </w:pPr>
          </w:p>
        </w:tc>
        <w:tc>
          <w:tcPr>
            <w:tcW w:w="3239" w:type="dxa"/>
            <w:vMerge/>
          </w:tcPr>
          <w:p w14:paraId="26599C48" w14:textId="77777777" w:rsidR="007525C1" w:rsidRPr="00891AE1" w:rsidRDefault="007525C1" w:rsidP="00935780">
            <w:pPr>
              <w:pStyle w:val="BodyText"/>
              <w:rPr>
                <w:sz w:val="20"/>
                <w:szCs w:val="20"/>
              </w:rPr>
            </w:pPr>
          </w:p>
        </w:tc>
      </w:tr>
      <w:tr w:rsidR="00497F89" w14:paraId="29BE2363" w14:textId="77777777" w:rsidTr="001C1012">
        <w:tc>
          <w:tcPr>
            <w:tcW w:w="1191" w:type="dxa"/>
            <w:vMerge w:val="restart"/>
          </w:tcPr>
          <w:p w14:paraId="1C88A690" w14:textId="4D91EBAE" w:rsidR="00497F89" w:rsidRPr="00891AE1" w:rsidRDefault="00497F89" w:rsidP="001C1012">
            <w:pPr>
              <w:pStyle w:val="BodyText"/>
              <w:rPr>
                <w:i/>
                <w:iCs/>
                <w:sz w:val="20"/>
                <w:szCs w:val="20"/>
              </w:rPr>
            </w:pPr>
            <w:proofErr w:type="spellStart"/>
            <w:r w:rsidRPr="00891AE1">
              <w:rPr>
                <w:sz w:val="20"/>
                <w:szCs w:val="20"/>
              </w:rPr>
              <w:t>Depostion</w:t>
            </w:r>
            <w:proofErr w:type="spellEnd"/>
            <w:r w:rsidRPr="00891AE1">
              <w:rPr>
                <w:sz w:val="20"/>
                <w:szCs w:val="20"/>
              </w:rPr>
              <w:t xml:space="preserve"> of dredged material</w:t>
            </w:r>
          </w:p>
        </w:tc>
        <w:tc>
          <w:tcPr>
            <w:tcW w:w="1150" w:type="dxa"/>
          </w:tcPr>
          <w:p w14:paraId="166A2802" w14:textId="77777777" w:rsidR="00497F89" w:rsidRPr="00891AE1" w:rsidRDefault="00497F89" w:rsidP="001C1012">
            <w:pPr>
              <w:pStyle w:val="BodyText"/>
              <w:rPr>
                <w:sz w:val="20"/>
                <w:szCs w:val="20"/>
              </w:rPr>
            </w:pPr>
            <w:r w:rsidRPr="00891AE1">
              <w:rPr>
                <w:sz w:val="20"/>
                <w:szCs w:val="20"/>
              </w:rPr>
              <w:t>Source:</w:t>
            </w:r>
          </w:p>
          <w:p w14:paraId="416AA29A" w14:textId="649A7429" w:rsidR="00497F89" w:rsidRPr="00891AE1" w:rsidRDefault="00497F89" w:rsidP="001C1012">
            <w:pPr>
              <w:pStyle w:val="BodyText"/>
              <w:rPr>
                <w:sz w:val="20"/>
                <w:szCs w:val="20"/>
              </w:rPr>
            </w:pPr>
            <w:r w:rsidRPr="00891AE1">
              <w:rPr>
                <w:sz w:val="20"/>
                <w:szCs w:val="20"/>
              </w:rPr>
              <w:t>Dredge Area ii - Outer Harbour, Burry Port Harbour</w:t>
            </w:r>
          </w:p>
        </w:tc>
        <w:tc>
          <w:tcPr>
            <w:tcW w:w="2815" w:type="dxa"/>
          </w:tcPr>
          <w:p w14:paraId="2DC8A9D5" w14:textId="77777777" w:rsidR="00497F89" w:rsidRPr="00891AE1" w:rsidRDefault="00497F89" w:rsidP="001C1012">
            <w:pPr>
              <w:pStyle w:val="BodyText"/>
              <w:spacing w:after="60"/>
              <w:rPr>
                <w:sz w:val="20"/>
                <w:szCs w:val="20"/>
              </w:rPr>
            </w:pPr>
            <w:r w:rsidRPr="00891AE1">
              <w:rPr>
                <w:sz w:val="20"/>
                <w:szCs w:val="20"/>
              </w:rPr>
              <w:t xml:space="preserve">The dredging area for the Outer Harbour is defined by the following coordinates: </w:t>
            </w:r>
          </w:p>
          <w:p w14:paraId="4DD458EC" w14:textId="77777777" w:rsidR="00497F89" w:rsidRPr="00891AE1" w:rsidRDefault="00497F89" w:rsidP="001C1012">
            <w:pPr>
              <w:pStyle w:val="BodyText"/>
              <w:spacing w:after="60"/>
              <w:rPr>
                <w:sz w:val="20"/>
                <w:szCs w:val="20"/>
              </w:rPr>
            </w:pPr>
            <w:r w:rsidRPr="00891AE1">
              <w:rPr>
                <w:sz w:val="20"/>
                <w:szCs w:val="20"/>
              </w:rPr>
              <w:t xml:space="preserve">51 40.722510 -4 14.979574 </w:t>
            </w:r>
          </w:p>
          <w:p w14:paraId="2B039D47" w14:textId="77777777" w:rsidR="00497F89" w:rsidRPr="00891AE1" w:rsidRDefault="00497F89" w:rsidP="001C1012">
            <w:pPr>
              <w:pStyle w:val="BodyText"/>
              <w:spacing w:after="60"/>
              <w:rPr>
                <w:sz w:val="20"/>
                <w:szCs w:val="20"/>
              </w:rPr>
            </w:pPr>
            <w:r w:rsidRPr="00891AE1">
              <w:rPr>
                <w:sz w:val="20"/>
                <w:szCs w:val="20"/>
              </w:rPr>
              <w:t>51 40.720670 -4 15.075572</w:t>
            </w:r>
          </w:p>
          <w:p w14:paraId="1F80B8B5" w14:textId="77777777" w:rsidR="00497F89" w:rsidRPr="00891AE1" w:rsidRDefault="00497F89" w:rsidP="001C1012">
            <w:pPr>
              <w:pStyle w:val="BodyText"/>
              <w:spacing w:after="60"/>
              <w:rPr>
                <w:sz w:val="20"/>
                <w:szCs w:val="20"/>
              </w:rPr>
            </w:pPr>
            <w:r w:rsidRPr="00891AE1">
              <w:rPr>
                <w:sz w:val="20"/>
                <w:szCs w:val="20"/>
              </w:rPr>
              <w:t xml:space="preserve">51 40.756741 -4 15.080634 </w:t>
            </w:r>
          </w:p>
          <w:p w14:paraId="6E37E30F" w14:textId="77777777" w:rsidR="00497F89" w:rsidRPr="00891AE1" w:rsidRDefault="00497F89" w:rsidP="001C1012">
            <w:pPr>
              <w:pStyle w:val="BodyText"/>
              <w:spacing w:after="60"/>
              <w:rPr>
                <w:sz w:val="20"/>
                <w:szCs w:val="20"/>
              </w:rPr>
            </w:pPr>
            <w:r w:rsidRPr="00891AE1">
              <w:rPr>
                <w:sz w:val="20"/>
                <w:szCs w:val="20"/>
              </w:rPr>
              <w:t xml:space="preserve">51 40.792321 -4 15.079457 </w:t>
            </w:r>
          </w:p>
          <w:p w14:paraId="5B59E3A9" w14:textId="77777777" w:rsidR="00497F89" w:rsidRPr="00891AE1" w:rsidRDefault="00497F89" w:rsidP="001C1012">
            <w:pPr>
              <w:pStyle w:val="BodyText"/>
              <w:spacing w:after="60"/>
              <w:rPr>
                <w:sz w:val="20"/>
                <w:szCs w:val="20"/>
              </w:rPr>
            </w:pPr>
            <w:r w:rsidRPr="00891AE1">
              <w:rPr>
                <w:sz w:val="20"/>
                <w:szCs w:val="20"/>
              </w:rPr>
              <w:t xml:space="preserve">51 40.821848 -4 15.076017 </w:t>
            </w:r>
          </w:p>
          <w:p w14:paraId="161CDFDA" w14:textId="77777777" w:rsidR="00497F89" w:rsidRPr="00891AE1" w:rsidRDefault="00497F89" w:rsidP="001C1012">
            <w:pPr>
              <w:pStyle w:val="BodyText"/>
              <w:spacing w:after="60"/>
              <w:rPr>
                <w:sz w:val="20"/>
                <w:szCs w:val="20"/>
              </w:rPr>
            </w:pPr>
            <w:r w:rsidRPr="00891AE1">
              <w:rPr>
                <w:sz w:val="20"/>
                <w:szCs w:val="20"/>
              </w:rPr>
              <w:t xml:space="preserve">51 40.847378 -4 15.069107 </w:t>
            </w:r>
          </w:p>
          <w:p w14:paraId="44C71673" w14:textId="77777777" w:rsidR="00497F89" w:rsidRPr="00891AE1" w:rsidRDefault="00497F89" w:rsidP="001C1012">
            <w:pPr>
              <w:pStyle w:val="BodyText"/>
              <w:spacing w:after="60"/>
              <w:rPr>
                <w:sz w:val="20"/>
                <w:szCs w:val="20"/>
              </w:rPr>
            </w:pPr>
            <w:r w:rsidRPr="00891AE1">
              <w:rPr>
                <w:sz w:val="20"/>
                <w:szCs w:val="20"/>
              </w:rPr>
              <w:lastRenderedPageBreak/>
              <w:t xml:space="preserve">51 40.861931 -4 15.062642 </w:t>
            </w:r>
          </w:p>
          <w:p w14:paraId="521A61EE" w14:textId="77777777" w:rsidR="00497F89" w:rsidRPr="00891AE1" w:rsidRDefault="00497F89" w:rsidP="001C1012">
            <w:pPr>
              <w:pStyle w:val="BodyText"/>
              <w:spacing w:after="60"/>
              <w:rPr>
                <w:sz w:val="20"/>
                <w:szCs w:val="20"/>
              </w:rPr>
            </w:pPr>
            <w:r w:rsidRPr="00891AE1">
              <w:rPr>
                <w:sz w:val="20"/>
                <w:szCs w:val="20"/>
              </w:rPr>
              <w:t xml:space="preserve">51 40.861586 -4 15.038113 </w:t>
            </w:r>
          </w:p>
          <w:p w14:paraId="01CE142E" w14:textId="77777777" w:rsidR="00497F89" w:rsidRPr="00891AE1" w:rsidRDefault="00497F89" w:rsidP="001C1012">
            <w:pPr>
              <w:pStyle w:val="BodyText"/>
              <w:spacing w:after="60"/>
              <w:rPr>
                <w:sz w:val="20"/>
                <w:szCs w:val="20"/>
              </w:rPr>
            </w:pPr>
            <w:r w:rsidRPr="00891AE1">
              <w:rPr>
                <w:sz w:val="20"/>
                <w:szCs w:val="20"/>
              </w:rPr>
              <w:t xml:space="preserve">51 40.854413 -4 15.030892 </w:t>
            </w:r>
          </w:p>
          <w:p w14:paraId="53938349" w14:textId="77777777" w:rsidR="00497F89" w:rsidRPr="00891AE1" w:rsidRDefault="00497F89" w:rsidP="001C1012">
            <w:pPr>
              <w:pStyle w:val="BodyText"/>
              <w:spacing w:after="60"/>
              <w:rPr>
                <w:sz w:val="20"/>
                <w:szCs w:val="20"/>
              </w:rPr>
            </w:pPr>
            <w:r w:rsidRPr="00891AE1">
              <w:rPr>
                <w:sz w:val="20"/>
                <w:szCs w:val="20"/>
              </w:rPr>
              <w:t xml:space="preserve">51 40.855733 -4 15.014943 </w:t>
            </w:r>
          </w:p>
          <w:p w14:paraId="4040A134" w14:textId="77777777" w:rsidR="00497F89" w:rsidRPr="00891AE1" w:rsidRDefault="00497F89" w:rsidP="001C1012">
            <w:pPr>
              <w:pStyle w:val="BodyText"/>
              <w:spacing w:after="60"/>
              <w:rPr>
                <w:sz w:val="20"/>
                <w:szCs w:val="20"/>
              </w:rPr>
            </w:pPr>
            <w:r w:rsidRPr="00891AE1">
              <w:rPr>
                <w:sz w:val="20"/>
                <w:szCs w:val="20"/>
              </w:rPr>
              <w:t xml:space="preserve">51 40.859999 -4 15.004365 </w:t>
            </w:r>
          </w:p>
          <w:p w14:paraId="4A767649" w14:textId="77777777" w:rsidR="00497F89" w:rsidRPr="00891AE1" w:rsidRDefault="00497F89" w:rsidP="001C1012">
            <w:pPr>
              <w:pStyle w:val="BodyText"/>
              <w:spacing w:after="60"/>
              <w:rPr>
                <w:sz w:val="20"/>
                <w:szCs w:val="20"/>
              </w:rPr>
            </w:pPr>
            <w:r w:rsidRPr="00891AE1">
              <w:rPr>
                <w:sz w:val="20"/>
                <w:szCs w:val="20"/>
              </w:rPr>
              <w:t xml:space="preserve">51 40.860343 -4 14.986407 </w:t>
            </w:r>
          </w:p>
          <w:p w14:paraId="7311E99D" w14:textId="77777777" w:rsidR="00497F89" w:rsidRPr="00891AE1" w:rsidRDefault="00497F89" w:rsidP="001C1012">
            <w:pPr>
              <w:pStyle w:val="BodyText"/>
              <w:spacing w:after="60"/>
              <w:rPr>
                <w:sz w:val="20"/>
                <w:szCs w:val="20"/>
              </w:rPr>
            </w:pPr>
            <w:r w:rsidRPr="00891AE1">
              <w:rPr>
                <w:sz w:val="20"/>
                <w:szCs w:val="20"/>
              </w:rPr>
              <w:t xml:space="preserve">51 40.854874 -4 14.975025 </w:t>
            </w:r>
          </w:p>
          <w:p w14:paraId="4B7A1D7E" w14:textId="77777777" w:rsidR="00497F89" w:rsidRPr="00891AE1" w:rsidRDefault="00497F89" w:rsidP="001C1012">
            <w:pPr>
              <w:pStyle w:val="BodyText"/>
              <w:spacing w:after="60"/>
              <w:rPr>
                <w:sz w:val="20"/>
                <w:szCs w:val="20"/>
              </w:rPr>
            </w:pPr>
            <w:r w:rsidRPr="00891AE1">
              <w:rPr>
                <w:sz w:val="20"/>
                <w:szCs w:val="20"/>
              </w:rPr>
              <w:t xml:space="preserve">51 40.848290 -4 14.936785 </w:t>
            </w:r>
          </w:p>
          <w:p w14:paraId="3835B287" w14:textId="77777777" w:rsidR="00497F89" w:rsidRPr="00891AE1" w:rsidRDefault="00497F89" w:rsidP="001C1012">
            <w:pPr>
              <w:pStyle w:val="BodyText"/>
              <w:spacing w:after="60"/>
              <w:rPr>
                <w:sz w:val="20"/>
                <w:szCs w:val="20"/>
              </w:rPr>
            </w:pPr>
            <w:r w:rsidRPr="00891AE1">
              <w:rPr>
                <w:sz w:val="20"/>
                <w:szCs w:val="20"/>
              </w:rPr>
              <w:t xml:space="preserve">51 40.838565 -4 14.914075 </w:t>
            </w:r>
          </w:p>
          <w:p w14:paraId="72B8218A" w14:textId="77777777" w:rsidR="00497F89" w:rsidRPr="00891AE1" w:rsidRDefault="00497F89" w:rsidP="001C1012">
            <w:pPr>
              <w:pStyle w:val="BodyText"/>
              <w:spacing w:after="60"/>
              <w:rPr>
                <w:sz w:val="20"/>
                <w:szCs w:val="20"/>
              </w:rPr>
            </w:pPr>
            <w:r w:rsidRPr="00891AE1">
              <w:rPr>
                <w:sz w:val="20"/>
                <w:szCs w:val="20"/>
              </w:rPr>
              <w:t xml:space="preserve">51 40.830590 -4 14.906163 </w:t>
            </w:r>
          </w:p>
          <w:p w14:paraId="16BFE383" w14:textId="77777777" w:rsidR="00497F89" w:rsidRPr="00891AE1" w:rsidRDefault="00497F89" w:rsidP="001C1012">
            <w:pPr>
              <w:pStyle w:val="BodyText"/>
              <w:spacing w:after="60"/>
              <w:rPr>
                <w:sz w:val="20"/>
                <w:szCs w:val="20"/>
              </w:rPr>
            </w:pPr>
            <w:r w:rsidRPr="00891AE1">
              <w:rPr>
                <w:sz w:val="20"/>
                <w:szCs w:val="20"/>
              </w:rPr>
              <w:t xml:space="preserve">51 40.814260 -4 14.910258 </w:t>
            </w:r>
          </w:p>
          <w:p w14:paraId="270595D7" w14:textId="77777777" w:rsidR="00497F89" w:rsidRPr="00891AE1" w:rsidRDefault="00497F89" w:rsidP="001C1012">
            <w:pPr>
              <w:pStyle w:val="BodyText"/>
              <w:spacing w:after="60"/>
              <w:rPr>
                <w:sz w:val="20"/>
                <w:szCs w:val="20"/>
              </w:rPr>
            </w:pPr>
            <w:r w:rsidRPr="00891AE1">
              <w:rPr>
                <w:sz w:val="20"/>
                <w:szCs w:val="20"/>
              </w:rPr>
              <w:t xml:space="preserve">51 40.771063 -4 14.927074 </w:t>
            </w:r>
          </w:p>
          <w:p w14:paraId="16823639" w14:textId="77777777" w:rsidR="00497F89" w:rsidRPr="00891AE1" w:rsidRDefault="00497F89" w:rsidP="001C1012">
            <w:pPr>
              <w:pStyle w:val="BodyText"/>
              <w:spacing w:after="60"/>
              <w:rPr>
                <w:sz w:val="20"/>
                <w:szCs w:val="20"/>
              </w:rPr>
            </w:pPr>
            <w:r w:rsidRPr="00891AE1">
              <w:rPr>
                <w:sz w:val="20"/>
                <w:szCs w:val="20"/>
              </w:rPr>
              <w:t xml:space="preserve">51 40.762969 -4 14.935821 </w:t>
            </w:r>
          </w:p>
          <w:p w14:paraId="2FE076D8" w14:textId="77777777" w:rsidR="00497F89" w:rsidRPr="00891AE1" w:rsidRDefault="00497F89" w:rsidP="001C1012">
            <w:pPr>
              <w:pStyle w:val="BodyText"/>
              <w:spacing w:after="60"/>
              <w:rPr>
                <w:sz w:val="20"/>
                <w:szCs w:val="20"/>
              </w:rPr>
            </w:pPr>
            <w:r w:rsidRPr="00891AE1">
              <w:rPr>
                <w:sz w:val="20"/>
                <w:szCs w:val="20"/>
              </w:rPr>
              <w:t xml:space="preserve">51 40.756635 -4 14.937798 </w:t>
            </w:r>
          </w:p>
          <w:p w14:paraId="32ECC1F1" w14:textId="1C66D405" w:rsidR="00497F89" w:rsidRPr="00891AE1" w:rsidRDefault="00497F89" w:rsidP="001C1012">
            <w:pPr>
              <w:pStyle w:val="BodyText"/>
              <w:spacing w:after="60"/>
              <w:rPr>
                <w:sz w:val="20"/>
                <w:szCs w:val="20"/>
              </w:rPr>
            </w:pPr>
            <w:r w:rsidRPr="00891AE1">
              <w:rPr>
                <w:sz w:val="20"/>
                <w:szCs w:val="20"/>
              </w:rPr>
              <w:t>51 40.722510 -4 14.979574</w:t>
            </w:r>
          </w:p>
        </w:tc>
        <w:tc>
          <w:tcPr>
            <w:tcW w:w="2823" w:type="dxa"/>
            <w:vMerge w:val="restart"/>
          </w:tcPr>
          <w:p w14:paraId="3C0D466D" w14:textId="77777777" w:rsidR="00497F89" w:rsidRDefault="00497F89" w:rsidP="001C1012">
            <w:pPr>
              <w:pStyle w:val="BodyText"/>
              <w:rPr>
                <w:sz w:val="20"/>
                <w:szCs w:val="20"/>
              </w:rPr>
            </w:pPr>
            <w:r>
              <w:rPr>
                <w:sz w:val="20"/>
                <w:szCs w:val="20"/>
              </w:rPr>
              <w:lastRenderedPageBreak/>
              <w:t xml:space="preserve">The environmental conditions for INNS species are similar </w:t>
            </w:r>
            <w:r w:rsidRPr="004E0724">
              <w:rPr>
                <w:sz w:val="20"/>
                <w:szCs w:val="20"/>
              </w:rPr>
              <w:t>at both the source and receptor locations.</w:t>
            </w:r>
          </w:p>
          <w:p w14:paraId="6453981D" w14:textId="6B5ACB94" w:rsidR="00497F89" w:rsidRDefault="00497F89" w:rsidP="001C1012">
            <w:pPr>
              <w:pStyle w:val="BodyText"/>
              <w:rPr>
                <w:sz w:val="20"/>
                <w:szCs w:val="20"/>
              </w:rPr>
            </w:pPr>
            <w:r>
              <w:rPr>
                <w:sz w:val="20"/>
                <w:szCs w:val="20"/>
              </w:rPr>
              <w:t xml:space="preserve">The tidal regimes </w:t>
            </w:r>
            <w:r w:rsidRPr="006D6D8E">
              <w:rPr>
                <w:sz w:val="20"/>
                <w:szCs w:val="20"/>
              </w:rPr>
              <w:t xml:space="preserve">within the </w:t>
            </w:r>
            <w:r>
              <w:rPr>
                <w:sz w:val="20"/>
                <w:szCs w:val="20"/>
              </w:rPr>
              <w:t xml:space="preserve">Outer Harbour </w:t>
            </w:r>
            <w:r w:rsidRPr="006D6D8E">
              <w:rPr>
                <w:sz w:val="20"/>
                <w:szCs w:val="20"/>
              </w:rPr>
              <w:t>and Burry Port East Beach</w:t>
            </w:r>
            <w:r>
              <w:rPr>
                <w:sz w:val="20"/>
                <w:szCs w:val="20"/>
              </w:rPr>
              <w:t xml:space="preserve"> are similar with both locations situated within intertidal zone and </w:t>
            </w:r>
            <w:r>
              <w:rPr>
                <w:sz w:val="20"/>
                <w:szCs w:val="20"/>
              </w:rPr>
              <w:lastRenderedPageBreak/>
              <w:t xml:space="preserve">drying out as the tide recedes. </w:t>
            </w:r>
          </w:p>
          <w:p w14:paraId="3FD905C7" w14:textId="5A511FB2" w:rsidR="00497F89" w:rsidRPr="00891AE1" w:rsidRDefault="00497F89" w:rsidP="001C1012">
            <w:pPr>
              <w:pStyle w:val="BodyText"/>
              <w:rPr>
                <w:sz w:val="20"/>
                <w:szCs w:val="20"/>
              </w:rPr>
            </w:pPr>
            <w:r>
              <w:rPr>
                <w:sz w:val="20"/>
                <w:szCs w:val="20"/>
              </w:rPr>
              <w:t xml:space="preserve">The bed materials within the Outer Harbour and Burry Port East Beach are similar with both locations characterised by sand-sized grains that typically comprise more than 97% of </w:t>
            </w:r>
            <w:proofErr w:type="gramStart"/>
            <w:r>
              <w:rPr>
                <w:sz w:val="20"/>
                <w:szCs w:val="20"/>
              </w:rPr>
              <w:t>the  particle</w:t>
            </w:r>
            <w:proofErr w:type="gramEnd"/>
            <w:r>
              <w:rPr>
                <w:sz w:val="20"/>
                <w:szCs w:val="20"/>
              </w:rPr>
              <w:t xml:space="preserve"> size </w:t>
            </w:r>
            <w:proofErr w:type="spellStart"/>
            <w:r>
              <w:rPr>
                <w:sz w:val="20"/>
                <w:szCs w:val="20"/>
              </w:rPr>
              <w:t>distrubutions</w:t>
            </w:r>
            <w:proofErr w:type="spellEnd"/>
            <w:r>
              <w:rPr>
                <w:sz w:val="20"/>
                <w:szCs w:val="20"/>
              </w:rPr>
              <w:t>.</w:t>
            </w:r>
          </w:p>
        </w:tc>
        <w:tc>
          <w:tcPr>
            <w:tcW w:w="2962" w:type="dxa"/>
          </w:tcPr>
          <w:p w14:paraId="30D8D23B" w14:textId="7D28C6EC" w:rsidR="00497F89" w:rsidRDefault="00497F89" w:rsidP="001C1012">
            <w:pPr>
              <w:pStyle w:val="BodyText"/>
              <w:spacing w:after="60"/>
              <w:rPr>
                <w:sz w:val="20"/>
                <w:szCs w:val="20"/>
              </w:rPr>
            </w:pPr>
            <w:r>
              <w:rPr>
                <w:sz w:val="20"/>
                <w:szCs w:val="20"/>
              </w:rPr>
              <w:lastRenderedPageBreak/>
              <w:t>According to the NBN Atlas for Wales (</w:t>
            </w:r>
            <w:r w:rsidRPr="006D6D8E">
              <w:rPr>
                <w:sz w:val="20"/>
                <w:szCs w:val="20"/>
              </w:rPr>
              <w:t>wales-species-inns.nbnatlas.org</w:t>
            </w:r>
            <w:r>
              <w:rPr>
                <w:sz w:val="20"/>
                <w:szCs w:val="20"/>
              </w:rPr>
              <w:t xml:space="preserve">; accessed 31-10-2025) and NRW’s advice on the </w:t>
            </w:r>
            <w:r w:rsidRPr="00F8610D">
              <w:rPr>
                <w:sz w:val="20"/>
                <w:szCs w:val="20"/>
              </w:rPr>
              <w:t xml:space="preserve">Carmarthen Bay and Estuaries </w:t>
            </w:r>
            <w:r>
              <w:rPr>
                <w:sz w:val="20"/>
                <w:szCs w:val="20"/>
              </w:rPr>
              <w:t xml:space="preserve">SAC (NRW, 2025), </w:t>
            </w:r>
            <w:r w:rsidRPr="00F8610D">
              <w:rPr>
                <w:sz w:val="20"/>
                <w:szCs w:val="20"/>
              </w:rPr>
              <w:t xml:space="preserve">Japanese wireweed </w:t>
            </w:r>
            <w:r>
              <w:rPr>
                <w:sz w:val="20"/>
                <w:szCs w:val="20"/>
              </w:rPr>
              <w:t>(</w:t>
            </w:r>
            <w:r w:rsidRPr="00F8610D">
              <w:rPr>
                <w:i/>
                <w:iCs/>
                <w:sz w:val="20"/>
                <w:szCs w:val="20"/>
              </w:rPr>
              <w:t xml:space="preserve">Sargassum </w:t>
            </w:r>
            <w:proofErr w:type="spellStart"/>
            <w:r w:rsidRPr="00F8610D">
              <w:rPr>
                <w:i/>
                <w:iCs/>
                <w:sz w:val="20"/>
                <w:szCs w:val="20"/>
              </w:rPr>
              <w:t>muticum</w:t>
            </w:r>
            <w:proofErr w:type="spellEnd"/>
            <w:r>
              <w:rPr>
                <w:sz w:val="20"/>
                <w:szCs w:val="20"/>
              </w:rPr>
              <w:t>)</w:t>
            </w:r>
            <w:r w:rsidRPr="00F8610D">
              <w:rPr>
                <w:sz w:val="20"/>
                <w:szCs w:val="20"/>
              </w:rPr>
              <w:t xml:space="preserve"> </w:t>
            </w:r>
            <w:r>
              <w:rPr>
                <w:sz w:val="20"/>
                <w:szCs w:val="20"/>
              </w:rPr>
              <w:t xml:space="preserve">was </w:t>
            </w:r>
            <w:r w:rsidRPr="00F8610D">
              <w:rPr>
                <w:sz w:val="20"/>
                <w:szCs w:val="20"/>
              </w:rPr>
              <w:t>present in the rocky intertidal and infralittoral fringe areas</w:t>
            </w:r>
            <w:r>
              <w:rPr>
                <w:sz w:val="20"/>
                <w:szCs w:val="20"/>
              </w:rPr>
              <w:t xml:space="preserve"> of the Outer Harbour.</w:t>
            </w:r>
          </w:p>
          <w:p w14:paraId="3A5E12C8" w14:textId="3808FA2A" w:rsidR="00497F89" w:rsidRDefault="00497F89" w:rsidP="001C1012">
            <w:pPr>
              <w:pStyle w:val="BodyText"/>
              <w:rPr>
                <w:sz w:val="20"/>
                <w:szCs w:val="20"/>
              </w:rPr>
            </w:pPr>
            <w:r>
              <w:rPr>
                <w:sz w:val="20"/>
                <w:szCs w:val="20"/>
              </w:rPr>
              <w:lastRenderedPageBreak/>
              <w:t>According to a survey of marine INNS in Welsh marinas (Wood et al., 2015) the sea squirt (</w:t>
            </w:r>
            <w:proofErr w:type="spellStart"/>
            <w:r w:rsidRPr="005615A1">
              <w:rPr>
                <w:i/>
                <w:iCs/>
                <w:sz w:val="20"/>
                <w:szCs w:val="20"/>
              </w:rPr>
              <w:t>Aplidium</w:t>
            </w:r>
            <w:proofErr w:type="spellEnd"/>
            <w:r w:rsidRPr="005615A1">
              <w:rPr>
                <w:i/>
                <w:iCs/>
                <w:sz w:val="20"/>
                <w:szCs w:val="20"/>
              </w:rPr>
              <w:t xml:space="preserve"> cf. </w:t>
            </w:r>
            <w:proofErr w:type="spellStart"/>
            <w:r w:rsidRPr="005615A1">
              <w:rPr>
                <w:i/>
                <w:iCs/>
                <w:sz w:val="20"/>
                <w:szCs w:val="20"/>
              </w:rPr>
              <w:t>glabrum</w:t>
            </w:r>
            <w:proofErr w:type="spellEnd"/>
            <w:r>
              <w:rPr>
                <w:sz w:val="20"/>
                <w:szCs w:val="20"/>
              </w:rPr>
              <w:t>) and the modest barnacle (</w:t>
            </w:r>
            <w:proofErr w:type="spellStart"/>
            <w:r w:rsidRPr="005615A1">
              <w:rPr>
                <w:i/>
                <w:iCs/>
                <w:sz w:val="20"/>
                <w:szCs w:val="20"/>
              </w:rPr>
              <w:t>Austrominius</w:t>
            </w:r>
            <w:proofErr w:type="spellEnd"/>
            <w:r w:rsidRPr="005615A1">
              <w:rPr>
                <w:i/>
                <w:iCs/>
                <w:sz w:val="20"/>
                <w:szCs w:val="20"/>
              </w:rPr>
              <w:t xml:space="preserve"> modestus</w:t>
            </w:r>
            <w:r>
              <w:rPr>
                <w:sz w:val="20"/>
                <w:szCs w:val="20"/>
              </w:rPr>
              <w:t>) were present within the marina at Burry Port Harbour: these marine INNS are typically associated with the hard substrate provided by a</w:t>
            </w:r>
            <w:r w:rsidRPr="000E619C">
              <w:rPr>
                <w:sz w:val="20"/>
                <w:szCs w:val="20"/>
              </w:rPr>
              <w:t>rtificial structures in ports and marinas</w:t>
            </w:r>
            <w:r>
              <w:rPr>
                <w:sz w:val="20"/>
                <w:szCs w:val="20"/>
              </w:rPr>
              <w:t xml:space="preserve"> (e.g., </w:t>
            </w:r>
            <w:r w:rsidRPr="000E619C">
              <w:rPr>
                <w:sz w:val="20"/>
                <w:szCs w:val="20"/>
              </w:rPr>
              <w:t>floating pontoons, ropes, tyres</w:t>
            </w:r>
            <w:r>
              <w:rPr>
                <w:sz w:val="20"/>
                <w:szCs w:val="20"/>
              </w:rPr>
              <w:t>). The NBN Atlas for Wales (</w:t>
            </w:r>
            <w:r w:rsidRPr="006D6D8E">
              <w:rPr>
                <w:sz w:val="20"/>
                <w:szCs w:val="20"/>
              </w:rPr>
              <w:t>wales-species-inns.nbnatlas.org</w:t>
            </w:r>
            <w:r>
              <w:rPr>
                <w:sz w:val="20"/>
                <w:szCs w:val="20"/>
              </w:rPr>
              <w:t xml:space="preserve">; accessed 31-10-2025) confirms the presence of </w:t>
            </w:r>
            <w:r w:rsidRPr="00497F89">
              <w:rPr>
                <w:sz w:val="20"/>
                <w:szCs w:val="20"/>
              </w:rPr>
              <w:t>the modest barnacle</w:t>
            </w:r>
            <w:r>
              <w:rPr>
                <w:sz w:val="20"/>
                <w:szCs w:val="20"/>
              </w:rPr>
              <w:t xml:space="preserve"> at various locations at and around Burry Port Harbour.</w:t>
            </w:r>
          </w:p>
          <w:p w14:paraId="03BF8B39" w14:textId="0905F788" w:rsidR="00497F89" w:rsidRPr="00891AE1" w:rsidRDefault="00497F89" w:rsidP="001C1012">
            <w:pPr>
              <w:pStyle w:val="BodyText"/>
              <w:rPr>
                <w:sz w:val="20"/>
                <w:szCs w:val="20"/>
              </w:rPr>
            </w:pPr>
          </w:p>
        </w:tc>
        <w:tc>
          <w:tcPr>
            <w:tcW w:w="1413" w:type="dxa"/>
            <w:vMerge w:val="restart"/>
          </w:tcPr>
          <w:p w14:paraId="664CBAB5" w14:textId="77523E06" w:rsidR="00497F89" w:rsidRPr="00891AE1" w:rsidRDefault="00497F89" w:rsidP="001C1012">
            <w:pPr>
              <w:pStyle w:val="BodyText"/>
              <w:rPr>
                <w:sz w:val="20"/>
                <w:szCs w:val="20"/>
              </w:rPr>
            </w:pPr>
            <w:r>
              <w:rPr>
                <w:sz w:val="20"/>
                <w:szCs w:val="20"/>
              </w:rPr>
              <w:lastRenderedPageBreak/>
              <w:t>Low</w:t>
            </w:r>
          </w:p>
        </w:tc>
        <w:tc>
          <w:tcPr>
            <w:tcW w:w="3239" w:type="dxa"/>
            <w:vMerge w:val="restart"/>
          </w:tcPr>
          <w:p w14:paraId="7B378D09" w14:textId="03614C20" w:rsidR="00497F89" w:rsidRDefault="00497F89" w:rsidP="00773A9B">
            <w:pPr>
              <w:pStyle w:val="BodyText"/>
              <w:rPr>
                <w:sz w:val="20"/>
                <w:szCs w:val="20"/>
              </w:rPr>
            </w:pPr>
            <w:r w:rsidRPr="00921994">
              <w:rPr>
                <w:sz w:val="20"/>
                <w:szCs w:val="20"/>
              </w:rPr>
              <w:t xml:space="preserve">The principal marine INNS potentially present at the source location is expected to be </w:t>
            </w:r>
            <w:r>
              <w:rPr>
                <w:sz w:val="20"/>
                <w:szCs w:val="20"/>
              </w:rPr>
              <w:t xml:space="preserve">Japanese wireweed and modest barnacle. Japanese wireweed is typically associated with </w:t>
            </w:r>
            <w:r w:rsidRPr="00921994">
              <w:rPr>
                <w:sz w:val="20"/>
                <w:szCs w:val="20"/>
              </w:rPr>
              <w:t xml:space="preserve">hard substrata </w:t>
            </w:r>
            <w:r w:rsidR="00773A9B" w:rsidRPr="00773A9B">
              <w:rPr>
                <w:sz w:val="20"/>
                <w:szCs w:val="20"/>
              </w:rPr>
              <w:t>like rocks, stones, shells</w:t>
            </w:r>
            <w:r>
              <w:rPr>
                <w:sz w:val="20"/>
                <w:szCs w:val="20"/>
              </w:rPr>
              <w:t xml:space="preserve">, </w:t>
            </w:r>
            <w:r w:rsidR="00773A9B">
              <w:rPr>
                <w:sz w:val="20"/>
                <w:szCs w:val="20"/>
              </w:rPr>
              <w:t>and occupies positions f</w:t>
            </w:r>
            <w:r w:rsidR="00773A9B" w:rsidRPr="00773A9B">
              <w:rPr>
                <w:sz w:val="20"/>
                <w:szCs w:val="20"/>
              </w:rPr>
              <w:t xml:space="preserve">rom half-tide to a depth of 10m. </w:t>
            </w:r>
            <w:r w:rsidR="00773A9B">
              <w:rPr>
                <w:sz w:val="20"/>
                <w:szCs w:val="20"/>
              </w:rPr>
              <w:t>The</w:t>
            </w:r>
            <w:r>
              <w:rPr>
                <w:sz w:val="20"/>
                <w:szCs w:val="20"/>
              </w:rPr>
              <w:t xml:space="preserve"> modest barnacle is typically associated with hard s</w:t>
            </w:r>
            <w:r w:rsidRPr="00921994">
              <w:rPr>
                <w:sz w:val="20"/>
                <w:szCs w:val="20"/>
              </w:rPr>
              <w:t xml:space="preserve">ubstrata including rocks, stones, shells, </w:t>
            </w:r>
            <w:r w:rsidRPr="00921994">
              <w:rPr>
                <w:sz w:val="20"/>
                <w:szCs w:val="20"/>
              </w:rPr>
              <w:lastRenderedPageBreak/>
              <w:t>other crustaceans and artificial structures</w:t>
            </w:r>
            <w:r>
              <w:rPr>
                <w:sz w:val="20"/>
                <w:szCs w:val="20"/>
              </w:rPr>
              <w:t xml:space="preserve">, and </w:t>
            </w:r>
            <w:r w:rsidRPr="00497F89">
              <w:rPr>
                <w:sz w:val="20"/>
                <w:szCs w:val="20"/>
              </w:rPr>
              <w:t>occupies position</w:t>
            </w:r>
            <w:r>
              <w:rPr>
                <w:sz w:val="20"/>
                <w:szCs w:val="20"/>
              </w:rPr>
              <w:t>s</w:t>
            </w:r>
            <w:r w:rsidRPr="00497F89">
              <w:rPr>
                <w:sz w:val="20"/>
                <w:szCs w:val="20"/>
              </w:rPr>
              <w:t xml:space="preserve"> </w:t>
            </w:r>
            <w:r>
              <w:rPr>
                <w:sz w:val="20"/>
                <w:szCs w:val="20"/>
              </w:rPr>
              <w:t xml:space="preserve">across all levels of the shore but </w:t>
            </w:r>
            <w:r w:rsidR="00773A9B">
              <w:rPr>
                <w:sz w:val="20"/>
                <w:szCs w:val="20"/>
              </w:rPr>
              <w:t>is more common on the</w:t>
            </w:r>
            <w:r>
              <w:rPr>
                <w:sz w:val="20"/>
                <w:szCs w:val="20"/>
              </w:rPr>
              <w:t xml:space="preserve"> mid-shore. </w:t>
            </w:r>
          </w:p>
          <w:p w14:paraId="28A3AA04" w14:textId="5D817EBB" w:rsidR="00AB7B4A" w:rsidRPr="00891AE1" w:rsidRDefault="005A7578" w:rsidP="00AB7B4A">
            <w:pPr>
              <w:pStyle w:val="BodyText"/>
              <w:rPr>
                <w:sz w:val="20"/>
                <w:szCs w:val="20"/>
              </w:rPr>
            </w:pPr>
            <w:r>
              <w:rPr>
                <w:sz w:val="20"/>
                <w:szCs w:val="20"/>
              </w:rPr>
              <w:t>Reference to</w:t>
            </w:r>
            <w:r w:rsidRPr="005A7578">
              <w:rPr>
                <w:sz w:val="20"/>
                <w:szCs w:val="20"/>
              </w:rPr>
              <w:t xml:space="preserve"> the NBN Atlas for Wales (wales-species-inns.nbnatlas.org; accessed 31-10-2025)</w:t>
            </w:r>
            <w:r>
              <w:rPr>
                <w:sz w:val="20"/>
                <w:szCs w:val="20"/>
              </w:rPr>
              <w:t xml:space="preserve"> indicates that there </w:t>
            </w:r>
            <w:proofErr w:type="gramStart"/>
            <w:r>
              <w:rPr>
                <w:sz w:val="20"/>
                <w:szCs w:val="20"/>
              </w:rPr>
              <w:t>is</w:t>
            </w:r>
            <w:proofErr w:type="gramEnd"/>
            <w:r>
              <w:rPr>
                <w:sz w:val="20"/>
                <w:szCs w:val="20"/>
              </w:rPr>
              <w:t xml:space="preserve"> a</w:t>
            </w:r>
            <w:r w:rsidR="00AB7B4A" w:rsidRPr="00AB7B4A">
              <w:rPr>
                <w:sz w:val="20"/>
                <w:szCs w:val="20"/>
              </w:rPr>
              <w:t xml:space="preserve"> </w:t>
            </w:r>
            <w:r w:rsidR="00AB7B4A">
              <w:rPr>
                <w:sz w:val="20"/>
                <w:szCs w:val="20"/>
              </w:rPr>
              <w:t>low</w:t>
            </w:r>
            <w:r w:rsidR="00AB7B4A" w:rsidRPr="00AB7B4A">
              <w:rPr>
                <w:sz w:val="20"/>
                <w:szCs w:val="20"/>
              </w:rPr>
              <w:t xml:space="preserve"> likelihood of </w:t>
            </w:r>
            <w:r w:rsidR="00AB7B4A">
              <w:rPr>
                <w:sz w:val="20"/>
                <w:szCs w:val="20"/>
              </w:rPr>
              <w:t xml:space="preserve">Japanese wireweed’s </w:t>
            </w:r>
            <w:r w:rsidR="00AB7B4A" w:rsidRPr="00AB7B4A">
              <w:rPr>
                <w:sz w:val="20"/>
                <w:szCs w:val="20"/>
              </w:rPr>
              <w:t xml:space="preserve">presence </w:t>
            </w:r>
            <w:r w:rsidR="00AB7B4A">
              <w:rPr>
                <w:sz w:val="20"/>
                <w:szCs w:val="20"/>
              </w:rPr>
              <w:t xml:space="preserve">and </w:t>
            </w:r>
            <w:r>
              <w:rPr>
                <w:sz w:val="20"/>
                <w:szCs w:val="20"/>
              </w:rPr>
              <w:t>a</w:t>
            </w:r>
            <w:r w:rsidR="00AB7B4A">
              <w:rPr>
                <w:sz w:val="20"/>
                <w:szCs w:val="20"/>
              </w:rPr>
              <w:t xml:space="preserve"> moderate</w:t>
            </w:r>
            <w:r w:rsidR="00AB7B4A" w:rsidRPr="00AB7B4A">
              <w:rPr>
                <w:sz w:val="20"/>
                <w:szCs w:val="20"/>
              </w:rPr>
              <w:t xml:space="preserve"> likelihood of </w:t>
            </w:r>
            <w:r w:rsidR="00AB7B4A">
              <w:rPr>
                <w:sz w:val="20"/>
                <w:szCs w:val="20"/>
              </w:rPr>
              <w:t>the modest barnacle’</w:t>
            </w:r>
            <w:r>
              <w:rPr>
                <w:sz w:val="20"/>
                <w:szCs w:val="20"/>
              </w:rPr>
              <w:t>s presence</w:t>
            </w:r>
            <w:r w:rsidR="00AB7B4A" w:rsidRPr="00AB7B4A">
              <w:rPr>
                <w:sz w:val="20"/>
                <w:szCs w:val="20"/>
              </w:rPr>
              <w:t xml:space="preserve"> </w:t>
            </w:r>
            <w:r>
              <w:rPr>
                <w:sz w:val="20"/>
                <w:szCs w:val="20"/>
              </w:rPr>
              <w:t xml:space="preserve">in the Outer Harbour at </w:t>
            </w:r>
            <w:r w:rsidR="00AB7B4A" w:rsidRPr="00AB7B4A">
              <w:rPr>
                <w:sz w:val="20"/>
                <w:szCs w:val="20"/>
              </w:rPr>
              <w:t>Burry Port</w:t>
            </w:r>
            <w:r>
              <w:rPr>
                <w:sz w:val="20"/>
                <w:szCs w:val="20"/>
              </w:rPr>
              <w:t>.</w:t>
            </w:r>
            <w:r w:rsidR="00AB7B4A" w:rsidRPr="00AB7B4A">
              <w:rPr>
                <w:sz w:val="20"/>
                <w:szCs w:val="20"/>
              </w:rPr>
              <w:t xml:space="preserve"> </w:t>
            </w:r>
            <w:r>
              <w:rPr>
                <w:sz w:val="20"/>
                <w:szCs w:val="20"/>
              </w:rPr>
              <w:t xml:space="preserve">Particle size analysis of the sediment in the Outer Harbour identifies that dredging will remove sand material with very limited (virtually zero) potential to contain larger particles of hard substrate to which </w:t>
            </w:r>
            <w:proofErr w:type="spellStart"/>
            <w:r>
              <w:rPr>
                <w:sz w:val="20"/>
                <w:szCs w:val="20"/>
              </w:rPr>
              <w:t>japanese</w:t>
            </w:r>
            <w:proofErr w:type="spellEnd"/>
            <w:r>
              <w:rPr>
                <w:sz w:val="20"/>
                <w:szCs w:val="20"/>
              </w:rPr>
              <w:t xml:space="preserve"> wireweed and/or the modest barnacle may attach (e.g., </w:t>
            </w:r>
            <w:r w:rsidR="00AB7B4A" w:rsidRPr="00AB7B4A">
              <w:rPr>
                <w:sz w:val="20"/>
                <w:szCs w:val="20"/>
              </w:rPr>
              <w:t>rocks, stones</w:t>
            </w:r>
            <w:r w:rsidR="00AB7B4A">
              <w:rPr>
                <w:sz w:val="20"/>
                <w:szCs w:val="20"/>
              </w:rPr>
              <w:t xml:space="preserve"> and/or</w:t>
            </w:r>
            <w:r w:rsidR="00AB7B4A" w:rsidRPr="00AB7B4A">
              <w:rPr>
                <w:sz w:val="20"/>
                <w:szCs w:val="20"/>
              </w:rPr>
              <w:t xml:space="preserve"> shells</w:t>
            </w:r>
            <w:r>
              <w:rPr>
                <w:sz w:val="20"/>
                <w:szCs w:val="20"/>
              </w:rPr>
              <w:t xml:space="preserve">). Accordingly, </w:t>
            </w:r>
            <w:r w:rsidR="00AB7B4A" w:rsidRPr="00AB7B4A">
              <w:rPr>
                <w:sz w:val="20"/>
                <w:szCs w:val="20"/>
              </w:rPr>
              <w:t xml:space="preserve">there is a </w:t>
            </w:r>
            <w:r>
              <w:rPr>
                <w:sz w:val="20"/>
                <w:szCs w:val="20"/>
              </w:rPr>
              <w:t>low</w:t>
            </w:r>
            <w:r w:rsidR="00AB7B4A" w:rsidRPr="00AB7B4A">
              <w:rPr>
                <w:sz w:val="20"/>
                <w:szCs w:val="20"/>
              </w:rPr>
              <w:t xml:space="preserve"> probability</w:t>
            </w:r>
            <w:r w:rsidR="00AB7B4A">
              <w:rPr>
                <w:sz w:val="20"/>
                <w:szCs w:val="20"/>
              </w:rPr>
              <w:t xml:space="preserve"> </w:t>
            </w:r>
            <w:r>
              <w:rPr>
                <w:sz w:val="20"/>
                <w:szCs w:val="20"/>
              </w:rPr>
              <w:t xml:space="preserve">– and commensurate low risk - </w:t>
            </w:r>
            <w:r w:rsidR="00AB7B4A" w:rsidRPr="00AB7B4A">
              <w:rPr>
                <w:sz w:val="20"/>
                <w:szCs w:val="20"/>
              </w:rPr>
              <w:t xml:space="preserve">that dredging will remove material to which Japanese wireweed </w:t>
            </w:r>
            <w:r w:rsidR="00AB7B4A">
              <w:rPr>
                <w:sz w:val="20"/>
                <w:szCs w:val="20"/>
              </w:rPr>
              <w:t>and/or mo</w:t>
            </w:r>
            <w:r w:rsidR="001F4EC5">
              <w:rPr>
                <w:sz w:val="20"/>
                <w:szCs w:val="20"/>
              </w:rPr>
              <w:t>d</w:t>
            </w:r>
            <w:r w:rsidR="00AB7B4A">
              <w:rPr>
                <w:sz w:val="20"/>
                <w:szCs w:val="20"/>
              </w:rPr>
              <w:t xml:space="preserve">est barnacle </w:t>
            </w:r>
            <w:r w:rsidR="00AB7B4A" w:rsidRPr="00AB7B4A">
              <w:rPr>
                <w:sz w:val="20"/>
                <w:szCs w:val="20"/>
              </w:rPr>
              <w:t>is attached, and then deposit this material on Burry Port East Beach.</w:t>
            </w:r>
          </w:p>
        </w:tc>
      </w:tr>
      <w:tr w:rsidR="00497F89" w14:paraId="19C68CBA" w14:textId="77777777" w:rsidTr="001C1012">
        <w:tc>
          <w:tcPr>
            <w:tcW w:w="1191" w:type="dxa"/>
            <w:vMerge/>
          </w:tcPr>
          <w:p w14:paraId="7E604ED3" w14:textId="77777777" w:rsidR="00497F89" w:rsidRPr="00891AE1" w:rsidRDefault="00497F89" w:rsidP="001C1012">
            <w:pPr>
              <w:pStyle w:val="BodyText"/>
              <w:rPr>
                <w:i/>
                <w:iCs/>
                <w:sz w:val="20"/>
                <w:szCs w:val="20"/>
              </w:rPr>
            </w:pPr>
          </w:p>
        </w:tc>
        <w:tc>
          <w:tcPr>
            <w:tcW w:w="1150" w:type="dxa"/>
          </w:tcPr>
          <w:p w14:paraId="0BE761FC" w14:textId="77777777" w:rsidR="00497F89" w:rsidRPr="00891AE1" w:rsidRDefault="00497F89" w:rsidP="001C1012">
            <w:pPr>
              <w:pStyle w:val="BodyText"/>
              <w:rPr>
                <w:sz w:val="20"/>
                <w:szCs w:val="20"/>
              </w:rPr>
            </w:pPr>
            <w:r w:rsidRPr="00891AE1">
              <w:rPr>
                <w:sz w:val="20"/>
                <w:szCs w:val="20"/>
              </w:rPr>
              <w:t>Receiving:</w:t>
            </w:r>
          </w:p>
          <w:p w14:paraId="4FBCE7E4" w14:textId="46A6CAE0" w:rsidR="00497F89" w:rsidRPr="00891AE1" w:rsidRDefault="00497F89" w:rsidP="001C1012">
            <w:pPr>
              <w:pStyle w:val="BodyText"/>
              <w:rPr>
                <w:sz w:val="20"/>
                <w:szCs w:val="20"/>
              </w:rPr>
            </w:pPr>
            <w:r w:rsidRPr="00891AE1">
              <w:rPr>
                <w:sz w:val="20"/>
                <w:szCs w:val="20"/>
              </w:rPr>
              <w:t>Deposit area below MHWS on Burry Port East Beach</w:t>
            </w:r>
          </w:p>
        </w:tc>
        <w:tc>
          <w:tcPr>
            <w:tcW w:w="2815" w:type="dxa"/>
          </w:tcPr>
          <w:p w14:paraId="7D8E4FCE" w14:textId="02899F89" w:rsidR="00497F89" w:rsidRPr="00891AE1" w:rsidRDefault="00497F89" w:rsidP="001C1012">
            <w:pPr>
              <w:pStyle w:val="BodyText"/>
              <w:spacing w:after="60"/>
              <w:rPr>
                <w:sz w:val="20"/>
                <w:szCs w:val="20"/>
              </w:rPr>
            </w:pPr>
            <w:r w:rsidRPr="00891AE1">
              <w:rPr>
                <w:sz w:val="20"/>
                <w:szCs w:val="20"/>
              </w:rPr>
              <w:t xml:space="preserve">The deposit area on Burry Port East Beach below MHWS is defined by the following coordinates: </w:t>
            </w:r>
          </w:p>
          <w:p w14:paraId="579888BF" w14:textId="77777777" w:rsidR="00497F89" w:rsidRPr="00891AE1" w:rsidRDefault="00497F89" w:rsidP="001C1012">
            <w:pPr>
              <w:pStyle w:val="BodyText"/>
              <w:spacing w:after="60"/>
              <w:rPr>
                <w:sz w:val="20"/>
                <w:szCs w:val="20"/>
              </w:rPr>
            </w:pPr>
            <w:r w:rsidRPr="00891AE1">
              <w:rPr>
                <w:sz w:val="20"/>
                <w:szCs w:val="20"/>
              </w:rPr>
              <w:t xml:space="preserve">51 40.738854 -4 14.613243 </w:t>
            </w:r>
          </w:p>
          <w:p w14:paraId="11C2EB6B" w14:textId="77777777" w:rsidR="00497F89" w:rsidRPr="00891AE1" w:rsidRDefault="00497F89" w:rsidP="001C1012">
            <w:pPr>
              <w:pStyle w:val="BodyText"/>
              <w:spacing w:after="60"/>
              <w:rPr>
                <w:sz w:val="20"/>
                <w:szCs w:val="20"/>
              </w:rPr>
            </w:pPr>
            <w:r w:rsidRPr="00891AE1">
              <w:rPr>
                <w:sz w:val="20"/>
                <w:szCs w:val="20"/>
              </w:rPr>
              <w:t xml:space="preserve">51 40.759885 -4 14.400801 </w:t>
            </w:r>
          </w:p>
          <w:p w14:paraId="7DCE2E26" w14:textId="77777777" w:rsidR="00497F89" w:rsidRPr="00891AE1" w:rsidRDefault="00497F89" w:rsidP="001C1012">
            <w:pPr>
              <w:pStyle w:val="BodyText"/>
              <w:spacing w:after="60"/>
              <w:rPr>
                <w:sz w:val="20"/>
                <w:szCs w:val="20"/>
              </w:rPr>
            </w:pPr>
            <w:r w:rsidRPr="00891AE1">
              <w:rPr>
                <w:sz w:val="20"/>
                <w:szCs w:val="20"/>
              </w:rPr>
              <w:t xml:space="preserve">51 40.790680 -4 14.161532 </w:t>
            </w:r>
          </w:p>
          <w:p w14:paraId="69CD768A" w14:textId="77777777" w:rsidR="00497F89" w:rsidRPr="00891AE1" w:rsidRDefault="00497F89" w:rsidP="001C1012">
            <w:pPr>
              <w:pStyle w:val="BodyText"/>
              <w:spacing w:after="60"/>
              <w:rPr>
                <w:sz w:val="20"/>
                <w:szCs w:val="20"/>
              </w:rPr>
            </w:pPr>
            <w:r w:rsidRPr="00891AE1">
              <w:rPr>
                <w:sz w:val="20"/>
                <w:szCs w:val="20"/>
              </w:rPr>
              <w:t xml:space="preserve">51 40.785591 -4 13.739281 </w:t>
            </w:r>
          </w:p>
          <w:p w14:paraId="0A498D63" w14:textId="77777777" w:rsidR="00497F89" w:rsidRPr="00891AE1" w:rsidRDefault="00497F89" w:rsidP="001C1012">
            <w:pPr>
              <w:pStyle w:val="BodyText"/>
              <w:spacing w:after="60"/>
              <w:rPr>
                <w:sz w:val="20"/>
                <w:szCs w:val="20"/>
              </w:rPr>
            </w:pPr>
            <w:r w:rsidRPr="00891AE1">
              <w:rPr>
                <w:sz w:val="20"/>
                <w:szCs w:val="20"/>
              </w:rPr>
              <w:t xml:space="preserve">51 40.693787 -4 13.738495 </w:t>
            </w:r>
          </w:p>
          <w:p w14:paraId="42C1CF1B" w14:textId="77777777" w:rsidR="00497F89" w:rsidRPr="00891AE1" w:rsidRDefault="00497F89" w:rsidP="001C1012">
            <w:pPr>
              <w:pStyle w:val="BodyText"/>
              <w:spacing w:after="60"/>
              <w:rPr>
                <w:sz w:val="20"/>
                <w:szCs w:val="20"/>
              </w:rPr>
            </w:pPr>
            <w:r w:rsidRPr="00891AE1">
              <w:rPr>
                <w:sz w:val="20"/>
                <w:szCs w:val="20"/>
              </w:rPr>
              <w:t xml:space="preserve">51 40.643801 -4 14.620955 </w:t>
            </w:r>
          </w:p>
          <w:p w14:paraId="1D18FDC2" w14:textId="203304DE" w:rsidR="00497F89" w:rsidRPr="00891AE1" w:rsidRDefault="00497F89" w:rsidP="001C1012">
            <w:pPr>
              <w:pStyle w:val="BodyText"/>
              <w:spacing w:after="60"/>
              <w:rPr>
                <w:sz w:val="20"/>
                <w:szCs w:val="20"/>
              </w:rPr>
            </w:pPr>
            <w:r w:rsidRPr="00891AE1">
              <w:rPr>
                <w:sz w:val="20"/>
                <w:szCs w:val="20"/>
              </w:rPr>
              <w:t>51 40.738854 -4 14.613243</w:t>
            </w:r>
          </w:p>
        </w:tc>
        <w:tc>
          <w:tcPr>
            <w:tcW w:w="2823" w:type="dxa"/>
            <w:vMerge/>
          </w:tcPr>
          <w:p w14:paraId="62CBAC7A" w14:textId="77777777" w:rsidR="00497F89" w:rsidRPr="00891AE1" w:rsidRDefault="00497F89" w:rsidP="001C1012">
            <w:pPr>
              <w:pStyle w:val="BodyText"/>
              <w:rPr>
                <w:sz w:val="20"/>
                <w:szCs w:val="20"/>
              </w:rPr>
            </w:pPr>
          </w:p>
        </w:tc>
        <w:tc>
          <w:tcPr>
            <w:tcW w:w="2962" w:type="dxa"/>
          </w:tcPr>
          <w:p w14:paraId="3AA4BC95" w14:textId="6C0D83AD" w:rsidR="00497F89" w:rsidRPr="00891AE1" w:rsidRDefault="00497F89" w:rsidP="001C1012">
            <w:pPr>
              <w:pStyle w:val="BodyText"/>
              <w:rPr>
                <w:sz w:val="20"/>
                <w:szCs w:val="20"/>
              </w:rPr>
            </w:pPr>
            <w:r w:rsidRPr="00F95BEC">
              <w:rPr>
                <w:sz w:val="20"/>
                <w:szCs w:val="20"/>
              </w:rPr>
              <w:t>According to the NBN Atlas for Wales (wales-species-inns.nbnatlas.org; accessed 31-10-2025), no marine INNS on the UK marine priority list for (2020) are present at or around Burry Port East Beach</w:t>
            </w:r>
            <w:r>
              <w:rPr>
                <w:sz w:val="20"/>
                <w:szCs w:val="20"/>
              </w:rPr>
              <w:t>, but</w:t>
            </w:r>
            <w:r w:rsidRPr="00497F89">
              <w:rPr>
                <w:sz w:val="20"/>
                <w:szCs w:val="20"/>
              </w:rPr>
              <w:t xml:space="preserve"> the modest barnacle </w:t>
            </w:r>
            <w:r>
              <w:rPr>
                <w:sz w:val="20"/>
                <w:szCs w:val="20"/>
              </w:rPr>
              <w:t>is present</w:t>
            </w:r>
            <w:r w:rsidRPr="00497F89">
              <w:rPr>
                <w:sz w:val="20"/>
                <w:szCs w:val="20"/>
              </w:rPr>
              <w:t xml:space="preserve"> at various locations at and around Burry Port </w:t>
            </w:r>
            <w:r>
              <w:rPr>
                <w:sz w:val="20"/>
                <w:szCs w:val="20"/>
              </w:rPr>
              <w:t>East Beach</w:t>
            </w:r>
            <w:r w:rsidRPr="00497F89">
              <w:rPr>
                <w:sz w:val="20"/>
                <w:szCs w:val="20"/>
              </w:rPr>
              <w:t>.</w:t>
            </w:r>
          </w:p>
        </w:tc>
        <w:tc>
          <w:tcPr>
            <w:tcW w:w="1413" w:type="dxa"/>
            <w:vMerge/>
          </w:tcPr>
          <w:p w14:paraId="5CE3680F" w14:textId="77777777" w:rsidR="00497F89" w:rsidRPr="00891AE1" w:rsidRDefault="00497F89" w:rsidP="001C1012">
            <w:pPr>
              <w:pStyle w:val="BodyText"/>
              <w:rPr>
                <w:sz w:val="20"/>
                <w:szCs w:val="20"/>
              </w:rPr>
            </w:pPr>
          </w:p>
        </w:tc>
        <w:tc>
          <w:tcPr>
            <w:tcW w:w="3239" w:type="dxa"/>
            <w:vMerge/>
          </w:tcPr>
          <w:p w14:paraId="1B1BEFAD" w14:textId="77777777" w:rsidR="00497F89" w:rsidRPr="00891AE1" w:rsidRDefault="00497F89" w:rsidP="001C1012">
            <w:pPr>
              <w:pStyle w:val="BodyText"/>
              <w:rPr>
                <w:sz w:val="20"/>
                <w:szCs w:val="20"/>
              </w:rPr>
            </w:pPr>
          </w:p>
        </w:tc>
      </w:tr>
      <w:tr w:rsidR="001C1012" w14:paraId="7D06A129" w14:textId="77777777" w:rsidTr="001C1012">
        <w:tc>
          <w:tcPr>
            <w:tcW w:w="1191" w:type="dxa"/>
            <w:vMerge w:val="restart"/>
          </w:tcPr>
          <w:p w14:paraId="71117CFB" w14:textId="63FC0ADA" w:rsidR="001C1012" w:rsidRPr="00891AE1" w:rsidRDefault="001C1012" w:rsidP="001C1012">
            <w:pPr>
              <w:pStyle w:val="BodyText"/>
              <w:rPr>
                <w:i/>
                <w:iCs/>
                <w:sz w:val="20"/>
                <w:szCs w:val="20"/>
              </w:rPr>
            </w:pPr>
          </w:p>
        </w:tc>
        <w:tc>
          <w:tcPr>
            <w:tcW w:w="1150" w:type="dxa"/>
          </w:tcPr>
          <w:p w14:paraId="46F498FA" w14:textId="0F25C3ED" w:rsidR="001C1012" w:rsidRPr="00891AE1" w:rsidRDefault="001C1012" w:rsidP="001C1012">
            <w:pPr>
              <w:pStyle w:val="BodyText"/>
              <w:rPr>
                <w:sz w:val="20"/>
                <w:szCs w:val="20"/>
              </w:rPr>
            </w:pPr>
            <w:r w:rsidRPr="00891AE1">
              <w:rPr>
                <w:sz w:val="20"/>
                <w:szCs w:val="20"/>
              </w:rPr>
              <w:t>Source</w:t>
            </w:r>
          </w:p>
        </w:tc>
        <w:tc>
          <w:tcPr>
            <w:tcW w:w="2815" w:type="dxa"/>
          </w:tcPr>
          <w:p w14:paraId="309D88F6" w14:textId="77777777" w:rsidR="001C1012" w:rsidRPr="00891AE1" w:rsidRDefault="001C1012" w:rsidP="001C1012">
            <w:pPr>
              <w:pStyle w:val="BodyText"/>
              <w:rPr>
                <w:sz w:val="20"/>
                <w:szCs w:val="20"/>
              </w:rPr>
            </w:pPr>
          </w:p>
        </w:tc>
        <w:tc>
          <w:tcPr>
            <w:tcW w:w="2823" w:type="dxa"/>
          </w:tcPr>
          <w:p w14:paraId="269C0C8D" w14:textId="77777777" w:rsidR="001C1012" w:rsidRPr="00891AE1" w:rsidRDefault="001C1012" w:rsidP="001C1012">
            <w:pPr>
              <w:pStyle w:val="BodyText"/>
              <w:rPr>
                <w:sz w:val="20"/>
                <w:szCs w:val="20"/>
              </w:rPr>
            </w:pPr>
          </w:p>
        </w:tc>
        <w:tc>
          <w:tcPr>
            <w:tcW w:w="2962" w:type="dxa"/>
          </w:tcPr>
          <w:p w14:paraId="4B9A4621" w14:textId="77777777" w:rsidR="001C1012" w:rsidRPr="00891AE1" w:rsidRDefault="001C1012" w:rsidP="001C1012">
            <w:pPr>
              <w:pStyle w:val="BodyText"/>
              <w:rPr>
                <w:sz w:val="20"/>
                <w:szCs w:val="20"/>
              </w:rPr>
            </w:pPr>
          </w:p>
        </w:tc>
        <w:tc>
          <w:tcPr>
            <w:tcW w:w="1413" w:type="dxa"/>
          </w:tcPr>
          <w:p w14:paraId="78812FB5" w14:textId="77777777" w:rsidR="001C1012" w:rsidRPr="00891AE1" w:rsidRDefault="001C1012" w:rsidP="001C1012">
            <w:pPr>
              <w:pStyle w:val="BodyText"/>
              <w:rPr>
                <w:sz w:val="20"/>
                <w:szCs w:val="20"/>
              </w:rPr>
            </w:pPr>
          </w:p>
        </w:tc>
        <w:tc>
          <w:tcPr>
            <w:tcW w:w="3239" w:type="dxa"/>
          </w:tcPr>
          <w:p w14:paraId="0F103D26" w14:textId="77777777" w:rsidR="001C1012" w:rsidRPr="00891AE1" w:rsidRDefault="001C1012" w:rsidP="001C1012">
            <w:pPr>
              <w:pStyle w:val="BodyText"/>
              <w:rPr>
                <w:sz w:val="20"/>
                <w:szCs w:val="20"/>
              </w:rPr>
            </w:pPr>
          </w:p>
        </w:tc>
      </w:tr>
      <w:tr w:rsidR="001C1012" w14:paraId="29FAAD03" w14:textId="77777777" w:rsidTr="001C1012">
        <w:tc>
          <w:tcPr>
            <w:tcW w:w="1191" w:type="dxa"/>
            <w:vMerge/>
          </w:tcPr>
          <w:p w14:paraId="126B80AA" w14:textId="77777777" w:rsidR="001C1012" w:rsidRPr="00891AE1" w:rsidRDefault="001C1012" w:rsidP="001C1012">
            <w:pPr>
              <w:pStyle w:val="BodyText"/>
              <w:rPr>
                <w:sz w:val="20"/>
                <w:szCs w:val="20"/>
              </w:rPr>
            </w:pPr>
          </w:p>
        </w:tc>
        <w:tc>
          <w:tcPr>
            <w:tcW w:w="1150" w:type="dxa"/>
          </w:tcPr>
          <w:p w14:paraId="4133C177" w14:textId="7F981476" w:rsidR="001C1012" w:rsidRPr="00891AE1" w:rsidRDefault="001C1012" w:rsidP="001C1012">
            <w:pPr>
              <w:pStyle w:val="BodyText"/>
              <w:rPr>
                <w:sz w:val="20"/>
                <w:szCs w:val="20"/>
              </w:rPr>
            </w:pPr>
            <w:r w:rsidRPr="00891AE1">
              <w:rPr>
                <w:sz w:val="20"/>
                <w:szCs w:val="20"/>
              </w:rPr>
              <w:t>Receiving</w:t>
            </w:r>
          </w:p>
        </w:tc>
        <w:tc>
          <w:tcPr>
            <w:tcW w:w="2815" w:type="dxa"/>
          </w:tcPr>
          <w:p w14:paraId="7991C58C" w14:textId="77777777" w:rsidR="001C1012" w:rsidRPr="00891AE1" w:rsidRDefault="001C1012" w:rsidP="001C1012">
            <w:pPr>
              <w:pStyle w:val="BodyText"/>
              <w:rPr>
                <w:sz w:val="20"/>
                <w:szCs w:val="20"/>
              </w:rPr>
            </w:pPr>
          </w:p>
        </w:tc>
        <w:tc>
          <w:tcPr>
            <w:tcW w:w="2823" w:type="dxa"/>
          </w:tcPr>
          <w:p w14:paraId="68548B76" w14:textId="77777777" w:rsidR="001C1012" w:rsidRPr="00891AE1" w:rsidRDefault="001C1012" w:rsidP="001C1012">
            <w:pPr>
              <w:pStyle w:val="BodyText"/>
              <w:rPr>
                <w:sz w:val="20"/>
                <w:szCs w:val="20"/>
              </w:rPr>
            </w:pPr>
          </w:p>
        </w:tc>
        <w:tc>
          <w:tcPr>
            <w:tcW w:w="2962" w:type="dxa"/>
          </w:tcPr>
          <w:p w14:paraId="0E771499" w14:textId="77777777" w:rsidR="001C1012" w:rsidRPr="00891AE1" w:rsidRDefault="001C1012" w:rsidP="001C1012">
            <w:pPr>
              <w:pStyle w:val="BodyText"/>
              <w:rPr>
                <w:sz w:val="20"/>
                <w:szCs w:val="20"/>
              </w:rPr>
            </w:pPr>
          </w:p>
        </w:tc>
        <w:tc>
          <w:tcPr>
            <w:tcW w:w="1413" w:type="dxa"/>
          </w:tcPr>
          <w:p w14:paraId="095DE62F" w14:textId="77777777" w:rsidR="001C1012" w:rsidRPr="00891AE1" w:rsidRDefault="001C1012" w:rsidP="001C1012">
            <w:pPr>
              <w:pStyle w:val="BodyText"/>
              <w:rPr>
                <w:sz w:val="20"/>
                <w:szCs w:val="20"/>
              </w:rPr>
            </w:pPr>
          </w:p>
        </w:tc>
        <w:tc>
          <w:tcPr>
            <w:tcW w:w="3239" w:type="dxa"/>
          </w:tcPr>
          <w:p w14:paraId="7254602E" w14:textId="77777777" w:rsidR="001C1012" w:rsidRPr="00891AE1" w:rsidRDefault="001C1012" w:rsidP="001C1012">
            <w:pPr>
              <w:pStyle w:val="BodyText"/>
              <w:rPr>
                <w:sz w:val="20"/>
                <w:szCs w:val="20"/>
              </w:rPr>
            </w:pPr>
          </w:p>
        </w:tc>
      </w:tr>
    </w:tbl>
    <w:p w14:paraId="514A6ED9" w14:textId="77777777" w:rsidR="00034E65" w:rsidRPr="00034E65" w:rsidRDefault="00034E65" w:rsidP="00034E65">
      <w:pPr>
        <w:spacing w:before="120" w:after="240"/>
        <w:rPr>
          <w:rFonts w:ascii="Arial" w:hAnsi="Arial"/>
          <w:color w:val="000000"/>
        </w:rPr>
        <w:sectPr w:rsidR="00034E65" w:rsidRPr="00034E65" w:rsidSect="007D0A07">
          <w:headerReference w:type="first" r:id="rId17"/>
          <w:pgSz w:w="16840" w:h="11920" w:orient="landscape"/>
          <w:pgMar w:top="1134" w:right="1701" w:bottom="1134" w:left="1134" w:header="720" w:footer="720" w:gutter="0"/>
          <w:cols w:space="720"/>
          <w:noEndnote/>
          <w:titlePg/>
          <w:docGrid w:linePitch="326"/>
        </w:sectPr>
      </w:pPr>
      <w:r w:rsidRPr="00034E65">
        <w:rPr>
          <w:rFonts w:ascii="Arial" w:hAnsi="Arial"/>
          <w:color w:val="000000"/>
        </w:rPr>
        <w:t>Please add more rows if necessary</w:t>
      </w:r>
    </w:p>
    <w:p w14:paraId="044404A9" w14:textId="67246E6C" w:rsidR="00D03400" w:rsidRDefault="00D03400" w:rsidP="00B572E3">
      <w:pPr>
        <w:pStyle w:val="Heading4"/>
      </w:pPr>
      <w:bookmarkStart w:id="7" w:name="B3"/>
      <w:bookmarkEnd w:id="7"/>
      <w:r>
        <w:lastRenderedPageBreak/>
        <w:t>B.3  Assessing the pathway risks associated with</w:t>
      </w:r>
      <w:r w:rsidR="00BB50FF">
        <w:t xml:space="preserve"> </w:t>
      </w:r>
      <w:r w:rsidR="00571662">
        <w:t>biological material</w:t>
      </w:r>
    </w:p>
    <w:p w14:paraId="20EAB894" w14:textId="6D1588F5" w:rsidR="000B35AC" w:rsidRDefault="005C642F" w:rsidP="007D0A07">
      <w:pPr>
        <w:pStyle w:val="BodyText"/>
        <w:rPr>
          <w:b/>
          <w:bCs/>
        </w:rPr>
      </w:pPr>
      <w:r>
        <w:rPr>
          <w:b/>
          <w:bCs/>
        </w:rPr>
        <w:t xml:space="preserve">B.3.1 </w:t>
      </w:r>
      <w:r w:rsidR="00F35CBA" w:rsidRPr="00B6528E">
        <w:t>Please provide information about the</w:t>
      </w:r>
      <w:r w:rsidR="000B35AC" w:rsidRPr="00F35CBA">
        <w:t xml:space="preserve"> specie</w:t>
      </w:r>
      <w:r w:rsidR="00BE2905" w:rsidRPr="00F35CBA">
        <w:t>s</w:t>
      </w:r>
      <w:r w:rsidR="00F35CBA">
        <w:t xml:space="preserve"> </w:t>
      </w:r>
      <w:r w:rsidR="003435F6">
        <w:t xml:space="preserve">that </w:t>
      </w:r>
      <w:r w:rsidR="00BE2905">
        <w:t>will be</w:t>
      </w:r>
      <w:r w:rsidR="00F35CBA">
        <w:t xml:space="preserve"> used</w:t>
      </w:r>
      <w:r w:rsidR="00652B23">
        <w:t xml:space="preserve"> or </w:t>
      </w:r>
      <w:r w:rsidR="00F35CBA">
        <w:t xml:space="preserve">transferred through the </w:t>
      </w:r>
      <w:r w:rsidR="004D21D6">
        <w:t>licensed</w:t>
      </w:r>
      <w:r w:rsidR="00F35CBA">
        <w:t xml:space="preserve"> activity</w:t>
      </w:r>
      <w:r w:rsidR="00652B23">
        <w:t xml:space="preserve"> and the potential for INNS to be contained in the biological material</w:t>
      </w:r>
      <w:r w:rsidR="00325EB0">
        <w:t>.</w:t>
      </w:r>
    </w:p>
    <w:tbl>
      <w:tblPr>
        <w:tblStyle w:val="TableGrid"/>
        <w:tblW w:w="0" w:type="auto"/>
        <w:tblLook w:val="04A0" w:firstRow="1" w:lastRow="0" w:firstColumn="1" w:lastColumn="0" w:noHBand="0" w:noVBand="1"/>
      </w:tblPr>
      <w:tblGrid>
        <w:gridCol w:w="13995"/>
      </w:tblGrid>
      <w:tr w:rsidR="005C642F" w14:paraId="51843306" w14:textId="77777777" w:rsidTr="005C642F">
        <w:tc>
          <w:tcPr>
            <w:tcW w:w="13995" w:type="dxa"/>
          </w:tcPr>
          <w:p w14:paraId="5725E07D" w14:textId="0A3C35A3" w:rsidR="005C642F" w:rsidRDefault="00A3792C" w:rsidP="007D0A07">
            <w:pPr>
              <w:pStyle w:val="BodyText"/>
              <w:rPr>
                <w:b/>
                <w:bCs/>
              </w:rPr>
            </w:pPr>
            <w:r>
              <w:rPr>
                <w:b/>
                <w:bCs/>
              </w:rPr>
              <w:t>N/A</w:t>
            </w:r>
          </w:p>
          <w:p w14:paraId="3A971818" w14:textId="49C2F460" w:rsidR="003435F6" w:rsidRDefault="003435F6" w:rsidP="007D0A07">
            <w:pPr>
              <w:pStyle w:val="BodyText"/>
              <w:rPr>
                <w:b/>
                <w:bCs/>
              </w:rPr>
            </w:pPr>
          </w:p>
        </w:tc>
      </w:tr>
    </w:tbl>
    <w:p w14:paraId="7BAD0357" w14:textId="5E17432C" w:rsidR="007D0A07" w:rsidRPr="007D0A07" w:rsidRDefault="007D0A07" w:rsidP="007D0A07">
      <w:pPr>
        <w:pStyle w:val="BodyText"/>
      </w:pPr>
      <w:r w:rsidRPr="00E56075">
        <w:rPr>
          <w:b/>
          <w:bCs/>
        </w:rPr>
        <w:t>B.3.</w:t>
      </w:r>
      <w:r w:rsidR="005C642F">
        <w:rPr>
          <w:b/>
          <w:bCs/>
        </w:rPr>
        <w:t>2</w:t>
      </w:r>
      <w:r w:rsidRPr="00E56075">
        <w:rPr>
          <w:b/>
          <w:bCs/>
        </w:rPr>
        <w:t>:</w:t>
      </w:r>
      <w:r w:rsidRPr="009156DA">
        <w:t xml:space="preserve"> </w:t>
      </w:r>
      <w:r w:rsidR="00072CFC">
        <w:t>Please provide i</w:t>
      </w:r>
      <w:r w:rsidRPr="009156DA">
        <w:t>nformation about the source and receiving environments for</w:t>
      </w:r>
      <w:r w:rsidR="00072CFC">
        <w:t xml:space="preserve"> biological</w:t>
      </w:r>
      <w:r w:rsidRPr="009156DA">
        <w:t xml:space="preserve"> material </w:t>
      </w:r>
      <w:r w:rsidR="00325EB0">
        <w:t xml:space="preserve">used or </w:t>
      </w:r>
      <w:r w:rsidRPr="009156DA">
        <w:t>transferred</w:t>
      </w:r>
      <w:r w:rsidR="00325EB0">
        <w:t xml:space="preserve"> through the </w:t>
      </w:r>
      <w:r w:rsidR="004D21D6">
        <w:t>licensed</w:t>
      </w:r>
      <w:r w:rsidR="00325EB0">
        <w:t xml:space="preserve"> activity</w:t>
      </w:r>
      <w:r w:rsidRPr="009156DA">
        <w:t>.</w:t>
      </w:r>
      <w:r w:rsidR="004C0F01">
        <w:t xml:space="preserve"> Pathways include</w:t>
      </w:r>
      <w:r w:rsidR="00F560BD">
        <w:t xml:space="preserve">, for example, </w:t>
      </w:r>
      <w:r w:rsidR="004C0F01">
        <w:t>transfer of seeded ropes with seaweed or shellfish.</w:t>
      </w:r>
    </w:p>
    <w:tbl>
      <w:tblPr>
        <w:tblStyle w:val="TableGrid"/>
        <w:tblW w:w="15451" w:type="dxa"/>
        <w:tblInd w:w="-147" w:type="dxa"/>
        <w:tblLook w:val="04A0" w:firstRow="1" w:lastRow="0" w:firstColumn="1" w:lastColumn="0" w:noHBand="0" w:noVBand="1"/>
      </w:tblPr>
      <w:tblGrid>
        <w:gridCol w:w="1702"/>
        <w:gridCol w:w="1509"/>
        <w:gridCol w:w="1609"/>
        <w:gridCol w:w="2835"/>
        <w:gridCol w:w="3119"/>
        <w:gridCol w:w="1417"/>
        <w:gridCol w:w="3260"/>
      </w:tblGrid>
      <w:tr w:rsidR="007D0A07" w:rsidRPr="002105FA" w14:paraId="3B433284" w14:textId="77777777" w:rsidTr="00641389">
        <w:tc>
          <w:tcPr>
            <w:tcW w:w="1702" w:type="dxa"/>
          </w:tcPr>
          <w:p w14:paraId="170503F9" w14:textId="1A46F856" w:rsidR="007D0A07" w:rsidRPr="002105FA" w:rsidRDefault="007D0A07" w:rsidP="00D432CF">
            <w:pPr>
              <w:pStyle w:val="BodyText"/>
              <w:rPr>
                <w:rFonts w:cs="Arial"/>
                <w:b/>
                <w:bCs/>
              </w:rPr>
            </w:pPr>
            <w:r w:rsidRPr="00736167">
              <w:rPr>
                <w:rFonts w:cs="Arial"/>
                <w:b/>
                <w:bCs/>
              </w:rPr>
              <w:t>Path</w:t>
            </w:r>
            <w:r w:rsidRPr="002105FA">
              <w:rPr>
                <w:rFonts w:cs="Arial"/>
                <w:b/>
                <w:bCs/>
              </w:rPr>
              <w:t>way</w:t>
            </w:r>
            <w:r>
              <w:rPr>
                <w:rFonts w:cs="Arial"/>
                <w:b/>
                <w:bCs/>
              </w:rPr>
              <w:t xml:space="preserve"> </w:t>
            </w:r>
          </w:p>
        </w:tc>
        <w:tc>
          <w:tcPr>
            <w:tcW w:w="3118" w:type="dxa"/>
            <w:gridSpan w:val="2"/>
          </w:tcPr>
          <w:p w14:paraId="36763755" w14:textId="1F223686" w:rsidR="007D0A07" w:rsidRPr="002105FA" w:rsidRDefault="007D0A07" w:rsidP="00D432CF">
            <w:pPr>
              <w:pStyle w:val="BodyText"/>
              <w:rPr>
                <w:rFonts w:cs="Arial"/>
                <w:b/>
                <w:bCs/>
              </w:rPr>
            </w:pPr>
            <w:r w:rsidRPr="00207F68">
              <w:rPr>
                <w:rFonts w:cs="Arial"/>
                <w:b/>
                <w:bCs/>
                <w:color w:val="000000" w:themeColor="text1"/>
              </w:rPr>
              <w:t>Location</w:t>
            </w:r>
            <w:r w:rsidR="003A6AF4" w:rsidRPr="00207F68">
              <w:rPr>
                <w:rFonts w:cs="Arial"/>
                <w:b/>
                <w:bCs/>
                <w:color w:val="000000" w:themeColor="text1"/>
              </w:rPr>
              <w:t xml:space="preserve"> </w:t>
            </w:r>
            <w:r w:rsidR="002B67BA">
              <w:rPr>
                <w:rFonts w:cs="Arial"/>
                <w:b/>
                <w:bCs/>
                <w:color w:val="000000" w:themeColor="text1"/>
              </w:rPr>
              <w:t>(coordinates</w:t>
            </w:r>
            <w:r w:rsidR="00C65E18">
              <w:rPr>
                <w:rFonts w:cs="Arial"/>
                <w:b/>
                <w:bCs/>
                <w:color w:val="000000" w:themeColor="text1"/>
              </w:rPr>
              <w:t>, WGS84</w:t>
            </w:r>
            <w:r w:rsidR="002B67BA">
              <w:rPr>
                <w:rFonts w:cs="Arial"/>
                <w:b/>
                <w:bCs/>
                <w:color w:val="000000" w:themeColor="text1"/>
              </w:rPr>
              <w:t>)</w:t>
            </w:r>
            <w:r w:rsidR="00641389">
              <w:rPr>
                <w:rFonts w:cs="Arial"/>
                <w:b/>
                <w:bCs/>
                <w:color w:val="000000" w:themeColor="text1"/>
              </w:rPr>
              <w:t xml:space="preserve"> and /</w:t>
            </w:r>
            <w:r w:rsidR="00F846B6" w:rsidRPr="00207F68">
              <w:rPr>
                <w:rFonts w:cs="Arial"/>
                <w:b/>
                <w:bCs/>
                <w:color w:val="000000" w:themeColor="text1"/>
              </w:rPr>
              <w:t xml:space="preserve"> or name of culture facility</w:t>
            </w:r>
          </w:p>
        </w:tc>
        <w:tc>
          <w:tcPr>
            <w:tcW w:w="2835" w:type="dxa"/>
          </w:tcPr>
          <w:p w14:paraId="7035837B" w14:textId="1F92AF1D" w:rsidR="007D0A07" w:rsidRPr="002105FA" w:rsidRDefault="007D0A07" w:rsidP="00D432CF">
            <w:pPr>
              <w:rPr>
                <w:rFonts w:ascii="Arial" w:hAnsi="Arial" w:cs="Arial"/>
                <w:b/>
                <w:bCs/>
              </w:rPr>
            </w:pPr>
            <w:r w:rsidRPr="002105FA">
              <w:rPr>
                <w:rFonts w:ascii="Arial" w:hAnsi="Arial" w:cs="Arial"/>
                <w:b/>
                <w:bCs/>
              </w:rPr>
              <w:t xml:space="preserve">Relevant </w:t>
            </w:r>
            <w:r w:rsidR="004C0F01">
              <w:rPr>
                <w:rFonts w:ascii="Arial" w:hAnsi="Arial" w:cs="Arial"/>
                <w:b/>
                <w:bCs/>
              </w:rPr>
              <w:t>e</w:t>
            </w:r>
            <w:r w:rsidRPr="002105FA">
              <w:rPr>
                <w:rFonts w:ascii="Arial" w:hAnsi="Arial" w:cs="Arial"/>
                <w:b/>
                <w:bCs/>
              </w:rPr>
              <w:t xml:space="preserve">nvironmental </w:t>
            </w:r>
            <w:r w:rsidR="004C0F01">
              <w:rPr>
                <w:rFonts w:ascii="Arial" w:hAnsi="Arial" w:cs="Arial"/>
                <w:b/>
                <w:bCs/>
              </w:rPr>
              <w:t>c</w:t>
            </w:r>
            <w:r w:rsidRPr="002105FA">
              <w:rPr>
                <w:rFonts w:ascii="Arial" w:hAnsi="Arial" w:cs="Arial"/>
                <w:b/>
                <w:bCs/>
              </w:rPr>
              <w:t>onditions</w:t>
            </w:r>
            <w:r w:rsidR="003A6AF4">
              <w:rPr>
                <w:rFonts w:ascii="Arial" w:hAnsi="Arial" w:cs="Arial"/>
                <w:b/>
                <w:bCs/>
              </w:rPr>
              <w:t xml:space="preserve"> </w:t>
            </w:r>
            <w:r w:rsidR="00E75868">
              <w:rPr>
                <w:rFonts w:ascii="Arial" w:hAnsi="Arial" w:cs="Arial"/>
                <w:b/>
                <w:bCs/>
              </w:rPr>
              <w:t>for</w:t>
            </w:r>
            <w:r w:rsidR="003A6AF4">
              <w:rPr>
                <w:rFonts w:ascii="Arial" w:hAnsi="Arial" w:cs="Arial"/>
                <w:b/>
                <w:bCs/>
              </w:rPr>
              <w:t xml:space="preserve"> INNS species </w:t>
            </w:r>
            <w:r w:rsidR="003A6AF4" w:rsidRPr="003A6AF4">
              <w:rPr>
                <w:rFonts w:ascii="Arial" w:hAnsi="Arial" w:cs="Arial"/>
              </w:rPr>
              <w:t>(e.g. salinity and depth differences</w:t>
            </w:r>
            <w:r w:rsidR="003A6AF4">
              <w:rPr>
                <w:rFonts w:ascii="Arial" w:hAnsi="Arial" w:cs="Arial"/>
              </w:rPr>
              <w:t xml:space="preserve"> between source and receiving</w:t>
            </w:r>
            <w:r w:rsidR="00E75868">
              <w:rPr>
                <w:rFonts w:ascii="Arial" w:hAnsi="Arial" w:cs="Arial"/>
              </w:rPr>
              <w:t xml:space="preserve"> environments</w:t>
            </w:r>
            <w:r w:rsidR="003A6AF4">
              <w:rPr>
                <w:rFonts w:ascii="Arial" w:hAnsi="Arial" w:cs="Arial"/>
              </w:rPr>
              <w:t>)</w:t>
            </w:r>
          </w:p>
        </w:tc>
        <w:tc>
          <w:tcPr>
            <w:tcW w:w="3119" w:type="dxa"/>
          </w:tcPr>
          <w:p w14:paraId="747E371D" w14:textId="3F84D25C" w:rsidR="007D0A07" w:rsidRPr="002105FA" w:rsidRDefault="007D0A07" w:rsidP="003F65E4">
            <w:pPr>
              <w:rPr>
                <w:rFonts w:ascii="Arial" w:hAnsi="Arial" w:cs="Arial"/>
                <w:b/>
                <w:bCs/>
              </w:rPr>
            </w:pPr>
            <w:r w:rsidRPr="002105FA">
              <w:rPr>
                <w:rFonts w:ascii="Arial" w:hAnsi="Arial" w:cs="Arial"/>
                <w:b/>
                <w:bCs/>
                <w:color w:val="000000"/>
              </w:rPr>
              <w:t>List of INNS known to be present in the location</w:t>
            </w:r>
            <w:r w:rsidR="005B7010">
              <w:rPr>
                <w:rFonts w:ascii="Arial" w:hAnsi="Arial" w:cs="Arial"/>
                <w:b/>
                <w:bCs/>
                <w:color w:val="000000"/>
              </w:rPr>
              <w:t xml:space="preserve"> </w:t>
            </w:r>
            <w:r w:rsidR="00880243">
              <w:rPr>
                <w:rFonts w:ascii="Arial" w:hAnsi="Arial" w:cs="Arial"/>
                <w:b/>
                <w:bCs/>
                <w:color w:val="000000"/>
              </w:rPr>
              <w:t>or</w:t>
            </w:r>
            <w:r w:rsidR="005B7010">
              <w:rPr>
                <w:rFonts w:ascii="Arial" w:hAnsi="Arial" w:cs="Arial"/>
                <w:b/>
                <w:bCs/>
                <w:color w:val="000000"/>
              </w:rPr>
              <w:t xml:space="preserve"> </w:t>
            </w:r>
            <w:r w:rsidR="005B7010" w:rsidRPr="00207F68">
              <w:rPr>
                <w:rFonts w:ascii="Arial" w:hAnsi="Arial" w:cs="Arial"/>
                <w:b/>
                <w:bCs/>
                <w:color w:val="000000" w:themeColor="text1"/>
              </w:rPr>
              <w:t>culture facility</w:t>
            </w:r>
          </w:p>
        </w:tc>
        <w:tc>
          <w:tcPr>
            <w:tcW w:w="1417" w:type="dxa"/>
          </w:tcPr>
          <w:p w14:paraId="315175F5" w14:textId="21213F7D" w:rsidR="007D0A07" w:rsidRPr="002105FA" w:rsidRDefault="007D0A07" w:rsidP="003F65E4">
            <w:r w:rsidRPr="002105FA">
              <w:rPr>
                <w:rFonts w:ascii="Arial" w:hAnsi="Arial" w:cs="Arial"/>
                <w:b/>
                <w:bCs/>
              </w:rPr>
              <w:t>Risk Level</w:t>
            </w:r>
            <w:r>
              <w:rPr>
                <w:rFonts w:ascii="Arial" w:hAnsi="Arial" w:cs="Arial"/>
                <w:b/>
                <w:bCs/>
              </w:rPr>
              <w:t xml:space="preserve"> (High, Medium or Low</w:t>
            </w:r>
            <w:r w:rsidR="003F65E4">
              <w:rPr>
                <w:rFonts w:ascii="Arial" w:hAnsi="Arial" w:cs="Arial"/>
                <w:b/>
                <w:bCs/>
              </w:rPr>
              <w:t>)</w:t>
            </w:r>
          </w:p>
        </w:tc>
        <w:tc>
          <w:tcPr>
            <w:tcW w:w="3260" w:type="dxa"/>
          </w:tcPr>
          <w:p w14:paraId="7F31F9A5" w14:textId="138D4FDE" w:rsidR="007D0A07" w:rsidRPr="002105FA" w:rsidRDefault="007D0A07" w:rsidP="003F65E4">
            <w:r w:rsidRPr="002105FA">
              <w:rPr>
                <w:rFonts w:ascii="Arial" w:hAnsi="Arial" w:cs="Arial"/>
                <w:b/>
                <w:bCs/>
              </w:rPr>
              <w:t>Justification of risk level</w:t>
            </w:r>
          </w:p>
        </w:tc>
      </w:tr>
      <w:tr w:rsidR="003A6AF4" w14:paraId="0A44079A" w14:textId="77777777" w:rsidTr="00641389">
        <w:tc>
          <w:tcPr>
            <w:tcW w:w="1702" w:type="dxa"/>
            <w:vMerge w:val="restart"/>
          </w:tcPr>
          <w:p w14:paraId="1BF5CA4C" w14:textId="345E1538" w:rsidR="003A6AF4" w:rsidRPr="00641389" w:rsidRDefault="003A6AF4" w:rsidP="00D432CF">
            <w:pPr>
              <w:pStyle w:val="BodyText"/>
              <w:rPr>
                <w:i/>
                <w:iCs/>
              </w:rPr>
            </w:pPr>
          </w:p>
        </w:tc>
        <w:tc>
          <w:tcPr>
            <w:tcW w:w="1509" w:type="dxa"/>
          </w:tcPr>
          <w:p w14:paraId="3F5E7F01" w14:textId="77777777" w:rsidR="003A6AF4" w:rsidRDefault="003A6AF4" w:rsidP="00D432CF">
            <w:pPr>
              <w:pStyle w:val="BodyText"/>
            </w:pPr>
            <w:r>
              <w:t>Source</w:t>
            </w:r>
          </w:p>
        </w:tc>
        <w:tc>
          <w:tcPr>
            <w:tcW w:w="1609" w:type="dxa"/>
          </w:tcPr>
          <w:p w14:paraId="273B2873" w14:textId="77777777" w:rsidR="003A6AF4" w:rsidRDefault="003A6AF4" w:rsidP="00D432CF">
            <w:pPr>
              <w:pStyle w:val="BodyText"/>
            </w:pPr>
          </w:p>
        </w:tc>
        <w:tc>
          <w:tcPr>
            <w:tcW w:w="2835" w:type="dxa"/>
          </w:tcPr>
          <w:p w14:paraId="238B8A83" w14:textId="77777777" w:rsidR="003A6AF4" w:rsidRDefault="003A6AF4" w:rsidP="00D432CF">
            <w:pPr>
              <w:pStyle w:val="BodyText"/>
            </w:pPr>
          </w:p>
        </w:tc>
        <w:tc>
          <w:tcPr>
            <w:tcW w:w="3119" w:type="dxa"/>
          </w:tcPr>
          <w:p w14:paraId="3B4D890D" w14:textId="77777777" w:rsidR="003A6AF4" w:rsidRDefault="003A6AF4" w:rsidP="00D432CF">
            <w:pPr>
              <w:pStyle w:val="BodyText"/>
            </w:pPr>
          </w:p>
        </w:tc>
        <w:tc>
          <w:tcPr>
            <w:tcW w:w="1417" w:type="dxa"/>
          </w:tcPr>
          <w:p w14:paraId="288F79D0" w14:textId="77777777" w:rsidR="003A6AF4" w:rsidRDefault="003A6AF4" w:rsidP="00D432CF">
            <w:pPr>
              <w:pStyle w:val="BodyText"/>
            </w:pPr>
          </w:p>
        </w:tc>
        <w:tc>
          <w:tcPr>
            <w:tcW w:w="3260" w:type="dxa"/>
          </w:tcPr>
          <w:p w14:paraId="2340DBFC" w14:textId="77777777" w:rsidR="003A6AF4" w:rsidRDefault="003A6AF4" w:rsidP="00D432CF">
            <w:pPr>
              <w:pStyle w:val="BodyText"/>
            </w:pPr>
          </w:p>
        </w:tc>
      </w:tr>
      <w:tr w:rsidR="003A6AF4" w14:paraId="2A68FDD7" w14:textId="77777777" w:rsidTr="00641389">
        <w:tc>
          <w:tcPr>
            <w:tcW w:w="1702" w:type="dxa"/>
            <w:vMerge/>
          </w:tcPr>
          <w:p w14:paraId="6EE44322" w14:textId="77777777" w:rsidR="003A6AF4" w:rsidRPr="00641389" w:rsidRDefault="003A6AF4" w:rsidP="00D432CF">
            <w:pPr>
              <w:pStyle w:val="BodyText"/>
              <w:rPr>
                <w:i/>
                <w:iCs/>
              </w:rPr>
            </w:pPr>
          </w:p>
        </w:tc>
        <w:tc>
          <w:tcPr>
            <w:tcW w:w="1509" w:type="dxa"/>
          </w:tcPr>
          <w:p w14:paraId="45F0654A" w14:textId="293FA10D" w:rsidR="003A6AF4" w:rsidRDefault="00806FC6" w:rsidP="00D432CF">
            <w:pPr>
              <w:pStyle w:val="BodyText"/>
            </w:pPr>
            <w:r>
              <w:t>Receiving</w:t>
            </w:r>
          </w:p>
        </w:tc>
        <w:tc>
          <w:tcPr>
            <w:tcW w:w="1609" w:type="dxa"/>
          </w:tcPr>
          <w:p w14:paraId="326A9E20" w14:textId="77777777" w:rsidR="003A6AF4" w:rsidRDefault="003A6AF4" w:rsidP="00D432CF">
            <w:pPr>
              <w:pStyle w:val="BodyText"/>
            </w:pPr>
          </w:p>
        </w:tc>
        <w:tc>
          <w:tcPr>
            <w:tcW w:w="2835" w:type="dxa"/>
          </w:tcPr>
          <w:p w14:paraId="3F410E16" w14:textId="77777777" w:rsidR="003A6AF4" w:rsidRDefault="003A6AF4" w:rsidP="00D432CF">
            <w:pPr>
              <w:pStyle w:val="BodyText"/>
            </w:pPr>
          </w:p>
        </w:tc>
        <w:tc>
          <w:tcPr>
            <w:tcW w:w="3119" w:type="dxa"/>
          </w:tcPr>
          <w:p w14:paraId="3DC64160" w14:textId="77777777" w:rsidR="003A6AF4" w:rsidRDefault="003A6AF4" w:rsidP="00D432CF">
            <w:pPr>
              <w:pStyle w:val="BodyText"/>
            </w:pPr>
          </w:p>
        </w:tc>
        <w:tc>
          <w:tcPr>
            <w:tcW w:w="1417" w:type="dxa"/>
          </w:tcPr>
          <w:p w14:paraId="79C6E27A" w14:textId="77777777" w:rsidR="003A6AF4" w:rsidRDefault="003A6AF4" w:rsidP="00D432CF">
            <w:pPr>
              <w:pStyle w:val="BodyText"/>
            </w:pPr>
          </w:p>
        </w:tc>
        <w:tc>
          <w:tcPr>
            <w:tcW w:w="3260" w:type="dxa"/>
          </w:tcPr>
          <w:p w14:paraId="5DEB6405" w14:textId="77777777" w:rsidR="003A6AF4" w:rsidRDefault="003A6AF4" w:rsidP="00D432CF">
            <w:pPr>
              <w:pStyle w:val="BodyText"/>
            </w:pPr>
          </w:p>
        </w:tc>
      </w:tr>
      <w:tr w:rsidR="003A6AF4" w14:paraId="285ABF49" w14:textId="77777777" w:rsidTr="00641389">
        <w:tc>
          <w:tcPr>
            <w:tcW w:w="1702" w:type="dxa"/>
            <w:vMerge w:val="restart"/>
          </w:tcPr>
          <w:p w14:paraId="18DEFBC5" w14:textId="57592001" w:rsidR="003A6AF4" w:rsidRPr="00641389" w:rsidRDefault="003A6AF4" w:rsidP="00D432CF">
            <w:pPr>
              <w:pStyle w:val="BodyText"/>
              <w:rPr>
                <w:i/>
                <w:iCs/>
              </w:rPr>
            </w:pPr>
          </w:p>
        </w:tc>
        <w:tc>
          <w:tcPr>
            <w:tcW w:w="1509" w:type="dxa"/>
          </w:tcPr>
          <w:p w14:paraId="3D6D862A" w14:textId="77777777" w:rsidR="003A6AF4" w:rsidRDefault="003A6AF4" w:rsidP="00D432CF">
            <w:pPr>
              <w:pStyle w:val="BodyText"/>
            </w:pPr>
            <w:r>
              <w:t>Source</w:t>
            </w:r>
          </w:p>
        </w:tc>
        <w:tc>
          <w:tcPr>
            <w:tcW w:w="1609" w:type="dxa"/>
          </w:tcPr>
          <w:p w14:paraId="2DC0CBAE" w14:textId="77777777" w:rsidR="003A6AF4" w:rsidRDefault="003A6AF4" w:rsidP="00D432CF">
            <w:pPr>
              <w:pStyle w:val="BodyText"/>
            </w:pPr>
          </w:p>
        </w:tc>
        <w:tc>
          <w:tcPr>
            <w:tcW w:w="2835" w:type="dxa"/>
          </w:tcPr>
          <w:p w14:paraId="5852A48E" w14:textId="77777777" w:rsidR="003A6AF4" w:rsidRDefault="003A6AF4" w:rsidP="00D432CF">
            <w:pPr>
              <w:pStyle w:val="BodyText"/>
            </w:pPr>
          </w:p>
        </w:tc>
        <w:tc>
          <w:tcPr>
            <w:tcW w:w="3119" w:type="dxa"/>
          </w:tcPr>
          <w:p w14:paraId="757FCD53" w14:textId="77777777" w:rsidR="003A6AF4" w:rsidRDefault="003A6AF4" w:rsidP="00D432CF">
            <w:pPr>
              <w:pStyle w:val="BodyText"/>
            </w:pPr>
          </w:p>
        </w:tc>
        <w:tc>
          <w:tcPr>
            <w:tcW w:w="1417" w:type="dxa"/>
          </w:tcPr>
          <w:p w14:paraId="42F4DF04" w14:textId="77777777" w:rsidR="003A6AF4" w:rsidRDefault="003A6AF4" w:rsidP="00D432CF">
            <w:pPr>
              <w:pStyle w:val="BodyText"/>
            </w:pPr>
          </w:p>
        </w:tc>
        <w:tc>
          <w:tcPr>
            <w:tcW w:w="3260" w:type="dxa"/>
          </w:tcPr>
          <w:p w14:paraId="471C6BA7" w14:textId="77777777" w:rsidR="003A6AF4" w:rsidRDefault="003A6AF4" w:rsidP="00D432CF">
            <w:pPr>
              <w:pStyle w:val="BodyText"/>
            </w:pPr>
          </w:p>
        </w:tc>
      </w:tr>
      <w:tr w:rsidR="003A6AF4" w14:paraId="69CE33DC" w14:textId="77777777" w:rsidTr="00641389">
        <w:tc>
          <w:tcPr>
            <w:tcW w:w="1702" w:type="dxa"/>
            <w:vMerge/>
          </w:tcPr>
          <w:p w14:paraId="3C691049" w14:textId="77777777" w:rsidR="003A6AF4" w:rsidRPr="00935780" w:rsidRDefault="003A6AF4" w:rsidP="00D432CF">
            <w:pPr>
              <w:pStyle w:val="BodyText"/>
            </w:pPr>
          </w:p>
        </w:tc>
        <w:tc>
          <w:tcPr>
            <w:tcW w:w="1509" w:type="dxa"/>
          </w:tcPr>
          <w:p w14:paraId="25A2A646" w14:textId="19613BBE" w:rsidR="003A6AF4" w:rsidRDefault="00806FC6" w:rsidP="00D432CF">
            <w:pPr>
              <w:pStyle w:val="BodyText"/>
            </w:pPr>
            <w:r>
              <w:t>Receiving</w:t>
            </w:r>
          </w:p>
        </w:tc>
        <w:tc>
          <w:tcPr>
            <w:tcW w:w="1609" w:type="dxa"/>
          </w:tcPr>
          <w:p w14:paraId="6BD19887" w14:textId="77777777" w:rsidR="003A6AF4" w:rsidRDefault="003A6AF4" w:rsidP="00D432CF">
            <w:pPr>
              <w:pStyle w:val="BodyText"/>
            </w:pPr>
          </w:p>
        </w:tc>
        <w:tc>
          <w:tcPr>
            <w:tcW w:w="2835" w:type="dxa"/>
          </w:tcPr>
          <w:p w14:paraId="62D56FB9" w14:textId="77777777" w:rsidR="003A6AF4" w:rsidRDefault="003A6AF4" w:rsidP="00D432CF">
            <w:pPr>
              <w:pStyle w:val="BodyText"/>
            </w:pPr>
          </w:p>
        </w:tc>
        <w:tc>
          <w:tcPr>
            <w:tcW w:w="3119" w:type="dxa"/>
          </w:tcPr>
          <w:p w14:paraId="312BEFA3" w14:textId="77777777" w:rsidR="003A6AF4" w:rsidRDefault="003A6AF4" w:rsidP="00D432CF">
            <w:pPr>
              <w:pStyle w:val="BodyText"/>
            </w:pPr>
          </w:p>
        </w:tc>
        <w:tc>
          <w:tcPr>
            <w:tcW w:w="1417" w:type="dxa"/>
          </w:tcPr>
          <w:p w14:paraId="7D951B79" w14:textId="77777777" w:rsidR="003A6AF4" w:rsidRDefault="003A6AF4" w:rsidP="00D432CF">
            <w:pPr>
              <w:pStyle w:val="BodyText"/>
            </w:pPr>
          </w:p>
        </w:tc>
        <w:tc>
          <w:tcPr>
            <w:tcW w:w="3260" w:type="dxa"/>
          </w:tcPr>
          <w:p w14:paraId="5C4BFA4D" w14:textId="77777777" w:rsidR="003A6AF4" w:rsidRDefault="003A6AF4" w:rsidP="00D432CF">
            <w:pPr>
              <w:pStyle w:val="BodyText"/>
            </w:pPr>
          </w:p>
        </w:tc>
      </w:tr>
    </w:tbl>
    <w:p w14:paraId="28482864" w14:textId="6BD7E814" w:rsidR="007D0A07" w:rsidRDefault="002965D2" w:rsidP="005F139E">
      <w:pPr>
        <w:pStyle w:val="BodyText"/>
        <w:sectPr w:rsidR="007D0A07" w:rsidSect="007D0A07">
          <w:headerReference w:type="first" r:id="rId18"/>
          <w:pgSz w:w="16840" w:h="11920" w:orient="landscape"/>
          <w:pgMar w:top="1134" w:right="1701" w:bottom="1134" w:left="1134" w:header="720" w:footer="720" w:gutter="0"/>
          <w:cols w:space="720"/>
          <w:noEndnote/>
          <w:titlePg/>
          <w:docGrid w:linePitch="326"/>
        </w:sectPr>
      </w:pPr>
      <w:r>
        <w:t>Please a</w:t>
      </w:r>
      <w:r w:rsidR="00F560BD">
        <w:t>dd more rows if necessary</w:t>
      </w:r>
    </w:p>
    <w:p w14:paraId="7888CAA2" w14:textId="2CFB9DAB" w:rsidR="00207F68" w:rsidRDefault="00207F68" w:rsidP="00207F68">
      <w:pPr>
        <w:pStyle w:val="BodyText"/>
      </w:pPr>
      <w:r w:rsidRPr="005C642F">
        <w:rPr>
          <w:b/>
          <w:bCs/>
        </w:rPr>
        <w:lastRenderedPageBreak/>
        <w:t>B.3.</w:t>
      </w:r>
      <w:r w:rsidR="005C642F" w:rsidRPr="005C642F">
        <w:rPr>
          <w:b/>
          <w:bCs/>
        </w:rPr>
        <w:t>3</w:t>
      </w:r>
      <w:r>
        <w:t xml:space="preserve">. </w:t>
      </w:r>
      <w:r w:rsidR="005C642F">
        <w:t>If</w:t>
      </w:r>
      <w:r w:rsidRPr="00127031">
        <w:t xml:space="preserve"> </w:t>
      </w:r>
      <w:r w:rsidR="00336CFC" w:rsidRPr="00127031">
        <w:t>a relevant pathway is identified</w:t>
      </w:r>
      <w:r w:rsidR="00336CFC">
        <w:rPr>
          <w:color w:val="000000" w:themeColor="text1"/>
        </w:rPr>
        <w:t xml:space="preserve"> </w:t>
      </w:r>
      <w:r w:rsidR="00641389">
        <w:rPr>
          <w:color w:val="000000" w:themeColor="text1"/>
        </w:rPr>
        <w:t>in</w:t>
      </w:r>
      <w:r w:rsidR="005C642F" w:rsidRPr="005C642F">
        <w:rPr>
          <w:color w:val="000000" w:themeColor="text1"/>
        </w:rPr>
        <w:t xml:space="preserve"> Table B.3.2, </w:t>
      </w:r>
      <w:r w:rsidR="007B0A76">
        <w:rPr>
          <w:color w:val="000000" w:themeColor="text1"/>
        </w:rPr>
        <w:t xml:space="preserve">please outline </w:t>
      </w:r>
      <w:r w:rsidR="005D6F72">
        <w:rPr>
          <w:color w:val="000000" w:themeColor="text1"/>
        </w:rPr>
        <w:t>any</w:t>
      </w:r>
      <w:r w:rsidR="005D6F72" w:rsidRPr="005C642F">
        <w:rPr>
          <w:color w:val="000000" w:themeColor="text1"/>
        </w:rPr>
        <w:t xml:space="preserve"> </w:t>
      </w:r>
      <w:r>
        <w:t>relevant bio</w:t>
      </w:r>
      <w:r w:rsidR="005C642F">
        <w:t>security</w:t>
      </w:r>
      <w:r>
        <w:t xml:space="preserve"> measures</w:t>
      </w:r>
      <w:r w:rsidR="005C642F">
        <w:t xml:space="preserve"> or protoc</w:t>
      </w:r>
      <w:r w:rsidR="00BE2905">
        <w:t>o</w:t>
      </w:r>
      <w:r w:rsidR="005C642F">
        <w:t xml:space="preserve">ls </w:t>
      </w:r>
      <w:r w:rsidR="005D6F72">
        <w:t>in place</w:t>
      </w:r>
      <w:r w:rsidR="00E75868">
        <w:t xml:space="preserve"> </w:t>
      </w:r>
      <w:r>
        <w:t xml:space="preserve">to prevent contamination </w:t>
      </w:r>
      <w:r w:rsidR="00336CFC">
        <w:t>of material</w:t>
      </w:r>
      <w:r w:rsidR="00C3153F">
        <w:t xml:space="preserve"> by marine INNS,</w:t>
      </w:r>
      <w:r w:rsidR="00336CFC">
        <w:t xml:space="preserve"> and introduction or</w:t>
      </w:r>
      <w:r>
        <w:t xml:space="preserve"> spread of</w:t>
      </w:r>
      <w:r w:rsidR="00C3153F">
        <w:t xml:space="preserve"> marine</w:t>
      </w:r>
      <w:r>
        <w:t xml:space="preserve"> </w:t>
      </w:r>
      <w:r w:rsidR="007B0A76">
        <w:t>INNS</w:t>
      </w:r>
      <w:r w:rsidR="003435F6">
        <w:t>.</w:t>
      </w:r>
    </w:p>
    <w:tbl>
      <w:tblPr>
        <w:tblStyle w:val="TableGrid"/>
        <w:tblW w:w="0" w:type="auto"/>
        <w:tblLook w:val="04A0" w:firstRow="1" w:lastRow="0" w:firstColumn="1" w:lastColumn="0" w:noHBand="0" w:noVBand="1"/>
      </w:tblPr>
      <w:tblGrid>
        <w:gridCol w:w="9642"/>
      </w:tblGrid>
      <w:tr w:rsidR="005C642F" w14:paraId="1D8ED444" w14:textId="77777777" w:rsidTr="005C642F">
        <w:tc>
          <w:tcPr>
            <w:tcW w:w="9642" w:type="dxa"/>
          </w:tcPr>
          <w:p w14:paraId="3076E9C0" w14:textId="4DAFEA55" w:rsidR="005C642F" w:rsidRDefault="00A3792C" w:rsidP="00207F68">
            <w:pPr>
              <w:pStyle w:val="BodyText"/>
            </w:pPr>
            <w:r>
              <w:t>N/A</w:t>
            </w:r>
          </w:p>
          <w:p w14:paraId="1909870E" w14:textId="0B7206AE" w:rsidR="005C642F" w:rsidRDefault="005C642F" w:rsidP="00207F68">
            <w:pPr>
              <w:pStyle w:val="BodyText"/>
            </w:pPr>
          </w:p>
        </w:tc>
      </w:tr>
    </w:tbl>
    <w:p w14:paraId="6F8F7931" w14:textId="77777777" w:rsidR="001142E9" w:rsidRDefault="001142E9" w:rsidP="005F139E">
      <w:pPr>
        <w:pStyle w:val="BodyText"/>
        <w:rPr>
          <w:b/>
          <w:bCs/>
        </w:rPr>
      </w:pPr>
    </w:p>
    <w:p w14:paraId="424DE014" w14:textId="66419097" w:rsidR="00F846B6" w:rsidRDefault="00F846B6" w:rsidP="005F139E">
      <w:pPr>
        <w:pStyle w:val="BodyText"/>
      </w:pPr>
      <w:r w:rsidRPr="00F846B6">
        <w:rPr>
          <w:b/>
          <w:bCs/>
        </w:rPr>
        <w:t>B.3.</w:t>
      </w:r>
      <w:r w:rsidR="00BE2905">
        <w:rPr>
          <w:b/>
          <w:bCs/>
        </w:rPr>
        <w:t>4</w:t>
      </w:r>
      <w:r>
        <w:t xml:space="preserve">. </w:t>
      </w:r>
      <w:r w:rsidR="00832C05">
        <w:t>D</w:t>
      </w:r>
      <w:r>
        <w:t>oes the transfer have the relevant</w:t>
      </w:r>
      <w:r w:rsidR="00BE2905">
        <w:t xml:space="preserve"> documentation </w:t>
      </w:r>
      <w:r w:rsidR="007B0A76">
        <w:t xml:space="preserve">from the Fish Health Inspectorate </w:t>
      </w:r>
      <w:r w:rsidR="00832C05">
        <w:t xml:space="preserve">at </w:t>
      </w:r>
      <w:r w:rsidR="007B0A76">
        <w:t>CEFAS (</w:t>
      </w:r>
      <w:r w:rsidR="00BE2905">
        <w:t>Aquaculture Production Business Registration</w:t>
      </w:r>
      <w:r w:rsidR="007B0A76">
        <w:t>)</w:t>
      </w:r>
      <w:r w:rsidR="00832C05">
        <w:t>,</w:t>
      </w:r>
      <w:r w:rsidR="00BE2905">
        <w:t xml:space="preserve"> or follow other </w:t>
      </w:r>
      <w:r w:rsidR="00BE2905" w:rsidRPr="00BE2905">
        <w:rPr>
          <w:color w:val="000000" w:themeColor="text1"/>
        </w:rPr>
        <w:t>relevant</w:t>
      </w:r>
      <w:r w:rsidR="009E2185" w:rsidRPr="00BE2905">
        <w:rPr>
          <w:color w:val="000000" w:themeColor="text1"/>
        </w:rPr>
        <w:t xml:space="preserve"> code</w:t>
      </w:r>
      <w:r w:rsidR="00BE2905" w:rsidRPr="00BE2905">
        <w:rPr>
          <w:color w:val="000000" w:themeColor="text1"/>
        </w:rPr>
        <w:t>s</w:t>
      </w:r>
      <w:r w:rsidR="009E2185" w:rsidRPr="00BE2905">
        <w:rPr>
          <w:color w:val="000000" w:themeColor="text1"/>
        </w:rPr>
        <w:t xml:space="preserve"> of conduct</w:t>
      </w:r>
      <w:r w:rsidR="00AC6411">
        <w:rPr>
          <w:color w:val="000000" w:themeColor="text1"/>
        </w:rPr>
        <w:t xml:space="preserve"> for prevention of the introduction or spread of marine INNS</w:t>
      </w:r>
      <w:r w:rsidR="009E2185" w:rsidRPr="00BE2905">
        <w:rPr>
          <w:color w:val="000000" w:themeColor="text1"/>
        </w:rPr>
        <w:t xml:space="preserve">?  </w:t>
      </w:r>
      <w:r w:rsidRPr="00BE2905">
        <w:rPr>
          <w:color w:val="000000" w:themeColor="text1"/>
        </w:rPr>
        <w:t xml:space="preserve">Please place </w:t>
      </w:r>
      <w:r>
        <w:t>a</w:t>
      </w:r>
      <w:r w:rsidR="00F560BD">
        <w:t>n</w:t>
      </w:r>
      <w:r>
        <w:t xml:space="preserve"> </w:t>
      </w:r>
      <w:r w:rsidR="005B7010">
        <w:t>X</w:t>
      </w:r>
      <w:r>
        <w:t xml:space="preserve"> in the relevant box.</w:t>
      </w:r>
    </w:p>
    <w:tbl>
      <w:tblPr>
        <w:tblStyle w:val="TableGrid"/>
        <w:tblW w:w="0" w:type="auto"/>
        <w:tblLook w:val="04A0" w:firstRow="1" w:lastRow="0" w:firstColumn="1" w:lastColumn="0" w:noHBand="0" w:noVBand="1"/>
      </w:tblPr>
      <w:tblGrid>
        <w:gridCol w:w="2410"/>
        <w:gridCol w:w="2410"/>
        <w:gridCol w:w="2411"/>
        <w:gridCol w:w="2411"/>
      </w:tblGrid>
      <w:tr w:rsidR="00F846B6" w14:paraId="357E42D0" w14:textId="77777777" w:rsidTr="00F846B6">
        <w:tc>
          <w:tcPr>
            <w:tcW w:w="2410" w:type="dxa"/>
          </w:tcPr>
          <w:p w14:paraId="507F2D13" w14:textId="310F1FB4" w:rsidR="00F846B6" w:rsidRPr="005B7010" w:rsidRDefault="005B7010" w:rsidP="005B7010">
            <w:pPr>
              <w:pStyle w:val="BodyText"/>
              <w:jc w:val="center"/>
              <w:rPr>
                <w:b/>
                <w:bCs/>
              </w:rPr>
            </w:pPr>
            <w:r w:rsidRPr="005B7010">
              <w:rPr>
                <w:b/>
                <w:bCs/>
              </w:rPr>
              <w:t>Yes</w:t>
            </w:r>
          </w:p>
        </w:tc>
        <w:tc>
          <w:tcPr>
            <w:tcW w:w="2410" w:type="dxa"/>
          </w:tcPr>
          <w:p w14:paraId="39F12212" w14:textId="2F404286" w:rsidR="00F846B6" w:rsidRPr="005B7010" w:rsidRDefault="005B7010" w:rsidP="005B7010">
            <w:pPr>
              <w:pStyle w:val="BodyText"/>
              <w:jc w:val="center"/>
              <w:rPr>
                <w:b/>
                <w:bCs/>
              </w:rPr>
            </w:pPr>
            <w:r w:rsidRPr="005B7010">
              <w:rPr>
                <w:b/>
                <w:bCs/>
              </w:rPr>
              <w:t>No</w:t>
            </w:r>
          </w:p>
        </w:tc>
        <w:tc>
          <w:tcPr>
            <w:tcW w:w="2411" w:type="dxa"/>
          </w:tcPr>
          <w:p w14:paraId="72B4E327" w14:textId="50CCA9D8" w:rsidR="00F846B6" w:rsidRPr="005B7010" w:rsidRDefault="005B7010" w:rsidP="005B7010">
            <w:pPr>
              <w:pStyle w:val="BodyText"/>
              <w:jc w:val="center"/>
              <w:rPr>
                <w:b/>
                <w:bCs/>
              </w:rPr>
            </w:pPr>
            <w:r w:rsidRPr="005B7010">
              <w:rPr>
                <w:b/>
                <w:bCs/>
              </w:rPr>
              <w:t>Don’t know</w:t>
            </w:r>
          </w:p>
        </w:tc>
        <w:tc>
          <w:tcPr>
            <w:tcW w:w="2411" w:type="dxa"/>
          </w:tcPr>
          <w:p w14:paraId="207B4E79" w14:textId="4BE80A43" w:rsidR="00F846B6" w:rsidRPr="005B7010" w:rsidRDefault="005B7010" w:rsidP="005B7010">
            <w:pPr>
              <w:pStyle w:val="BodyText"/>
              <w:jc w:val="center"/>
              <w:rPr>
                <w:b/>
                <w:bCs/>
              </w:rPr>
            </w:pPr>
            <w:r w:rsidRPr="005B7010">
              <w:rPr>
                <w:b/>
                <w:bCs/>
              </w:rPr>
              <w:t>Not relevant</w:t>
            </w:r>
          </w:p>
        </w:tc>
      </w:tr>
      <w:tr w:rsidR="00F846B6" w14:paraId="7C2339A6" w14:textId="77777777" w:rsidTr="00F846B6">
        <w:tc>
          <w:tcPr>
            <w:tcW w:w="2410" w:type="dxa"/>
          </w:tcPr>
          <w:p w14:paraId="47D5EAA5" w14:textId="77777777" w:rsidR="00F846B6" w:rsidRDefault="00F846B6" w:rsidP="005F139E">
            <w:pPr>
              <w:pStyle w:val="BodyText"/>
            </w:pPr>
          </w:p>
        </w:tc>
        <w:tc>
          <w:tcPr>
            <w:tcW w:w="2410" w:type="dxa"/>
          </w:tcPr>
          <w:p w14:paraId="7497A7E9" w14:textId="77777777" w:rsidR="00F846B6" w:rsidRDefault="00F846B6" w:rsidP="005F139E">
            <w:pPr>
              <w:pStyle w:val="BodyText"/>
            </w:pPr>
          </w:p>
        </w:tc>
        <w:tc>
          <w:tcPr>
            <w:tcW w:w="2411" w:type="dxa"/>
          </w:tcPr>
          <w:p w14:paraId="79118C07" w14:textId="77777777" w:rsidR="00F846B6" w:rsidRDefault="00F846B6" w:rsidP="005F139E">
            <w:pPr>
              <w:pStyle w:val="BodyText"/>
            </w:pPr>
          </w:p>
        </w:tc>
        <w:tc>
          <w:tcPr>
            <w:tcW w:w="2411" w:type="dxa"/>
          </w:tcPr>
          <w:p w14:paraId="3135E872" w14:textId="70BDADB3" w:rsidR="00F846B6" w:rsidRDefault="00A3792C" w:rsidP="005F139E">
            <w:pPr>
              <w:pStyle w:val="BodyText"/>
            </w:pPr>
            <w:r>
              <w:t>X</w:t>
            </w:r>
          </w:p>
        </w:tc>
      </w:tr>
    </w:tbl>
    <w:p w14:paraId="59DF9DA9" w14:textId="77777777" w:rsidR="00C370FA" w:rsidRDefault="00C370FA" w:rsidP="00B572E3">
      <w:pPr>
        <w:pStyle w:val="Heading4"/>
      </w:pPr>
      <w:bookmarkStart w:id="8" w:name="B4"/>
      <w:bookmarkEnd w:id="8"/>
    </w:p>
    <w:p w14:paraId="78C88704" w14:textId="19D6A0B2" w:rsidR="00571662" w:rsidRDefault="00A443B0" w:rsidP="00B572E3">
      <w:pPr>
        <w:pStyle w:val="Heading4"/>
      </w:pPr>
      <w:r>
        <w:t>B.4 Assessing</w:t>
      </w:r>
      <w:r w:rsidR="002D4D8E">
        <w:t xml:space="preserve"> the pathway risks associated with </w:t>
      </w:r>
      <w:r w:rsidR="00736167">
        <w:t xml:space="preserve">immersible </w:t>
      </w:r>
      <w:r w:rsidR="002D4D8E">
        <w:t>equipment</w:t>
      </w:r>
    </w:p>
    <w:p w14:paraId="508E157E" w14:textId="60BF75AA" w:rsidR="00F85167" w:rsidRDefault="00F85167" w:rsidP="00F85167">
      <w:pPr>
        <w:pStyle w:val="BodyText"/>
      </w:pPr>
      <w:r w:rsidRPr="00E56075">
        <w:rPr>
          <w:b/>
          <w:bCs/>
        </w:rPr>
        <w:t>B.4.1.</w:t>
      </w:r>
      <w:r w:rsidRPr="00C80653">
        <w:t xml:space="preserve"> Please list the immersible equipment expected to be used in this </w:t>
      </w:r>
      <w:r w:rsidR="004D21D6">
        <w:t>licensed</w:t>
      </w:r>
      <w:r w:rsidRPr="00C80653">
        <w:t xml:space="preserve"> activity</w:t>
      </w:r>
      <w:r>
        <w:t xml:space="preserve"> in the box below</w:t>
      </w:r>
      <w:r w:rsidR="00E017A8">
        <w:t>.</w:t>
      </w:r>
      <w:bookmarkStart w:id="9" w:name="_Hlk95923491"/>
    </w:p>
    <w:tbl>
      <w:tblPr>
        <w:tblStyle w:val="TableGrid"/>
        <w:tblW w:w="0" w:type="auto"/>
        <w:tblLook w:val="04A0" w:firstRow="1" w:lastRow="0" w:firstColumn="1" w:lastColumn="0" w:noHBand="0" w:noVBand="1"/>
      </w:tblPr>
      <w:tblGrid>
        <w:gridCol w:w="9642"/>
      </w:tblGrid>
      <w:tr w:rsidR="00F85167" w14:paraId="5D2C036A" w14:textId="77777777" w:rsidTr="006F4590">
        <w:tc>
          <w:tcPr>
            <w:tcW w:w="9642" w:type="dxa"/>
          </w:tcPr>
          <w:bookmarkEnd w:id="9"/>
          <w:p w14:paraId="7ADBCBF2" w14:textId="02C48C47" w:rsidR="00A4553A" w:rsidRDefault="00A3792C" w:rsidP="006F4590">
            <w:pPr>
              <w:pStyle w:val="BodyText"/>
            </w:pPr>
            <w:r>
              <w:t>N/A</w:t>
            </w:r>
          </w:p>
        </w:tc>
      </w:tr>
    </w:tbl>
    <w:p w14:paraId="09168390" w14:textId="443AF610" w:rsidR="00347827" w:rsidRDefault="00F85167" w:rsidP="00F85167">
      <w:pPr>
        <w:pStyle w:val="BodyText"/>
      </w:pPr>
      <w:r w:rsidRPr="00E56075">
        <w:rPr>
          <w:b/>
          <w:bCs/>
        </w:rPr>
        <w:t>B.4.2.</w:t>
      </w:r>
      <w:r>
        <w:t xml:space="preserve">  Will all the immersible equipment used in this </w:t>
      </w:r>
      <w:r w:rsidR="004D21D6">
        <w:t>licensed</w:t>
      </w:r>
      <w:r>
        <w:t xml:space="preserve"> activity undergo washing</w:t>
      </w:r>
      <w:r w:rsidR="005C3BAF">
        <w:t>,</w:t>
      </w:r>
      <w:r>
        <w:t xml:space="preserve"> rinsing</w:t>
      </w:r>
      <w:r w:rsidR="005C3BAF">
        <w:t xml:space="preserve"> and / or drying</w:t>
      </w:r>
      <w:r>
        <w:t xml:space="preserve"> as</w:t>
      </w:r>
      <w:r w:rsidR="002F4648">
        <w:t xml:space="preserve"> part of</w:t>
      </w:r>
      <w:r>
        <w:t xml:space="preserve"> routine maintenance</w:t>
      </w:r>
      <w:r w:rsidR="002F4648">
        <w:t xml:space="preserve"> at the times described below</w:t>
      </w:r>
      <w:r w:rsidR="00F560BD">
        <w:t>?</w:t>
      </w:r>
      <w:r>
        <w:t xml:space="preserve"> </w:t>
      </w:r>
      <w:r w:rsidR="00E017A8">
        <w:t>Please place a</w:t>
      </w:r>
      <w:r w:rsidR="00F560BD">
        <w:t>n</w:t>
      </w:r>
      <w:r w:rsidR="00E017A8">
        <w:t xml:space="preserve"> X in the relevant box.</w:t>
      </w:r>
    </w:p>
    <w:tbl>
      <w:tblPr>
        <w:tblStyle w:val="TableGrid"/>
        <w:tblW w:w="0" w:type="auto"/>
        <w:tblLook w:val="04A0" w:firstRow="1" w:lastRow="0" w:firstColumn="1" w:lastColumn="0" w:noHBand="0" w:noVBand="1"/>
      </w:tblPr>
      <w:tblGrid>
        <w:gridCol w:w="3124"/>
        <w:gridCol w:w="3279"/>
        <w:gridCol w:w="3239"/>
      </w:tblGrid>
      <w:tr w:rsidR="00675EED" w:rsidRPr="0064101A" w14:paraId="328F96B5" w14:textId="77777777" w:rsidTr="00EC56C2">
        <w:tc>
          <w:tcPr>
            <w:tcW w:w="3124" w:type="dxa"/>
          </w:tcPr>
          <w:p w14:paraId="34F1BFC2" w14:textId="77777777" w:rsidR="00675EED" w:rsidRPr="0064101A" w:rsidRDefault="00675EED" w:rsidP="006F4590">
            <w:pPr>
              <w:pStyle w:val="BodyText"/>
              <w:jc w:val="center"/>
              <w:rPr>
                <w:b/>
                <w:bCs/>
              </w:rPr>
            </w:pPr>
          </w:p>
        </w:tc>
        <w:tc>
          <w:tcPr>
            <w:tcW w:w="3279" w:type="dxa"/>
          </w:tcPr>
          <w:p w14:paraId="7FAA6609" w14:textId="0C9B17EE" w:rsidR="00675EED" w:rsidRPr="0064101A" w:rsidRDefault="00675EED" w:rsidP="006F4590">
            <w:pPr>
              <w:pStyle w:val="BodyText"/>
              <w:jc w:val="center"/>
              <w:rPr>
                <w:b/>
                <w:bCs/>
              </w:rPr>
            </w:pPr>
            <w:r w:rsidRPr="0064101A">
              <w:rPr>
                <w:b/>
                <w:bCs/>
              </w:rPr>
              <w:t>Yes</w:t>
            </w:r>
          </w:p>
        </w:tc>
        <w:tc>
          <w:tcPr>
            <w:tcW w:w="3239" w:type="dxa"/>
          </w:tcPr>
          <w:p w14:paraId="4719599C" w14:textId="144E2BD1" w:rsidR="00675EED" w:rsidRPr="0064101A" w:rsidRDefault="00675EED" w:rsidP="006F4590">
            <w:pPr>
              <w:pStyle w:val="BodyText"/>
              <w:jc w:val="center"/>
              <w:rPr>
                <w:b/>
                <w:bCs/>
              </w:rPr>
            </w:pPr>
            <w:r w:rsidRPr="0064101A">
              <w:rPr>
                <w:b/>
                <w:bCs/>
              </w:rPr>
              <w:t>No</w:t>
            </w:r>
          </w:p>
        </w:tc>
      </w:tr>
      <w:tr w:rsidR="00675EED" w14:paraId="28037695" w14:textId="77777777" w:rsidTr="00675EED">
        <w:tc>
          <w:tcPr>
            <w:tcW w:w="3124" w:type="dxa"/>
          </w:tcPr>
          <w:p w14:paraId="179883B2" w14:textId="5720DF45" w:rsidR="00675EED" w:rsidRDefault="00675EED" w:rsidP="006F4590">
            <w:pPr>
              <w:pStyle w:val="BodyText"/>
            </w:pPr>
            <w:r>
              <w:t xml:space="preserve">Immediately prior to departing the </w:t>
            </w:r>
            <w:r w:rsidRPr="00D90901">
              <w:rPr>
                <w:u w:val="single"/>
              </w:rPr>
              <w:t>po</w:t>
            </w:r>
            <w:r w:rsidRPr="005C3BAF">
              <w:rPr>
                <w:color w:val="000000" w:themeColor="text1"/>
                <w:u w:val="single"/>
              </w:rPr>
              <w:t>rt of origin</w:t>
            </w:r>
            <w:r w:rsidRPr="005C3BAF">
              <w:rPr>
                <w:color w:val="000000" w:themeColor="text1"/>
              </w:rPr>
              <w:t xml:space="preserve"> </w:t>
            </w:r>
            <w:r>
              <w:t xml:space="preserve">to undertake the </w:t>
            </w:r>
            <w:r w:rsidR="004D21D6">
              <w:t>licensed</w:t>
            </w:r>
            <w:r>
              <w:t xml:space="preserve"> activity.</w:t>
            </w:r>
          </w:p>
        </w:tc>
        <w:tc>
          <w:tcPr>
            <w:tcW w:w="3279" w:type="dxa"/>
          </w:tcPr>
          <w:p w14:paraId="5101006E" w14:textId="4F7868BE" w:rsidR="00675EED" w:rsidRDefault="00675EED" w:rsidP="006F4590">
            <w:pPr>
              <w:pStyle w:val="BodyText"/>
            </w:pPr>
          </w:p>
        </w:tc>
        <w:tc>
          <w:tcPr>
            <w:tcW w:w="3239" w:type="dxa"/>
          </w:tcPr>
          <w:p w14:paraId="2E7A61B7" w14:textId="77777777" w:rsidR="00675EED" w:rsidRDefault="00675EED" w:rsidP="006F4590">
            <w:pPr>
              <w:pStyle w:val="BodyText"/>
            </w:pPr>
          </w:p>
        </w:tc>
      </w:tr>
      <w:tr w:rsidR="00675EED" w14:paraId="24B074A0" w14:textId="77777777" w:rsidTr="00EC56C2">
        <w:tc>
          <w:tcPr>
            <w:tcW w:w="3124" w:type="dxa"/>
          </w:tcPr>
          <w:p w14:paraId="3B3F955D" w14:textId="2DC0BB31" w:rsidR="00675EED" w:rsidRDefault="00675EED" w:rsidP="006F4590">
            <w:pPr>
              <w:pStyle w:val="BodyText"/>
            </w:pPr>
            <w:r>
              <w:t>Immediately prior to</w:t>
            </w:r>
            <w:r w:rsidRPr="005C3BAF">
              <w:rPr>
                <w:color w:val="000000" w:themeColor="text1"/>
              </w:rPr>
              <w:t xml:space="preserve"> leaving</w:t>
            </w:r>
            <w:r>
              <w:rPr>
                <w:color w:val="000000" w:themeColor="text1"/>
              </w:rPr>
              <w:t xml:space="preserve"> the</w:t>
            </w:r>
            <w:r w:rsidRPr="005C3BAF">
              <w:rPr>
                <w:color w:val="000000" w:themeColor="text1"/>
              </w:rPr>
              <w:t xml:space="preserve"> </w:t>
            </w:r>
            <w:r w:rsidR="004D21D6">
              <w:rPr>
                <w:color w:val="000000" w:themeColor="text1"/>
              </w:rPr>
              <w:t>licensed</w:t>
            </w:r>
            <w:r w:rsidRPr="005C3BAF">
              <w:rPr>
                <w:color w:val="000000" w:themeColor="text1"/>
              </w:rPr>
              <w:t xml:space="preserve"> activity area</w:t>
            </w:r>
            <w:r>
              <w:rPr>
                <w:color w:val="000000" w:themeColor="text1"/>
              </w:rPr>
              <w:t xml:space="preserve"> on completion of the </w:t>
            </w:r>
            <w:r w:rsidR="004D21D6">
              <w:rPr>
                <w:color w:val="000000" w:themeColor="text1"/>
              </w:rPr>
              <w:t>licensed</w:t>
            </w:r>
            <w:r>
              <w:rPr>
                <w:color w:val="000000" w:themeColor="text1"/>
              </w:rPr>
              <w:t xml:space="preserve"> activity.</w:t>
            </w:r>
          </w:p>
        </w:tc>
        <w:tc>
          <w:tcPr>
            <w:tcW w:w="3279" w:type="dxa"/>
          </w:tcPr>
          <w:p w14:paraId="499559D9" w14:textId="39563517" w:rsidR="00675EED" w:rsidRDefault="00675EED" w:rsidP="006F4590">
            <w:pPr>
              <w:pStyle w:val="BodyText"/>
            </w:pPr>
          </w:p>
        </w:tc>
        <w:tc>
          <w:tcPr>
            <w:tcW w:w="3239" w:type="dxa"/>
          </w:tcPr>
          <w:p w14:paraId="01A4A73D" w14:textId="77777777" w:rsidR="00675EED" w:rsidRDefault="00675EED" w:rsidP="006F4590">
            <w:pPr>
              <w:pStyle w:val="BodyText"/>
            </w:pPr>
          </w:p>
        </w:tc>
      </w:tr>
    </w:tbl>
    <w:p w14:paraId="546C4115" w14:textId="77777777" w:rsidR="00034E65" w:rsidRDefault="00034E65" w:rsidP="00F85167">
      <w:pPr>
        <w:pStyle w:val="BodyText"/>
        <w:rPr>
          <w:b/>
          <w:bCs/>
        </w:rPr>
      </w:pPr>
    </w:p>
    <w:p w14:paraId="0E0B27CE" w14:textId="62D71631" w:rsidR="00F85167" w:rsidRDefault="00F85167" w:rsidP="00F85167">
      <w:pPr>
        <w:pStyle w:val="BodyText"/>
      </w:pPr>
      <w:r w:rsidRPr="00E56075">
        <w:rPr>
          <w:b/>
          <w:bCs/>
        </w:rPr>
        <w:lastRenderedPageBreak/>
        <w:t>B.4.3</w:t>
      </w:r>
      <w:r>
        <w:t xml:space="preserve">. </w:t>
      </w:r>
      <w:r w:rsidR="004D5EBE">
        <w:rPr>
          <w:color w:val="000000" w:themeColor="text1"/>
        </w:rPr>
        <w:t>Will all</w:t>
      </w:r>
      <w:r w:rsidR="006A1FC4" w:rsidRPr="005C3BAF">
        <w:rPr>
          <w:color w:val="000000" w:themeColor="text1"/>
        </w:rPr>
        <w:t xml:space="preserve"> </w:t>
      </w:r>
      <w:r w:rsidRPr="005C3BAF">
        <w:rPr>
          <w:color w:val="000000" w:themeColor="text1"/>
        </w:rPr>
        <w:t>the</w:t>
      </w:r>
      <w:r w:rsidR="004D5EBE">
        <w:rPr>
          <w:color w:val="000000" w:themeColor="text1"/>
        </w:rPr>
        <w:t xml:space="preserve"> immersible</w:t>
      </w:r>
      <w:r w:rsidRPr="005C3BAF">
        <w:rPr>
          <w:color w:val="000000" w:themeColor="text1"/>
        </w:rPr>
        <w:t xml:space="preserve"> equipment</w:t>
      </w:r>
      <w:r w:rsidR="004D5EBE">
        <w:rPr>
          <w:color w:val="000000" w:themeColor="text1"/>
        </w:rPr>
        <w:t xml:space="preserve"> used in this </w:t>
      </w:r>
      <w:r w:rsidR="004D21D6">
        <w:rPr>
          <w:color w:val="000000" w:themeColor="text1"/>
        </w:rPr>
        <w:t>licensed</w:t>
      </w:r>
      <w:r w:rsidR="004D5EBE">
        <w:rPr>
          <w:color w:val="000000" w:themeColor="text1"/>
        </w:rPr>
        <w:t xml:space="preserve"> activity</w:t>
      </w:r>
      <w:r w:rsidRPr="005C3BAF">
        <w:rPr>
          <w:color w:val="000000" w:themeColor="text1"/>
        </w:rPr>
        <w:t xml:space="preserve"> </w:t>
      </w:r>
      <w:r w:rsidR="00330815">
        <w:rPr>
          <w:color w:val="000000" w:themeColor="text1"/>
        </w:rPr>
        <w:t xml:space="preserve">undergo washing, rinsing and / or drying </w:t>
      </w:r>
      <w:r w:rsidRPr="005C3BAF">
        <w:rPr>
          <w:color w:val="000000" w:themeColor="text1"/>
        </w:rPr>
        <w:t xml:space="preserve">between </w:t>
      </w:r>
      <w:r w:rsidR="006A1FC4" w:rsidRPr="005C3BAF">
        <w:rPr>
          <w:color w:val="000000" w:themeColor="text1"/>
        </w:rPr>
        <w:t>different deployments</w:t>
      </w:r>
      <w:r w:rsidR="0041302F">
        <w:rPr>
          <w:color w:val="000000" w:themeColor="text1"/>
        </w:rPr>
        <w:t xml:space="preserve"> within th</w:t>
      </w:r>
      <w:r w:rsidR="00736167">
        <w:rPr>
          <w:color w:val="000000" w:themeColor="text1"/>
        </w:rPr>
        <w:t>e</w:t>
      </w:r>
      <w:r w:rsidR="0041302F">
        <w:rPr>
          <w:color w:val="000000" w:themeColor="text1"/>
        </w:rPr>
        <w:t xml:space="preserve"> activity area</w:t>
      </w:r>
      <w:r w:rsidR="00E13F79">
        <w:rPr>
          <w:color w:val="000000" w:themeColor="text1"/>
        </w:rPr>
        <w:t xml:space="preserve"> of this </w:t>
      </w:r>
      <w:r w:rsidR="004D21D6">
        <w:rPr>
          <w:color w:val="000000" w:themeColor="text1"/>
        </w:rPr>
        <w:t>licensed</w:t>
      </w:r>
      <w:r w:rsidR="007C07F6">
        <w:rPr>
          <w:color w:val="000000" w:themeColor="text1"/>
        </w:rPr>
        <w:t xml:space="preserve"> activity</w:t>
      </w:r>
      <w:r w:rsidR="001142E9">
        <w:rPr>
          <w:color w:val="000000" w:themeColor="text1"/>
        </w:rPr>
        <w:t xml:space="preserve"> (e.g. different specific locations of dredging</w:t>
      </w:r>
      <w:r w:rsidR="00330815">
        <w:rPr>
          <w:color w:val="000000" w:themeColor="text1"/>
        </w:rPr>
        <w:t xml:space="preserve"> or sampling</w:t>
      </w:r>
      <w:r w:rsidR="001142E9">
        <w:rPr>
          <w:color w:val="000000" w:themeColor="text1"/>
        </w:rPr>
        <w:t xml:space="preserve"> covered under this marine licence)</w:t>
      </w:r>
      <w:r w:rsidR="006A1FC4" w:rsidRPr="005C3BAF">
        <w:rPr>
          <w:color w:val="000000" w:themeColor="text1"/>
        </w:rPr>
        <w:t xml:space="preserve">?  </w:t>
      </w:r>
      <w:r w:rsidR="00E017A8" w:rsidRPr="005C3BAF">
        <w:rPr>
          <w:color w:val="000000" w:themeColor="text1"/>
        </w:rPr>
        <w:t>Please place a</w:t>
      </w:r>
      <w:r w:rsidR="00F560BD">
        <w:rPr>
          <w:color w:val="000000" w:themeColor="text1"/>
        </w:rPr>
        <w:t>n</w:t>
      </w:r>
      <w:r w:rsidR="00E017A8" w:rsidRPr="005C3BAF">
        <w:rPr>
          <w:color w:val="000000" w:themeColor="text1"/>
        </w:rPr>
        <w:t xml:space="preserve"> X in the relevant box.</w:t>
      </w:r>
    </w:p>
    <w:tbl>
      <w:tblPr>
        <w:tblStyle w:val="TableGrid"/>
        <w:tblW w:w="0" w:type="auto"/>
        <w:tblLook w:val="04A0" w:firstRow="1" w:lastRow="0" w:firstColumn="1" w:lastColumn="0" w:noHBand="0" w:noVBand="1"/>
      </w:tblPr>
      <w:tblGrid>
        <w:gridCol w:w="4821"/>
        <w:gridCol w:w="4821"/>
      </w:tblGrid>
      <w:tr w:rsidR="00F85167" w:rsidRPr="0064101A" w14:paraId="7A0DD17D" w14:textId="77777777" w:rsidTr="006F4590">
        <w:tc>
          <w:tcPr>
            <w:tcW w:w="4821" w:type="dxa"/>
          </w:tcPr>
          <w:p w14:paraId="5D02C703" w14:textId="77777777" w:rsidR="00F85167" w:rsidRPr="0064101A" w:rsidRDefault="00F85167" w:rsidP="006F4590">
            <w:pPr>
              <w:pStyle w:val="BodyText"/>
              <w:jc w:val="center"/>
              <w:rPr>
                <w:b/>
                <w:bCs/>
              </w:rPr>
            </w:pPr>
            <w:r w:rsidRPr="0064101A">
              <w:rPr>
                <w:b/>
                <w:bCs/>
              </w:rPr>
              <w:t>Yes</w:t>
            </w:r>
          </w:p>
        </w:tc>
        <w:tc>
          <w:tcPr>
            <w:tcW w:w="4821" w:type="dxa"/>
          </w:tcPr>
          <w:p w14:paraId="4E99B6FC" w14:textId="5C68CF6A" w:rsidR="00F85167" w:rsidRPr="0064101A" w:rsidRDefault="00F85167" w:rsidP="006F4590">
            <w:pPr>
              <w:pStyle w:val="BodyText"/>
              <w:jc w:val="center"/>
              <w:rPr>
                <w:b/>
                <w:bCs/>
              </w:rPr>
            </w:pPr>
            <w:r w:rsidRPr="0064101A">
              <w:rPr>
                <w:b/>
                <w:bCs/>
              </w:rPr>
              <w:t>No</w:t>
            </w:r>
            <w:r w:rsidR="00F34E78">
              <w:rPr>
                <w:b/>
                <w:bCs/>
              </w:rPr>
              <w:t xml:space="preserve"> </w:t>
            </w:r>
            <w:r w:rsidR="00E13F79">
              <w:rPr>
                <w:b/>
                <w:bCs/>
              </w:rPr>
              <w:t>(please provide reason)</w:t>
            </w:r>
          </w:p>
        </w:tc>
      </w:tr>
      <w:tr w:rsidR="00F85167" w14:paraId="5663884B" w14:textId="77777777" w:rsidTr="006F4590">
        <w:tc>
          <w:tcPr>
            <w:tcW w:w="4821" w:type="dxa"/>
          </w:tcPr>
          <w:p w14:paraId="7F2A907B" w14:textId="77777777" w:rsidR="00F85167" w:rsidRDefault="00F85167" w:rsidP="006F4590">
            <w:pPr>
              <w:pStyle w:val="BodyText"/>
            </w:pPr>
          </w:p>
        </w:tc>
        <w:tc>
          <w:tcPr>
            <w:tcW w:w="4821" w:type="dxa"/>
          </w:tcPr>
          <w:p w14:paraId="1EF5CA6D" w14:textId="77777777" w:rsidR="00F85167" w:rsidRDefault="00F85167" w:rsidP="006F4590">
            <w:pPr>
              <w:pStyle w:val="BodyText"/>
            </w:pPr>
          </w:p>
        </w:tc>
      </w:tr>
    </w:tbl>
    <w:p w14:paraId="4667D701" w14:textId="3A804771" w:rsidR="00BD689E" w:rsidRDefault="00846BDB" w:rsidP="00F85167">
      <w:pPr>
        <w:pStyle w:val="BodyText"/>
        <w:rPr>
          <w:b/>
          <w:bCs/>
        </w:rPr>
      </w:pPr>
      <w:r w:rsidRPr="004C1934">
        <w:rPr>
          <w:b/>
          <w:bCs/>
        </w:rPr>
        <w:t xml:space="preserve">If </w:t>
      </w:r>
      <w:r w:rsidR="00BD689E">
        <w:rPr>
          <w:b/>
          <w:bCs/>
        </w:rPr>
        <w:t>y</w:t>
      </w:r>
      <w:r w:rsidRPr="004C1934">
        <w:rPr>
          <w:b/>
          <w:bCs/>
        </w:rPr>
        <w:t>ou answer N</w:t>
      </w:r>
      <w:r w:rsidR="00115B55">
        <w:rPr>
          <w:b/>
          <w:bCs/>
        </w:rPr>
        <w:t>o</w:t>
      </w:r>
      <w:r w:rsidRPr="004C1934">
        <w:rPr>
          <w:b/>
          <w:bCs/>
        </w:rPr>
        <w:t xml:space="preserve"> to</w:t>
      </w:r>
      <w:r w:rsidR="00034E65">
        <w:rPr>
          <w:b/>
          <w:bCs/>
        </w:rPr>
        <w:t xml:space="preserve"> any of the questions in B.4.2 or B.4.3</w:t>
      </w:r>
      <w:r w:rsidR="00806FC6" w:rsidRPr="004C1934">
        <w:rPr>
          <w:b/>
          <w:bCs/>
        </w:rPr>
        <w:t>,</w:t>
      </w:r>
      <w:r w:rsidRPr="004C1934">
        <w:rPr>
          <w:b/>
          <w:bCs/>
        </w:rPr>
        <w:t xml:space="preserve"> then</w:t>
      </w:r>
      <w:r w:rsidR="001E1FF7" w:rsidRPr="004C1934">
        <w:rPr>
          <w:b/>
          <w:bCs/>
        </w:rPr>
        <w:t xml:space="preserve"> please complete B.4.4 below</w:t>
      </w:r>
      <w:r w:rsidR="0041302F">
        <w:rPr>
          <w:b/>
          <w:bCs/>
        </w:rPr>
        <w:t>.</w:t>
      </w:r>
    </w:p>
    <w:p w14:paraId="579D407D" w14:textId="452C66B8" w:rsidR="00D453C5" w:rsidRPr="00BD689E" w:rsidRDefault="00D453C5" w:rsidP="00F85167">
      <w:pPr>
        <w:pStyle w:val="BodyText"/>
        <w:rPr>
          <w:b/>
          <w:bCs/>
        </w:rPr>
      </w:pPr>
      <w:r w:rsidRPr="00E56075">
        <w:rPr>
          <w:b/>
          <w:bCs/>
        </w:rPr>
        <w:t>B.4.4</w:t>
      </w:r>
      <w:r w:rsidRPr="00D453C5">
        <w:t xml:space="preserve">. </w:t>
      </w:r>
      <w:r w:rsidR="00330815">
        <w:t xml:space="preserve"> Please provide information on</w:t>
      </w:r>
      <w:r w:rsidRPr="00D453C5">
        <w:t xml:space="preserve"> the previous location the equipment will have been used prior to </w:t>
      </w:r>
      <w:r w:rsidR="00D90901">
        <w:t xml:space="preserve">the vessel being used for this </w:t>
      </w:r>
      <w:r w:rsidR="004D21D6">
        <w:t>licensed</w:t>
      </w:r>
      <w:r w:rsidR="007C07F6">
        <w:t xml:space="preserve"> activity.</w:t>
      </w:r>
    </w:p>
    <w:tbl>
      <w:tblPr>
        <w:tblStyle w:val="TableGrid"/>
        <w:tblW w:w="0" w:type="auto"/>
        <w:tblLook w:val="04A0" w:firstRow="1" w:lastRow="0" w:firstColumn="1" w:lastColumn="0" w:noHBand="0" w:noVBand="1"/>
      </w:tblPr>
      <w:tblGrid>
        <w:gridCol w:w="2410"/>
        <w:gridCol w:w="2121"/>
        <w:gridCol w:w="2268"/>
        <w:gridCol w:w="2843"/>
      </w:tblGrid>
      <w:tr w:rsidR="006F22A7" w14:paraId="58510BA7" w14:textId="77777777" w:rsidTr="00154BAA">
        <w:tc>
          <w:tcPr>
            <w:tcW w:w="2410" w:type="dxa"/>
          </w:tcPr>
          <w:p w14:paraId="4D71650B" w14:textId="2487D0A3" w:rsidR="006F22A7" w:rsidRPr="00D16A13" w:rsidRDefault="00D16A13" w:rsidP="005F139E">
            <w:pPr>
              <w:pStyle w:val="BodyText"/>
              <w:rPr>
                <w:b/>
                <w:bCs/>
              </w:rPr>
            </w:pPr>
            <w:r w:rsidRPr="00D16A13">
              <w:rPr>
                <w:b/>
                <w:bCs/>
              </w:rPr>
              <w:t>Equipment</w:t>
            </w:r>
          </w:p>
        </w:tc>
        <w:tc>
          <w:tcPr>
            <w:tcW w:w="2121" w:type="dxa"/>
          </w:tcPr>
          <w:p w14:paraId="123E4106" w14:textId="54704F97" w:rsidR="006F22A7" w:rsidRPr="00D16A13" w:rsidRDefault="00D16A13" w:rsidP="005F139E">
            <w:pPr>
              <w:pStyle w:val="BodyText"/>
              <w:rPr>
                <w:b/>
                <w:bCs/>
              </w:rPr>
            </w:pPr>
            <w:r w:rsidRPr="00D16A13">
              <w:rPr>
                <w:b/>
                <w:bCs/>
              </w:rPr>
              <w:t>Location</w:t>
            </w:r>
            <w:r w:rsidR="002B67BA">
              <w:rPr>
                <w:b/>
                <w:bCs/>
              </w:rPr>
              <w:t xml:space="preserve"> (Coordinates</w:t>
            </w:r>
            <w:r w:rsidR="00C65E18">
              <w:rPr>
                <w:b/>
                <w:bCs/>
              </w:rPr>
              <w:t>, WGS84</w:t>
            </w:r>
            <w:r w:rsidR="002B67BA">
              <w:rPr>
                <w:b/>
                <w:bCs/>
              </w:rPr>
              <w:t>)</w:t>
            </w:r>
          </w:p>
        </w:tc>
        <w:tc>
          <w:tcPr>
            <w:tcW w:w="2268" w:type="dxa"/>
          </w:tcPr>
          <w:p w14:paraId="7951377A" w14:textId="501BD31B" w:rsidR="006F22A7" w:rsidRPr="00D16A13" w:rsidRDefault="00D16A13" w:rsidP="005F139E">
            <w:pPr>
              <w:pStyle w:val="BodyText"/>
              <w:rPr>
                <w:b/>
                <w:bCs/>
              </w:rPr>
            </w:pPr>
            <w:r w:rsidRPr="00D16A13">
              <w:rPr>
                <w:b/>
                <w:bCs/>
              </w:rPr>
              <w:t>Risk Level</w:t>
            </w:r>
            <w:r>
              <w:rPr>
                <w:b/>
                <w:bCs/>
              </w:rPr>
              <w:t xml:space="preserve"> (High, Medium or Low)</w:t>
            </w:r>
          </w:p>
        </w:tc>
        <w:tc>
          <w:tcPr>
            <w:tcW w:w="2843" w:type="dxa"/>
          </w:tcPr>
          <w:p w14:paraId="3BCA3B48" w14:textId="7846A59D" w:rsidR="006F22A7" w:rsidRPr="00D16A13" w:rsidRDefault="00D16A13" w:rsidP="005F139E">
            <w:pPr>
              <w:pStyle w:val="BodyText"/>
              <w:rPr>
                <w:b/>
                <w:bCs/>
              </w:rPr>
            </w:pPr>
            <w:r w:rsidRPr="00D16A13">
              <w:rPr>
                <w:b/>
                <w:bCs/>
              </w:rPr>
              <w:t>Justification of risk level</w:t>
            </w:r>
          </w:p>
        </w:tc>
      </w:tr>
      <w:tr w:rsidR="006F22A7" w14:paraId="1B8FF1FE" w14:textId="77777777" w:rsidTr="00154BAA">
        <w:tc>
          <w:tcPr>
            <w:tcW w:w="2410" w:type="dxa"/>
          </w:tcPr>
          <w:p w14:paraId="3838DEFC" w14:textId="77777777" w:rsidR="006F22A7" w:rsidRDefault="006F22A7" w:rsidP="005F139E">
            <w:pPr>
              <w:pStyle w:val="BodyText"/>
            </w:pPr>
          </w:p>
        </w:tc>
        <w:tc>
          <w:tcPr>
            <w:tcW w:w="2121" w:type="dxa"/>
          </w:tcPr>
          <w:p w14:paraId="78CF30CD" w14:textId="77777777" w:rsidR="006F22A7" w:rsidRDefault="006F22A7" w:rsidP="005F139E">
            <w:pPr>
              <w:pStyle w:val="BodyText"/>
            </w:pPr>
          </w:p>
        </w:tc>
        <w:tc>
          <w:tcPr>
            <w:tcW w:w="2268" w:type="dxa"/>
          </w:tcPr>
          <w:p w14:paraId="3F901EB6" w14:textId="77777777" w:rsidR="006F22A7" w:rsidRDefault="006F22A7" w:rsidP="005F139E">
            <w:pPr>
              <w:pStyle w:val="BodyText"/>
            </w:pPr>
          </w:p>
        </w:tc>
        <w:tc>
          <w:tcPr>
            <w:tcW w:w="2843" w:type="dxa"/>
          </w:tcPr>
          <w:p w14:paraId="16F6F7DF" w14:textId="77777777" w:rsidR="006F22A7" w:rsidRDefault="006F22A7" w:rsidP="005F139E">
            <w:pPr>
              <w:pStyle w:val="BodyText"/>
            </w:pPr>
          </w:p>
        </w:tc>
      </w:tr>
      <w:tr w:rsidR="006F22A7" w14:paraId="0FD59023" w14:textId="77777777" w:rsidTr="00154BAA">
        <w:tc>
          <w:tcPr>
            <w:tcW w:w="2410" w:type="dxa"/>
          </w:tcPr>
          <w:p w14:paraId="7C4357CA" w14:textId="77777777" w:rsidR="006F22A7" w:rsidRDefault="006F22A7" w:rsidP="005F139E">
            <w:pPr>
              <w:pStyle w:val="BodyText"/>
            </w:pPr>
          </w:p>
        </w:tc>
        <w:tc>
          <w:tcPr>
            <w:tcW w:w="2121" w:type="dxa"/>
          </w:tcPr>
          <w:p w14:paraId="3E8BDB44" w14:textId="77777777" w:rsidR="006F22A7" w:rsidRDefault="006F22A7" w:rsidP="005F139E">
            <w:pPr>
              <w:pStyle w:val="BodyText"/>
            </w:pPr>
          </w:p>
        </w:tc>
        <w:tc>
          <w:tcPr>
            <w:tcW w:w="2268" w:type="dxa"/>
          </w:tcPr>
          <w:p w14:paraId="16679559" w14:textId="77777777" w:rsidR="006F22A7" w:rsidRDefault="006F22A7" w:rsidP="005F139E">
            <w:pPr>
              <w:pStyle w:val="BodyText"/>
            </w:pPr>
          </w:p>
        </w:tc>
        <w:tc>
          <w:tcPr>
            <w:tcW w:w="2843" w:type="dxa"/>
          </w:tcPr>
          <w:p w14:paraId="1ED9426A" w14:textId="77777777" w:rsidR="006F22A7" w:rsidRDefault="006F22A7" w:rsidP="005F139E">
            <w:pPr>
              <w:pStyle w:val="BodyText"/>
            </w:pPr>
          </w:p>
        </w:tc>
      </w:tr>
    </w:tbl>
    <w:p w14:paraId="020A4832" w14:textId="5BC4FAC3" w:rsidR="002326A8" w:rsidRDefault="003B2DB2" w:rsidP="00B572E3">
      <w:pPr>
        <w:pStyle w:val="Heading4"/>
      </w:pPr>
      <w:bookmarkStart w:id="10" w:name="B5"/>
      <w:bookmarkEnd w:id="10"/>
      <w:r>
        <w:t>B.5  Assessing other pathway</w:t>
      </w:r>
      <w:r w:rsidR="0061198F">
        <w:t xml:space="preserve"> risks</w:t>
      </w:r>
    </w:p>
    <w:p w14:paraId="035255A1" w14:textId="29282756" w:rsidR="004C1934" w:rsidRDefault="00405F73" w:rsidP="00D433B4">
      <w:pPr>
        <w:pStyle w:val="BodyText"/>
      </w:pPr>
      <w:r w:rsidRPr="00E56075">
        <w:rPr>
          <w:b/>
          <w:bCs/>
        </w:rPr>
        <w:t>B.</w:t>
      </w:r>
      <w:r w:rsidR="00655982" w:rsidRPr="00E56075">
        <w:rPr>
          <w:b/>
          <w:bCs/>
        </w:rPr>
        <w:t>5.</w:t>
      </w:r>
      <w:r w:rsidRPr="00E56075">
        <w:rPr>
          <w:b/>
          <w:bCs/>
        </w:rPr>
        <w:t>1</w:t>
      </w:r>
      <w:r w:rsidRPr="00405F73">
        <w:t xml:space="preserve"> Please provide any other information on the </w:t>
      </w:r>
      <w:r w:rsidR="004D21D6">
        <w:t>licensed</w:t>
      </w:r>
      <w:r w:rsidRPr="00405F73">
        <w:t xml:space="preserve"> </w:t>
      </w:r>
      <w:r w:rsidR="00760BD9">
        <w:t>activity</w:t>
      </w:r>
      <w:r w:rsidR="00760BD9" w:rsidRPr="00405F73">
        <w:t xml:space="preserve"> </w:t>
      </w:r>
      <w:r w:rsidRPr="00405F73">
        <w:t>that may produce a risk of the introduction or spread o</w:t>
      </w:r>
      <w:r w:rsidR="0034384F">
        <w:t xml:space="preserve">f marine INNS </w:t>
      </w:r>
      <w:r w:rsidRPr="00405F73">
        <w:t>that is not covered in the</w:t>
      </w:r>
      <w:r w:rsidR="00E558CB">
        <w:t xml:space="preserve"> sections</w:t>
      </w:r>
      <w:r w:rsidRPr="00405F73">
        <w:t xml:space="preserve"> above</w:t>
      </w:r>
      <w:r w:rsidR="004C1934">
        <w:t>.</w:t>
      </w:r>
    </w:p>
    <w:tbl>
      <w:tblPr>
        <w:tblStyle w:val="TableGrid"/>
        <w:tblW w:w="0" w:type="auto"/>
        <w:tblLook w:val="04A0" w:firstRow="1" w:lastRow="0" w:firstColumn="1" w:lastColumn="0" w:noHBand="0" w:noVBand="1"/>
      </w:tblPr>
      <w:tblGrid>
        <w:gridCol w:w="2048"/>
        <w:gridCol w:w="3445"/>
        <w:gridCol w:w="4149"/>
      </w:tblGrid>
      <w:tr w:rsidR="00F34E78" w14:paraId="2FB5A40A" w14:textId="77777777" w:rsidTr="00F34E78">
        <w:tc>
          <w:tcPr>
            <w:tcW w:w="2048" w:type="dxa"/>
          </w:tcPr>
          <w:p w14:paraId="28908E95" w14:textId="284F5A34" w:rsidR="00F34E78" w:rsidRPr="004C1934" w:rsidRDefault="0002699B" w:rsidP="00D433B4">
            <w:pPr>
              <w:pStyle w:val="BodyText"/>
              <w:rPr>
                <w:b/>
                <w:bCs/>
              </w:rPr>
            </w:pPr>
            <w:r>
              <w:rPr>
                <w:b/>
                <w:bCs/>
              </w:rPr>
              <w:t>P</w:t>
            </w:r>
            <w:r w:rsidR="00F34E78">
              <w:rPr>
                <w:b/>
                <w:bCs/>
              </w:rPr>
              <w:t>athway</w:t>
            </w:r>
          </w:p>
        </w:tc>
        <w:tc>
          <w:tcPr>
            <w:tcW w:w="3445" w:type="dxa"/>
          </w:tcPr>
          <w:p w14:paraId="4058A501" w14:textId="7D50AB7E" w:rsidR="00F34E78" w:rsidRPr="004C1934" w:rsidRDefault="00F34E78" w:rsidP="00783004">
            <w:pPr>
              <w:pStyle w:val="BodyText"/>
              <w:rPr>
                <w:b/>
                <w:bCs/>
              </w:rPr>
            </w:pPr>
            <w:r w:rsidRPr="004C1934">
              <w:rPr>
                <w:b/>
                <w:bCs/>
              </w:rPr>
              <w:t xml:space="preserve">Risk </w:t>
            </w:r>
            <w:r w:rsidR="00115B55" w:rsidRPr="004C1934">
              <w:rPr>
                <w:b/>
                <w:bCs/>
              </w:rPr>
              <w:t>Level</w:t>
            </w:r>
            <w:r w:rsidR="00115B55">
              <w:rPr>
                <w:b/>
                <w:bCs/>
              </w:rPr>
              <w:br/>
            </w:r>
            <w:r>
              <w:rPr>
                <w:b/>
                <w:bCs/>
              </w:rPr>
              <w:t>(High, Medium or Low)</w:t>
            </w:r>
          </w:p>
        </w:tc>
        <w:tc>
          <w:tcPr>
            <w:tcW w:w="4149" w:type="dxa"/>
          </w:tcPr>
          <w:p w14:paraId="4CBAA76B" w14:textId="5D4BCF32" w:rsidR="00F34E78" w:rsidRPr="004C1934" w:rsidRDefault="00F34E78" w:rsidP="00D433B4">
            <w:pPr>
              <w:pStyle w:val="BodyText"/>
              <w:rPr>
                <w:b/>
                <w:bCs/>
              </w:rPr>
            </w:pPr>
            <w:r w:rsidRPr="004C1934">
              <w:rPr>
                <w:b/>
                <w:bCs/>
              </w:rPr>
              <w:t>Justification of risk level</w:t>
            </w:r>
          </w:p>
        </w:tc>
      </w:tr>
      <w:tr w:rsidR="00F34E78" w14:paraId="47468C94" w14:textId="77777777" w:rsidTr="00F34E78">
        <w:tc>
          <w:tcPr>
            <w:tcW w:w="2048" w:type="dxa"/>
          </w:tcPr>
          <w:p w14:paraId="6662EA3F" w14:textId="16F772E5" w:rsidR="00F34E78" w:rsidRDefault="00D806AB" w:rsidP="00D433B4">
            <w:pPr>
              <w:pStyle w:val="BodyText"/>
            </w:pPr>
            <w:r>
              <w:t>none</w:t>
            </w:r>
          </w:p>
        </w:tc>
        <w:tc>
          <w:tcPr>
            <w:tcW w:w="3445" w:type="dxa"/>
          </w:tcPr>
          <w:p w14:paraId="6E29F5B7" w14:textId="77777777" w:rsidR="00F34E78" w:rsidRDefault="00F34E78" w:rsidP="00D433B4">
            <w:pPr>
              <w:pStyle w:val="BodyText"/>
            </w:pPr>
          </w:p>
        </w:tc>
        <w:tc>
          <w:tcPr>
            <w:tcW w:w="4149" w:type="dxa"/>
          </w:tcPr>
          <w:p w14:paraId="7BC17230" w14:textId="23BEEA29" w:rsidR="00F34E78" w:rsidRDefault="00F34E78" w:rsidP="00D433B4">
            <w:pPr>
              <w:pStyle w:val="BodyText"/>
            </w:pPr>
          </w:p>
        </w:tc>
      </w:tr>
      <w:tr w:rsidR="00F34E78" w14:paraId="21F440FB" w14:textId="77777777" w:rsidTr="00F34E78">
        <w:tc>
          <w:tcPr>
            <w:tcW w:w="2048" w:type="dxa"/>
          </w:tcPr>
          <w:p w14:paraId="788BEE64" w14:textId="77777777" w:rsidR="00F34E78" w:rsidRDefault="00F34E78" w:rsidP="00D433B4">
            <w:pPr>
              <w:pStyle w:val="BodyText"/>
            </w:pPr>
          </w:p>
        </w:tc>
        <w:tc>
          <w:tcPr>
            <w:tcW w:w="3445" w:type="dxa"/>
          </w:tcPr>
          <w:p w14:paraId="3D2F1EA2" w14:textId="77777777" w:rsidR="00F34E78" w:rsidRDefault="00F34E78" w:rsidP="00D433B4">
            <w:pPr>
              <w:pStyle w:val="BodyText"/>
            </w:pPr>
          </w:p>
        </w:tc>
        <w:tc>
          <w:tcPr>
            <w:tcW w:w="4149" w:type="dxa"/>
          </w:tcPr>
          <w:p w14:paraId="2B45705C" w14:textId="5AC470FA" w:rsidR="00F34E78" w:rsidRDefault="00F34E78" w:rsidP="00D433B4">
            <w:pPr>
              <w:pStyle w:val="BodyText"/>
            </w:pPr>
          </w:p>
        </w:tc>
      </w:tr>
      <w:tr w:rsidR="00F34E78" w14:paraId="007BC270" w14:textId="77777777" w:rsidTr="00F34E78">
        <w:tc>
          <w:tcPr>
            <w:tcW w:w="2048" w:type="dxa"/>
          </w:tcPr>
          <w:p w14:paraId="326DA291" w14:textId="77777777" w:rsidR="00F34E78" w:rsidRDefault="00F34E78" w:rsidP="00D433B4">
            <w:pPr>
              <w:pStyle w:val="BodyText"/>
            </w:pPr>
          </w:p>
        </w:tc>
        <w:tc>
          <w:tcPr>
            <w:tcW w:w="3445" w:type="dxa"/>
          </w:tcPr>
          <w:p w14:paraId="2C554AD5" w14:textId="77777777" w:rsidR="00F34E78" w:rsidRDefault="00F34E78" w:rsidP="00D433B4">
            <w:pPr>
              <w:pStyle w:val="BodyText"/>
            </w:pPr>
          </w:p>
        </w:tc>
        <w:tc>
          <w:tcPr>
            <w:tcW w:w="4149" w:type="dxa"/>
          </w:tcPr>
          <w:p w14:paraId="33027629" w14:textId="53B6F156" w:rsidR="00F34E78" w:rsidRDefault="00F34E78" w:rsidP="00D433B4">
            <w:pPr>
              <w:pStyle w:val="BodyText"/>
            </w:pPr>
          </w:p>
        </w:tc>
      </w:tr>
      <w:tr w:rsidR="00F34E78" w14:paraId="565D7F9A" w14:textId="77777777" w:rsidTr="00F34E78">
        <w:tc>
          <w:tcPr>
            <w:tcW w:w="2048" w:type="dxa"/>
          </w:tcPr>
          <w:p w14:paraId="26DEF75D" w14:textId="77777777" w:rsidR="00F34E78" w:rsidRDefault="00F34E78" w:rsidP="00D433B4">
            <w:pPr>
              <w:pStyle w:val="BodyText"/>
            </w:pPr>
          </w:p>
        </w:tc>
        <w:tc>
          <w:tcPr>
            <w:tcW w:w="3445" w:type="dxa"/>
          </w:tcPr>
          <w:p w14:paraId="19E85B45" w14:textId="77777777" w:rsidR="00F34E78" w:rsidRDefault="00F34E78" w:rsidP="00D433B4">
            <w:pPr>
              <w:pStyle w:val="BodyText"/>
            </w:pPr>
          </w:p>
        </w:tc>
        <w:tc>
          <w:tcPr>
            <w:tcW w:w="4149" w:type="dxa"/>
          </w:tcPr>
          <w:p w14:paraId="52C478DC" w14:textId="5F249802" w:rsidR="00F34E78" w:rsidRDefault="00F34E78" w:rsidP="00D433B4">
            <w:pPr>
              <w:pStyle w:val="BodyText"/>
            </w:pPr>
          </w:p>
        </w:tc>
      </w:tr>
      <w:tr w:rsidR="00F34E78" w14:paraId="08E22C77" w14:textId="77777777" w:rsidTr="00F34E78">
        <w:tc>
          <w:tcPr>
            <w:tcW w:w="2048" w:type="dxa"/>
          </w:tcPr>
          <w:p w14:paraId="5BF519D9" w14:textId="77777777" w:rsidR="00F34E78" w:rsidRDefault="00F34E78" w:rsidP="00D433B4">
            <w:pPr>
              <w:pStyle w:val="BodyText"/>
            </w:pPr>
          </w:p>
        </w:tc>
        <w:tc>
          <w:tcPr>
            <w:tcW w:w="3445" w:type="dxa"/>
          </w:tcPr>
          <w:p w14:paraId="2A2CA689" w14:textId="77777777" w:rsidR="00F34E78" w:rsidRDefault="00F34E78" w:rsidP="00D433B4">
            <w:pPr>
              <w:pStyle w:val="BodyText"/>
            </w:pPr>
          </w:p>
        </w:tc>
        <w:tc>
          <w:tcPr>
            <w:tcW w:w="4149" w:type="dxa"/>
          </w:tcPr>
          <w:p w14:paraId="64ED910A" w14:textId="0202380B" w:rsidR="00F34E78" w:rsidRDefault="00F34E78" w:rsidP="00D433B4">
            <w:pPr>
              <w:pStyle w:val="BodyText"/>
            </w:pPr>
          </w:p>
        </w:tc>
      </w:tr>
    </w:tbl>
    <w:p w14:paraId="50534480" w14:textId="77777777" w:rsidR="00887437" w:rsidRDefault="00887437" w:rsidP="00D433B4">
      <w:pPr>
        <w:pStyle w:val="BodyText"/>
        <w:sectPr w:rsidR="00887437" w:rsidSect="007D0A07">
          <w:pgSz w:w="11920" w:h="16840"/>
          <w:pgMar w:top="1701" w:right="1134" w:bottom="1134" w:left="1134" w:header="720" w:footer="720" w:gutter="0"/>
          <w:cols w:space="720"/>
          <w:noEndnote/>
          <w:titlePg/>
          <w:docGrid w:linePitch="326"/>
        </w:sectPr>
      </w:pPr>
    </w:p>
    <w:p w14:paraId="19116E7F" w14:textId="40E7005B" w:rsidR="00311FCE" w:rsidRDefault="002326A8" w:rsidP="00B572E3">
      <w:pPr>
        <w:pStyle w:val="Heading1"/>
      </w:pPr>
      <w:bookmarkStart w:id="11" w:name="SectionC"/>
      <w:bookmarkEnd w:id="11"/>
      <w:r>
        <w:lastRenderedPageBreak/>
        <w:t>Section C</w:t>
      </w:r>
      <w:r w:rsidR="007706BD">
        <w:t xml:space="preserve">:  Management </w:t>
      </w:r>
      <w:r w:rsidR="00C723B3">
        <w:t>Measures</w:t>
      </w:r>
    </w:p>
    <w:p w14:paraId="5F887E6B" w14:textId="199936A1" w:rsidR="00486BA7" w:rsidRDefault="00486BA7" w:rsidP="00B572E3">
      <w:pPr>
        <w:pStyle w:val="Heading4"/>
      </w:pPr>
      <w:r>
        <w:t>C.1  Management Measures</w:t>
      </w:r>
    </w:p>
    <w:p w14:paraId="0D285A96" w14:textId="35FC4870" w:rsidR="00136BE2" w:rsidRDefault="00136BE2" w:rsidP="00311FCE">
      <w:pPr>
        <w:pStyle w:val="BodyText"/>
      </w:pPr>
      <w:r w:rsidRPr="00136BE2">
        <w:t xml:space="preserve">Enter the management measures for the </w:t>
      </w:r>
      <w:r w:rsidR="00615F67">
        <w:t>pathways</w:t>
      </w:r>
      <w:r w:rsidRPr="00136BE2">
        <w:t xml:space="preserve"> identified </w:t>
      </w:r>
      <w:r w:rsidR="00C33213">
        <w:t xml:space="preserve">in the sections </w:t>
      </w:r>
      <w:r w:rsidRPr="00136BE2">
        <w:t xml:space="preserve">above. </w:t>
      </w:r>
    </w:p>
    <w:p w14:paraId="37095198" w14:textId="71992EFE" w:rsidR="00311FCE" w:rsidRPr="009474DE" w:rsidRDefault="00311FCE" w:rsidP="00311FCE">
      <w:pPr>
        <w:pStyle w:val="BodyText"/>
      </w:pPr>
      <w:r w:rsidRPr="00311FCE">
        <w:t xml:space="preserve">All </w:t>
      </w:r>
      <w:r w:rsidRPr="001142E9">
        <w:rPr>
          <w:b/>
          <w:bCs/>
        </w:rPr>
        <w:t>high and medium risk</w:t>
      </w:r>
      <w:r w:rsidRPr="00311FCE">
        <w:t xml:space="preserve"> pathways identified in the </w:t>
      </w:r>
      <w:r w:rsidR="00AE7CE0">
        <w:t xml:space="preserve">previous </w:t>
      </w:r>
      <w:r w:rsidRPr="00311FCE">
        <w:t xml:space="preserve">risk assessment </w:t>
      </w:r>
      <w:r w:rsidR="005C3BAF">
        <w:t xml:space="preserve">(sections B.1 to B.5) </w:t>
      </w:r>
      <w:r w:rsidRPr="00311FCE">
        <w:t xml:space="preserve">should have some degree of additional control or mitigation measures. Low risk pathways may also need additional control or mitigation measures. </w:t>
      </w:r>
      <w:r w:rsidR="00C723B3">
        <w:t>You may want to consider keeping a logbook to help demonstrate compliance if this is requested</w:t>
      </w:r>
      <w:r w:rsidR="00C370FA">
        <w:t>.</w:t>
      </w:r>
      <w:r w:rsidR="00C723B3">
        <w:t xml:space="preserve"> </w:t>
      </w:r>
    </w:p>
    <w:tbl>
      <w:tblPr>
        <w:tblStyle w:val="TableGrid"/>
        <w:tblW w:w="13037" w:type="dxa"/>
        <w:tblLook w:val="04A0" w:firstRow="1" w:lastRow="0" w:firstColumn="1" w:lastColumn="0" w:noHBand="0" w:noVBand="1"/>
      </w:tblPr>
      <w:tblGrid>
        <w:gridCol w:w="3256"/>
        <w:gridCol w:w="1559"/>
        <w:gridCol w:w="3544"/>
        <w:gridCol w:w="4678"/>
      </w:tblGrid>
      <w:tr w:rsidR="00C723B3" w14:paraId="1BB8C29A" w14:textId="77777777" w:rsidTr="00191F0A">
        <w:tc>
          <w:tcPr>
            <w:tcW w:w="3256" w:type="dxa"/>
          </w:tcPr>
          <w:p w14:paraId="78A38C9E" w14:textId="0C6C57CF" w:rsidR="00C723B3" w:rsidRPr="00F47B47" w:rsidRDefault="00C723B3" w:rsidP="00745C39">
            <w:pPr>
              <w:pStyle w:val="BodyText"/>
              <w:rPr>
                <w:b/>
                <w:bCs/>
              </w:rPr>
            </w:pPr>
            <w:r w:rsidRPr="00F47B47">
              <w:rPr>
                <w:b/>
                <w:bCs/>
              </w:rPr>
              <w:t>Pathway</w:t>
            </w:r>
            <w:r>
              <w:rPr>
                <w:b/>
                <w:bCs/>
              </w:rPr>
              <w:t xml:space="preserve"> (identified </w:t>
            </w:r>
            <w:r w:rsidR="00C370FA">
              <w:rPr>
                <w:b/>
                <w:bCs/>
              </w:rPr>
              <w:t xml:space="preserve">in sections </w:t>
            </w:r>
            <w:r>
              <w:rPr>
                <w:b/>
                <w:bCs/>
              </w:rPr>
              <w:t>above)</w:t>
            </w:r>
          </w:p>
        </w:tc>
        <w:tc>
          <w:tcPr>
            <w:tcW w:w="1559" w:type="dxa"/>
          </w:tcPr>
          <w:p w14:paraId="35567C44" w14:textId="6D79C736" w:rsidR="00C723B3" w:rsidRPr="00F47B47" w:rsidRDefault="00C723B3" w:rsidP="00745C39">
            <w:pPr>
              <w:pStyle w:val="BodyText"/>
              <w:rPr>
                <w:b/>
                <w:bCs/>
              </w:rPr>
            </w:pPr>
            <w:r w:rsidRPr="00F47B47">
              <w:rPr>
                <w:b/>
                <w:bCs/>
              </w:rPr>
              <w:t>Risk Level</w:t>
            </w:r>
            <w:r>
              <w:rPr>
                <w:b/>
                <w:bCs/>
              </w:rPr>
              <w:t xml:space="preserve"> (High, Medium or Low)</w:t>
            </w:r>
          </w:p>
        </w:tc>
        <w:tc>
          <w:tcPr>
            <w:tcW w:w="3544" w:type="dxa"/>
          </w:tcPr>
          <w:p w14:paraId="19508820" w14:textId="4F4ECF0A" w:rsidR="00C723B3" w:rsidRPr="00F47B47" w:rsidRDefault="00C723B3" w:rsidP="00745C39">
            <w:pPr>
              <w:pStyle w:val="BodyText"/>
              <w:rPr>
                <w:b/>
                <w:bCs/>
              </w:rPr>
            </w:pPr>
            <w:r w:rsidRPr="00F47B47">
              <w:rPr>
                <w:b/>
                <w:bCs/>
              </w:rPr>
              <w:t>Risk management measure/s</w:t>
            </w:r>
          </w:p>
        </w:tc>
        <w:tc>
          <w:tcPr>
            <w:tcW w:w="4678" w:type="dxa"/>
          </w:tcPr>
          <w:p w14:paraId="550E2BF2" w14:textId="67D7498D" w:rsidR="00C723B3" w:rsidRPr="00F47B47" w:rsidRDefault="00C723B3" w:rsidP="00745C39">
            <w:pPr>
              <w:pStyle w:val="BodyText"/>
              <w:rPr>
                <w:b/>
                <w:bCs/>
              </w:rPr>
            </w:pPr>
            <w:bookmarkStart w:id="12" w:name="_Hlk92451835"/>
            <w:r w:rsidRPr="00F47B47">
              <w:rPr>
                <w:b/>
                <w:bCs/>
              </w:rPr>
              <w:t xml:space="preserve">Risk level after </w:t>
            </w:r>
            <w:r>
              <w:rPr>
                <w:b/>
                <w:bCs/>
              </w:rPr>
              <w:t>management</w:t>
            </w:r>
            <w:bookmarkEnd w:id="12"/>
            <w:r>
              <w:rPr>
                <w:b/>
                <w:bCs/>
              </w:rPr>
              <w:t xml:space="preserve"> (High, Medium or Low)</w:t>
            </w:r>
          </w:p>
        </w:tc>
      </w:tr>
      <w:tr w:rsidR="00C723B3" w14:paraId="4A9DE83D" w14:textId="77777777" w:rsidTr="00191F0A">
        <w:tc>
          <w:tcPr>
            <w:tcW w:w="3256" w:type="dxa"/>
          </w:tcPr>
          <w:p w14:paraId="1A0E3FB3" w14:textId="2108B5B7" w:rsidR="00C723B3" w:rsidRPr="001142E9" w:rsidRDefault="00D806AB" w:rsidP="00745C39">
            <w:pPr>
              <w:pStyle w:val="BodyText"/>
            </w:pPr>
            <w:r>
              <w:t>none</w:t>
            </w:r>
          </w:p>
        </w:tc>
        <w:tc>
          <w:tcPr>
            <w:tcW w:w="1559" w:type="dxa"/>
          </w:tcPr>
          <w:p w14:paraId="2FAE80E2" w14:textId="43C96225" w:rsidR="00C723B3" w:rsidRPr="00922EC1" w:rsidRDefault="00C723B3" w:rsidP="00745C39">
            <w:pPr>
              <w:pStyle w:val="BodyText"/>
              <w:rPr>
                <w:sz w:val="20"/>
                <w:szCs w:val="20"/>
              </w:rPr>
            </w:pPr>
          </w:p>
        </w:tc>
        <w:tc>
          <w:tcPr>
            <w:tcW w:w="3544" w:type="dxa"/>
          </w:tcPr>
          <w:p w14:paraId="2BB9AE0C" w14:textId="40ACE491" w:rsidR="00C723B3" w:rsidRDefault="00C723B3" w:rsidP="00745C39">
            <w:pPr>
              <w:pStyle w:val="BodyText"/>
            </w:pPr>
          </w:p>
        </w:tc>
        <w:tc>
          <w:tcPr>
            <w:tcW w:w="4678" w:type="dxa"/>
          </w:tcPr>
          <w:p w14:paraId="56D1D324" w14:textId="32D56C6A" w:rsidR="00C723B3" w:rsidRPr="00364535" w:rsidRDefault="00C723B3" w:rsidP="00745C39">
            <w:pPr>
              <w:pStyle w:val="BodyText"/>
              <w:rPr>
                <w:sz w:val="20"/>
                <w:szCs w:val="20"/>
              </w:rPr>
            </w:pPr>
          </w:p>
        </w:tc>
      </w:tr>
      <w:tr w:rsidR="00C723B3" w14:paraId="6589CF80" w14:textId="77777777" w:rsidTr="00191F0A">
        <w:tc>
          <w:tcPr>
            <w:tcW w:w="3256" w:type="dxa"/>
          </w:tcPr>
          <w:p w14:paraId="26E35609" w14:textId="43ABC878" w:rsidR="00C723B3" w:rsidRPr="001142E9" w:rsidRDefault="00C723B3" w:rsidP="00745C39">
            <w:pPr>
              <w:pStyle w:val="BodyText"/>
            </w:pPr>
          </w:p>
        </w:tc>
        <w:tc>
          <w:tcPr>
            <w:tcW w:w="1559" w:type="dxa"/>
          </w:tcPr>
          <w:p w14:paraId="7A6863FE" w14:textId="77777777" w:rsidR="00C723B3" w:rsidRDefault="00C723B3" w:rsidP="00745C39">
            <w:pPr>
              <w:pStyle w:val="BodyText"/>
            </w:pPr>
          </w:p>
        </w:tc>
        <w:tc>
          <w:tcPr>
            <w:tcW w:w="3544" w:type="dxa"/>
          </w:tcPr>
          <w:p w14:paraId="1B18A512" w14:textId="77777777" w:rsidR="00C723B3" w:rsidRDefault="00C723B3" w:rsidP="00745C39">
            <w:pPr>
              <w:pStyle w:val="BodyText"/>
            </w:pPr>
          </w:p>
        </w:tc>
        <w:tc>
          <w:tcPr>
            <w:tcW w:w="4678" w:type="dxa"/>
          </w:tcPr>
          <w:p w14:paraId="4CEE1AE0" w14:textId="77777777" w:rsidR="00C723B3" w:rsidRDefault="00C723B3" w:rsidP="00745C39">
            <w:pPr>
              <w:pStyle w:val="BodyText"/>
            </w:pPr>
          </w:p>
        </w:tc>
      </w:tr>
      <w:tr w:rsidR="00C723B3" w14:paraId="1372A89D" w14:textId="77777777" w:rsidTr="00191F0A">
        <w:tc>
          <w:tcPr>
            <w:tcW w:w="3256" w:type="dxa"/>
          </w:tcPr>
          <w:p w14:paraId="20DE1E26" w14:textId="30367172" w:rsidR="00C723B3" w:rsidRPr="001142E9" w:rsidRDefault="00C723B3" w:rsidP="00745C39">
            <w:pPr>
              <w:pStyle w:val="BodyText"/>
            </w:pPr>
          </w:p>
        </w:tc>
        <w:tc>
          <w:tcPr>
            <w:tcW w:w="1559" w:type="dxa"/>
          </w:tcPr>
          <w:p w14:paraId="04375267" w14:textId="77777777" w:rsidR="00C723B3" w:rsidRDefault="00C723B3" w:rsidP="00745C39">
            <w:pPr>
              <w:pStyle w:val="BodyText"/>
            </w:pPr>
          </w:p>
        </w:tc>
        <w:tc>
          <w:tcPr>
            <w:tcW w:w="3544" w:type="dxa"/>
          </w:tcPr>
          <w:p w14:paraId="5960EE8A" w14:textId="77777777" w:rsidR="00C723B3" w:rsidRDefault="00C723B3" w:rsidP="00745C39">
            <w:pPr>
              <w:pStyle w:val="BodyText"/>
            </w:pPr>
          </w:p>
        </w:tc>
        <w:tc>
          <w:tcPr>
            <w:tcW w:w="4678" w:type="dxa"/>
          </w:tcPr>
          <w:p w14:paraId="43BBB745" w14:textId="77777777" w:rsidR="00C723B3" w:rsidRDefault="00C723B3" w:rsidP="00745C39">
            <w:pPr>
              <w:pStyle w:val="BodyText"/>
            </w:pPr>
          </w:p>
        </w:tc>
      </w:tr>
      <w:tr w:rsidR="00C723B3" w14:paraId="09105DBB" w14:textId="77777777" w:rsidTr="00191F0A">
        <w:tc>
          <w:tcPr>
            <w:tcW w:w="3256" w:type="dxa"/>
          </w:tcPr>
          <w:p w14:paraId="72EA5051" w14:textId="33AAFD27" w:rsidR="00C723B3" w:rsidRPr="001142E9" w:rsidRDefault="00C723B3" w:rsidP="00745C39">
            <w:pPr>
              <w:pStyle w:val="BodyText"/>
            </w:pPr>
          </w:p>
        </w:tc>
        <w:tc>
          <w:tcPr>
            <w:tcW w:w="1559" w:type="dxa"/>
          </w:tcPr>
          <w:p w14:paraId="22182611" w14:textId="77777777" w:rsidR="00C723B3" w:rsidRDefault="00C723B3" w:rsidP="00745C39">
            <w:pPr>
              <w:pStyle w:val="BodyText"/>
            </w:pPr>
          </w:p>
        </w:tc>
        <w:tc>
          <w:tcPr>
            <w:tcW w:w="3544" w:type="dxa"/>
          </w:tcPr>
          <w:p w14:paraId="2B4ED4D1" w14:textId="77777777" w:rsidR="00C723B3" w:rsidRDefault="00C723B3" w:rsidP="00745C39">
            <w:pPr>
              <w:pStyle w:val="BodyText"/>
            </w:pPr>
          </w:p>
        </w:tc>
        <w:tc>
          <w:tcPr>
            <w:tcW w:w="4678" w:type="dxa"/>
          </w:tcPr>
          <w:p w14:paraId="665C96C1" w14:textId="77777777" w:rsidR="00C723B3" w:rsidRDefault="00C723B3" w:rsidP="00745C39">
            <w:pPr>
              <w:pStyle w:val="BodyText"/>
            </w:pPr>
          </w:p>
        </w:tc>
      </w:tr>
    </w:tbl>
    <w:p w14:paraId="7D394A82" w14:textId="7E0A45F6" w:rsidR="00887437" w:rsidRPr="00E56075" w:rsidRDefault="009859F1">
      <w:pPr>
        <w:pStyle w:val="BodyText"/>
        <w:rPr>
          <w:i/>
          <w:iCs/>
        </w:rPr>
        <w:sectPr w:rsidR="00887437" w:rsidRPr="00E56075" w:rsidSect="00887437">
          <w:pgSz w:w="16840" w:h="11920" w:orient="landscape"/>
          <w:pgMar w:top="1134" w:right="1701" w:bottom="1134" w:left="1134" w:header="720" w:footer="720" w:gutter="0"/>
          <w:cols w:space="720"/>
          <w:noEndnote/>
          <w:titlePg/>
          <w:docGrid w:linePitch="326"/>
        </w:sectPr>
      </w:pPr>
      <w:r w:rsidRPr="00E56075">
        <w:rPr>
          <w:i/>
          <w:iCs/>
        </w:rPr>
        <w:t>Please add more rows if necessary</w:t>
      </w:r>
    </w:p>
    <w:p w14:paraId="4DB52046" w14:textId="50048053" w:rsidR="006308DB" w:rsidRDefault="00842BB7" w:rsidP="00191F0A">
      <w:pPr>
        <w:pStyle w:val="Heading1"/>
      </w:pPr>
      <w:bookmarkStart w:id="13" w:name="SectionD"/>
      <w:bookmarkEnd w:id="13"/>
      <w:r>
        <w:lastRenderedPageBreak/>
        <w:t xml:space="preserve">Section </w:t>
      </w:r>
      <w:r w:rsidR="00C723B3">
        <w:t xml:space="preserve">D. Recommendations </w:t>
      </w:r>
      <w:r w:rsidR="00486BA7">
        <w:t xml:space="preserve"> </w:t>
      </w:r>
    </w:p>
    <w:p w14:paraId="201F2BD0" w14:textId="30C6F30A" w:rsidR="00073847" w:rsidRDefault="00E06B6F" w:rsidP="006308DB">
      <w:pPr>
        <w:pStyle w:val="BodyText"/>
        <w:rPr>
          <w:b/>
          <w:bCs/>
        </w:rPr>
      </w:pPr>
      <w:r>
        <w:t>Y</w:t>
      </w:r>
      <w:r w:rsidR="00C723B3">
        <w:t>ou may want to consider</w:t>
      </w:r>
      <w:r w:rsidR="006D4241">
        <w:t xml:space="preserve"> </w:t>
      </w:r>
      <w:r w:rsidR="00C723B3">
        <w:t>h</w:t>
      </w:r>
      <w:r w:rsidR="006308DB" w:rsidRPr="006308DB">
        <w:t>ow</w:t>
      </w:r>
      <w:r w:rsidR="00C723B3">
        <w:t xml:space="preserve"> compliance with</w:t>
      </w:r>
      <w:r w:rsidR="006308DB" w:rsidRPr="006308DB">
        <w:t xml:space="preserve"> </w:t>
      </w:r>
      <w:r w:rsidR="00C723B3">
        <w:t>the management measures will be recorded, for example in a log book</w:t>
      </w:r>
      <w:r w:rsidR="00223B71">
        <w:t xml:space="preserve"> or </w:t>
      </w:r>
      <w:r w:rsidR="00C723B3">
        <w:t xml:space="preserve">via photos. </w:t>
      </w:r>
    </w:p>
    <w:p w14:paraId="6824BE8E" w14:textId="57BBC917" w:rsidR="0055660F" w:rsidRDefault="00FF2357" w:rsidP="004C1934">
      <w:pPr>
        <w:pStyle w:val="BodyText"/>
      </w:pPr>
      <w:bookmarkStart w:id="14" w:name="_Hlk118300831"/>
      <w:r>
        <w:t>We also recommend that</w:t>
      </w:r>
      <w:r w:rsidR="00191F0A">
        <w:t>;</w:t>
      </w:r>
      <w:bookmarkEnd w:id="14"/>
    </w:p>
    <w:p w14:paraId="1C263164" w14:textId="0E1F50A4" w:rsidR="0055660F" w:rsidRDefault="00123248" w:rsidP="0055660F">
      <w:pPr>
        <w:pStyle w:val="BodyText"/>
        <w:numPr>
          <w:ilvl w:val="0"/>
          <w:numId w:val="33"/>
        </w:numPr>
      </w:pPr>
      <w:r>
        <w:t>You identify an individual for monitoring and reporting on biosecurity management plan actions (a biosecurity manager)</w:t>
      </w:r>
    </w:p>
    <w:p w14:paraId="523430D1" w14:textId="26D86E18" w:rsidR="0055660F" w:rsidRDefault="00FF2357" w:rsidP="0055660F">
      <w:pPr>
        <w:pStyle w:val="BodyText"/>
        <w:numPr>
          <w:ilvl w:val="0"/>
          <w:numId w:val="33"/>
        </w:numPr>
      </w:pPr>
      <w:r>
        <w:t>A</w:t>
      </w:r>
      <w:r w:rsidR="00073847">
        <w:t xml:space="preserve">ll staff </w:t>
      </w:r>
      <w:r w:rsidR="009E6AFC">
        <w:t xml:space="preserve">involved in the </w:t>
      </w:r>
      <w:r w:rsidR="004D21D6">
        <w:t>licensed</w:t>
      </w:r>
      <w:r w:rsidR="009E6AFC">
        <w:t xml:space="preserve"> activity</w:t>
      </w:r>
      <w:r w:rsidR="00CE785C">
        <w:t xml:space="preserve"> are made</w:t>
      </w:r>
      <w:r w:rsidR="009E6AFC">
        <w:t xml:space="preserve"> fully</w:t>
      </w:r>
      <w:r w:rsidR="0086702E">
        <w:t xml:space="preserve"> </w:t>
      </w:r>
      <w:r w:rsidR="00073847">
        <w:t>aware of the</w:t>
      </w:r>
      <w:r w:rsidR="009E6AFC">
        <w:t xml:space="preserve"> possibility </w:t>
      </w:r>
      <w:r w:rsidR="0086702E">
        <w:t xml:space="preserve">that INNS </w:t>
      </w:r>
      <w:r w:rsidR="003949E0">
        <w:t xml:space="preserve">may </w:t>
      </w:r>
      <w:r w:rsidR="0086702E">
        <w:t>be</w:t>
      </w:r>
      <w:r w:rsidR="009E6AFC">
        <w:t xml:space="preserve"> encounter</w:t>
      </w:r>
      <w:r w:rsidR="0086702E">
        <w:t>ed</w:t>
      </w:r>
      <w:r w:rsidR="009E6AFC">
        <w:t xml:space="preserve"> and</w:t>
      </w:r>
      <w:r w:rsidR="0086702E">
        <w:t xml:space="preserve"> understand</w:t>
      </w:r>
      <w:r w:rsidR="009E6AFC">
        <w:t xml:space="preserve"> what measures will be taken to ensure</w:t>
      </w:r>
      <w:r w:rsidR="00EC0FB3" w:rsidRPr="00EC0FB3">
        <w:t xml:space="preserve"> surveillance</w:t>
      </w:r>
      <w:r w:rsidR="0086702E">
        <w:t xml:space="preserve"> /</w:t>
      </w:r>
      <w:r w:rsidR="00EC0FB3" w:rsidRPr="00EC0FB3">
        <w:t xml:space="preserve"> monitoring </w:t>
      </w:r>
      <w:r w:rsidR="009E6AFC">
        <w:t>of INNS during</w:t>
      </w:r>
      <w:r w:rsidR="00EC0FB3" w:rsidRPr="00EC0FB3">
        <w:t xml:space="preserve"> the</w:t>
      </w:r>
      <w:r w:rsidR="0086702E">
        <w:t xml:space="preserve"> </w:t>
      </w:r>
      <w:r w:rsidR="00D61250">
        <w:t>activity</w:t>
      </w:r>
      <w:r w:rsidDel="00FF2357">
        <w:t xml:space="preserve"> </w:t>
      </w:r>
      <w:bookmarkStart w:id="15" w:name="_Hlk92359120"/>
    </w:p>
    <w:p w14:paraId="48A73959" w14:textId="15542F44" w:rsidR="002A3C55" w:rsidRDefault="00FF2357" w:rsidP="0055660F">
      <w:pPr>
        <w:pStyle w:val="BodyText"/>
        <w:numPr>
          <w:ilvl w:val="0"/>
          <w:numId w:val="33"/>
        </w:numPr>
      </w:pPr>
      <w:r>
        <w:t>A</w:t>
      </w:r>
      <w:r w:rsidR="009E6AFC">
        <w:t>ll</w:t>
      </w:r>
      <w:r>
        <w:t xml:space="preserve"> relevant</w:t>
      </w:r>
      <w:r w:rsidR="009E6AFC">
        <w:t xml:space="preserve"> staff </w:t>
      </w:r>
      <w:r>
        <w:t xml:space="preserve">are </w:t>
      </w:r>
      <w:r w:rsidR="009E6AFC">
        <w:t>adequately trained in the</w:t>
      </w:r>
      <w:r w:rsidR="0080255D">
        <w:t xml:space="preserve"> identification and</w:t>
      </w:r>
      <w:r w:rsidR="009E6AFC">
        <w:t xml:space="preserve"> detection of INNS </w:t>
      </w:r>
      <w:r w:rsidR="00CE785C">
        <w:t xml:space="preserve">and </w:t>
      </w:r>
      <w:r w:rsidR="009E6AFC">
        <w:t>to report any instances to the biosecurity</w:t>
      </w:r>
      <w:r w:rsidR="009B240C" w:rsidRPr="009B240C">
        <w:t xml:space="preserve"> manager</w:t>
      </w:r>
      <w:bookmarkEnd w:id="15"/>
      <w:r w:rsidR="009D2E46">
        <w:t xml:space="preserve">  </w:t>
      </w:r>
    </w:p>
    <w:sectPr w:rsidR="002A3C55" w:rsidSect="0088743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F260F" w14:textId="77777777" w:rsidR="003617FA" w:rsidRDefault="003617FA" w:rsidP="003B1B95">
      <w:r>
        <w:separator/>
      </w:r>
    </w:p>
  </w:endnote>
  <w:endnote w:type="continuationSeparator" w:id="0">
    <w:p w14:paraId="53336272" w14:textId="77777777" w:rsidR="003617FA" w:rsidRDefault="003617FA"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5471782"/>
      <w:docPartObj>
        <w:docPartGallery w:val="Page Numbers (Bottom of Page)"/>
        <w:docPartUnique/>
      </w:docPartObj>
    </w:sdtPr>
    <w:sdtContent>
      <w:sdt>
        <w:sdtPr>
          <w:id w:val="1827095342"/>
          <w:docPartObj>
            <w:docPartGallery w:val="Page Numbers (Top of Page)"/>
            <w:docPartUnique/>
          </w:docPartObj>
        </w:sdtPr>
        <w:sdtContent>
          <w:p w14:paraId="0965C500" w14:textId="77777777" w:rsidR="00F23F1E" w:rsidRDefault="00F23F1E">
            <w:pPr>
              <w:pStyle w:val="Footer"/>
              <w:jc w:val="right"/>
            </w:pPr>
            <w:r w:rsidRPr="00F23F1E">
              <w:rPr>
                <w:rFonts w:ascii="Arial" w:hAnsi="Arial" w:cs="Arial"/>
              </w:rPr>
              <w:t xml:space="preserve">Page </w:t>
            </w:r>
            <w:r w:rsidRPr="00F23F1E">
              <w:rPr>
                <w:rFonts w:ascii="Arial" w:hAnsi="Arial" w:cs="Arial"/>
                <w:b/>
                <w:bCs/>
              </w:rPr>
              <w:fldChar w:fldCharType="begin"/>
            </w:r>
            <w:r w:rsidRPr="00F23F1E">
              <w:rPr>
                <w:rFonts w:ascii="Arial" w:hAnsi="Arial" w:cs="Arial"/>
                <w:b/>
                <w:bCs/>
              </w:rPr>
              <w:instrText xml:space="preserve"> PAGE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r w:rsidRPr="00F23F1E">
              <w:rPr>
                <w:rFonts w:ascii="Arial" w:hAnsi="Arial" w:cs="Arial"/>
              </w:rPr>
              <w:t xml:space="preserve"> of </w:t>
            </w:r>
            <w:r w:rsidRPr="00F23F1E">
              <w:rPr>
                <w:rFonts w:ascii="Arial" w:hAnsi="Arial" w:cs="Arial"/>
                <w:b/>
                <w:bCs/>
              </w:rPr>
              <w:fldChar w:fldCharType="begin"/>
            </w:r>
            <w:r w:rsidRPr="00F23F1E">
              <w:rPr>
                <w:rFonts w:ascii="Arial" w:hAnsi="Arial" w:cs="Arial"/>
                <w:b/>
                <w:bCs/>
              </w:rPr>
              <w:instrText xml:space="preserve"> NUMPAGES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9796631"/>
      <w:docPartObj>
        <w:docPartGallery w:val="Page Numbers (Bottom of Page)"/>
        <w:docPartUnique/>
      </w:docPartObj>
    </w:sdtPr>
    <w:sdtContent>
      <w:sdt>
        <w:sdtPr>
          <w:id w:val="-1769616900"/>
          <w:docPartObj>
            <w:docPartGallery w:val="Page Numbers (Top of Page)"/>
            <w:docPartUnique/>
          </w:docPartObj>
        </w:sdtPr>
        <w:sdtContent>
          <w:p w14:paraId="0D394A48" w14:textId="77777777" w:rsidR="006C37EB" w:rsidRDefault="006C37EB">
            <w:pPr>
              <w:pStyle w:val="Footer"/>
              <w:jc w:val="right"/>
            </w:pPr>
            <w:r w:rsidRPr="00F23F1E">
              <w:rPr>
                <w:rFonts w:ascii="Arial" w:hAnsi="Arial" w:cs="Arial"/>
              </w:rPr>
              <w:t xml:space="preserve">Page </w:t>
            </w:r>
            <w:r w:rsidRPr="00F23F1E">
              <w:rPr>
                <w:rFonts w:ascii="Arial" w:hAnsi="Arial" w:cs="Arial"/>
                <w:b/>
                <w:bCs/>
              </w:rPr>
              <w:fldChar w:fldCharType="begin"/>
            </w:r>
            <w:r w:rsidRPr="00F23F1E">
              <w:rPr>
                <w:rFonts w:ascii="Arial" w:hAnsi="Arial" w:cs="Arial"/>
                <w:b/>
                <w:bCs/>
              </w:rPr>
              <w:instrText xml:space="preserve"> PAGE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r w:rsidRPr="00F23F1E">
              <w:rPr>
                <w:rFonts w:ascii="Arial" w:hAnsi="Arial" w:cs="Arial"/>
              </w:rPr>
              <w:t xml:space="preserve"> of </w:t>
            </w:r>
            <w:r w:rsidRPr="00F23F1E">
              <w:rPr>
                <w:rFonts w:ascii="Arial" w:hAnsi="Arial" w:cs="Arial"/>
                <w:b/>
                <w:bCs/>
              </w:rPr>
              <w:fldChar w:fldCharType="begin"/>
            </w:r>
            <w:r w:rsidRPr="00F23F1E">
              <w:rPr>
                <w:rFonts w:ascii="Arial" w:hAnsi="Arial" w:cs="Arial"/>
                <w:b/>
                <w:bCs/>
              </w:rPr>
              <w:instrText xml:space="preserve"> NUMPAGES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p>
        </w:sdtContent>
      </w:sdt>
    </w:sdtContent>
  </w:sdt>
  <w:p w14:paraId="69E36BD8" w14:textId="77777777" w:rsidR="00CC4A40" w:rsidRDefault="00CC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16EED" w14:textId="77777777" w:rsidR="003617FA" w:rsidRDefault="003617FA" w:rsidP="003B1B95">
      <w:r>
        <w:separator/>
      </w:r>
    </w:p>
  </w:footnote>
  <w:footnote w:type="continuationSeparator" w:id="0">
    <w:p w14:paraId="188F4E12" w14:textId="77777777" w:rsidR="003617FA" w:rsidRDefault="003617FA"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359CF" w14:textId="77777777" w:rsidR="00807387" w:rsidRPr="006214CB" w:rsidRDefault="004F15CD" w:rsidP="004F741D">
    <w:pPr>
      <w:pStyle w:val="HeaderTitle"/>
    </w:pPr>
    <w:r>
      <w:t xml:space="preserve"> </w:t>
    </w:r>
    <w:r w:rsidR="00377EE2">
      <w:rPr>
        <w:noProof/>
      </w:rPr>
      <w:drawing>
        <wp:inline distT="0" distB="0" distL="0" distR="0" wp14:anchorId="7591263C" wp14:editId="5C74AFC0">
          <wp:extent cx="1357200" cy="9612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7200" cy="961200"/>
                  </a:xfrm>
                  <a:prstGeom prst="rect">
                    <a:avLst/>
                  </a:prstGeom>
                </pic:spPr>
              </pic:pic>
            </a:graphicData>
          </a:graphic>
        </wp:inline>
      </w:drawing>
    </w:r>
    <w:r w:rsidR="00807387">
      <w:t xml:space="preserve">  </w:t>
    </w:r>
  </w:p>
  <w:tbl>
    <w:tblPr>
      <w:tblStyle w:val="TableGrid"/>
      <w:tblW w:w="0" w:type="auto"/>
      <w:tblLook w:val="04A0" w:firstRow="1" w:lastRow="0" w:firstColumn="1" w:lastColumn="0" w:noHBand="0" w:noVBand="1"/>
    </w:tblPr>
    <w:tblGrid>
      <w:gridCol w:w="4821"/>
      <w:gridCol w:w="4821"/>
    </w:tblGrid>
    <w:tr w:rsidR="00807387" w14:paraId="3DBBD327" w14:textId="77777777" w:rsidTr="00807387">
      <w:tc>
        <w:tcPr>
          <w:tcW w:w="4821" w:type="dxa"/>
        </w:tcPr>
        <w:p w14:paraId="5D4F3E10" w14:textId="56881034" w:rsidR="00807387" w:rsidRPr="00807387" w:rsidRDefault="00807387" w:rsidP="004F741D">
          <w:pPr>
            <w:pStyle w:val="HeaderTitle"/>
            <w:rPr>
              <w:b w:val="0"/>
              <w:bCs/>
              <w:i/>
              <w:iCs/>
              <w:color w:val="000000" w:themeColor="text1"/>
              <w:sz w:val="24"/>
            </w:rPr>
          </w:pPr>
          <w:r w:rsidRPr="00807387">
            <w:rPr>
              <w:b w:val="0"/>
              <w:bCs/>
              <w:i/>
              <w:iCs/>
              <w:color w:val="000000" w:themeColor="text1"/>
              <w:sz w:val="24"/>
            </w:rPr>
            <w:t xml:space="preserve">Document version number: (to be completed by marine </w:t>
          </w:r>
          <w:r w:rsidR="004D21D6">
            <w:rPr>
              <w:b w:val="0"/>
              <w:bCs/>
              <w:i/>
              <w:iCs/>
              <w:color w:val="000000" w:themeColor="text1"/>
              <w:sz w:val="24"/>
            </w:rPr>
            <w:t>licensing</w:t>
          </w:r>
          <w:r w:rsidRPr="00807387">
            <w:rPr>
              <w:b w:val="0"/>
              <w:bCs/>
              <w:i/>
              <w:iCs/>
              <w:color w:val="000000" w:themeColor="text1"/>
              <w:sz w:val="24"/>
            </w:rPr>
            <w:t xml:space="preserve"> team)</w:t>
          </w:r>
        </w:p>
      </w:tc>
      <w:tc>
        <w:tcPr>
          <w:tcW w:w="4821" w:type="dxa"/>
        </w:tcPr>
        <w:p w14:paraId="440CE50C" w14:textId="77777777" w:rsidR="00807387" w:rsidRDefault="00807387" w:rsidP="004F741D">
          <w:pPr>
            <w:pStyle w:val="HeaderTitle"/>
            <w:rPr>
              <w:sz w:val="24"/>
            </w:rPr>
          </w:pPr>
        </w:p>
      </w:tc>
    </w:tr>
    <w:tr w:rsidR="00807387" w14:paraId="5BE85CA5" w14:textId="77777777" w:rsidTr="00807387">
      <w:tc>
        <w:tcPr>
          <w:tcW w:w="4821" w:type="dxa"/>
        </w:tcPr>
        <w:p w14:paraId="69A0582E" w14:textId="56855D07" w:rsidR="00807387" w:rsidRPr="00807387" w:rsidRDefault="00807387" w:rsidP="004F741D">
          <w:pPr>
            <w:pStyle w:val="HeaderTitle"/>
            <w:rPr>
              <w:b w:val="0"/>
              <w:bCs/>
              <w:i/>
              <w:iCs/>
              <w:color w:val="000000" w:themeColor="text1"/>
              <w:sz w:val="24"/>
            </w:rPr>
          </w:pPr>
          <w:r w:rsidRPr="00807387">
            <w:rPr>
              <w:b w:val="0"/>
              <w:bCs/>
              <w:i/>
              <w:iCs/>
              <w:color w:val="000000" w:themeColor="text1"/>
              <w:sz w:val="24"/>
            </w:rPr>
            <w:t xml:space="preserve">Approval date: (to be completed by marine </w:t>
          </w:r>
          <w:r w:rsidR="004D21D6">
            <w:rPr>
              <w:b w:val="0"/>
              <w:bCs/>
              <w:i/>
              <w:iCs/>
              <w:color w:val="000000" w:themeColor="text1"/>
              <w:sz w:val="24"/>
            </w:rPr>
            <w:t>licensing</w:t>
          </w:r>
          <w:r w:rsidRPr="00807387">
            <w:rPr>
              <w:b w:val="0"/>
              <w:bCs/>
              <w:i/>
              <w:iCs/>
              <w:color w:val="000000" w:themeColor="text1"/>
              <w:sz w:val="24"/>
            </w:rPr>
            <w:t xml:space="preserve"> team)</w:t>
          </w:r>
        </w:p>
      </w:tc>
      <w:tc>
        <w:tcPr>
          <w:tcW w:w="4821" w:type="dxa"/>
        </w:tcPr>
        <w:p w14:paraId="4763D4D2" w14:textId="77777777" w:rsidR="00807387" w:rsidRDefault="00807387" w:rsidP="004F741D">
          <w:pPr>
            <w:pStyle w:val="HeaderTitle"/>
            <w:rPr>
              <w:sz w:val="24"/>
            </w:rPr>
          </w:pPr>
        </w:p>
      </w:tc>
    </w:tr>
  </w:tbl>
  <w:p w14:paraId="2658328E" w14:textId="05CB7064" w:rsidR="006214CB" w:rsidRPr="00807387" w:rsidRDefault="006214CB" w:rsidP="004F741D">
    <w:pPr>
      <w:pStyle w:val="HeaderTitle"/>
      <w:rPr>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D045D" w14:textId="4604E870" w:rsidR="00034E65" w:rsidRPr="00BD689E" w:rsidRDefault="00034E65" w:rsidP="004F741D">
    <w:pPr>
      <w:pStyle w:val="HeaderTit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CFE93" w14:textId="3BB7893F" w:rsidR="001755B2" w:rsidRPr="00BD689E" w:rsidRDefault="001755B2" w:rsidP="004F741D">
    <w:pPr>
      <w:pStyle w:val="HeaderTit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32A54E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B901E8B"/>
    <w:multiLevelType w:val="hybridMultilevel"/>
    <w:tmpl w:val="BE38F1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06D3E4C"/>
    <w:multiLevelType w:val="hybridMultilevel"/>
    <w:tmpl w:val="507AF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6" w15:restartNumberingAfterBreak="0">
    <w:nsid w:val="272D2693"/>
    <w:multiLevelType w:val="hybridMultilevel"/>
    <w:tmpl w:val="021AD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D14357"/>
    <w:multiLevelType w:val="hybridMultilevel"/>
    <w:tmpl w:val="68502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BC954CE"/>
    <w:multiLevelType w:val="hybridMultilevel"/>
    <w:tmpl w:val="688E6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5F6828"/>
    <w:multiLevelType w:val="hybridMultilevel"/>
    <w:tmpl w:val="7A2A2FC4"/>
    <w:lvl w:ilvl="0" w:tplc="A90A94E0">
      <w:start w:val="1"/>
      <w:numFmt w:val="bullet"/>
      <w:lvlText w:val=""/>
      <w:lvlJc w:val="left"/>
      <w:pPr>
        <w:ind w:left="360" w:hanging="360"/>
      </w:pPr>
      <w:rPr>
        <w:rFonts w:ascii="Symbol" w:hAnsi="Symbol" w:hint="default"/>
        <w:color w:val="005546"/>
      </w:rPr>
    </w:lvl>
    <w:lvl w:ilvl="1" w:tplc="2F4286DE">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56CD338C"/>
    <w:multiLevelType w:val="hybridMultilevel"/>
    <w:tmpl w:val="7A2A2FC4"/>
    <w:lvl w:ilvl="0" w:tplc="A90A94E0">
      <w:start w:val="1"/>
      <w:numFmt w:val="bullet"/>
      <w:lvlText w:val=""/>
      <w:lvlJc w:val="left"/>
      <w:pPr>
        <w:ind w:left="360" w:hanging="360"/>
      </w:pPr>
      <w:rPr>
        <w:rFonts w:ascii="Symbol" w:hAnsi="Symbol" w:hint="default"/>
        <w:color w:val="005546"/>
      </w:rPr>
    </w:lvl>
    <w:lvl w:ilvl="1" w:tplc="2F4286DE">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8823FB9"/>
    <w:multiLevelType w:val="hybridMultilevel"/>
    <w:tmpl w:val="B4A012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1474DB"/>
    <w:multiLevelType w:val="hybridMultilevel"/>
    <w:tmpl w:val="06485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7D1177B"/>
    <w:multiLevelType w:val="hybridMultilevel"/>
    <w:tmpl w:val="18665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EE36C8"/>
    <w:multiLevelType w:val="hybridMultilevel"/>
    <w:tmpl w:val="BA8C1CAE"/>
    <w:lvl w:ilvl="0" w:tplc="A90A94E0">
      <w:start w:val="1"/>
      <w:numFmt w:val="bullet"/>
      <w:pStyle w:val="Bullets"/>
      <w:lvlText w:val=""/>
      <w:lvlJc w:val="left"/>
      <w:pPr>
        <w:ind w:left="360" w:hanging="360"/>
      </w:pPr>
      <w:rPr>
        <w:rFonts w:ascii="Symbol" w:hAnsi="Symbol" w:hint="default"/>
        <w:color w:val="0055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D1213A8"/>
    <w:multiLevelType w:val="hybridMultilevel"/>
    <w:tmpl w:val="9C329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4E5D92"/>
    <w:multiLevelType w:val="hybridMultilevel"/>
    <w:tmpl w:val="E4E003E2"/>
    <w:lvl w:ilvl="0" w:tplc="3C24B7EA">
      <w:start w:val="1"/>
      <w:numFmt w:val="bullet"/>
      <w:pStyle w:val="TableofFigures"/>
      <w:lvlText w:val=""/>
      <w:lvlJc w:val="left"/>
      <w:pPr>
        <w:ind w:left="360" w:hanging="360"/>
      </w:pPr>
      <w:rPr>
        <w:rFonts w:ascii="Symbol" w:hAnsi="Symbol" w:hint="default"/>
        <w:color w:val="0055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72107763">
    <w:abstractNumId w:val="12"/>
  </w:num>
  <w:num w:numId="2" w16cid:durableId="2013406314">
    <w:abstractNumId w:val="8"/>
  </w:num>
  <w:num w:numId="3" w16cid:durableId="40638454">
    <w:abstractNumId w:val="22"/>
  </w:num>
  <w:num w:numId="4" w16cid:durableId="15255103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11955398">
    <w:abstractNumId w:val="22"/>
  </w:num>
  <w:num w:numId="6" w16cid:durableId="218833615">
    <w:abstractNumId w:val="23"/>
  </w:num>
  <w:num w:numId="7" w16cid:durableId="2049718828">
    <w:abstractNumId w:val="14"/>
  </w:num>
  <w:num w:numId="8" w16cid:durableId="1338776305">
    <w:abstractNumId w:val="1"/>
  </w:num>
  <w:num w:numId="9" w16cid:durableId="469370551">
    <w:abstractNumId w:val="1"/>
  </w:num>
  <w:num w:numId="10" w16cid:durableId="840120728">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988557929">
    <w:abstractNumId w:val="14"/>
  </w:num>
  <w:num w:numId="12" w16cid:durableId="111288799">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755905235">
    <w:abstractNumId w:val="14"/>
  </w:num>
  <w:num w:numId="14" w16cid:durableId="278798669">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758211914">
    <w:abstractNumId w:val="14"/>
  </w:num>
  <w:num w:numId="16" w16cid:durableId="480344276">
    <w:abstractNumId w:val="5"/>
  </w:num>
  <w:num w:numId="17" w16cid:durableId="1795369237">
    <w:abstractNumId w:val="19"/>
  </w:num>
  <w:num w:numId="18" w16cid:durableId="1264529535">
    <w:abstractNumId w:val="13"/>
  </w:num>
  <w:num w:numId="19" w16cid:durableId="1111894139">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0" w16cid:durableId="768506805">
    <w:abstractNumId w:val="20"/>
  </w:num>
  <w:num w:numId="21" w16cid:durableId="1664426354">
    <w:abstractNumId w:val="11"/>
  </w:num>
  <w:num w:numId="22" w16cid:durableId="81411341">
    <w:abstractNumId w:val="3"/>
  </w:num>
  <w:num w:numId="23" w16cid:durableId="175585311">
    <w:abstractNumId w:val="24"/>
  </w:num>
  <w:num w:numId="24" w16cid:durableId="1074165562">
    <w:abstractNumId w:val="0"/>
  </w:num>
  <w:num w:numId="25" w16cid:durableId="198784078">
    <w:abstractNumId w:val="15"/>
  </w:num>
  <w:num w:numId="26" w16cid:durableId="993873121">
    <w:abstractNumId w:val="2"/>
  </w:num>
  <w:num w:numId="27" w16cid:durableId="745998472">
    <w:abstractNumId w:val="17"/>
  </w:num>
  <w:num w:numId="28" w16cid:durableId="1704015868">
    <w:abstractNumId w:val="6"/>
  </w:num>
  <w:num w:numId="29" w16cid:durableId="974992136">
    <w:abstractNumId w:val="16"/>
  </w:num>
  <w:num w:numId="30" w16cid:durableId="1936743730">
    <w:abstractNumId w:val="21"/>
  </w:num>
  <w:num w:numId="31" w16cid:durableId="1708219737">
    <w:abstractNumId w:val="7"/>
  </w:num>
  <w:num w:numId="32" w16cid:durableId="1532450561">
    <w:abstractNumId w:val="10"/>
  </w:num>
  <w:num w:numId="33" w16cid:durableId="1306356895">
    <w:abstractNumId w:val="18"/>
  </w:num>
  <w:num w:numId="34" w16cid:durableId="1843725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044755D-81E4-4FC9-B540-FD4A712E8FE0}"/>
    <w:docVar w:name="dgnword-eventsink" w:val="664366592"/>
  </w:docVars>
  <w:rsids>
    <w:rsidRoot w:val="006C315D"/>
    <w:rsid w:val="00002703"/>
    <w:rsid w:val="00002979"/>
    <w:rsid w:val="00004A12"/>
    <w:rsid w:val="00017D1A"/>
    <w:rsid w:val="00023456"/>
    <w:rsid w:val="0002699B"/>
    <w:rsid w:val="00026BFF"/>
    <w:rsid w:val="00034E65"/>
    <w:rsid w:val="00035152"/>
    <w:rsid w:val="0003584B"/>
    <w:rsid w:val="00035CDF"/>
    <w:rsid w:val="000361E2"/>
    <w:rsid w:val="00045B1E"/>
    <w:rsid w:val="0005246D"/>
    <w:rsid w:val="00057493"/>
    <w:rsid w:val="00062E7E"/>
    <w:rsid w:val="0006469D"/>
    <w:rsid w:val="00071396"/>
    <w:rsid w:val="00072CFC"/>
    <w:rsid w:val="00073847"/>
    <w:rsid w:val="00081B13"/>
    <w:rsid w:val="000859E8"/>
    <w:rsid w:val="00096066"/>
    <w:rsid w:val="000A20E9"/>
    <w:rsid w:val="000A35E4"/>
    <w:rsid w:val="000A6B1F"/>
    <w:rsid w:val="000B24ED"/>
    <w:rsid w:val="000B35AC"/>
    <w:rsid w:val="000D1041"/>
    <w:rsid w:val="000D12F3"/>
    <w:rsid w:val="000D42BC"/>
    <w:rsid w:val="000D7B81"/>
    <w:rsid w:val="000E619C"/>
    <w:rsid w:val="000F259C"/>
    <w:rsid w:val="000F5337"/>
    <w:rsid w:val="0010023A"/>
    <w:rsid w:val="00100BD8"/>
    <w:rsid w:val="00102BD9"/>
    <w:rsid w:val="00103253"/>
    <w:rsid w:val="001055E2"/>
    <w:rsid w:val="00106006"/>
    <w:rsid w:val="00111C12"/>
    <w:rsid w:val="001142E9"/>
    <w:rsid w:val="001157DB"/>
    <w:rsid w:val="00115B55"/>
    <w:rsid w:val="00116205"/>
    <w:rsid w:val="0011766A"/>
    <w:rsid w:val="00120A28"/>
    <w:rsid w:val="001223E4"/>
    <w:rsid w:val="00123248"/>
    <w:rsid w:val="00124C2B"/>
    <w:rsid w:val="00125126"/>
    <w:rsid w:val="00127031"/>
    <w:rsid w:val="00136BE2"/>
    <w:rsid w:val="001442FC"/>
    <w:rsid w:val="00154BAA"/>
    <w:rsid w:val="001560D8"/>
    <w:rsid w:val="00162E32"/>
    <w:rsid w:val="00162ECB"/>
    <w:rsid w:val="00163204"/>
    <w:rsid w:val="00164E61"/>
    <w:rsid w:val="001672B3"/>
    <w:rsid w:val="00171AC6"/>
    <w:rsid w:val="001755B2"/>
    <w:rsid w:val="00186461"/>
    <w:rsid w:val="001868A9"/>
    <w:rsid w:val="00187B2E"/>
    <w:rsid w:val="00191F0A"/>
    <w:rsid w:val="001958DF"/>
    <w:rsid w:val="001970FA"/>
    <w:rsid w:val="001979BB"/>
    <w:rsid w:val="001A58D7"/>
    <w:rsid w:val="001B03E0"/>
    <w:rsid w:val="001B347A"/>
    <w:rsid w:val="001C073B"/>
    <w:rsid w:val="001C1012"/>
    <w:rsid w:val="001C75BC"/>
    <w:rsid w:val="001D5581"/>
    <w:rsid w:val="001D73B9"/>
    <w:rsid w:val="001E0F72"/>
    <w:rsid w:val="001E1FF7"/>
    <w:rsid w:val="001E34B7"/>
    <w:rsid w:val="001E4CED"/>
    <w:rsid w:val="001E696F"/>
    <w:rsid w:val="001F4EC5"/>
    <w:rsid w:val="00200032"/>
    <w:rsid w:val="00207F68"/>
    <w:rsid w:val="002105FA"/>
    <w:rsid w:val="002168B3"/>
    <w:rsid w:val="00221341"/>
    <w:rsid w:val="00223B71"/>
    <w:rsid w:val="00223BD0"/>
    <w:rsid w:val="00223DD5"/>
    <w:rsid w:val="00227FCF"/>
    <w:rsid w:val="002310C5"/>
    <w:rsid w:val="002326A8"/>
    <w:rsid w:val="002327A3"/>
    <w:rsid w:val="002335AB"/>
    <w:rsid w:val="00234DDC"/>
    <w:rsid w:val="0024267B"/>
    <w:rsid w:val="002428DD"/>
    <w:rsid w:val="00242BE6"/>
    <w:rsid w:val="0024550F"/>
    <w:rsid w:val="00260BFB"/>
    <w:rsid w:val="0026328C"/>
    <w:rsid w:val="002644FD"/>
    <w:rsid w:val="00264C77"/>
    <w:rsid w:val="00265321"/>
    <w:rsid w:val="002655A8"/>
    <w:rsid w:val="00267AD5"/>
    <w:rsid w:val="00271E06"/>
    <w:rsid w:val="0027540E"/>
    <w:rsid w:val="00285F85"/>
    <w:rsid w:val="00295704"/>
    <w:rsid w:val="002965D2"/>
    <w:rsid w:val="002A0E08"/>
    <w:rsid w:val="002A1E33"/>
    <w:rsid w:val="002A3C55"/>
    <w:rsid w:val="002B0FE6"/>
    <w:rsid w:val="002B67BA"/>
    <w:rsid w:val="002C1957"/>
    <w:rsid w:val="002C7D1B"/>
    <w:rsid w:val="002D0696"/>
    <w:rsid w:val="002D1C88"/>
    <w:rsid w:val="002D1E23"/>
    <w:rsid w:val="002D4D8E"/>
    <w:rsid w:val="002E0FD1"/>
    <w:rsid w:val="002E7644"/>
    <w:rsid w:val="002E7D5A"/>
    <w:rsid w:val="002F1F8F"/>
    <w:rsid w:val="002F3CF9"/>
    <w:rsid w:val="002F4648"/>
    <w:rsid w:val="00301855"/>
    <w:rsid w:val="00301FBE"/>
    <w:rsid w:val="00304494"/>
    <w:rsid w:val="00304574"/>
    <w:rsid w:val="00311FCE"/>
    <w:rsid w:val="003130BA"/>
    <w:rsid w:val="00323656"/>
    <w:rsid w:val="00324160"/>
    <w:rsid w:val="00325394"/>
    <w:rsid w:val="00325EB0"/>
    <w:rsid w:val="00330815"/>
    <w:rsid w:val="00336CFC"/>
    <w:rsid w:val="003435F6"/>
    <w:rsid w:val="0034384F"/>
    <w:rsid w:val="00345949"/>
    <w:rsid w:val="00347827"/>
    <w:rsid w:val="00352B06"/>
    <w:rsid w:val="003617FA"/>
    <w:rsid w:val="00364535"/>
    <w:rsid w:val="00366B25"/>
    <w:rsid w:val="00366E8B"/>
    <w:rsid w:val="0037188A"/>
    <w:rsid w:val="00377EE2"/>
    <w:rsid w:val="00382411"/>
    <w:rsid w:val="003841D8"/>
    <w:rsid w:val="003857F6"/>
    <w:rsid w:val="00391739"/>
    <w:rsid w:val="003949E0"/>
    <w:rsid w:val="00394B2D"/>
    <w:rsid w:val="00397F42"/>
    <w:rsid w:val="003A362D"/>
    <w:rsid w:val="003A37E6"/>
    <w:rsid w:val="003A4B9C"/>
    <w:rsid w:val="003A5D2B"/>
    <w:rsid w:val="003A6AF4"/>
    <w:rsid w:val="003B1B95"/>
    <w:rsid w:val="003B2DB2"/>
    <w:rsid w:val="003B5013"/>
    <w:rsid w:val="003D1D6B"/>
    <w:rsid w:val="003D7196"/>
    <w:rsid w:val="003E0F78"/>
    <w:rsid w:val="003E1CA6"/>
    <w:rsid w:val="003E1F2A"/>
    <w:rsid w:val="003E2C8E"/>
    <w:rsid w:val="003E31B8"/>
    <w:rsid w:val="003F0F31"/>
    <w:rsid w:val="003F65E4"/>
    <w:rsid w:val="004002C5"/>
    <w:rsid w:val="00405F73"/>
    <w:rsid w:val="0041302F"/>
    <w:rsid w:val="004170CF"/>
    <w:rsid w:val="00421C65"/>
    <w:rsid w:val="00435F48"/>
    <w:rsid w:val="00436A14"/>
    <w:rsid w:val="0044249F"/>
    <w:rsid w:val="00444F11"/>
    <w:rsid w:val="004455E7"/>
    <w:rsid w:val="00450705"/>
    <w:rsid w:val="004517DE"/>
    <w:rsid w:val="004531EA"/>
    <w:rsid w:val="00466320"/>
    <w:rsid w:val="004727E8"/>
    <w:rsid w:val="00477AB1"/>
    <w:rsid w:val="00484256"/>
    <w:rsid w:val="00486BA7"/>
    <w:rsid w:val="00491598"/>
    <w:rsid w:val="00497F89"/>
    <w:rsid w:val="004A093C"/>
    <w:rsid w:val="004A2C4D"/>
    <w:rsid w:val="004A62AC"/>
    <w:rsid w:val="004B4D3A"/>
    <w:rsid w:val="004B55D4"/>
    <w:rsid w:val="004B62EA"/>
    <w:rsid w:val="004B6596"/>
    <w:rsid w:val="004B67F2"/>
    <w:rsid w:val="004C0F01"/>
    <w:rsid w:val="004C1934"/>
    <w:rsid w:val="004D21D6"/>
    <w:rsid w:val="004D5EBE"/>
    <w:rsid w:val="004D606F"/>
    <w:rsid w:val="004E0184"/>
    <w:rsid w:val="004E070B"/>
    <w:rsid w:val="004E0724"/>
    <w:rsid w:val="004E21FB"/>
    <w:rsid w:val="004E27E5"/>
    <w:rsid w:val="004E39DD"/>
    <w:rsid w:val="004F15CD"/>
    <w:rsid w:val="004F376C"/>
    <w:rsid w:val="004F741D"/>
    <w:rsid w:val="005009C4"/>
    <w:rsid w:val="00504C76"/>
    <w:rsid w:val="00507478"/>
    <w:rsid w:val="005118F5"/>
    <w:rsid w:val="00512D47"/>
    <w:rsid w:val="0051775A"/>
    <w:rsid w:val="00521093"/>
    <w:rsid w:val="00534D94"/>
    <w:rsid w:val="00535BEF"/>
    <w:rsid w:val="005364A1"/>
    <w:rsid w:val="00541486"/>
    <w:rsid w:val="005415A1"/>
    <w:rsid w:val="00545FF5"/>
    <w:rsid w:val="005502BF"/>
    <w:rsid w:val="00552D0B"/>
    <w:rsid w:val="00553D15"/>
    <w:rsid w:val="0055660F"/>
    <w:rsid w:val="005615A1"/>
    <w:rsid w:val="00571662"/>
    <w:rsid w:val="00576E9D"/>
    <w:rsid w:val="00580178"/>
    <w:rsid w:val="005807E4"/>
    <w:rsid w:val="00586557"/>
    <w:rsid w:val="005A0D52"/>
    <w:rsid w:val="005A5A72"/>
    <w:rsid w:val="005A7578"/>
    <w:rsid w:val="005B301B"/>
    <w:rsid w:val="005B7010"/>
    <w:rsid w:val="005C0FA4"/>
    <w:rsid w:val="005C26C0"/>
    <w:rsid w:val="005C3BAF"/>
    <w:rsid w:val="005C46D7"/>
    <w:rsid w:val="005C5EE6"/>
    <w:rsid w:val="005C642F"/>
    <w:rsid w:val="005D0C74"/>
    <w:rsid w:val="005D210F"/>
    <w:rsid w:val="005D27C9"/>
    <w:rsid w:val="005D3E9B"/>
    <w:rsid w:val="005D6F72"/>
    <w:rsid w:val="005D7EFF"/>
    <w:rsid w:val="005E0F50"/>
    <w:rsid w:val="005E1F3F"/>
    <w:rsid w:val="005F139E"/>
    <w:rsid w:val="0060359C"/>
    <w:rsid w:val="0061198F"/>
    <w:rsid w:val="00611E34"/>
    <w:rsid w:val="00615F67"/>
    <w:rsid w:val="006214CB"/>
    <w:rsid w:val="0062635C"/>
    <w:rsid w:val="006277D5"/>
    <w:rsid w:val="006308DB"/>
    <w:rsid w:val="00632CA5"/>
    <w:rsid w:val="00632ECA"/>
    <w:rsid w:val="00633D10"/>
    <w:rsid w:val="0063426C"/>
    <w:rsid w:val="006378B4"/>
    <w:rsid w:val="0064101A"/>
    <w:rsid w:val="00641389"/>
    <w:rsid w:val="00643883"/>
    <w:rsid w:val="00646E56"/>
    <w:rsid w:val="00647AE6"/>
    <w:rsid w:val="00650F5C"/>
    <w:rsid w:val="00650F81"/>
    <w:rsid w:val="00652B23"/>
    <w:rsid w:val="006533AE"/>
    <w:rsid w:val="00654E04"/>
    <w:rsid w:val="00655982"/>
    <w:rsid w:val="0066120C"/>
    <w:rsid w:val="0066652F"/>
    <w:rsid w:val="00666BB5"/>
    <w:rsid w:val="00671B24"/>
    <w:rsid w:val="00675EED"/>
    <w:rsid w:val="00695897"/>
    <w:rsid w:val="00696FF5"/>
    <w:rsid w:val="006A1FC4"/>
    <w:rsid w:val="006A58BF"/>
    <w:rsid w:val="006B1730"/>
    <w:rsid w:val="006B3553"/>
    <w:rsid w:val="006B5233"/>
    <w:rsid w:val="006B620B"/>
    <w:rsid w:val="006B7E7E"/>
    <w:rsid w:val="006C2AE3"/>
    <w:rsid w:val="006C315D"/>
    <w:rsid w:val="006C37EB"/>
    <w:rsid w:val="006C4712"/>
    <w:rsid w:val="006D0231"/>
    <w:rsid w:val="006D04BE"/>
    <w:rsid w:val="006D175C"/>
    <w:rsid w:val="006D4241"/>
    <w:rsid w:val="006D6756"/>
    <w:rsid w:val="006D6D8E"/>
    <w:rsid w:val="006E1121"/>
    <w:rsid w:val="006E2D8E"/>
    <w:rsid w:val="006E6741"/>
    <w:rsid w:val="006E7FA2"/>
    <w:rsid w:val="006F22A7"/>
    <w:rsid w:val="006F6873"/>
    <w:rsid w:val="006F77CA"/>
    <w:rsid w:val="00707251"/>
    <w:rsid w:val="00707393"/>
    <w:rsid w:val="00730E0F"/>
    <w:rsid w:val="00736167"/>
    <w:rsid w:val="0073704E"/>
    <w:rsid w:val="00742043"/>
    <w:rsid w:val="00745C39"/>
    <w:rsid w:val="00746FD8"/>
    <w:rsid w:val="00751970"/>
    <w:rsid w:val="0075201E"/>
    <w:rsid w:val="007525C1"/>
    <w:rsid w:val="0075559D"/>
    <w:rsid w:val="00756CA2"/>
    <w:rsid w:val="007601C8"/>
    <w:rsid w:val="00760BD9"/>
    <w:rsid w:val="007706BD"/>
    <w:rsid w:val="00770773"/>
    <w:rsid w:val="00773040"/>
    <w:rsid w:val="00773A9B"/>
    <w:rsid w:val="00773AD9"/>
    <w:rsid w:val="007762AB"/>
    <w:rsid w:val="00780D50"/>
    <w:rsid w:val="00783004"/>
    <w:rsid w:val="00783CEA"/>
    <w:rsid w:val="007862EF"/>
    <w:rsid w:val="00794C61"/>
    <w:rsid w:val="007A2C4F"/>
    <w:rsid w:val="007A4BC6"/>
    <w:rsid w:val="007A60CC"/>
    <w:rsid w:val="007A6294"/>
    <w:rsid w:val="007A78C9"/>
    <w:rsid w:val="007B0A76"/>
    <w:rsid w:val="007B5A40"/>
    <w:rsid w:val="007C07F6"/>
    <w:rsid w:val="007C0D87"/>
    <w:rsid w:val="007C7F2F"/>
    <w:rsid w:val="007D0A07"/>
    <w:rsid w:val="007D34D5"/>
    <w:rsid w:val="007D5445"/>
    <w:rsid w:val="007D64EC"/>
    <w:rsid w:val="007E5627"/>
    <w:rsid w:val="007F0249"/>
    <w:rsid w:val="007F079E"/>
    <w:rsid w:val="00800254"/>
    <w:rsid w:val="0080073E"/>
    <w:rsid w:val="0080255D"/>
    <w:rsid w:val="00804A5D"/>
    <w:rsid w:val="00806FC6"/>
    <w:rsid w:val="00807387"/>
    <w:rsid w:val="00811F54"/>
    <w:rsid w:val="00812D5D"/>
    <w:rsid w:val="00815251"/>
    <w:rsid w:val="0082064D"/>
    <w:rsid w:val="00820898"/>
    <w:rsid w:val="00820A98"/>
    <w:rsid w:val="00821011"/>
    <w:rsid w:val="0082121A"/>
    <w:rsid w:val="008265C0"/>
    <w:rsid w:val="00832030"/>
    <w:rsid w:val="00832C05"/>
    <w:rsid w:val="00835348"/>
    <w:rsid w:val="00841C4E"/>
    <w:rsid w:val="00842BB7"/>
    <w:rsid w:val="00842FC5"/>
    <w:rsid w:val="00846841"/>
    <w:rsid w:val="00846BDB"/>
    <w:rsid w:val="00846DDB"/>
    <w:rsid w:val="0084707A"/>
    <w:rsid w:val="0085223F"/>
    <w:rsid w:val="00861D04"/>
    <w:rsid w:val="008632E6"/>
    <w:rsid w:val="0086702E"/>
    <w:rsid w:val="00875D8F"/>
    <w:rsid w:val="008776C8"/>
    <w:rsid w:val="00877B54"/>
    <w:rsid w:val="00880243"/>
    <w:rsid w:val="00881C67"/>
    <w:rsid w:val="008837A9"/>
    <w:rsid w:val="0088463B"/>
    <w:rsid w:val="00887437"/>
    <w:rsid w:val="00891AE1"/>
    <w:rsid w:val="00891BB0"/>
    <w:rsid w:val="0089259A"/>
    <w:rsid w:val="008940C4"/>
    <w:rsid w:val="00895639"/>
    <w:rsid w:val="00896149"/>
    <w:rsid w:val="00897388"/>
    <w:rsid w:val="008A0F5F"/>
    <w:rsid w:val="008A28D6"/>
    <w:rsid w:val="008A5265"/>
    <w:rsid w:val="008A56C7"/>
    <w:rsid w:val="008B055B"/>
    <w:rsid w:val="008B0C3A"/>
    <w:rsid w:val="008C0149"/>
    <w:rsid w:val="008C3722"/>
    <w:rsid w:val="008D1E58"/>
    <w:rsid w:val="008D7442"/>
    <w:rsid w:val="008E00EC"/>
    <w:rsid w:val="008E1F7B"/>
    <w:rsid w:val="008E525E"/>
    <w:rsid w:val="008E6805"/>
    <w:rsid w:val="008F11CB"/>
    <w:rsid w:val="00901DE5"/>
    <w:rsid w:val="009020F6"/>
    <w:rsid w:val="009134A1"/>
    <w:rsid w:val="00915002"/>
    <w:rsid w:val="009156DA"/>
    <w:rsid w:val="00921994"/>
    <w:rsid w:val="00922EC1"/>
    <w:rsid w:val="0092313E"/>
    <w:rsid w:val="00924B5D"/>
    <w:rsid w:val="009276C1"/>
    <w:rsid w:val="00935780"/>
    <w:rsid w:val="00937A61"/>
    <w:rsid w:val="00942C84"/>
    <w:rsid w:val="009474DE"/>
    <w:rsid w:val="0095060C"/>
    <w:rsid w:val="0095246A"/>
    <w:rsid w:val="009536B5"/>
    <w:rsid w:val="009616AD"/>
    <w:rsid w:val="00963B9E"/>
    <w:rsid w:val="00965386"/>
    <w:rsid w:val="0096758E"/>
    <w:rsid w:val="00967FB8"/>
    <w:rsid w:val="009779A2"/>
    <w:rsid w:val="00977CDE"/>
    <w:rsid w:val="00984E7F"/>
    <w:rsid w:val="00985058"/>
    <w:rsid w:val="009859F1"/>
    <w:rsid w:val="00987413"/>
    <w:rsid w:val="00996337"/>
    <w:rsid w:val="00997A51"/>
    <w:rsid w:val="009A1CCC"/>
    <w:rsid w:val="009A383A"/>
    <w:rsid w:val="009A585A"/>
    <w:rsid w:val="009B240C"/>
    <w:rsid w:val="009B37B8"/>
    <w:rsid w:val="009C4FF5"/>
    <w:rsid w:val="009D0404"/>
    <w:rsid w:val="009D2E46"/>
    <w:rsid w:val="009D4D74"/>
    <w:rsid w:val="009D6801"/>
    <w:rsid w:val="009D7DFE"/>
    <w:rsid w:val="009E0FBE"/>
    <w:rsid w:val="009E2185"/>
    <w:rsid w:val="009E3A22"/>
    <w:rsid w:val="009E6AFC"/>
    <w:rsid w:val="009F3B8D"/>
    <w:rsid w:val="009F7191"/>
    <w:rsid w:val="009F79B8"/>
    <w:rsid w:val="009F79F4"/>
    <w:rsid w:val="009F7B0D"/>
    <w:rsid w:val="00A00E27"/>
    <w:rsid w:val="00A10695"/>
    <w:rsid w:val="00A10EA1"/>
    <w:rsid w:val="00A1331A"/>
    <w:rsid w:val="00A15100"/>
    <w:rsid w:val="00A17B6D"/>
    <w:rsid w:val="00A22662"/>
    <w:rsid w:val="00A22755"/>
    <w:rsid w:val="00A25CCC"/>
    <w:rsid w:val="00A35F08"/>
    <w:rsid w:val="00A36091"/>
    <w:rsid w:val="00A3712A"/>
    <w:rsid w:val="00A3792C"/>
    <w:rsid w:val="00A443B0"/>
    <w:rsid w:val="00A4553A"/>
    <w:rsid w:val="00A57553"/>
    <w:rsid w:val="00A63022"/>
    <w:rsid w:val="00A63EAC"/>
    <w:rsid w:val="00A64662"/>
    <w:rsid w:val="00A73E72"/>
    <w:rsid w:val="00A8024A"/>
    <w:rsid w:val="00A81BD1"/>
    <w:rsid w:val="00A87F6E"/>
    <w:rsid w:val="00A908E3"/>
    <w:rsid w:val="00AA30CD"/>
    <w:rsid w:val="00AA54D9"/>
    <w:rsid w:val="00AB7169"/>
    <w:rsid w:val="00AB7866"/>
    <w:rsid w:val="00AB7B4A"/>
    <w:rsid w:val="00AC133C"/>
    <w:rsid w:val="00AC4753"/>
    <w:rsid w:val="00AC4ABA"/>
    <w:rsid w:val="00AC6411"/>
    <w:rsid w:val="00AE235F"/>
    <w:rsid w:val="00AE4565"/>
    <w:rsid w:val="00AE7CE0"/>
    <w:rsid w:val="00AF1E41"/>
    <w:rsid w:val="00AF3BE1"/>
    <w:rsid w:val="00AF5EC2"/>
    <w:rsid w:val="00AF7309"/>
    <w:rsid w:val="00AF7967"/>
    <w:rsid w:val="00B0087C"/>
    <w:rsid w:val="00B02CD4"/>
    <w:rsid w:val="00B06B20"/>
    <w:rsid w:val="00B06EDD"/>
    <w:rsid w:val="00B150DF"/>
    <w:rsid w:val="00B26F65"/>
    <w:rsid w:val="00B300B0"/>
    <w:rsid w:val="00B322A0"/>
    <w:rsid w:val="00B329CA"/>
    <w:rsid w:val="00B34889"/>
    <w:rsid w:val="00B43BBD"/>
    <w:rsid w:val="00B54201"/>
    <w:rsid w:val="00B56355"/>
    <w:rsid w:val="00B56834"/>
    <w:rsid w:val="00B572E3"/>
    <w:rsid w:val="00B6528E"/>
    <w:rsid w:val="00B66F34"/>
    <w:rsid w:val="00B7144C"/>
    <w:rsid w:val="00B73476"/>
    <w:rsid w:val="00B75341"/>
    <w:rsid w:val="00B76470"/>
    <w:rsid w:val="00B82E88"/>
    <w:rsid w:val="00B837E8"/>
    <w:rsid w:val="00B83821"/>
    <w:rsid w:val="00B84304"/>
    <w:rsid w:val="00B90A54"/>
    <w:rsid w:val="00B94A6D"/>
    <w:rsid w:val="00BA1306"/>
    <w:rsid w:val="00BA4AE0"/>
    <w:rsid w:val="00BA56BA"/>
    <w:rsid w:val="00BB434C"/>
    <w:rsid w:val="00BB50FF"/>
    <w:rsid w:val="00BC416C"/>
    <w:rsid w:val="00BD1895"/>
    <w:rsid w:val="00BD3375"/>
    <w:rsid w:val="00BD5CB0"/>
    <w:rsid w:val="00BD689E"/>
    <w:rsid w:val="00BE2905"/>
    <w:rsid w:val="00BE6EB4"/>
    <w:rsid w:val="00BF4F83"/>
    <w:rsid w:val="00C07AD0"/>
    <w:rsid w:val="00C2002D"/>
    <w:rsid w:val="00C20AF2"/>
    <w:rsid w:val="00C23DCD"/>
    <w:rsid w:val="00C279B8"/>
    <w:rsid w:val="00C30A30"/>
    <w:rsid w:val="00C3153F"/>
    <w:rsid w:val="00C31DD6"/>
    <w:rsid w:val="00C31E03"/>
    <w:rsid w:val="00C3276C"/>
    <w:rsid w:val="00C33213"/>
    <w:rsid w:val="00C332A7"/>
    <w:rsid w:val="00C370FA"/>
    <w:rsid w:val="00C37E1F"/>
    <w:rsid w:val="00C40538"/>
    <w:rsid w:val="00C40D6B"/>
    <w:rsid w:val="00C44639"/>
    <w:rsid w:val="00C527D7"/>
    <w:rsid w:val="00C55B14"/>
    <w:rsid w:val="00C62D18"/>
    <w:rsid w:val="00C65815"/>
    <w:rsid w:val="00C65E18"/>
    <w:rsid w:val="00C70646"/>
    <w:rsid w:val="00C71561"/>
    <w:rsid w:val="00C723B3"/>
    <w:rsid w:val="00C80653"/>
    <w:rsid w:val="00C84543"/>
    <w:rsid w:val="00C90778"/>
    <w:rsid w:val="00C907AC"/>
    <w:rsid w:val="00CA78B5"/>
    <w:rsid w:val="00CB0986"/>
    <w:rsid w:val="00CB4C1F"/>
    <w:rsid w:val="00CB6468"/>
    <w:rsid w:val="00CB72D4"/>
    <w:rsid w:val="00CC4A40"/>
    <w:rsid w:val="00CC5C15"/>
    <w:rsid w:val="00CC6989"/>
    <w:rsid w:val="00CC6F4A"/>
    <w:rsid w:val="00CD0458"/>
    <w:rsid w:val="00CD0A71"/>
    <w:rsid w:val="00CD0AA9"/>
    <w:rsid w:val="00CD1885"/>
    <w:rsid w:val="00CD4B48"/>
    <w:rsid w:val="00CD4F40"/>
    <w:rsid w:val="00CE2533"/>
    <w:rsid w:val="00CE6660"/>
    <w:rsid w:val="00CE72E1"/>
    <w:rsid w:val="00CE785C"/>
    <w:rsid w:val="00CF0BEC"/>
    <w:rsid w:val="00CF1FDB"/>
    <w:rsid w:val="00CF35C1"/>
    <w:rsid w:val="00CF5800"/>
    <w:rsid w:val="00CF6083"/>
    <w:rsid w:val="00CF632A"/>
    <w:rsid w:val="00D03400"/>
    <w:rsid w:val="00D07F19"/>
    <w:rsid w:val="00D1147D"/>
    <w:rsid w:val="00D16A13"/>
    <w:rsid w:val="00D235F5"/>
    <w:rsid w:val="00D30CC0"/>
    <w:rsid w:val="00D32D45"/>
    <w:rsid w:val="00D34C9D"/>
    <w:rsid w:val="00D37B37"/>
    <w:rsid w:val="00D4293C"/>
    <w:rsid w:val="00D433B4"/>
    <w:rsid w:val="00D453C5"/>
    <w:rsid w:val="00D46DE0"/>
    <w:rsid w:val="00D5232D"/>
    <w:rsid w:val="00D52403"/>
    <w:rsid w:val="00D566D6"/>
    <w:rsid w:val="00D56A48"/>
    <w:rsid w:val="00D61250"/>
    <w:rsid w:val="00D61DAA"/>
    <w:rsid w:val="00D6370C"/>
    <w:rsid w:val="00D64CEC"/>
    <w:rsid w:val="00D711BC"/>
    <w:rsid w:val="00D72F21"/>
    <w:rsid w:val="00D7456E"/>
    <w:rsid w:val="00D76829"/>
    <w:rsid w:val="00D77A33"/>
    <w:rsid w:val="00D806AB"/>
    <w:rsid w:val="00D813AF"/>
    <w:rsid w:val="00D83366"/>
    <w:rsid w:val="00D87FDF"/>
    <w:rsid w:val="00D90901"/>
    <w:rsid w:val="00DA28F1"/>
    <w:rsid w:val="00DB4972"/>
    <w:rsid w:val="00DB4DDA"/>
    <w:rsid w:val="00DD14D7"/>
    <w:rsid w:val="00DE507A"/>
    <w:rsid w:val="00E00217"/>
    <w:rsid w:val="00E017A8"/>
    <w:rsid w:val="00E04696"/>
    <w:rsid w:val="00E06B6F"/>
    <w:rsid w:val="00E12968"/>
    <w:rsid w:val="00E13F79"/>
    <w:rsid w:val="00E24853"/>
    <w:rsid w:val="00E3072A"/>
    <w:rsid w:val="00E31145"/>
    <w:rsid w:val="00E31A28"/>
    <w:rsid w:val="00E37770"/>
    <w:rsid w:val="00E558CB"/>
    <w:rsid w:val="00E56075"/>
    <w:rsid w:val="00E61775"/>
    <w:rsid w:val="00E64C97"/>
    <w:rsid w:val="00E722A8"/>
    <w:rsid w:val="00E75868"/>
    <w:rsid w:val="00E85304"/>
    <w:rsid w:val="00E916C6"/>
    <w:rsid w:val="00EA1B66"/>
    <w:rsid w:val="00EA1E4A"/>
    <w:rsid w:val="00EA1F90"/>
    <w:rsid w:val="00EA5293"/>
    <w:rsid w:val="00EB1F04"/>
    <w:rsid w:val="00EB4078"/>
    <w:rsid w:val="00EB43D9"/>
    <w:rsid w:val="00EB5261"/>
    <w:rsid w:val="00EB541D"/>
    <w:rsid w:val="00EC0CF5"/>
    <w:rsid w:val="00EC0FB3"/>
    <w:rsid w:val="00EC34FE"/>
    <w:rsid w:val="00EC50A3"/>
    <w:rsid w:val="00EC56C2"/>
    <w:rsid w:val="00ED1123"/>
    <w:rsid w:val="00ED3AAB"/>
    <w:rsid w:val="00ED5FFD"/>
    <w:rsid w:val="00EE01DB"/>
    <w:rsid w:val="00EE6FB7"/>
    <w:rsid w:val="00EF118D"/>
    <w:rsid w:val="00EF38E7"/>
    <w:rsid w:val="00EF58AA"/>
    <w:rsid w:val="00F061B4"/>
    <w:rsid w:val="00F062F1"/>
    <w:rsid w:val="00F122CE"/>
    <w:rsid w:val="00F20566"/>
    <w:rsid w:val="00F21564"/>
    <w:rsid w:val="00F23B7A"/>
    <w:rsid w:val="00F23F1E"/>
    <w:rsid w:val="00F24E98"/>
    <w:rsid w:val="00F25E50"/>
    <w:rsid w:val="00F32AFC"/>
    <w:rsid w:val="00F34E78"/>
    <w:rsid w:val="00F35CBA"/>
    <w:rsid w:val="00F37A84"/>
    <w:rsid w:val="00F4177D"/>
    <w:rsid w:val="00F439CB"/>
    <w:rsid w:val="00F47B47"/>
    <w:rsid w:val="00F536EA"/>
    <w:rsid w:val="00F560BD"/>
    <w:rsid w:val="00F57DDE"/>
    <w:rsid w:val="00F62B64"/>
    <w:rsid w:val="00F63843"/>
    <w:rsid w:val="00F63AE1"/>
    <w:rsid w:val="00F63F6C"/>
    <w:rsid w:val="00F64E34"/>
    <w:rsid w:val="00F7210D"/>
    <w:rsid w:val="00F841FC"/>
    <w:rsid w:val="00F846B6"/>
    <w:rsid w:val="00F85167"/>
    <w:rsid w:val="00F8610D"/>
    <w:rsid w:val="00F906F3"/>
    <w:rsid w:val="00F95529"/>
    <w:rsid w:val="00F95BEC"/>
    <w:rsid w:val="00FA5F6D"/>
    <w:rsid w:val="00FA6CC7"/>
    <w:rsid w:val="00FB70DB"/>
    <w:rsid w:val="00FC18E9"/>
    <w:rsid w:val="00FC39DE"/>
    <w:rsid w:val="00FD197C"/>
    <w:rsid w:val="00FD26E4"/>
    <w:rsid w:val="00FD5684"/>
    <w:rsid w:val="00FD5B83"/>
    <w:rsid w:val="00FD5E17"/>
    <w:rsid w:val="00FE07E4"/>
    <w:rsid w:val="00FE1DF5"/>
    <w:rsid w:val="00FE5790"/>
    <w:rsid w:val="00FF2357"/>
    <w:rsid w:val="00FF38EA"/>
    <w:rsid w:val="00FF3D36"/>
    <w:rsid w:val="00FF5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661B583E"/>
  <w15:chartTrackingRefBased/>
  <w15:docId w15:val="{0B2139E5-1FE3-45CE-844C-49D70BB3C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footer" w:uiPriority="99"/>
    <w:lsdException w:name="caption" w:semiHidden="1" w:unhideWhenUsed="1" w:qFormat="1"/>
    <w:lsdException w:name="table of figures" w:uiPriority="99"/>
    <w:lsdException w:name="Title" w:qFormat="1"/>
    <w:lsdException w:name="Body Text" w:qFormat="1"/>
    <w:lsdException w:name="Subtitle" w:qFormat="1"/>
    <w:lsdException w:name="Hyperlink" w:uiPriority="99"/>
    <w:lsdException w:name="Strong"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57DDE"/>
    <w:rPr>
      <w:rFonts w:ascii="Times New Roman" w:eastAsia="Calibri" w:hAnsi="Times New Roman"/>
      <w:sz w:val="24"/>
      <w:szCs w:val="24"/>
    </w:rPr>
  </w:style>
  <w:style w:type="paragraph" w:styleId="Heading1">
    <w:name w:val="heading 1"/>
    <w:basedOn w:val="PlainText"/>
    <w:next w:val="BodyText"/>
    <w:link w:val="Heading1Char"/>
    <w:qFormat/>
    <w:rsid w:val="00812D5D"/>
    <w:pPr>
      <w:keepNext/>
      <w:keepLines/>
      <w:pageBreakBefore/>
      <w:spacing w:before="240" w:after="240"/>
      <w:outlineLvl w:val="0"/>
    </w:pPr>
    <w:rPr>
      <w:rFonts w:ascii="Arial" w:hAnsi="Arial"/>
      <w:b/>
      <w:bCs/>
      <w:color w:val="005546"/>
      <w:sz w:val="40"/>
      <w:szCs w:val="28"/>
    </w:rPr>
  </w:style>
  <w:style w:type="paragraph" w:styleId="Heading2">
    <w:name w:val="heading 2"/>
    <w:basedOn w:val="Normal"/>
    <w:next w:val="BodyText"/>
    <w:link w:val="Heading2Char"/>
    <w:qFormat/>
    <w:rsid w:val="00242BE6"/>
    <w:pPr>
      <w:keepNext/>
      <w:keepLines/>
      <w:spacing w:before="360" w:after="120"/>
      <w:outlineLvl w:val="1"/>
    </w:pPr>
    <w:rPr>
      <w:rFonts w:ascii="Arial" w:hAnsi="Arial"/>
      <w:b/>
      <w:bCs/>
      <w:color w:val="005546"/>
      <w:sz w:val="36"/>
      <w:szCs w:val="26"/>
    </w:rPr>
  </w:style>
  <w:style w:type="paragraph" w:styleId="Heading3">
    <w:name w:val="heading 3"/>
    <w:basedOn w:val="Normal"/>
    <w:next w:val="BodyText"/>
    <w:link w:val="Heading3Char"/>
    <w:autoRedefine/>
    <w:qFormat/>
    <w:rsid w:val="006D4241"/>
    <w:pPr>
      <w:keepNext/>
      <w:keepLines/>
      <w:spacing w:before="360" w:after="120"/>
      <w:outlineLvl w:val="2"/>
    </w:pPr>
    <w:rPr>
      <w:rFonts w:ascii="Arial" w:hAnsi="Arial"/>
      <w:b/>
      <w:bCs/>
      <w:color w:val="000000" w:themeColor="text1"/>
      <w:sz w:val="32"/>
      <w:szCs w:val="32"/>
    </w:rPr>
  </w:style>
  <w:style w:type="paragraph" w:styleId="Heading4">
    <w:name w:val="heading 4"/>
    <w:basedOn w:val="Normal"/>
    <w:next w:val="BodyText"/>
    <w:link w:val="Heading4Char"/>
    <w:qFormat/>
    <w:rsid w:val="00242BE6"/>
    <w:pPr>
      <w:keepNext/>
      <w:keepLines/>
      <w:spacing w:before="360" w:after="320"/>
      <w:outlineLvl w:val="3"/>
    </w:pPr>
    <w:rPr>
      <w:rFonts w:ascii="Arial" w:hAnsi="Arial"/>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BodyText"/>
    <w:next w:val="BodyText"/>
    <w:autoRedefine/>
    <w:uiPriority w:val="39"/>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812D5D"/>
    <w:rPr>
      <w:rFonts w:eastAsia="Calibri"/>
      <w:b/>
      <w:bCs/>
      <w:color w:val="005546"/>
      <w:sz w:val="40"/>
      <w:szCs w:val="28"/>
    </w:rPr>
  </w:style>
  <w:style w:type="character" w:customStyle="1" w:styleId="Heading2Char">
    <w:name w:val="Heading 2 Char"/>
    <w:link w:val="Heading2"/>
    <w:rsid w:val="00242BE6"/>
    <w:rPr>
      <w:rFonts w:eastAsia="Calibri"/>
      <w:b/>
      <w:bCs/>
      <w:color w:val="005546"/>
      <w:sz w:val="36"/>
      <w:szCs w:val="26"/>
    </w:rPr>
  </w:style>
  <w:style w:type="paragraph" w:customStyle="1" w:styleId="Bullets">
    <w:name w:val="Bullets"/>
    <w:basedOn w:val="ListBullet"/>
    <w:qFormat/>
    <w:rsid w:val="00242BE6"/>
    <w:pPr>
      <w:numPr>
        <w:numId w:val="20"/>
      </w:numPr>
    </w:pPr>
    <w:rPr>
      <w:rFonts w:ascii="Arial" w:hAnsi="Arial"/>
      <w:color w:val="000000"/>
    </w:rPr>
  </w:style>
  <w:style w:type="paragraph" w:styleId="BodyText">
    <w:name w:val="Body Text"/>
    <w:basedOn w:val="Normal"/>
    <w:link w:val="BodyTextChar"/>
    <w:qFormat/>
    <w:rsid w:val="00242BE6"/>
    <w:pPr>
      <w:spacing w:before="120" w:after="240"/>
    </w:pPr>
    <w:rPr>
      <w:rFonts w:ascii="Arial" w:hAnsi="Arial"/>
      <w:color w:val="000000"/>
    </w:rPr>
  </w:style>
  <w:style w:type="character" w:customStyle="1" w:styleId="BodyTextChar">
    <w:name w:val="Body Text Char"/>
    <w:link w:val="BodyText"/>
    <w:rsid w:val="00242BE6"/>
    <w:rPr>
      <w:rFonts w:eastAsia="Calibri"/>
      <w:color w:val="000000"/>
      <w:sz w:val="24"/>
      <w:szCs w:val="24"/>
    </w:rPr>
  </w:style>
  <w:style w:type="character" w:customStyle="1" w:styleId="Heading3Char">
    <w:name w:val="Heading 3 Char"/>
    <w:link w:val="Heading3"/>
    <w:rsid w:val="006D4241"/>
    <w:rPr>
      <w:rFonts w:eastAsia="Calibri"/>
      <w:b/>
      <w:bCs/>
      <w:color w:val="000000" w:themeColor="text1"/>
      <w:sz w:val="32"/>
      <w:szCs w:val="32"/>
    </w:rPr>
  </w:style>
  <w:style w:type="character" w:customStyle="1" w:styleId="Heading4Char">
    <w:name w:val="Heading 4 Char"/>
    <w:link w:val="Heading4"/>
    <w:rsid w:val="00242BE6"/>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31DD6"/>
    <w:rPr>
      <w:color w:val="0070C0"/>
      <w:u w:val="single"/>
    </w:rPr>
  </w:style>
  <w:style w:type="paragraph" w:customStyle="1" w:styleId="Contents">
    <w:name w:val="Contents"/>
    <w:basedOn w:val="TOC1"/>
    <w:semiHidden/>
    <w:qFormat/>
    <w:rsid w:val="00242BE6"/>
    <w:pPr>
      <w:tabs>
        <w:tab w:val="right" w:leader="dot" w:pos="9642"/>
      </w:tabs>
      <w:spacing w:before="0"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asciiTheme="minorHAnsi" w:eastAsiaTheme="minorEastAsia" w:hAnsiTheme="minorHAnsi" w:cstheme="minorBidi"/>
      <w:i/>
      <w:iCs/>
      <w:color w:val="5B9BD5" w:themeColor="accent1"/>
    </w:rPr>
  </w:style>
  <w:style w:type="paragraph" w:styleId="TOC2">
    <w:name w:val="toc 2"/>
    <w:basedOn w:val="BodyText"/>
    <w:next w:val="BodyText"/>
    <w:autoRedefine/>
    <w:uiPriority w:val="39"/>
    <w:rsid w:val="009C4FF5"/>
    <w:pPr>
      <w:spacing w:after="100"/>
      <w:ind w:left="240"/>
    </w:pPr>
  </w:style>
  <w:style w:type="paragraph" w:styleId="TOC3">
    <w:name w:val="toc 3"/>
    <w:basedOn w:val="BodyText"/>
    <w:next w:val="BodyText"/>
    <w:autoRedefine/>
    <w:uiPriority w:val="39"/>
    <w:rsid w:val="009C4FF5"/>
    <w:pPr>
      <w:spacing w:after="100"/>
      <w:ind w:left="480"/>
    </w:pPr>
  </w:style>
  <w:style w:type="paragraph" w:customStyle="1" w:styleId="Figurenumber">
    <w:name w:val="Figure number"/>
    <w:basedOn w:val="Normal"/>
    <w:uiPriority w:val="3"/>
    <w:rsid w:val="00B150DF"/>
    <w:rPr>
      <w:rFonts w:ascii="Arial" w:eastAsia="Times New Roman" w:hAnsi="Arial"/>
      <w:bCs/>
      <w:color w:val="0091A5"/>
      <w:sz w:val="22"/>
      <w:szCs w:val="20"/>
      <w:lang w:eastAsia="en-US"/>
    </w:rPr>
  </w:style>
  <w:style w:type="paragraph" w:customStyle="1" w:styleId="TableNumber">
    <w:name w:val="Table Number"/>
    <w:basedOn w:val="Figurenumber"/>
    <w:uiPriority w:val="2"/>
    <w:rsid w:val="00B150DF"/>
  </w:style>
  <w:style w:type="paragraph" w:customStyle="1" w:styleId="HeaderTitle">
    <w:name w:val="Header Title"/>
    <w:basedOn w:val="BodyText"/>
    <w:next w:val="HeaderSubtitle"/>
    <w:link w:val="HeaderTitleChar"/>
    <w:qFormat/>
    <w:rsid w:val="00242BE6"/>
    <w:rPr>
      <w:b/>
      <w:color w:val="005546"/>
      <w:sz w:val="52"/>
    </w:rPr>
  </w:style>
  <w:style w:type="character" w:customStyle="1" w:styleId="HeaderTitleChar">
    <w:name w:val="Header Title Char"/>
    <w:basedOn w:val="BodyTextChar"/>
    <w:link w:val="HeaderTitle"/>
    <w:rsid w:val="00242BE6"/>
    <w:rPr>
      <w:rFonts w:eastAsia="Calibri"/>
      <w:b/>
      <w:color w:val="005546"/>
      <w:sz w:val="52"/>
      <w:szCs w:val="24"/>
    </w:rPr>
  </w:style>
  <w:style w:type="paragraph" w:customStyle="1" w:styleId="AgendaHeading">
    <w:name w:val="Agenda Heading"/>
    <w:basedOn w:val="BodyText"/>
    <w:next w:val="BodyText"/>
    <w:link w:val="AgendaHeadingChar"/>
    <w:qFormat/>
    <w:rsid w:val="00242BE6"/>
    <w:rPr>
      <w:b/>
      <w:color w:val="005546"/>
      <w:sz w:val="28"/>
    </w:rPr>
  </w:style>
  <w:style w:type="character" w:customStyle="1" w:styleId="AgendaHeadingChar">
    <w:name w:val="Agenda Heading Char"/>
    <w:basedOn w:val="BodyTextChar"/>
    <w:link w:val="AgendaHeading"/>
    <w:rsid w:val="00242BE6"/>
    <w:rPr>
      <w:rFonts w:eastAsia="Calibri"/>
      <w:b/>
      <w:color w:val="005546"/>
      <w:sz w:val="28"/>
      <w:szCs w:val="24"/>
    </w:rPr>
  </w:style>
  <w:style w:type="paragraph" w:styleId="Title">
    <w:name w:val="Title"/>
    <w:basedOn w:val="Normal"/>
    <w:next w:val="Normal"/>
    <w:link w:val="TitleChar"/>
    <w:qFormat/>
    <w:rsid w:val="00242BE6"/>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242BE6"/>
    <w:rPr>
      <w:rFonts w:eastAsiaTheme="majorEastAsia" w:cs="Arial"/>
      <w:b/>
      <w:color w:val="005546"/>
      <w:spacing w:val="-10"/>
      <w:kern w:val="28"/>
      <w:sz w:val="56"/>
      <w:szCs w:val="56"/>
    </w:rPr>
  </w:style>
  <w:style w:type="paragraph" w:styleId="Subtitle">
    <w:name w:val="Subtitle"/>
    <w:basedOn w:val="Normal"/>
    <w:next w:val="Normal"/>
    <w:link w:val="SubtitleChar"/>
    <w:qFormat/>
    <w:rsid w:val="00242BE6"/>
    <w:pPr>
      <w:numPr>
        <w:ilvl w:val="1"/>
      </w:numPr>
      <w:spacing w:after="160"/>
    </w:pPr>
    <w:rPr>
      <w:rFonts w:ascii="Arial" w:eastAsiaTheme="minorEastAsia" w:hAnsi="Arial" w:cstheme="minorBidi"/>
      <w:color w:val="5A5A5A"/>
      <w:spacing w:val="15"/>
      <w:sz w:val="28"/>
      <w:szCs w:val="22"/>
    </w:rPr>
  </w:style>
  <w:style w:type="character" w:customStyle="1" w:styleId="SubtitleChar">
    <w:name w:val="Subtitle Char"/>
    <w:basedOn w:val="DefaultParagraphFont"/>
    <w:link w:val="Subtitle"/>
    <w:rsid w:val="00242BE6"/>
    <w:rPr>
      <w:rFonts w:eastAsiaTheme="minorEastAsia" w:cstheme="minorBidi"/>
      <w:color w:val="5A5A5A"/>
      <w:spacing w:val="15"/>
      <w:sz w:val="28"/>
      <w:szCs w:val="22"/>
    </w:rPr>
  </w:style>
  <w:style w:type="paragraph" w:customStyle="1" w:styleId="HeaderSubtitle">
    <w:name w:val="Header Subtitle"/>
    <w:basedOn w:val="Subtitle"/>
    <w:next w:val="BodyText"/>
    <w:link w:val="HeaderSubtitleChar"/>
    <w:qFormat/>
    <w:rsid w:val="006C4712"/>
  </w:style>
  <w:style w:type="paragraph" w:styleId="TOCHeading">
    <w:name w:val="TOC Heading"/>
    <w:basedOn w:val="Heading1"/>
    <w:next w:val="BodyText"/>
    <w:uiPriority w:val="39"/>
    <w:unhideWhenUsed/>
    <w:qFormat/>
    <w:rsid w:val="00846DDB"/>
  </w:style>
  <w:style w:type="character" w:customStyle="1" w:styleId="HeaderSubtitleChar">
    <w:name w:val="Header Subtitle Char"/>
    <w:basedOn w:val="SubtitleChar"/>
    <w:link w:val="HeaderSubtitle"/>
    <w:rsid w:val="006C4712"/>
    <w:rPr>
      <w:rFonts w:eastAsiaTheme="minorEastAsia" w:cstheme="minorBidi"/>
      <w:color w:val="5A5A5A"/>
      <w:spacing w:val="15"/>
      <w:sz w:val="28"/>
      <w:szCs w:val="22"/>
    </w:rPr>
  </w:style>
  <w:style w:type="paragraph" w:styleId="TOC4">
    <w:name w:val="toc 4"/>
    <w:basedOn w:val="BodyText"/>
    <w:next w:val="BodyText"/>
    <w:autoRedefine/>
    <w:uiPriority w:val="39"/>
    <w:rsid w:val="00846DDB"/>
    <w:pPr>
      <w:spacing w:after="100"/>
      <w:ind w:left="720"/>
    </w:pPr>
  </w:style>
  <w:style w:type="table" w:styleId="TableGridLight">
    <w:name w:val="Grid Table Light"/>
    <w:basedOn w:val="TableNormal"/>
    <w:uiPriority w:val="40"/>
    <w:rsid w:val="00EC0CF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tyle1">
    <w:name w:val="Style1"/>
    <w:basedOn w:val="TableNormal"/>
    <w:uiPriority w:val="99"/>
    <w:rsid w:val="00EC0CF5"/>
    <w:tblP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
    <w:tcPr>
      <w:vAlign w:val="center"/>
    </w:tcPr>
    <w:tblStylePr w:type="firstRow">
      <w:rPr>
        <w:b/>
      </w:rPr>
    </w:tblStylePr>
    <w:tblStylePr w:type="lastRow">
      <w:rPr>
        <w:b/>
      </w:rPr>
    </w:tblStylePr>
    <w:tblStylePr w:type="firstCol">
      <w:rPr>
        <w:b/>
      </w:rPr>
    </w:tblStylePr>
    <w:tblStylePr w:type="lastCol">
      <w:rPr>
        <w:b/>
      </w:rPr>
    </w:tblStylePr>
  </w:style>
  <w:style w:type="paragraph" w:styleId="Caption">
    <w:name w:val="caption"/>
    <w:basedOn w:val="BodyText"/>
    <w:next w:val="BodyText"/>
    <w:unhideWhenUsed/>
    <w:qFormat/>
    <w:rsid w:val="00D76829"/>
    <w:pPr>
      <w:spacing w:after="200"/>
    </w:pPr>
    <w:rPr>
      <w:iCs/>
      <w:color w:val="000000" w:themeColor="text1"/>
      <w:sz w:val="22"/>
      <w:szCs w:val="18"/>
    </w:rPr>
  </w:style>
  <w:style w:type="paragraph" w:styleId="TableofFigures">
    <w:name w:val="table of figures"/>
    <w:basedOn w:val="BodyText"/>
    <w:next w:val="BodyText"/>
    <w:uiPriority w:val="99"/>
    <w:rsid w:val="00756CA2"/>
    <w:pPr>
      <w:numPr>
        <w:numId w:val="23"/>
      </w:numPr>
    </w:pPr>
  </w:style>
  <w:style w:type="paragraph" w:styleId="ListBullet">
    <w:name w:val="List Bullet"/>
    <w:basedOn w:val="Normal"/>
    <w:rsid w:val="00116205"/>
    <w:pPr>
      <w:numPr>
        <w:numId w:val="24"/>
      </w:numPr>
      <w:contextualSpacing/>
    </w:pPr>
  </w:style>
  <w:style w:type="character" w:styleId="UnresolvedMention">
    <w:name w:val="Unresolved Mention"/>
    <w:basedOn w:val="DefaultParagraphFont"/>
    <w:uiPriority w:val="99"/>
    <w:semiHidden/>
    <w:unhideWhenUsed/>
    <w:rsid w:val="00965386"/>
    <w:rPr>
      <w:color w:val="605E5C"/>
      <w:shd w:val="clear" w:color="auto" w:fill="E1DFDD"/>
    </w:rPr>
  </w:style>
  <w:style w:type="character" w:styleId="CommentReference">
    <w:name w:val="annotation reference"/>
    <w:basedOn w:val="DefaultParagraphFont"/>
    <w:rsid w:val="00EC50A3"/>
    <w:rPr>
      <w:sz w:val="16"/>
      <w:szCs w:val="16"/>
    </w:rPr>
  </w:style>
  <w:style w:type="paragraph" w:styleId="CommentText">
    <w:name w:val="annotation text"/>
    <w:basedOn w:val="Normal"/>
    <w:link w:val="CommentTextChar"/>
    <w:rsid w:val="00EC50A3"/>
    <w:rPr>
      <w:sz w:val="20"/>
      <w:szCs w:val="20"/>
    </w:rPr>
  </w:style>
  <w:style w:type="character" w:customStyle="1" w:styleId="CommentTextChar">
    <w:name w:val="Comment Text Char"/>
    <w:basedOn w:val="DefaultParagraphFont"/>
    <w:link w:val="CommentText"/>
    <w:rsid w:val="00EC50A3"/>
    <w:rPr>
      <w:rFonts w:ascii="Times New Roman" w:eastAsia="Calibri" w:hAnsi="Times New Roman"/>
    </w:rPr>
  </w:style>
  <w:style w:type="paragraph" w:styleId="CommentSubject">
    <w:name w:val="annotation subject"/>
    <w:basedOn w:val="CommentText"/>
    <w:next w:val="CommentText"/>
    <w:link w:val="CommentSubjectChar"/>
    <w:rsid w:val="00EC50A3"/>
    <w:rPr>
      <w:b/>
      <w:bCs/>
    </w:rPr>
  </w:style>
  <w:style w:type="character" w:customStyle="1" w:styleId="CommentSubjectChar">
    <w:name w:val="Comment Subject Char"/>
    <w:basedOn w:val="CommentTextChar"/>
    <w:link w:val="CommentSubject"/>
    <w:rsid w:val="00EC50A3"/>
    <w:rPr>
      <w:rFonts w:ascii="Times New Roman" w:eastAsia="Calibri" w:hAnsi="Times New Roman"/>
      <w:b/>
      <w:bCs/>
    </w:rPr>
  </w:style>
  <w:style w:type="table" w:customStyle="1" w:styleId="TableGrid13">
    <w:name w:val="Table Grid13"/>
    <w:basedOn w:val="TableNormal"/>
    <w:next w:val="TableGrid"/>
    <w:uiPriority w:val="59"/>
    <w:rsid w:val="0093578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F439CB"/>
    <w:rPr>
      <w:color w:val="954F72" w:themeColor="followedHyperlink"/>
      <w:u w:val="single"/>
    </w:rPr>
  </w:style>
  <w:style w:type="paragraph" w:styleId="NormalWeb">
    <w:name w:val="Normal (Web)"/>
    <w:basedOn w:val="Normal"/>
    <w:uiPriority w:val="99"/>
    <w:unhideWhenUsed/>
    <w:rsid w:val="002A3C55"/>
    <w:pPr>
      <w:spacing w:before="100" w:beforeAutospacing="1" w:after="100" w:afterAutospacing="1"/>
    </w:pPr>
    <w:rPr>
      <w:rFonts w:eastAsia="Times New Roman"/>
    </w:rPr>
  </w:style>
  <w:style w:type="paragraph" w:styleId="Revision">
    <w:name w:val="Revision"/>
    <w:hidden/>
    <w:uiPriority w:val="99"/>
    <w:semiHidden/>
    <w:rsid w:val="00391739"/>
    <w:rPr>
      <w:rFonts w:ascii="Times New Roman" w:eastAsia="Calibr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87276">
      <w:bodyDiv w:val="1"/>
      <w:marLeft w:val="0"/>
      <w:marRight w:val="0"/>
      <w:marTop w:val="0"/>
      <w:marBottom w:val="0"/>
      <w:divBdr>
        <w:top w:val="none" w:sz="0" w:space="0" w:color="auto"/>
        <w:left w:val="none" w:sz="0" w:space="0" w:color="auto"/>
        <w:bottom w:val="none" w:sz="0" w:space="0" w:color="auto"/>
        <w:right w:val="none" w:sz="0" w:space="0" w:color="auto"/>
      </w:divBdr>
    </w:div>
    <w:div w:id="89786018">
      <w:bodyDiv w:val="1"/>
      <w:marLeft w:val="0"/>
      <w:marRight w:val="0"/>
      <w:marTop w:val="0"/>
      <w:marBottom w:val="0"/>
      <w:divBdr>
        <w:top w:val="none" w:sz="0" w:space="0" w:color="auto"/>
        <w:left w:val="none" w:sz="0" w:space="0" w:color="auto"/>
        <w:bottom w:val="none" w:sz="0" w:space="0" w:color="auto"/>
        <w:right w:val="none" w:sz="0" w:space="0" w:color="auto"/>
      </w:divBdr>
    </w:div>
    <w:div w:id="283659545">
      <w:bodyDiv w:val="1"/>
      <w:marLeft w:val="0"/>
      <w:marRight w:val="0"/>
      <w:marTop w:val="0"/>
      <w:marBottom w:val="0"/>
      <w:divBdr>
        <w:top w:val="none" w:sz="0" w:space="0" w:color="auto"/>
        <w:left w:val="none" w:sz="0" w:space="0" w:color="auto"/>
        <w:bottom w:val="none" w:sz="0" w:space="0" w:color="auto"/>
        <w:right w:val="none" w:sz="0" w:space="0" w:color="auto"/>
      </w:divBdr>
    </w:div>
    <w:div w:id="619606673">
      <w:bodyDiv w:val="1"/>
      <w:marLeft w:val="0"/>
      <w:marRight w:val="0"/>
      <w:marTop w:val="0"/>
      <w:marBottom w:val="0"/>
      <w:divBdr>
        <w:top w:val="none" w:sz="0" w:space="0" w:color="auto"/>
        <w:left w:val="none" w:sz="0" w:space="0" w:color="auto"/>
        <w:bottom w:val="none" w:sz="0" w:space="0" w:color="auto"/>
        <w:right w:val="none" w:sz="0" w:space="0" w:color="auto"/>
      </w:divBdr>
    </w:div>
    <w:div w:id="698236838">
      <w:bodyDiv w:val="1"/>
      <w:marLeft w:val="0"/>
      <w:marRight w:val="0"/>
      <w:marTop w:val="0"/>
      <w:marBottom w:val="0"/>
      <w:divBdr>
        <w:top w:val="none" w:sz="0" w:space="0" w:color="auto"/>
        <w:left w:val="none" w:sz="0" w:space="0" w:color="auto"/>
        <w:bottom w:val="none" w:sz="0" w:space="0" w:color="auto"/>
        <w:right w:val="none" w:sz="0" w:space="0" w:color="auto"/>
      </w:divBdr>
    </w:div>
    <w:div w:id="822239444">
      <w:bodyDiv w:val="1"/>
      <w:marLeft w:val="0"/>
      <w:marRight w:val="0"/>
      <w:marTop w:val="0"/>
      <w:marBottom w:val="0"/>
      <w:divBdr>
        <w:top w:val="none" w:sz="0" w:space="0" w:color="auto"/>
        <w:left w:val="none" w:sz="0" w:space="0" w:color="auto"/>
        <w:bottom w:val="none" w:sz="0" w:space="0" w:color="auto"/>
        <w:right w:val="none" w:sz="0" w:space="0" w:color="auto"/>
      </w:divBdr>
    </w:div>
    <w:div w:id="870650362">
      <w:bodyDiv w:val="1"/>
      <w:marLeft w:val="0"/>
      <w:marRight w:val="0"/>
      <w:marTop w:val="0"/>
      <w:marBottom w:val="0"/>
      <w:divBdr>
        <w:top w:val="none" w:sz="0" w:space="0" w:color="auto"/>
        <w:left w:val="none" w:sz="0" w:space="0" w:color="auto"/>
        <w:bottom w:val="none" w:sz="0" w:space="0" w:color="auto"/>
        <w:right w:val="none" w:sz="0" w:space="0" w:color="auto"/>
      </w:divBdr>
    </w:div>
    <w:div w:id="1363701334">
      <w:bodyDiv w:val="1"/>
      <w:marLeft w:val="0"/>
      <w:marRight w:val="0"/>
      <w:marTop w:val="0"/>
      <w:marBottom w:val="0"/>
      <w:divBdr>
        <w:top w:val="none" w:sz="0" w:space="0" w:color="auto"/>
        <w:left w:val="none" w:sz="0" w:space="0" w:color="auto"/>
        <w:bottom w:val="none" w:sz="0" w:space="0" w:color="auto"/>
        <w:right w:val="none" w:sz="0" w:space="0" w:color="auto"/>
      </w:divBdr>
    </w:div>
    <w:div w:id="1508324793">
      <w:bodyDiv w:val="1"/>
      <w:marLeft w:val="0"/>
      <w:marRight w:val="0"/>
      <w:marTop w:val="0"/>
      <w:marBottom w:val="0"/>
      <w:divBdr>
        <w:top w:val="none" w:sz="0" w:space="0" w:color="auto"/>
        <w:left w:val="none" w:sz="0" w:space="0" w:color="auto"/>
        <w:bottom w:val="none" w:sz="0" w:space="0" w:color="auto"/>
        <w:right w:val="none" w:sz="0" w:space="0" w:color="auto"/>
      </w:divBdr>
    </w:div>
    <w:div w:id="1624848705">
      <w:bodyDiv w:val="1"/>
      <w:marLeft w:val="0"/>
      <w:marRight w:val="0"/>
      <w:marTop w:val="0"/>
      <w:marBottom w:val="0"/>
      <w:divBdr>
        <w:top w:val="none" w:sz="0" w:space="0" w:color="auto"/>
        <w:left w:val="none" w:sz="0" w:space="0" w:color="auto"/>
        <w:bottom w:val="none" w:sz="0" w:space="0" w:color="auto"/>
        <w:right w:val="none" w:sz="0" w:space="0" w:color="auto"/>
      </w:divBdr>
    </w:div>
    <w:div w:id="166258503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5844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ura.grant\OneDrive%20-%20Natural%20Resources%20Wales\Desktop\NRW%20Evidence%20Report%20-%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5" PreviousValue="false" LastSyncTimeStamp="2021-07-23T15:30:43.503Z"/>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F400238BB834747BB0F7FD816792619" ma:contentTypeVersion="656" ma:contentTypeDescription="" ma:contentTypeScope="" ma:versionID="69d3b13447a90079f968f25cd4c50e6f">
  <xsd:schema xmlns:xsd="http://www.w3.org/2001/XMLSchema" xmlns:xs="http://www.w3.org/2001/XMLSchema" xmlns:p="http://schemas.microsoft.com/office/2006/metadata/properties" xmlns:ns2="859f7ad6-93f6-4205-b62b-a17f28acbbac" xmlns:ns4="9be56660-2c31-41ef-bc00-23e72f632f2a" xmlns:ns5="f4767c23-a9a6-4c65-9833-d699c4dbffae" targetNamespace="http://schemas.microsoft.com/office/2006/metadata/properties" ma:root="true" ma:fieldsID="687bddff7de6d8c6a44b65e69333e2a2" ns2:_="" ns4:_="" ns5:_="">
    <xsd:import namespace="859f7ad6-93f6-4205-b62b-a17f28acbbac"/>
    <xsd:import namespace="9be56660-2c31-41ef-bc00-23e72f632f2a"/>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Licence_x0020_Length" minOccurs="0"/>
                <xsd:element ref="ns5:Case_x0020_Officer" minOccurs="0"/>
                <xsd:element ref="ns5:Licence_x0020_Issued_x003f_" minOccurs="0"/>
                <xsd:element ref="ns5:Marine_x0020_Licence_x0020_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icence_x0020_Length" ma:index="27" nillable="true" ma:displayName="Licence Length" ma:internalName="Licence_x0020_Length">
      <xsd:simpleType>
        <xsd:restriction base="dms:Text">
          <xsd:maxLength value="255"/>
        </xsd:restriction>
      </xsd:simpleType>
    </xsd:element>
    <xsd:element name="Case_x0020_Officer" ma:index="28" nillable="true" ma:displayName="Case Officer" ma:internalName="Case_x0020_Officer">
      <xsd:simpleType>
        <xsd:restriction base="dms:Text">
          <xsd:maxLength value="255"/>
        </xsd:restriction>
      </xsd:simpleType>
    </xsd:element>
    <xsd:element name="Licence_x0020_Issued_x003f_" ma:index="29" nillable="true" ma:displayName="Licence Issued?" ma:format="Dropdown" ma:internalName="Licence_x0020_Issued_x003f_">
      <xsd:simpleType>
        <xsd:restriction base="dms:Choice">
          <xsd:enumeration value="Yes"/>
          <xsd:enumeration value="No"/>
          <xsd:enumeration value="Refused"/>
        </xsd:restriction>
      </xsd:simpleType>
    </xsd:element>
    <xsd:element name="Marine_x0020_Licence_x0020_Type" ma:index="30" nillable="true" ma:displayName="Marine Licence Type" ma:format="Dropdown" ma:internalName="Marine_x0020_Licence_x0020_Typ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REGU-1131566378-2995</_dlc_DocId>
    <_dlc_DocIdUrl xmlns="9be56660-2c31-41ef-bc00-23e72f632f2a">
      <Url>https://cyfoethnaturiolcymru.sharepoint.com/teams/Regulatory/Permitting/ml/_layouts/15/DocIdRedir.aspx?ID=REGU-1131566378-2995</Url>
      <Description>REGU-1131566378-2995</Description>
    </_dlc_DocIdUrl>
    <Site_x0020_Name xmlns="859f7ad6-93f6-4205-b62b-a17f28acbbac">Burry Port Harbour: maintenance dredging and disposal of dredged material</Site_x0020_Name>
    <Case_x0020_Officer xmlns="f4767c23-a9a6-4c65-9833-d699c4dbffae" xsi:nil="true"/>
    <Internal_x002f_External xmlns="859f7ad6-93f6-4205-b62b-a17f28acbbac">Incoming document</Internal_x002f_External>
    <Post_x0020_code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Council Offices, 3 Spilman Street, Carmarthen, SA31 1LE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2025-11-05T00:00:00+00:00</Document_x0020_Date>
    <Facility_x0020_Address xmlns="859f7ad6-93f6-4205-b62b-a17f28acbbac">Burry Port Harbour</Facility_x0020_Address>
    <Environment_x0020_Sub_x0020_Folder xmlns="859f7ad6-93f6-4205-b62b-a17f28acbbac">Licences applications</Environment_x0020_Sub_x0020_Folder>
    <Customer_x0020_Name xmlns="859f7ad6-93f6-4205-b62b-a17f28acbbac">Carmarthenshire County Council</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7625ED-A31B-4976-96D2-DA51CA56415F}"/>
</file>

<file path=customXml/itemProps2.xml><?xml version="1.0" encoding="utf-8"?>
<ds:datastoreItem xmlns:ds="http://schemas.openxmlformats.org/officeDocument/2006/customXml" ds:itemID="{3045ACC1-1F2B-4EF8-91AC-190679547FB4}"/>
</file>

<file path=customXml/itemProps3.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4.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AF801EF1-71DA-4FAA-9EA4-D9116BA96616}">
  <ds:schemaRefs>
    <ds:schemaRef ds:uri="http://schemas.openxmlformats.org/officeDocument/2006/bibliography"/>
  </ds:schemaRefs>
</ds:datastoreItem>
</file>

<file path=customXml/itemProps6.xml><?xml version="1.0" encoding="utf-8"?>
<ds:datastoreItem xmlns:ds="http://schemas.openxmlformats.org/officeDocument/2006/customXml" ds:itemID="{0E7D8052-DE86-42C5-A17C-21A3E5F09CD7}">
  <ds:schemaRefs>
    <ds:schemaRef ds:uri="http://schemas.microsoft.com/sharepoint/events"/>
  </ds:schemaRefs>
</ds:datastoreItem>
</file>

<file path=customXml/itemProps7.xml><?xml version="1.0" encoding="utf-8"?>
<ds:datastoreItem xmlns:ds="http://schemas.openxmlformats.org/officeDocument/2006/customXml" ds:itemID="{C65785AC-EF4C-42D7-B9B6-E5C1F53926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NRW Evidence Report - template.dotx</Template>
  <TotalTime>385</TotalTime>
  <Pages>15</Pages>
  <Words>3149</Words>
  <Characters>17954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Laura.Grant</dc:creator>
  <cp:keywords/>
  <cp:lastModifiedBy>Martin maloney</cp:lastModifiedBy>
  <cp:revision>3</cp:revision>
  <cp:lastPrinted>2013-10-01T07:52:00Z</cp:lastPrinted>
  <dcterms:created xsi:type="dcterms:W3CDTF">2025-11-04T09:59:00Z</dcterms:created>
  <dcterms:modified xsi:type="dcterms:W3CDTF">2025-11-04T16:19:00Z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6984d786-c3eb-43bc-bb14-2e54b6863efe</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0x01010067EB80C5FE939D4A9B3D8BA62129B7F505004F400238BB834747BB0F7FD816792619</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Order">
    <vt:r8>299500</vt:r8>
  </property>
  <property fmtid="{D5CDD505-2E9C-101B-9397-08002B2CF9AE}" pid="14" name="MediaServiceImageTags">
    <vt:lpwstr/>
  </property>
  <property fmtid="{D5CDD505-2E9C-101B-9397-08002B2CF9AE}" pid="16" name="TaxCatchAll">
    <vt:lpwstr/>
  </property>
  <property fmtid="{D5CDD505-2E9C-101B-9397-08002B2CF9AE}" pid="17" name="lcf76f155ced4ddcb4097134ff3c332f">
    <vt:lpwstr/>
  </property>
</Properties>
</file>