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10101" w14:textId="77777777" w:rsidR="00D04424" w:rsidRPr="00B13A8A" w:rsidRDefault="00067C1F" w:rsidP="00D04424">
      <w:pPr>
        <w:pStyle w:val="Heading1"/>
        <w:jc w:val="left"/>
        <w:rPr>
          <w:color w:val="auto"/>
          <w:sz w:val="32"/>
          <w:szCs w:val="32"/>
        </w:rPr>
      </w:pPr>
      <w:r w:rsidRPr="00B13A8A">
        <w:rPr>
          <w:color w:val="auto"/>
          <w:sz w:val="32"/>
          <w:szCs w:val="32"/>
        </w:rPr>
        <w:t>Natural Resources Wales</w:t>
      </w:r>
      <w:r w:rsidR="00F828B1" w:rsidRPr="00B13A8A">
        <w:rPr>
          <w:bCs/>
          <w:color w:val="auto"/>
          <w:sz w:val="32"/>
          <w:szCs w:val="32"/>
        </w:rPr>
        <w:t xml:space="preserve"> p</w:t>
      </w:r>
      <w:r w:rsidR="00D04424" w:rsidRPr="00B13A8A">
        <w:rPr>
          <w:bCs/>
          <w:color w:val="auto"/>
          <w:sz w:val="32"/>
          <w:szCs w:val="32"/>
        </w:rPr>
        <w:t>ermitting</w:t>
      </w:r>
      <w:r w:rsidR="00D04424" w:rsidRPr="00B13A8A">
        <w:rPr>
          <w:color w:val="auto"/>
          <w:sz w:val="32"/>
          <w:szCs w:val="32"/>
        </w:rPr>
        <w:t xml:space="preserve"> decisions</w:t>
      </w:r>
    </w:p>
    <w:p w14:paraId="33710102" w14:textId="77777777" w:rsidR="003719AD" w:rsidRPr="00B13A8A" w:rsidRDefault="003719AD" w:rsidP="003719AD">
      <w:pPr>
        <w:pStyle w:val="Heading1"/>
        <w:spacing w:before="0" w:after="0"/>
        <w:jc w:val="left"/>
        <w:rPr>
          <w:bCs/>
          <w:color w:val="auto"/>
          <w:sz w:val="24"/>
          <w:szCs w:val="24"/>
        </w:rPr>
      </w:pPr>
    </w:p>
    <w:p w14:paraId="33710103" w14:textId="77777777" w:rsidR="00D04424" w:rsidRPr="00B13A8A" w:rsidRDefault="00067C1F" w:rsidP="003719AD">
      <w:pPr>
        <w:pStyle w:val="Heading1"/>
        <w:spacing w:before="0" w:after="0"/>
        <w:jc w:val="left"/>
        <w:rPr>
          <w:bCs/>
          <w:color w:val="auto"/>
          <w:sz w:val="32"/>
        </w:rPr>
      </w:pPr>
      <w:r w:rsidRPr="00B13A8A">
        <w:rPr>
          <w:bCs/>
          <w:color w:val="auto"/>
          <w:sz w:val="32"/>
        </w:rPr>
        <w:t>Natural Resources Wales</w:t>
      </w:r>
      <w:r w:rsidR="00C90782" w:rsidRPr="00B13A8A">
        <w:rPr>
          <w:bCs/>
          <w:color w:val="auto"/>
          <w:sz w:val="32"/>
        </w:rPr>
        <w:t xml:space="preserve"> </w:t>
      </w:r>
      <w:r w:rsidR="00AE5E93" w:rsidRPr="00B13A8A">
        <w:rPr>
          <w:bCs/>
          <w:color w:val="auto"/>
          <w:sz w:val="32"/>
        </w:rPr>
        <w:t>i</w:t>
      </w:r>
      <w:r w:rsidR="00C90782" w:rsidRPr="00B13A8A">
        <w:rPr>
          <w:bCs/>
          <w:color w:val="auto"/>
          <w:sz w:val="32"/>
        </w:rPr>
        <w:t xml:space="preserve">nitiated </w:t>
      </w:r>
      <w:r w:rsidR="00AE5E93" w:rsidRPr="00B13A8A">
        <w:rPr>
          <w:bCs/>
          <w:color w:val="auto"/>
          <w:sz w:val="32"/>
        </w:rPr>
        <w:t>v</w:t>
      </w:r>
      <w:r w:rsidR="001F0E23" w:rsidRPr="00B13A8A">
        <w:rPr>
          <w:bCs/>
          <w:color w:val="auto"/>
          <w:sz w:val="32"/>
        </w:rPr>
        <w:t>ariation</w:t>
      </w:r>
      <w:r w:rsidR="00B73ECB" w:rsidRPr="00B13A8A">
        <w:rPr>
          <w:bCs/>
          <w:color w:val="auto"/>
          <w:sz w:val="32"/>
        </w:rPr>
        <w:t xml:space="preserve"> </w:t>
      </w:r>
    </w:p>
    <w:p w14:paraId="33710109" w14:textId="77777777" w:rsidR="00AE5E93" w:rsidRPr="00B13A8A" w:rsidRDefault="00AE5E93" w:rsidP="003719AD">
      <w:pPr>
        <w:rPr>
          <w:rFonts w:ascii="Arial" w:hAnsi="Arial"/>
        </w:rPr>
      </w:pPr>
    </w:p>
    <w:p w14:paraId="3371010A" w14:textId="411E096A" w:rsidR="00D04424" w:rsidRPr="00B13A8A" w:rsidRDefault="0060457F" w:rsidP="00D56E37">
      <w:pPr>
        <w:spacing w:after="120"/>
        <w:rPr>
          <w:rFonts w:ascii="Arial" w:hAnsi="Arial" w:cs="Arial"/>
          <w:szCs w:val="24"/>
        </w:rPr>
      </w:pPr>
      <w:r w:rsidRPr="00B13A8A">
        <w:rPr>
          <w:rFonts w:ascii="Arial" w:hAnsi="Arial" w:cs="Arial"/>
          <w:szCs w:val="24"/>
        </w:rPr>
        <w:t xml:space="preserve">We have decided to </w:t>
      </w:r>
      <w:r w:rsidR="001500A3" w:rsidRPr="00B13A8A">
        <w:rPr>
          <w:rFonts w:ascii="Arial" w:hAnsi="Arial" w:cs="Arial"/>
          <w:szCs w:val="24"/>
        </w:rPr>
        <w:t xml:space="preserve">issue </w:t>
      </w:r>
      <w:r w:rsidR="00AE5E93" w:rsidRPr="00B13A8A">
        <w:rPr>
          <w:rFonts w:ascii="Arial" w:hAnsi="Arial" w:cs="Arial"/>
          <w:szCs w:val="24"/>
        </w:rPr>
        <w:t xml:space="preserve">an </w:t>
      </w:r>
      <w:r w:rsidR="00067C1F" w:rsidRPr="00B13A8A">
        <w:rPr>
          <w:rFonts w:ascii="Arial" w:hAnsi="Arial" w:cs="Arial"/>
          <w:szCs w:val="24"/>
        </w:rPr>
        <w:t>Natural Resources Wales</w:t>
      </w:r>
      <w:r w:rsidR="00C90782" w:rsidRPr="00B13A8A">
        <w:rPr>
          <w:rFonts w:ascii="Arial" w:hAnsi="Arial" w:cs="Arial"/>
          <w:szCs w:val="24"/>
        </w:rPr>
        <w:t xml:space="preserve"> initiated</w:t>
      </w:r>
      <w:r w:rsidRPr="00B13A8A">
        <w:rPr>
          <w:rFonts w:ascii="Arial" w:hAnsi="Arial" w:cs="Arial"/>
          <w:szCs w:val="24"/>
        </w:rPr>
        <w:t xml:space="preserve"> variation for </w:t>
      </w:r>
      <w:r w:rsidR="008A2279" w:rsidRPr="00B13A8A">
        <w:rPr>
          <w:rFonts w:ascii="Arial" w:hAnsi="Arial" w:cs="Arial"/>
          <w:szCs w:val="24"/>
        </w:rPr>
        <w:t>ASH Wrexham Recycling Centre</w:t>
      </w:r>
      <w:r w:rsidRPr="00B13A8A">
        <w:rPr>
          <w:rFonts w:ascii="Arial" w:hAnsi="Arial" w:cs="Arial"/>
          <w:szCs w:val="24"/>
        </w:rPr>
        <w:t xml:space="preserve"> operated by </w:t>
      </w:r>
      <w:r w:rsidR="008A2279" w:rsidRPr="00B13A8A">
        <w:rPr>
          <w:rFonts w:ascii="Arial" w:hAnsi="Arial" w:cs="Arial"/>
          <w:szCs w:val="24"/>
        </w:rPr>
        <w:t>Alan’s Skip Hire Wales Limited</w:t>
      </w:r>
      <w:r w:rsidR="004529F3" w:rsidRPr="00B13A8A">
        <w:rPr>
          <w:rFonts w:ascii="Arial" w:hAnsi="Arial" w:cs="Arial"/>
          <w:szCs w:val="24"/>
        </w:rPr>
        <w:t>.</w:t>
      </w:r>
    </w:p>
    <w:p w14:paraId="3371010B" w14:textId="2AA662B9" w:rsidR="00D04424" w:rsidRPr="00B13A8A" w:rsidRDefault="00D04424" w:rsidP="00D56E37">
      <w:pPr>
        <w:tabs>
          <w:tab w:val="left" w:pos="4253"/>
          <w:tab w:val="left" w:pos="6804"/>
        </w:tabs>
        <w:spacing w:after="120"/>
        <w:rPr>
          <w:rFonts w:ascii="Arial" w:hAnsi="Arial"/>
        </w:rPr>
      </w:pPr>
      <w:bookmarkStart w:id="0" w:name="OLE_LINK1"/>
      <w:bookmarkStart w:id="1" w:name="OLE_LINK2"/>
      <w:r w:rsidRPr="00B13A8A">
        <w:rPr>
          <w:rFonts w:ascii="Arial" w:hAnsi="Arial"/>
          <w:kern w:val="28"/>
          <w:szCs w:val="24"/>
        </w:rPr>
        <w:t>The</w:t>
      </w:r>
      <w:r w:rsidR="00B12CA5" w:rsidRPr="00B13A8A">
        <w:rPr>
          <w:rFonts w:ascii="Arial" w:hAnsi="Arial"/>
          <w:kern w:val="28"/>
          <w:szCs w:val="24"/>
        </w:rPr>
        <w:t xml:space="preserve"> </w:t>
      </w:r>
      <w:r w:rsidR="00857E69" w:rsidRPr="00B13A8A">
        <w:rPr>
          <w:rFonts w:ascii="Arial" w:hAnsi="Arial"/>
        </w:rPr>
        <w:t>variation</w:t>
      </w:r>
      <w:r w:rsidRPr="00B13A8A">
        <w:rPr>
          <w:rFonts w:ascii="Arial" w:hAnsi="Arial"/>
        </w:rPr>
        <w:t xml:space="preserve"> number is </w:t>
      </w:r>
      <w:r w:rsidR="008A2279" w:rsidRPr="00B13A8A">
        <w:rPr>
          <w:rFonts w:ascii="Arial" w:hAnsi="Arial"/>
        </w:rPr>
        <w:t>EPR/WP3094FB/V006</w:t>
      </w:r>
    </w:p>
    <w:bookmarkEnd w:id="0"/>
    <w:bookmarkEnd w:id="1"/>
    <w:p w14:paraId="3371010D" w14:textId="77777777" w:rsidR="00D04424" w:rsidRPr="00B13A8A" w:rsidRDefault="00D04424" w:rsidP="00D56E37">
      <w:pPr>
        <w:spacing w:after="120"/>
        <w:rPr>
          <w:rFonts w:ascii="Arial" w:hAnsi="Arial"/>
        </w:rPr>
      </w:pPr>
      <w:r w:rsidRPr="00B13A8A">
        <w:rPr>
          <w:rFonts w:ascii="Arial" w:hAnsi="Arial"/>
        </w:rPr>
        <w:t>We consider in reaching that decision we have taken into account all relevant considerations and legal requirements and that the permit will ensure that the appropriate level of environment</w:t>
      </w:r>
      <w:r w:rsidR="00B65BDF" w:rsidRPr="00B13A8A">
        <w:rPr>
          <w:rFonts w:ascii="Arial" w:hAnsi="Arial"/>
        </w:rPr>
        <w:t>al</w:t>
      </w:r>
      <w:r w:rsidRPr="00B13A8A">
        <w:rPr>
          <w:rFonts w:ascii="Arial" w:hAnsi="Arial"/>
        </w:rPr>
        <w:t xml:space="preserve"> protection is provided.</w:t>
      </w:r>
    </w:p>
    <w:p w14:paraId="3371010F" w14:textId="77777777" w:rsidR="00D04424" w:rsidRPr="00B13A8A" w:rsidRDefault="00D04424" w:rsidP="00D04424">
      <w:pPr>
        <w:rPr>
          <w:rFonts w:ascii="Arial" w:hAnsi="Arial" w:cs="Arial"/>
          <w:b/>
          <w:szCs w:val="24"/>
        </w:rPr>
      </w:pPr>
    </w:p>
    <w:p w14:paraId="33710110" w14:textId="77777777" w:rsidR="00D04424" w:rsidRPr="00B13A8A" w:rsidRDefault="00D04424" w:rsidP="00D04424">
      <w:pPr>
        <w:rPr>
          <w:rFonts w:ascii="Arial" w:hAnsi="Arial" w:cs="Arial"/>
          <w:b/>
          <w:sz w:val="28"/>
          <w:szCs w:val="28"/>
        </w:rPr>
      </w:pPr>
      <w:r w:rsidRPr="00B13A8A">
        <w:rPr>
          <w:rFonts w:ascii="Arial" w:hAnsi="Arial" w:cs="Arial"/>
          <w:b/>
          <w:sz w:val="28"/>
          <w:szCs w:val="28"/>
        </w:rPr>
        <w:t>Purpose of this document</w:t>
      </w:r>
    </w:p>
    <w:p w14:paraId="33710111" w14:textId="77777777" w:rsidR="00D04424" w:rsidRPr="00B13A8A" w:rsidRDefault="00D04424" w:rsidP="00D04424">
      <w:pPr>
        <w:rPr>
          <w:rFonts w:ascii="Arial" w:hAnsi="Arial"/>
          <w:b/>
          <w:sz w:val="20"/>
        </w:rPr>
      </w:pPr>
    </w:p>
    <w:p w14:paraId="33710112" w14:textId="77777777" w:rsidR="00D04424" w:rsidRPr="00B13A8A" w:rsidRDefault="00D04424" w:rsidP="00D04424">
      <w:pPr>
        <w:rPr>
          <w:rFonts w:ascii="Arial" w:hAnsi="Arial"/>
        </w:rPr>
      </w:pPr>
      <w:r w:rsidRPr="00B13A8A">
        <w:rPr>
          <w:rFonts w:ascii="Arial" w:hAnsi="Arial"/>
        </w:rPr>
        <w:t>This decision document:</w:t>
      </w:r>
    </w:p>
    <w:p w14:paraId="33710113" w14:textId="77777777" w:rsidR="00D04424" w:rsidRPr="00B13A8A" w:rsidRDefault="00D04424" w:rsidP="00D56E37">
      <w:pPr>
        <w:numPr>
          <w:ilvl w:val="0"/>
          <w:numId w:val="17"/>
        </w:numPr>
        <w:tabs>
          <w:tab w:val="clear" w:pos="1440"/>
          <w:tab w:val="num" w:pos="851"/>
        </w:tabs>
        <w:spacing w:after="60"/>
        <w:ind w:left="851" w:hanging="284"/>
        <w:rPr>
          <w:rFonts w:ascii="Arial" w:hAnsi="Arial"/>
        </w:rPr>
      </w:pPr>
      <w:r w:rsidRPr="00B13A8A">
        <w:rPr>
          <w:rFonts w:ascii="Arial" w:hAnsi="Arial"/>
        </w:rPr>
        <w:t xml:space="preserve">explains how </w:t>
      </w:r>
      <w:r w:rsidR="00067C1F" w:rsidRPr="00B13A8A">
        <w:rPr>
          <w:rFonts w:ascii="Arial" w:hAnsi="Arial"/>
        </w:rPr>
        <w:t>Natural Resources Wales</w:t>
      </w:r>
      <w:r w:rsidR="00C90782" w:rsidRPr="00B13A8A">
        <w:rPr>
          <w:rFonts w:ascii="Arial" w:hAnsi="Arial"/>
        </w:rPr>
        <w:t xml:space="preserve"> initiated variation </w:t>
      </w:r>
      <w:r w:rsidRPr="00B13A8A">
        <w:rPr>
          <w:rFonts w:ascii="Arial" w:hAnsi="Arial"/>
        </w:rPr>
        <w:t>has been</w:t>
      </w:r>
      <w:r w:rsidR="00F828B1" w:rsidRPr="00B13A8A">
        <w:rPr>
          <w:rFonts w:ascii="Arial" w:hAnsi="Arial"/>
        </w:rPr>
        <w:t xml:space="preserve"> </w:t>
      </w:r>
      <w:r w:rsidRPr="00B13A8A">
        <w:rPr>
          <w:rFonts w:ascii="Arial" w:hAnsi="Arial"/>
        </w:rPr>
        <w:t>determined</w:t>
      </w:r>
    </w:p>
    <w:p w14:paraId="33710114" w14:textId="77777777" w:rsidR="00D04424" w:rsidRPr="00B13A8A" w:rsidRDefault="00D04424" w:rsidP="00D56E37">
      <w:pPr>
        <w:numPr>
          <w:ilvl w:val="0"/>
          <w:numId w:val="17"/>
        </w:numPr>
        <w:tabs>
          <w:tab w:val="clear" w:pos="1440"/>
          <w:tab w:val="num" w:pos="851"/>
        </w:tabs>
        <w:spacing w:after="60"/>
        <w:ind w:left="851" w:hanging="284"/>
        <w:rPr>
          <w:rFonts w:ascii="Arial" w:hAnsi="Arial"/>
        </w:rPr>
      </w:pPr>
      <w:r w:rsidRPr="00B13A8A">
        <w:rPr>
          <w:rFonts w:ascii="Arial" w:hAnsi="Arial"/>
        </w:rPr>
        <w:t>provides a record</w:t>
      </w:r>
      <w:r w:rsidR="00862631" w:rsidRPr="00B13A8A">
        <w:rPr>
          <w:rFonts w:ascii="Arial" w:hAnsi="Arial"/>
        </w:rPr>
        <w:t xml:space="preserve"> of the decision-making process</w:t>
      </w:r>
      <w:r w:rsidR="009D4D88" w:rsidRPr="00B13A8A">
        <w:rPr>
          <w:rFonts w:ascii="Arial" w:hAnsi="Arial"/>
        </w:rPr>
        <w:t xml:space="preserve"> </w:t>
      </w:r>
    </w:p>
    <w:p w14:paraId="33710115"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shows how all relevant factor</w:t>
      </w:r>
      <w:r w:rsidR="00862631">
        <w:rPr>
          <w:rFonts w:ascii="Arial" w:hAnsi="Arial"/>
        </w:rPr>
        <w:t>s have been taken into account</w:t>
      </w:r>
    </w:p>
    <w:p w14:paraId="33710118" w14:textId="77777777" w:rsidR="00D04424" w:rsidRPr="00F97A77" w:rsidRDefault="00D04424" w:rsidP="00D04424">
      <w:pPr>
        <w:rPr>
          <w:rFonts w:ascii="Arial" w:hAnsi="Arial"/>
          <w:b/>
          <w:szCs w:val="24"/>
        </w:rPr>
      </w:pPr>
    </w:p>
    <w:p w14:paraId="33710119"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371011A" w14:textId="77777777" w:rsidR="00D04424" w:rsidRDefault="00D04424" w:rsidP="00D04424">
      <w:pPr>
        <w:pStyle w:val="Heading8"/>
        <w:rPr>
          <w:caps w:val="0"/>
          <w:sz w:val="20"/>
        </w:rPr>
      </w:pPr>
    </w:p>
    <w:p w14:paraId="3371011C" w14:textId="77777777" w:rsidR="00251A49" w:rsidRPr="0067478B" w:rsidRDefault="00251A49" w:rsidP="00251A49">
      <w:pPr>
        <w:numPr>
          <w:ilvl w:val="0"/>
          <w:numId w:val="19"/>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371012C"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371012D" w14:textId="77777777" w:rsidR="00283B84" w:rsidRPr="00B13A8A" w:rsidRDefault="00283B84" w:rsidP="00283B84">
      <w:pPr>
        <w:rPr>
          <w:rFonts w:ascii="Arial" w:hAnsi="Arial"/>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agreed </w:t>
      </w:r>
      <w:r w:rsidR="00067C1F">
        <w:rPr>
          <w:rFonts w:ascii="Arial" w:hAnsi="Arial" w:cs="Arial"/>
          <w:color w:val="000000"/>
          <w:szCs w:val="24"/>
        </w:rPr>
        <w:t>Natural Resources Wales</w:t>
      </w:r>
      <w:r w:rsidR="00172BCF">
        <w:rPr>
          <w:rFonts w:ascii="Arial" w:hAnsi="Arial" w:cs="Arial"/>
          <w:color w:val="000000"/>
          <w:szCs w:val="24"/>
        </w:rPr>
        <w:t xml:space="preserve"> variation request form</w:t>
      </w:r>
      <w:r w:rsidRPr="00857E69">
        <w:rPr>
          <w:rFonts w:ascii="Arial" w:hAnsi="Arial" w:cs="Arial"/>
          <w:color w:val="000000"/>
          <w:szCs w:val="24"/>
        </w:rPr>
        <w:t xml:space="preserve"> and permit/ </w:t>
      </w:r>
      <w:r w:rsidRPr="00B13A8A">
        <w:rPr>
          <w:rFonts w:ascii="Arial" w:hAnsi="Arial" w:cs="Arial"/>
          <w:szCs w:val="24"/>
        </w:rPr>
        <w:t>notice.</w:t>
      </w:r>
    </w:p>
    <w:p w14:paraId="33710133" w14:textId="7046D62D" w:rsidR="00607AB7" w:rsidRPr="00B13A8A" w:rsidRDefault="00607AB7" w:rsidP="00607AB7">
      <w:pPr>
        <w:rPr>
          <w:rFonts w:ascii="Arial" w:hAnsi="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37"/>
        <w:gridCol w:w="1134"/>
      </w:tblGrid>
      <w:tr w:rsidR="00792CEE" w:rsidRPr="00331697" w14:paraId="33710137" w14:textId="77777777" w:rsidTr="0081287F">
        <w:trPr>
          <w:cantSplit/>
          <w:tblHeader/>
        </w:trPr>
        <w:tc>
          <w:tcPr>
            <w:tcW w:w="1951" w:type="dxa"/>
            <w:vMerge w:val="restart"/>
            <w:shd w:val="clear" w:color="auto" w:fill="00B050"/>
          </w:tcPr>
          <w:p w14:paraId="33710134" w14:textId="77777777" w:rsidR="00792CEE" w:rsidRPr="00331697" w:rsidRDefault="004B2176" w:rsidP="00792CEE">
            <w:pPr>
              <w:pStyle w:val="Heading3"/>
              <w:rPr>
                <w:rFonts w:ascii="Arial" w:hAnsi="Arial" w:cs="Arial"/>
                <w:color w:val="FFFFFF"/>
                <w:szCs w:val="24"/>
              </w:rPr>
            </w:pPr>
            <w:r w:rsidRPr="00331697">
              <w:rPr>
                <w:rFonts w:ascii="Arial" w:hAnsi="Arial" w:cs="Arial"/>
                <w:color w:val="FFFFFF"/>
                <w:szCs w:val="24"/>
              </w:rPr>
              <w:t>Aspect c</w:t>
            </w:r>
            <w:r w:rsidR="00F42026" w:rsidRPr="00331697">
              <w:rPr>
                <w:rFonts w:ascii="Arial" w:hAnsi="Arial" w:cs="Arial"/>
                <w:color w:val="FFFFFF"/>
                <w:szCs w:val="24"/>
              </w:rPr>
              <w:t>onsider</w:t>
            </w:r>
            <w:r w:rsidRPr="00331697">
              <w:rPr>
                <w:rFonts w:ascii="Arial" w:hAnsi="Arial" w:cs="Arial"/>
                <w:color w:val="FFFFFF"/>
                <w:szCs w:val="24"/>
              </w:rPr>
              <w:t>ed</w:t>
            </w:r>
          </w:p>
        </w:tc>
        <w:tc>
          <w:tcPr>
            <w:tcW w:w="6237" w:type="dxa"/>
            <w:vMerge w:val="restart"/>
            <w:shd w:val="clear" w:color="auto" w:fill="00B050"/>
          </w:tcPr>
          <w:p w14:paraId="33710135" w14:textId="77777777" w:rsidR="00792CEE" w:rsidRPr="00331697" w:rsidRDefault="00792CEE" w:rsidP="00792CEE">
            <w:pPr>
              <w:pStyle w:val="Heading3"/>
              <w:rPr>
                <w:rFonts w:ascii="Arial" w:hAnsi="Arial" w:cs="Arial"/>
                <w:color w:val="FFFFFF"/>
                <w:szCs w:val="24"/>
              </w:rPr>
            </w:pPr>
            <w:r w:rsidRPr="00331697">
              <w:rPr>
                <w:rFonts w:ascii="Arial" w:hAnsi="Arial" w:cs="Arial"/>
                <w:color w:val="FFFFFF"/>
                <w:szCs w:val="24"/>
              </w:rPr>
              <w:t>Justification / Detail</w:t>
            </w:r>
          </w:p>
        </w:tc>
        <w:tc>
          <w:tcPr>
            <w:tcW w:w="1134" w:type="dxa"/>
            <w:shd w:val="clear" w:color="auto" w:fill="00B050"/>
          </w:tcPr>
          <w:p w14:paraId="33710136" w14:textId="77777777" w:rsidR="00792CEE" w:rsidRPr="00331697" w:rsidRDefault="00F42026" w:rsidP="00F42026">
            <w:pPr>
              <w:jc w:val="center"/>
              <w:rPr>
                <w:rFonts w:ascii="Arial" w:hAnsi="Arial" w:cs="Arial"/>
                <w:b/>
                <w:color w:val="FFFFFF"/>
                <w:szCs w:val="24"/>
              </w:rPr>
            </w:pPr>
            <w:r w:rsidRPr="00331697">
              <w:rPr>
                <w:rFonts w:ascii="Arial" w:hAnsi="Arial" w:cs="Arial"/>
                <w:b/>
                <w:color w:val="FFFFFF"/>
                <w:szCs w:val="24"/>
              </w:rPr>
              <w:t>C</w:t>
            </w:r>
            <w:r w:rsidR="00792CEE" w:rsidRPr="00331697">
              <w:rPr>
                <w:rFonts w:ascii="Arial" w:hAnsi="Arial" w:cs="Arial"/>
                <w:b/>
                <w:color w:val="FFFFFF"/>
                <w:szCs w:val="24"/>
              </w:rPr>
              <w:t>riteria met</w:t>
            </w:r>
          </w:p>
        </w:tc>
      </w:tr>
      <w:tr w:rsidR="00F42026" w:rsidRPr="00331697" w14:paraId="3371013B" w14:textId="77777777" w:rsidTr="0081287F">
        <w:trPr>
          <w:cantSplit/>
          <w:trHeight w:val="276"/>
          <w:tblHeader/>
        </w:trPr>
        <w:tc>
          <w:tcPr>
            <w:tcW w:w="1951" w:type="dxa"/>
            <w:vMerge/>
            <w:tcBorders>
              <w:bottom w:val="single" w:sz="4" w:space="0" w:color="auto"/>
            </w:tcBorders>
          </w:tcPr>
          <w:p w14:paraId="33710138" w14:textId="77777777" w:rsidR="00F42026" w:rsidRPr="00331697" w:rsidRDefault="00F42026" w:rsidP="00792CEE">
            <w:pPr>
              <w:pStyle w:val="Heading3"/>
              <w:rPr>
                <w:rFonts w:ascii="Arial" w:hAnsi="Arial" w:cs="Arial"/>
                <w:szCs w:val="24"/>
              </w:rPr>
            </w:pPr>
          </w:p>
        </w:tc>
        <w:tc>
          <w:tcPr>
            <w:tcW w:w="6237" w:type="dxa"/>
            <w:vMerge/>
            <w:tcBorders>
              <w:bottom w:val="single" w:sz="4" w:space="0" w:color="auto"/>
            </w:tcBorders>
          </w:tcPr>
          <w:p w14:paraId="33710139" w14:textId="77777777" w:rsidR="00F42026" w:rsidRPr="00331697" w:rsidRDefault="00F42026" w:rsidP="00792CEE">
            <w:pPr>
              <w:pStyle w:val="Heading3"/>
              <w:rPr>
                <w:rFonts w:ascii="Arial" w:hAnsi="Arial" w:cs="Arial"/>
                <w:szCs w:val="24"/>
              </w:rPr>
            </w:pPr>
          </w:p>
        </w:tc>
        <w:tc>
          <w:tcPr>
            <w:tcW w:w="1134" w:type="dxa"/>
            <w:tcBorders>
              <w:bottom w:val="nil"/>
            </w:tcBorders>
          </w:tcPr>
          <w:p w14:paraId="3371013A" w14:textId="77777777" w:rsidR="00F42026" w:rsidRPr="00331697" w:rsidRDefault="00F42026" w:rsidP="00331697">
            <w:pPr>
              <w:jc w:val="center"/>
              <w:rPr>
                <w:rFonts w:ascii="Arial" w:hAnsi="Arial" w:cs="Arial"/>
                <w:b/>
                <w:szCs w:val="24"/>
              </w:rPr>
            </w:pPr>
            <w:r w:rsidRPr="00331697">
              <w:rPr>
                <w:rFonts w:ascii="Arial" w:hAnsi="Arial" w:cs="Arial"/>
                <w:b/>
                <w:szCs w:val="24"/>
              </w:rPr>
              <w:t>Yes</w:t>
            </w:r>
          </w:p>
        </w:tc>
      </w:tr>
      <w:tr w:rsidR="00792CEE" w:rsidRPr="00331697" w14:paraId="33710168" w14:textId="77777777" w:rsidTr="0081287F">
        <w:tc>
          <w:tcPr>
            <w:tcW w:w="9322" w:type="dxa"/>
            <w:gridSpan w:val="3"/>
            <w:shd w:val="clear" w:color="auto" w:fill="00B050"/>
          </w:tcPr>
          <w:p w14:paraId="33710167" w14:textId="77777777" w:rsidR="00792CEE" w:rsidRPr="00331697" w:rsidRDefault="00792CEE" w:rsidP="007C0DCA">
            <w:pPr>
              <w:spacing w:before="60"/>
              <w:rPr>
                <w:rFonts w:ascii="Arial" w:hAnsi="Arial" w:cs="Arial"/>
                <w:b/>
                <w:color w:val="FFFFFF"/>
                <w:szCs w:val="24"/>
              </w:rPr>
            </w:pPr>
            <w:r w:rsidRPr="00331697">
              <w:rPr>
                <w:rFonts w:ascii="Arial" w:hAnsi="Arial" w:cs="Arial"/>
                <w:b/>
                <w:color w:val="FFFFFF"/>
                <w:szCs w:val="24"/>
              </w:rPr>
              <w:t>European Directives</w:t>
            </w:r>
          </w:p>
        </w:tc>
      </w:tr>
      <w:tr w:rsidR="00F42026" w:rsidRPr="00331697" w14:paraId="3371016F" w14:textId="77777777" w:rsidTr="0081287F">
        <w:tc>
          <w:tcPr>
            <w:tcW w:w="1951" w:type="dxa"/>
          </w:tcPr>
          <w:p w14:paraId="33710169" w14:textId="77777777" w:rsidR="00F42026" w:rsidRPr="007727E0" w:rsidRDefault="00F42026" w:rsidP="007C0DCA">
            <w:pPr>
              <w:spacing w:before="60"/>
              <w:rPr>
                <w:rFonts w:ascii="Arial" w:hAnsi="Arial" w:cs="Arial"/>
                <w:szCs w:val="24"/>
              </w:rPr>
            </w:pPr>
            <w:r w:rsidRPr="007727E0">
              <w:rPr>
                <w:rFonts w:ascii="Arial" w:hAnsi="Arial" w:cs="Arial"/>
                <w:szCs w:val="24"/>
              </w:rPr>
              <w:t xml:space="preserve">Applicable </w:t>
            </w:r>
            <w:r w:rsidR="0013501A" w:rsidRPr="007727E0">
              <w:rPr>
                <w:rFonts w:ascii="Arial" w:hAnsi="Arial" w:cs="Arial"/>
                <w:szCs w:val="24"/>
              </w:rPr>
              <w:t>d</w:t>
            </w:r>
            <w:r w:rsidRPr="007727E0">
              <w:rPr>
                <w:rFonts w:ascii="Arial" w:hAnsi="Arial" w:cs="Arial"/>
                <w:szCs w:val="24"/>
              </w:rPr>
              <w:t xml:space="preserve">irectives </w:t>
            </w:r>
          </w:p>
        </w:tc>
        <w:tc>
          <w:tcPr>
            <w:tcW w:w="6237" w:type="dxa"/>
          </w:tcPr>
          <w:p w14:paraId="3371016A" w14:textId="77777777" w:rsidR="00F42026" w:rsidRPr="007727E0" w:rsidRDefault="00F42026" w:rsidP="007C0DCA">
            <w:pPr>
              <w:spacing w:before="60"/>
              <w:rPr>
                <w:rFonts w:ascii="Arial" w:hAnsi="Arial" w:cs="Arial"/>
                <w:szCs w:val="24"/>
              </w:rPr>
            </w:pPr>
            <w:r w:rsidRPr="007727E0">
              <w:rPr>
                <w:rFonts w:ascii="Arial" w:hAnsi="Arial" w:cs="Arial"/>
                <w:szCs w:val="24"/>
              </w:rPr>
              <w:t xml:space="preserve">All applicable European </w:t>
            </w:r>
            <w:r w:rsidR="0013501A" w:rsidRPr="007727E0">
              <w:rPr>
                <w:rFonts w:ascii="Arial" w:hAnsi="Arial" w:cs="Arial"/>
                <w:szCs w:val="24"/>
              </w:rPr>
              <w:t>d</w:t>
            </w:r>
            <w:r w:rsidRPr="007727E0">
              <w:rPr>
                <w:rFonts w:ascii="Arial" w:hAnsi="Arial" w:cs="Arial"/>
                <w:szCs w:val="24"/>
              </w:rPr>
              <w:t xml:space="preserve">irectives have been considered in the determination of </w:t>
            </w:r>
            <w:r w:rsidR="00067C1F" w:rsidRPr="007727E0">
              <w:rPr>
                <w:rFonts w:ascii="Arial" w:hAnsi="Arial" w:cs="Arial"/>
                <w:szCs w:val="24"/>
              </w:rPr>
              <w:t>Natural Resources Wales</w:t>
            </w:r>
            <w:r w:rsidR="00BA17B7" w:rsidRPr="007727E0">
              <w:rPr>
                <w:rFonts w:ascii="Arial" w:hAnsi="Arial" w:cs="Arial"/>
                <w:szCs w:val="24"/>
              </w:rPr>
              <w:t xml:space="preserve"> initiated variation</w:t>
            </w:r>
            <w:r w:rsidRPr="007727E0">
              <w:rPr>
                <w:rFonts w:ascii="Arial" w:hAnsi="Arial" w:cs="Arial"/>
                <w:szCs w:val="24"/>
              </w:rPr>
              <w:t>.</w:t>
            </w:r>
          </w:p>
          <w:p w14:paraId="400A16D3" w14:textId="41578BBE" w:rsidR="007727E0" w:rsidRPr="007727E0" w:rsidRDefault="007727E0" w:rsidP="007727E0">
            <w:pPr>
              <w:spacing w:before="60"/>
              <w:rPr>
                <w:rFonts w:ascii="Arial" w:hAnsi="Arial" w:cs="Arial"/>
                <w:szCs w:val="24"/>
              </w:rPr>
            </w:pPr>
            <w:r w:rsidRPr="007727E0">
              <w:rPr>
                <w:rFonts w:ascii="Arial" w:hAnsi="Arial" w:cs="Arial"/>
                <w:szCs w:val="24"/>
              </w:rPr>
              <w:t>Pre-treatment of waste for incineration and co-incineration and Treatment of slags and ashes are treatment activities under the Industrial Emissions Directive. Therefore, daily treatment capacity limits have been set in Table S1.1 of the permit.</w:t>
            </w:r>
          </w:p>
          <w:p w14:paraId="3371016D" w14:textId="153BA7EA" w:rsidR="008353A2" w:rsidRPr="007727E0" w:rsidRDefault="008353A2" w:rsidP="008353A2">
            <w:pPr>
              <w:spacing w:before="60"/>
              <w:rPr>
                <w:rFonts w:ascii="Arial" w:hAnsi="Arial" w:cs="Arial"/>
                <w:szCs w:val="24"/>
              </w:rPr>
            </w:pPr>
          </w:p>
        </w:tc>
        <w:tc>
          <w:tcPr>
            <w:tcW w:w="1134" w:type="dxa"/>
          </w:tcPr>
          <w:p w14:paraId="3371016E" w14:textId="77777777" w:rsidR="00F42026" w:rsidRPr="007727E0" w:rsidRDefault="00F42026" w:rsidP="00792CEE">
            <w:pPr>
              <w:rPr>
                <w:rFonts w:ascii="Arial" w:hAnsi="Arial" w:cs="Arial"/>
                <w:szCs w:val="24"/>
              </w:rPr>
            </w:pPr>
            <w:r w:rsidRPr="007727E0">
              <w:rPr>
                <w:rFonts w:ascii="Arial" w:hAnsi="Arial" w:cs="Arial"/>
                <w:szCs w:val="24"/>
              </w:rPr>
              <w:sym w:font="Wingdings" w:char="F0FC"/>
            </w:r>
          </w:p>
        </w:tc>
      </w:tr>
      <w:tr w:rsidR="00373448" w:rsidRPr="00331697" w14:paraId="31C13933" w14:textId="77777777" w:rsidTr="0081287F">
        <w:tc>
          <w:tcPr>
            <w:tcW w:w="9322" w:type="dxa"/>
            <w:gridSpan w:val="3"/>
            <w:shd w:val="clear" w:color="auto" w:fill="00B050"/>
          </w:tcPr>
          <w:p w14:paraId="259DCCA9" w14:textId="5C60E392" w:rsidR="00373448" w:rsidRPr="00331697" w:rsidRDefault="00373448" w:rsidP="00792CEE">
            <w:pPr>
              <w:rPr>
                <w:rFonts w:ascii="Arial" w:hAnsi="Arial" w:cs="Arial"/>
                <w:color w:val="000000"/>
                <w:szCs w:val="24"/>
              </w:rPr>
            </w:pPr>
            <w:r>
              <w:rPr>
                <w:rFonts w:ascii="Arial" w:hAnsi="Arial" w:cs="Arial"/>
                <w:b/>
                <w:bCs/>
                <w:color w:val="FFFFFF"/>
              </w:rPr>
              <w:t>Sustainable Management of Natural Resources (SMNR)</w:t>
            </w:r>
          </w:p>
        </w:tc>
      </w:tr>
      <w:tr w:rsidR="001D3091" w:rsidRPr="00331697" w14:paraId="0F4C02DE" w14:textId="77777777" w:rsidTr="0081287F">
        <w:tc>
          <w:tcPr>
            <w:tcW w:w="1951" w:type="dxa"/>
          </w:tcPr>
          <w:p w14:paraId="49A0B57C" w14:textId="7F0526D3" w:rsidR="001D3091" w:rsidRPr="00331697" w:rsidRDefault="001D3091" w:rsidP="007C0DCA">
            <w:pPr>
              <w:spacing w:before="60"/>
              <w:rPr>
                <w:rFonts w:ascii="Arial" w:hAnsi="Arial" w:cs="Arial"/>
                <w:szCs w:val="24"/>
              </w:rPr>
            </w:pPr>
            <w:r>
              <w:rPr>
                <w:rFonts w:ascii="Arial" w:hAnsi="Arial" w:cs="Arial"/>
              </w:rPr>
              <w:t>Considerations of SMNR - Compliance with our General Purpose</w:t>
            </w:r>
          </w:p>
        </w:tc>
        <w:tc>
          <w:tcPr>
            <w:tcW w:w="6237" w:type="dxa"/>
          </w:tcPr>
          <w:p w14:paraId="355F41DF" w14:textId="3FCC3088" w:rsidR="001D3091" w:rsidRPr="00331697" w:rsidRDefault="001D3091" w:rsidP="00B12CA5">
            <w:pPr>
              <w:pStyle w:val="NormalWeb"/>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B12CA5">
              <w:rPr>
                <w:rFonts w:ascii="Arial" w:hAnsi="Arial" w:cs="Arial"/>
                <w:lang w:eastAsia="en-US"/>
              </w:rPr>
              <w:t>.</w:t>
            </w:r>
            <w:r>
              <w:rPr>
                <w:rFonts w:ascii="Arial" w:hAnsi="Arial" w:cs="Arial"/>
                <w:lang w:eastAsia="en-US"/>
              </w:rPr>
              <w:t>”</w:t>
            </w:r>
          </w:p>
        </w:tc>
        <w:tc>
          <w:tcPr>
            <w:tcW w:w="1134" w:type="dxa"/>
          </w:tcPr>
          <w:p w14:paraId="226ECA1A" w14:textId="18C0FBCC" w:rsidR="001D3091" w:rsidRPr="00331697" w:rsidRDefault="001D3091" w:rsidP="00792CEE">
            <w:pPr>
              <w:rPr>
                <w:rFonts w:ascii="Arial" w:hAnsi="Arial" w:cs="Arial"/>
                <w:color w:val="000000"/>
                <w:szCs w:val="24"/>
              </w:rPr>
            </w:pPr>
            <w:r>
              <w:rPr>
                <w:rFonts w:ascii="Wingdings" w:hAnsi="Wingdings"/>
                <w:color w:val="000000"/>
              </w:rPr>
              <w:t></w:t>
            </w:r>
          </w:p>
        </w:tc>
      </w:tr>
      <w:tr w:rsidR="0081287F" w:rsidRPr="00331697" w14:paraId="0A123D09" w14:textId="77777777" w:rsidTr="0081287F">
        <w:tc>
          <w:tcPr>
            <w:tcW w:w="9322" w:type="dxa"/>
            <w:gridSpan w:val="3"/>
            <w:shd w:val="clear" w:color="auto" w:fill="00B050"/>
          </w:tcPr>
          <w:p w14:paraId="4C022A01" w14:textId="4F438556" w:rsidR="0081287F" w:rsidRPr="0081287F" w:rsidRDefault="0081287F" w:rsidP="0081287F">
            <w:pPr>
              <w:rPr>
                <w:rFonts w:ascii="Wingdings" w:hAnsi="Wingdings"/>
                <w:color w:val="FFFFFF" w:themeColor="background1"/>
              </w:rPr>
            </w:pPr>
            <w:r w:rsidRPr="0081287F">
              <w:rPr>
                <w:rFonts w:ascii="Arial" w:hAnsi="Arial" w:cs="Arial"/>
                <w:b/>
                <w:bCs/>
                <w:color w:val="FFFFFF" w:themeColor="background1"/>
              </w:rPr>
              <w:t>Environment Wales Act 2016 – Biodiversity and resilience of ecosystems duty</w:t>
            </w:r>
          </w:p>
        </w:tc>
      </w:tr>
      <w:tr w:rsidR="0081287F" w:rsidRPr="00331697" w14:paraId="6B6B9EAD" w14:textId="77777777" w:rsidTr="0081287F">
        <w:tc>
          <w:tcPr>
            <w:tcW w:w="1951" w:type="dxa"/>
          </w:tcPr>
          <w:p w14:paraId="4B1DAEE2" w14:textId="0D8CB31D" w:rsidR="0081287F" w:rsidRDefault="0081287F" w:rsidP="0081287F">
            <w:pPr>
              <w:spacing w:before="60"/>
              <w:rPr>
                <w:rFonts w:ascii="Arial" w:hAnsi="Arial" w:cs="Arial"/>
              </w:rPr>
            </w:pPr>
            <w:r>
              <w:rPr>
                <w:rFonts w:ascii="Arial" w:hAnsi="Arial" w:cs="Arial"/>
              </w:rPr>
              <w:t>Consideration of Section 6</w:t>
            </w:r>
          </w:p>
        </w:tc>
        <w:tc>
          <w:tcPr>
            <w:tcW w:w="6237" w:type="dxa"/>
          </w:tcPr>
          <w:p w14:paraId="54AC29E0" w14:textId="505525CC" w:rsidR="009F10DA" w:rsidRDefault="0081287F" w:rsidP="009F10DA">
            <w:pPr>
              <w:pStyle w:val="NormalWeb"/>
              <w:spacing w:before="60"/>
              <w:rPr>
                <w:rFonts w:ascii="Arial" w:hAnsi="Arial" w:cs="Arial"/>
                <w:lang w:eastAsia="en-US"/>
              </w:rPr>
            </w:pPr>
            <w:r>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Pr>
                <w:i/>
                <w:iCs/>
              </w:rPr>
              <w:t>,</w:t>
            </w:r>
            <w:r>
              <w:rPr>
                <w:i/>
                <w:iCs/>
                <w:color w:val="0070C0"/>
              </w:rPr>
              <w:t xml:space="preserve"> </w:t>
            </w:r>
            <w:r>
              <w:rPr>
                <w:rFonts w:ascii="Arial" w:hAnsi="Arial" w:cs="Arial"/>
              </w:rPr>
              <w:t>we have taken into account and had due regard to this duty in so far as it is consistent with the function of determining an application for an EPR permit.</w:t>
            </w:r>
          </w:p>
          <w:p w14:paraId="4CCAF881" w14:textId="3F47F205" w:rsidR="0081287F" w:rsidRDefault="0081287F" w:rsidP="0081287F">
            <w:pPr>
              <w:pStyle w:val="NormalWeb"/>
              <w:rPr>
                <w:rFonts w:ascii="Arial" w:hAnsi="Arial" w:cs="Arial"/>
                <w:lang w:eastAsia="en-US"/>
              </w:rPr>
            </w:pPr>
          </w:p>
        </w:tc>
        <w:tc>
          <w:tcPr>
            <w:tcW w:w="1134" w:type="dxa"/>
          </w:tcPr>
          <w:p w14:paraId="21AC55FD" w14:textId="0F086AE8" w:rsidR="0081287F" w:rsidRDefault="0081287F" w:rsidP="0081287F">
            <w:pPr>
              <w:rPr>
                <w:rFonts w:ascii="Wingdings" w:hAnsi="Wingdings"/>
                <w:color w:val="000000"/>
              </w:rPr>
            </w:pPr>
            <w:r>
              <w:rPr>
                <w:rFonts w:ascii="Wingdings" w:hAnsi="Wingdings"/>
                <w:color w:val="000000"/>
              </w:rPr>
              <w:t>ü</w:t>
            </w:r>
          </w:p>
        </w:tc>
      </w:tr>
      <w:tr w:rsidR="0081287F" w:rsidRPr="00331697" w14:paraId="337101A2" w14:textId="77777777" w:rsidTr="0081287F">
        <w:tc>
          <w:tcPr>
            <w:tcW w:w="9322" w:type="dxa"/>
            <w:gridSpan w:val="3"/>
            <w:shd w:val="clear" w:color="auto" w:fill="00B050"/>
          </w:tcPr>
          <w:p w14:paraId="337101A1" w14:textId="77777777" w:rsidR="0081287F" w:rsidRPr="00331697" w:rsidRDefault="0081287F" w:rsidP="0081287F">
            <w:pPr>
              <w:spacing w:before="60"/>
              <w:rPr>
                <w:rFonts w:ascii="Arial" w:hAnsi="Arial" w:cs="Arial"/>
                <w:b/>
                <w:color w:val="FFFFFF"/>
                <w:szCs w:val="24"/>
              </w:rPr>
            </w:pPr>
            <w:r w:rsidRPr="00331697">
              <w:rPr>
                <w:rFonts w:ascii="Arial" w:hAnsi="Arial" w:cs="Arial"/>
                <w:b/>
                <w:color w:val="FFFFFF"/>
                <w:szCs w:val="24"/>
              </w:rPr>
              <w:t>Environmental Risk Assessment and operating techniques</w:t>
            </w:r>
          </w:p>
        </w:tc>
      </w:tr>
      <w:tr w:rsidR="0081287F" w:rsidRPr="00331697" w14:paraId="337101B8" w14:textId="77777777" w:rsidTr="0081287F">
        <w:tc>
          <w:tcPr>
            <w:tcW w:w="1951" w:type="dxa"/>
          </w:tcPr>
          <w:p w14:paraId="337101AD" w14:textId="45C05328" w:rsidR="0081287F" w:rsidRPr="009F10DA" w:rsidRDefault="0081287F" w:rsidP="009F10DA">
            <w:pPr>
              <w:spacing w:before="60"/>
              <w:rPr>
                <w:rFonts w:ascii="Arial" w:hAnsi="Arial" w:cs="Arial"/>
                <w:szCs w:val="24"/>
              </w:rPr>
            </w:pPr>
            <w:r w:rsidRPr="009F10DA">
              <w:rPr>
                <w:rFonts w:ascii="Arial" w:hAnsi="Arial" w:cs="Arial"/>
                <w:szCs w:val="24"/>
              </w:rPr>
              <w:t>Environmental risk</w:t>
            </w:r>
          </w:p>
        </w:tc>
        <w:tc>
          <w:tcPr>
            <w:tcW w:w="6237" w:type="dxa"/>
          </w:tcPr>
          <w:p w14:paraId="337101AE" w14:textId="77777777" w:rsidR="0081287F" w:rsidRPr="009F10DA" w:rsidRDefault="0081287F" w:rsidP="0081287F">
            <w:pPr>
              <w:spacing w:before="60"/>
              <w:rPr>
                <w:rFonts w:ascii="Arial" w:hAnsi="Arial" w:cs="Arial"/>
                <w:szCs w:val="24"/>
              </w:rPr>
            </w:pPr>
            <w:r w:rsidRPr="009F10DA">
              <w:rPr>
                <w:rFonts w:ascii="Arial" w:hAnsi="Arial" w:cs="Arial"/>
                <w:szCs w:val="24"/>
              </w:rPr>
              <w:t xml:space="preserve">We have reviewed the operator's assessment of the environmental risk from the facility.  </w:t>
            </w:r>
          </w:p>
          <w:p w14:paraId="337101AF" w14:textId="77777777" w:rsidR="0081287F" w:rsidRPr="009F10DA" w:rsidRDefault="0081287F" w:rsidP="0081287F">
            <w:pPr>
              <w:spacing w:before="60"/>
              <w:rPr>
                <w:rFonts w:ascii="Arial" w:hAnsi="Arial" w:cs="Arial"/>
                <w:szCs w:val="24"/>
              </w:rPr>
            </w:pPr>
            <w:r w:rsidRPr="009F10DA">
              <w:rPr>
                <w:rFonts w:ascii="Arial" w:hAnsi="Arial" w:cs="Arial"/>
                <w:szCs w:val="24"/>
              </w:rPr>
              <w:t xml:space="preserve">The operator’s risk assessment is satisfactory. </w:t>
            </w:r>
          </w:p>
          <w:p w14:paraId="337101B6" w14:textId="77777777" w:rsidR="0081287F" w:rsidRPr="009F10DA" w:rsidRDefault="0081287F" w:rsidP="009F10DA">
            <w:pPr>
              <w:pStyle w:val="BodyText"/>
              <w:spacing w:before="60"/>
              <w:rPr>
                <w:rFonts w:ascii="Arial" w:hAnsi="Arial" w:cs="Arial"/>
                <w:color w:val="auto"/>
                <w:szCs w:val="24"/>
              </w:rPr>
            </w:pPr>
          </w:p>
        </w:tc>
        <w:tc>
          <w:tcPr>
            <w:tcW w:w="1134" w:type="dxa"/>
          </w:tcPr>
          <w:p w14:paraId="337101B7" w14:textId="77777777" w:rsidR="0081287F" w:rsidRPr="009F10DA" w:rsidRDefault="0081287F" w:rsidP="0081287F">
            <w:pPr>
              <w:rPr>
                <w:rFonts w:ascii="Arial" w:hAnsi="Arial" w:cs="Arial"/>
                <w:szCs w:val="24"/>
              </w:rPr>
            </w:pPr>
            <w:r w:rsidRPr="009F10DA">
              <w:rPr>
                <w:rFonts w:ascii="Arial" w:hAnsi="Arial" w:cs="Arial"/>
                <w:szCs w:val="24"/>
              </w:rPr>
              <w:sym w:font="Wingdings" w:char="F0FC"/>
            </w:r>
          </w:p>
        </w:tc>
      </w:tr>
      <w:tr w:rsidR="0081287F" w:rsidRPr="00331697" w14:paraId="337101D5" w14:textId="77777777" w:rsidTr="0081287F">
        <w:tc>
          <w:tcPr>
            <w:tcW w:w="1951" w:type="dxa"/>
          </w:tcPr>
          <w:p w14:paraId="337101C6" w14:textId="77777777" w:rsidR="0081287F" w:rsidRPr="00331697" w:rsidRDefault="0081287F" w:rsidP="0081287F">
            <w:pPr>
              <w:spacing w:before="60"/>
              <w:rPr>
                <w:rFonts w:ascii="Arial" w:hAnsi="Arial" w:cs="Arial"/>
                <w:szCs w:val="24"/>
              </w:rPr>
            </w:pPr>
            <w:r w:rsidRPr="00331697">
              <w:rPr>
                <w:rFonts w:ascii="Arial" w:hAnsi="Arial" w:cs="Arial"/>
                <w:szCs w:val="24"/>
              </w:rPr>
              <w:t>Operating techniques</w:t>
            </w:r>
          </w:p>
        </w:tc>
        <w:tc>
          <w:tcPr>
            <w:tcW w:w="6237" w:type="dxa"/>
          </w:tcPr>
          <w:p w14:paraId="337101C7" w14:textId="77777777" w:rsidR="0081287F" w:rsidRPr="00331697" w:rsidRDefault="0081287F" w:rsidP="0081287F">
            <w:pPr>
              <w:pStyle w:val="BodyText"/>
              <w:spacing w:before="60"/>
              <w:rPr>
                <w:rFonts w:ascii="Arial" w:hAnsi="Arial" w:cs="Arial"/>
                <w:szCs w:val="24"/>
              </w:rPr>
            </w:pPr>
            <w:r w:rsidRPr="00331697">
              <w:rPr>
                <w:rFonts w:ascii="Arial" w:hAnsi="Arial" w:cs="Arial"/>
                <w:szCs w:val="24"/>
              </w:rPr>
              <w:t xml:space="preserve">We have reviewed the techniques used by the operator and compared these with the relevant guidance notes. </w:t>
            </w:r>
          </w:p>
          <w:p w14:paraId="337101D3" w14:textId="7911E84B" w:rsidR="0081287F" w:rsidRPr="00331697" w:rsidRDefault="00F918D8" w:rsidP="00F918D8">
            <w:pPr>
              <w:pStyle w:val="BodyText"/>
              <w:spacing w:before="60"/>
              <w:rPr>
                <w:rFonts w:ascii="Arial" w:hAnsi="Arial" w:cs="Arial"/>
                <w:szCs w:val="24"/>
              </w:rPr>
            </w:pPr>
            <w:r w:rsidRPr="008727B3">
              <w:rPr>
                <w:rFonts w:ascii="Arial" w:hAnsi="Arial" w:cs="Arial"/>
                <w:color w:val="auto"/>
                <w:szCs w:val="24"/>
              </w:rPr>
              <w:t>The operator has identified appropriate measures, as set out in the relevant technical guidance note for waste activities</w:t>
            </w:r>
            <w:r>
              <w:rPr>
                <w:rFonts w:ascii="Arial" w:hAnsi="Arial" w:cs="Arial"/>
                <w:color w:val="auto"/>
                <w:szCs w:val="24"/>
              </w:rPr>
              <w:t xml:space="preserve"> </w:t>
            </w:r>
            <w:r w:rsidRPr="008727B3">
              <w:rPr>
                <w:rFonts w:ascii="Arial" w:hAnsi="Arial" w:cs="Arial"/>
                <w:color w:val="auto"/>
                <w:szCs w:val="24"/>
              </w:rPr>
              <w:t>Technical Guidance Document: ‘How to comply with your environmental permit’</w:t>
            </w:r>
            <w:r>
              <w:rPr>
                <w:rFonts w:ascii="Arial" w:hAnsi="Arial" w:cs="Arial"/>
                <w:color w:val="auto"/>
                <w:szCs w:val="24"/>
              </w:rPr>
              <w:t>.</w:t>
            </w:r>
          </w:p>
        </w:tc>
        <w:tc>
          <w:tcPr>
            <w:tcW w:w="1134" w:type="dxa"/>
          </w:tcPr>
          <w:p w14:paraId="337101D4" w14:textId="77777777" w:rsidR="0081287F" w:rsidRPr="00331697" w:rsidRDefault="0081287F" w:rsidP="0081287F">
            <w:pPr>
              <w:rPr>
                <w:rFonts w:ascii="Arial" w:hAnsi="Arial" w:cs="Arial"/>
                <w:color w:val="000000"/>
                <w:szCs w:val="24"/>
              </w:rPr>
            </w:pPr>
            <w:r w:rsidRPr="00331697">
              <w:rPr>
                <w:rFonts w:ascii="Arial" w:hAnsi="Arial" w:cs="Arial"/>
                <w:color w:val="000000"/>
                <w:szCs w:val="24"/>
              </w:rPr>
              <w:sym w:font="Wingdings" w:char="F0FC"/>
            </w:r>
          </w:p>
        </w:tc>
      </w:tr>
      <w:tr w:rsidR="0081287F" w:rsidRPr="00331697" w14:paraId="337101D7" w14:textId="77777777" w:rsidTr="0081287F">
        <w:tc>
          <w:tcPr>
            <w:tcW w:w="9322" w:type="dxa"/>
            <w:gridSpan w:val="3"/>
            <w:shd w:val="clear" w:color="auto" w:fill="00B050"/>
          </w:tcPr>
          <w:p w14:paraId="337101D6" w14:textId="77777777" w:rsidR="0081287F" w:rsidRPr="00331697" w:rsidRDefault="0081287F" w:rsidP="0081287F">
            <w:pPr>
              <w:spacing w:before="60"/>
              <w:rPr>
                <w:rFonts w:ascii="Arial" w:hAnsi="Arial" w:cs="Arial"/>
                <w:b/>
                <w:color w:val="FFFFFF"/>
                <w:szCs w:val="24"/>
              </w:rPr>
            </w:pPr>
            <w:r w:rsidRPr="00331697">
              <w:rPr>
                <w:rFonts w:ascii="Arial" w:hAnsi="Arial" w:cs="Arial"/>
                <w:b/>
                <w:color w:val="FFFFFF"/>
                <w:szCs w:val="24"/>
              </w:rPr>
              <w:t>The permit conditions</w:t>
            </w:r>
          </w:p>
        </w:tc>
      </w:tr>
      <w:tr w:rsidR="0081287F" w:rsidRPr="00331697" w14:paraId="33710224" w14:textId="77777777" w:rsidTr="0081287F">
        <w:tc>
          <w:tcPr>
            <w:tcW w:w="1951" w:type="dxa"/>
          </w:tcPr>
          <w:p w14:paraId="33710211" w14:textId="77777777" w:rsidR="0081287F" w:rsidRPr="00331697" w:rsidRDefault="0081287F" w:rsidP="0081287F">
            <w:pPr>
              <w:spacing w:before="60"/>
              <w:rPr>
                <w:rFonts w:ascii="Arial" w:hAnsi="Arial" w:cs="Arial"/>
                <w:color w:val="000000"/>
                <w:szCs w:val="24"/>
              </w:rPr>
            </w:pPr>
            <w:r w:rsidRPr="00331697">
              <w:rPr>
                <w:rFonts w:ascii="Arial" w:hAnsi="Arial" w:cs="Arial"/>
                <w:szCs w:val="24"/>
              </w:rPr>
              <w:lastRenderedPageBreak/>
              <w:t>Improvement conditions</w:t>
            </w:r>
          </w:p>
        </w:tc>
        <w:tc>
          <w:tcPr>
            <w:tcW w:w="6237" w:type="dxa"/>
          </w:tcPr>
          <w:p w14:paraId="435BFEE5" w14:textId="4C0705FA" w:rsidR="009F10DA" w:rsidRPr="00B13A8A" w:rsidRDefault="009F10DA" w:rsidP="009F10DA">
            <w:pPr>
              <w:spacing w:before="60"/>
              <w:rPr>
                <w:rFonts w:ascii="Arial" w:hAnsi="Arial" w:cs="Arial"/>
                <w:szCs w:val="24"/>
              </w:rPr>
            </w:pPr>
            <w:r w:rsidRPr="00B13A8A">
              <w:rPr>
                <w:rFonts w:ascii="Arial" w:hAnsi="Arial" w:cs="Arial"/>
                <w:szCs w:val="24"/>
              </w:rPr>
              <w:t>Improvement condition IPC1 was added to EPR/WP3094FB/V002 issued on 22/03/13 requiring the operator to provide an Environment Management System written in line with the relevant guidance.</w:t>
            </w:r>
          </w:p>
          <w:p w14:paraId="5AD0767E" w14:textId="570F4129" w:rsidR="009F10DA" w:rsidRPr="00B13A8A" w:rsidRDefault="009F10DA" w:rsidP="009F10DA">
            <w:pPr>
              <w:spacing w:before="60"/>
              <w:rPr>
                <w:rFonts w:ascii="Arial" w:hAnsi="Arial" w:cs="Arial"/>
                <w:szCs w:val="24"/>
              </w:rPr>
            </w:pPr>
            <w:r w:rsidRPr="00B13A8A">
              <w:rPr>
                <w:rFonts w:ascii="Arial" w:hAnsi="Arial" w:cs="Arial"/>
                <w:szCs w:val="24"/>
              </w:rPr>
              <w:t>This has been completed so IPC1</w:t>
            </w:r>
            <w:r w:rsidR="004439E7">
              <w:rPr>
                <w:rFonts w:ascii="Arial" w:hAnsi="Arial" w:cs="Arial"/>
                <w:szCs w:val="24"/>
              </w:rPr>
              <w:t xml:space="preserve"> (conditions and tables)</w:t>
            </w:r>
            <w:r w:rsidRPr="00B13A8A">
              <w:rPr>
                <w:rFonts w:ascii="Arial" w:hAnsi="Arial" w:cs="Arial"/>
                <w:szCs w:val="24"/>
              </w:rPr>
              <w:t xml:space="preserve"> ha</w:t>
            </w:r>
            <w:r w:rsidR="004439E7">
              <w:rPr>
                <w:rFonts w:ascii="Arial" w:hAnsi="Arial" w:cs="Arial"/>
                <w:szCs w:val="24"/>
              </w:rPr>
              <w:t>ve</w:t>
            </w:r>
            <w:r w:rsidRPr="00B13A8A">
              <w:rPr>
                <w:rFonts w:ascii="Arial" w:hAnsi="Arial" w:cs="Arial"/>
                <w:szCs w:val="24"/>
              </w:rPr>
              <w:t xml:space="preserve"> been removed from the permit.</w:t>
            </w:r>
          </w:p>
          <w:p w14:paraId="33710222" w14:textId="77777777" w:rsidR="009F10DA" w:rsidRPr="00B13A8A" w:rsidRDefault="009F10DA" w:rsidP="0081287F">
            <w:pPr>
              <w:spacing w:before="60"/>
              <w:ind w:left="360"/>
              <w:rPr>
                <w:rFonts w:ascii="Arial" w:hAnsi="Arial" w:cs="Arial"/>
                <w:szCs w:val="24"/>
              </w:rPr>
            </w:pPr>
          </w:p>
        </w:tc>
        <w:tc>
          <w:tcPr>
            <w:tcW w:w="1134" w:type="dxa"/>
          </w:tcPr>
          <w:p w14:paraId="33710223" w14:textId="77777777" w:rsidR="0081287F" w:rsidRPr="00331697" w:rsidRDefault="0081287F" w:rsidP="0081287F">
            <w:pPr>
              <w:rPr>
                <w:rFonts w:ascii="Arial" w:hAnsi="Arial" w:cs="Arial"/>
                <w:color w:val="000000"/>
                <w:szCs w:val="24"/>
              </w:rPr>
            </w:pPr>
            <w:r w:rsidRPr="00331697">
              <w:rPr>
                <w:rFonts w:ascii="Arial" w:hAnsi="Arial" w:cs="Arial"/>
                <w:color w:val="000000"/>
                <w:szCs w:val="24"/>
              </w:rPr>
              <w:sym w:font="Wingdings" w:char="F0FC"/>
            </w:r>
          </w:p>
        </w:tc>
      </w:tr>
      <w:tr w:rsidR="0081287F" w:rsidRPr="00331697" w14:paraId="33710237" w14:textId="77777777" w:rsidTr="0081287F">
        <w:tc>
          <w:tcPr>
            <w:tcW w:w="1951" w:type="dxa"/>
          </w:tcPr>
          <w:p w14:paraId="3371022F" w14:textId="0B628ECD" w:rsidR="0081287F" w:rsidRPr="00331697" w:rsidRDefault="00F918D8" w:rsidP="0081287F">
            <w:pPr>
              <w:spacing w:before="60"/>
              <w:rPr>
                <w:rFonts w:ascii="Arial" w:hAnsi="Arial" w:cs="Arial"/>
                <w:color w:val="000000"/>
                <w:szCs w:val="24"/>
              </w:rPr>
            </w:pPr>
            <w:r w:rsidRPr="008E5A90">
              <w:rPr>
                <w:rFonts w:ascii="Arial" w:hAnsi="Arial" w:cs="Arial"/>
                <w:color w:val="000000"/>
                <w:szCs w:val="24"/>
              </w:rPr>
              <w:t>Incorporating the application</w:t>
            </w:r>
          </w:p>
        </w:tc>
        <w:tc>
          <w:tcPr>
            <w:tcW w:w="6237" w:type="dxa"/>
          </w:tcPr>
          <w:p w14:paraId="33710230" w14:textId="77777777" w:rsidR="0081287F" w:rsidRPr="00B13A8A" w:rsidRDefault="0081287F" w:rsidP="0081287F">
            <w:pPr>
              <w:spacing w:before="60"/>
              <w:rPr>
                <w:rFonts w:ascii="Arial" w:hAnsi="Arial" w:cs="Arial"/>
                <w:szCs w:val="24"/>
              </w:rPr>
            </w:pPr>
            <w:r w:rsidRPr="00B13A8A">
              <w:rPr>
                <w:rFonts w:ascii="Arial" w:hAnsi="Arial" w:cs="Arial"/>
                <w:szCs w:val="24"/>
              </w:rPr>
              <w:t xml:space="preserve">We have specified that the operator must operate the permit in accordance with referenced operating techniques.  </w:t>
            </w:r>
          </w:p>
          <w:p w14:paraId="33710234" w14:textId="77777777" w:rsidR="0081287F" w:rsidRPr="00B13A8A" w:rsidRDefault="0081287F" w:rsidP="0081287F">
            <w:pPr>
              <w:spacing w:before="60"/>
              <w:rPr>
                <w:rFonts w:ascii="Arial" w:hAnsi="Arial" w:cs="Arial"/>
                <w:szCs w:val="24"/>
              </w:rPr>
            </w:pPr>
            <w:r w:rsidRPr="00B13A8A">
              <w:rPr>
                <w:rFonts w:ascii="Arial" w:hAnsi="Arial" w:cs="Arial"/>
                <w:szCs w:val="24"/>
              </w:rPr>
              <w:t>These are specified in the Operating Techniques table in the permit.</w:t>
            </w:r>
          </w:p>
          <w:p w14:paraId="6653C7A7" w14:textId="36D5D730" w:rsidR="00F918D8" w:rsidRPr="00B13A8A" w:rsidRDefault="00F918D8" w:rsidP="0081287F">
            <w:pPr>
              <w:spacing w:before="60"/>
              <w:rPr>
                <w:rFonts w:ascii="Arial" w:hAnsi="Arial" w:cs="Arial"/>
                <w:szCs w:val="24"/>
              </w:rPr>
            </w:pPr>
            <w:r w:rsidRPr="00B13A8A">
              <w:rPr>
                <w:rFonts w:ascii="Arial" w:hAnsi="Arial" w:cs="Arial"/>
                <w:szCs w:val="24"/>
              </w:rPr>
              <w:t>We have also incorporated the Shredding Environmental Risk Assessment, provided by the operator into the permit</w:t>
            </w:r>
            <w:r w:rsidR="00B13A8A" w:rsidRPr="00B13A8A">
              <w:rPr>
                <w:rFonts w:ascii="Arial" w:hAnsi="Arial" w:cs="Arial"/>
                <w:szCs w:val="24"/>
              </w:rPr>
              <w:t xml:space="preserve"> to ensure compliance and that pollution is avoided.</w:t>
            </w:r>
          </w:p>
          <w:p w14:paraId="33710235" w14:textId="77777777" w:rsidR="0081287F" w:rsidRPr="00B13A8A" w:rsidRDefault="0081287F" w:rsidP="0081287F">
            <w:pPr>
              <w:spacing w:before="60"/>
              <w:rPr>
                <w:rFonts w:ascii="Arial" w:hAnsi="Arial" w:cs="Arial"/>
                <w:szCs w:val="24"/>
              </w:rPr>
            </w:pPr>
          </w:p>
        </w:tc>
        <w:tc>
          <w:tcPr>
            <w:tcW w:w="1134" w:type="dxa"/>
          </w:tcPr>
          <w:p w14:paraId="33710236" w14:textId="77777777" w:rsidR="0081287F" w:rsidRPr="00331697" w:rsidRDefault="0081287F" w:rsidP="0081287F">
            <w:pPr>
              <w:rPr>
                <w:rFonts w:ascii="Arial" w:hAnsi="Arial" w:cs="Arial"/>
                <w:color w:val="000000"/>
                <w:szCs w:val="24"/>
              </w:rPr>
            </w:pPr>
            <w:r w:rsidRPr="00331697">
              <w:rPr>
                <w:rFonts w:ascii="Arial" w:hAnsi="Arial" w:cs="Arial"/>
                <w:color w:val="000000"/>
                <w:szCs w:val="24"/>
              </w:rPr>
              <w:sym w:font="Wingdings" w:char="F0FC"/>
            </w:r>
          </w:p>
        </w:tc>
      </w:tr>
      <w:tr w:rsidR="0081287F" w:rsidRPr="00331697" w14:paraId="3371025D" w14:textId="77777777" w:rsidTr="0081287F">
        <w:tc>
          <w:tcPr>
            <w:tcW w:w="9322" w:type="dxa"/>
            <w:gridSpan w:val="3"/>
            <w:shd w:val="clear" w:color="auto" w:fill="00B050"/>
          </w:tcPr>
          <w:p w14:paraId="3371025C" w14:textId="77777777" w:rsidR="0081287F" w:rsidRPr="00331697" w:rsidRDefault="0081287F" w:rsidP="0081287F">
            <w:pPr>
              <w:spacing w:before="60"/>
              <w:rPr>
                <w:rFonts w:ascii="Arial" w:hAnsi="Arial" w:cs="Arial"/>
                <w:b/>
                <w:color w:val="FFFFFF"/>
                <w:szCs w:val="24"/>
              </w:rPr>
            </w:pPr>
            <w:r w:rsidRPr="00331697">
              <w:rPr>
                <w:rFonts w:ascii="Arial" w:hAnsi="Arial" w:cs="Arial"/>
                <w:b/>
                <w:color w:val="FFFFFF"/>
                <w:szCs w:val="24"/>
              </w:rPr>
              <w:t>Operator Competence</w:t>
            </w:r>
          </w:p>
        </w:tc>
      </w:tr>
      <w:tr w:rsidR="0081287F" w:rsidRPr="00331697" w14:paraId="33710262" w14:textId="77777777" w:rsidTr="0081287F">
        <w:tc>
          <w:tcPr>
            <w:tcW w:w="1951" w:type="dxa"/>
          </w:tcPr>
          <w:p w14:paraId="3371025E" w14:textId="77777777" w:rsidR="0081287F" w:rsidRPr="009F10DA" w:rsidRDefault="0081287F" w:rsidP="0081287F">
            <w:pPr>
              <w:spacing w:before="60"/>
              <w:rPr>
                <w:rFonts w:ascii="Arial" w:hAnsi="Arial" w:cs="Arial"/>
                <w:szCs w:val="24"/>
              </w:rPr>
            </w:pPr>
            <w:r w:rsidRPr="009F10DA">
              <w:rPr>
                <w:rFonts w:ascii="Arial" w:hAnsi="Arial" w:cs="Arial"/>
                <w:szCs w:val="24"/>
              </w:rPr>
              <w:t xml:space="preserve">Environment management system </w:t>
            </w:r>
          </w:p>
        </w:tc>
        <w:tc>
          <w:tcPr>
            <w:tcW w:w="6237" w:type="dxa"/>
          </w:tcPr>
          <w:p w14:paraId="4EE1C19E" w14:textId="77777777" w:rsidR="009F10DA" w:rsidRPr="009F10DA" w:rsidRDefault="0081287F" w:rsidP="0081287F">
            <w:pPr>
              <w:spacing w:before="60"/>
              <w:rPr>
                <w:rFonts w:ascii="Arial" w:hAnsi="Arial" w:cs="Arial"/>
                <w:szCs w:val="24"/>
              </w:rPr>
            </w:pPr>
            <w:r w:rsidRPr="009F10DA">
              <w:rPr>
                <w:rFonts w:ascii="Arial" w:hAnsi="Arial" w:cs="Arial"/>
                <w:szCs w:val="24"/>
              </w:rPr>
              <w:t>There is no known reason to consider that the operator will not have the management systems to enable it to comply with the permit conditions.</w:t>
            </w:r>
          </w:p>
          <w:p w14:paraId="3371025F" w14:textId="45CDA6B6" w:rsidR="0081287F" w:rsidRPr="009F10DA" w:rsidRDefault="0081287F" w:rsidP="0081287F">
            <w:pPr>
              <w:spacing w:before="60"/>
              <w:rPr>
                <w:rFonts w:ascii="Arial" w:hAnsi="Arial" w:cs="Arial"/>
                <w:szCs w:val="24"/>
              </w:rPr>
            </w:pPr>
            <w:r w:rsidRPr="009F10DA">
              <w:rPr>
                <w:rFonts w:ascii="Arial" w:hAnsi="Arial" w:cs="Arial"/>
                <w:szCs w:val="24"/>
              </w:rPr>
              <w:t>The decision was taken in accordance with RGN 5 on Operator Competence.</w:t>
            </w:r>
          </w:p>
          <w:p w14:paraId="33710260" w14:textId="77777777" w:rsidR="0081287F" w:rsidRPr="009F10DA" w:rsidRDefault="0081287F" w:rsidP="0081287F">
            <w:pPr>
              <w:spacing w:before="60"/>
              <w:rPr>
                <w:rFonts w:ascii="Arial" w:hAnsi="Arial" w:cs="Arial"/>
                <w:szCs w:val="24"/>
              </w:rPr>
            </w:pPr>
          </w:p>
        </w:tc>
        <w:tc>
          <w:tcPr>
            <w:tcW w:w="1134" w:type="dxa"/>
          </w:tcPr>
          <w:p w14:paraId="33710261" w14:textId="77777777" w:rsidR="0081287F" w:rsidRPr="009F10DA" w:rsidRDefault="0081287F" w:rsidP="0081287F">
            <w:pPr>
              <w:rPr>
                <w:rFonts w:ascii="Arial" w:hAnsi="Arial" w:cs="Arial"/>
                <w:szCs w:val="24"/>
              </w:rPr>
            </w:pPr>
            <w:r w:rsidRPr="009F10DA">
              <w:rPr>
                <w:rFonts w:ascii="Arial" w:hAnsi="Arial" w:cs="Arial"/>
                <w:szCs w:val="24"/>
              </w:rPr>
              <w:sym w:font="Wingdings" w:char="F0FC"/>
            </w:r>
          </w:p>
        </w:tc>
      </w:tr>
      <w:tr w:rsidR="0081287F" w:rsidRPr="00331697" w14:paraId="33710280" w14:textId="77777777" w:rsidTr="0081287F">
        <w:tc>
          <w:tcPr>
            <w:tcW w:w="1951" w:type="dxa"/>
          </w:tcPr>
          <w:p w14:paraId="33710279" w14:textId="7D816590" w:rsidR="0081287F" w:rsidRPr="009F10DA" w:rsidRDefault="0081287F" w:rsidP="009F10DA">
            <w:pPr>
              <w:pStyle w:val="Heading3"/>
              <w:spacing w:before="60"/>
              <w:rPr>
                <w:rFonts w:ascii="Arial" w:hAnsi="Arial" w:cs="Arial"/>
                <w:szCs w:val="24"/>
              </w:rPr>
            </w:pPr>
            <w:r w:rsidRPr="009F10DA">
              <w:rPr>
                <w:rFonts w:ascii="Arial" w:hAnsi="Arial" w:cs="Arial"/>
                <w:b w:val="0"/>
                <w:szCs w:val="24"/>
              </w:rPr>
              <w:t>Financial competence</w:t>
            </w:r>
          </w:p>
        </w:tc>
        <w:tc>
          <w:tcPr>
            <w:tcW w:w="6237" w:type="dxa"/>
          </w:tcPr>
          <w:p w14:paraId="72EFC662" w14:textId="77777777" w:rsidR="009F10DA" w:rsidRPr="009F10DA" w:rsidRDefault="0081287F" w:rsidP="0081287F">
            <w:pPr>
              <w:spacing w:before="60"/>
              <w:rPr>
                <w:rFonts w:ascii="Arial" w:hAnsi="Arial" w:cs="Arial"/>
                <w:szCs w:val="24"/>
              </w:rPr>
            </w:pPr>
            <w:r w:rsidRPr="009F10DA">
              <w:rPr>
                <w:rFonts w:ascii="Arial" w:hAnsi="Arial" w:cs="Arial"/>
                <w:szCs w:val="24"/>
              </w:rPr>
              <w:t xml:space="preserve">There is no known reason to consider that the operator will not be financially able to comply with the permit conditions. </w:t>
            </w:r>
          </w:p>
          <w:p w14:paraId="226BC1A8" w14:textId="77777777" w:rsidR="0081287F" w:rsidRPr="009F10DA" w:rsidRDefault="009F10DA" w:rsidP="009F10DA">
            <w:pPr>
              <w:spacing w:before="60"/>
              <w:rPr>
                <w:rFonts w:ascii="Arial" w:hAnsi="Arial" w:cs="Arial"/>
                <w:szCs w:val="24"/>
              </w:rPr>
            </w:pPr>
            <w:r w:rsidRPr="009F10DA">
              <w:rPr>
                <w:rFonts w:ascii="Arial" w:hAnsi="Arial" w:cs="Arial"/>
                <w:szCs w:val="24"/>
              </w:rPr>
              <w:t>T</w:t>
            </w:r>
            <w:r w:rsidR="0081287F" w:rsidRPr="009F10DA">
              <w:rPr>
                <w:rFonts w:ascii="Arial" w:hAnsi="Arial" w:cs="Arial"/>
                <w:szCs w:val="24"/>
              </w:rPr>
              <w:t>he decision was taken in accordance with RGN 5 on Operator Competence.</w:t>
            </w:r>
          </w:p>
          <w:p w14:paraId="3371027E" w14:textId="0B0CB763" w:rsidR="009F10DA" w:rsidRPr="009F10DA" w:rsidRDefault="009F10DA" w:rsidP="009F10DA">
            <w:pPr>
              <w:spacing w:before="60"/>
              <w:rPr>
                <w:rFonts w:ascii="Arial" w:hAnsi="Arial" w:cs="Arial"/>
                <w:szCs w:val="24"/>
              </w:rPr>
            </w:pPr>
          </w:p>
        </w:tc>
        <w:tc>
          <w:tcPr>
            <w:tcW w:w="1134" w:type="dxa"/>
          </w:tcPr>
          <w:p w14:paraId="3371027F" w14:textId="77777777" w:rsidR="0081287F" w:rsidRPr="009F10DA" w:rsidRDefault="0081287F" w:rsidP="0081287F">
            <w:pPr>
              <w:rPr>
                <w:rFonts w:ascii="Arial" w:hAnsi="Arial" w:cs="Arial"/>
                <w:szCs w:val="24"/>
              </w:rPr>
            </w:pPr>
            <w:r w:rsidRPr="009F10DA">
              <w:rPr>
                <w:rFonts w:ascii="Arial" w:hAnsi="Arial" w:cs="Arial"/>
                <w:szCs w:val="24"/>
              </w:rPr>
              <w:sym w:font="Wingdings" w:char="F0FC"/>
            </w:r>
          </w:p>
        </w:tc>
      </w:tr>
    </w:tbl>
    <w:p w14:paraId="337102A9" w14:textId="77777777" w:rsidR="00C44B7E" w:rsidRDefault="00C44B7E" w:rsidP="009F10DA">
      <w:pPr>
        <w:rPr>
          <w:rFonts w:ascii="Arial" w:hAnsi="Arial"/>
          <w:b/>
          <w:sz w:val="28"/>
        </w:rPr>
      </w:pPr>
    </w:p>
    <w:sectPr w:rsidR="00C44B7E"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102AC" w14:textId="77777777" w:rsidR="008C01FE" w:rsidRDefault="008C01FE">
      <w:r>
        <w:separator/>
      </w:r>
    </w:p>
  </w:endnote>
  <w:endnote w:type="continuationSeparator" w:id="0">
    <w:p w14:paraId="337102AD" w14:textId="77777777" w:rsidR="008C01FE" w:rsidRDefault="008C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102AE" w14:textId="77777777" w:rsidR="00D9020D" w:rsidRDefault="00D902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37102AF" w14:textId="77777777" w:rsidR="00D9020D" w:rsidRDefault="00D90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D9020D" w:rsidRPr="002B61AE" w14:paraId="337102B4" w14:textId="77777777" w:rsidTr="00BB2721">
      <w:trPr>
        <w:trHeight w:val="286"/>
      </w:trPr>
      <w:tc>
        <w:tcPr>
          <w:tcW w:w="2659" w:type="dxa"/>
        </w:tcPr>
        <w:p w14:paraId="337102B0" w14:textId="77777777" w:rsidR="00D9020D" w:rsidRPr="002B61AE" w:rsidRDefault="007003EC"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37102B6" wp14:editId="337102B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D9020D">
            <w:rPr>
              <w:rStyle w:val="PageNumber"/>
              <w:rFonts w:ascii="Arial" w:hAnsi="Arial" w:cs="Arial"/>
              <w:color w:val="808000"/>
              <w:sz w:val="20"/>
              <w:lang w:val="en-US"/>
            </w:rPr>
            <w:t>233_08_SD95</w:t>
          </w:r>
          <w:r w:rsidR="00D9020D" w:rsidDel="00283B84">
            <w:rPr>
              <w:rStyle w:val="PageNumber"/>
              <w:rFonts w:ascii="Arial" w:hAnsi="Arial" w:cs="Arial"/>
              <w:color w:val="808000"/>
              <w:sz w:val="20"/>
              <w:lang w:val="en-US"/>
            </w:rPr>
            <w:t xml:space="preserve"> </w:t>
          </w:r>
        </w:p>
      </w:tc>
      <w:tc>
        <w:tcPr>
          <w:tcW w:w="2659" w:type="dxa"/>
        </w:tcPr>
        <w:p w14:paraId="337102B1" w14:textId="77777777" w:rsidR="00D9020D" w:rsidRPr="002B61AE" w:rsidRDefault="00D9020D"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2</w:t>
          </w:r>
        </w:p>
      </w:tc>
      <w:tc>
        <w:tcPr>
          <w:tcW w:w="2926" w:type="dxa"/>
        </w:tcPr>
        <w:p w14:paraId="337102B2" w14:textId="77777777" w:rsidR="00D9020D" w:rsidRPr="002B61AE" w:rsidRDefault="00D9020D"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13501A">
            <w:rPr>
              <w:rStyle w:val="PageNumber"/>
              <w:rFonts w:ascii="Arial" w:hAnsi="Arial" w:cs="Arial"/>
              <w:color w:val="808000"/>
              <w:sz w:val="20"/>
              <w:lang w:val="en-US"/>
            </w:rPr>
            <w:t>1</w:t>
          </w:r>
          <w:r w:rsidR="00CA7FC8">
            <w:rPr>
              <w:rStyle w:val="PageNumber"/>
              <w:rFonts w:ascii="Arial" w:hAnsi="Arial" w:cs="Arial"/>
              <w:color w:val="808000"/>
              <w:sz w:val="20"/>
              <w:lang w:val="en-US"/>
            </w:rPr>
            <w:t>9</w:t>
          </w:r>
          <w:r w:rsidR="0013501A">
            <w:rPr>
              <w:rStyle w:val="PageNumber"/>
              <w:rFonts w:ascii="Arial" w:hAnsi="Arial" w:cs="Arial"/>
              <w:color w:val="808000"/>
              <w:sz w:val="20"/>
              <w:lang w:val="en-US"/>
            </w:rPr>
            <w:t xml:space="preserve"> July 2011</w:t>
          </w:r>
        </w:p>
      </w:tc>
      <w:tc>
        <w:tcPr>
          <w:tcW w:w="2392" w:type="dxa"/>
        </w:tcPr>
        <w:p w14:paraId="337102B3" w14:textId="30DA26BF" w:rsidR="00D9020D" w:rsidRPr="002B61AE" w:rsidRDefault="00D9020D"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1D3091">
            <w:rPr>
              <w:rStyle w:val="PageNumber"/>
              <w:rFonts w:ascii="Arial" w:hAnsi="Arial" w:cs="Arial"/>
              <w:noProof/>
              <w:color w:val="808000"/>
              <w:sz w:val="20"/>
              <w:lang w:val="en-US"/>
            </w:rPr>
            <w:t>4</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1D3091">
            <w:rPr>
              <w:rStyle w:val="PageNumber"/>
              <w:rFonts w:ascii="Arial" w:hAnsi="Arial" w:cs="Arial"/>
              <w:noProof/>
              <w:color w:val="808000"/>
              <w:sz w:val="20"/>
              <w:lang w:val="en-US"/>
            </w:rPr>
            <w:t>15</w:t>
          </w:r>
          <w:r w:rsidRPr="002B61AE">
            <w:rPr>
              <w:rStyle w:val="PageNumber"/>
              <w:rFonts w:ascii="Arial" w:hAnsi="Arial" w:cs="Arial"/>
              <w:color w:val="808000"/>
              <w:sz w:val="20"/>
              <w:lang w:val="en-US"/>
            </w:rPr>
            <w:fldChar w:fldCharType="end"/>
          </w:r>
        </w:p>
      </w:tc>
    </w:tr>
  </w:tbl>
  <w:p w14:paraId="337102B5" w14:textId="77777777" w:rsidR="00D9020D" w:rsidRPr="00B602B8" w:rsidRDefault="00D9020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102AA" w14:textId="77777777" w:rsidR="008C01FE" w:rsidRDefault="008C01FE">
      <w:r>
        <w:separator/>
      </w:r>
    </w:p>
  </w:footnote>
  <w:footnote w:type="continuationSeparator" w:id="0">
    <w:p w14:paraId="337102AB" w14:textId="77777777" w:rsidR="008C01FE" w:rsidRDefault="008C0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62D111E"/>
    <w:multiLevelType w:val="hybridMultilevel"/>
    <w:tmpl w:val="A1E0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66598728">
    <w:abstractNumId w:val="1"/>
  </w:num>
  <w:num w:numId="2" w16cid:durableId="1066495559">
    <w:abstractNumId w:val="18"/>
  </w:num>
  <w:num w:numId="3" w16cid:durableId="346910215">
    <w:abstractNumId w:val="13"/>
  </w:num>
  <w:num w:numId="4" w16cid:durableId="1186091739">
    <w:abstractNumId w:val="2"/>
  </w:num>
  <w:num w:numId="5" w16cid:durableId="2068608062">
    <w:abstractNumId w:val="5"/>
  </w:num>
  <w:num w:numId="6" w16cid:durableId="2101220357">
    <w:abstractNumId w:val="3"/>
  </w:num>
  <w:num w:numId="7" w16cid:durableId="967708085">
    <w:abstractNumId w:val="7"/>
  </w:num>
  <w:num w:numId="8" w16cid:durableId="252907663">
    <w:abstractNumId w:val="16"/>
  </w:num>
  <w:num w:numId="9" w16cid:durableId="1409810514">
    <w:abstractNumId w:val="21"/>
  </w:num>
  <w:num w:numId="10" w16cid:durableId="1589268397">
    <w:abstractNumId w:val="11"/>
  </w:num>
  <w:num w:numId="11" w16cid:durableId="163588611">
    <w:abstractNumId w:val="14"/>
  </w:num>
  <w:num w:numId="12" w16cid:durableId="1440367930">
    <w:abstractNumId w:val="20"/>
  </w:num>
  <w:num w:numId="13" w16cid:durableId="1415466701">
    <w:abstractNumId w:val="19"/>
  </w:num>
  <w:num w:numId="14" w16cid:durableId="1292512257">
    <w:abstractNumId w:val="10"/>
  </w:num>
  <w:num w:numId="15" w16cid:durableId="774248495">
    <w:abstractNumId w:val="12"/>
  </w:num>
  <w:num w:numId="16" w16cid:durableId="146014698">
    <w:abstractNumId w:val="6"/>
  </w:num>
  <w:num w:numId="17" w16cid:durableId="385881405">
    <w:abstractNumId w:val="8"/>
  </w:num>
  <w:num w:numId="18" w16cid:durableId="996691616">
    <w:abstractNumId w:val="15"/>
  </w:num>
  <w:num w:numId="19" w16cid:durableId="1917930382">
    <w:abstractNumId w:val="0"/>
  </w:num>
  <w:num w:numId="20" w16cid:durableId="1723867330">
    <w:abstractNumId w:val="9"/>
  </w:num>
  <w:num w:numId="21" w16cid:durableId="11682503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4055556">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225DA"/>
    <w:rsid w:val="00024E0F"/>
    <w:rsid w:val="00026103"/>
    <w:rsid w:val="000436A8"/>
    <w:rsid w:val="00052697"/>
    <w:rsid w:val="0005636B"/>
    <w:rsid w:val="00057B0C"/>
    <w:rsid w:val="00067A5C"/>
    <w:rsid w:val="00067C1F"/>
    <w:rsid w:val="00077908"/>
    <w:rsid w:val="00081421"/>
    <w:rsid w:val="00087AFD"/>
    <w:rsid w:val="00094448"/>
    <w:rsid w:val="000A2B15"/>
    <w:rsid w:val="000A6110"/>
    <w:rsid w:val="000B0C2A"/>
    <w:rsid w:val="000C3151"/>
    <w:rsid w:val="000D41D1"/>
    <w:rsid w:val="000E2BCE"/>
    <w:rsid w:val="000E3055"/>
    <w:rsid w:val="000E54AC"/>
    <w:rsid w:val="000E780E"/>
    <w:rsid w:val="000F3D3D"/>
    <w:rsid w:val="001035AA"/>
    <w:rsid w:val="00107735"/>
    <w:rsid w:val="00107C27"/>
    <w:rsid w:val="00107CA4"/>
    <w:rsid w:val="00112F82"/>
    <w:rsid w:val="00120FD3"/>
    <w:rsid w:val="001234AE"/>
    <w:rsid w:val="00124B9A"/>
    <w:rsid w:val="0012769B"/>
    <w:rsid w:val="0013501A"/>
    <w:rsid w:val="00141DD3"/>
    <w:rsid w:val="00147725"/>
    <w:rsid w:val="001500A3"/>
    <w:rsid w:val="0016775A"/>
    <w:rsid w:val="00167E02"/>
    <w:rsid w:val="0017110E"/>
    <w:rsid w:val="00172BCF"/>
    <w:rsid w:val="00175981"/>
    <w:rsid w:val="001853EC"/>
    <w:rsid w:val="0019078A"/>
    <w:rsid w:val="001A2522"/>
    <w:rsid w:val="001A47AE"/>
    <w:rsid w:val="001A79EC"/>
    <w:rsid w:val="001B35DB"/>
    <w:rsid w:val="001B5BD3"/>
    <w:rsid w:val="001B77CB"/>
    <w:rsid w:val="001C1F18"/>
    <w:rsid w:val="001D3091"/>
    <w:rsid w:val="001F0E23"/>
    <w:rsid w:val="002013C8"/>
    <w:rsid w:val="00202B65"/>
    <w:rsid w:val="00210407"/>
    <w:rsid w:val="00216630"/>
    <w:rsid w:val="00223BAE"/>
    <w:rsid w:val="0023750B"/>
    <w:rsid w:val="00246434"/>
    <w:rsid w:val="00251A49"/>
    <w:rsid w:val="00253604"/>
    <w:rsid w:val="00260576"/>
    <w:rsid w:val="0026391A"/>
    <w:rsid w:val="0027189A"/>
    <w:rsid w:val="0028175F"/>
    <w:rsid w:val="00283B84"/>
    <w:rsid w:val="002A66F0"/>
    <w:rsid w:val="002B0D8B"/>
    <w:rsid w:val="002B2C72"/>
    <w:rsid w:val="002B3FAA"/>
    <w:rsid w:val="002C2D76"/>
    <w:rsid w:val="002C41CA"/>
    <w:rsid w:val="002D0A0C"/>
    <w:rsid w:val="002D198D"/>
    <w:rsid w:val="002E57A2"/>
    <w:rsid w:val="002F1B1C"/>
    <w:rsid w:val="002F2897"/>
    <w:rsid w:val="002F2FAB"/>
    <w:rsid w:val="002F41D1"/>
    <w:rsid w:val="00331697"/>
    <w:rsid w:val="003405D9"/>
    <w:rsid w:val="00340EEB"/>
    <w:rsid w:val="00346CF0"/>
    <w:rsid w:val="00351A0A"/>
    <w:rsid w:val="00365084"/>
    <w:rsid w:val="003718D2"/>
    <w:rsid w:val="003719AD"/>
    <w:rsid w:val="00373448"/>
    <w:rsid w:val="0038174A"/>
    <w:rsid w:val="00382F62"/>
    <w:rsid w:val="003869DE"/>
    <w:rsid w:val="00392BF4"/>
    <w:rsid w:val="003931C0"/>
    <w:rsid w:val="00393524"/>
    <w:rsid w:val="003A453D"/>
    <w:rsid w:val="003A7D0B"/>
    <w:rsid w:val="003B4BCB"/>
    <w:rsid w:val="003C0DE9"/>
    <w:rsid w:val="003C3755"/>
    <w:rsid w:val="003C6508"/>
    <w:rsid w:val="003C6618"/>
    <w:rsid w:val="003D1803"/>
    <w:rsid w:val="003E395A"/>
    <w:rsid w:val="003F3681"/>
    <w:rsid w:val="003F691C"/>
    <w:rsid w:val="003F73A8"/>
    <w:rsid w:val="00404B8A"/>
    <w:rsid w:val="00406AF4"/>
    <w:rsid w:val="00412510"/>
    <w:rsid w:val="00416EA2"/>
    <w:rsid w:val="00430B48"/>
    <w:rsid w:val="004334C5"/>
    <w:rsid w:val="004373C9"/>
    <w:rsid w:val="0044196C"/>
    <w:rsid w:val="004439E7"/>
    <w:rsid w:val="00444D3F"/>
    <w:rsid w:val="004529F3"/>
    <w:rsid w:val="00455E3C"/>
    <w:rsid w:val="0046522C"/>
    <w:rsid w:val="00475B36"/>
    <w:rsid w:val="00476B14"/>
    <w:rsid w:val="00481C68"/>
    <w:rsid w:val="0048448D"/>
    <w:rsid w:val="004844DC"/>
    <w:rsid w:val="00486C2B"/>
    <w:rsid w:val="004A02F0"/>
    <w:rsid w:val="004B2176"/>
    <w:rsid w:val="004B3156"/>
    <w:rsid w:val="004C16AD"/>
    <w:rsid w:val="004E4418"/>
    <w:rsid w:val="004E5CF1"/>
    <w:rsid w:val="004E7719"/>
    <w:rsid w:val="004F7332"/>
    <w:rsid w:val="005102DA"/>
    <w:rsid w:val="0053399B"/>
    <w:rsid w:val="0053589C"/>
    <w:rsid w:val="005761B2"/>
    <w:rsid w:val="005910D1"/>
    <w:rsid w:val="00591E64"/>
    <w:rsid w:val="005B36D9"/>
    <w:rsid w:val="005B57DE"/>
    <w:rsid w:val="005B6A95"/>
    <w:rsid w:val="005D09D0"/>
    <w:rsid w:val="005D0E13"/>
    <w:rsid w:val="005E1031"/>
    <w:rsid w:val="005F089F"/>
    <w:rsid w:val="005F13F8"/>
    <w:rsid w:val="0060457F"/>
    <w:rsid w:val="00607AB7"/>
    <w:rsid w:val="00614A77"/>
    <w:rsid w:val="00631CDF"/>
    <w:rsid w:val="00641913"/>
    <w:rsid w:val="00642B90"/>
    <w:rsid w:val="00646BEE"/>
    <w:rsid w:val="00646DEF"/>
    <w:rsid w:val="00653B2E"/>
    <w:rsid w:val="00662C9B"/>
    <w:rsid w:val="00673F3D"/>
    <w:rsid w:val="006765AE"/>
    <w:rsid w:val="0067678C"/>
    <w:rsid w:val="00680A19"/>
    <w:rsid w:val="006817A9"/>
    <w:rsid w:val="00681CCF"/>
    <w:rsid w:val="006926EA"/>
    <w:rsid w:val="006933D4"/>
    <w:rsid w:val="00695D92"/>
    <w:rsid w:val="00697518"/>
    <w:rsid w:val="006A6E52"/>
    <w:rsid w:val="006B1FC3"/>
    <w:rsid w:val="006B4555"/>
    <w:rsid w:val="006B5264"/>
    <w:rsid w:val="006C3A64"/>
    <w:rsid w:val="006E36FC"/>
    <w:rsid w:val="006F4CBC"/>
    <w:rsid w:val="007003EC"/>
    <w:rsid w:val="00711CD7"/>
    <w:rsid w:val="00712437"/>
    <w:rsid w:val="00715F81"/>
    <w:rsid w:val="0072381C"/>
    <w:rsid w:val="007335DF"/>
    <w:rsid w:val="00761898"/>
    <w:rsid w:val="00762D58"/>
    <w:rsid w:val="00771574"/>
    <w:rsid w:val="007727E0"/>
    <w:rsid w:val="00773847"/>
    <w:rsid w:val="0077476C"/>
    <w:rsid w:val="007755AF"/>
    <w:rsid w:val="00792990"/>
    <w:rsid w:val="00792CEE"/>
    <w:rsid w:val="007949AA"/>
    <w:rsid w:val="007A1244"/>
    <w:rsid w:val="007A4DA8"/>
    <w:rsid w:val="007B4377"/>
    <w:rsid w:val="007C0D90"/>
    <w:rsid w:val="007C0DCA"/>
    <w:rsid w:val="007D145A"/>
    <w:rsid w:val="007D2A88"/>
    <w:rsid w:val="007D2C10"/>
    <w:rsid w:val="007E1C67"/>
    <w:rsid w:val="007E3284"/>
    <w:rsid w:val="007E5AD7"/>
    <w:rsid w:val="007F1354"/>
    <w:rsid w:val="0081287F"/>
    <w:rsid w:val="008146E9"/>
    <w:rsid w:val="008353A2"/>
    <w:rsid w:val="00840DDE"/>
    <w:rsid w:val="00857E69"/>
    <w:rsid w:val="00862631"/>
    <w:rsid w:val="008642DA"/>
    <w:rsid w:val="008743F4"/>
    <w:rsid w:val="00880692"/>
    <w:rsid w:val="00882814"/>
    <w:rsid w:val="008828A9"/>
    <w:rsid w:val="00885742"/>
    <w:rsid w:val="00887285"/>
    <w:rsid w:val="0089254B"/>
    <w:rsid w:val="008A2279"/>
    <w:rsid w:val="008A5C1D"/>
    <w:rsid w:val="008C01FE"/>
    <w:rsid w:val="008C5E4C"/>
    <w:rsid w:val="008D0A1D"/>
    <w:rsid w:val="008D1489"/>
    <w:rsid w:val="008D4796"/>
    <w:rsid w:val="008E02D7"/>
    <w:rsid w:val="008E0382"/>
    <w:rsid w:val="008E03A3"/>
    <w:rsid w:val="008E3ADF"/>
    <w:rsid w:val="009027F9"/>
    <w:rsid w:val="00902E74"/>
    <w:rsid w:val="009047F4"/>
    <w:rsid w:val="009070E1"/>
    <w:rsid w:val="009113AB"/>
    <w:rsid w:val="00917F52"/>
    <w:rsid w:val="00930ABE"/>
    <w:rsid w:val="009344C0"/>
    <w:rsid w:val="0093480F"/>
    <w:rsid w:val="00945712"/>
    <w:rsid w:val="0096635C"/>
    <w:rsid w:val="009802DC"/>
    <w:rsid w:val="009837ED"/>
    <w:rsid w:val="009864F9"/>
    <w:rsid w:val="00992AD4"/>
    <w:rsid w:val="00995381"/>
    <w:rsid w:val="009B0C2B"/>
    <w:rsid w:val="009B4CE8"/>
    <w:rsid w:val="009B5812"/>
    <w:rsid w:val="009B7411"/>
    <w:rsid w:val="009C6433"/>
    <w:rsid w:val="009D4D88"/>
    <w:rsid w:val="009E4BDC"/>
    <w:rsid w:val="009F10DA"/>
    <w:rsid w:val="00A06754"/>
    <w:rsid w:val="00A11EF8"/>
    <w:rsid w:val="00A21684"/>
    <w:rsid w:val="00A269F8"/>
    <w:rsid w:val="00A33020"/>
    <w:rsid w:val="00A33081"/>
    <w:rsid w:val="00A343C7"/>
    <w:rsid w:val="00A436B6"/>
    <w:rsid w:val="00A50874"/>
    <w:rsid w:val="00A569FF"/>
    <w:rsid w:val="00A60F17"/>
    <w:rsid w:val="00A656E7"/>
    <w:rsid w:val="00A669A4"/>
    <w:rsid w:val="00A770BF"/>
    <w:rsid w:val="00A77D4D"/>
    <w:rsid w:val="00A863A2"/>
    <w:rsid w:val="00AA4DA1"/>
    <w:rsid w:val="00AB6ED2"/>
    <w:rsid w:val="00AC66F9"/>
    <w:rsid w:val="00AD2646"/>
    <w:rsid w:val="00AD4B61"/>
    <w:rsid w:val="00AD4DCA"/>
    <w:rsid w:val="00AD731D"/>
    <w:rsid w:val="00AE5E93"/>
    <w:rsid w:val="00AE6B54"/>
    <w:rsid w:val="00AE70BF"/>
    <w:rsid w:val="00AF517E"/>
    <w:rsid w:val="00B00F7A"/>
    <w:rsid w:val="00B10601"/>
    <w:rsid w:val="00B12CA5"/>
    <w:rsid w:val="00B13A8A"/>
    <w:rsid w:val="00B14CBC"/>
    <w:rsid w:val="00B32BEA"/>
    <w:rsid w:val="00B36EE5"/>
    <w:rsid w:val="00B602B8"/>
    <w:rsid w:val="00B62C2D"/>
    <w:rsid w:val="00B65BDF"/>
    <w:rsid w:val="00B73ECB"/>
    <w:rsid w:val="00B82F37"/>
    <w:rsid w:val="00B837E8"/>
    <w:rsid w:val="00BA17B7"/>
    <w:rsid w:val="00BB1620"/>
    <w:rsid w:val="00BB2721"/>
    <w:rsid w:val="00BB408D"/>
    <w:rsid w:val="00BB4528"/>
    <w:rsid w:val="00BE370B"/>
    <w:rsid w:val="00BE7950"/>
    <w:rsid w:val="00BF24F6"/>
    <w:rsid w:val="00BF379C"/>
    <w:rsid w:val="00BF76FA"/>
    <w:rsid w:val="00C014D0"/>
    <w:rsid w:val="00C05011"/>
    <w:rsid w:val="00C07952"/>
    <w:rsid w:val="00C24149"/>
    <w:rsid w:val="00C43A22"/>
    <w:rsid w:val="00C44B7E"/>
    <w:rsid w:val="00C57F82"/>
    <w:rsid w:val="00C61D9C"/>
    <w:rsid w:val="00C73C96"/>
    <w:rsid w:val="00C8353B"/>
    <w:rsid w:val="00C85FD5"/>
    <w:rsid w:val="00C90782"/>
    <w:rsid w:val="00C91798"/>
    <w:rsid w:val="00C92FD1"/>
    <w:rsid w:val="00C93F6F"/>
    <w:rsid w:val="00CA4E7D"/>
    <w:rsid w:val="00CA62D3"/>
    <w:rsid w:val="00CA7FC8"/>
    <w:rsid w:val="00CC7D10"/>
    <w:rsid w:val="00CE11A0"/>
    <w:rsid w:val="00CF0436"/>
    <w:rsid w:val="00CF77A9"/>
    <w:rsid w:val="00CF79FA"/>
    <w:rsid w:val="00D04424"/>
    <w:rsid w:val="00D07410"/>
    <w:rsid w:val="00D26B49"/>
    <w:rsid w:val="00D3022B"/>
    <w:rsid w:val="00D33D23"/>
    <w:rsid w:val="00D4673F"/>
    <w:rsid w:val="00D540FD"/>
    <w:rsid w:val="00D5690F"/>
    <w:rsid w:val="00D56E37"/>
    <w:rsid w:val="00D57A4B"/>
    <w:rsid w:val="00D61AB7"/>
    <w:rsid w:val="00D63230"/>
    <w:rsid w:val="00D7711B"/>
    <w:rsid w:val="00D7760F"/>
    <w:rsid w:val="00D8193B"/>
    <w:rsid w:val="00D825C3"/>
    <w:rsid w:val="00D9020D"/>
    <w:rsid w:val="00D90FAB"/>
    <w:rsid w:val="00D96438"/>
    <w:rsid w:val="00DA72C7"/>
    <w:rsid w:val="00DA7802"/>
    <w:rsid w:val="00DB74B1"/>
    <w:rsid w:val="00DC16D7"/>
    <w:rsid w:val="00DC28B8"/>
    <w:rsid w:val="00DC3714"/>
    <w:rsid w:val="00DD2E65"/>
    <w:rsid w:val="00DE09DD"/>
    <w:rsid w:val="00DE632F"/>
    <w:rsid w:val="00DF13FA"/>
    <w:rsid w:val="00E22C8C"/>
    <w:rsid w:val="00E244F7"/>
    <w:rsid w:val="00E25A5B"/>
    <w:rsid w:val="00E35F5D"/>
    <w:rsid w:val="00E450D5"/>
    <w:rsid w:val="00E512FF"/>
    <w:rsid w:val="00E6621A"/>
    <w:rsid w:val="00E71881"/>
    <w:rsid w:val="00E723B6"/>
    <w:rsid w:val="00E76ABB"/>
    <w:rsid w:val="00EA3AB8"/>
    <w:rsid w:val="00EA4DEE"/>
    <w:rsid w:val="00EB010F"/>
    <w:rsid w:val="00EC07DD"/>
    <w:rsid w:val="00EC1A6B"/>
    <w:rsid w:val="00ED1D92"/>
    <w:rsid w:val="00ED451B"/>
    <w:rsid w:val="00ED50CB"/>
    <w:rsid w:val="00EE5639"/>
    <w:rsid w:val="00EE70BD"/>
    <w:rsid w:val="00EF499E"/>
    <w:rsid w:val="00F0263D"/>
    <w:rsid w:val="00F0619C"/>
    <w:rsid w:val="00F22A07"/>
    <w:rsid w:val="00F2684E"/>
    <w:rsid w:val="00F2779C"/>
    <w:rsid w:val="00F37C15"/>
    <w:rsid w:val="00F42026"/>
    <w:rsid w:val="00F44625"/>
    <w:rsid w:val="00F65963"/>
    <w:rsid w:val="00F828B1"/>
    <w:rsid w:val="00F84220"/>
    <w:rsid w:val="00F852AC"/>
    <w:rsid w:val="00F87A6E"/>
    <w:rsid w:val="00F918D8"/>
    <w:rsid w:val="00F97A77"/>
    <w:rsid w:val="00FB10D0"/>
    <w:rsid w:val="00FB385B"/>
    <w:rsid w:val="00FB3A29"/>
    <w:rsid w:val="00FC29AE"/>
    <w:rsid w:val="00FD235E"/>
    <w:rsid w:val="00FD55E6"/>
    <w:rsid w:val="00FD759F"/>
    <w:rsid w:val="00FE1C38"/>
    <w:rsid w:val="00FE276F"/>
    <w:rsid w:val="00FF28C3"/>
    <w:rsid w:val="00FF36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3710101"/>
  <w15:docId w15:val="{2D63CA0D-CAC0-4EA8-86D1-7F618FDD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0E3055"/>
    <w:rPr>
      <w:rFonts w:ascii="Arial" w:hAnsi="Arial"/>
      <w:b/>
      <w:color w:val="000000"/>
      <w:kern w:val="28"/>
      <w:sz w:val="28"/>
    </w:rPr>
  </w:style>
  <w:style w:type="paragraph" w:styleId="NormalWeb">
    <w:name w:val="Normal (Web)"/>
    <w:basedOn w:val="Normal"/>
    <w:uiPriority w:val="99"/>
    <w:unhideWhenUsed/>
    <w:rsid w:val="001D3091"/>
    <w:rPr>
      <w:rFonts w:eastAsiaTheme="minorHAnsi"/>
      <w:szCs w:val="24"/>
    </w:rPr>
  </w:style>
  <w:style w:type="paragraph" w:customStyle="1" w:styleId="Default">
    <w:name w:val="Default"/>
    <w:rsid w:val="00DD2E65"/>
    <w:pPr>
      <w:autoSpaceDE w:val="0"/>
      <w:autoSpaceDN w:val="0"/>
      <w:adjustRightInd w:val="0"/>
    </w:pPr>
    <w:rPr>
      <w:rFonts w:ascii="Arial" w:eastAsiaTheme="minorHAnsi" w:hAnsi="Arial" w:cs="Arial"/>
      <w:color w:val="000000"/>
      <w:sz w:val="24"/>
      <w:szCs w:val="24"/>
      <w:lang w:eastAsia="en-US"/>
    </w:rPr>
  </w:style>
  <w:style w:type="character" w:customStyle="1" w:styleId="BodyTextChar">
    <w:name w:val="Body Text Char"/>
    <w:basedOn w:val="DefaultParagraphFont"/>
    <w:link w:val="BodyText"/>
    <w:rsid w:val="00F918D8"/>
    <w:rPr>
      <w:color w:val="000000"/>
      <w:sz w:val="24"/>
    </w:rPr>
  </w:style>
  <w:style w:type="paragraph" w:styleId="Revision">
    <w:name w:val="Revision"/>
    <w:hidden/>
    <w:uiPriority w:val="99"/>
    <w:semiHidden/>
    <w:rsid w:val="007A4DA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14589">
      <w:bodyDiv w:val="1"/>
      <w:marLeft w:val="0"/>
      <w:marRight w:val="0"/>
      <w:marTop w:val="0"/>
      <w:marBottom w:val="0"/>
      <w:divBdr>
        <w:top w:val="none" w:sz="0" w:space="0" w:color="auto"/>
        <w:left w:val="none" w:sz="0" w:space="0" w:color="auto"/>
        <w:bottom w:val="none" w:sz="0" w:space="0" w:color="auto"/>
        <w:right w:val="none" w:sz="0" w:space="0" w:color="auto"/>
      </w:divBdr>
    </w:div>
    <w:div w:id="244384587">
      <w:bodyDiv w:val="1"/>
      <w:marLeft w:val="0"/>
      <w:marRight w:val="0"/>
      <w:marTop w:val="0"/>
      <w:marBottom w:val="0"/>
      <w:divBdr>
        <w:top w:val="none" w:sz="0" w:space="0" w:color="auto"/>
        <w:left w:val="none" w:sz="0" w:space="0" w:color="auto"/>
        <w:bottom w:val="none" w:sz="0" w:space="0" w:color="auto"/>
        <w:right w:val="none" w:sz="0" w:space="0" w:color="auto"/>
      </w:divBdr>
    </w:div>
    <w:div w:id="352538731">
      <w:bodyDiv w:val="1"/>
      <w:marLeft w:val="0"/>
      <w:marRight w:val="0"/>
      <w:marTop w:val="0"/>
      <w:marBottom w:val="0"/>
      <w:divBdr>
        <w:top w:val="none" w:sz="0" w:space="0" w:color="auto"/>
        <w:left w:val="none" w:sz="0" w:space="0" w:color="auto"/>
        <w:bottom w:val="none" w:sz="0" w:space="0" w:color="auto"/>
        <w:right w:val="none" w:sz="0" w:space="0" w:color="auto"/>
      </w:divBdr>
    </w:div>
    <w:div w:id="1161582449">
      <w:bodyDiv w:val="1"/>
      <w:marLeft w:val="0"/>
      <w:marRight w:val="0"/>
      <w:marTop w:val="0"/>
      <w:marBottom w:val="0"/>
      <w:divBdr>
        <w:top w:val="none" w:sz="0" w:space="0" w:color="auto"/>
        <w:left w:val="none" w:sz="0" w:space="0" w:color="auto"/>
        <w:bottom w:val="none" w:sz="0" w:space="0" w:color="auto"/>
        <w:right w:val="none" w:sz="0" w:space="0" w:color="auto"/>
      </w:divBdr>
    </w:div>
    <w:div w:id="1785420117">
      <w:bodyDiv w:val="1"/>
      <w:marLeft w:val="0"/>
      <w:marRight w:val="0"/>
      <w:marTop w:val="0"/>
      <w:marBottom w:val="0"/>
      <w:divBdr>
        <w:top w:val="none" w:sz="0" w:space="0" w:color="auto"/>
        <w:left w:val="none" w:sz="0" w:space="0" w:color="auto"/>
        <w:bottom w:val="none" w:sz="0" w:space="0" w:color="auto"/>
        <w:right w:val="none" w:sz="0" w:space="0" w:color="auto"/>
      </w:divBdr>
    </w:div>
    <w:div w:id="1828400086">
      <w:bodyDiv w:val="1"/>
      <w:marLeft w:val="0"/>
      <w:marRight w:val="0"/>
      <w:marTop w:val="0"/>
      <w:marBottom w:val="0"/>
      <w:divBdr>
        <w:top w:val="none" w:sz="0" w:space="0" w:color="auto"/>
        <w:left w:val="none" w:sz="0" w:space="0" w:color="auto"/>
        <w:bottom w:val="none" w:sz="0" w:space="0" w:color="auto"/>
        <w:right w:val="none" w:sz="0" w:space="0" w:color="auto"/>
      </w:divBdr>
    </w:div>
    <w:div w:id="18539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REGU-204-2754146</_dlc_DocId>
    <_dlc_DocIdUrl xmlns="9be56660-2c31-41ef-bc00-23e72f632f2a">
      <Url>https://cyfoethnaturiolcymru.sharepoint.com/teams/Regulatory/Permitting/_layouts/15/DocIdRedir.aspx?ID=REGU-204-2754146</Url>
      <Description>REGU-204-2754146</Description>
    </_dlc_DocIdUrl>
    <Site_x0020_Name xmlns="859f7ad6-93f6-4205-b62b-a17f28acbbac">ASH Wrexham Recycling Centre</Site_x0020_Name>
    <Internal_x002f_External xmlns="859f7ad6-93f6-4205-b62b-a17f28acbbac">Internal document</Internal_x002f_External>
    <Post_x0020_code xmlns="859f7ad6-93f6-4205-b62b-a17f28acbbac">LL13 9RD</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Mill, Morton, Oswestry, Salop, SY10 8BH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2025-11-26T00:00:00+00:00</Document_x0020_Date>
    <Facility_x0020_Address xmlns="859f7ad6-93f6-4205-b62b-a17f28acbbac">Site One, Redwither Road, Wrexham Industrial Estate, Wrexham, Clwyd, LL13 9RD</Facility_x0020_Address>
    <Environment_x0020_Sub_x0020_Folder xmlns="859f7ad6-93f6-4205-b62b-a17f28acbbac">Licence variation</Environment_x0020_Sub_x0020_Folder>
    <Customer_x0020_Name xmlns="859f7ad6-93f6-4205-b62b-a17f28acbbac">Alan's Skip Hire Wales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FCEFEF-0E44-4634-804D-4D33393656A3}">
  <ds:schemaRefs>
    <ds:schemaRef ds:uri="9be56660-2c31-41ef-bc00-23e72f632f2a"/>
    <ds:schemaRef ds:uri="http://schemas.microsoft.com/office/2006/documentManagement/types"/>
    <ds:schemaRef ds:uri="http://schemas.microsoft.com/office/infopath/2007/PartnerControls"/>
    <ds:schemaRef ds:uri="http://www.w3.org/XML/1998/namespace"/>
    <ds:schemaRef ds:uri="http://purl.org/dc/elements/1.1/"/>
    <ds:schemaRef ds:uri="http://schemas.openxmlformats.org/package/2006/metadata/core-properties"/>
    <ds:schemaRef ds:uri="http://purl.org/dc/term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A07BCD4-A6EE-4638-91E9-C1820950265C}">
  <ds:schemaRefs>
    <ds:schemaRef ds:uri="http://schemas.microsoft.com/sharepoint/v3/contenttype/forms"/>
  </ds:schemaRefs>
</ds:datastoreItem>
</file>

<file path=customXml/itemProps3.xml><?xml version="1.0" encoding="utf-8"?>
<ds:datastoreItem xmlns:ds="http://schemas.openxmlformats.org/officeDocument/2006/customXml" ds:itemID="{FBD921A1-B104-4D02-89DC-D898D82435D7}">
  <ds:schemaRefs>
    <ds:schemaRef ds:uri="http://schemas.microsoft.com/sharepoint/events"/>
  </ds:schemaRefs>
</ds:datastoreItem>
</file>

<file path=customXml/itemProps4.xml><?xml version="1.0" encoding="utf-8"?>
<ds:datastoreItem xmlns:ds="http://schemas.openxmlformats.org/officeDocument/2006/customXml" ds:itemID="{AEB9C015-EAA6-4A28-A8F0-29CF5536B221}"/>
</file>

<file path=customXml/itemProps5.xml><?xml version="1.0" encoding="utf-8"?>
<ds:datastoreItem xmlns:ds="http://schemas.openxmlformats.org/officeDocument/2006/customXml" ds:itemID="{B209AFE0-0A74-42AC-AF62-0CA5EC9AFD82}"/>
</file>

<file path=docProps/app.xml><?xml version="1.0" encoding="utf-8"?>
<Properties xmlns="http://schemas.openxmlformats.org/officeDocument/2006/extended-properties" xmlns:vt="http://schemas.openxmlformats.org/officeDocument/2006/docPropsVTypes">
  <Template>Normal</Template>
  <TotalTime>0</TotalTime>
  <Pages>3</Pages>
  <Words>611</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Decision document NRW initiated variation</vt:lpstr>
    </vt:vector>
  </TitlesOfParts>
  <Company>Environment Agency</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NRW initiated variation</dc:title>
  <dc:creator/>
  <cp:keywords>23308SD95, 233 08 SD95, 233-08-SD95</cp:keywords>
  <dc:description>233_08_SD95, Version 2_x000d_
Issue date: 19/07/2011</dc:description>
  <cp:lastModifiedBy>Bailey, Louise</cp:lastModifiedBy>
  <cp:revision>2</cp:revision>
  <cp:lastPrinted>2008-01-30T14:54:00Z</cp:lastPrinted>
  <dcterms:created xsi:type="dcterms:W3CDTF">2025-11-26T11:58:00Z</dcterms:created>
  <dcterms:modified xsi:type="dcterms:W3CDTF">2025-11-26T11:58:00Z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134ab895-82ad-43b5-8213-998e8d2cf840</vt:lpwstr>
  </property>
  <property fmtid="{D5CDD505-2E9C-101B-9397-08002B2CF9AE}" pid="5" name="MediaServiceImageTags">
    <vt:lpwstr/>
  </property>
</Properties>
</file>