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1F65E3" w:rsidRDefault="00026A0D" w:rsidP="001F65E3">
      <w:pPr>
        <w:spacing w:after="0" w:line="240" w:lineRule="auto"/>
        <w:rPr>
          <w:rFonts w:ascii="Arial" w:eastAsia="Times New Roman" w:hAnsi="Arial" w:cs="Arial"/>
          <w:sz w:val="24"/>
          <w:szCs w:val="24"/>
        </w:rPr>
      </w:pPr>
      <w:r w:rsidRPr="00D74ABA">
        <w:rPr>
          <w:rFonts w:ascii="Arial" w:eastAsia="Times New Roman" w:hAnsi="Arial" w:cs="Arial"/>
          <w:sz w:val="24"/>
          <w:szCs w:val="24"/>
        </w:rPr>
        <w:t xml:space="preserve">Part 1 – </w:t>
      </w:r>
      <w:r w:rsidRPr="001F65E3">
        <w:rPr>
          <w:rFonts w:ascii="Arial" w:eastAsia="Times New Roman" w:hAnsi="Arial" w:cs="Arial"/>
          <w:sz w:val="24"/>
          <w:szCs w:val="24"/>
        </w:rPr>
        <w:t xml:space="preserve">SSSI Assessment </w:t>
      </w:r>
    </w:p>
    <w:p w14:paraId="7E0B2E5D" w14:textId="77777777" w:rsidR="00026A0D" w:rsidRPr="001F65E3" w:rsidRDefault="00026A0D" w:rsidP="001F65E3">
      <w:pPr>
        <w:spacing w:after="0" w:line="240" w:lineRule="auto"/>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5103"/>
      </w:tblGrid>
      <w:tr w:rsidR="001F65E3" w:rsidRPr="001F65E3"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1F65E3" w:rsidRDefault="00026A0D" w:rsidP="001F65E3">
            <w:pPr>
              <w:numPr>
                <w:ilvl w:val="0"/>
                <w:numId w:val="1"/>
              </w:numPr>
              <w:spacing w:after="255" w:line="240" w:lineRule="auto"/>
              <w:contextualSpacing/>
              <w:rPr>
                <w:rFonts w:cs="Arial"/>
                <w:sz w:val="24"/>
                <w:szCs w:val="24"/>
              </w:rPr>
            </w:pPr>
            <w:r w:rsidRPr="001F65E3">
              <w:rPr>
                <w:rFonts w:cs="Arial"/>
                <w:sz w:val="24"/>
                <w:szCs w:val="24"/>
              </w:rPr>
              <w:t>Permitting officer/team</w:t>
            </w:r>
          </w:p>
        </w:tc>
        <w:tc>
          <w:tcPr>
            <w:tcW w:w="5103" w:type="dxa"/>
            <w:tcBorders>
              <w:top w:val="single" w:sz="4" w:space="0" w:color="auto"/>
              <w:left w:val="single" w:sz="4" w:space="0" w:color="auto"/>
              <w:bottom w:val="single" w:sz="4" w:space="0" w:color="auto"/>
              <w:right w:val="single" w:sz="4" w:space="0" w:color="auto"/>
            </w:tcBorders>
          </w:tcPr>
          <w:p w14:paraId="7BBFDD69" w14:textId="1F3518C5" w:rsidR="00026A0D" w:rsidRPr="001F65E3" w:rsidRDefault="001F65E3" w:rsidP="001F65E3">
            <w:pPr>
              <w:rPr>
                <w:rFonts w:cs="Arial"/>
                <w:sz w:val="24"/>
                <w:szCs w:val="24"/>
              </w:rPr>
            </w:pPr>
            <w:r w:rsidRPr="001F65E3">
              <w:rPr>
                <w:rFonts w:cs="Arial"/>
                <w:sz w:val="24"/>
                <w:szCs w:val="24"/>
              </w:rPr>
              <w:t>Louise Bailey</w:t>
            </w:r>
          </w:p>
          <w:p w14:paraId="0A9E0D5E" w14:textId="73DE4194" w:rsidR="00026A0D" w:rsidRPr="001F65E3" w:rsidRDefault="001F65E3" w:rsidP="001F65E3">
            <w:pPr>
              <w:rPr>
                <w:rFonts w:cs="Arial"/>
                <w:sz w:val="24"/>
                <w:szCs w:val="24"/>
              </w:rPr>
            </w:pPr>
            <w:r w:rsidRPr="001F65E3">
              <w:rPr>
                <w:rFonts w:cs="Arial"/>
                <w:sz w:val="24"/>
                <w:szCs w:val="24"/>
              </w:rPr>
              <w:t>Waste Permitting Team</w:t>
            </w:r>
          </w:p>
        </w:tc>
      </w:tr>
      <w:tr w:rsidR="001F65E3" w:rsidRPr="001F65E3"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7B476CC" w14:textId="77777777" w:rsidR="00026A0D" w:rsidRPr="001F65E3" w:rsidRDefault="00026A0D" w:rsidP="001F65E3">
            <w:pPr>
              <w:numPr>
                <w:ilvl w:val="0"/>
                <w:numId w:val="1"/>
              </w:numPr>
              <w:spacing w:after="255" w:line="240" w:lineRule="auto"/>
              <w:contextualSpacing/>
              <w:rPr>
                <w:rFonts w:cs="Arial"/>
                <w:sz w:val="24"/>
                <w:szCs w:val="24"/>
              </w:rPr>
            </w:pPr>
            <w:r w:rsidRPr="001F65E3">
              <w:rPr>
                <w:rFonts w:cs="Arial"/>
                <w:sz w:val="24"/>
                <w:szCs w:val="24"/>
              </w:rPr>
              <w:t>Permit application reference and site name</w:t>
            </w:r>
          </w:p>
        </w:tc>
        <w:tc>
          <w:tcPr>
            <w:tcW w:w="5103" w:type="dxa"/>
            <w:tcBorders>
              <w:top w:val="single" w:sz="4" w:space="0" w:color="auto"/>
              <w:left w:val="single" w:sz="4" w:space="0" w:color="auto"/>
              <w:bottom w:val="single" w:sz="4" w:space="0" w:color="auto"/>
              <w:right w:val="single" w:sz="4" w:space="0" w:color="auto"/>
            </w:tcBorders>
          </w:tcPr>
          <w:p w14:paraId="5AF5DFFC" w14:textId="0EB61B7C" w:rsidR="00026A0D" w:rsidRPr="001F65E3" w:rsidRDefault="001F65E3" w:rsidP="001F65E3">
            <w:pPr>
              <w:rPr>
                <w:rFonts w:cs="Arial"/>
                <w:sz w:val="24"/>
                <w:szCs w:val="24"/>
              </w:rPr>
            </w:pPr>
            <w:r w:rsidRPr="001F65E3">
              <w:rPr>
                <w:rFonts w:cs="Arial"/>
                <w:sz w:val="24"/>
                <w:szCs w:val="24"/>
              </w:rPr>
              <w:t>PAN-027639</w:t>
            </w:r>
          </w:p>
        </w:tc>
      </w:tr>
      <w:tr w:rsidR="001F65E3" w:rsidRPr="001F65E3"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59A0154D" w:rsidR="00026A0D" w:rsidRPr="001F65E3" w:rsidRDefault="00026A0D" w:rsidP="001F65E3">
            <w:pPr>
              <w:numPr>
                <w:ilvl w:val="0"/>
                <w:numId w:val="1"/>
              </w:numPr>
              <w:spacing w:after="255" w:line="240" w:lineRule="auto"/>
              <w:contextualSpacing/>
              <w:rPr>
                <w:rFonts w:cs="Arial"/>
                <w:sz w:val="24"/>
                <w:szCs w:val="24"/>
              </w:rPr>
            </w:pPr>
            <w:r w:rsidRPr="001F65E3">
              <w:rPr>
                <w:rFonts w:cs="Arial"/>
                <w:sz w:val="24"/>
                <w:szCs w:val="24"/>
              </w:rPr>
              <w:t xml:space="preserve">a. SSSI name(s) </w:t>
            </w:r>
          </w:p>
          <w:p w14:paraId="4D058A86" w14:textId="77777777" w:rsidR="00026A0D" w:rsidRPr="001F65E3" w:rsidRDefault="00026A0D" w:rsidP="001F65E3">
            <w:pPr>
              <w:ind w:left="720"/>
              <w:contextualSpacing/>
              <w:rPr>
                <w:rFonts w:cs="Arial"/>
                <w:sz w:val="24"/>
                <w:szCs w:val="24"/>
              </w:rPr>
            </w:pPr>
            <w:r w:rsidRPr="001F65E3">
              <w:rPr>
                <w:rFonts w:cs="Arial"/>
                <w:sz w:val="24"/>
                <w:szCs w:val="24"/>
              </w:rPr>
              <w:t>b. location</w:t>
            </w:r>
          </w:p>
          <w:p w14:paraId="68A0256C" w14:textId="77777777" w:rsidR="00026A0D" w:rsidRPr="001F65E3" w:rsidRDefault="00026A0D" w:rsidP="001F65E3">
            <w:pPr>
              <w:ind w:left="720"/>
              <w:contextualSpacing/>
              <w:rPr>
                <w:rFonts w:cs="Arial"/>
                <w:sz w:val="24"/>
                <w:szCs w:val="24"/>
              </w:rPr>
            </w:pPr>
            <w:r w:rsidRPr="001F65E3">
              <w:rPr>
                <w:rFonts w:cs="Arial"/>
                <w:sz w:val="24"/>
                <w:szCs w:val="24"/>
              </w:rPr>
              <w:t>c. NRW Operational Area/Environment Team</w:t>
            </w:r>
          </w:p>
        </w:tc>
        <w:tc>
          <w:tcPr>
            <w:tcW w:w="5103" w:type="dxa"/>
            <w:tcBorders>
              <w:top w:val="single" w:sz="4" w:space="0" w:color="auto"/>
              <w:left w:val="single" w:sz="4" w:space="0" w:color="auto"/>
              <w:bottom w:val="single" w:sz="4" w:space="0" w:color="auto"/>
              <w:right w:val="single" w:sz="4" w:space="0" w:color="auto"/>
            </w:tcBorders>
          </w:tcPr>
          <w:p w14:paraId="62C88BE8" w14:textId="77777777" w:rsidR="00026A0D" w:rsidRPr="001F65E3" w:rsidRDefault="00026A0D" w:rsidP="001F65E3">
            <w:pPr>
              <w:rPr>
                <w:rFonts w:cs="Arial"/>
                <w:sz w:val="24"/>
                <w:szCs w:val="24"/>
              </w:rPr>
            </w:pPr>
            <w:r w:rsidRPr="001F65E3">
              <w:rPr>
                <w:rFonts w:cs="Arial"/>
                <w:sz w:val="24"/>
                <w:szCs w:val="24"/>
              </w:rPr>
              <w:t>a.</w:t>
            </w:r>
          </w:p>
          <w:p w14:paraId="25A25A72" w14:textId="77777777" w:rsidR="001F65E3" w:rsidRPr="001F65E3" w:rsidRDefault="001F65E3" w:rsidP="001F65E3">
            <w:pPr>
              <w:pStyle w:val="ListParagraph"/>
              <w:numPr>
                <w:ilvl w:val="0"/>
                <w:numId w:val="3"/>
              </w:numPr>
              <w:spacing w:line="278" w:lineRule="auto"/>
              <w:rPr>
                <w:sz w:val="24"/>
                <w:szCs w:val="24"/>
              </w:rPr>
            </w:pPr>
            <w:bookmarkStart w:id="4" w:name="_Hlk198560169"/>
            <w:r w:rsidRPr="001F65E3">
              <w:rPr>
                <w:sz w:val="24"/>
                <w:szCs w:val="24"/>
              </w:rPr>
              <w:t>Gwent Levels - Whitson</w:t>
            </w:r>
          </w:p>
          <w:p w14:paraId="52BE0AB1" w14:textId="77777777" w:rsidR="001F65E3" w:rsidRPr="001F65E3" w:rsidRDefault="001F65E3" w:rsidP="001F65E3">
            <w:pPr>
              <w:pStyle w:val="ListParagraph"/>
              <w:numPr>
                <w:ilvl w:val="0"/>
                <w:numId w:val="3"/>
              </w:numPr>
              <w:spacing w:line="278" w:lineRule="auto"/>
              <w:rPr>
                <w:rFonts w:cs="Arial"/>
                <w:sz w:val="24"/>
                <w:szCs w:val="24"/>
              </w:rPr>
            </w:pPr>
            <w:r w:rsidRPr="001F65E3">
              <w:rPr>
                <w:sz w:val="24"/>
                <w:szCs w:val="24"/>
              </w:rPr>
              <w:t>Gwent Levels - Nash and Goldcliff</w:t>
            </w:r>
          </w:p>
          <w:p w14:paraId="6B25D67D" w14:textId="0B9C8C3A" w:rsidR="001F65E3" w:rsidRPr="001F65E3" w:rsidRDefault="001F65E3" w:rsidP="001F65E3">
            <w:pPr>
              <w:pStyle w:val="ListParagraph"/>
              <w:numPr>
                <w:ilvl w:val="0"/>
                <w:numId w:val="3"/>
              </w:numPr>
              <w:spacing w:line="278" w:lineRule="auto"/>
              <w:rPr>
                <w:rFonts w:cs="Arial"/>
                <w:sz w:val="24"/>
                <w:szCs w:val="24"/>
              </w:rPr>
            </w:pPr>
            <w:r w:rsidRPr="001F65E3">
              <w:rPr>
                <w:sz w:val="24"/>
                <w:szCs w:val="24"/>
              </w:rPr>
              <w:t>Gwent Levels - Redwick and Llandevenny</w:t>
            </w:r>
          </w:p>
          <w:bookmarkEnd w:id="4"/>
          <w:p w14:paraId="42AC1DCB" w14:textId="5A84C492" w:rsidR="00026A0D" w:rsidRPr="001F65E3" w:rsidRDefault="00026A0D" w:rsidP="001F65E3">
            <w:pPr>
              <w:rPr>
                <w:rFonts w:cs="Arial"/>
                <w:sz w:val="24"/>
                <w:szCs w:val="24"/>
              </w:rPr>
            </w:pPr>
            <w:r w:rsidRPr="001F65E3">
              <w:rPr>
                <w:rFonts w:cs="Arial"/>
                <w:sz w:val="24"/>
                <w:szCs w:val="24"/>
              </w:rPr>
              <w:t>b.</w:t>
            </w:r>
            <w:r w:rsidR="001F65E3" w:rsidRPr="001F65E3">
              <w:rPr>
                <w:rFonts w:cs="Arial"/>
                <w:sz w:val="24"/>
                <w:szCs w:val="24"/>
              </w:rPr>
              <w:t xml:space="preserve"> Newport </w:t>
            </w:r>
          </w:p>
          <w:p w14:paraId="2C85D708" w14:textId="48699208" w:rsidR="00026A0D" w:rsidRPr="001F65E3" w:rsidRDefault="00026A0D" w:rsidP="00133964">
            <w:pPr>
              <w:rPr>
                <w:rFonts w:cs="Arial"/>
                <w:sz w:val="24"/>
                <w:szCs w:val="24"/>
              </w:rPr>
            </w:pPr>
            <w:r w:rsidRPr="001F65E3">
              <w:rPr>
                <w:rFonts w:cs="Arial"/>
                <w:sz w:val="24"/>
                <w:szCs w:val="24"/>
              </w:rPr>
              <w:t>c.</w:t>
            </w:r>
            <w:r w:rsidR="001F65E3" w:rsidRPr="001F65E3">
              <w:rPr>
                <w:rFonts w:cs="Arial"/>
                <w:sz w:val="24"/>
                <w:szCs w:val="24"/>
              </w:rPr>
              <w:t xml:space="preserve"> Blaenau Gwent, Caerphilly &amp; Newport Environment </w:t>
            </w:r>
            <w:r w:rsidR="00133964">
              <w:rPr>
                <w:rFonts w:cs="Arial"/>
                <w:sz w:val="24"/>
                <w:szCs w:val="24"/>
              </w:rPr>
              <w:t>T</w:t>
            </w:r>
            <w:r w:rsidR="001F65E3" w:rsidRPr="001F65E3">
              <w:rPr>
                <w:rFonts w:cs="Arial"/>
                <w:sz w:val="24"/>
                <w:szCs w:val="24"/>
              </w:rPr>
              <w:t>eam</w:t>
            </w: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1F65E3">
            <w:pPr>
              <w:numPr>
                <w:ilvl w:val="0"/>
                <w:numId w:val="1"/>
              </w:numPr>
              <w:spacing w:after="255" w:line="240" w:lineRule="auto"/>
              <w:contextualSpacing/>
              <w:rPr>
                <w:rFonts w:cs="Arial"/>
                <w:sz w:val="24"/>
                <w:szCs w:val="24"/>
              </w:rPr>
            </w:pPr>
            <w:r w:rsidRPr="00D74ABA">
              <w:rPr>
                <w:rFonts w:cs="Arial"/>
                <w:sz w:val="24"/>
                <w:szCs w:val="24"/>
              </w:rPr>
              <w:t xml:space="preserve"> Brief description of proposal</w:t>
            </w:r>
          </w:p>
          <w:p w14:paraId="1D673B8E" w14:textId="77777777" w:rsidR="00026A0D" w:rsidRPr="00D74ABA" w:rsidRDefault="00026A0D" w:rsidP="001F65E3">
            <w:pPr>
              <w:rPr>
                <w:rFonts w:cs="Arial"/>
                <w:sz w:val="24"/>
                <w:szCs w:val="24"/>
              </w:rPr>
            </w:pPr>
          </w:p>
          <w:p w14:paraId="642A8AC2" w14:textId="77777777" w:rsidR="00026A0D" w:rsidRPr="00D74ABA" w:rsidRDefault="00026A0D" w:rsidP="005805D4">
            <w:pPr>
              <w:rPr>
                <w:rFonts w:cs="Arial"/>
                <w:sz w:val="24"/>
                <w:szCs w:val="24"/>
              </w:rPr>
            </w:pPr>
          </w:p>
        </w:tc>
        <w:tc>
          <w:tcPr>
            <w:tcW w:w="5103" w:type="dxa"/>
            <w:tcBorders>
              <w:top w:val="single" w:sz="4" w:space="0" w:color="auto"/>
              <w:left w:val="single" w:sz="4" w:space="0" w:color="auto"/>
              <w:bottom w:val="single" w:sz="4" w:space="0" w:color="auto"/>
              <w:right w:val="single" w:sz="4" w:space="0" w:color="auto"/>
            </w:tcBorders>
          </w:tcPr>
          <w:p w14:paraId="0D2AD1E4" w14:textId="3B64A2A5" w:rsidR="007625FF" w:rsidRDefault="007625FF" w:rsidP="007625FF">
            <w:pPr>
              <w:rPr>
                <w:rFonts w:cs="Arial"/>
                <w:sz w:val="24"/>
                <w:szCs w:val="24"/>
              </w:rPr>
            </w:pPr>
            <w:r>
              <w:rPr>
                <w:rFonts w:cs="Arial"/>
                <w:sz w:val="24"/>
                <w:szCs w:val="24"/>
              </w:rPr>
              <w:t xml:space="preserve">The Tata Steelworks Llanwern site </w:t>
            </w:r>
            <w:r w:rsidRPr="007625FF">
              <w:rPr>
                <w:rFonts w:cs="Arial"/>
                <w:sz w:val="24"/>
                <w:szCs w:val="24"/>
              </w:rPr>
              <w:t>referred to as South Side Queensway (SSQ)</w:t>
            </w:r>
            <w:r>
              <w:rPr>
                <w:rFonts w:cs="Arial"/>
                <w:sz w:val="24"/>
                <w:szCs w:val="24"/>
              </w:rPr>
              <w:t xml:space="preserve"> in this application is to treat </w:t>
            </w:r>
            <w:r w:rsidRPr="007625FF">
              <w:rPr>
                <w:rFonts w:cs="Arial"/>
                <w:sz w:val="24"/>
                <w:szCs w:val="24"/>
              </w:rPr>
              <w:t>stockpiles of various products, by-products and wastes from steelmaking</w:t>
            </w:r>
            <w:r>
              <w:rPr>
                <w:rFonts w:cs="Arial"/>
                <w:sz w:val="24"/>
                <w:szCs w:val="24"/>
              </w:rPr>
              <w:t xml:space="preserve">. </w:t>
            </w:r>
            <w:r w:rsidRPr="007625FF">
              <w:rPr>
                <w:rFonts w:cs="Arial"/>
                <w:sz w:val="24"/>
                <w:szCs w:val="24"/>
              </w:rPr>
              <w:t xml:space="preserve">Tata seeks to remove contaminants and unsuitable materials to </w:t>
            </w:r>
            <w:r w:rsidRPr="007625FF">
              <w:rPr>
                <w:rFonts w:cs="Arial"/>
                <w:sz w:val="24"/>
                <w:szCs w:val="24"/>
              </w:rPr>
              <w:lastRenderedPageBreak/>
              <w:t>reduce this risk further and facilitate recovery of the materials.</w:t>
            </w:r>
          </w:p>
          <w:p w14:paraId="5584D866" w14:textId="6E600CCE" w:rsidR="007625FF" w:rsidRDefault="007625FF" w:rsidP="007625FF">
            <w:pPr>
              <w:rPr>
                <w:rFonts w:cs="Arial"/>
                <w:sz w:val="24"/>
                <w:szCs w:val="24"/>
              </w:rPr>
            </w:pPr>
            <w:r w:rsidRPr="007625FF">
              <w:rPr>
                <w:rFonts w:cs="Arial"/>
                <w:sz w:val="24"/>
                <w:szCs w:val="24"/>
              </w:rPr>
              <w:t>The waste to be treated comprises various non-hazardous iron and steelmaking wastes. An estimated 900,000 tonnes of this material is currently in stockpiles requiring treatment.</w:t>
            </w:r>
          </w:p>
          <w:p w14:paraId="03B483CC" w14:textId="77777777" w:rsidR="007625FF" w:rsidRDefault="007625FF" w:rsidP="007625FF">
            <w:pPr>
              <w:rPr>
                <w:rFonts w:cs="Arial"/>
                <w:sz w:val="24"/>
                <w:szCs w:val="24"/>
              </w:rPr>
            </w:pPr>
          </w:p>
          <w:p w14:paraId="1A648665" w14:textId="77777777" w:rsidR="004A7ED4" w:rsidRPr="004A7ED4" w:rsidRDefault="004A7ED4" w:rsidP="004A7ED4">
            <w:pPr>
              <w:rPr>
                <w:rFonts w:cs="Arial"/>
                <w:sz w:val="24"/>
                <w:szCs w:val="24"/>
              </w:rPr>
            </w:pPr>
            <w:r w:rsidRPr="004A7ED4">
              <w:rPr>
                <w:rFonts w:cs="Arial"/>
                <w:sz w:val="24"/>
                <w:szCs w:val="24"/>
              </w:rPr>
              <w:t xml:space="preserve">DLS considers that the following remedial technologies will prove successful and facilitate redevelopment: </w:t>
            </w:r>
          </w:p>
          <w:p w14:paraId="572A0C00" w14:textId="43FFA367" w:rsidR="004A7ED4" w:rsidRDefault="004A7ED4" w:rsidP="00183BD3">
            <w:pPr>
              <w:pStyle w:val="ListParagraph"/>
              <w:numPr>
                <w:ilvl w:val="0"/>
                <w:numId w:val="3"/>
              </w:numPr>
              <w:rPr>
                <w:rFonts w:cs="Arial"/>
                <w:sz w:val="24"/>
                <w:szCs w:val="24"/>
              </w:rPr>
            </w:pPr>
            <w:r w:rsidRPr="004A7ED4">
              <w:rPr>
                <w:rFonts w:cs="Arial"/>
                <w:sz w:val="24"/>
                <w:szCs w:val="24"/>
              </w:rPr>
              <w:t xml:space="preserve">Separation – as the material contains contaminants in the fine fraction and light fraction contaminants, closed-loop washing will allow these contaminants to be separated and removed. During this process, the fine silts and sands will be density separated from the light fraction contaminants such as timber and plastic. </w:t>
            </w:r>
          </w:p>
          <w:p w14:paraId="01226809" w14:textId="523F0830" w:rsidR="004A7ED4" w:rsidRPr="004A7ED4" w:rsidRDefault="004A7ED4" w:rsidP="00183BD3">
            <w:pPr>
              <w:pStyle w:val="ListParagraph"/>
              <w:numPr>
                <w:ilvl w:val="0"/>
                <w:numId w:val="3"/>
              </w:numPr>
              <w:rPr>
                <w:rFonts w:cs="Arial"/>
                <w:sz w:val="24"/>
                <w:szCs w:val="24"/>
              </w:rPr>
            </w:pPr>
            <w:r w:rsidRPr="004A7ED4">
              <w:rPr>
                <w:rFonts w:cs="Arial"/>
                <w:sz w:val="24"/>
                <w:szCs w:val="24"/>
              </w:rPr>
              <w:t xml:space="preserve">Screening, crushing and blending – to enhance the success of soil washing and to remove metals and other anthropogenic contaminants. </w:t>
            </w:r>
          </w:p>
          <w:p w14:paraId="5647674D" w14:textId="77777777" w:rsidR="004A7ED4" w:rsidRDefault="004A7ED4" w:rsidP="007625FF">
            <w:pPr>
              <w:rPr>
                <w:rFonts w:cs="Arial"/>
                <w:sz w:val="24"/>
                <w:szCs w:val="24"/>
              </w:rPr>
            </w:pPr>
          </w:p>
          <w:p w14:paraId="63C56FB3" w14:textId="5DED5EE2" w:rsidR="004A7ED4" w:rsidRDefault="004A7ED4" w:rsidP="007625FF">
            <w:pPr>
              <w:rPr>
                <w:rFonts w:cs="Arial"/>
                <w:sz w:val="24"/>
                <w:szCs w:val="24"/>
              </w:rPr>
            </w:pPr>
            <w:r>
              <w:rPr>
                <w:rFonts w:cs="Arial"/>
                <w:sz w:val="24"/>
                <w:szCs w:val="24"/>
              </w:rPr>
              <w:t>The three treatment areas are as follows with their distances to the 3 SSSIs:</w:t>
            </w:r>
          </w:p>
          <w:p w14:paraId="052CDBE9" w14:textId="77777777" w:rsidR="004A7ED4" w:rsidRPr="004A7ED4" w:rsidRDefault="007625FF" w:rsidP="00992031">
            <w:pPr>
              <w:pStyle w:val="ListParagraph"/>
              <w:numPr>
                <w:ilvl w:val="0"/>
                <w:numId w:val="3"/>
              </w:numPr>
              <w:spacing w:line="278" w:lineRule="auto"/>
              <w:rPr>
                <w:rFonts w:cs="Arial"/>
                <w:sz w:val="24"/>
                <w:szCs w:val="24"/>
              </w:rPr>
            </w:pPr>
            <w:r w:rsidRPr="004A7ED4">
              <w:rPr>
                <w:rFonts w:cs="Arial"/>
                <w:sz w:val="24"/>
                <w:szCs w:val="24"/>
              </w:rPr>
              <w:t>Stockyard 5 (Area 1_5)</w:t>
            </w:r>
            <w:r w:rsidR="004A7ED4" w:rsidRPr="004A7ED4">
              <w:rPr>
                <w:rFonts w:cs="Arial"/>
                <w:sz w:val="24"/>
                <w:szCs w:val="24"/>
              </w:rPr>
              <w:t xml:space="preserve">- </w:t>
            </w:r>
            <w:r w:rsidRPr="004A7ED4">
              <w:rPr>
                <w:rFonts w:cs="Arial"/>
                <w:sz w:val="24"/>
                <w:szCs w:val="24"/>
              </w:rPr>
              <w:t xml:space="preserve">222m from </w:t>
            </w:r>
            <w:r w:rsidRPr="004A7ED4">
              <w:rPr>
                <w:sz w:val="24"/>
                <w:szCs w:val="24"/>
              </w:rPr>
              <w:t>Gwent Levels - Nash and Goldcliff</w:t>
            </w:r>
          </w:p>
          <w:p w14:paraId="4CEBF729" w14:textId="28FE88A0" w:rsidR="007625FF" w:rsidRPr="004A7ED4" w:rsidRDefault="007625FF" w:rsidP="00915FE4">
            <w:pPr>
              <w:pStyle w:val="ListParagraph"/>
              <w:numPr>
                <w:ilvl w:val="0"/>
                <w:numId w:val="3"/>
              </w:numPr>
              <w:spacing w:line="278" w:lineRule="auto"/>
              <w:rPr>
                <w:sz w:val="24"/>
                <w:szCs w:val="24"/>
              </w:rPr>
            </w:pPr>
            <w:r w:rsidRPr="007625FF">
              <w:rPr>
                <w:rFonts w:cs="Arial"/>
                <w:sz w:val="24"/>
                <w:szCs w:val="24"/>
              </w:rPr>
              <w:t>Stockyard 10 (Area 2-10)</w:t>
            </w:r>
            <w:r w:rsidR="004A7ED4" w:rsidRPr="004A7ED4">
              <w:rPr>
                <w:rFonts w:cs="Arial"/>
                <w:sz w:val="24"/>
                <w:szCs w:val="24"/>
              </w:rPr>
              <w:t xml:space="preserve">- </w:t>
            </w:r>
            <w:r w:rsidRPr="004A7ED4">
              <w:rPr>
                <w:rFonts w:cs="Arial"/>
                <w:sz w:val="24"/>
                <w:szCs w:val="24"/>
              </w:rPr>
              <w:t xml:space="preserve">320m from </w:t>
            </w:r>
            <w:r w:rsidRPr="004A7ED4">
              <w:rPr>
                <w:sz w:val="24"/>
                <w:szCs w:val="24"/>
              </w:rPr>
              <w:t>Gwent Levels - Nash and Goldcliff</w:t>
            </w:r>
            <w:r w:rsidR="004A7ED4" w:rsidRPr="004A7ED4">
              <w:rPr>
                <w:sz w:val="24"/>
                <w:szCs w:val="24"/>
              </w:rPr>
              <w:t xml:space="preserve"> and </w:t>
            </w:r>
            <w:r w:rsidRPr="004A7ED4">
              <w:rPr>
                <w:sz w:val="24"/>
                <w:szCs w:val="24"/>
              </w:rPr>
              <w:t xml:space="preserve">496m from Gwent Levels </w:t>
            </w:r>
            <w:r w:rsidR="004A7ED4">
              <w:rPr>
                <w:sz w:val="24"/>
                <w:szCs w:val="24"/>
              </w:rPr>
              <w:t>–</w:t>
            </w:r>
            <w:r w:rsidRPr="004A7ED4">
              <w:rPr>
                <w:sz w:val="24"/>
                <w:szCs w:val="24"/>
              </w:rPr>
              <w:t xml:space="preserve"> Whitson</w:t>
            </w:r>
          </w:p>
          <w:p w14:paraId="091CDD2B" w14:textId="409ACCEE" w:rsidR="007625FF" w:rsidRPr="004A7ED4" w:rsidRDefault="007625FF" w:rsidP="007C4EFE">
            <w:pPr>
              <w:pStyle w:val="ListParagraph"/>
              <w:numPr>
                <w:ilvl w:val="0"/>
                <w:numId w:val="3"/>
              </w:numPr>
              <w:spacing w:line="278" w:lineRule="auto"/>
              <w:rPr>
                <w:rFonts w:cs="Arial"/>
                <w:sz w:val="24"/>
                <w:szCs w:val="24"/>
              </w:rPr>
            </w:pPr>
            <w:r w:rsidRPr="004A7ED4">
              <w:rPr>
                <w:rFonts w:cs="Arial"/>
                <w:sz w:val="24"/>
                <w:szCs w:val="24"/>
              </w:rPr>
              <w:t>Lagoon 26 (Area 3_26)</w:t>
            </w:r>
            <w:r w:rsidR="004A7ED4" w:rsidRPr="004A7ED4">
              <w:rPr>
                <w:rFonts w:cs="Arial"/>
                <w:sz w:val="24"/>
                <w:szCs w:val="24"/>
              </w:rPr>
              <w:t xml:space="preserve">- </w:t>
            </w:r>
            <w:r w:rsidRPr="004A7ED4">
              <w:rPr>
                <w:rFonts w:cs="Arial"/>
                <w:sz w:val="24"/>
                <w:szCs w:val="24"/>
              </w:rPr>
              <w:t xml:space="preserve">220 metes from </w:t>
            </w:r>
            <w:r w:rsidRPr="004A7ED4">
              <w:rPr>
                <w:sz w:val="24"/>
                <w:szCs w:val="24"/>
              </w:rPr>
              <w:t>Gwent Levels – Whitson</w:t>
            </w:r>
            <w:r w:rsidR="004A7ED4" w:rsidRPr="004A7ED4">
              <w:rPr>
                <w:sz w:val="24"/>
                <w:szCs w:val="24"/>
              </w:rPr>
              <w:t xml:space="preserve"> and </w:t>
            </w:r>
            <w:r w:rsidRPr="004A7ED4">
              <w:rPr>
                <w:rFonts w:cs="Arial"/>
                <w:sz w:val="24"/>
                <w:szCs w:val="24"/>
              </w:rPr>
              <w:t xml:space="preserve">443m from </w:t>
            </w:r>
            <w:r w:rsidRPr="004A7ED4">
              <w:rPr>
                <w:sz w:val="24"/>
                <w:szCs w:val="24"/>
              </w:rPr>
              <w:t>Gwent Levels - Redwick and Llandevenny</w:t>
            </w:r>
          </w:p>
          <w:p w14:paraId="3B3FC821" w14:textId="77777777" w:rsidR="007625FF" w:rsidRDefault="007625FF" w:rsidP="001F65E3">
            <w:pPr>
              <w:rPr>
                <w:rFonts w:cs="Arial"/>
                <w:sz w:val="24"/>
                <w:szCs w:val="24"/>
              </w:rPr>
            </w:pPr>
          </w:p>
          <w:p w14:paraId="36AC1778" w14:textId="77777777" w:rsidR="005805D4" w:rsidRDefault="004A7ED4" w:rsidP="001F65E3">
            <w:pPr>
              <w:rPr>
                <w:rFonts w:cs="Arial"/>
                <w:sz w:val="24"/>
                <w:szCs w:val="24"/>
              </w:rPr>
            </w:pPr>
            <w:r>
              <w:rPr>
                <w:rFonts w:cs="Arial"/>
                <w:sz w:val="24"/>
                <w:szCs w:val="24"/>
              </w:rPr>
              <w:t xml:space="preserve">The main risks from the proposed activities are </w:t>
            </w:r>
            <w:r w:rsidR="005805D4">
              <w:rPr>
                <w:rFonts w:cs="Arial"/>
                <w:sz w:val="24"/>
                <w:szCs w:val="24"/>
              </w:rPr>
              <w:t>Dust, Noise &amp; Vibration and possible water emissions.</w:t>
            </w:r>
          </w:p>
          <w:p w14:paraId="02F47C6D" w14:textId="77777777" w:rsidR="005805D4" w:rsidRDefault="005805D4" w:rsidP="001F65E3">
            <w:pPr>
              <w:rPr>
                <w:rFonts w:cs="Arial"/>
                <w:sz w:val="24"/>
                <w:szCs w:val="24"/>
              </w:rPr>
            </w:pPr>
          </w:p>
          <w:p w14:paraId="25EAB33D" w14:textId="6D7E9BE1" w:rsidR="005805D4" w:rsidRPr="005805D4" w:rsidRDefault="005805D4" w:rsidP="005805D4">
            <w:pPr>
              <w:rPr>
                <w:rFonts w:cs="Arial"/>
                <w:sz w:val="24"/>
                <w:szCs w:val="24"/>
              </w:rPr>
            </w:pPr>
            <w:r>
              <w:rPr>
                <w:rFonts w:cs="Arial"/>
                <w:sz w:val="24"/>
                <w:szCs w:val="24"/>
              </w:rPr>
              <w:t>The applications Risk Assessment (</w:t>
            </w:r>
            <w:r w:rsidRPr="005805D4">
              <w:rPr>
                <w:rFonts w:cs="Arial"/>
                <w:sz w:val="24"/>
                <w:szCs w:val="24"/>
              </w:rPr>
              <w:t>2473r2v3d0625 ERA</w:t>
            </w:r>
            <w:r>
              <w:rPr>
                <w:rFonts w:cs="Arial"/>
                <w:sz w:val="24"/>
                <w:szCs w:val="24"/>
              </w:rPr>
              <w:t>) includes the procedures for management of these risks. The relevant procedures have been incorporated in to the permit to ensure compliance. Sections:</w:t>
            </w:r>
          </w:p>
          <w:p w14:paraId="37EAF856" w14:textId="4FD1A8BB" w:rsidR="005805D4" w:rsidRPr="005805D4" w:rsidRDefault="005805D4" w:rsidP="005805D4">
            <w:pPr>
              <w:pStyle w:val="ListParagraph"/>
              <w:numPr>
                <w:ilvl w:val="0"/>
                <w:numId w:val="3"/>
              </w:numPr>
              <w:rPr>
                <w:rFonts w:cs="Arial"/>
                <w:sz w:val="24"/>
                <w:szCs w:val="24"/>
              </w:rPr>
            </w:pPr>
            <w:r w:rsidRPr="005805D4">
              <w:rPr>
                <w:rFonts w:cs="Arial"/>
                <w:sz w:val="24"/>
                <w:szCs w:val="24"/>
              </w:rPr>
              <w:lastRenderedPageBreak/>
              <w:t>6.1 Release of Airborne Particulates</w:t>
            </w:r>
          </w:p>
          <w:p w14:paraId="4C45D887" w14:textId="2409D6CB" w:rsidR="005805D4" w:rsidRPr="005805D4" w:rsidRDefault="005805D4" w:rsidP="005805D4">
            <w:pPr>
              <w:pStyle w:val="ListParagraph"/>
              <w:numPr>
                <w:ilvl w:val="0"/>
                <w:numId w:val="3"/>
              </w:numPr>
              <w:rPr>
                <w:rFonts w:cs="Arial"/>
                <w:sz w:val="24"/>
                <w:szCs w:val="24"/>
              </w:rPr>
            </w:pPr>
            <w:r w:rsidRPr="005805D4">
              <w:rPr>
                <w:rFonts w:cs="Arial"/>
                <w:sz w:val="24"/>
                <w:szCs w:val="24"/>
              </w:rPr>
              <w:t>Table 6-1 Assessment of potential impact of airborne particulates on identified human receptors</w:t>
            </w:r>
          </w:p>
          <w:p w14:paraId="2E90925A" w14:textId="17E3421B" w:rsidR="005805D4" w:rsidRPr="005805D4" w:rsidRDefault="005805D4" w:rsidP="005805D4">
            <w:pPr>
              <w:pStyle w:val="ListParagraph"/>
              <w:numPr>
                <w:ilvl w:val="0"/>
                <w:numId w:val="3"/>
              </w:numPr>
              <w:rPr>
                <w:rFonts w:cs="Arial"/>
                <w:sz w:val="24"/>
                <w:szCs w:val="24"/>
              </w:rPr>
            </w:pPr>
            <w:r w:rsidRPr="005805D4">
              <w:rPr>
                <w:rFonts w:cs="Arial"/>
                <w:sz w:val="24"/>
                <w:szCs w:val="24"/>
              </w:rPr>
              <w:t>Table 6-2 Assessment of potential impact of airborne particulates on flora and fauna at SSSI</w:t>
            </w:r>
          </w:p>
          <w:p w14:paraId="7B4B6254" w14:textId="69529D33" w:rsidR="005805D4" w:rsidRPr="005805D4" w:rsidRDefault="005805D4" w:rsidP="005805D4">
            <w:pPr>
              <w:pStyle w:val="ListParagraph"/>
              <w:numPr>
                <w:ilvl w:val="0"/>
                <w:numId w:val="3"/>
              </w:numPr>
              <w:rPr>
                <w:rFonts w:cs="Arial"/>
                <w:sz w:val="24"/>
                <w:szCs w:val="24"/>
              </w:rPr>
            </w:pPr>
            <w:r w:rsidRPr="005805D4">
              <w:rPr>
                <w:rFonts w:cs="Arial"/>
                <w:sz w:val="24"/>
                <w:szCs w:val="24"/>
              </w:rPr>
              <w:t>6.2 Release of Polluting Fluids</w:t>
            </w:r>
          </w:p>
          <w:p w14:paraId="16083657" w14:textId="1FCC48E5" w:rsidR="005805D4" w:rsidRPr="005805D4" w:rsidRDefault="005805D4" w:rsidP="005805D4">
            <w:pPr>
              <w:pStyle w:val="ListParagraph"/>
              <w:numPr>
                <w:ilvl w:val="0"/>
                <w:numId w:val="3"/>
              </w:numPr>
              <w:rPr>
                <w:rFonts w:cs="Arial"/>
                <w:sz w:val="24"/>
                <w:szCs w:val="24"/>
              </w:rPr>
            </w:pPr>
            <w:r w:rsidRPr="005805D4">
              <w:rPr>
                <w:rFonts w:cs="Arial"/>
                <w:sz w:val="24"/>
                <w:szCs w:val="24"/>
              </w:rPr>
              <w:t>Table 6-3 Assessment of potential risks to surface water</w:t>
            </w:r>
          </w:p>
          <w:p w14:paraId="54196AF7" w14:textId="6E28EC8D" w:rsidR="005805D4" w:rsidRPr="005805D4" w:rsidRDefault="005805D4" w:rsidP="005805D4">
            <w:pPr>
              <w:pStyle w:val="ListParagraph"/>
              <w:numPr>
                <w:ilvl w:val="0"/>
                <w:numId w:val="3"/>
              </w:numPr>
              <w:rPr>
                <w:rFonts w:cs="Arial"/>
                <w:sz w:val="24"/>
                <w:szCs w:val="24"/>
              </w:rPr>
            </w:pPr>
            <w:r w:rsidRPr="005805D4">
              <w:rPr>
                <w:rFonts w:cs="Arial"/>
                <w:sz w:val="24"/>
                <w:szCs w:val="24"/>
              </w:rPr>
              <w:t>6.3 Noise and Vibration</w:t>
            </w:r>
          </w:p>
          <w:p w14:paraId="6E296AE2" w14:textId="424AD254" w:rsidR="005805D4" w:rsidRPr="005805D4" w:rsidRDefault="005805D4" w:rsidP="005805D4">
            <w:pPr>
              <w:pStyle w:val="ListParagraph"/>
              <w:numPr>
                <w:ilvl w:val="0"/>
                <w:numId w:val="3"/>
              </w:numPr>
              <w:rPr>
                <w:rFonts w:cs="Arial"/>
                <w:sz w:val="24"/>
                <w:szCs w:val="24"/>
              </w:rPr>
            </w:pPr>
            <w:r w:rsidRPr="005805D4">
              <w:rPr>
                <w:rFonts w:cs="Arial"/>
                <w:sz w:val="24"/>
                <w:szCs w:val="24"/>
              </w:rPr>
              <w:t>Table 6-4 Assessment of potential impact of noise and vibration on identified human receptors</w:t>
            </w:r>
          </w:p>
          <w:p w14:paraId="45F6422F" w14:textId="49A03842" w:rsidR="005805D4" w:rsidRPr="005805D4" w:rsidRDefault="005805D4" w:rsidP="005805D4">
            <w:pPr>
              <w:pStyle w:val="ListParagraph"/>
              <w:numPr>
                <w:ilvl w:val="0"/>
                <w:numId w:val="3"/>
              </w:numPr>
              <w:rPr>
                <w:rFonts w:cs="Arial"/>
                <w:sz w:val="24"/>
                <w:szCs w:val="24"/>
              </w:rPr>
            </w:pPr>
            <w:r w:rsidRPr="005805D4">
              <w:rPr>
                <w:rFonts w:cs="Arial"/>
                <w:sz w:val="24"/>
                <w:szCs w:val="24"/>
              </w:rPr>
              <w:t>Table 6-5 Assessment of potential impact of noise and vibration on Flora and Fauna at SSSI</w:t>
            </w:r>
          </w:p>
          <w:p w14:paraId="1355D613" w14:textId="2F941F8E" w:rsidR="005805D4" w:rsidRPr="005805D4" w:rsidRDefault="005805D4" w:rsidP="005805D4">
            <w:pPr>
              <w:pStyle w:val="ListParagraph"/>
              <w:numPr>
                <w:ilvl w:val="0"/>
                <w:numId w:val="3"/>
              </w:numPr>
              <w:rPr>
                <w:rFonts w:cs="Arial"/>
                <w:sz w:val="24"/>
                <w:szCs w:val="24"/>
              </w:rPr>
            </w:pPr>
            <w:r w:rsidRPr="005805D4">
              <w:rPr>
                <w:rFonts w:cs="Arial"/>
                <w:sz w:val="24"/>
                <w:szCs w:val="24"/>
              </w:rPr>
              <w:t>6.7.2 Air Quality</w:t>
            </w:r>
          </w:p>
          <w:p w14:paraId="5F0257F0" w14:textId="7FFE39EF" w:rsidR="005805D4" w:rsidRPr="005805D4" w:rsidRDefault="005805D4" w:rsidP="005805D4">
            <w:pPr>
              <w:pStyle w:val="ListParagraph"/>
              <w:numPr>
                <w:ilvl w:val="0"/>
                <w:numId w:val="3"/>
              </w:numPr>
              <w:rPr>
                <w:rFonts w:cs="Arial"/>
                <w:sz w:val="24"/>
                <w:szCs w:val="24"/>
              </w:rPr>
            </w:pPr>
            <w:r w:rsidRPr="005805D4">
              <w:rPr>
                <w:rFonts w:cs="Arial"/>
                <w:sz w:val="24"/>
                <w:szCs w:val="24"/>
              </w:rPr>
              <w:t>Table 6-7 Triggers for Dust Suppression</w:t>
            </w:r>
          </w:p>
          <w:p w14:paraId="77F48580" w14:textId="76E0C602" w:rsidR="005805D4" w:rsidRPr="005805D4" w:rsidRDefault="005805D4" w:rsidP="005805D4">
            <w:pPr>
              <w:pStyle w:val="ListParagraph"/>
              <w:numPr>
                <w:ilvl w:val="0"/>
                <w:numId w:val="3"/>
              </w:numPr>
              <w:rPr>
                <w:rFonts w:cs="Arial"/>
                <w:sz w:val="24"/>
                <w:szCs w:val="24"/>
              </w:rPr>
            </w:pPr>
            <w:r w:rsidRPr="005805D4">
              <w:rPr>
                <w:rFonts w:cs="Arial"/>
                <w:sz w:val="24"/>
                <w:szCs w:val="24"/>
              </w:rPr>
              <w:t>6.7.3 Odour</w:t>
            </w:r>
          </w:p>
          <w:p w14:paraId="7AB26E3E" w14:textId="65D70AF2" w:rsidR="005805D4" w:rsidRPr="005805D4" w:rsidRDefault="005805D4" w:rsidP="005805D4">
            <w:pPr>
              <w:pStyle w:val="ListParagraph"/>
              <w:numPr>
                <w:ilvl w:val="0"/>
                <w:numId w:val="3"/>
              </w:numPr>
              <w:rPr>
                <w:rFonts w:cs="Arial"/>
                <w:sz w:val="24"/>
                <w:szCs w:val="24"/>
              </w:rPr>
            </w:pPr>
            <w:r w:rsidRPr="005805D4">
              <w:rPr>
                <w:rFonts w:cs="Arial"/>
                <w:sz w:val="24"/>
                <w:szCs w:val="24"/>
              </w:rPr>
              <w:t>6.7.5 Noise and Vibration</w:t>
            </w:r>
          </w:p>
          <w:p w14:paraId="2A3C2C59" w14:textId="68D0F4D4" w:rsidR="005805D4" w:rsidRPr="005805D4" w:rsidRDefault="005805D4" w:rsidP="005805D4">
            <w:pPr>
              <w:pStyle w:val="ListParagraph"/>
              <w:numPr>
                <w:ilvl w:val="0"/>
                <w:numId w:val="3"/>
              </w:numPr>
              <w:rPr>
                <w:rFonts w:cs="Arial"/>
                <w:sz w:val="24"/>
                <w:szCs w:val="24"/>
              </w:rPr>
            </w:pPr>
            <w:r w:rsidRPr="005805D4">
              <w:rPr>
                <w:rFonts w:cs="Arial"/>
                <w:sz w:val="24"/>
                <w:szCs w:val="24"/>
              </w:rPr>
              <w:t>6.7.8 Leaks and Spills</w:t>
            </w:r>
          </w:p>
          <w:p w14:paraId="63BCDDB4" w14:textId="6729364F" w:rsidR="005805D4" w:rsidRPr="005805D4" w:rsidRDefault="005805D4" w:rsidP="005805D4">
            <w:pPr>
              <w:pStyle w:val="ListParagraph"/>
              <w:numPr>
                <w:ilvl w:val="0"/>
                <w:numId w:val="3"/>
              </w:numPr>
              <w:rPr>
                <w:rFonts w:cs="Arial"/>
                <w:sz w:val="24"/>
                <w:szCs w:val="24"/>
              </w:rPr>
            </w:pPr>
            <w:r w:rsidRPr="005805D4">
              <w:rPr>
                <w:rFonts w:cs="Arial"/>
                <w:sz w:val="24"/>
                <w:szCs w:val="24"/>
              </w:rPr>
              <w:t>6.7.9 Controlled Water</w:t>
            </w:r>
          </w:p>
          <w:p w14:paraId="5AE7E8B5" w14:textId="2D2EFCAD" w:rsidR="005F0683" w:rsidRPr="005805D4" w:rsidRDefault="005F0683" w:rsidP="005805D4">
            <w:pPr>
              <w:rPr>
                <w:rFonts w:cs="Arial"/>
                <w:sz w:val="24"/>
                <w:szCs w:val="24"/>
              </w:rPr>
            </w:pPr>
          </w:p>
        </w:tc>
      </w:tr>
      <w:tr w:rsidR="001F65E3" w:rsidRPr="00D74ABA" w14:paraId="0ACFF821" w14:textId="77777777" w:rsidTr="00AC6BA7">
        <w:tc>
          <w:tcPr>
            <w:tcW w:w="10490" w:type="dxa"/>
            <w:gridSpan w:val="2"/>
            <w:tcBorders>
              <w:top w:val="single" w:sz="4" w:space="0" w:color="auto"/>
              <w:left w:val="single" w:sz="4" w:space="0" w:color="auto"/>
              <w:bottom w:val="single" w:sz="4" w:space="0" w:color="auto"/>
              <w:right w:val="single" w:sz="4" w:space="0" w:color="auto"/>
            </w:tcBorders>
          </w:tcPr>
          <w:p w14:paraId="3BEAEDFA" w14:textId="77777777" w:rsidR="001F65E3" w:rsidRPr="00D74ABA" w:rsidRDefault="001F65E3" w:rsidP="001F65E3">
            <w:pPr>
              <w:numPr>
                <w:ilvl w:val="0"/>
                <w:numId w:val="1"/>
              </w:numPr>
              <w:spacing w:after="255" w:line="240" w:lineRule="auto"/>
              <w:contextualSpacing/>
              <w:rPr>
                <w:rFonts w:cs="Arial"/>
                <w:sz w:val="24"/>
                <w:szCs w:val="24"/>
              </w:rPr>
            </w:pPr>
            <w:r w:rsidRPr="00D74ABA">
              <w:rPr>
                <w:rFonts w:cs="Arial"/>
                <w:sz w:val="24"/>
                <w:szCs w:val="24"/>
              </w:rPr>
              <w:lastRenderedPageBreak/>
              <w:t>What aspects of the proposed permission are likely to damage the SSSI features of special interest?</w:t>
            </w:r>
          </w:p>
          <w:p w14:paraId="3EB866AA" w14:textId="77777777" w:rsidR="001F65E3" w:rsidRPr="00D74ABA" w:rsidRDefault="001F65E3" w:rsidP="001F65E3">
            <w:pPr>
              <w:rPr>
                <w:rFonts w:cs="Arial"/>
                <w:sz w:val="24"/>
                <w:szCs w:val="24"/>
              </w:rPr>
            </w:pPr>
          </w:p>
          <w:p w14:paraId="5F50DD3A" w14:textId="20A08B22" w:rsidR="00133964" w:rsidRPr="00545427" w:rsidRDefault="001F65E3" w:rsidP="001F65E3">
            <w:pPr>
              <w:rPr>
                <w:rFonts w:cs="Arial"/>
                <w:sz w:val="24"/>
                <w:szCs w:val="24"/>
              </w:rPr>
            </w:pPr>
            <w:r w:rsidRPr="00545427">
              <w:rPr>
                <w:rFonts w:cs="Arial"/>
                <w:sz w:val="24"/>
                <w:szCs w:val="24"/>
              </w:rPr>
              <w:t>The following activities are likely to cause damage</w:t>
            </w:r>
            <w:r w:rsidR="00FB2356" w:rsidRPr="00545427">
              <w:rPr>
                <w:rFonts w:cs="Arial"/>
                <w:sz w:val="24"/>
                <w:szCs w:val="24"/>
              </w:rPr>
              <w:t xml:space="preserve"> apply to all 3 of the SSSIs within the screening </w:t>
            </w:r>
            <w:r w:rsidR="00F23E91" w:rsidRPr="00545427">
              <w:rPr>
                <w:rFonts w:cs="Arial"/>
                <w:sz w:val="24"/>
                <w:szCs w:val="24"/>
              </w:rPr>
              <w:t>distance</w:t>
            </w:r>
            <w:r w:rsidR="00FB2356" w:rsidRPr="00545427">
              <w:rPr>
                <w:rFonts w:cs="Arial"/>
                <w:sz w:val="24"/>
                <w:szCs w:val="24"/>
              </w:rPr>
              <w:t xml:space="preserve"> of 2km, however it must be noted that none of the</w:t>
            </w:r>
            <w:r w:rsidR="00545427" w:rsidRPr="00545427">
              <w:rPr>
                <w:rFonts w:cs="Arial"/>
                <w:sz w:val="24"/>
                <w:szCs w:val="24"/>
              </w:rPr>
              <w:t xml:space="preserve"> proposed permitted </w:t>
            </w:r>
            <w:r w:rsidR="00F23E91" w:rsidRPr="00545427">
              <w:rPr>
                <w:rFonts w:cs="Arial"/>
                <w:sz w:val="24"/>
                <w:szCs w:val="24"/>
              </w:rPr>
              <w:t>activities</w:t>
            </w:r>
            <w:r w:rsidR="00FB2356" w:rsidRPr="00545427">
              <w:rPr>
                <w:rFonts w:cs="Arial"/>
                <w:sz w:val="24"/>
                <w:szCs w:val="24"/>
              </w:rPr>
              <w:t xml:space="preserve"> are </w:t>
            </w:r>
            <w:r w:rsidR="00F23E91" w:rsidRPr="00545427">
              <w:rPr>
                <w:rFonts w:cs="Arial"/>
                <w:sz w:val="24"/>
                <w:szCs w:val="24"/>
              </w:rPr>
              <w:t>occurring</w:t>
            </w:r>
            <w:r w:rsidR="00FB2356" w:rsidRPr="00545427">
              <w:rPr>
                <w:rFonts w:cs="Arial"/>
                <w:sz w:val="24"/>
                <w:szCs w:val="24"/>
              </w:rPr>
              <w:t xml:space="preserve"> </w:t>
            </w:r>
            <w:r w:rsidR="00545427" w:rsidRPr="00545427">
              <w:rPr>
                <w:rFonts w:cs="Arial"/>
                <w:sz w:val="24"/>
                <w:szCs w:val="24"/>
              </w:rPr>
              <w:t xml:space="preserve">on </w:t>
            </w:r>
            <w:r w:rsidR="00FB2356" w:rsidRPr="00545427">
              <w:rPr>
                <w:rFonts w:cs="Arial"/>
                <w:sz w:val="24"/>
                <w:szCs w:val="24"/>
              </w:rPr>
              <w:t xml:space="preserve">or </w:t>
            </w:r>
            <w:r w:rsidR="00545427" w:rsidRPr="00545427">
              <w:rPr>
                <w:rFonts w:cs="Arial"/>
                <w:sz w:val="24"/>
                <w:szCs w:val="24"/>
              </w:rPr>
              <w:t xml:space="preserve">within </w:t>
            </w:r>
            <w:r w:rsidR="00FB2356" w:rsidRPr="00545427">
              <w:rPr>
                <w:rFonts w:cs="Arial"/>
                <w:sz w:val="24"/>
                <w:szCs w:val="24"/>
              </w:rPr>
              <w:t>the SSSIs:</w:t>
            </w:r>
          </w:p>
          <w:p w14:paraId="135FABFA" w14:textId="047D781A" w:rsidR="00BC625F" w:rsidRPr="00CB6282" w:rsidRDefault="00BC625F" w:rsidP="00FB2356">
            <w:pPr>
              <w:pStyle w:val="ListParagraph"/>
              <w:numPr>
                <w:ilvl w:val="0"/>
                <w:numId w:val="5"/>
              </w:numPr>
              <w:spacing w:line="278" w:lineRule="auto"/>
              <w:rPr>
                <w:sz w:val="24"/>
                <w:szCs w:val="24"/>
              </w:rPr>
            </w:pPr>
            <w:r w:rsidRPr="00545427">
              <w:rPr>
                <w:sz w:val="24"/>
                <w:szCs w:val="24"/>
              </w:rPr>
              <w:t xml:space="preserve">7 Dumping, </w:t>
            </w:r>
            <w:r w:rsidRPr="00CB6282">
              <w:rPr>
                <w:sz w:val="24"/>
                <w:szCs w:val="24"/>
              </w:rPr>
              <w:t>spreading or discharging of any waste materials.</w:t>
            </w:r>
          </w:p>
          <w:p w14:paraId="59EC581A" w14:textId="77777777" w:rsidR="00BC625F" w:rsidRPr="00CB6282" w:rsidRDefault="00BC625F" w:rsidP="00FB2356">
            <w:pPr>
              <w:pStyle w:val="ListParagraph"/>
              <w:numPr>
                <w:ilvl w:val="0"/>
                <w:numId w:val="5"/>
              </w:numPr>
              <w:spacing w:line="278" w:lineRule="auto"/>
              <w:rPr>
                <w:sz w:val="24"/>
                <w:szCs w:val="24"/>
              </w:rPr>
            </w:pPr>
            <w:r w:rsidRPr="00CB6282">
              <w:rPr>
                <w:sz w:val="24"/>
                <w:szCs w:val="24"/>
              </w:rPr>
              <w:t xml:space="preserve">21. Construction, removal or destruction of roads, tracks, walls, fences, hardstands, banks, ditches or other earthworks. </w:t>
            </w:r>
          </w:p>
          <w:p w14:paraId="6038F78B" w14:textId="5AFCCF8F" w:rsidR="00BC625F" w:rsidRPr="00CB6282" w:rsidRDefault="00BC625F" w:rsidP="00FB2356">
            <w:pPr>
              <w:pStyle w:val="ListParagraph"/>
              <w:numPr>
                <w:ilvl w:val="0"/>
                <w:numId w:val="5"/>
              </w:numPr>
              <w:spacing w:line="278" w:lineRule="auto"/>
              <w:rPr>
                <w:sz w:val="24"/>
                <w:szCs w:val="24"/>
              </w:rPr>
            </w:pPr>
            <w:r w:rsidRPr="00CB6282">
              <w:rPr>
                <w:sz w:val="24"/>
                <w:szCs w:val="24"/>
              </w:rPr>
              <w:t>22. Storage of materials.</w:t>
            </w:r>
          </w:p>
          <w:p w14:paraId="3AFA35A0" w14:textId="0291398E" w:rsidR="00BC625F" w:rsidRPr="00CB6282" w:rsidRDefault="00B83CCD" w:rsidP="00FB2356">
            <w:pPr>
              <w:pStyle w:val="ListParagraph"/>
              <w:numPr>
                <w:ilvl w:val="0"/>
                <w:numId w:val="5"/>
              </w:numPr>
              <w:spacing w:line="278" w:lineRule="auto"/>
              <w:rPr>
                <w:sz w:val="24"/>
                <w:szCs w:val="24"/>
              </w:rPr>
            </w:pPr>
            <w:r w:rsidRPr="00CB6282">
              <w:rPr>
                <w:sz w:val="24"/>
                <w:szCs w:val="24"/>
              </w:rPr>
              <w:t>26. Use of vehicles likely to damage riparian and bank vegetation or craft likely to disturb fauna.</w:t>
            </w:r>
          </w:p>
          <w:p w14:paraId="12CB5E11" w14:textId="77777777" w:rsidR="00B83CCD" w:rsidRPr="00CB6282" w:rsidRDefault="00B83CCD" w:rsidP="00BC625F">
            <w:pPr>
              <w:spacing w:line="278" w:lineRule="auto"/>
              <w:rPr>
                <w:sz w:val="24"/>
                <w:szCs w:val="24"/>
              </w:rPr>
            </w:pPr>
          </w:p>
          <w:p w14:paraId="4E2F1441" w14:textId="77777777" w:rsidR="00FB2356" w:rsidRPr="00CB6282" w:rsidRDefault="00FB2356" w:rsidP="001F65E3">
            <w:pPr>
              <w:rPr>
                <w:rFonts w:cs="Arial"/>
                <w:sz w:val="24"/>
                <w:szCs w:val="24"/>
              </w:rPr>
            </w:pPr>
            <w:bookmarkStart w:id="5" w:name="_Hlk198560194"/>
            <w:r w:rsidRPr="00CB6282">
              <w:rPr>
                <w:rFonts w:cs="Arial"/>
                <w:sz w:val="24"/>
                <w:szCs w:val="24"/>
              </w:rPr>
              <w:t>F</w:t>
            </w:r>
            <w:r w:rsidR="001F65E3" w:rsidRPr="00CB6282">
              <w:rPr>
                <w:rFonts w:cs="Arial"/>
                <w:sz w:val="24"/>
                <w:szCs w:val="24"/>
              </w:rPr>
              <w:t xml:space="preserve">eatures of interest </w:t>
            </w:r>
            <w:r w:rsidRPr="00CB6282">
              <w:rPr>
                <w:rFonts w:cs="Arial"/>
                <w:sz w:val="24"/>
                <w:szCs w:val="24"/>
              </w:rPr>
              <w:t>of all 3 SSSIs:</w:t>
            </w:r>
          </w:p>
          <w:p w14:paraId="4B736BDA" w14:textId="77777777" w:rsidR="00764320" w:rsidRPr="00CB6282" w:rsidRDefault="00FB2356" w:rsidP="00764320">
            <w:pPr>
              <w:pStyle w:val="ListParagraph"/>
              <w:numPr>
                <w:ilvl w:val="0"/>
                <w:numId w:val="9"/>
              </w:numPr>
              <w:spacing w:line="240" w:lineRule="auto"/>
              <w:ind w:left="1077" w:hanging="357"/>
              <w:rPr>
                <w:rFonts w:cs="Arial"/>
                <w:sz w:val="24"/>
                <w:szCs w:val="24"/>
              </w:rPr>
            </w:pPr>
            <w:r w:rsidRPr="00CB6282">
              <w:rPr>
                <w:sz w:val="24"/>
                <w:szCs w:val="24"/>
              </w:rPr>
              <w:t>Reen and Ditch Habitat</w:t>
            </w:r>
            <w:r w:rsidR="00545427" w:rsidRPr="00CB6282">
              <w:rPr>
                <w:sz w:val="24"/>
                <w:szCs w:val="24"/>
              </w:rPr>
              <w:t>- aquatic plants and other wildlife</w:t>
            </w:r>
          </w:p>
          <w:p w14:paraId="5DDD86F6" w14:textId="31740869" w:rsidR="00764320" w:rsidRPr="00CB6282" w:rsidRDefault="00FB2356" w:rsidP="00764320">
            <w:pPr>
              <w:pStyle w:val="ListParagraph"/>
              <w:numPr>
                <w:ilvl w:val="0"/>
                <w:numId w:val="9"/>
              </w:numPr>
              <w:spacing w:line="240" w:lineRule="auto"/>
              <w:ind w:left="1077" w:hanging="357"/>
              <w:rPr>
                <w:rFonts w:cs="Arial"/>
                <w:sz w:val="24"/>
                <w:szCs w:val="24"/>
              </w:rPr>
            </w:pPr>
            <w:r w:rsidRPr="00CB6282">
              <w:rPr>
                <w:sz w:val="24"/>
                <w:szCs w:val="24"/>
              </w:rPr>
              <w:t>Insects and other Invertebrates</w:t>
            </w:r>
          </w:p>
          <w:p w14:paraId="43FE5F6C" w14:textId="05CE7EA7" w:rsidR="00764320" w:rsidRPr="00CB6282" w:rsidRDefault="00FB2356" w:rsidP="00764320">
            <w:pPr>
              <w:pStyle w:val="ListParagraph"/>
              <w:numPr>
                <w:ilvl w:val="0"/>
                <w:numId w:val="9"/>
              </w:numPr>
              <w:spacing w:line="240" w:lineRule="auto"/>
              <w:ind w:left="1077" w:hanging="357"/>
              <w:rPr>
                <w:rFonts w:cs="Arial"/>
                <w:sz w:val="24"/>
                <w:szCs w:val="24"/>
              </w:rPr>
            </w:pPr>
            <w:r w:rsidRPr="00CB6282">
              <w:rPr>
                <w:sz w:val="24"/>
                <w:szCs w:val="24"/>
              </w:rPr>
              <w:t>Shrill carder bee</w:t>
            </w:r>
            <w:r w:rsidR="00764320" w:rsidRPr="00CB6282">
              <w:rPr>
                <w:sz w:val="24"/>
                <w:szCs w:val="24"/>
              </w:rPr>
              <w:t>- un-mown ditch banks and rough grassland areas provide ideal habitat</w:t>
            </w:r>
          </w:p>
          <w:p w14:paraId="5129AF85" w14:textId="046963E7" w:rsidR="00764320" w:rsidRPr="00CB6282" w:rsidRDefault="00764320" w:rsidP="00764320">
            <w:pPr>
              <w:pStyle w:val="ListParagraph"/>
              <w:numPr>
                <w:ilvl w:val="0"/>
                <w:numId w:val="9"/>
              </w:numPr>
              <w:spacing w:line="240" w:lineRule="auto"/>
              <w:ind w:left="1077" w:hanging="357"/>
              <w:rPr>
                <w:rFonts w:cs="Arial"/>
                <w:sz w:val="24"/>
                <w:szCs w:val="24"/>
              </w:rPr>
            </w:pPr>
            <w:r w:rsidRPr="00CB6282">
              <w:rPr>
                <w:sz w:val="24"/>
                <w:szCs w:val="24"/>
              </w:rPr>
              <w:t>Habitats that contribute to the special wildlife interest including green lanes, hedgerows and flower rich ditch banks</w:t>
            </w:r>
          </w:p>
          <w:p w14:paraId="395E819C" w14:textId="77777777" w:rsidR="00FB2356" w:rsidRPr="00CB6282" w:rsidRDefault="00FB2356" w:rsidP="00FB2356">
            <w:pPr>
              <w:rPr>
                <w:rFonts w:cs="Arial"/>
                <w:sz w:val="24"/>
                <w:szCs w:val="24"/>
              </w:rPr>
            </w:pPr>
          </w:p>
          <w:p w14:paraId="12B8FA59" w14:textId="3B3EEBE5" w:rsidR="001F65E3" w:rsidRPr="00CB6282" w:rsidRDefault="00FB2356" w:rsidP="00FB2356">
            <w:pPr>
              <w:rPr>
                <w:rFonts w:cs="Arial"/>
                <w:sz w:val="24"/>
                <w:szCs w:val="24"/>
              </w:rPr>
            </w:pPr>
            <w:r w:rsidRPr="00CB6282">
              <w:rPr>
                <w:rFonts w:cs="Arial"/>
                <w:sz w:val="24"/>
                <w:szCs w:val="24"/>
              </w:rPr>
              <w:lastRenderedPageBreak/>
              <w:t>M</w:t>
            </w:r>
            <w:r w:rsidR="001F65E3" w:rsidRPr="00CB6282">
              <w:rPr>
                <w:rFonts w:cs="Arial"/>
                <w:sz w:val="24"/>
                <w:szCs w:val="24"/>
              </w:rPr>
              <w:t xml:space="preserve">echanisms/pathways of impact </w:t>
            </w:r>
            <w:r w:rsidRPr="00CB6282">
              <w:rPr>
                <w:rFonts w:cs="Arial"/>
                <w:sz w:val="24"/>
                <w:szCs w:val="24"/>
              </w:rPr>
              <w:t>of all 3 SSSIs:</w:t>
            </w:r>
          </w:p>
          <w:p w14:paraId="01A33232" w14:textId="45114677" w:rsidR="00FB2356" w:rsidRPr="00CB6282" w:rsidRDefault="00FB2356" w:rsidP="00FB2356">
            <w:pPr>
              <w:pStyle w:val="ListParagraph"/>
              <w:numPr>
                <w:ilvl w:val="0"/>
                <w:numId w:val="7"/>
              </w:numPr>
              <w:rPr>
                <w:sz w:val="24"/>
                <w:szCs w:val="24"/>
              </w:rPr>
            </w:pPr>
            <w:r w:rsidRPr="00CB6282">
              <w:rPr>
                <w:sz w:val="24"/>
                <w:szCs w:val="24"/>
              </w:rPr>
              <w:t>Ditch clearance</w:t>
            </w:r>
            <w:r w:rsidR="005E3F32" w:rsidRPr="00CB6282">
              <w:rPr>
                <w:sz w:val="24"/>
                <w:szCs w:val="24"/>
              </w:rPr>
              <w:t>- due to the mechanisms in place, the proposed activities should not introduce sediment/dust into the reens, which could require more frequent clearances. The proposed activities will not interfere with any planned ditch clearances.</w:t>
            </w:r>
          </w:p>
          <w:p w14:paraId="6CC95352" w14:textId="7B2959E2" w:rsidR="00FB2356" w:rsidRPr="003527CA" w:rsidRDefault="00FB2356" w:rsidP="00FB2356">
            <w:pPr>
              <w:pStyle w:val="ListParagraph"/>
              <w:numPr>
                <w:ilvl w:val="0"/>
                <w:numId w:val="7"/>
              </w:numPr>
              <w:rPr>
                <w:sz w:val="24"/>
                <w:szCs w:val="24"/>
              </w:rPr>
            </w:pPr>
            <w:r w:rsidRPr="00CB6282">
              <w:rPr>
                <w:sz w:val="24"/>
                <w:szCs w:val="24"/>
              </w:rPr>
              <w:t>Water Levels</w:t>
            </w:r>
            <w:r w:rsidR="0056785F" w:rsidRPr="00CB6282">
              <w:rPr>
                <w:sz w:val="24"/>
                <w:szCs w:val="24"/>
              </w:rPr>
              <w:t xml:space="preserve">- due to the mechanisms in place, the proposed activities should not introduce sediment/dust into the reens, which could </w:t>
            </w:r>
            <w:r w:rsidR="0056785F" w:rsidRPr="003527CA">
              <w:rPr>
                <w:sz w:val="24"/>
                <w:szCs w:val="24"/>
              </w:rPr>
              <w:t xml:space="preserve">reduce the water levels. Water </w:t>
            </w:r>
            <w:r w:rsidR="003527CA" w:rsidRPr="003527CA">
              <w:rPr>
                <w:sz w:val="24"/>
                <w:szCs w:val="24"/>
              </w:rPr>
              <w:t>will be taken from the on-site Tata effluent drainage system</w:t>
            </w:r>
            <w:r w:rsidR="0056785F" w:rsidRPr="003527CA">
              <w:rPr>
                <w:sz w:val="24"/>
                <w:szCs w:val="24"/>
              </w:rPr>
              <w:t xml:space="preserve"> for use in the wash plant; </w:t>
            </w:r>
            <w:r w:rsidR="003527CA" w:rsidRPr="003527CA">
              <w:rPr>
                <w:sz w:val="24"/>
                <w:szCs w:val="24"/>
              </w:rPr>
              <w:t>wastewater</w:t>
            </w:r>
            <w:r w:rsidR="0056785F" w:rsidRPr="003527CA">
              <w:rPr>
                <w:sz w:val="24"/>
                <w:szCs w:val="24"/>
              </w:rPr>
              <w:t xml:space="preserve"> will not be </w:t>
            </w:r>
            <w:r w:rsidR="003527CA" w:rsidRPr="003527CA">
              <w:rPr>
                <w:sz w:val="24"/>
                <w:szCs w:val="24"/>
              </w:rPr>
              <w:t>discharged</w:t>
            </w:r>
            <w:r w:rsidR="0056785F" w:rsidRPr="003527CA">
              <w:rPr>
                <w:sz w:val="24"/>
                <w:szCs w:val="24"/>
              </w:rPr>
              <w:t xml:space="preserve"> back into the system, but will be tankered off to be treated/disposed of appropriately.</w:t>
            </w:r>
            <w:r w:rsidR="003527CA" w:rsidRPr="003527CA">
              <w:rPr>
                <w:sz w:val="24"/>
                <w:szCs w:val="24"/>
              </w:rPr>
              <w:t xml:space="preserve"> There are no discharges from this site/activity.</w:t>
            </w:r>
          </w:p>
          <w:p w14:paraId="3EA9965F" w14:textId="77777777" w:rsidR="003527CA" w:rsidRPr="003527CA" w:rsidRDefault="00FB2356" w:rsidP="003527CA">
            <w:pPr>
              <w:pStyle w:val="ListParagraph"/>
              <w:numPr>
                <w:ilvl w:val="0"/>
                <w:numId w:val="7"/>
              </w:numPr>
              <w:rPr>
                <w:sz w:val="24"/>
                <w:szCs w:val="24"/>
              </w:rPr>
            </w:pPr>
            <w:r w:rsidRPr="003527CA">
              <w:rPr>
                <w:sz w:val="24"/>
                <w:szCs w:val="24"/>
              </w:rPr>
              <w:t>Shading by hedgerows</w:t>
            </w:r>
            <w:r w:rsidR="003527CA" w:rsidRPr="003527CA">
              <w:rPr>
                <w:sz w:val="24"/>
                <w:szCs w:val="24"/>
              </w:rPr>
              <w:t>- The proposed activities are not relevant to hedgerow growth.</w:t>
            </w:r>
          </w:p>
          <w:p w14:paraId="27E4FE0C" w14:textId="77777777" w:rsidR="00EF40F8" w:rsidRPr="00E90BE3" w:rsidRDefault="00FB2356" w:rsidP="00EF40F8">
            <w:pPr>
              <w:pStyle w:val="ListParagraph"/>
              <w:numPr>
                <w:ilvl w:val="0"/>
                <w:numId w:val="7"/>
              </w:numPr>
              <w:rPr>
                <w:rFonts w:cs="Arial"/>
                <w:sz w:val="24"/>
                <w:szCs w:val="24"/>
              </w:rPr>
            </w:pPr>
            <w:r w:rsidRPr="00E90BE3">
              <w:rPr>
                <w:sz w:val="24"/>
                <w:szCs w:val="24"/>
              </w:rPr>
              <w:t>Water Quality</w:t>
            </w:r>
            <w:r w:rsidR="003527CA" w:rsidRPr="00E90BE3">
              <w:rPr>
                <w:sz w:val="24"/>
                <w:szCs w:val="24"/>
              </w:rPr>
              <w:t>- due to the mechanisms in place, the proposed activities should not introduce sediment/dust into the reens. There are no discharges from this site/activity.</w:t>
            </w:r>
          </w:p>
          <w:p w14:paraId="5CBE04AF" w14:textId="368ACD2F" w:rsidR="00FB2356" w:rsidRPr="00E90BE3" w:rsidRDefault="00FB2356" w:rsidP="00EF40F8">
            <w:pPr>
              <w:pStyle w:val="ListParagraph"/>
              <w:numPr>
                <w:ilvl w:val="0"/>
                <w:numId w:val="7"/>
              </w:numPr>
              <w:rPr>
                <w:rFonts w:cs="Arial"/>
                <w:sz w:val="24"/>
                <w:szCs w:val="24"/>
              </w:rPr>
            </w:pPr>
            <w:r w:rsidRPr="00E90BE3">
              <w:rPr>
                <w:sz w:val="24"/>
                <w:szCs w:val="24"/>
              </w:rPr>
              <w:t>Development Pressure</w:t>
            </w:r>
            <w:r w:rsidR="00EF40F8" w:rsidRPr="00E90BE3">
              <w:rPr>
                <w:sz w:val="24"/>
                <w:szCs w:val="24"/>
              </w:rPr>
              <w:t xml:space="preserve">/ Land Use and Development- proposed activities are not being carried out on the SSSIs. The proposed activities are to treat and reuse/remove </w:t>
            </w:r>
            <w:r w:rsidR="003E5B0F" w:rsidRPr="00E90BE3">
              <w:rPr>
                <w:sz w:val="24"/>
                <w:szCs w:val="24"/>
              </w:rPr>
              <w:t>existing</w:t>
            </w:r>
            <w:r w:rsidR="00EF40F8" w:rsidRPr="00E90BE3">
              <w:rPr>
                <w:sz w:val="24"/>
                <w:szCs w:val="24"/>
              </w:rPr>
              <w:t xml:space="preserve"> wastes</w:t>
            </w:r>
            <w:r w:rsidR="00E90BE3" w:rsidRPr="00E90BE3">
              <w:rPr>
                <w:sz w:val="24"/>
                <w:szCs w:val="24"/>
              </w:rPr>
              <w:t xml:space="preserve"> on the Llanwern site, which may lead to future development, but this is not under the control of the proposed activities.</w:t>
            </w:r>
          </w:p>
          <w:p w14:paraId="4D6CDB1B" w14:textId="77777777" w:rsidR="00FB2356" w:rsidRPr="00E90BE3" w:rsidRDefault="00FB2356" w:rsidP="00FB2356">
            <w:pPr>
              <w:rPr>
                <w:rFonts w:cs="Arial"/>
                <w:sz w:val="24"/>
                <w:szCs w:val="24"/>
              </w:rPr>
            </w:pPr>
          </w:p>
          <w:p w14:paraId="5FCB36B1" w14:textId="7256700B" w:rsidR="00FB2356" w:rsidRPr="00E90BE3" w:rsidRDefault="00FB2356" w:rsidP="00FB2356">
            <w:pPr>
              <w:rPr>
                <w:rFonts w:cs="Arial"/>
                <w:sz w:val="24"/>
                <w:szCs w:val="24"/>
              </w:rPr>
            </w:pPr>
            <w:r w:rsidRPr="00E90BE3">
              <w:rPr>
                <w:rFonts w:cs="Arial"/>
                <w:sz w:val="24"/>
                <w:szCs w:val="24"/>
              </w:rPr>
              <w:t xml:space="preserve">Mechanisms/pathways of impact of </w:t>
            </w:r>
            <w:r w:rsidRPr="00E90BE3">
              <w:rPr>
                <w:sz w:val="24"/>
                <w:szCs w:val="24"/>
              </w:rPr>
              <w:t>Gwent Levels - Nash and Goldcliff only</w:t>
            </w:r>
            <w:r w:rsidRPr="00E90BE3">
              <w:rPr>
                <w:rFonts w:cs="Arial"/>
                <w:sz w:val="24"/>
                <w:szCs w:val="24"/>
              </w:rPr>
              <w:t>:</w:t>
            </w:r>
          </w:p>
          <w:p w14:paraId="66C39B83" w14:textId="3B7700F6" w:rsidR="00FB2356" w:rsidRPr="00E90BE3" w:rsidRDefault="00FB2356" w:rsidP="00FB2356">
            <w:pPr>
              <w:pStyle w:val="ListParagraph"/>
              <w:numPr>
                <w:ilvl w:val="0"/>
                <w:numId w:val="8"/>
              </w:numPr>
              <w:rPr>
                <w:rFonts w:cs="Arial"/>
                <w:sz w:val="24"/>
                <w:szCs w:val="24"/>
              </w:rPr>
            </w:pPr>
            <w:r w:rsidRPr="00E90BE3">
              <w:rPr>
                <w:sz w:val="24"/>
                <w:szCs w:val="24"/>
              </w:rPr>
              <w:t>Newport Wetlands Reserve</w:t>
            </w:r>
            <w:r w:rsidR="00E90BE3" w:rsidRPr="00E90BE3">
              <w:rPr>
                <w:sz w:val="24"/>
                <w:szCs w:val="24"/>
              </w:rPr>
              <w:t>- proposed activities are approx. 2.5km from the wetlands and is therefore out of scope of this assessment.</w:t>
            </w:r>
          </w:p>
          <w:bookmarkEnd w:id="5"/>
          <w:p w14:paraId="712A9CD8" w14:textId="59C0829C" w:rsidR="001F65E3" w:rsidRPr="00D74ABA" w:rsidRDefault="001F65E3" w:rsidP="001F65E3">
            <w:pPr>
              <w:spacing w:after="60"/>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37337BB9" w14:textId="3C1F5A4F" w:rsidR="00026A0D" w:rsidRPr="00E90BE3" w:rsidRDefault="00026A0D" w:rsidP="00E90BE3">
            <w:pPr>
              <w:numPr>
                <w:ilvl w:val="0"/>
                <w:numId w:val="1"/>
              </w:numPr>
              <w:spacing w:after="255" w:line="240" w:lineRule="auto"/>
              <w:contextualSpacing/>
              <w:rPr>
                <w:rFonts w:cs="Arial"/>
                <w:color w:val="FF99FF"/>
                <w:sz w:val="24"/>
                <w:szCs w:val="24"/>
              </w:rPr>
            </w:pPr>
            <w:r w:rsidRPr="00E90BE3">
              <w:rPr>
                <w:rFonts w:cs="Arial"/>
                <w:sz w:val="24"/>
                <w:szCs w:val="24"/>
              </w:rPr>
              <w:lastRenderedPageBreak/>
              <w:t>Summary of any informal advice received from internal experts (if required and including pre-app advice)</w:t>
            </w:r>
          </w:p>
        </w:tc>
        <w:tc>
          <w:tcPr>
            <w:tcW w:w="5103" w:type="dxa"/>
            <w:tcBorders>
              <w:top w:val="single" w:sz="4" w:space="0" w:color="auto"/>
              <w:left w:val="single" w:sz="4" w:space="0" w:color="auto"/>
              <w:bottom w:val="single" w:sz="4" w:space="0" w:color="auto"/>
              <w:right w:val="single" w:sz="4" w:space="0" w:color="auto"/>
            </w:tcBorders>
          </w:tcPr>
          <w:p w14:paraId="378D9237" w14:textId="2E83C41C" w:rsidR="00026A0D" w:rsidRPr="00D74ABA" w:rsidRDefault="00E90BE3" w:rsidP="001F65E3">
            <w:pPr>
              <w:rPr>
                <w:rFonts w:cs="Arial"/>
                <w:sz w:val="24"/>
                <w:szCs w:val="24"/>
              </w:rPr>
            </w:pPr>
            <w:r>
              <w:rPr>
                <w:rFonts w:cs="Arial"/>
                <w:sz w:val="24"/>
                <w:szCs w:val="24"/>
              </w:rPr>
              <w:t>n/a</w:t>
            </w: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4B10EA98" w14:textId="58A99891" w:rsidR="00026A0D" w:rsidRPr="00E90BE3" w:rsidRDefault="00026A0D" w:rsidP="00E90BE3">
            <w:pPr>
              <w:numPr>
                <w:ilvl w:val="0"/>
                <w:numId w:val="1"/>
              </w:numPr>
              <w:spacing w:after="255" w:line="240" w:lineRule="auto"/>
              <w:contextualSpacing/>
              <w:rPr>
                <w:rFonts w:cs="Arial"/>
                <w:sz w:val="24"/>
                <w:szCs w:val="24"/>
              </w:rPr>
            </w:pPr>
            <w:r w:rsidRPr="00E90BE3">
              <w:rPr>
                <w:rFonts w:cs="Arial"/>
                <w:sz w:val="24"/>
                <w:szCs w:val="24"/>
              </w:rPr>
              <w:t>Recommendation</w:t>
            </w:r>
          </w:p>
        </w:tc>
        <w:tc>
          <w:tcPr>
            <w:tcW w:w="5103" w:type="dxa"/>
            <w:tcBorders>
              <w:top w:val="single" w:sz="4" w:space="0" w:color="auto"/>
              <w:left w:val="single" w:sz="4" w:space="0" w:color="auto"/>
              <w:bottom w:val="single" w:sz="4" w:space="0" w:color="auto"/>
              <w:right w:val="single" w:sz="4" w:space="0" w:color="auto"/>
            </w:tcBorders>
          </w:tcPr>
          <w:p w14:paraId="4E630809" w14:textId="427115B4" w:rsidR="00026A0D" w:rsidRPr="00E90BE3" w:rsidRDefault="00026A0D" w:rsidP="00E90BE3">
            <w:pPr>
              <w:rPr>
                <w:rFonts w:cs="Arial"/>
                <w:sz w:val="24"/>
                <w:szCs w:val="24"/>
              </w:rPr>
            </w:pPr>
            <w:bookmarkStart w:id="6" w:name="_Hlk159937594"/>
            <w:r w:rsidRPr="00E90BE3">
              <w:rPr>
                <w:rFonts w:cs="Arial"/>
                <w:sz w:val="24"/>
                <w:szCs w:val="24"/>
              </w:rPr>
              <w:t xml:space="preserve">The proposed permission is </w:t>
            </w:r>
            <w:r w:rsidRPr="00E90BE3">
              <w:rPr>
                <w:rFonts w:cs="Arial"/>
                <w:b/>
                <w:sz w:val="24"/>
                <w:szCs w:val="24"/>
              </w:rPr>
              <w:t>not likely to damage</w:t>
            </w:r>
            <w:r w:rsidRPr="00E90BE3">
              <w:rPr>
                <w:rFonts w:cs="Arial"/>
                <w:sz w:val="24"/>
                <w:szCs w:val="24"/>
              </w:rPr>
              <w:t xml:space="preserve"> any of the flora, fauna or geological or physiological features which are of special interest</w:t>
            </w:r>
            <w:r w:rsidR="00E90BE3" w:rsidRPr="00E90BE3">
              <w:rPr>
                <w:rFonts w:cs="Arial"/>
                <w:sz w:val="24"/>
                <w:szCs w:val="24"/>
              </w:rPr>
              <w:t>.</w:t>
            </w:r>
            <w:bookmarkEnd w:id="6"/>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79E6269" w14:textId="2583B47A" w:rsidR="00026A0D" w:rsidRPr="00D74ABA" w:rsidRDefault="00026A0D" w:rsidP="001F65E3">
            <w:pPr>
              <w:numPr>
                <w:ilvl w:val="0"/>
                <w:numId w:val="1"/>
              </w:numPr>
              <w:spacing w:after="255" w:line="240" w:lineRule="auto"/>
              <w:contextualSpacing/>
              <w:rPr>
                <w:rFonts w:cs="Arial"/>
                <w:sz w:val="24"/>
                <w:szCs w:val="24"/>
              </w:rPr>
            </w:pPr>
            <w:r w:rsidRPr="00D74ABA">
              <w:rPr>
                <w:rFonts w:cs="Arial"/>
                <w:sz w:val="24"/>
                <w:szCs w:val="24"/>
              </w:rPr>
              <w:t>Signature and date assessment made</w:t>
            </w:r>
          </w:p>
        </w:tc>
        <w:tc>
          <w:tcPr>
            <w:tcW w:w="5103" w:type="dxa"/>
            <w:tcBorders>
              <w:top w:val="single" w:sz="4" w:space="0" w:color="auto"/>
              <w:left w:val="single" w:sz="4" w:space="0" w:color="auto"/>
              <w:bottom w:val="single" w:sz="4" w:space="0" w:color="auto"/>
              <w:right w:val="single" w:sz="4" w:space="0" w:color="auto"/>
            </w:tcBorders>
          </w:tcPr>
          <w:p w14:paraId="36A00267" w14:textId="5C6380B8" w:rsidR="00026A0D" w:rsidRDefault="00E90BE3" w:rsidP="001F65E3">
            <w:pPr>
              <w:rPr>
                <w:rFonts w:cs="Arial"/>
                <w:sz w:val="24"/>
                <w:szCs w:val="24"/>
              </w:rPr>
            </w:pPr>
            <w:r>
              <w:rPr>
                <w:rFonts w:cs="Arial"/>
                <w:sz w:val="24"/>
                <w:szCs w:val="24"/>
              </w:rPr>
              <w:t>Louise Bailey</w:t>
            </w:r>
          </w:p>
          <w:p w14:paraId="52322C16" w14:textId="678B55EE" w:rsidR="00E90BE3" w:rsidRPr="00D74ABA" w:rsidRDefault="003E7308" w:rsidP="001F65E3">
            <w:pPr>
              <w:rPr>
                <w:rFonts w:cs="Arial"/>
                <w:sz w:val="24"/>
                <w:szCs w:val="24"/>
              </w:rPr>
            </w:pPr>
            <w:r>
              <w:rPr>
                <w:rFonts w:cs="Arial"/>
                <w:sz w:val="24"/>
                <w:szCs w:val="24"/>
              </w:rPr>
              <w:t>16/06/25</w:t>
            </w: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1F65E3">
            <w:pPr>
              <w:numPr>
                <w:ilvl w:val="0"/>
                <w:numId w:val="1"/>
              </w:numPr>
              <w:spacing w:after="255" w:line="240" w:lineRule="auto"/>
              <w:contextualSpacing/>
              <w:rPr>
                <w:rFonts w:cs="Arial"/>
                <w:sz w:val="24"/>
                <w:szCs w:val="24"/>
              </w:rPr>
            </w:pPr>
            <w:r w:rsidRPr="00D74ABA">
              <w:rPr>
                <w:rFonts w:cs="Arial"/>
                <w:sz w:val="24"/>
                <w:szCs w:val="24"/>
              </w:rPr>
              <w:t>Officers name and job title</w:t>
            </w:r>
          </w:p>
        </w:tc>
        <w:tc>
          <w:tcPr>
            <w:tcW w:w="5103" w:type="dxa"/>
            <w:tcBorders>
              <w:top w:val="single" w:sz="4" w:space="0" w:color="auto"/>
              <w:left w:val="single" w:sz="4" w:space="0" w:color="auto"/>
              <w:bottom w:val="single" w:sz="4" w:space="0" w:color="auto"/>
              <w:right w:val="single" w:sz="4" w:space="0" w:color="auto"/>
            </w:tcBorders>
          </w:tcPr>
          <w:p w14:paraId="67145844" w14:textId="77777777" w:rsidR="00026A0D" w:rsidRDefault="00E90BE3" w:rsidP="001F65E3">
            <w:pPr>
              <w:rPr>
                <w:rFonts w:cs="Arial"/>
                <w:sz w:val="24"/>
                <w:szCs w:val="24"/>
              </w:rPr>
            </w:pPr>
            <w:r>
              <w:rPr>
                <w:rFonts w:cs="Arial"/>
                <w:sz w:val="24"/>
                <w:szCs w:val="24"/>
              </w:rPr>
              <w:t>Louise Bailey</w:t>
            </w:r>
          </w:p>
          <w:p w14:paraId="3170203F" w14:textId="41E7C1E7" w:rsidR="00E90BE3" w:rsidRPr="00D74ABA" w:rsidRDefault="00E90BE3" w:rsidP="001F65E3">
            <w:pPr>
              <w:rPr>
                <w:rFonts w:cs="Arial"/>
                <w:sz w:val="24"/>
                <w:szCs w:val="24"/>
              </w:rPr>
            </w:pPr>
            <w:r>
              <w:rPr>
                <w:rFonts w:cs="Arial"/>
                <w:sz w:val="24"/>
                <w:szCs w:val="24"/>
              </w:rPr>
              <w:t>Waste Permitting Officer</w:t>
            </w: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4D5D1CD4" w14:textId="62F3A097" w:rsidR="001F65E3" w:rsidRPr="00CB6282" w:rsidRDefault="001F65E3" w:rsidP="00CB6282">
      <w:pPr>
        <w:spacing w:line="278" w:lineRule="auto"/>
        <w:rPr>
          <w:rFonts w:ascii="Arial" w:hAnsi="Arial" w:cs="Arial"/>
          <w:b/>
          <w:bCs/>
          <w:sz w:val="24"/>
          <w:szCs w:val="24"/>
        </w:rPr>
        <w:sectPr w:rsidR="001F65E3" w:rsidRPr="00CB6282">
          <w:pgSz w:w="11906" w:h="16838"/>
          <w:pgMar w:top="1440" w:right="1440" w:bottom="1440" w:left="1440" w:header="708" w:footer="708" w:gutter="0"/>
          <w:cols w:space="708"/>
          <w:docGrid w:linePitch="360"/>
        </w:sectPr>
      </w:pPr>
    </w:p>
    <w:p w14:paraId="0310EAA2" w14:textId="380D6DDF" w:rsidR="00026A0D" w:rsidRDefault="00CB5D1F" w:rsidP="00026A0D">
      <w:pPr>
        <w:pStyle w:val="BodyText"/>
      </w:pPr>
      <w:r w:rsidRPr="00CB5D1F">
        <w:rPr>
          <w:noProof/>
        </w:rPr>
        <w:lastRenderedPageBreak/>
        <w:drawing>
          <wp:inline distT="0" distB="0" distL="0" distR="0" wp14:anchorId="763CCE1D" wp14:editId="2B576B5A">
            <wp:extent cx="6267450" cy="5901310"/>
            <wp:effectExtent l="19050" t="19050" r="19050" b="23495"/>
            <wp:docPr id="1833026396"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26396" name="Picture 1" descr="A screenshot of a map&#10;&#10;AI-generated content may be incorrect."/>
                    <pic:cNvPicPr/>
                  </pic:nvPicPr>
                  <pic:blipFill>
                    <a:blip r:embed="rId11"/>
                    <a:stretch>
                      <a:fillRect/>
                    </a:stretch>
                  </pic:blipFill>
                  <pic:spPr>
                    <a:xfrm>
                      <a:off x="0" y="0"/>
                      <a:ext cx="6272516" cy="5906080"/>
                    </a:xfrm>
                    <a:prstGeom prst="rect">
                      <a:avLst/>
                    </a:prstGeom>
                    <a:ln>
                      <a:solidFill>
                        <a:schemeClr val="tx1"/>
                      </a:solidFill>
                    </a:ln>
                  </pic:spPr>
                </pic:pic>
              </a:graphicData>
            </a:graphic>
          </wp:inline>
        </w:drawing>
      </w:r>
    </w:p>
    <w:p w14:paraId="70602C2B" w14:textId="4755213B" w:rsidR="00026A0D" w:rsidRDefault="001F65E3" w:rsidP="00026A0D">
      <w:pPr>
        <w:pStyle w:val="BodyText"/>
      </w:pPr>
      <w:r w:rsidRPr="00575761">
        <w:rPr>
          <w:noProof/>
        </w:rPr>
        <w:lastRenderedPageBreak/>
        <w:drawing>
          <wp:inline distT="0" distB="0" distL="0" distR="0" wp14:anchorId="27E8B877" wp14:editId="43047B59">
            <wp:extent cx="8658225" cy="6135119"/>
            <wp:effectExtent l="19050" t="19050" r="9525" b="18415"/>
            <wp:docPr id="948855673"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55673" name="Picture 1" descr="A map of a city&#10;&#10;AI-generated content may be incorrect."/>
                    <pic:cNvPicPr/>
                  </pic:nvPicPr>
                  <pic:blipFill>
                    <a:blip r:embed="rId12"/>
                    <a:stretch>
                      <a:fillRect/>
                    </a:stretch>
                  </pic:blipFill>
                  <pic:spPr>
                    <a:xfrm>
                      <a:off x="0" y="0"/>
                      <a:ext cx="8666425" cy="6140929"/>
                    </a:xfrm>
                    <a:prstGeom prst="rect">
                      <a:avLst/>
                    </a:prstGeom>
                    <a:ln>
                      <a:solidFill>
                        <a:schemeClr val="tx1"/>
                      </a:solidFill>
                    </a:ln>
                  </pic:spPr>
                </pic:pic>
              </a:graphicData>
            </a:graphic>
          </wp:inline>
        </w:drawing>
      </w:r>
    </w:p>
    <w:p w14:paraId="2FBC3154" w14:textId="7B13DBAC" w:rsidR="001F65E3" w:rsidRDefault="001F65E3" w:rsidP="00026A0D">
      <w:pPr>
        <w:pStyle w:val="BodyText"/>
      </w:pPr>
      <w:r w:rsidRPr="00575761">
        <w:rPr>
          <w:noProof/>
        </w:rPr>
        <w:lastRenderedPageBreak/>
        <w:drawing>
          <wp:inline distT="0" distB="0" distL="0" distR="0" wp14:anchorId="43DF52C4" wp14:editId="078C1DDC">
            <wp:extent cx="8863330" cy="4916805"/>
            <wp:effectExtent l="19050" t="19050" r="13970" b="17145"/>
            <wp:docPr id="151390518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905182" name="Picture 1" descr="A map of a city&#10;&#10;AI-generated content may be incorrect."/>
                    <pic:cNvPicPr/>
                  </pic:nvPicPr>
                  <pic:blipFill>
                    <a:blip r:embed="rId13"/>
                    <a:stretch>
                      <a:fillRect/>
                    </a:stretch>
                  </pic:blipFill>
                  <pic:spPr>
                    <a:xfrm>
                      <a:off x="0" y="0"/>
                      <a:ext cx="8863330" cy="4916805"/>
                    </a:xfrm>
                    <a:prstGeom prst="rect">
                      <a:avLst/>
                    </a:prstGeom>
                    <a:ln>
                      <a:solidFill>
                        <a:schemeClr val="tx1"/>
                      </a:solidFill>
                    </a:ln>
                  </pic:spPr>
                </pic:pic>
              </a:graphicData>
            </a:graphic>
          </wp:inline>
        </w:drawing>
      </w:r>
    </w:p>
    <w:p w14:paraId="348B6B0D" w14:textId="77777777" w:rsidR="00026A0D" w:rsidRDefault="00026A0D" w:rsidP="00026A0D">
      <w:pPr>
        <w:pStyle w:val="BodyText"/>
      </w:pPr>
    </w:p>
    <w:p w14:paraId="7784EB27" w14:textId="77777777" w:rsidR="001F65E3" w:rsidRDefault="001F65E3" w:rsidP="001F65E3"/>
    <w:p w14:paraId="73F061CC" w14:textId="60535230" w:rsidR="001F65E3" w:rsidRPr="001F65E3" w:rsidRDefault="001F65E3" w:rsidP="001F65E3">
      <w:pPr>
        <w:rPr>
          <w:rFonts w:ascii="Arial" w:hAnsi="Arial" w:cs="Arial"/>
        </w:rPr>
      </w:pPr>
      <w:r w:rsidRPr="001F65E3">
        <w:rPr>
          <w:rFonts w:ascii="Arial" w:hAnsi="Arial" w:cs="Arial"/>
        </w:rPr>
        <w:lastRenderedPageBreak/>
        <w:t>sites of special scientific interest (SSSIs) witthin 2km</w:t>
      </w:r>
    </w:p>
    <w:p w14:paraId="67E4C651" w14:textId="77777777" w:rsidR="001F65E3" w:rsidRPr="001F65E3" w:rsidRDefault="001F65E3" w:rsidP="001F65E3">
      <w:pPr>
        <w:rPr>
          <w:rFonts w:ascii="Arial" w:hAnsi="Arial" w:cs="Arial"/>
        </w:rPr>
      </w:pPr>
      <w:r w:rsidRPr="001F65E3">
        <w:rPr>
          <w:rFonts w:ascii="Arial" w:hAnsi="Arial" w:cs="Arial"/>
          <w:noProof/>
        </w:rPr>
        <w:drawing>
          <wp:inline distT="0" distB="0" distL="0" distR="0" wp14:anchorId="44D87781" wp14:editId="322F39A2">
            <wp:extent cx="7254670" cy="5083111"/>
            <wp:effectExtent l="19050" t="19050" r="22860" b="22860"/>
            <wp:docPr id="1984084340"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084340" name="Picture 1" descr="A map of a city&#10;&#10;AI-generated content may be incorrect."/>
                    <pic:cNvPicPr/>
                  </pic:nvPicPr>
                  <pic:blipFill>
                    <a:blip r:embed="rId14"/>
                    <a:stretch>
                      <a:fillRect/>
                    </a:stretch>
                  </pic:blipFill>
                  <pic:spPr>
                    <a:xfrm>
                      <a:off x="0" y="0"/>
                      <a:ext cx="7269349" cy="5093396"/>
                    </a:xfrm>
                    <a:prstGeom prst="rect">
                      <a:avLst/>
                    </a:prstGeom>
                    <a:ln>
                      <a:solidFill>
                        <a:schemeClr val="tx1"/>
                      </a:solidFill>
                    </a:ln>
                  </pic:spPr>
                </pic:pic>
              </a:graphicData>
            </a:graphic>
          </wp:inline>
        </w:drawing>
      </w:r>
    </w:p>
    <w:p w14:paraId="4E991154" w14:textId="77777777" w:rsidR="001F65E3" w:rsidRPr="001F65E3" w:rsidRDefault="001F65E3" w:rsidP="001F65E3">
      <w:pPr>
        <w:pStyle w:val="ListParagraph"/>
        <w:numPr>
          <w:ilvl w:val="0"/>
          <w:numId w:val="3"/>
        </w:numPr>
        <w:spacing w:line="278" w:lineRule="auto"/>
        <w:rPr>
          <w:rFonts w:ascii="Arial" w:hAnsi="Arial" w:cs="Arial"/>
        </w:rPr>
      </w:pPr>
      <w:r w:rsidRPr="001F65E3">
        <w:rPr>
          <w:rFonts w:ascii="Arial" w:hAnsi="Arial" w:cs="Arial"/>
        </w:rPr>
        <w:t>Gwent Levels - Whitson</w:t>
      </w:r>
    </w:p>
    <w:p w14:paraId="613A9FAD" w14:textId="77777777" w:rsidR="001F65E3" w:rsidRPr="001F65E3" w:rsidRDefault="001F65E3" w:rsidP="001F65E3">
      <w:pPr>
        <w:rPr>
          <w:rFonts w:ascii="Arial" w:hAnsi="Arial" w:cs="Arial"/>
        </w:rPr>
      </w:pPr>
      <w:r w:rsidRPr="001F65E3">
        <w:rPr>
          <w:rFonts w:ascii="Arial" w:hAnsi="Arial" w:cs="Arial"/>
          <w:noProof/>
        </w:rPr>
        <w:lastRenderedPageBreak/>
        <w:drawing>
          <wp:inline distT="0" distB="0" distL="0" distR="0" wp14:anchorId="647704CF" wp14:editId="6F372910">
            <wp:extent cx="8161366" cy="5373831"/>
            <wp:effectExtent l="19050" t="19050" r="11430" b="17780"/>
            <wp:docPr id="41870351"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70351" name="Picture 1" descr="A map of a city&#10;&#10;AI-generated content may be incorrect."/>
                    <pic:cNvPicPr/>
                  </pic:nvPicPr>
                  <pic:blipFill>
                    <a:blip r:embed="rId15"/>
                    <a:stretch>
                      <a:fillRect/>
                    </a:stretch>
                  </pic:blipFill>
                  <pic:spPr>
                    <a:xfrm>
                      <a:off x="0" y="0"/>
                      <a:ext cx="8177331" cy="5384343"/>
                    </a:xfrm>
                    <a:prstGeom prst="rect">
                      <a:avLst/>
                    </a:prstGeom>
                    <a:ln>
                      <a:solidFill>
                        <a:schemeClr val="tx1"/>
                      </a:solidFill>
                    </a:ln>
                  </pic:spPr>
                </pic:pic>
              </a:graphicData>
            </a:graphic>
          </wp:inline>
        </w:drawing>
      </w:r>
    </w:p>
    <w:p w14:paraId="210C99B9" w14:textId="77777777" w:rsidR="001F65E3" w:rsidRPr="001F65E3" w:rsidRDefault="001F65E3" w:rsidP="001F65E3">
      <w:pPr>
        <w:pStyle w:val="ListParagraph"/>
        <w:numPr>
          <w:ilvl w:val="0"/>
          <w:numId w:val="3"/>
        </w:numPr>
        <w:spacing w:line="278" w:lineRule="auto"/>
        <w:rPr>
          <w:rFonts w:ascii="Arial" w:hAnsi="Arial" w:cs="Arial"/>
        </w:rPr>
      </w:pPr>
      <w:r w:rsidRPr="001F65E3">
        <w:rPr>
          <w:rFonts w:ascii="Arial" w:hAnsi="Arial" w:cs="Arial"/>
        </w:rPr>
        <w:t>Gwent Levels - Nash and Goldcliff</w:t>
      </w:r>
    </w:p>
    <w:p w14:paraId="7B721AEE" w14:textId="77777777" w:rsidR="001F65E3" w:rsidRPr="001F65E3" w:rsidRDefault="001F65E3" w:rsidP="001F65E3">
      <w:pPr>
        <w:rPr>
          <w:rFonts w:ascii="Arial" w:hAnsi="Arial" w:cs="Arial"/>
        </w:rPr>
      </w:pPr>
      <w:r w:rsidRPr="001F65E3">
        <w:rPr>
          <w:rFonts w:ascii="Arial" w:hAnsi="Arial" w:cs="Arial"/>
          <w:noProof/>
        </w:rPr>
        <w:lastRenderedPageBreak/>
        <w:drawing>
          <wp:inline distT="0" distB="0" distL="0" distR="0" wp14:anchorId="3C302DC2" wp14:editId="05A1729A">
            <wp:extent cx="8006715" cy="5391570"/>
            <wp:effectExtent l="19050" t="19050" r="13335" b="19050"/>
            <wp:docPr id="68038842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388428" name="Picture 1" descr="A map of a city&#10;&#10;AI-generated content may be incorrect."/>
                    <pic:cNvPicPr/>
                  </pic:nvPicPr>
                  <pic:blipFill>
                    <a:blip r:embed="rId16"/>
                    <a:stretch>
                      <a:fillRect/>
                    </a:stretch>
                  </pic:blipFill>
                  <pic:spPr>
                    <a:xfrm>
                      <a:off x="0" y="0"/>
                      <a:ext cx="8011208" cy="5394595"/>
                    </a:xfrm>
                    <a:prstGeom prst="rect">
                      <a:avLst/>
                    </a:prstGeom>
                    <a:ln>
                      <a:solidFill>
                        <a:schemeClr val="tx1"/>
                      </a:solidFill>
                    </a:ln>
                  </pic:spPr>
                </pic:pic>
              </a:graphicData>
            </a:graphic>
          </wp:inline>
        </w:drawing>
      </w:r>
    </w:p>
    <w:p w14:paraId="44711F30" w14:textId="49A22E93" w:rsidR="000A3BC4" w:rsidRPr="001F65E3" w:rsidRDefault="001F65E3" w:rsidP="001F65E3">
      <w:pPr>
        <w:pStyle w:val="BodyText"/>
        <w:rPr>
          <w:rFonts w:cs="Arial"/>
        </w:rPr>
      </w:pPr>
      <w:r w:rsidRPr="001F65E3">
        <w:rPr>
          <w:rFonts w:cs="Arial"/>
        </w:rPr>
        <w:t>Gwent Levels - Redwick and Llandevenny</w:t>
      </w:r>
    </w:p>
    <w:sectPr w:rsidR="000A3BC4" w:rsidRPr="001F65E3" w:rsidSect="001F65E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35D51"/>
    <w:multiLevelType w:val="hybridMultilevel"/>
    <w:tmpl w:val="648E0A6C"/>
    <w:lvl w:ilvl="0" w:tplc="379CDC7A">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A100A92"/>
    <w:multiLevelType w:val="hybridMultilevel"/>
    <w:tmpl w:val="71EAA79C"/>
    <w:lvl w:ilvl="0" w:tplc="96CA5C46">
      <w:start w:val="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A44A53"/>
    <w:multiLevelType w:val="hybridMultilevel"/>
    <w:tmpl w:val="1CAE7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4" w15:restartNumberingAfterBreak="0">
    <w:nsid w:val="47955DAD"/>
    <w:multiLevelType w:val="hybridMultilevel"/>
    <w:tmpl w:val="D9845460"/>
    <w:lvl w:ilvl="0" w:tplc="5A2A99DC">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55851E4"/>
    <w:multiLevelType w:val="hybridMultilevel"/>
    <w:tmpl w:val="DC763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4F6184"/>
    <w:multiLevelType w:val="hybridMultilevel"/>
    <w:tmpl w:val="A0242630"/>
    <w:lvl w:ilvl="0" w:tplc="0498AE4A">
      <w:start w:val="1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EE32EE"/>
    <w:multiLevelType w:val="hybridMultilevel"/>
    <w:tmpl w:val="46C8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A07440"/>
    <w:multiLevelType w:val="hybridMultilevel"/>
    <w:tmpl w:val="23049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754959"/>
    <w:multiLevelType w:val="hybridMultilevel"/>
    <w:tmpl w:val="7C1849A8"/>
    <w:lvl w:ilvl="0" w:tplc="96CA5C46">
      <w:start w:val="16"/>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100570"/>
    <w:multiLevelType w:val="hybridMultilevel"/>
    <w:tmpl w:val="7D722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3"/>
  </w:num>
  <w:num w:numId="3" w16cid:durableId="956564598">
    <w:abstractNumId w:val="9"/>
  </w:num>
  <w:num w:numId="4" w16cid:durableId="2108498970">
    <w:abstractNumId w:val="4"/>
  </w:num>
  <w:num w:numId="5" w16cid:durableId="977108862">
    <w:abstractNumId w:val="5"/>
  </w:num>
  <w:num w:numId="6" w16cid:durableId="1212960973">
    <w:abstractNumId w:val="10"/>
  </w:num>
  <w:num w:numId="7" w16cid:durableId="77950575">
    <w:abstractNumId w:val="8"/>
  </w:num>
  <w:num w:numId="8" w16cid:durableId="850224543">
    <w:abstractNumId w:val="7"/>
  </w:num>
  <w:num w:numId="9" w16cid:durableId="103161237">
    <w:abstractNumId w:val="0"/>
  </w:num>
  <w:num w:numId="10" w16cid:durableId="901869612">
    <w:abstractNumId w:val="1"/>
  </w:num>
  <w:num w:numId="11" w16cid:durableId="1678920383">
    <w:abstractNumId w:val="6"/>
  </w:num>
  <w:num w:numId="12" w16cid:durableId="86275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33964"/>
    <w:rsid w:val="00157B66"/>
    <w:rsid w:val="001F65E3"/>
    <w:rsid w:val="00320F00"/>
    <w:rsid w:val="003324D3"/>
    <w:rsid w:val="003527CA"/>
    <w:rsid w:val="003E5B0F"/>
    <w:rsid w:val="003E7308"/>
    <w:rsid w:val="004342EA"/>
    <w:rsid w:val="004A7ED4"/>
    <w:rsid w:val="00545427"/>
    <w:rsid w:val="0056785F"/>
    <w:rsid w:val="005805D4"/>
    <w:rsid w:val="00592219"/>
    <w:rsid w:val="005E24A1"/>
    <w:rsid w:val="005E3F32"/>
    <w:rsid w:val="005F0683"/>
    <w:rsid w:val="00733EF8"/>
    <w:rsid w:val="007625FF"/>
    <w:rsid w:val="00764320"/>
    <w:rsid w:val="008172B4"/>
    <w:rsid w:val="008C3E5D"/>
    <w:rsid w:val="008F73D5"/>
    <w:rsid w:val="00A23FA2"/>
    <w:rsid w:val="00AD7612"/>
    <w:rsid w:val="00B83CCD"/>
    <w:rsid w:val="00BC625F"/>
    <w:rsid w:val="00CB5D1F"/>
    <w:rsid w:val="00CB6282"/>
    <w:rsid w:val="00CE29F9"/>
    <w:rsid w:val="00DE2065"/>
    <w:rsid w:val="00E71782"/>
    <w:rsid w:val="00E90BE3"/>
    <w:rsid w:val="00EA6F20"/>
    <w:rsid w:val="00EF40F8"/>
    <w:rsid w:val="00F23E91"/>
    <w:rsid w:val="00F35590"/>
    <w:rsid w:val="00FB2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aliases w:val="Dot pt,No Spacing1,List Paragraph Char Char Char,Indicator Text,Numbered Para 1"/>
    <w:basedOn w:val="Normal"/>
    <w:link w:val="ListParagraphChar"/>
    <w:uiPriority w:val="1"/>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65E3"/>
    <w:pPr>
      <w:tabs>
        <w:tab w:val="center" w:pos="4513"/>
        <w:tab w:val="right" w:pos="9026"/>
      </w:tabs>
      <w:spacing w:after="0" w:line="240" w:lineRule="auto"/>
    </w:pPr>
    <w:rPr>
      <w:rFonts w:ascii="Arial" w:hAnsi="Arial"/>
      <w:kern w:val="2"/>
      <w:sz w:val="24"/>
      <w:szCs w:val="24"/>
      <w14:ligatures w14:val="standardContextual"/>
    </w:rPr>
  </w:style>
  <w:style w:type="character" w:customStyle="1" w:styleId="HeaderChar">
    <w:name w:val="Header Char"/>
    <w:basedOn w:val="DefaultParagraphFont"/>
    <w:link w:val="Header"/>
    <w:uiPriority w:val="99"/>
    <w:rsid w:val="001F65E3"/>
    <w:rPr>
      <w:rFonts w:ascii="Arial" w:hAnsi="Arial"/>
    </w:rPr>
  </w:style>
  <w:style w:type="character" w:styleId="CommentReference">
    <w:name w:val="annotation reference"/>
    <w:basedOn w:val="DefaultParagraphFont"/>
    <w:uiPriority w:val="99"/>
    <w:semiHidden/>
    <w:unhideWhenUsed/>
    <w:rsid w:val="00157B66"/>
    <w:rPr>
      <w:sz w:val="16"/>
      <w:szCs w:val="16"/>
    </w:rPr>
  </w:style>
  <w:style w:type="paragraph" w:styleId="CommentText">
    <w:name w:val="annotation text"/>
    <w:basedOn w:val="Normal"/>
    <w:link w:val="CommentTextChar"/>
    <w:uiPriority w:val="99"/>
    <w:unhideWhenUsed/>
    <w:rsid w:val="00157B66"/>
    <w:pPr>
      <w:spacing w:line="240" w:lineRule="auto"/>
    </w:pPr>
    <w:rPr>
      <w:sz w:val="20"/>
      <w:szCs w:val="20"/>
    </w:rPr>
  </w:style>
  <w:style w:type="character" w:customStyle="1" w:styleId="CommentTextChar">
    <w:name w:val="Comment Text Char"/>
    <w:basedOn w:val="DefaultParagraphFont"/>
    <w:link w:val="CommentText"/>
    <w:uiPriority w:val="99"/>
    <w:rsid w:val="00157B66"/>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7B66"/>
    <w:rPr>
      <w:b/>
      <w:bCs/>
    </w:rPr>
  </w:style>
  <w:style w:type="character" w:customStyle="1" w:styleId="CommentSubjectChar">
    <w:name w:val="Comment Subject Char"/>
    <w:basedOn w:val="CommentTextChar"/>
    <w:link w:val="CommentSubject"/>
    <w:uiPriority w:val="99"/>
    <w:semiHidden/>
    <w:rsid w:val="00157B66"/>
    <w:rPr>
      <w:b/>
      <w:bCs/>
      <w:kern w:val="0"/>
      <w:sz w:val="20"/>
      <w:szCs w:val="20"/>
      <w14:ligatures w14:val="none"/>
    </w:rPr>
  </w:style>
  <w:style w:type="character" w:customStyle="1" w:styleId="ListParagraphChar">
    <w:name w:val="List Paragraph Char"/>
    <w:aliases w:val="Dot pt Char,No Spacing1 Char,List Paragraph Char Char Char Char,Indicator Text Char,Numbered Para 1 Char"/>
    <w:link w:val="ListParagraph"/>
    <w:uiPriority w:val="1"/>
    <w:locked/>
    <w:rsid w:val="005805D4"/>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468428">
      <w:bodyDiv w:val="1"/>
      <w:marLeft w:val="0"/>
      <w:marRight w:val="0"/>
      <w:marTop w:val="0"/>
      <w:marBottom w:val="0"/>
      <w:divBdr>
        <w:top w:val="none" w:sz="0" w:space="0" w:color="auto"/>
        <w:left w:val="none" w:sz="0" w:space="0" w:color="auto"/>
        <w:bottom w:val="none" w:sz="0" w:space="0" w:color="auto"/>
        <w:right w:val="none" w:sz="0" w:space="0" w:color="auto"/>
      </w:divBdr>
      <w:divsChild>
        <w:div w:id="1118646526">
          <w:marLeft w:val="0"/>
          <w:marRight w:val="0"/>
          <w:marTop w:val="0"/>
          <w:marBottom w:val="0"/>
          <w:divBdr>
            <w:top w:val="none" w:sz="0" w:space="0" w:color="auto"/>
            <w:left w:val="none" w:sz="0" w:space="0" w:color="auto"/>
            <w:bottom w:val="none" w:sz="0" w:space="0" w:color="auto"/>
            <w:right w:val="none" w:sz="0" w:space="0" w:color="auto"/>
          </w:divBdr>
        </w:div>
      </w:divsChild>
    </w:div>
    <w:div w:id="1965309148">
      <w:bodyDiv w:val="1"/>
      <w:marLeft w:val="0"/>
      <w:marRight w:val="0"/>
      <w:marTop w:val="0"/>
      <w:marBottom w:val="0"/>
      <w:divBdr>
        <w:top w:val="none" w:sz="0" w:space="0" w:color="auto"/>
        <w:left w:val="none" w:sz="0" w:space="0" w:color="auto"/>
        <w:bottom w:val="none" w:sz="0" w:space="0" w:color="auto"/>
        <w:right w:val="none" w:sz="0" w:space="0" w:color="auto"/>
      </w:divBdr>
      <w:divsChild>
        <w:div w:id="893925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REGU-106-6616420</_dlc_DocId>
    <_dlc_DocIdUrl xmlns="9be56660-2c31-41ef-bc00-23e72f632f2a">
      <Url>https://cyfoethnaturiolcymru.sharepoint.com/teams/Regulatory/Permitting/_layouts/15/DocIdRedir.aspx?ID=REGU-106-6616420</Url>
      <Description>REGU-106-6616420</Description>
    </_dlc_DocIdUrl>
    <Site_x0020_Name xmlns="859f7ad6-93f6-4205-b62b-a17f28acbbac">South Side Queensway (SSQ) Materials Recycling Facility</Site_x0020_Name>
    <Internal_x002f_External xmlns="859f7ad6-93f6-4205-b62b-a17f28acbbac">Internal document</Internal_x002f_External>
    <Post_x0020_code xmlns="859f7ad6-93f6-4205-b62b-a17f28acbbac">NP19 4QX</Post_x0020_code>
    <TaxCatchAll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Corneldu Mawr Farm, Heol-Y-Cyw, Nr Bridgend, Mid Glamorgan, CF35 6HL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2025-06-15T23:00:00+00:00</Document_x0020_Date>
    <Facility_x0020_Address xmlns="859f7ad6-93f6-4205-b62b-a17f28acbbac">Queensway, Newport</Facility_x0020_Address>
    <Environment_x0020_Sub_x0020_Folder xmlns="859f7ad6-93f6-4205-b62b-a17f28acbbac">Licences applications</Environment_x0020_Sub_x0020_Folder>
    <Customer_x0020_Name xmlns="859f7ad6-93f6-4205-b62b-a17f28acbbac">Darlow Lloyd &amp; Sons Limited</Customer_x0020_Name>
    <Surrendered_x002f_Expired_x0020_Date xmlns="859f7ad6-93f6-4205-b62b-a17f28acbbac" xsi:nil="true"/>
    <lcf76f155ced4ddcb4097134ff3c332f xmlns="5b970563-8909-4a3f-aa2d-2051b0ae3e8e">
      <Terms xmlns="http://schemas.microsoft.com/office/infopath/2007/PartnerControls"/>
    </lcf76f155ced4ddcb4097134ff3c332f>
    <IconOverlay xmlns="http://schemas.microsoft.com/sharepoint/v4"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3BAF8-F15E-470F-96FD-7DCE22CD6AF6}">
  <ds:schemaRefs>
    <ds:schemaRef ds:uri="http://purl.org/dc/elements/1.1/"/>
    <ds:schemaRef ds:uri="9be56660-2c31-41ef-bc00-23e72f632f2a"/>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dcmitype/"/>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A2CDBAD1-F571-4047-960C-A109CD3AE3E8}"/>
</file>

<file path=customXml/itemProps3.xml><?xml version="1.0" encoding="utf-8"?>
<ds:datastoreItem xmlns:ds="http://schemas.openxmlformats.org/officeDocument/2006/customXml" ds:itemID="{0A8A0E4D-741C-4914-B9D5-C5953D5CEE4D}"/>
</file>

<file path=customXml/itemProps4.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1043</Words>
  <Characters>5950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2025-06-16T11:19:00Z</dcterms:created>
  <dcterms:modified xsi:type="dcterms:W3CDTF">2025-06-16T11:19:00Z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2daf47e7-e4b5-4dd3-bb20-0df9d7605afb</vt:lpwstr>
  </property>
  <property fmtid="{D5CDD505-2E9C-101B-9397-08002B2CF9AE}" pid="4" name="MediaServiceImageTags">
    <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Email Subject">
    <vt:lpwstr/>
  </property>
  <property fmtid="{D5CDD505-2E9C-101B-9397-08002B2CF9AE}" pid="13" name="Process">
    <vt:lpwstr/>
  </property>
  <property fmtid="{D5CDD505-2E9C-101B-9397-08002B2CF9AE}" pid="14" name="CAR Language Preference">
    <vt:lpwstr/>
  </property>
  <property fmtid="{D5CDD505-2E9C-101B-9397-08002B2CF9AE}" pid="15" name="Submitter">
    <vt:lpwstr/>
  </property>
  <property fmtid="{D5CDD505-2E9C-101B-9397-08002B2CF9AE}" pid="16" name="URL">
    <vt:lpwstr/>
  </property>
  <property fmtid="{D5CDD505-2E9C-101B-9397-08002B2CF9AE}" pid="17" name="Email CC">
    <vt:lpwstr/>
  </property>
  <property fmtid="{D5CDD505-2E9C-101B-9397-08002B2CF9AE}" pid="18" name="Case Reference">
    <vt:lpwstr/>
  </property>
  <property fmtid="{D5CDD505-2E9C-101B-9397-08002B2CF9AE}" pid="20" name="Email Sender">
    <vt:lpwstr/>
  </property>
  <property fmtid="{D5CDD505-2E9C-101B-9397-08002B2CF9AE}" pid="21" name="BCC">
    <vt:lpwstr/>
  </property>
  <property fmtid="{D5CDD505-2E9C-101B-9397-08002B2CF9AE}" pid="22" name="Email Has Attachments">
    <vt:bool>false</vt:bool>
  </property>
  <property fmtid="{D5CDD505-2E9C-101B-9397-08002B2CF9AE}" pid="23" name="CC">
    <vt:lpwstr/>
  </property>
  <property fmtid="{D5CDD505-2E9C-101B-9397-08002B2CF9AE}" pid="24" name="Area">
    <vt:lpwstr/>
  </property>
  <property fmtid="{D5CDD505-2E9C-101B-9397-08002B2CF9AE}" pid="25" name="To">
    <vt:lpwstr/>
  </property>
</Properties>
</file>