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4820"/>
        <w:gridCol w:w="283"/>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2ACCBCA8" w:rsidR="00026A0D" w:rsidRPr="00D74ABA" w:rsidRDefault="00026A0D" w:rsidP="001E40BB">
            <w:pPr>
              <w:jc w:val="both"/>
              <w:rPr>
                <w:rFonts w:cs="Arial"/>
                <w:sz w:val="24"/>
                <w:szCs w:val="24"/>
              </w:rPr>
            </w:pPr>
            <w:r w:rsidRPr="00D74ABA">
              <w:rPr>
                <w:rFonts w:cs="Arial"/>
                <w:sz w:val="24"/>
                <w:szCs w:val="24"/>
              </w:rPr>
              <w:t xml:space="preserve"> </w:t>
            </w:r>
            <w:r w:rsidR="00BB1C69">
              <w:rPr>
                <w:rFonts w:cs="Arial"/>
                <w:sz w:val="24"/>
                <w:szCs w:val="24"/>
              </w:rPr>
              <w:t>Bryan Burn / Waste permitting</w:t>
            </w:r>
          </w:p>
          <w:p w14:paraId="0A9E0D5E" w14:textId="77777777" w:rsidR="00026A0D" w:rsidRPr="00D74ABA" w:rsidRDefault="00026A0D" w:rsidP="001E40BB">
            <w:pPr>
              <w:jc w:val="both"/>
              <w:rPr>
                <w:rFonts w:cs="Arial"/>
                <w:sz w:val="24"/>
                <w:szCs w:val="24"/>
              </w:rPr>
            </w:pP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3FAFBC45" w:rsidR="00026A0D" w:rsidRDefault="00BB1C69" w:rsidP="001E40BB">
            <w:pPr>
              <w:jc w:val="both"/>
              <w:rPr>
                <w:rFonts w:cs="Arial"/>
                <w:sz w:val="24"/>
                <w:szCs w:val="24"/>
              </w:rPr>
            </w:pPr>
            <w:r>
              <w:rPr>
                <w:rFonts w:cs="Arial"/>
                <w:sz w:val="24"/>
                <w:szCs w:val="24"/>
              </w:rPr>
              <w:t>PAN-030926</w:t>
            </w:r>
          </w:p>
          <w:p w14:paraId="64CDB59C" w14:textId="77777777" w:rsidR="00BB1C69" w:rsidRPr="00D74ABA" w:rsidRDefault="00BB1C69" w:rsidP="001E40BB">
            <w:pPr>
              <w:jc w:val="both"/>
              <w:rPr>
                <w:rFonts w:cs="Arial"/>
                <w:sz w:val="24"/>
                <w:szCs w:val="24"/>
              </w:rPr>
            </w:pPr>
          </w:p>
          <w:p w14:paraId="5AF5DFFC" w14:textId="77777777" w:rsidR="00026A0D" w:rsidRPr="00D74ABA" w:rsidRDefault="00026A0D" w:rsidP="001E40BB">
            <w:pPr>
              <w:jc w:val="both"/>
              <w:rPr>
                <w:rFonts w:cs="Arial"/>
                <w:sz w:val="24"/>
                <w:szCs w:val="24"/>
              </w:rPr>
            </w:pP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690E4BCA"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a. SSSI name(s)</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77777777" w:rsidR="00026A0D" w:rsidRPr="00D74ABA" w:rsidRDefault="00026A0D" w:rsidP="001E40BB">
            <w:pPr>
              <w:ind w:left="720"/>
              <w:contextualSpacing/>
              <w:jc w:val="both"/>
              <w:rPr>
                <w:rFonts w:cs="Arial"/>
                <w:sz w:val="24"/>
                <w:szCs w:val="24"/>
              </w:rPr>
            </w:pPr>
            <w:r w:rsidRPr="00D74ABA">
              <w:rPr>
                <w:rFonts w:cs="Arial"/>
                <w:sz w:val="24"/>
                <w:szCs w:val="24"/>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778DBACE" w14:textId="77777777" w:rsidR="00BB1C69" w:rsidRDefault="00026A0D" w:rsidP="001E40BB">
            <w:pPr>
              <w:jc w:val="both"/>
            </w:pPr>
            <w:r w:rsidRPr="00D74ABA">
              <w:rPr>
                <w:rFonts w:cs="Arial"/>
                <w:sz w:val="24"/>
                <w:szCs w:val="24"/>
              </w:rPr>
              <w:t>a.</w:t>
            </w:r>
            <w:r w:rsidR="00BB1C69">
              <w:t xml:space="preserve"> </w:t>
            </w:r>
          </w:p>
          <w:p w14:paraId="62C88BE8" w14:textId="340CE1CD" w:rsidR="00026A0D" w:rsidRPr="00BB1C69" w:rsidRDefault="00BB1C69" w:rsidP="001E40BB">
            <w:pPr>
              <w:jc w:val="both"/>
              <w:rPr>
                <w:rFonts w:cs="Arial"/>
              </w:rPr>
            </w:pPr>
            <w:r w:rsidRPr="00BB1C69">
              <w:t xml:space="preserve">1. </w:t>
            </w:r>
            <w:r w:rsidRPr="00BB1C69">
              <w:rPr>
                <w:rFonts w:cs="Arial"/>
              </w:rPr>
              <w:t>SSSI River Wye (Upper Wye) / Afon Gwy (Gwy Uchaf)</w:t>
            </w:r>
          </w:p>
          <w:p w14:paraId="68DB4D4F" w14:textId="42CF8804" w:rsidR="00BB1C69" w:rsidRPr="00BB1C69" w:rsidRDefault="00BB1C69" w:rsidP="001E40BB">
            <w:pPr>
              <w:jc w:val="both"/>
              <w:rPr>
                <w:rFonts w:cs="Arial"/>
                <w:lang w:val="fr-FR"/>
              </w:rPr>
            </w:pPr>
            <w:r w:rsidRPr="00BB1C69">
              <w:rPr>
                <w:rFonts w:cs="Arial"/>
                <w:lang w:val="fr-FR"/>
              </w:rPr>
              <w:t xml:space="preserve">2. SSSI </w:t>
            </w:r>
            <w:r w:rsidRPr="00BB1C69">
              <w:rPr>
                <w:rFonts w:cs="Arial"/>
                <w:color w:val="333333"/>
                <w:shd w:val="clear" w:color="auto" w:fill="FFFFFF"/>
                <w:lang w:val="fr-FR"/>
              </w:rPr>
              <w:t>Coed y Cefn</w:t>
            </w:r>
          </w:p>
          <w:p w14:paraId="4FA03E02" w14:textId="5098576F" w:rsidR="00BB1C69" w:rsidRPr="00BB1C69" w:rsidRDefault="00BB1C69" w:rsidP="001E40BB">
            <w:pPr>
              <w:jc w:val="both"/>
              <w:rPr>
                <w:rFonts w:cs="Arial"/>
                <w:lang w:val="fr-FR"/>
              </w:rPr>
            </w:pPr>
            <w:r w:rsidRPr="00BB1C69">
              <w:rPr>
                <w:rFonts w:cs="Arial"/>
                <w:lang w:val="fr-FR"/>
              </w:rPr>
              <w:t>3. SSSI Cwm Gwynllyn</w:t>
            </w:r>
          </w:p>
          <w:p w14:paraId="5F0962D9" w14:textId="143ED77F" w:rsidR="00BB1C69" w:rsidRPr="00BB1C69" w:rsidRDefault="00BB1C69" w:rsidP="001E40BB">
            <w:pPr>
              <w:jc w:val="both"/>
              <w:rPr>
                <w:rFonts w:cs="Arial"/>
              </w:rPr>
            </w:pPr>
            <w:r w:rsidRPr="00BB1C69">
              <w:rPr>
                <w:rFonts w:cs="Arial"/>
              </w:rPr>
              <w:t>4.</w:t>
            </w:r>
            <w:r>
              <w:rPr>
                <w:rFonts w:cs="Arial"/>
              </w:rPr>
              <w:t xml:space="preserve"> </w:t>
            </w:r>
            <w:r w:rsidRPr="00BB1C69">
              <w:rPr>
                <w:rFonts w:cs="Arial"/>
              </w:rPr>
              <w:t>SSSI Rhagnentydd Gwy Uchaf / Upper Wye Tributaries</w:t>
            </w:r>
          </w:p>
          <w:p w14:paraId="39BA75D6" w14:textId="186C69D7" w:rsidR="00BB1C69" w:rsidRPr="00BB1C69" w:rsidRDefault="00BB1C69" w:rsidP="001E40BB">
            <w:pPr>
              <w:jc w:val="both"/>
              <w:rPr>
                <w:rFonts w:cs="Arial"/>
              </w:rPr>
            </w:pPr>
            <w:r w:rsidRPr="00BB1C69">
              <w:rPr>
                <w:rFonts w:cs="Arial"/>
              </w:rPr>
              <w:t>5. SSSI New House Meadow</w:t>
            </w:r>
          </w:p>
          <w:p w14:paraId="16C966BE" w14:textId="594A0241" w:rsidR="00BB1C69" w:rsidRPr="00BB1C69" w:rsidRDefault="00BB1C69" w:rsidP="001E40BB">
            <w:pPr>
              <w:jc w:val="both"/>
              <w:rPr>
                <w:rFonts w:cs="Arial"/>
              </w:rPr>
            </w:pPr>
            <w:r w:rsidRPr="00BB1C69">
              <w:rPr>
                <w:rFonts w:cs="Arial"/>
              </w:rPr>
              <w:t>6. SSSI Carn Gafallt</w:t>
            </w:r>
          </w:p>
          <w:p w14:paraId="6ACA310F" w14:textId="77777777" w:rsidR="00BB1C69" w:rsidRPr="00BB1C69" w:rsidRDefault="00BB1C69" w:rsidP="001E40BB">
            <w:pPr>
              <w:jc w:val="both"/>
              <w:rPr>
                <w:rFonts w:cs="Arial"/>
                <w:sz w:val="24"/>
                <w:szCs w:val="24"/>
              </w:rPr>
            </w:pPr>
          </w:p>
          <w:p w14:paraId="55D8CAB2" w14:textId="77777777" w:rsidR="00A0616F" w:rsidRDefault="00026A0D" w:rsidP="00BB1C69">
            <w:pPr>
              <w:jc w:val="both"/>
            </w:pPr>
            <w:r w:rsidRPr="00D74ABA">
              <w:rPr>
                <w:rFonts w:cs="Arial"/>
                <w:sz w:val="24"/>
                <w:szCs w:val="24"/>
              </w:rPr>
              <w:t>b.</w:t>
            </w:r>
            <w:r w:rsidR="00BB1C69">
              <w:t xml:space="preserve"> </w:t>
            </w:r>
          </w:p>
          <w:p w14:paraId="42AC1DCB" w14:textId="44DC6343" w:rsidR="00026A0D" w:rsidRDefault="00BB1C69" w:rsidP="00BB1C69">
            <w:pPr>
              <w:jc w:val="both"/>
              <w:rPr>
                <w:rFonts w:cs="Arial"/>
                <w:sz w:val="24"/>
                <w:szCs w:val="24"/>
              </w:rPr>
            </w:pPr>
            <w:r w:rsidRPr="00BB1C69">
              <w:rPr>
                <w:rFonts w:cs="Arial"/>
                <w:sz w:val="24"/>
                <w:szCs w:val="24"/>
              </w:rPr>
              <w:t>Noyadd Farm</w:t>
            </w:r>
            <w:r>
              <w:rPr>
                <w:rFonts w:cs="Arial"/>
                <w:sz w:val="24"/>
                <w:szCs w:val="24"/>
              </w:rPr>
              <w:t xml:space="preserve">, </w:t>
            </w:r>
            <w:r w:rsidRPr="00BB1C69">
              <w:rPr>
                <w:rFonts w:cs="Arial"/>
                <w:sz w:val="24"/>
                <w:szCs w:val="24"/>
              </w:rPr>
              <w:t>Rhayader, Powys</w:t>
            </w:r>
            <w:r>
              <w:rPr>
                <w:rFonts w:cs="Arial"/>
                <w:sz w:val="24"/>
                <w:szCs w:val="24"/>
              </w:rPr>
              <w:t xml:space="preserve">. </w:t>
            </w:r>
            <w:r w:rsidRPr="00BB1C69">
              <w:rPr>
                <w:rFonts w:cs="Arial"/>
                <w:sz w:val="24"/>
                <w:szCs w:val="24"/>
              </w:rPr>
              <w:t>LD6 5HH</w:t>
            </w:r>
          </w:p>
          <w:p w14:paraId="75C5581F" w14:textId="77777777" w:rsidR="00BB1C69" w:rsidRDefault="00BB1C69" w:rsidP="001E40BB">
            <w:pPr>
              <w:jc w:val="both"/>
              <w:rPr>
                <w:rFonts w:cs="Arial"/>
                <w:sz w:val="24"/>
                <w:szCs w:val="24"/>
              </w:rPr>
            </w:pPr>
          </w:p>
          <w:p w14:paraId="7FB89A0B" w14:textId="77777777" w:rsidR="00A0616F" w:rsidRDefault="00026A0D" w:rsidP="001E40BB">
            <w:pPr>
              <w:jc w:val="both"/>
            </w:pPr>
            <w:r w:rsidRPr="00D74ABA">
              <w:rPr>
                <w:rFonts w:cs="Arial"/>
                <w:sz w:val="24"/>
                <w:szCs w:val="24"/>
              </w:rPr>
              <w:t>c.</w:t>
            </w:r>
            <w:r w:rsidR="00BB1C69">
              <w:t xml:space="preserve"> </w:t>
            </w:r>
          </w:p>
          <w:p w14:paraId="5FFFDEC5" w14:textId="78E4E1D5" w:rsidR="00026A0D" w:rsidRPr="00D74ABA" w:rsidRDefault="00BB1C69" w:rsidP="001E40BB">
            <w:pPr>
              <w:jc w:val="both"/>
              <w:rPr>
                <w:rFonts w:cs="Arial"/>
                <w:sz w:val="24"/>
                <w:szCs w:val="24"/>
              </w:rPr>
            </w:pPr>
            <w:r w:rsidRPr="00BB1C69">
              <w:rPr>
                <w:rFonts w:cs="Arial"/>
                <w:sz w:val="24"/>
                <w:szCs w:val="24"/>
              </w:rPr>
              <w:lastRenderedPageBreak/>
              <w:t>North Powys Environment team</w:t>
            </w:r>
          </w:p>
          <w:p w14:paraId="7612063A" w14:textId="77777777" w:rsidR="00026A0D" w:rsidRDefault="00026A0D" w:rsidP="001E40BB">
            <w:pPr>
              <w:jc w:val="both"/>
              <w:rPr>
                <w:rFonts w:cs="Arial"/>
                <w:sz w:val="24"/>
                <w:szCs w:val="24"/>
              </w:rPr>
            </w:pPr>
          </w:p>
          <w:p w14:paraId="0607E74E" w14:textId="57C91EB7" w:rsidR="00A0616F" w:rsidRDefault="00A0616F" w:rsidP="001E40BB">
            <w:pPr>
              <w:jc w:val="both"/>
              <w:rPr>
                <w:rFonts w:cs="Arial"/>
                <w:sz w:val="24"/>
                <w:szCs w:val="24"/>
              </w:rPr>
            </w:pPr>
            <w:r>
              <w:rPr>
                <w:rFonts w:cs="Arial"/>
                <w:sz w:val="24"/>
                <w:szCs w:val="24"/>
              </w:rPr>
              <w:t>Fields</w:t>
            </w:r>
          </w:p>
          <w:p w14:paraId="39FD48BE" w14:textId="77777777" w:rsidR="00A0616F" w:rsidRDefault="00A0616F" w:rsidP="001E40BB">
            <w:pPr>
              <w:jc w:val="both"/>
              <w:rPr>
                <w:rFonts w:cs="Arial"/>
                <w:sz w:val="24"/>
                <w:szCs w:val="24"/>
              </w:rPr>
            </w:pPr>
          </w:p>
          <w:p w14:paraId="19E4C073" w14:textId="77777777" w:rsidR="00A0616F" w:rsidRPr="00A0616F" w:rsidRDefault="00A0616F" w:rsidP="00A0616F">
            <w:pPr>
              <w:jc w:val="both"/>
              <w:rPr>
                <w:rFonts w:cs="Arial"/>
                <w:sz w:val="24"/>
                <w:szCs w:val="24"/>
              </w:rPr>
            </w:pPr>
            <w:r w:rsidRPr="00A0616F">
              <w:rPr>
                <w:rFonts w:cs="Arial"/>
                <w:sz w:val="24"/>
                <w:szCs w:val="24"/>
              </w:rPr>
              <w:t>Dderw</w:t>
            </w:r>
          </w:p>
          <w:p w14:paraId="5ED08B01" w14:textId="754CA58F" w:rsidR="00A0616F" w:rsidRPr="00A0616F" w:rsidRDefault="00A0616F" w:rsidP="00A0616F">
            <w:pPr>
              <w:jc w:val="both"/>
              <w:rPr>
                <w:rFonts w:cs="Arial"/>
                <w:sz w:val="24"/>
                <w:szCs w:val="24"/>
              </w:rPr>
            </w:pPr>
            <w:r w:rsidRPr="00A0616F">
              <w:rPr>
                <w:rFonts w:cs="Arial"/>
                <w:sz w:val="24"/>
                <w:szCs w:val="24"/>
              </w:rPr>
              <w:t>01 TM DF</w:t>
            </w:r>
            <w:r w:rsidRPr="00A0616F">
              <w:rPr>
                <w:rFonts w:cs="Arial"/>
                <w:sz w:val="24"/>
                <w:szCs w:val="24"/>
              </w:rPr>
              <w:tab/>
              <w:t>SN 95989 68431</w:t>
            </w:r>
          </w:p>
          <w:p w14:paraId="01719862" w14:textId="77777777" w:rsidR="00A0616F" w:rsidRPr="00A0616F" w:rsidRDefault="00A0616F" w:rsidP="00A0616F">
            <w:pPr>
              <w:jc w:val="both"/>
              <w:rPr>
                <w:rFonts w:cs="Arial"/>
                <w:sz w:val="24"/>
                <w:szCs w:val="24"/>
              </w:rPr>
            </w:pPr>
            <w:r w:rsidRPr="00A0616F">
              <w:rPr>
                <w:rFonts w:cs="Arial"/>
                <w:sz w:val="24"/>
                <w:szCs w:val="24"/>
              </w:rPr>
              <w:t>02 TM DF</w:t>
            </w:r>
            <w:r w:rsidRPr="00A0616F">
              <w:rPr>
                <w:rFonts w:cs="Arial"/>
                <w:sz w:val="24"/>
                <w:szCs w:val="24"/>
              </w:rPr>
              <w:tab/>
              <w:t>SN 96432 68587</w:t>
            </w:r>
          </w:p>
          <w:p w14:paraId="7DEF941B" w14:textId="77777777" w:rsidR="00A0616F" w:rsidRPr="00A0616F" w:rsidRDefault="00A0616F" w:rsidP="00A0616F">
            <w:pPr>
              <w:jc w:val="both"/>
              <w:rPr>
                <w:rFonts w:cs="Arial"/>
                <w:sz w:val="24"/>
                <w:szCs w:val="24"/>
              </w:rPr>
            </w:pPr>
            <w:r w:rsidRPr="00A0616F">
              <w:rPr>
                <w:rFonts w:cs="Arial"/>
                <w:sz w:val="24"/>
                <w:szCs w:val="24"/>
              </w:rPr>
              <w:t>03 TM DF</w:t>
            </w:r>
            <w:r w:rsidRPr="00A0616F">
              <w:rPr>
                <w:rFonts w:cs="Arial"/>
                <w:sz w:val="24"/>
                <w:szCs w:val="24"/>
              </w:rPr>
              <w:tab/>
              <w:t>SN 96554 68500</w:t>
            </w:r>
          </w:p>
          <w:p w14:paraId="6B11CBF7" w14:textId="77777777" w:rsidR="00A0616F" w:rsidRPr="00A0616F" w:rsidRDefault="00A0616F" w:rsidP="00A0616F">
            <w:pPr>
              <w:jc w:val="both"/>
              <w:rPr>
                <w:rFonts w:cs="Arial"/>
                <w:sz w:val="24"/>
                <w:szCs w:val="24"/>
              </w:rPr>
            </w:pPr>
            <w:r w:rsidRPr="00A0616F">
              <w:rPr>
                <w:rFonts w:cs="Arial"/>
                <w:sz w:val="24"/>
                <w:szCs w:val="24"/>
              </w:rPr>
              <w:t>04 TM DF</w:t>
            </w:r>
            <w:r w:rsidRPr="00A0616F">
              <w:rPr>
                <w:rFonts w:cs="Arial"/>
                <w:sz w:val="24"/>
                <w:szCs w:val="24"/>
              </w:rPr>
              <w:tab/>
              <w:t>SN 96460 68421</w:t>
            </w:r>
          </w:p>
          <w:p w14:paraId="24CAA75C" w14:textId="77777777" w:rsidR="00A0616F" w:rsidRPr="00A0616F" w:rsidRDefault="00A0616F" w:rsidP="00A0616F">
            <w:pPr>
              <w:jc w:val="both"/>
              <w:rPr>
                <w:rFonts w:cs="Arial"/>
                <w:sz w:val="24"/>
                <w:szCs w:val="24"/>
              </w:rPr>
            </w:pPr>
            <w:r w:rsidRPr="00A0616F">
              <w:rPr>
                <w:rFonts w:cs="Arial"/>
                <w:sz w:val="24"/>
                <w:szCs w:val="24"/>
              </w:rPr>
              <w:t>05 TM DF</w:t>
            </w:r>
            <w:r w:rsidRPr="00A0616F">
              <w:rPr>
                <w:rFonts w:cs="Arial"/>
                <w:sz w:val="24"/>
                <w:szCs w:val="24"/>
              </w:rPr>
              <w:tab/>
              <w:t>SN 96596 68364</w:t>
            </w:r>
          </w:p>
          <w:p w14:paraId="0D834C2B" w14:textId="77777777" w:rsidR="00A0616F" w:rsidRPr="00A0616F" w:rsidRDefault="00A0616F" w:rsidP="00A0616F">
            <w:pPr>
              <w:jc w:val="both"/>
              <w:rPr>
                <w:rFonts w:cs="Arial"/>
                <w:sz w:val="24"/>
                <w:szCs w:val="24"/>
              </w:rPr>
            </w:pPr>
            <w:r w:rsidRPr="00A0616F">
              <w:rPr>
                <w:rFonts w:cs="Arial"/>
                <w:sz w:val="24"/>
                <w:szCs w:val="24"/>
              </w:rPr>
              <w:t>06 TM DF</w:t>
            </w:r>
            <w:r w:rsidRPr="00A0616F">
              <w:rPr>
                <w:rFonts w:cs="Arial"/>
                <w:sz w:val="24"/>
                <w:szCs w:val="24"/>
              </w:rPr>
              <w:tab/>
              <w:t>SN 96452 68242</w:t>
            </w:r>
          </w:p>
          <w:p w14:paraId="4EAA6BAB" w14:textId="010DB5A3" w:rsidR="00A0616F" w:rsidRDefault="00A0616F" w:rsidP="00A0616F">
            <w:pPr>
              <w:jc w:val="both"/>
              <w:rPr>
                <w:rFonts w:cs="Arial"/>
                <w:sz w:val="24"/>
                <w:szCs w:val="24"/>
              </w:rPr>
            </w:pPr>
            <w:r w:rsidRPr="00A0616F">
              <w:rPr>
                <w:rFonts w:cs="Arial"/>
                <w:sz w:val="24"/>
                <w:szCs w:val="24"/>
              </w:rPr>
              <w:t>08 TM DF</w:t>
            </w:r>
            <w:r w:rsidRPr="00A0616F">
              <w:rPr>
                <w:rFonts w:cs="Arial"/>
                <w:sz w:val="24"/>
                <w:szCs w:val="24"/>
              </w:rPr>
              <w:tab/>
              <w:t>SN 96359 68353</w:t>
            </w:r>
          </w:p>
          <w:p w14:paraId="201A8BC6" w14:textId="77777777" w:rsidR="00A0616F" w:rsidRDefault="00A0616F" w:rsidP="00A0616F">
            <w:pPr>
              <w:jc w:val="both"/>
              <w:rPr>
                <w:rFonts w:cs="Arial"/>
                <w:sz w:val="24"/>
                <w:szCs w:val="24"/>
              </w:rPr>
            </w:pPr>
          </w:p>
          <w:p w14:paraId="33FA3FC6" w14:textId="753537F2" w:rsidR="00A0616F" w:rsidRPr="00A0616F" w:rsidRDefault="00A0616F" w:rsidP="00A0616F">
            <w:pPr>
              <w:jc w:val="both"/>
              <w:rPr>
                <w:rFonts w:cs="Arial"/>
                <w:sz w:val="24"/>
                <w:szCs w:val="24"/>
              </w:rPr>
            </w:pPr>
            <w:r w:rsidRPr="00A0616F">
              <w:rPr>
                <w:rFonts w:cs="Arial"/>
                <w:sz w:val="24"/>
                <w:szCs w:val="24"/>
              </w:rPr>
              <w:t>Noyadd Farm</w:t>
            </w:r>
          </w:p>
          <w:p w14:paraId="226D5B6F" w14:textId="77777777" w:rsidR="00A0616F" w:rsidRPr="00082D13" w:rsidRDefault="00A0616F" w:rsidP="00A0616F">
            <w:pPr>
              <w:jc w:val="both"/>
              <w:rPr>
                <w:rFonts w:cs="Arial"/>
                <w:sz w:val="24"/>
                <w:szCs w:val="24"/>
              </w:rPr>
            </w:pPr>
            <w:r w:rsidRPr="00082D13">
              <w:rPr>
                <w:rFonts w:cs="Arial"/>
                <w:sz w:val="24"/>
                <w:szCs w:val="24"/>
              </w:rPr>
              <w:t>30E SN 95583 66668</w:t>
            </w:r>
          </w:p>
          <w:p w14:paraId="58597642" w14:textId="77777777" w:rsidR="00A0616F" w:rsidRPr="00A0616F" w:rsidRDefault="00A0616F" w:rsidP="00A0616F">
            <w:pPr>
              <w:jc w:val="both"/>
              <w:rPr>
                <w:rFonts w:cs="Arial"/>
                <w:sz w:val="24"/>
                <w:szCs w:val="24"/>
                <w:lang w:val="nl-NL"/>
              </w:rPr>
            </w:pPr>
            <w:r w:rsidRPr="00A0616F">
              <w:rPr>
                <w:rFonts w:cs="Arial"/>
                <w:sz w:val="24"/>
                <w:szCs w:val="24"/>
                <w:lang w:val="nl-NL"/>
              </w:rPr>
              <w:t>6481 + 6895 SN 95666 65879</w:t>
            </w:r>
          </w:p>
          <w:p w14:paraId="7B1AA002" w14:textId="77777777" w:rsidR="00A0616F" w:rsidRPr="00A0616F" w:rsidRDefault="00A0616F" w:rsidP="00A0616F">
            <w:pPr>
              <w:jc w:val="both"/>
              <w:rPr>
                <w:rFonts w:cs="Arial"/>
                <w:sz w:val="24"/>
                <w:szCs w:val="24"/>
                <w:lang w:val="nl-NL"/>
              </w:rPr>
            </w:pPr>
            <w:r w:rsidRPr="00A0616F">
              <w:rPr>
                <w:rFonts w:cs="Arial"/>
                <w:sz w:val="24"/>
                <w:szCs w:val="24"/>
                <w:lang w:val="nl-NL"/>
              </w:rPr>
              <w:t>7788 SN 95771 65885</w:t>
            </w:r>
          </w:p>
          <w:p w14:paraId="47796B5B" w14:textId="77777777" w:rsidR="00A0616F" w:rsidRPr="00A0616F" w:rsidRDefault="00A0616F" w:rsidP="00A0616F">
            <w:pPr>
              <w:jc w:val="both"/>
              <w:rPr>
                <w:rFonts w:cs="Arial"/>
                <w:sz w:val="24"/>
                <w:szCs w:val="24"/>
                <w:lang w:val="nl-NL"/>
              </w:rPr>
            </w:pPr>
            <w:r w:rsidRPr="00A0616F">
              <w:rPr>
                <w:rFonts w:cs="Arial"/>
                <w:sz w:val="24"/>
                <w:szCs w:val="24"/>
                <w:lang w:val="nl-NL"/>
              </w:rPr>
              <w:t>8978 SN 95895 65804</w:t>
            </w:r>
          </w:p>
          <w:p w14:paraId="1314961F" w14:textId="18185B00" w:rsidR="00A0616F" w:rsidRPr="00A0616F" w:rsidRDefault="00A0616F" w:rsidP="00A0616F">
            <w:pPr>
              <w:jc w:val="both"/>
              <w:rPr>
                <w:rFonts w:cs="Arial"/>
                <w:sz w:val="24"/>
                <w:szCs w:val="24"/>
                <w:lang w:val="nl-NL"/>
              </w:rPr>
            </w:pPr>
            <w:r w:rsidRPr="00A0616F">
              <w:rPr>
                <w:rFonts w:cs="Arial"/>
                <w:sz w:val="24"/>
                <w:szCs w:val="24"/>
                <w:lang w:val="nl-NL"/>
              </w:rPr>
              <w:t>9291 SN 95924 65926</w:t>
            </w:r>
          </w:p>
          <w:p w14:paraId="1E75FF6B" w14:textId="77777777" w:rsidR="00A0616F" w:rsidRPr="00A0616F" w:rsidRDefault="00A0616F" w:rsidP="001E40BB">
            <w:pPr>
              <w:jc w:val="both"/>
              <w:rPr>
                <w:rFonts w:cs="Arial"/>
                <w:sz w:val="24"/>
                <w:szCs w:val="24"/>
                <w:lang w:val="nl-NL"/>
              </w:rPr>
            </w:pPr>
          </w:p>
          <w:p w14:paraId="5568B5E4" w14:textId="77777777" w:rsidR="00A0616F" w:rsidRPr="00A0616F" w:rsidRDefault="00A0616F" w:rsidP="00A0616F">
            <w:pPr>
              <w:jc w:val="both"/>
              <w:rPr>
                <w:rFonts w:cs="Arial"/>
                <w:sz w:val="24"/>
                <w:szCs w:val="24"/>
                <w:lang w:val="nl-NL"/>
              </w:rPr>
            </w:pPr>
            <w:r w:rsidRPr="00A0616F">
              <w:rPr>
                <w:rFonts w:cs="Arial"/>
                <w:sz w:val="24"/>
                <w:szCs w:val="24"/>
                <w:lang w:val="nl-NL"/>
              </w:rPr>
              <w:t>Glan-Elan</w:t>
            </w:r>
          </w:p>
          <w:p w14:paraId="606A431B" w14:textId="77777777" w:rsidR="00A0616F" w:rsidRPr="00A0616F" w:rsidRDefault="00A0616F" w:rsidP="00A0616F">
            <w:pPr>
              <w:jc w:val="both"/>
              <w:rPr>
                <w:rFonts w:cs="Arial"/>
                <w:sz w:val="24"/>
                <w:szCs w:val="24"/>
              </w:rPr>
            </w:pPr>
            <w:r w:rsidRPr="00A0616F">
              <w:rPr>
                <w:rFonts w:cs="Arial"/>
                <w:sz w:val="24"/>
                <w:szCs w:val="24"/>
              </w:rPr>
              <w:t>04 TM NGE SN 96528 66883</w:t>
            </w:r>
          </w:p>
          <w:p w14:paraId="679D5659" w14:textId="77777777" w:rsidR="00A0616F" w:rsidRPr="00A0616F" w:rsidRDefault="00A0616F" w:rsidP="00A0616F">
            <w:pPr>
              <w:jc w:val="both"/>
              <w:rPr>
                <w:rFonts w:cs="Arial"/>
                <w:sz w:val="24"/>
                <w:szCs w:val="24"/>
              </w:rPr>
            </w:pPr>
            <w:r w:rsidRPr="00A0616F">
              <w:rPr>
                <w:rFonts w:cs="Arial"/>
                <w:sz w:val="24"/>
                <w:szCs w:val="24"/>
              </w:rPr>
              <w:t>05 TM NGE SN 96566 66979</w:t>
            </w:r>
          </w:p>
          <w:p w14:paraId="044199B6" w14:textId="224EA798" w:rsidR="00A0616F" w:rsidRPr="00A0616F" w:rsidRDefault="00A0616F" w:rsidP="00A0616F">
            <w:pPr>
              <w:jc w:val="both"/>
              <w:rPr>
                <w:rFonts w:cs="Arial"/>
                <w:sz w:val="24"/>
                <w:szCs w:val="24"/>
              </w:rPr>
            </w:pPr>
            <w:r w:rsidRPr="00A0616F">
              <w:rPr>
                <w:rFonts w:cs="Arial"/>
                <w:sz w:val="24"/>
                <w:szCs w:val="24"/>
              </w:rPr>
              <w:t>06 TM NGE SN 96604 67089</w:t>
            </w:r>
          </w:p>
          <w:p w14:paraId="63B29064" w14:textId="77777777" w:rsidR="00A0616F" w:rsidRPr="00A0616F" w:rsidRDefault="00A0616F" w:rsidP="00A0616F">
            <w:pPr>
              <w:jc w:val="both"/>
              <w:rPr>
                <w:rFonts w:cs="Arial"/>
                <w:sz w:val="24"/>
                <w:szCs w:val="24"/>
              </w:rPr>
            </w:pPr>
            <w:r w:rsidRPr="00A0616F">
              <w:rPr>
                <w:rFonts w:cs="Arial"/>
                <w:sz w:val="24"/>
                <w:szCs w:val="24"/>
              </w:rPr>
              <w:t>10 TM NGE SN 96502 67186</w:t>
            </w:r>
          </w:p>
          <w:p w14:paraId="0143AC0B" w14:textId="545A2BC9" w:rsidR="00A0616F" w:rsidRPr="00D74ABA" w:rsidRDefault="00A0616F" w:rsidP="00A0616F">
            <w:pPr>
              <w:jc w:val="both"/>
              <w:rPr>
                <w:rFonts w:cs="Arial"/>
                <w:sz w:val="24"/>
                <w:szCs w:val="24"/>
              </w:rPr>
            </w:pPr>
            <w:r w:rsidRPr="00A0616F">
              <w:rPr>
                <w:rFonts w:cs="Arial"/>
                <w:sz w:val="24"/>
                <w:szCs w:val="24"/>
              </w:rPr>
              <w:t>11 TM NGE SN 96527 66781</w:t>
            </w:r>
          </w:p>
          <w:p w14:paraId="3B0878CC" w14:textId="77777777" w:rsidR="00026A0D" w:rsidRDefault="00026A0D" w:rsidP="001E40BB">
            <w:pPr>
              <w:jc w:val="both"/>
              <w:rPr>
                <w:rFonts w:cs="Arial"/>
                <w:sz w:val="24"/>
                <w:szCs w:val="24"/>
              </w:rPr>
            </w:pPr>
          </w:p>
          <w:p w14:paraId="19A15E39" w14:textId="77777777" w:rsidR="00A0616F" w:rsidRDefault="00A0616F" w:rsidP="001E40BB">
            <w:pPr>
              <w:jc w:val="both"/>
              <w:rPr>
                <w:rFonts w:cs="Arial"/>
                <w:sz w:val="24"/>
                <w:szCs w:val="24"/>
              </w:rPr>
            </w:pPr>
            <w:r>
              <w:rPr>
                <w:rFonts w:cs="Arial"/>
                <w:sz w:val="24"/>
                <w:szCs w:val="24"/>
              </w:rPr>
              <w:t>Storage</w:t>
            </w:r>
          </w:p>
          <w:p w14:paraId="68D0ACAF" w14:textId="77777777" w:rsidR="00A0616F" w:rsidRDefault="00A0616F" w:rsidP="001E40BB">
            <w:pPr>
              <w:jc w:val="both"/>
              <w:rPr>
                <w:rFonts w:cs="Arial"/>
                <w:sz w:val="24"/>
                <w:szCs w:val="24"/>
              </w:rPr>
            </w:pPr>
            <w:r>
              <w:rPr>
                <w:rFonts w:cs="Arial"/>
                <w:sz w:val="24"/>
                <w:szCs w:val="24"/>
              </w:rPr>
              <w:t>Field heaps at</w:t>
            </w:r>
          </w:p>
          <w:p w14:paraId="73DF3D30" w14:textId="77777777" w:rsidR="00A0616F" w:rsidRDefault="00A0616F" w:rsidP="00A0616F">
            <w:pPr>
              <w:jc w:val="both"/>
              <w:rPr>
                <w:rFonts w:cs="Arial"/>
                <w:sz w:val="24"/>
                <w:szCs w:val="24"/>
              </w:rPr>
            </w:pPr>
            <w:r w:rsidRPr="00A0616F">
              <w:rPr>
                <w:rFonts w:cs="Arial"/>
                <w:sz w:val="24"/>
                <w:szCs w:val="24"/>
              </w:rPr>
              <w:t>SN 96395</w:t>
            </w:r>
            <w:r>
              <w:rPr>
                <w:rFonts w:cs="Arial"/>
                <w:sz w:val="24"/>
                <w:szCs w:val="24"/>
              </w:rPr>
              <w:t xml:space="preserve"> </w:t>
            </w:r>
            <w:r w:rsidRPr="00A0616F">
              <w:rPr>
                <w:rFonts w:cs="Arial"/>
                <w:sz w:val="24"/>
                <w:szCs w:val="24"/>
              </w:rPr>
              <w:t>68489</w:t>
            </w:r>
          </w:p>
          <w:p w14:paraId="3E983152" w14:textId="6FEB5353" w:rsidR="00A0616F" w:rsidRDefault="00A0616F" w:rsidP="00A0616F">
            <w:pPr>
              <w:jc w:val="both"/>
              <w:rPr>
                <w:rFonts w:cs="Arial"/>
                <w:sz w:val="24"/>
                <w:szCs w:val="24"/>
              </w:rPr>
            </w:pPr>
            <w:r w:rsidRPr="00A0616F">
              <w:rPr>
                <w:rFonts w:cs="Arial"/>
                <w:sz w:val="24"/>
                <w:szCs w:val="24"/>
              </w:rPr>
              <w:t>SN 96432</w:t>
            </w:r>
            <w:r>
              <w:rPr>
                <w:rFonts w:cs="Arial"/>
                <w:sz w:val="24"/>
                <w:szCs w:val="24"/>
              </w:rPr>
              <w:t xml:space="preserve"> </w:t>
            </w:r>
            <w:r w:rsidRPr="00A0616F">
              <w:rPr>
                <w:rFonts w:cs="Arial"/>
                <w:sz w:val="24"/>
                <w:szCs w:val="24"/>
              </w:rPr>
              <w:t>68322</w:t>
            </w:r>
          </w:p>
          <w:p w14:paraId="40E1AE1D" w14:textId="2C49C2CB" w:rsidR="00A0616F" w:rsidRDefault="00A0616F" w:rsidP="00A0616F">
            <w:pPr>
              <w:jc w:val="both"/>
              <w:rPr>
                <w:rFonts w:cs="Arial"/>
                <w:sz w:val="24"/>
                <w:szCs w:val="24"/>
              </w:rPr>
            </w:pPr>
            <w:r w:rsidRPr="00A0616F">
              <w:rPr>
                <w:rFonts w:cs="Arial"/>
                <w:sz w:val="24"/>
                <w:szCs w:val="24"/>
              </w:rPr>
              <w:t>SN 95975</w:t>
            </w:r>
            <w:r>
              <w:rPr>
                <w:rFonts w:cs="Arial"/>
                <w:sz w:val="24"/>
                <w:szCs w:val="24"/>
              </w:rPr>
              <w:t xml:space="preserve"> </w:t>
            </w:r>
            <w:r w:rsidRPr="00A0616F">
              <w:rPr>
                <w:rFonts w:cs="Arial"/>
                <w:sz w:val="24"/>
                <w:szCs w:val="24"/>
              </w:rPr>
              <w:t>65898</w:t>
            </w:r>
          </w:p>
          <w:p w14:paraId="2C85D708" w14:textId="4CC50A08" w:rsidR="00A0616F" w:rsidRPr="00D74ABA" w:rsidRDefault="00A0616F" w:rsidP="00A0616F">
            <w:pPr>
              <w:jc w:val="both"/>
              <w:rPr>
                <w:rFonts w:cs="Arial"/>
                <w:sz w:val="24"/>
                <w:szCs w:val="24"/>
              </w:rPr>
            </w:pPr>
            <w:r w:rsidRPr="00A0616F">
              <w:rPr>
                <w:rFonts w:cs="Arial"/>
                <w:sz w:val="24"/>
                <w:szCs w:val="24"/>
              </w:rPr>
              <w:t>SN 96599</w:t>
            </w:r>
            <w:r>
              <w:rPr>
                <w:rFonts w:cs="Arial"/>
                <w:sz w:val="24"/>
                <w:szCs w:val="24"/>
              </w:rPr>
              <w:t xml:space="preserve"> </w:t>
            </w:r>
            <w:r w:rsidRPr="00A0616F">
              <w:rPr>
                <w:rFonts w:cs="Arial"/>
                <w:sz w:val="24"/>
                <w:szCs w:val="24"/>
              </w:rPr>
              <w:t>67158</w:t>
            </w: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 xml:space="preserve"> Brief description of proposal</w:t>
            </w:r>
          </w:p>
          <w:p w14:paraId="1D673B8E" w14:textId="77777777" w:rsidR="00026A0D" w:rsidRPr="00D74ABA" w:rsidRDefault="00026A0D" w:rsidP="001E40BB">
            <w:pPr>
              <w:jc w:val="both"/>
              <w:rPr>
                <w:rFonts w:cs="Arial"/>
                <w:sz w:val="24"/>
                <w:szCs w:val="24"/>
              </w:rPr>
            </w:pPr>
          </w:p>
          <w:p w14:paraId="642A8AC2" w14:textId="77777777" w:rsidR="00026A0D" w:rsidRPr="00D74ABA" w:rsidRDefault="00026A0D" w:rsidP="006F0EC4">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4222EAE" w14:textId="77777777" w:rsidR="00A0616F" w:rsidRPr="00A0616F" w:rsidRDefault="00A0616F" w:rsidP="003E79F3">
            <w:pPr>
              <w:rPr>
                <w:rFonts w:cs="Arial"/>
                <w:sz w:val="24"/>
                <w:szCs w:val="24"/>
              </w:rPr>
            </w:pPr>
            <w:r w:rsidRPr="00A0616F">
              <w:rPr>
                <w:rFonts w:cs="Arial"/>
                <w:sz w:val="24"/>
                <w:szCs w:val="24"/>
              </w:rPr>
              <w:t>A land spreading application to spread one waste stream (EWC 19 09 02) at Noyadd Farm, Rhayader.</w:t>
            </w:r>
          </w:p>
          <w:p w14:paraId="6E65AB11" w14:textId="77777777" w:rsidR="00A0616F" w:rsidRPr="00A0616F" w:rsidRDefault="00A0616F" w:rsidP="003E79F3">
            <w:pPr>
              <w:rPr>
                <w:rFonts w:cs="Arial"/>
                <w:sz w:val="24"/>
                <w:szCs w:val="24"/>
              </w:rPr>
            </w:pPr>
          </w:p>
          <w:p w14:paraId="4D608D8E" w14:textId="4B8CA7A7" w:rsidR="00A0616F" w:rsidRPr="00A0616F" w:rsidRDefault="00A0616F" w:rsidP="003E79F3">
            <w:pPr>
              <w:rPr>
                <w:rFonts w:cs="Arial"/>
                <w:sz w:val="24"/>
                <w:szCs w:val="24"/>
              </w:rPr>
            </w:pPr>
            <w:r w:rsidRPr="00A0616F">
              <w:rPr>
                <w:rFonts w:cs="Arial"/>
                <w:sz w:val="24"/>
                <w:szCs w:val="24"/>
              </w:rPr>
              <w:t xml:space="preserve">The deployment consists of spreading one stackable waste water treatment waste. Wastes are to be spread on grass fields. The application rate is low ranging from </w:t>
            </w:r>
            <w:r>
              <w:rPr>
                <w:rFonts w:cs="Arial"/>
                <w:sz w:val="24"/>
                <w:szCs w:val="24"/>
              </w:rPr>
              <w:t xml:space="preserve">21 </w:t>
            </w:r>
            <w:r w:rsidRPr="00A0616F">
              <w:rPr>
                <w:rFonts w:cs="Arial"/>
                <w:sz w:val="24"/>
                <w:szCs w:val="24"/>
              </w:rPr>
              <w:t>to 2</w:t>
            </w:r>
            <w:r>
              <w:rPr>
                <w:rFonts w:cs="Arial"/>
                <w:sz w:val="24"/>
                <w:szCs w:val="24"/>
              </w:rPr>
              <w:t>5</w:t>
            </w:r>
            <w:r w:rsidRPr="00A0616F">
              <w:rPr>
                <w:rFonts w:cs="Arial"/>
                <w:sz w:val="24"/>
                <w:szCs w:val="24"/>
              </w:rPr>
              <w:t xml:space="preserve"> tonne per hectare, with a total tonnage to spread </w:t>
            </w:r>
            <w:r>
              <w:rPr>
                <w:rFonts w:cs="Arial"/>
                <w:sz w:val="24"/>
                <w:szCs w:val="24"/>
              </w:rPr>
              <w:t>905</w:t>
            </w:r>
            <w:r w:rsidRPr="00A0616F">
              <w:rPr>
                <w:rFonts w:cs="Arial"/>
                <w:sz w:val="24"/>
                <w:szCs w:val="24"/>
              </w:rPr>
              <w:t xml:space="preserve"> tonnes on 36.50 hectares of land. </w:t>
            </w:r>
          </w:p>
          <w:p w14:paraId="0C236D76" w14:textId="77777777" w:rsidR="00A0616F" w:rsidRPr="00A0616F" w:rsidRDefault="00A0616F" w:rsidP="003E79F3">
            <w:pPr>
              <w:rPr>
                <w:rFonts w:cs="Arial"/>
                <w:sz w:val="24"/>
                <w:szCs w:val="24"/>
              </w:rPr>
            </w:pPr>
          </w:p>
          <w:p w14:paraId="462AF86C" w14:textId="5AF295CC" w:rsidR="00A0616F" w:rsidRPr="00A0616F" w:rsidRDefault="00A0616F" w:rsidP="003E79F3">
            <w:pPr>
              <w:rPr>
                <w:rFonts w:cs="Arial"/>
                <w:sz w:val="24"/>
                <w:szCs w:val="24"/>
              </w:rPr>
            </w:pPr>
            <w:r w:rsidRPr="00A0616F">
              <w:rPr>
                <w:rFonts w:cs="Arial"/>
                <w:sz w:val="24"/>
                <w:szCs w:val="24"/>
              </w:rPr>
              <w:t>The applicant inten</w:t>
            </w:r>
            <w:r w:rsidR="003E79F3">
              <w:rPr>
                <w:rFonts w:cs="Arial"/>
                <w:sz w:val="24"/>
                <w:szCs w:val="24"/>
              </w:rPr>
              <w:t>d</w:t>
            </w:r>
            <w:r w:rsidRPr="00A0616F">
              <w:rPr>
                <w:rFonts w:cs="Arial"/>
                <w:sz w:val="24"/>
                <w:szCs w:val="24"/>
              </w:rPr>
              <w:t>s to store 9</w:t>
            </w:r>
            <w:r w:rsidR="003E79F3">
              <w:rPr>
                <w:rFonts w:cs="Arial"/>
                <w:sz w:val="24"/>
                <w:szCs w:val="24"/>
              </w:rPr>
              <w:t>05</w:t>
            </w:r>
            <w:r w:rsidRPr="00A0616F">
              <w:rPr>
                <w:rFonts w:cs="Arial"/>
                <w:sz w:val="24"/>
                <w:szCs w:val="24"/>
              </w:rPr>
              <w:t xml:space="preserve"> tonnes of </w:t>
            </w:r>
            <w:r w:rsidR="003E79F3">
              <w:rPr>
                <w:rFonts w:cs="Arial"/>
                <w:sz w:val="24"/>
                <w:szCs w:val="24"/>
              </w:rPr>
              <w:t>the</w:t>
            </w:r>
            <w:r w:rsidRPr="00A0616F">
              <w:rPr>
                <w:rFonts w:cs="Arial"/>
                <w:sz w:val="24"/>
                <w:szCs w:val="24"/>
              </w:rPr>
              <w:t xml:space="preserve"> waste across 4 temporary field heaps </w:t>
            </w:r>
            <w:r w:rsidRPr="00A0616F">
              <w:rPr>
                <w:rFonts w:cs="Arial"/>
                <w:sz w:val="24"/>
                <w:szCs w:val="24"/>
              </w:rPr>
              <w:lastRenderedPageBreak/>
              <w:t xml:space="preserve">located on the fields of the deployment. The field heaps are located </w:t>
            </w:r>
            <w:r w:rsidR="003E79F3">
              <w:rPr>
                <w:rFonts w:cs="Arial"/>
                <w:sz w:val="24"/>
                <w:szCs w:val="24"/>
              </w:rPr>
              <w:t xml:space="preserve">at </w:t>
            </w:r>
            <w:r w:rsidR="003E79F3" w:rsidRPr="00A0616F">
              <w:rPr>
                <w:rFonts w:cs="Arial"/>
                <w:sz w:val="24"/>
                <w:szCs w:val="24"/>
              </w:rPr>
              <w:t xml:space="preserve">suitable </w:t>
            </w:r>
            <w:r w:rsidR="003E79F3">
              <w:rPr>
                <w:rFonts w:cs="Arial"/>
                <w:sz w:val="24"/>
                <w:szCs w:val="24"/>
              </w:rPr>
              <w:t>locations in accordance with guidance and regulations.</w:t>
            </w:r>
          </w:p>
          <w:p w14:paraId="798915AE" w14:textId="77777777" w:rsidR="00A0616F" w:rsidRPr="00A0616F" w:rsidRDefault="00A0616F" w:rsidP="003E79F3">
            <w:pPr>
              <w:rPr>
                <w:rFonts w:cs="Arial"/>
                <w:sz w:val="24"/>
                <w:szCs w:val="24"/>
              </w:rPr>
            </w:pPr>
          </w:p>
          <w:p w14:paraId="4F1A2EAF" w14:textId="1B11BB3C" w:rsidR="00026A0D" w:rsidRPr="00D74ABA" w:rsidRDefault="00A0616F" w:rsidP="003E79F3">
            <w:pPr>
              <w:rPr>
                <w:rFonts w:cs="Arial"/>
                <w:sz w:val="24"/>
                <w:szCs w:val="24"/>
              </w:rPr>
            </w:pPr>
            <w:r w:rsidRPr="00A0616F">
              <w:rPr>
                <w:rFonts w:cs="Arial"/>
                <w:sz w:val="24"/>
                <w:szCs w:val="24"/>
              </w:rPr>
              <w:t xml:space="preserve">The wastes will be spread via rear discharge spreader which is an appropriate application method for this stackable waste.  </w:t>
            </w:r>
          </w:p>
          <w:p w14:paraId="3A7DD33B" w14:textId="77777777" w:rsidR="00026A0D" w:rsidRPr="00D74ABA" w:rsidRDefault="00026A0D" w:rsidP="003E79F3">
            <w:pPr>
              <w:rPr>
                <w:rFonts w:cs="Arial"/>
                <w:sz w:val="24"/>
                <w:szCs w:val="24"/>
              </w:rPr>
            </w:pPr>
          </w:p>
          <w:p w14:paraId="61981575" w14:textId="49BCB05A" w:rsidR="003E79F3" w:rsidRPr="003E79F3" w:rsidRDefault="003E79F3" w:rsidP="003E79F3">
            <w:pPr>
              <w:rPr>
                <w:rFonts w:cs="Arial"/>
                <w:sz w:val="24"/>
                <w:szCs w:val="24"/>
              </w:rPr>
            </w:pPr>
            <w:r w:rsidRPr="003E79F3">
              <w:rPr>
                <w:rFonts w:cs="Arial"/>
                <w:sz w:val="24"/>
                <w:szCs w:val="24"/>
              </w:rPr>
              <w:t>The timing of the spreading will be either March – May 2026 in advance of cutting, following a silage cut May –</w:t>
            </w:r>
            <w:r>
              <w:rPr>
                <w:rFonts w:cs="Arial"/>
                <w:sz w:val="24"/>
                <w:szCs w:val="24"/>
              </w:rPr>
              <w:t xml:space="preserve"> </w:t>
            </w:r>
            <w:r w:rsidRPr="003E79F3">
              <w:rPr>
                <w:rFonts w:cs="Arial"/>
                <w:sz w:val="24"/>
                <w:szCs w:val="24"/>
              </w:rPr>
              <w:t>August 2026 or in advance of periods of grazing March 2026 – September 2026. Field 30E will only be spread from April</w:t>
            </w:r>
            <w:r>
              <w:rPr>
                <w:rFonts w:cs="Arial"/>
                <w:sz w:val="24"/>
                <w:szCs w:val="24"/>
              </w:rPr>
              <w:t xml:space="preserve"> </w:t>
            </w:r>
            <w:r w:rsidRPr="003E79F3">
              <w:rPr>
                <w:rFonts w:cs="Arial"/>
                <w:sz w:val="24"/>
                <w:szCs w:val="24"/>
              </w:rPr>
              <w:t>– July 2026 as parts of the field are classed as potential low, medium and high flood risk from the River Wye (high flood</w:t>
            </w:r>
            <w:r>
              <w:rPr>
                <w:rFonts w:cs="Arial"/>
                <w:sz w:val="24"/>
                <w:szCs w:val="24"/>
              </w:rPr>
              <w:t xml:space="preserve"> </w:t>
            </w:r>
            <w:r w:rsidRPr="003E79F3">
              <w:rPr>
                <w:rFonts w:cs="Arial"/>
                <w:sz w:val="24"/>
                <w:szCs w:val="24"/>
              </w:rPr>
              <w:t>risk area of field buffered with no spread area).</w:t>
            </w:r>
          </w:p>
          <w:p w14:paraId="063C70A3" w14:textId="77777777" w:rsidR="003E79F3" w:rsidRDefault="003E79F3" w:rsidP="003E79F3">
            <w:pPr>
              <w:rPr>
                <w:rFonts w:cs="Arial"/>
                <w:sz w:val="24"/>
                <w:szCs w:val="24"/>
              </w:rPr>
            </w:pPr>
          </w:p>
          <w:p w14:paraId="274A4018" w14:textId="110EF793" w:rsidR="003E79F3" w:rsidRPr="003E79F3" w:rsidRDefault="003E79F3" w:rsidP="003E79F3">
            <w:pPr>
              <w:rPr>
                <w:rFonts w:cs="Arial"/>
                <w:sz w:val="24"/>
                <w:szCs w:val="24"/>
              </w:rPr>
            </w:pPr>
            <w:r w:rsidRPr="003E79F3">
              <w:rPr>
                <w:rFonts w:cs="Arial"/>
                <w:sz w:val="24"/>
                <w:szCs w:val="24"/>
              </w:rPr>
              <w:t>Spreading of the waste will be carried out in accordance with the Code of Good Agricultural Practice, The Water</w:t>
            </w:r>
            <w:r>
              <w:rPr>
                <w:rFonts w:cs="Arial"/>
                <w:sz w:val="24"/>
                <w:szCs w:val="24"/>
              </w:rPr>
              <w:t xml:space="preserve"> </w:t>
            </w:r>
            <w:r w:rsidRPr="003E79F3">
              <w:rPr>
                <w:rFonts w:cs="Arial"/>
                <w:sz w:val="24"/>
                <w:szCs w:val="24"/>
              </w:rPr>
              <w:t>Resources (Control of Agricultural Pollution) (Wales) Regulations 2021 and in accordance with the requirements of the</w:t>
            </w:r>
            <w:r>
              <w:rPr>
                <w:rFonts w:cs="Arial"/>
                <w:sz w:val="24"/>
                <w:szCs w:val="24"/>
              </w:rPr>
              <w:t xml:space="preserve"> </w:t>
            </w:r>
            <w:r w:rsidRPr="003E79F3">
              <w:rPr>
                <w:rFonts w:cs="Arial"/>
                <w:sz w:val="24"/>
                <w:szCs w:val="24"/>
              </w:rPr>
              <w:t>deployment and Environmental Permitting Regulations.</w:t>
            </w:r>
          </w:p>
          <w:p w14:paraId="4709AA48" w14:textId="77777777" w:rsidR="003E79F3" w:rsidRDefault="003E79F3" w:rsidP="003E79F3">
            <w:pPr>
              <w:rPr>
                <w:rFonts w:cs="Arial"/>
                <w:sz w:val="24"/>
                <w:szCs w:val="24"/>
              </w:rPr>
            </w:pPr>
          </w:p>
          <w:p w14:paraId="460DA940" w14:textId="091007D8" w:rsidR="003E79F3" w:rsidRPr="003E79F3" w:rsidRDefault="003E79F3" w:rsidP="003E79F3">
            <w:pPr>
              <w:rPr>
                <w:rFonts w:cs="Arial"/>
                <w:sz w:val="24"/>
                <w:szCs w:val="24"/>
              </w:rPr>
            </w:pPr>
            <w:r w:rsidRPr="003E79F3">
              <w:rPr>
                <w:rFonts w:cs="Arial"/>
                <w:sz w:val="24"/>
                <w:szCs w:val="24"/>
              </w:rPr>
              <w:t>NRW will be informed at least 48 hours prior to any spreading commencing and no spreading will occur within 48 hours</w:t>
            </w:r>
            <w:r>
              <w:rPr>
                <w:rFonts w:cs="Arial"/>
                <w:sz w:val="24"/>
                <w:szCs w:val="24"/>
              </w:rPr>
              <w:t xml:space="preserve"> </w:t>
            </w:r>
            <w:r w:rsidRPr="003E79F3">
              <w:rPr>
                <w:rFonts w:cs="Arial"/>
                <w:sz w:val="24"/>
                <w:szCs w:val="24"/>
              </w:rPr>
              <w:t>of forecasted heavy rainfall.</w:t>
            </w:r>
          </w:p>
          <w:p w14:paraId="1BFC1EF1" w14:textId="77777777" w:rsidR="003E79F3" w:rsidRDefault="003E79F3" w:rsidP="003E79F3">
            <w:pPr>
              <w:rPr>
                <w:rFonts w:cs="Arial"/>
                <w:sz w:val="24"/>
                <w:szCs w:val="24"/>
              </w:rPr>
            </w:pPr>
          </w:p>
          <w:p w14:paraId="081D483E" w14:textId="1D919E18" w:rsidR="00026A0D" w:rsidRDefault="003E79F3" w:rsidP="003E79F3">
            <w:pPr>
              <w:rPr>
                <w:rFonts w:cs="Arial"/>
                <w:sz w:val="24"/>
                <w:szCs w:val="24"/>
              </w:rPr>
            </w:pPr>
            <w:r w:rsidRPr="003E79F3">
              <w:rPr>
                <w:rFonts w:cs="Arial"/>
                <w:sz w:val="24"/>
                <w:szCs w:val="24"/>
              </w:rPr>
              <w:t>The waste will be stored in field heaps (as marked on maps and listed in LPD1 form) when required and then spread onto</w:t>
            </w:r>
            <w:r>
              <w:rPr>
                <w:rFonts w:cs="Arial"/>
                <w:sz w:val="24"/>
                <w:szCs w:val="24"/>
              </w:rPr>
              <w:t xml:space="preserve"> </w:t>
            </w:r>
            <w:r w:rsidRPr="003E79F3">
              <w:rPr>
                <w:rFonts w:cs="Arial"/>
                <w:sz w:val="24"/>
                <w:szCs w:val="24"/>
              </w:rPr>
              <w:t>the fields with low trajectory rear discharge muck sprea</w:t>
            </w:r>
            <w:r>
              <w:rPr>
                <w:rFonts w:cs="Arial"/>
                <w:sz w:val="24"/>
                <w:szCs w:val="24"/>
              </w:rPr>
              <w:t>ders.</w:t>
            </w:r>
          </w:p>
          <w:p w14:paraId="786DC0DF" w14:textId="77777777" w:rsidR="003E79F3" w:rsidRDefault="003E79F3" w:rsidP="003E79F3">
            <w:pPr>
              <w:rPr>
                <w:rFonts w:cs="Arial"/>
                <w:sz w:val="24"/>
                <w:szCs w:val="24"/>
              </w:rPr>
            </w:pPr>
          </w:p>
          <w:p w14:paraId="2D7227D5" w14:textId="73837F77" w:rsidR="00026A0D" w:rsidRPr="00D74ABA" w:rsidRDefault="003E79F3" w:rsidP="003E79F3">
            <w:pPr>
              <w:rPr>
                <w:rFonts w:cs="Arial"/>
                <w:sz w:val="24"/>
                <w:szCs w:val="24"/>
              </w:rPr>
            </w:pPr>
            <w:r>
              <w:rPr>
                <w:rFonts w:cs="Arial"/>
                <w:sz w:val="24"/>
                <w:szCs w:val="24"/>
              </w:rPr>
              <w:t xml:space="preserve">Documents relating to this deployment can be found on the </w:t>
            </w:r>
            <w:hyperlink r:id="rId11" w:history="1">
              <w:r w:rsidRPr="003E79F3">
                <w:rPr>
                  <w:rStyle w:val="Hyperlink"/>
                  <w:rFonts w:cs="Arial"/>
                  <w:sz w:val="24"/>
                  <w:szCs w:val="24"/>
                </w:rPr>
                <w:t>DMS</w:t>
              </w:r>
            </w:hyperlink>
          </w:p>
          <w:p w14:paraId="5AE7E8B5" w14:textId="77777777" w:rsidR="00026A0D" w:rsidRPr="00D74ABA" w:rsidRDefault="00026A0D" w:rsidP="003E79F3">
            <w:pPr>
              <w:rPr>
                <w:rFonts w:cs="Arial"/>
                <w:sz w:val="24"/>
                <w:szCs w:val="24"/>
              </w:rPr>
            </w:pP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Pr="00D74ABA" w:rsidRDefault="00026A0D" w:rsidP="001E40BB">
            <w:pPr>
              <w:jc w:val="both"/>
              <w:rPr>
                <w:rFonts w:cs="Arial"/>
                <w:sz w:val="24"/>
                <w:szCs w:val="24"/>
              </w:rPr>
            </w:pPr>
            <w:r w:rsidRPr="00D74ABA">
              <w:rPr>
                <w:rFonts w:cs="Arial"/>
                <w:sz w:val="24"/>
                <w:szCs w:val="24"/>
              </w:rPr>
              <w:t>The following activities are likely to cause damage:</w:t>
            </w:r>
          </w:p>
          <w:p w14:paraId="088F0060" w14:textId="77777777" w:rsidR="00026A0D" w:rsidRDefault="00026A0D" w:rsidP="001E40BB">
            <w:pPr>
              <w:jc w:val="both"/>
              <w:rPr>
                <w:rFonts w:cs="Arial"/>
                <w:sz w:val="24"/>
                <w:szCs w:val="24"/>
              </w:rPr>
            </w:pPr>
          </w:p>
          <w:p w14:paraId="55E68D96" w14:textId="6EFA5C28" w:rsidR="003E79F3" w:rsidRPr="00C834B1" w:rsidRDefault="003E79F3" w:rsidP="003E79F3">
            <w:pPr>
              <w:jc w:val="both"/>
              <w:rPr>
                <w:rFonts w:cs="Arial"/>
                <w:b/>
                <w:bCs/>
                <w:color w:val="000000" w:themeColor="text1"/>
                <w:sz w:val="20"/>
                <w:szCs w:val="20"/>
                <w:u w:val="single"/>
              </w:rPr>
            </w:pPr>
            <w:r w:rsidRPr="00C834B1">
              <w:rPr>
                <w:rFonts w:cs="Arial"/>
                <w:b/>
                <w:bCs/>
                <w:color w:val="000000" w:themeColor="text1"/>
                <w:sz w:val="20"/>
                <w:szCs w:val="20"/>
                <w:u w:val="single"/>
              </w:rPr>
              <w:t xml:space="preserve">Cwm </w:t>
            </w:r>
            <w:r>
              <w:rPr>
                <w:rFonts w:cs="Arial"/>
                <w:b/>
                <w:bCs/>
                <w:color w:val="000000" w:themeColor="text1"/>
                <w:sz w:val="20"/>
                <w:szCs w:val="20"/>
                <w:u w:val="single"/>
              </w:rPr>
              <w:t>G</w:t>
            </w:r>
            <w:r w:rsidRPr="00C834B1">
              <w:rPr>
                <w:rFonts w:cs="Arial"/>
                <w:b/>
                <w:bCs/>
                <w:color w:val="000000" w:themeColor="text1"/>
                <w:sz w:val="20"/>
                <w:szCs w:val="20"/>
                <w:u w:val="single"/>
              </w:rPr>
              <w:t xml:space="preserve">wynllyn </w:t>
            </w:r>
            <w:r w:rsidR="004A00C3" w:rsidRPr="004A00C3">
              <w:rPr>
                <w:rFonts w:cs="Arial"/>
                <w:color w:val="000000" w:themeColor="text1"/>
                <w:sz w:val="20"/>
                <w:szCs w:val="20"/>
              </w:rPr>
              <w:t xml:space="preserve"> </w:t>
            </w:r>
            <w:hyperlink r:id="rId12" w:history="1">
              <w:r w:rsidR="004A00C3" w:rsidRPr="00FD1555">
                <w:rPr>
                  <w:rStyle w:val="Hyperlink"/>
                  <w:rFonts w:cs="Arial"/>
                  <w:sz w:val="20"/>
                  <w:szCs w:val="20"/>
                </w:rPr>
                <w:t>PDO</w:t>
              </w:r>
            </w:hyperlink>
            <w:r w:rsidR="004A00C3" w:rsidRPr="004A00C3">
              <w:rPr>
                <w:rFonts w:cs="Arial"/>
                <w:color w:val="000000" w:themeColor="text1"/>
                <w:sz w:val="20"/>
                <w:szCs w:val="20"/>
              </w:rPr>
              <w:t xml:space="preserve"> and </w:t>
            </w:r>
            <w:hyperlink r:id="rId13" w:history="1">
              <w:r w:rsidR="004A00C3" w:rsidRPr="00FD1555">
                <w:rPr>
                  <w:rStyle w:val="Hyperlink"/>
                  <w:rFonts w:cs="Arial"/>
                  <w:sz w:val="20"/>
                  <w:szCs w:val="20"/>
                </w:rPr>
                <w:t>Citation</w:t>
              </w:r>
            </w:hyperlink>
          </w:p>
          <w:p w14:paraId="08D2A7A2" w14:textId="77777777" w:rsidR="003E79F3" w:rsidRPr="00C834B1" w:rsidRDefault="003E79F3" w:rsidP="003E79F3">
            <w:pPr>
              <w:jc w:val="both"/>
              <w:rPr>
                <w:rFonts w:cs="Arial"/>
                <w:b/>
                <w:bCs/>
                <w:color w:val="000000" w:themeColor="text1"/>
                <w:sz w:val="20"/>
                <w:szCs w:val="20"/>
                <w:u w:val="single"/>
              </w:rPr>
            </w:pPr>
          </w:p>
          <w:p w14:paraId="1475BA29" w14:textId="77777777" w:rsidR="003E79F3" w:rsidRPr="00012D94" w:rsidRDefault="003E79F3" w:rsidP="003E79F3">
            <w:pPr>
              <w:pStyle w:val="ListParagraph"/>
              <w:numPr>
                <w:ilvl w:val="0"/>
                <w:numId w:val="3"/>
              </w:numPr>
              <w:spacing w:after="160"/>
              <w:jc w:val="both"/>
              <w:rPr>
                <w:rFonts w:cs="Arial"/>
                <w:color w:val="000000" w:themeColor="text1"/>
              </w:rPr>
            </w:pPr>
            <w:r w:rsidRPr="00012D94">
              <w:rPr>
                <w:rFonts w:cs="Arial"/>
                <w:color w:val="000000" w:themeColor="text1"/>
              </w:rPr>
              <w:t>Application of inorganic fertilisers and lime.</w:t>
            </w:r>
          </w:p>
          <w:p w14:paraId="0373753D" w14:textId="77777777" w:rsidR="003E79F3" w:rsidRPr="00012D94" w:rsidRDefault="003E79F3" w:rsidP="003E79F3">
            <w:pPr>
              <w:pStyle w:val="ListParagraph"/>
              <w:numPr>
                <w:ilvl w:val="0"/>
                <w:numId w:val="3"/>
              </w:numPr>
              <w:spacing w:after="160"/>
              <w:jc w:val="both"/>
              <w:rPr>
                <w:rFonts w:cs="Arial"/>
                <w:color w:val="000000" w:themeColor="text1"/>
              </w:rPr>
            </w:pPr>
            <w:r w:rsidRPr="00012D94">
              <w:rPr>
                <w:rFonts w:cs="Arial"/>
                <w:color w:val="000000" w:themeColor="text1"/>
              </w:rPr>
              <w:t>Dumping, spreading or discharge of any waste materials.</w:t>
            </w:r>
          </w:p>
          <w:p w14:paraId="7F655D6E" w14:textId="77777777" w:rsidR="003E79F3" w:rsidRPr="00C834B1" w:rsidRDefault="003E79F3" w:rsidP="003E79F3">
            <w:pPr>
              <w:pStyle w:val="ListParagraph"/>
              <w:numPr>
                <w:ilvl w:val="0"/>
                <w:numId w:val="3"/>
              </w:numPr>
              <w:spacing w:after="160"/>
              <w:jc w:val="both"/>
              <w:rPr>
                <w:rFonts w:cs="Arial"/>
                <w:color w:val="000000" w:themeColor="text1"/>
                <w:sz w:val="20"/>
                <w:szCs w:val="20"/>
              </w:rPr>
            </w:pPr>
            <w:r w:rsidRPr="00012D94">
              <w:rPr>
                <w:rFonts w:cs="Arial"/>
                <w:color w:val="000000" w:themeColor="text1"/>
              </w:rPr>
              <w:t>Use of vehicles likely to damage mire or woodland vegetation or craft likely to disturb wildfowl</w:t>
            </w:r>
            <w:r w:rsidRPr="00C834B1">
              <w:rPr>
                <w:rFonts w:cs="Arial"/>
                <w:color w:val="000000" w:themeColor="text1"/>
                <w:sz w:val="20"/>
                <w:szCs w:val="20"/>
              </w:rPr>
              <w:t>.</w:t>
            </w:r>
          </w:p>
          <w:p w14:paraId="110EF503" w14:textId="77777777" w:rsidR="003E79F3" w:rsidRPr="00EC28C0" w:rsidRDefault="003E79F3" w:rsidP="003E79F3">
            <w:pPr>
              <w:pStyle w:val="ListParagraph"/>
              <w:jc w:val="both"/>
              <w:rPr>
                <w:rFonts w:cs="Arial"/>
                <w:b/>
                <w:bCs/>
                <w:color w:val="000000" w:themeColor="text1"/>
                <w:sz w:val="20"/>
                <w:szCs w:val="20"/>
              </w:rPr>
            </w:pPr>
          </w:p>
          <w:p w14:paraId="05DA1B95" w14:textId="7F89E02D" w:rsidR="003E79F3" w:rsidRDefault="003E79F3" w:rsidP="003E79F3">
            <w:pPr>
              <w:jc w:val="both"/>
              <w:rPr>
                <w:rFonts w:cs="Arial"/>
                <w:b/>
                <w:bCs/>
                <w:color w:val="000000" w:themeColor="text1"/>
                <w:sz w:val="20"/>
                <w:szCs w:val="20"/>
                <w:u w:val="single"/>
              </w:rPr>
            </w:pPr>
            <w:r w:rsidRPr="00947F3B">
              <w:rPr>
                <w:rFonts w:cs="Arial"/>
                <w:b/>
                <w:bCs/>
                <w:color w:val="000000" w:themeColor="text1"/>
                <w:sz w:val="20"/>
                <w:szCs w:val="20"/>
                <w:u w:val="single"/>
              </w:rPr>
              <w:t xml:space="preserve">Carn Gafallt </w:t>
            </w:r>
            <w:hyperlink r:id="rId14" w:history="1">
              <w:r w:rsidR="004A00C3" w:rsidRPr="00FD1555">
                <w:rPr>
                  <w:rStyle w:val="Hyperlink"/>
                  <w:rFonts w:cs="Arial"/>
                  <w:sz w:val="20"/>
                  <w:szCs w:val="20"/>
                </w:rPr>
                <w:t>PDO</w:t>
              </w:r>
            </w:hyperlink>
            <w:r w:rsidR="004A00C3" w:rsidRPr="004A00C3">
              <w:rPr>
                <w:rFonts w:cs="Arial"/>
                <w:color w:val="000000" w:themeColor="text1"/>
                <w:sz w:val="20"/>
                <w:szCs w:val="20"/>
              </w:rPr>
              <w:t xml:space="preserve"> and </w:t>
            </w:r>
            <w:hyperlink r:id="rId15" w:history="1">
              <w:r w:rsidR="004A00C3" w:rsidRPr="00FD1555">
                <w:rPr>
                  <w:rStyle w:val="Hyperlink"/>
                  <w:rFonts w:cs="Arial"/>
                  <w:sz w:val="20"/>
                  <w:szCs w:val="20"/>
                </w:rPr>
                <w:t>Citation</w:t>
              </w:r>
            </w:hyperlink>
          </w:p>
          <w:p w14:paraId="1B60CC0B" w14:textId="77777777" w:rsidR="003E79F3" w:rsidRDefault="003E79F3" w:rsidP="003E79F3">
            <w:pPr>
              <w:jc w:val="both"/>
              <w:rPr>
                <w:rFonts w:cs="Arial"/>
                <w:b/>
                <w:bCs/>
                <w:color w:val="000000" w:themeColor="text1"/>
                <w:sz w:val="20"/>
                <w:szCs w:val="20"/>
                <w:u w:val="single"/>
              </w:rPr>
            </w:pPr>
          </w:p>
          <w:p w14:paraId="6B807C37" w14:textId="77777777" w:rsidR="003E79F3" w:rsidRPr="00012D94" w:rsidRDefault="003E79F3" w:rsidP="003E79F3">
            <w:pPr>
              <w:pStyle w:val="ListParagraph"/>
              <w:numPr>
                <w:ilvl w:val="0"/>
                <w:numId w:val="4"/>
              </w:numPr>
              <w:spacing w:after="160"/>
              <w:jc w:val="both"/>
              <w:rPr>
                <w:rFonts w:cs="Arial"/>
                <w:color w:val="000000" w:themeColor="text1"/>
              </w:rPr>
            </w:pPr>
            <w:r w:rsidRPr="00012D94">
              <w:rPr>
                <w:rFonts w:cs="Arial"/>
                <w:color w:val="000000" w:themeColor="text1"/>
              </w:rPr>
              <w:t>Application of manure, fertilisers and lime.</w:t>
            </w:r>
          </w:p>
          <w:p w14:paraId="3B2A28FD" w14:textId="77777777" w:rsidR="003E79F3" w:rsidRPr="00012D94" w:rsidRDefault="003E79F3" w:rsidP="003E79F3">
            <w:pPr>
              <w:pStyle w:val="ListParagraph"/>
              <w:numPr>
                <w:ilvl w:val="0"/>
                <w:numId w:val="4"/>
              </w:numPr>
              <w:spacing w:after="160"/>
              <w:jc w:val="both"/>
              <w:rPr>
                <w:rFonts w:cs="Arial"/>
                <w:color w:val="000000" w:themeColor="text1"/>
              </w:rPr>
            </w:pPr>
            <w:r w:rsidRPr="00012D94">
              <w:rPr>
                <w:rFonts w:cs="Arial"/>
                <w:color w:val="000000" w:themeColor="text1"/>
              </w:rPr>
              <w:t>Dumping, spreading or discharging of any materials.</w:t>
            </w:r>
          </w:p>
          <w:p w14:paraId="5B735809" w14:textId="77777777" w:rsidR="003E79F3" w:rsidRPr="00012D94" w:rsidRDefault="003E79F3" w:rsidP="003E79F3">
            <w:pPr>
              <w:pStyle w:val="ListParagraph"/>
              <w:numPr>
                <w:ilvl w:val="0"/>
                <w:numId w:val="4"/>
              </w:numPr>
              <w:spacing w:after="160"/>
              <w:jc w:val="both"/>
              <w:rPr>
                <w:rFonts w:cs="Arial"/>
                <w:color w:val="000000" w:themeColor="text1"/>
              </w:rPr>
            </w:pPr>
            <w:r w:rsidRPr="00012D94">
              <w:rPr>
                <w:rFonts w:cs="Arial"/>
                <w:color w:val="000000" w:themeColor="text1"/>
              </w:rPr>
              <w:t>Storage of materials, machinery or vehicles on the land.</w:t>
            </w:r>
          </w:p>
          <w:p w14:paraId="73054136" w14:textId="77777777" w:rsidR="003E79F3" w:rsidRPr="00012D94" w:rsidRDefault="003E79F3" w:rsidP="003E79F3">
            <w:pPr>
              <w:pStyle w:val="ListParagraph"/>
              <w:numPr>
                <w:ilvl w:val="0"/>
                <w:numId w:val="4"/>
              </w:numPr>
              <w:spacing w:after="160"/>
              <w:jc w:val="both"/>
              <w:rPr>
                <w:rFonts w:cs="Arial"/>
                <w:color w:val="000000" w:themeColor="text1"/>
              </w:rPr>
            </w:pPr>
            <w:r w:rsidRPr="00012D94">
              <w:rPr>
                <w:rFonts w:cs="Arial"/>
                <w:color w:val="000000" w:themeColor="text1"/>
              </w:rPr>
              <w:t>Use of vehicles likely to damage woodland and moorland vegetation.</w:t>
            </w:r>
          </w:p>
          <w:p w14:paraId="3EBF17AE" w14:textId="5FA5EA84" w:rsidR="003E79F3" w:rsidRDefault="003E79F3" w:rsidP="003E79F3">
            <w:pPr>
              <w:jc w:val="both"/>
              <w:rPr>
                <w:rFonts w:cs="Arial"/>
                <w:b/>
                <w:bCs/>
                <w:color w:val="000000" w:themeColor="text1"/>
                <w:sz w:val="20"/>
                <w:szCs w:val="20"/>
                <w:u w:val="single"/>
              </w:rPr>
            </w:pPr>
            <w:r w:rsidRPr="00947F3B">
              <w:rPr>
                <w:rFonts w:cs="Arial"/>
                <w:b/>
                <w:bCs/>
                <w:color w:val="000000" w:themeColor="text1"/>
                <w:sz w:val="20"/>
                <w:szCs w:val="20"/>
                <w:u w:val="single"/>
              </w:rPr>
              <w:t xml:space="preserve">New </w:t>
            </w:r>
            <w:r w:rsidR="00FD1555">
              <w:rPr>
                <w:rFonts w:cs="Arial"/>
                <w:b/>
                <w:bCs/>
                <w:color w:val="000000" w:themeColor="text1"/>
                <w:sz w:val="20"/>
                <w:szCs w:val="20"/>
                <w:u w:val="single"/>
              </w:rPr>
              <w:t>H</w:t>
            </w:r>
            <w:r w:rsidRPr="00947F3B">
              <w:rPr>
                <w:rFonts w:cs="Arial"/>
                <w:b/>
                <w:bCs/>
                <w:color w:val="000000" w:themeColor="text1"/>
                <w:sz w:val="20"/>
                <w:szCs w:val="20"/>
                <w:u w:val="single"/>
              </w:rPr>
              <w:t xml:space="preserve">ouse </w:t>
            </w:r>
            <w:r>
              <w:rPr>
                <w:rFonts w:cs="Arial"/>
                <w:b/>
                <w:bCs/>
                <w:color w:val="000000" w:themeColor="text1"/>
                <w:sz w:val="20"/>
                <w:szCs w:val="20"/>
                <w:u w:val="single"/>
              </w:rPr>
              <w:t>M</w:t>
            </w:r>
            <w:r w:rsidRPr="00947F3B">
              <w:rPr>
                <w:rFonts w:cs="Arial"/>
                <w:b/>
                <w:bCs/>
                <w:color w:val="000000" w:themeColor="text1"/>
                <w:sz w:val="20"/>
                <w:szCs w:val="20"/>
                <w:u w:val="single"/>
              </w:rPr>
              <w:t>e</w:t>
            </w:r>
            <w:r>
              <w:rPr>
                <w:rFonts w:cs="Arial"/>
                <w:b/>
                <w:bCs/>
                <w:color w:val="000000" w:themeColor="text1"/>
                <w:sz w:val="20"/>
                <w:szCs w:val="20"/>
                <w:u w:val="single"/>
              </w:rPr>
              <w:t>a</w:t>
            </w:r>
            <w:r w:rsidRPr="00947F3B">
              <w:rPr>
                <w:rFonts w:cs="Arial"/>
                <w:b/>
                <w:bCs/>
                <w:color w:val="000000" w:themeColor="text1"/>
                <w:sz w:val="20"/>
                <w:szCs w:val="20"/>
                <w:u w:val="single"/>
              </w:rPr>
              <w:t xml:space="preserve">dow </w:t>
            </w:r>
            <w:hyperlink r:id="rId16" w:history="1">
              <w:r w:rsidR="004A00C3" w:rsidRPr="00FD1555">
                <w:rPr>
                  <w:rStyle w:val="Hyperlink"/>
                  <w:rFonts w:cs="Arial"/>
                  <w:sz w:val="20"/>
                  <w:szCs w:val="20"/>
                </w:rPr>
                <w:t>PDO</w:t>
              </w:r>
            </w:hyperlink>
            <w:r w:rsidR="004A00C3" w:rsidRPr="004A00C3">
              <w:rPr>
                <w:rFonts w:cs="Arial"/>
                <w:color w:val="000000" w:themeColor="text1"/>
                <w:sz w:val="20"/>
                <w:szCs w:val="20"/>
              </w:rPr>
              <w:t xml:space="preserve"> and </w:t>
            </w:r>
            <w:hyperlink r:id="rId17" w:history="1">
              <w:r w:rsidR="004A00C3" w:rsidRPr="00FD1555">
                <w:rPr>
                  <w:rStyle w:val="Hyperlink"/>
                  <w:rFonts w:cs="Arial"/>
                  <w:sz w:val="20"/>
                  <w:szCs w:val="20"/>
                </w:rPr>
                <w:t>Citation</w:t>
              </w:r>
            </w:hyperlink>
          </w:p>
          <w:p w14:paraId="43FC3ED5" w14:textId="77777777" w:rsidR="003E79F3" w:rsidRDefault="003E79F3" w:rsidP="003E79F3">
            <w:pPr>
              <w:jc w:val="both"/>
              <w:rPr>
                <w:rFonts w:cs="Arial"/>
                <w:b/>
                <w:bCs/>
                <w:color w:val="000000" w:themeColor="text1"/>
                <w:sz w:val="20"/>
                <w:szCs w:val="20"/>
                <w:u w:val="single"/>
              </w:rPr>
            </w:pPr>
          </w:p>
          <w:p w14:paraId="3F035C4D" w14:textId="77777777" w:rsidR="003E79F3" w:rsidRPr="00012D94" w:rsidRDefault="003E79F3" w:rsidP="003E79F3">
            <w:pPr>
              <w:pStyle w:val="ListParagraph"/>
              <w:numPr>
                <w:ilvl w:val="0"/>
                <w:numId w:val="5"/>
              </w:numPr>
              <w:spacing w:after="160"/>
              <w:jc w:val="both"/>
              <w:rPr>
                <w:rFonts w:cs="Arial"/>
                <w:color w:val="000000" w:themeColor="text1"/>
              </w:rPr>
            </w:pPr>
            <w:r w:rsidRPr="00012D94">
              <w:rPr>
                <w:rFonts w:cs="Arial"/>
                <w:color w:val="000000" w:themeColor="text1"/>
              </w:rPr>
              <w:t>Application of manure, fertilisers and lime.</w:t>
            </w:r>
          </w:p>
          <w:p w14:paraId="7EF8D787" w14:textId="77777777" w:rsidR="003E79F3" w:rsidRPr="00012D94" w:rsidRDefault="003E79F3" w:rsidP="003E79F3">
            <w:pPr>
              <w:pStyle w:val="ListParagraph"/>
              <w:numPr>
                <w:ilvl w:val="0"/>
                <w:numId w:val="5"/>
              </w:numPr>
              <w:spacing w:after="160"/>
              <w:jc w:val="both"/>
              <w:rPr>
                <w:rFonts w:cs="Arial"/>
                <w:color w:val="000000" w:themeColor="text1"/>
              </w:rPr>
            </w:pPr>
            <w:r w:rsidRPr="00012D94">
              <w:rPr>
                <w:rFonts w:cs="Arial"/>
                <w:color w:val="000000" w:themeColor="text1"/>
              </w:rPr>
              <w:t>Dumping, spreading or discharging of any materials.</w:t>
            </w:r>
          </w:p>
          <w:p w14:paraId="2B7142EA" w14:textId="77777777" w:rsidR="003E79F3" w:rsidRPr="00012D94" w:rsidRDefault="003E79F3" w:rsidP="003E79F3">
            <w:pPr>
              <w:pStyle w:val="ListParagraph"/>
              <w:numPr>
                <w:ilvl w:val="0"/>
                <w:numId w:val="5"/>
              </w:numPr>
              <w:spacing w:after="160"/>
              <w:jc w:val="both"/>
              <w:rPr>
                <w:rFonts w:cs="Arial"/>
                <w:color w:val="000000" w:themeColor="text1"/>
              </w:rPr>
            </w:pPr>
            <w:r w:rsidRPr="00012D94">
              <w:rPr>
                <w:rFonts w:cs="Arial"/>
                <w:color w:val="000000" w:themeColor="text1"/>
              </w:rPr>
              <w:t>Use of vehicles likely to damage the turf.</w:t>
            </w:r>
          </w:p>
          <w:p w14:paraId="3320E200" w14:textId="77777777" w:rsidR="003E79F3" w:rsidRPr="00947F3B" w:rsidRDefault="003E79F3" w:rsidP="003E79F3">
            <w:pPr>
              <w:jc w:val="both"/>
              <w:rPr>
                <w:rFonts w:cs="Arial"/>
                <w:b/>
                <w:bCs/>
                <w:color w:val="000000" w:themeColor="text1"/>
                <w:sz w:val="20"/>
                <w:szCs w:val="20"/>
                <w:u w:val="single"/>
              </w:rPr>
            </w:pPr>
          </w:p>
          <w:p w14:paraId="0F8AEF6C" w14:textId="6263D48F" w:rsidR="003E79F3" w:rsidRDefault="003E79F3" w:rsidP="003E79F3">
            <w:pPr>
              <w:jc w:val="both"/>
              <w:rPr>
                <w:rFonts w:cs="Arial"/>
                <w:b/>
                <w:bCs/>
                <w:color w:val="000000" w:themeColor="text1"/>
                <w:sz w:val="20"/>
                <w:szCs w:val="20"/>
                <w:u w:val="single"/>
              </w:rPr>
            </w:pPr>
            <w:r w:rsidRPr="00947F3B">
              <w:rPr>
                <w:rFonts w:cs="Arial"/>
                <w:b/>
                <w:bCs/>
                <w:color w:val="000000" w:themeColor="text1"/>
                <w:sz w:val="20"/>
                <w:szCs w:val="20"/>
                <w:u w:val="single"/>
              </w:rPr>
              <w:t xml:space="preserve">Coed y </w:t>
            </w:r>
            <w:r>
              <w:rPr>
                <w:rFonts w:cs="Arial"/>
                <w:b/>
                <w:bCs/>
                <w:color w:val="000000" w:themeColor="text1"/>
                <w:sz w:val="20"/>
                <w:szCs w:val="20"/>
                <w:u w:val="single"/>
              </w:rPr>
              <w:t>C</w:t>
            </w:r>
            <w:r w:rsidRPr="00947F3B">
              <w:rPr>
                <w:rFonts w:cs="Arial"/>
                <w:b/>
                <w:bCs/>
                <w:color w:val="000000" w:themeColor="text1"/>
                <w:sz w:val="20"/>
                <w:szCs w:val="20"/>
                <w:u w:val="single"/>
              </w:rPr>
              <w:t xml:space="preserve">efn </w:t>
            </w:r>
            <w:hyperlink r:id="rId18" w:history="1">
              <w:r w:rsidR="004A00C3" w:rsidRPr="00FD1555">
                <w:rPr>
                  <w:rStyle w:val="Hyperlink"/>
                  <w:rFonts w:cs="Arial"/>
                  <w:sz w:val="20"/>
                  <w:szCs w:val="20"/>
                </w:rPr>
                <w:t>PDO</w:t>
              </w:r>
            </w:hyperlink>
            <w:r w:rsidR="004A00C3" w:rsidRPr="004A00C3">
              <w:rPr>
                <w:rFonts w:cs="Arial"/>
                <w:color w:val="000000" w:themeColor="text1"/>
                <w:sz w:val="20"/>
                <w:szCs w:val="20"/>
              </w:rPr>
              <w:t xml:space="preserve"> and </w:t>
            </w:r>
            <w:hyperlink r:id="rId19" w:history="1">
              <w:r w:rsidR="004A00C3" w:rsidRPr="00FD1555">
                <w:rPr>
                  <w:rStyle w:val="Hyperlink"/>
                  <w:rFonts w:cs="Arial"/>
                  <w:sz w:val="20"/>
                  <w:szCs w:val="20"/>
                </w:rPr>
                <w:t>Citation</w:t>
              </w:r>
            </w:hyperlink>
          </w:p>
          <w:p w14:paraId="600FB868" w14:textId="77777777" w:rsidR="003E79F3" w:rsidRPr="00590D42" w:rsidRDefault="003E79F3" w:rsidP="003E79F3">
            <w:pPr>
              <w:jc w:val="both"/>
              <w:rPr>
                <w:rFonts w:cs="Arial"/>
                <w:color w:val="000000" w:themeColor="text1"/>
                <w:sz w:val="20"/>
                <w:szCs w:val="20"/>
              </w:rPr>
            </w:pPr>
          </w:p>
          <w:p w14:paraId="56225422" w14:textId="77777777" w:rsidR="003E79F3" w:rsidRPr="00012D94" w:rsidRDefault="003E79F3" w:rsidP="003E79F3">
            <w:pPr>
              <w:pStyle w:val="ListParagraph"/>
              <w:numPr>
                <w:ilvl w:val="0"/>
                <w:numId w:val="6"/>
              </w:numPr>
              <w:spacing w:after="160"/>
              <w:jc w:val="both"/>
              <w:rPr>
                <w:rFonts w:cs="Arial"/>
                <w:color w:val="000000" w:themeColor="text1"/>
              </w:rPr>
            </w:pPr>
            <w:r w:rsidRPr="00012D94">
              <w:rPr>
                <w:rFonts w:cs="Arial"/>
                <w:color w:val="000000" w:themeColor="text1"/>
              </w:rPr>
              <w:t>Application of fertilisers and lime</w:t>
            </w:r>
          </w:p>
          <w:p w14:paraId="7E027AD5" w14:textId="77777777" w:rsidR="003E79F3" w:rsidRPr="00012D94" w:rsidRDefault="003E79F3" w:rsidP="003E79F3">
            <w:pPr>
              <w:pStyle w:val="ListParagraph"/>
              <w:numPr>
                <w:ilvl w:val="0"/>
                <w:numId w:val="6"/>
              </w:numPr>
              <w:spacing w:after="160"/>
              <w:jc w:val="both"/>
              <w:rPr>
                <w:rFonts w:cs="Arial"/>
                <w:color w:val="000000" w:themeColor="text1"/>
              </w:rPr>
            </w:pPr>
            <w:r w:rsidRPr="00012D94">
              <w:rPr>
                <w:rFonts w:cs="Arial"/>
                <w:color w:val="000000" w:themeColor="text1"/>
              </w:rPr>
              <w:t>Dumping, spreading or discharging of any waste materials.</w:t>
            </w:r>
          </w:p>
          <w:p w14:paraId="402F3F74" w14:textId="77777777" w:rsidR="003E79F3" w:rsidRPr="00012D94" w:rsidRDefault="003E79F3" w:rsidP="003E79F3">
            <w:pPr>
              <w:pStyle w:val="ListParagraph"/>
              <w:numPr>
                <w:ilvl w:val="0"/>
                <w:numId w:val="6"/>
              </w:numPr>
              <w:spacing w:after="160"/>
              <w:jc w:val="both"/>
              <w:rPr>
                <w:rFonts w:cs="Arial"/>
                <w:color w:val="000000" w:themeColor="text1"/>
              </w:rPr>
            </w:pPr>
            <w:r w:rsidRPr="00012D94">
              <w:rPr>
                <w:rFonts w:cs="Arial"/>
                <w:color w:val="000000" w:themeColor="text1"/>
              </w:rPr>
              <w:t>Use of vehicles likely to damage woodland ground flora or wood-ant nests.</w:t>
            </w:r>
          </w:p>
          <w:p w14:paraId="42A462F6" w14:textId="4CBEE1A8" w:rsidR="009F5D66" w:rsidRPr="0025067D" w:rsidRDefault="009F5D66" w:rsidP="009F5D66">
            <w:pPr>
              <w:jc w:val="both"/>
              <w:rPr>
                <w:rFonts w:cs="Arial"/>
                <w:b/>
                <w:bCs/>
                <w:color w:val="000000" w:themeColor="text1"/>
                <w:sz w:val="20"/>
                <w:szCs w:val="20"/>
                <w:u w:val="single"/>
              </w:rPr>
            </w:pPr>
            <w:r w:rsidRPr="0025067D">
              <w:rPr>
                <w:rFonts w:cs="Arial"/>
                <w:b/>
                <w:bCs/>
                <w:color w:val="000000" w:themeColor="text1"/>
                <w:sz w:val="20"/>
                <w:szCs w:val="20"/>
                <w:u w:val="single"/>
              </w:rPr>
              <w:t>River Wye (upper wye</w:t>
            </w:r>
            <w:r w:rsidR="004A00C3">
              <w:rPr>
                <w:rFonts w:cs="Arial"/>
                <w:b/>
                <w:bCs/>
                <w:color w:val="000000" w:themeColor="text1"/>
                <w:sz w:val="20"/>
                <w:szCs w:val="20"/>
                <w:u w:val="single"/>
              </w:rPr>
              <w:t>)</w:t>
            </w:r>
            <w:r w:rsidR="004A00C3" w:rsidRPr="004A00C3">
              <w:rPr>
                <w:rFonts w:cs="Arial"/>
                <w:color w:val="000000" w:themeColor="text1"/>
                <w:sz w:val="20"/>
                <w:szCs w:val="20"/>
              </w:rPr>
              <w:t xml:space="preserve"> </w:t>
            </w:r>
            <w:hyperlink r:id="rId20" w:history="1">
              <w:r w:rsidR="004A00C3" w:rsidRPr="004A00C3">
                <w:rPr>
                  <w:rStyle w:val="Hyperlink"/>
                  <w:rFonts w:cs="Arial"/>
                  <w:sz w:val="20"/>
                  <w:szCs w:val="20"/>
                </w:rPr>
                <w:t>PDO</w:t>
              </w:r>
            </w:hyperlink>
            <w:r w:rsidR="004A00C3">
              <w:rPr>
                <w:rFonts w:cs="Arial"/>
                <w:color w:val="000000" w:themeColor="text1"/>
                <w:sz w:val="20"/>
                <w:szCs w:val="20"/>
              </w:rPr>
              <w:t xml:space="preserve"> and </w:t>
            </w:r>
            <w:hyperlink r:id="rId21" w:history="1">
              <w:r w:rsidR="004A00C3" w:rsidRPr="004A00C3">
                <w:rPr>
                  <w:rStyle w:val="Hyperlink"/>
                  <w:rFonts w:cs="Arial"/>
                  <w:sz w:val="20"/>
                  <w:szCs w:val="20"/>
                </w:rPr>
                <w:t>Citation</w:t>
              </w:r>
            </w:hyperlink>
            <w:r w:rsidR="004A00C3">
              <w:rPr>
                <w:rFonts w:cs="Arial"/>
                <w:color w:val="000000" w:themeColor="text1"/>
                <w:sz w:val="20"/>
                <w:szCs w:val="20"/>
              </w:rPr>
              <w:t xml:space="preserve"> </w:t>
            </w:r>
          </w:p>
          <w:p w14:paraId="37753FF9" w14:textId="77777777" w:rsidR="009F5D66" w:rsidRPr="00012D94" w:rsidRDefault="009F5D66" w:rsidP="009F5D66">
            <w:pPr>
              <w:jc w:val="both"/>
              <w:rPr>
                <w:rFonts w:cs="Arial"/>
                <w:color w:val="000000" w:themeColor="text1"/>
              </w:rPr>
            </w:pPr>
          </w:p>
          <w:p w14:paraId="28240DAC" w14:textId="77777777" w:rsidR="009F5D66" w:rsidRPr="00012D94" w:rsidRDefault="009F5D66" w:rsidP="009F5D66">
            <w:pPr>
              <w:pStyle w:val="ListParagraph"/>
              <w:numPr>
                <w:ilvl w:val="0"/>
                <w:numId w:val="7"/>
              </w:numPr>
              <w:spacing w:after="160"/>
              <w:jc w:val="both"/>
              <w:rPr>
                <w:rFonts w:cs="Arial"/>
                <w:color w:val="000000" w:themeColor="text1"/>
              </w:rPr>
            </w:pPr>
            <w:r w:rsidRPr="00012D94">
              <w:rPr>
                <w:rFonts w:cs="Arial"/>
                <w:color w:val="000000" w:themeColor="text1"/>
              </w:rPr>
              <w:t>Application of manure, fertilisers and lime to agriculturally unimproved permanent grass, forest and all other unimproved riparian habitats.</w:t>
            </w:r>
          </w:p>
          <w:p w14:paraId="52DF9655" w14:textId="77777777" w:rsidR="009F5D66" w:rsidRPr="00012D94" w:rsidRDefault="009F5D66" w:rsidP="009F5D66">
            <w:pPr>
              <w:pStyle w:val="ListParagraph"/>
              <w:numPr>
                <w:ilvl w:val="0"/>
                <w:numId w:val="7"/>
              </w:numPr>
              <w:spacing w:after="160"/>
              <w:jc w:val="both"/>
              <w:rPr>
                <w:rFonts w:cs="Arial"/>
              </w:rPr>
            </w:pPr>
            <w:r w:rsidRPr="00012D94">
              <w:rPr>
                <w:rFonts w:cs="Arial"/>
                <w:color w:val="000000" w:themeColor="text1"/>
              </w:rPr>
              <w:t>Dumping, spreading, discharging of any materials.</w:t>
            </w:r>
          </w:p>
          <w:p w14:paraId="2BA3CE93" w14:textId="3C10281C" w:rsidR="003E79F3" w:rsidRPr="00012D94" w:rsidRDefault="009F5D66" w:rsidP="009F5D66">
            <w:pPr>
              <w:pStyle w:val="ListParagraph"/>
              <w:numPr>
                <w:ilvl w:val="0"/>
                <w:numId w:val="7"/>
              </w:numPr>
              <w:spacing w:after="160"/>
              <w:jc w:val="both"/>
              <w:rPr>
                <w:rFonts w:cs="Arial"/>
              </w:rPr>
            </w:pPr>
            <w:r w:rsidRPr="00012D94">
              <w:rPr>
                <w:rFonts w:cs="Arial"/>
                <w:color w:val="000000" w:themeColor="text1"/>
              </w:rPr>
              <w:t>Use of vehicles, vessels or craft likely to damage riparian features or disturb species of interest.</w:t>
            </w:r>
          </w:p>
          <w:p w14:paraId="3D7A2871" w14:textId="6DCC56CD" w:rsidR="009F5D66" w:rsidRDefault="009F5D66" w:rsidP="009F5D66">
            <w:pPr>
              <w:jc w:val="both"/>
              <w:rPr>
                <w:rFonts w:cs="Arial"/>
                <w:b/>
                <w:bCs/>
                <w:color w:val="000000" w:themeColor="text1"/>
                <w:sz w:val="20"/>
                <w:szCs w:val="20"/>
                <w:u w:val="single"/>
              </w:rPr>
            </w:pPr>
            <w:r w:rsidRPr="0025067D">
              <w:rPr>
                <w:rFonts w:cs="Arial"/>
                <w:b/>
                <w:bCs/>
                <w:color w:val="000000" w:themeColor="text1"/>
                <w:sz w:val="20"/>
                <w:szCs w:val="20"/>
                <w:u w:val="single"/>
              </w:rPr>
              <w:t xml:space="preserve">Upper Wye Tributaries   </w:t>
            </w:r>
            <w:hyperlink r:id="rId22" w:history="1">
              <w:r w:rsidR="004A00C3" w:rsidRPr="00F23E15">
                <w:rPr>
                  <w:rStyle w:val="Hyperlink"/>
                  <w:rFonts w:cs="Arial"/>
                  <w:sz w:val="20"/>
                  <w:szCs w:val="20"/>
                </w:rPr>
                <w:t>PDO</w:t>
              </w:r>
            </w:hyperlink>
            <w:r w:rsidR="004A00C3" w:rsidRPr="004A00C3">
              <w:rPr>
                <w:rFonts w:cs="Arial"/>
                <w:color w:val="000000" w:themeColor="text1"/>
                <w:sz w:val="20"/>
                <w:szCs w:val="20"/>
              </w:rPr>
              <w:t xml:space="preserve"> and </w:t>
            </w:r>
            <w:hyperlink r:id="rId23" w:history="1">
              <w:r w:rsidR="004A00C3" w:rsidRPr="00F23E15">
                <w:rPr>
                  <w:rStyle w:val="Hyperlink"/>
                  <w:rFonts w:cs="Arial"/>
                  <w:sz w:val="20"/>
                  <w:szCs w:val="20"/>
                </w:rPr>
                <w:t>Citation</w:t>
              </w:r>
            </w:hyperlink>
            <w:r w:rsidRPr="0025067D">
              <w:rPr>
                <w:rFonts w:cs="Arial"/>
                <w:b/>
                <w:bCs/>
                <w:color w:val="000000" w:themeColor="text1"/>
                <w:sz w:val="20"/>
                <w:szCs w:val="20"/>
                <w:u w:val="single"/>
              </w:rPr>
              <w:t xml:space="preserve">                                                                                                                                                                                              </w:t>
            </w:r>
            <w:r>
              <w:rPr>
                <w:rFonts w:cs="Arial"/>
                <w:b/>
                <w:bCs/>
                <w:color w:val="000000" w:themeColor="text1"/>
                <w:sz w:val="20"/>
                <w:szCs w:val="20"/>
                <w:u w:val="single"/>
              </w:rPr>
              <w:t xml:space="preserve">                                                                                                                                                                                                                                                                                                                                                                                                                                                                                                                                                                                                                                                                                                                                                                                                                                                                                                                                                                                                                                                                                                                                                                                                                        </w:t>
            </w:r>
          </w:p>
          <w:p w14:paraId="2A36AE20" w14:textId="565AFEFA" w:rsidR="009F5D66" w:rsidRDefault="009F5D66" w:rsidP="009F5D66">
            <w:pPr>
              <w:jc w:val="both"/>
              <w:rPr>
                <w:rFonts w:cs="Arial"/>
                <w:b/>
                <w:bCs/>
                <w:color w:val="000000" w:themeColor="text1"/>
                <w:sz w:val="20"/>
                <w:szCs w:val="20"/>
                <w:u w:val="single"/>
              </w:rPr>
            </w:pPr>
            <w:r>
              <w:rPr>
                <w:rFonts w:cs="Arial"/>
                <w:b/>
                <w:bCs/>
                <w:color w:val="000000" w:themeColor="text1"/>
                <w:sz w:val="20"/>
                <w:szCs w:val="20"/>
                <w:u w:val="single"/>
              </w:rPr>
              <w:t xml:space="preserve">                                                                                                                                                                                                                                                                                                         </w:t>
            </w:r>
          </w:p>
          <w:p w14:paraId="0EC2D852" w14:textId="77777777" w:rsidR="009F5D66" w:rsidRPr="00012D94" w:rsidRDefault="009F5D66" w:rsidP="009F5D66">
            <w:pPr>
              <w:pStyle w:val="ListParagraph"/>
              <w:numPr>
                <w:ilvl w:val="0"/>
                <w:numId w:val="8"/>
              </w:numPr>
              <w:tabs>
                <w:tab w:val="center" w:pos="4995"/>
              </w:tabs>
              <w:jc w:val="both"/>
              <w:rPr>
                <w:rFonts w:cs="Arial"/>
                <w:color w:val="000000" w:themeColor="text1"/>
              </w:rPr>
            </w:pPr>
            <w:r w:rsidRPr="00012D94">
              <w:rPr>
                <w:rFonts w:cs="Arial"/>
                <w:color w:val="000000" w:themeColor="text1"/>
              </w:rPr>
              <w:t xml:space="preserve">Application of manure, slurry, silage liquor, fertilisers and lime to agriculturally unimproved permanent grass, forestry and all other unimproved riparian habitats (including woodland and any other natural or semi-natural vegetation). </w:t>
            </w:r>
          </w:p>
          <w:p w14:paraId="65351547" w14:textId="6404B0F2" w:rsidR="009F5D66" w:rsidRPr="00012D94" w:rsidRDefault="009F5D66" w:rsidP="009F5D66">
            <w:pPr>
              <w:pStyle w:val="ListParagraph"/>
              <w:numPr>
                <w:ilvl w:val="0"/>
                <w:numId w:val="8"/>
              </w:numPr>
              <w:tabs>
                <w:tab w:val="center" w:pos="4995"/>
              </w:tabs>
              <w:jc w:val="both"/>
              <w:rPr>
                <w:rFonts w:cs="Arial"/>
                <w:color w:val="FF66FF"/>
              </w:rPr>
            </w:pPr>
            <w:r w:rsidRPr="00012D94">
              <w:rPr>
                <w:rFonts w:cs="Arial"/>
                <w:color w:val="000000" w:themeColor="text1"/>
              </w:rPr>
              <w:t xml:space="preserve">Dumping, spreading, discharging or storage of any materials. </w:t>
            </w:r>
          </w:p>
          <w:p w14:paraId="4F69CCD7" w14:textId="71BD1A79" w:rsidR="009F5D66" w:rsidRPr="00012D94" w:rsidRDefault="009F5D66" w:rsidP="009F5D66">
            <w:pPr>
              <w:pStyle w:val="ListParagraph"/>
              <w:numPr>
                <w:ilvl w:val="0"/>
                <w:numId w:val="8"/>
              </w:numPr>
              <w:tabs>
                <w:tab w:val="center" w:pos="4995"/>
              </w:tabs>
              <w:jc w:val="both"/>
              <w:rPr>
                <w:rFonts w:cs="Arial"/>
                <w:color w:val="FF66FF"/>
              </w:rPr>
            </w:pPr>
            <w:r w:rsidRPr="00012D94">
              <w:rPr>
                <w:rFonts w:cs="Arial"/>
                <w:color w:val="000000" w:themeColor="text1"/>
              </w:rPr>
              <w:t>Use of vehicles, vessels or craft likely to damage riparian features or disturb species of interest</w:t>
            </w:r>
            <w:r w:rsidR="00012D94" w:rsidRPr="00012D94">
              <w:rPr>
                <w:rFonts w:cs="Arial"/>
                <w:color w:val="000000" w:themeColor="text1"/>
              </w:rPr>
              <w:t>.</w:t>
            </w:r>
            <w:r w:rsidRPr="00012D94">
              <w:rPr>
                <w:rFonts w:cs="Arial"/>
                <w:b/>
                <w:bCs/>
                <w:color w:val="000000" w:themeColor="text1"/>
                <w:u w:val="single"/>
              </w:rPr>
              <w:t xml:space="preserve">                                                                                                                                                                                                                                                                                                                  </w:t>
            </w:r>
          </w:p>
          <w:p w14:paraId="54C36E96" w14:textId="77777777" w:rsidR="009F5D66" w:rsidRDefault="009F5D66" w:rsidP="001E40BB">
            <w:pPr>
              <w:jc w:val="both"/>
              <w:rPr>
                <w:rFonts w:cs="Arial"/>
                <w:color w:val="FF66FF"/>
                <w:sz w:val="24"/>
                <w:szCs w:val="24"/>
              </w:rPr>
            </w:pPr>
          </w:p>
          <w:p w14:paraId="1503B901" w14:textId="77777777" w:rsidR="00026A0D"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01CE53FC" w14:textId="77777777" w:rsidR="00012D94" w:rsidRDefault="00012D94" w:rsidP="001E40BB">
            <w:pPr>
              <w:jc w:val="both"/>
              <w:rPr>
                <w:rFonts w:cs="Arial"/>
                <w:sz w:val="24"/>
                <w:szCs w:val="24"/>
              </w:rPr>
            </w:pPr>
          </w:p>
          <w:p w14:paraId="3FC35329" w14:textId="77777777" w:rsidR="009F5D66" w:rsidRPr="00BB67A5" w:rsidRDefault="009F5D66" w:rsidP="009F5D66">
            <w:pPr>
              <w:jc w:val="both"/>
              <w:rPr>
                <w:rFonts w:cs="Arial"/>
                <w:b/>
                <w:bCs/>
                <w:sz w:val="20"/>
                <w:szCs w:val="20"/>
                <w:u w:val="single"/>
              </w:rPr>
            </w:pPr>
            <w:r w:rsidRPr="00BB67A5">
              <w:rPr>
                <w:rFonts w:cs="Arial"/>
                <w:b/>
                <w:bCs/>
                <w:sz w:val="20"/>
                <w:szCs w:val="20"/>
                <w:u w:val="single"/>
              </w:rPr>
              <w:t xml:space="preserve">Cwm Gwynullyn </w:t>
            </w:r>
            <w:r>
              <w:rPr>
                <w:rFonts w:cs="Arial"/>
                <w:b/>
                <w:bCs/>
                <w:sz w:val="20"/>
                <w:szCs w:val="20"/>
                <w:u w:val="single"/>
              </w:rPr>
              <w:t xml:space="preserve">                                                                                                                                                                                  </w:t>
            </w:r>
          </w:p>
          <w:p w14:paraId="435A1E3E" w14:textId="77777777" w:rsidR="009F5D66" w:rsidRPr="00BB67A5" w:rsidRDefault="009F5D66" w:rsidP="009F5D66">
            <w:pPr>
              <w:jc w:val="both"/>
              <w:rPr>
                <w:rFonts w:cs="Arial"/>
                <w:b/>
                <w:bCs/>
                <w:sz w:val="20"/>
                <w:szCs w:val="20"/>
                <w:u w:val="single"/>
              </w:rPr>
            </w:pPr>
          </w:p>
          <w:p w14:paraId="7346FBE6" w14:textId="77777777" w:rsidR="009F5D66" w:rsidRPr="00012D94" w:rsidRDefault="009F5D66" w:rsidP="009F5D66">
            <w:pPr>
              <w:pStyle w:val="ListParagraph"/>
              <w:numPr>
                <w:ilvl w:val="0"/>
                <w:numId w:val="9"/>
              </w:numPr>
              <w:jc w:val="both"/>
              <w:rPr>
                <w:rFonts w:cs="Arial"/>
              </w:rPr>
            </w:pPr>
            <w:r w:rsidRPr="00012D94">
              <w:rPr>
                <w:rFonts w:cs="Arial"/>
              </w:rPr>
              <w:t>Broadleaved Semi-natural woodland</w:t>
            </w:r>
          </w:p>
          <w:p w14:paraId="053A9C6C" w14:textId="77777777" w:rsidR="009F5D66" w:rsidRPr="00012D94" w:rsidRDefault="009F5D66" w:rsidP="009F5D66">
            <w:pPr>
              <w:pStyle w:val="ListParagraph"/>
              <w:numPr>
                <w:ilvl w:val="0"/>
                <w:numId w:val="9"/>
              </w:numPr>
              <w:jc w:val="both"/>
              <w:rPr>
                <w:rFonts w:cs="Arial"/>
              </w:rPr>
            </w:pPr>
            <w:r w:rsidRPr="00012D94">
              <w:rPr>
                <w:rFonts w:cs="Arial"/>
              </w:rPr>
              <w:t>Oligotrophic Standing Water</w:t>
            </w:r>
          </w:p>
          <w:p w14:paraId="00CA8028" w14:textId="77777777" w:rsidR="009F5D66" w:rsidRPr="00BB67A5" w:rsidRDefault="009F5D66" w:rsidP="009F5D66">
            <w:pPr>
              <w:jc w:val="both"/>
              <w:rPr>
                <w:rFonts w:cs="Arial"/>
                <w:b/>
                <w:bCs/>
                <w:sz w:val="20"/>
                <w:szCs w:val="20"/>
              </w:rPr>
            </w:pPr>
          </w:p>
          <w:p w14:paraId="73A33B4C" w14:textId="77777777" w:rsidR="009F5D66" w:rsidRDefault="009F5D66" w:rsidP="009F5D66">
            <w:pPr>
              <w:jc w:val="both"/>
              <w:rPr>
                <w:rFonts w:cs="Arial"/>
                <w:b/>
                <w:bCs/>
                <w:sz w:val="20"/>
                <w:szCs w:val="20"/>
                <w:u w:val="single"/>
              </w:rPr>
            </w:pPr>
            <w:r w:rsidRPr="00BB67A5">
              <w:rPr>
                <w:rFonts w:cs="Arial"/>
                <w:b/>
                <w:bCs/>
                <w:sz w:val="20"/>
                <w:szCs w:val="20"/>
                <w:u w:val="single"/>
              </w:rPr>
              <w:t xml:space="preserve">Carn Gafallt </w:t>
            </w:r>
          </w:p>
          <w:p w14:paraId="5826B85D" w14:textId="77777777" w:rsidR="009F5D66" w:rsidRPr="00BB67A5" w:rsidRDefault="009F5D66" w:rsidP="009F5D66">
            <w:pPr>
              <w:jc w:val="both"/>
              <w:rPr>
                <w:rFonts w:cs="Arial"/>
                <w:b/>
                <w:bCs/>
                <w:sz w:val="20"/>
                <w:szCs w:val="20"/>
                <w:u w:val="single"/>
              </w:rPr>
            </w:pPr>
          </w:p>
          <w:p w14:paraId="607BA06C" w14:textId="77777777" w:rsidR="009F5D66" w:rsidRPr="00012D94" w:rsidRDefault="009F5D66" w:rsidP="009F5D66">
            <w:pPr>
              <w:pStyle w:val="ListParagraph"/>
              <w:numPr>
                <w:ilvl w:val="0"/>
                <w:numId w:val="10"/>
              </w:numPr>
              <w:jc w:val="both"/>
              <w:rPr>
                <w:rFonts w:cs="Arial"/>
              </w:rPr>
            </w:pPr>
            <w:r w:rsidRPr="00012D94">
              <w:rPr>
                <w:rFonts w:cs="Arial"/>
              </w:rPr>
              <w:t>Upland dry heath</w:t>
            </w:r>
          </w:p>
          <w:p w14:paraId="01C64ADF" w14:textId="77777777" w:rsidR="009F5D66" w:rsidRPr="00012D94" w:rsidRDefault="009F5D66" w:rsidP="009F5D66">
            <w:pPr>
              <w:pStyle w:val="ListParagraph"/>
              <w:numPr>
                <w:ilvl w:val="0"/>
                <w:numId w:val="10"/>
              </w:numPr>
              <w:jc w:val="both"/>
              <w:rPr>
                <w:rFonts w:cs="Arial"/>
              </w:rPr>
            </w:pPr>
            <w:r w:rsidRPr="00012D94">
              <w:rPr>
                <w:rFonts w:cs="Arial"/>
              </w:rPr>
              <w:t>Broadleaved Woodland</w:t>
            </w:r>
          </w:p>
          <w:p w14:paraId="2F32F540" w14:textId="77777777" w:rsidR="009F5D66" w:rsidRPr="00012D94" w:rsidRDefault="009F5D66" w:rsidP="009F5D66">
            <w:pPr>
              <w:pStyle w:val="ListParagraph"/>
              <w:numPr>
                <w:ilvl w:val="0"/>
                <w:numId w:val="10"/>
              </w:numPr>
              <w:jc w:val="both"/>
              <w:rPr>
                <w:rFonts w:cs="Arial"/>
              </w:rPr>
            </w:pPr>
            <w:r w:rsidRPr="00012D94">
              <w:rPr>
                <w:rFonts w:cs="Arial"/>
              </w:rPr>
              <w:lastRenderedPageBreak/>
              <w:t xml:space="preserve">Mosses and Liverworts </w:t>
            </w:r>
          </w:p>
          <w:p w14:paraId="50F7607C" w14:textId="77777777" w:rsidR="009F5D66" w:rsidRPr="00012D94" w:rsidRDefault="009F5D66" w:rsidP="009F5D66">
            <w:pPr>
              <w:pStyle w:val="ListParagraph"/>
              <w:numPr>
                <w:ilvl w:val="0"/>
                <w:numId w:val="10"/>
              </w:numPr>
              <w:jc w:val="both"/>
              <w:rPr>
                <w:rFonts w:cs="Arial"/>
              </w:rPr>
            </w:pPr>
            <w:r w:rsidRPr="00012D94">
              <w:rPr>
                <w:rFonts w:cs="Arial"/>
              </w:rPr>
              <w:t xml:space="preserve">Lichens </w:t>
            </w:r>
          </w:p>
          <w:p w14:paraId="3D3D436C" w14:textId="77777777" w:rsidR="009F5D66" w:rsidRPr="00012D94" w:rsidRDefault="009F5D66" w:rsidP="009F5D66">
            <w:pPr>
              <w:pStyle w:val="ListParagraph"/>
              <w:numPr>
                <w:ilvl w:val="0"/>
                <w:numId w:val="10"/>
              </w:numPr>
              <w:jc w:val="both"/>
              <w:rPr>
                <w:rFonts w:cs="Arial"/>
              </w:rPr>
            </w:pPr>
            <w:r w:rsidRPr="00012D94">
              <w:rPr>
                <w:rFonts w:cs="Arial"/>
              </w:rPr>
              <w:t xml:space="preserve">Breeding Birds </w:t>
            </w:r>
          </w:p>
          <w:p w14:paraId="72505FEC" w14:textId="77777777" w:rsidR="009F5D66" w:rsidRPr="00012D94" w:rsidRDefault="009F5D66" w:rsidP="009F5D66">
            <w:pPr>
              <w:pStyle w:val="ListParagraph"/>
              <w:numPr>
                <w:ilvl w:val="0"/>
                <w:numId w:val="10"/>
              </w:numPr>
              <w:jc w:val="both"/>
              <w:rPr>
                <w:rFonts w:cs="Arial"/>
              </w:rPr>
            </w:pPr>
            <w:r w:rsidRPr="00012D94">
              <w:rPr>
                <w:rFonts w:cs="Arial"/>
              </w:rPr>
              <w:t>Insects and Molluscs</w:t>
            </w:r>
          </w:p>
          <w:p w14:paraId="107CCAD6" w14:textId="77777777" w:rsidR="009F5D66" w:rsidRPr="00BB67A5" w:rsidRDefault="009F5D66" w:rsidP="009F5D66">
            <w:pPr>
              <w:jc w:val="both"/>
              <w:rPr>
                <w:rFonts w:cs="Arial"/>
                <w:b/>
                <w:bCs/>
                <w:sz w:val="20"/>
                <w:szCs w:val="20"/>
                <w:u w:val="single"/>
              </w:rPr>
            </w:pPr>
          </w:p>
          <w:p w14:paraId="1E7E2F03" w14:textId="77777777" w:rsidR="009F5D66" w:rsidRPr="00BB67A5" w:rsidRDefault="009F5D66" w:rsidP="009F5D66">
            <w:pPr>
              <w:jc w:val="both"/>
              <w:rPr>
                <w:rFonts w:cs="Arial"/>
                <w:b/>
                <w:bCs/>
                <w:sz w:val="20"/>
                <w:szCs w:val="20"/>
                <w:u w:val="single"/>
              </w:rPr>
            </w:pPr>
            <w:r w:rsidRPr="00BB67A5">
              <w:rPr>
                <w:rFonts w:cs="Arial"/>
                <w:b/>
                <w:bCs/>
                <w:sz w:val="20"/>
                <w:szCs w:val="20"/>
                <w:u w:val="single"/>
              </w:rPr>
              <w:t xml:space="preserve">New house Medow </w:t>
            </w:r>
          </w:p>
          <w:p w14:paraId="69DE5390" w14:textId="77777777" w:rsidR="009F5D66" w:rsidRPr="00BB67A5" w:rsidRDefault="009F5D66" w:rsidP="009F5D66">
            <w:pPr>
              <w:jc w:val="both"/>
              <w:rPr>
                <w:rFonts w:cs="Arial"/>
                <w:b/>
                <w:bCs/>
                <w:sz w:val="20"/>
                <w:szCs w:val="20"/>
                <w:u w:val="single"/>
              </w:rPr>
            </w:pPr>
          </w:p>
          <w:p w14:paraId="1138B47A" w14:textId="77777777" w:rsidR="009F5D66" w:rsidRPr="00012D94" w:rsidRDefault="009F5D66" w:rsidP="009F5D66">
            <w:pPr>
              <w:pStyle w:val="ListParagraph"/>
              <w:numPr>
                <w:ilvl w:val="0"/>
                <w:numId w:val="11"/>
              </w:numPr>
              <w:jc w:val="both"/>
              <w:rPr>
                <w:rFonts w:cs="Arial"/>
              </w:rPr>
            </w:pPr>
            <w:r w:rsidRPr="00012D94">
              <w:rPr>
                <w:rFonts w:cs="Arial"/>
              </w:rPr>
              <w:t>Unimproved Neutral grassland</w:t>
            </w:r>
          </w:p>
          <w:p w14:paraId="477054C8" w14:textId="77777777" w:rsidR="009F5D66" w:rsidRPr="00BB67A5" w:rsidRDefault="009F5D66" w:rsidP="009F5D66">
            <w:pPr>
              <w:jc w:val="both"/>
              <w:rPr>
                <w:rFonts w:cs="Arial"/>
                <w:b/>
                <w:bCs/>
                <w:sz w:val="20"/>
                <w:szCs w:val="20"/>
                <w:u w:val="single"/>
              </w:rPr>
            </w:pPr>
          </w:p>
          <w:p w14:paraId="3B7159CB" w14:textId="77777777" w:rsidR="009F5D66" w:rsidRDefault="009F5D66" w:rsidP="009F5D66">
            <w:pPr>
              <w:jc w:val="both"/>
              <w:rPr>
                <w:rFonts w:cs="Arial"/>
                <w:b/>
                <w:bCs/>
                <w:sz w:val="20"/>
                <w:szCs w:val="20"/>
                <w:u w:val="single"/>
              </w:rPr>
            </w:pPr>
            <w:r w:rsidRPr="00BB67A5">
              <w:rPr>
                <w:rFonts w:cs="Arial"/>
                <w:b/>
                <w:bCs/>
                <w:sz w:val="20"/>
                <w:szCs w:val="20"/>
                <w:u w:val="single"/>
              </w:rPr>
              <w:t xml:space="preserve">Coed y Cefn </w:t>
            </w:r>
          </w:p>
          <w:p w14:paraId="068E921F" w14:textId="77777777" w:rsidR="009F5D66" w:rsidRDefault="009F5D66" w:rsidP="009F5D66">
            <w:pPr>
              <w:jc w:val="both"/>
              <w:rPr>
                <w:rFonts w:cs="Arial"/>
                <w:b/>
                <w:bCs/>
                <w:sz w:val="20"/>
                <w:szCs w:val="20"/>
                <w:u w:val="single"/>
              </w:rPr>
            </w:pPr>
          </w:p>
          <w:p w14:paraId="26886CC8" w14:textId="77777777" w:rsidR="009F5D66" w:rsidRPr="00012D94" w:rsidRDefault="009F5D66" w:rsidP="009F5D66">
            <w:pPr>
              <w:pStyle w:val="ListParagraph"/>
              <w:numPr>
                <w:ilvl w:val="0"/>
                <w:numId w:val="11"/>
              </w:numPr>
              <w:jc w:val="both"/>
              <w:rPr>
                <w:rFonts w:cs="Arial"/>
              </w:rPr>
            </w:pPr>
            <w:r w:rsidRPr="00012D94">
              <w:rPr>
                <w:rFonts w:cs="Arial"/>
              </w:rPr>
              <w:t xml:space="preserve">Hairy wood ant </w:t>
            </w:r>
          </w:p>
          <w:p w14:paraId="5AC1ED00" w14:textId="77777777" w:rsidR="009F5D66" w:rsidRPr="00012D94" w:rsidRDefault="009F5D66" w:rsidP="009F5D66">
            <w:pPr>
              <w:pStyle w:val="ListParagraph"/>
              <w:numPr>
                <w:ilvl w:val="0"/>
                <w:numId w:val="11"/>
              </w:numPr>
              <w:jc w:val="both"/>
              <w:rPr>
                <w:rFonts w:cs="Arial"/>
              </w:rPr>
            </w:pPr>
            <w:r w:rsidRPr="00012D94">
              <w:rPr>
                <w:rFonts w:cs="Arial"/>
              </w:rPr>
              <w:t>Invertebrates associated with wood ant nests</w:t>
            </w:r>
          </w:p>
          <w:p w14:paraId="5CAE099E" w14:textId="77777777" w:rsidR="009F5D66" w:rsidRPr="00BB67A5" w:rsidRDefault="009F5D66" w:rsidP="009F5D66">
            <w:pPr>
              <w:jc w:val="both"/>
              <w:rPr>
                <w:rFonts w:cs="Arial"/>
                <w:b/>
                <w:bCs/>
                <w:sz w:val="20"/>
                <w:szCs w:val="20"/>
                <w:u w:val="single"/>
              </w:rPr>
            </w:pPr>
          </w:p>
          <w:p w14:paraId="1BB3CC77" w14:textId="77777777" w:rsidR="009F5D66" w:rsidRPr="00BB67A5" w:rsidRDefault="009F5D66" w:rsidP="009F5D66">
            <w:pPr>
              <w:jc w:val="both"/>
              <w:rPr>
                <w:rFonts w:cs="Arial"/>
                <w:b/>
                <w:bCs/>
                <w:sz w:val="20"/>
                <w:szCs w:val="20"/>
                <w:u w:val="single"/>
              </w:rPr>
            </w:pPr>
          </w:p>
          <w:p w14:paraId="5BB7B171" w14:textId="37886FFD" w:rsidR="009F5D66" w:rsidRPr="00BB67A5" w:rsidRDefault="009F5D66" w:rsidP="009F5D66">
            <w:pPr>
              <w:jc w:val="both"/>
              <w:rPr>
                <w:rFonts w:cs="Arial"/>
                <w:b/>
                <w:bCs/>
                <w:sz w:val="20"/>
                <w:szCs w:val="20"/>
                <w:u w:val="single"/>
              </w:rPr>
            </w:pPr>
            <w:r w:rsidRPr="00BB67A5">
              <w:rPr>
                <w:rFonts w:cs="Arial"/>
                <w:b/>
                <w:bCs/>
                <w:sz w:val="20"/>
                <w:szCs w:val="20"/>
                <w:u w:val="single"/>
              </w:rPr>
              <w:t>River Wye (</w:t>
            </w:r>
            <w:r w:rsidR="006F0EC4">
              <w:rPr>
                <w:rFonts w:cs="Arial"/>
                <w:b/>
                <w:bCs/>
                <w:sz w:val="20"/>
                <w:szCs w:val="20"/>
                <w:u w:val="single"/>
              </w:rPr>
              <w:t>U</w:t>
            </w:r>
            <w:r w:rsidRPr="00BB67A5">
              <w:rPr>
                <w:rFonts w:cs="Arial"/>
                <w:b/>
                <w:bCs/>
                <w:sz w:val="20"/>
                <w:szCs w:val="20"/>
                <w:u w:val="single"/>
              </w:rPr>
              <w:t xml:space="preserve">pper </w:t>
            </w:r>
            <w:r w:rsidR="006F0EC4">
              <w:rPr>
                <w:rFonts w:cs="Arial"/>
                <w:b/>
                <w:bCs/>
                <w:sz w:val="20"/>
                <w:szCs w:val="20"/>
                <w:u w:val="single"/>
              </w:rPr>
              <w:t>W</w:t>
            </w:r>
            <w:r w:rsidRPr="00BB67A5">
              <w:rPr>
                <w:rFonts w:cs="Arial"/>
                <w:b/>
                <w:bCs/>
                <w:sz w:val="20"/>
                <w:szCs w:val="20"/>
                <w:u w:val="single"/>
              </w:rPr>
              <w:t>ye)</w:t>
            </w:r>
          </w:p>
          <w:p w14:paraId="311F2F71" w14:textId="77777777" w:rsidR="009F5D66" w:rsidRPr="00BB67A5" w:rsidRDefault="009F5D66" w:rsidP="009F5D66">
            <w:pPr>
              <w:jc w:val="both"/>
              <w:rPr>
                <w:rFonts w:cs="Arial"/>
                <w:b/>
                <w:bCs/>
                <w:sz w:val="20"/>
                <w:szCs w:val="20"/>
                <w:u w:val="single"/>
              </w:rPr>
            </w:pPr>
          </w:p>
          <w:p w14:paraId="146BD167" w14:textId="77777777" w:rsidR="009F5D66" w:rsidRPr="00012D94" w:rsidRDefault="009F5D66" w:rsidP="009F5D66">
            <w:pPr>
              <w:pStyle w:val="ListParagraph"/>
              <w:numPr>
                <w:ilvl w:val="0"/>
                <w:numId w:val="12"/>
              </w:numPr>
              <w:jc w:val="both"/>
              <w:rPr>
                <w:rFonts w:cs="Arial"/>
              </w:rPr>
            </w:pPr>
            <w:r w:rsidRPr="00012D94">
              <w:rPr>
                <w:rFonts w:cs="Arial"/>
              </w:rPr>
              <w:t>Large river with moderate nutrient status</w:t>
            </w:r>
          </w:p>
          <w:p w14:paraId="074D1D9C" w14:textId="77777777" w:rsidR="009F5D66" w:rsidRPr="00012D94" w:rsidRDefault="009F5D66" w:rsidP="009F5D66">
            <w:pPr>
              <w:pStyle w:val="ListParagraph"/>
              <w:numPr>
                <w:ilvl w:val="0"/>
                <w:numId w:val="12"/>
              </w:numPr>
              <w:jc w:val="both"/>
              <w:rPr>
                <w:rFonts w:cs="Arial"/>
              </w:rPr>
            </w:pPr>
            <w:r w:rsidRPr="00012D94">
              <w:rPr>
                <w:rFonts w:cs="Arial"/>
              </w:rPr>
              <w:t>Water crowfoot</w:t>
            </w:r>
          </w:p>
          <w:p w14:paraId="34759E33" w14:textId="77777777" w:rsidR="009F5D66" w:rsidRPr="00012D94" w:rsidRDefault="009F5D66" w:rsidP="009F5D66">
            <w:pPr>
              <w:pStyle w:val="ListParagraph"/>
              <w:numPr>
                <w:ilvl w:val="0"/>
                <w:numId w:val="12"/>
              </w:numPr>
              <w:jc w:val="both"/>
              <w:rPr>
                <w:rFonts w:cs="Arial"/>
              </w:rPr>
            </w:pPr>
            <w:r w:rsidRPr="00012D94">
              <w:rPr>
                <w:rFonts w:cs="Arial"/>
              </w:rPr>
              <w:t>Medium sized to large river with higher nutrient status</w:t>
            </w:r>
          </w:p>
          <w:p w14:paraId="1F42CAAB" w14:textId="77777777" w:rsidR="009F5D66" w:rsidRPr="00012D94" w:rsidRDefault="009F5D66" w:rsidP="009F5D66">
            <w:pPr>
              <w:pStyle w:val="ListParagraph"/>
              <w:numPr>
                <w:ilvl w:val="0"/>
                <w:numId w:val="12"/>
              </w:numPr>
              <w:jc w:val="both"/>
              <w:rPr>
                <w:rFonts w:cs="Arial"/>
              </w:rPr>
            </w:pPr>
            <w:r w:rsidRPr="00012D94">
              <w:rPr>
                <w:rFonts w:cs="Arial"/>
              </w:rPr>
              <w:t>Rare and scarce plants</w:t>
            </w:r>
          </w:p>
          <w:p w14:paraId="6065C82D" w14:textId="77777777" w:rsidR="009F5D66" w:rsidRPr="00012D94" w:rsidRDefault="009F5D66" w:rsidP="009F5D66">
            <w:pPr>
              <w:pStyle w:val="ListParagraph"/>
              <w:numPr>
                <w:ilvl w:val="0"/>
                <w:numId w:val="12"/>
              </w:numPr>
              <w:jc w:val="both"/>
              <w:rPr>
                <w:rFonts w:cs="Arial"/>
              </w:rPr>
            </w:pPr>
            <w:r w:rsidRPr="00012D94">
              <w:rPr>
                <w:rFonts w:cs="Arial"/>
              </w:rPr>
              <w:t xml:space="preserve">Rock cinquefoil. </w:t>
            </w:r>
          </w:p>
          <w:p w14:paraId="3BBD602F" w14:textId="77777777" w:rsidR="009F5D66" w:rsidRPr="00012D94" w:rsidRDefault="009F5D66" w:rsidP="009F5D66">
            <w:pPr>
              <w:pStyle w:val="ListParagraph"/>
              <w:numPr>
                <w:ilvl w:val="0"/>
                <w:numId w:val="12"/>
              </w:numPr>
              <w:jc w:val="both"/>
              <w:rPr>
                <w:rFonts w:cs="Arial"/>
              </w:rPr>
            </w:pPr>
            <w:r w:rsidRPr="00012D94">
              <w:rPr>
                <w:rFonts w:cs="Arial"/>
              </w:rPr>
              <w:t>Wild chives</w:t>
            </w:r>
          </w:p>
          <w:p w14:paraId="6B1FABE3" w14:textId="77777777" w:rsidR="009F5D66" w:rsidRPr="00012D94" w:rsidRDefault="009F5D66" w:rsidP="009F5D66">
            <w:pPr>
              <w:pStyle w:val="ListParagraph"/>
              <w:numPr>
                <w:ilvl w:val="0"/>
                <w:numId w:val="12"/>
              </w:numPr>
              <w:jc w:val="both"/>
              <w:rPr>
                <w:rFonts w:cs="Arial"/>
              </w:rPr>
            </w:pPr>
            <w:r w:rsidRPr="00012D94">
              <w:rPr>
                <w:rFonts w:cs="Arial"/>
              </w:rPr>
              <w:t xml:space="preserve">Whorled water-milfoil. </w:t>
            </w:r>
          </w:p>
          <w:p w14:paraId="391201E0" w14:textId="77777777" w:rsidR="009F5D66" w:rsidRPr="00012D94" w:rsidRDefault="009F5D66" w:rsidP="009F5D66">
            <w:pPr>
              <w:pStyle w:val="ListParagraph"/>
              <w:numPr>
                <w:ilvl w:val="0"/>
                <w:numId w:val="12"/>
              </w:numPr>
              <w:jc w:val="both"/>
              <w:rPr>
                <w:rFonts w:cs="Arial"/>
              </w:rPr>
            </w:pPr>
            <w:r w:rsidRPr="00012D94">
              <w:rPr>
                <w:rFonts w:cs="Arial"/>
              </w:rPr>
              <w:t>Scarce mosses and liverworts.</w:t>
            </w:r>
          </w:p>
          <w:p w14:paraId="02DEC31F" w14:textId="77777777" w:rsidR="009F5D66" w:rsidRPr="00012D94" w:rsidRDefault="009F5D66" w:rsidP="009F5D66">
            <w:pPr>
              <w:pStyle w:val="ListParagraph"/>
              <w:numPr>
                <w:ilvl w:val="0"/>
                <w:numId w:val="12"/>
              </w:numPr>
              <w:jc w:val="both"/>
              <w:rPr>
                <w:rFonts w:cs="Arial"/>
              </w:rPr>
            </w:pPr>
            <w:r w:rsidRPr="00012D94">
              <w:rPr>
                <w:rFonts w:cs="Arial"/>
              </w:rPr>
              <w:t>Gravel grimmia Grimmia lisae.</w:t>
            </w:r>
          </w:p>
          <w:p w14:paraId="36F04073" w14:textId="77777777" w:rsidR="009F5D66" w:rsidRPr="00012D94" w:rsidRDefault="009F5D66" w:rsidP="009F5D66">
            <w:pPr>
              <w:pStyle w:val="ListParagraph"/>
              <w:numPr>
                <w:ilvl w:val="0"/>
                <w:numId w:val="12"/>
              </w:numPr>
              <w:jc w:val="both"/>
              <w:rPr>
                <w:rFonts w:cs="Arial"/>
              </w:rPr>
            </w:pPr>
            <w:r w:rsidRPr="00012D94">
              <w:rPr>
                <w:rFonts w:cs="Arial"/>
              </w:rPr>
              <w:t xml:space="preserve">Spruce’s bristle moss </w:t>
            </w:r>
          </w:p>
          <w:p w14:paraId="39E53A7F" w14:textId="77777777" w:rsidR="009F5D66" w:rsidRPr="00012D94" w:rsidRDefault="009F5D66" w:rsidP="009F5D66">
            <w:pPr>
              <w:pStyle w:val="ListParagraph"/>
              <w:numPr>
                <w:ilvl w:val="0"/>
                <w:numId w:val="12"/>
              </w:numPr>
              <w:jc w:val="both"/>
              <w:rPr>
                <w:rFonts w:cs="Arial"/>
              </w:rPr>
            </w:pPr>
            <w:r w:rsidRPr="00012D94">
              <w:rPr>
                <w:rFonts w:cs="Arial"/>
              </w:rPr>
              <w:t xml:space="preserve">River-jelly lichen. </w:t>
            </w:r>
          </w:p>
          <w:p w14:paraId="2A01E5E4" w14:textId="77777777" w:rsidR="009F5D66" w:rsidRPr="00012D94" w:rsidRDefault="009F5D66" w:rsidP="009F5D66">
            <w:pPr>
              <w:pStyle w:val="ListParagraph"/>
              <w:numPr>
                <w:ilvl w:val="0"/>
                <w:numId w:val="12"/>
              </w:numPr>
              <w:jc w:val="both"/>
              <w:rPr>
                <w:rFonts w:cs="Arial"/>
              </w:rPr>
            </w:pPr>
            <w:r w:rsidRPr="00012D94">
              <w:rPr>
                <w:rFonts w:cs="Arial"/>
              </w:rPr>
              <w:t>Porocyphus kenmorensis lichen.</w:t>
            </w:r>
          </w:p>
          <w:p w14:paraId="25DD27CF" w14:textId="77777777" w:rsidR="009F5D66" w:rsidRPr="00012D94" w:rsidRDefault="009F5D66" w:rsidP="009F5D66">
            <w:pPr>
              <w:pStyle w:val="ListParagraph"/>
              <w:numPr>
                <w:ilvl w:val="0"/>
                <w:numId w:val="12"/>
              </w:numPr>
              <w:jc w:val="both"/>
              <w:rPr>
                <w:rFonts w:cs="Arial"/>
              </w:rPr>
            </w:pPr>
            <w:r w:rsidRPr="00012D94">
              <w:rPr>
                <w:rFonts w:cs="Arial"/>
              </w:rPr>
              <w:t>Pterigiopsis lacustris lichen.</w:t>
            </w:r>
          </w:p>
          <w:p w14:paraId="304CEAB8" w14:textId="77777777" w:rsidR="009F5D66" w:rsidRPr="00012D94" w:rsidRDefault="009F5D66" w:rsidP="009F5D66">
            <w:pPr>
              <w:pStyle w:val="ListParagraph"/>
              <w:numPr>
                <w:ilvl w:val="0"/>
                <w:numId w:val="12"/>
              </w:numPr>
              <w:jc w:val="both"/>
              <w:rPr>
                <w:rFonts w:cs="Arial"/>
              </w:rPr>
            </w:pPr>
            <w:r w:rsidRPr="00012D94">
              <w:rPr>
                <w:rFonts w:cs="Arial"/>
              </w:rPr>
              <w:t xml:space="preserve">Extensive otter population </w:t>
            </w:r>
          </w:p>
          <w:p w14:paraId="11D5695E" w14:textId="77777777" w:rsidR="009F5D66" w:rsidRPr="00012D94" w:rsidRDefault="009F5D66" w:rsidP="009F5D66">
            <w:pPr>
              <w:pStyle w:val="ListParagraph"/>
              <w:numPr>
                <w:ilvl w:val="0"/>
                <w:numId w:val="12"/>
              </w:numPr>
              <w:jc w:val="both"/>
              <w:rPr>
                <w:rFonts w:cs="Arial"/>
              </w:rPr>
            </w:pPr>
            <w:r w:rsidRPr="00012D94">
              <w:rPr>
                <w:rFonts w:cs="Arial"/>
              </w:rPr>
              <w:t xml:space="preserve">Wintering area for goosander. </w:t>
            </w:r>
          </w:p>
          <w:p w14:paraId="4337EA6E" w14:textId="77777777" w:rsidR="009F5D66" w:rsidRPr="00012D94" w:rsidRDefault="009F5D66" w:rsidP="009F5D66">
            <w:pPr>
              <w:pStyle w:val="ListParagraph"/>
              <w:numPr>
                <w:ilvl w:val="0"/>
                <w:numId w:val="12"/>
              </w:numPr>
              <w:jc w:val="both"/>
              <w:rPr>
                <w:rFonts w:cs="Arial"/>
              </w:rPr>
            </w:pPr>
            <w:r w:rsidRPr="00012D94">
              <w:rPr>
                <w:rFonts w:cs="Arial"/>
              </w:rPr>
              <w:t>Spawning and juvenile Atlantic salmon.</w:t>
            </w:r>
          </w:p>
          <w:p w14:paraId="2E58532B" w14:textId="77777777" w:rsidR="009F5D66" w:rsidRPr="00012D94" w:rsidRDefault="009F5D66" w:rsidP="009F5D66">
            <w:pPr>
              <w:pStyle w:val="ListParagraph"/>
              <w:numPr>
                <w:ilvl w:val="0"/>
                <w:numId w:val="12"/>
              </w:numPr>
              <w:jc w:val="both"/>
              <w:rPr>
                <w:rFonts w:cs="Arial"/>
              </w:rPr>
            </w:pPr>
            <w:r w:rsidRPr="00012D94">
              <w:rPr>
                <w:rFonts w:cs="Arial"/>
              </w:rPr>
              <w:t xml:space="preserve">Spawning and juvenile twaite shad. </w:t>
            </w:r>
          </w:p>
          <w:p w14:paraId="0D7B77B5" w14:textId="77777777" w:rsidR="009F5D66" w:rsidRPr="00012D94" w:rsidRDefault="009F5D66" w:rsidP="009F5D66">
            <w:pPr>
              <w:pStyle w:val="ListParagraph"/>
              <w:numPr>
                <w:ilvl w:val="0"/>
                <w:numId w:val="12"/>
              </w:numPr>
              <w:jc w:val="both"/>
              <w:rPr>
                <w:rFonts w:cs="Arial"/>
              </w:rPr>
            </w:pPr>
            <w:r w:rsidRPr="00012D94">
              <w:rPr>
                <w:rFonts w:cs="Arial"/>
              </w:rPr>
              <w:t xml:space="preserve">Spawning and juvenile sea lamprey. </w:t>
            </w:r>
          </w:p>
          <w:p w14:paraId="54AC217C" w14:textId="77777777" w:rsidR="009F5D66" w:rsidRPr="00012D94" w:rsidRDefault="009F5D66" w:rsidP="009F5D66">
            <w:pPr>
              <w:pStyle w:val="ListParagraph"/>
              <w:numPr>
                <w:ilvl w:val="0"/>
                <w:numId w:val="12"/>
              </w:numPr>
              <w:jc w:val="both"/>
              <w:rPr>
                <w:rFonts w:cs="Arial"/>
              </w:rPr>
            </w:pPr>
            <w:r w:rsidRPr="00012D94">
              <w:rPr>
                <w:rFonts w:cs="Arial"/>
              </w:rPr>
              <w:t xml:space="preserve">Brook lamprey. </w:t>
            </w:r>
          </w:p>
          <w:p w14:paraId="6A8D7DDE" w14:textId="77777777" w:rsidR="009F5D66" w:rsidRPr="00012D94" w:rsidRDefault="009F5D66" w:rsidP="009F5D66">
            <w:pPr>
              <w:pStyle w:val="ListParagraph"/>
              <w:numPr>
                <w:ilvl w:val="0"/>
                <w:numId w:val="12"/>
              </w:numPr>
              <w:jc w:val="both"/>
              <w:rPr>
                <w:rFonts w:cs="Arial"/>
              </w:rPr>
            </w:pPr>
            <w:r w:rsidRPr="00012D94">
              <w:rPr>
                <w:rFonts w:cs="Arial"/>
              </w:rPr>
              <w:t xml:space="preserve">Spawning and juvenile river lamprey. </w:t>
            </w:r>
          </w:p>
          <w:p w14:paraId="51229619" w14:textId="77777777" w:rsidR="009F5D66" w:rsidRPr="00012D94" w:rsidRDefault="009F5D66" w:rsidP="009F5D66">
            <w:pPr>
              <w:pStyle w:val="ListParagraph"/>
              <w:numPr>
                <w:ilvl w:val="0"/>
                <w:numId w:val="12"/>
              </w:numPr>
              <w:jc w:val="both"/>
              <w:rPr>
                <w:rFonts w:cs="Arial"/>
              </w:rPr>
            </w:pPr>
            <w:r w:rsidRPr="00012D94">
              <w:rPr>
                <w:rFonts w:cs="Arial"/>
              </w:rPr>
              <w:t xml:space="preserve">Bullhead. </w:t>
            </w:r>
          </w:p>
          <w:p w14:paraId="36E51EDD" w14:textId="77777777" w:rsidR="009F5D66" w:rsidRPr="00012D94" w:rsidRDefault="009F5D66" w:rsidP="009F5D66">
            <w:pPr>
              <w:pStyle w:val="ListParagraph"/>
              <w:numPr>
                <w:ilvl w:val="0"/>
                <w:numId w:val="12"/>
              </w:numPr>
              <w:jc w:val="both"/>
              <w:rPr>
                <w:rFonts w:cs="Arial"/>
              </w:rPr>
            </w:pPr>
            <w:r w:rsidRPr="00012D94">
              <w:rPr>
                <w:rFonts w:cs="Arial"/>
              </w:rPr>
              <w:t>Aquatic invertebrates</w:t>
            </w:r>
          </w:p>
          <w:p w14:paraId="0EDDDFB3" w14:textId="77777777" w:rsidR="009F5D66" w:rsidRPr="00012D94" w:rsidRDefault="009F5D66" w:rsidP="009F5D66">
            <w:pPr>
              <w:pStyle w:val="ListParagraph"/>
              <w:numPr>
                <w:ilvl w:val="0"/>
                <w:numId w:val="12"/>
              </w:numPr>
              <w:jc w:val="both"/>
              <w:rPr>
                <w:rFonts w:cs="Arial"/>
              </w:rPr>
            </w:pPr>
            <w:r w:rsidRPr="00012D94">
              <w:rPr>
                <w:rFonts w:cs="Arial"/>
              </w:rPr>
              <w:t xml:space="preserve">Mayfly Potamanthus luteus. </w:t>
            </w:r>
          </w:p>
          <w:p w14:paraId="70DBA094" w14:textId="77777777" w:rsidR="009F5D66" w:rsidRPr="00012D94" w:rsidRDefault="009F5D66" w:rsidP="009F5D66">
            <w:pPr>
              <w:pStyle w:val="ListParagraph"/>
              <w:numPr>
                <w:ilvl w:val="0"/>
                <w:numId w:val="12"/>
              </w:numPr>
              <w:jc w:val="both"/>
              <w:rPr>
                <w:rFonts w:cs="Arial"/>
              </w:rPr>
            </w:pPr>
            <w:r w:rsidRPr="00012D94">
              <w:rPr>
                <w:rFonts w:cs="Arial"/>
              </w:rPr>
              <w:t>The site supports an exceptional variety of shingle dwelling invertebrates</w:t>
            </w:r>
          </w:p>
          <w:p w14:paraId="34AC43B4" w14:textId="77777777" w:rsidR="009F5D66" w:rsidRPr="00BB67A5" w:rsidRDefault="009F5D66" w:rsidP="009F5D66">
            <w:pPr>
              <w:jc w:val="both"/>
              <w:rPr>
                <w:rFonts w:cs="Arial"/>
                <w:b/>
                <w:bCs/>
                <w:sz w:val="20"/>
                <w:szCs w:val="20"/>
                <w:u w:val="single"/>
              </w:rPr>
            </w:pPr>
          </w:p>
          <w:p w14:paraId="4FAE26A2" w14:textId="77777777" w:rsidR="009F5D66" w:rsidRPr="00BB67A5" w:rsidRDefault="009F5D66" w:rsidP="009F5D66">
            <w:pPr>
              <w:jc w:val="both"/>
              <w:rPr>
                <w:rFonts w:cs="Arial"/>
                <w:b/>
                <w:bCs/>
                <w:sz w:val="20"/>
                <w:szCs w:val="20"/>
                <w:u w:val="single"/>
              </w:rPr>
            </w:pPr>
            <w:r w:rsidRPr="00BB67A5">
              <w:rPr>
                <w:rFonts w:cs="Arial"/>
                <w:b/>
                <w:bCs/>
                <w:sz w:val="20"/>
                <w:szCs w:val="20"/>
                <w:u w:val="single"/>
              </w:rPr>
              <w:t xml:space="preserve">Upper Wye </w:t>
            </w:r>
            <w:r w:rsidRPr="0025067D">
              <w:rPr>
                <w:rFonts w:cs="Arial"/>
                <w:b/>
                <w:bCs/>
                <w:sz w:val="20"/>
                <w:szCs w:val="20"/>
                <w:u w:val="single"/>
              </w:rPr>
              <w:t>Tributaries</w:t>
            </w:r>
            <w:r>
              <w:rPr>
                <w:rFonts w:cs="Arial"/>
                <w:b/>
                <w:bCs/>
                <w:sz w:val="20"/>
                <w:szCs w:val="20"/>
                <w:u w:val="single"/>
              </w:rPr>
              <w:t xml:space="preserve"> </w:t>
            </w:r>
          </w:p>
          <w:p w14:paraId="670CF150" w14:textId="77777777" w:rsidR="009F5D66" w:rsidRPr="00474620" w:rsidRDefault="009F5D66" w:rsidP="009F5D66">
            <w:pPr>
              <w:jc w:val="both"/>
              <w:rPr>
                <w:rFonts w:cs="Arial"/>
                <w:sz w:val="20"/>
                <w:szCs w:val="20"/>
              </w:rPr>
            </w:pPr>
          </w:p>
          <w:p w14:paraId="76926971" w14:textId="77777777" w:rsidR="009F5D66" w:rsidRPr="00012D94" w:rsidRDefault="009F5D66" w:rsidP="009F5D66">
            <w:pPr>
              <w:pStyle w:val="ListParagraph"/>
              <w:numPr>
                <w:ilvl w:val="0"/>
                <w:numId w:val="13"/>
              </w:numPr>
              <w:jc w:val="both"/>
              <w:rPr>
                <w:rFonts w:cs="Arial"/>
              </w:rPr>
            </w:pPr>
            <w:r w:rsidRPr="00012D94">
              <w:rPr>
                <w:rFonts w:cs="Arial"/>
              </w:rPr>
              <w:t>Otter</w:t>
            </w:r>
          </w:p>
          <w:p w14:paraId="69E41D04" w14:textId="77777777" w:rsidR="009F5D66" w:rsidRPr="00012D94" w:rsidRDefault="009F5D66" w:rsidP="009F5D66">
            <w:pPr>
              <w:pStyle w:val="ListParagraph"/>
              <w:numPr>
                <w:ilvl w:val="0"/>
                <w:numId w:val="13"/>
              </w:numPr>
              <w:jc w:val="both"/>
              <w:rPr>
                <w:rFonts w:cs="Arial"/>
              </w:rPr>
            </w:pPr>
            <w:r w:rsidRPr="00012D94">
              <w:rPr>
                <w:rFonts w:cs="Arial"/>
              </w:rPr>
              <w:t xml:space="preserve">Atlantic salmon </w:t>
            </w:r>
          </w:p>
          <w:p w14:paraId="6F3A2427" w14:textId="77777777" w:rsidR="009F5D66" w:rsidRPr="00012D94" w:rsidRDefault="009F5D66" w:rsidP="009F5D66">
            <w:pPr>
              <w:pStyle w:val="ListParagraph"/>
              <w:numPr>
                <w:ilvl w:val="0"/>
                <w:numId w:val="13"/>
              </w:numPr>
              <w:jc w:val="both"/>
              <w:rPr>
                <w:rFonts w:cs="Arial"/>
              </w:rPr>
            </w:pPr>
            <w:r w:rsidRPr="00012D94">
              <w:rPr>
                <w:rFonts w:cs="Arial"/>
              </w:rPr>
              <w:t>Bullhead</w:t>
            </w:r>
          </w:p>
          <w:p w14:paraId="582B99CC" w14:textId="77777777" w:rsidR="009F5D66" w:rsidRDefault="009F5D66" w:rsidP="001E40BB">
            <w:pPr>
              <w:jc w:val="both"/>
              <w:rPr>
                <w:rFonts w:cs="Arial"/>
                <w:sz w:val="24"/>
                <w:szCs w:val="24"/>
              </w:rPr>
            </w:pPr>
          </w:p>
          <w:p w14:paraId="3F36517E" w14:textId="76958ED9" w:rsidR="009F5D66" w:rsidRDefault="009F5D66" w:rsidP="009F5D66">
            <w:pPr>
              <w:rPr>
                <w:rFonts w:cs="Arial"/>
                <w:sz w:val="24"/>
                <w:szCs w:val="24"/>
              </w:rPr>
            </w:pPr>
            <w:r w:rsidRPr="009F5D66">
              <w:rPr>
                <w:rFonts w:cs="Arial"/>
                <w:sz w:val="24"/>
                <w:szCs w:val="24"/>
              </w:rPr>
              <w:t>No impact pathways ha</w:t>
            </w:r>
            <w:r>
              <w:rPr>
                <w:rFonts w:cs="Arial"/>
                <w:sz w:val="24"/>
                <w:szCs w:val="24"/>
              </w:rPr>
              <w:t>ve</w:t>
            </w:r>
            <w:r w:rsidRPr="009F5D66">
              <w:rPr>
                <w:rFonts w:cs="Arial"/>
                <w:sz w:val="24"/>
                <w:szCs w:val="24"/>
              </w:rPr>
              <w:t xml:space="preserve"> been identified for SSSI</w:t>
            </w:r>
            <w:r>
              <w:rPr>
                <w:rFonts w:cs="Arial"/>
                <w:sz w:val="24"/>
                <w:szCs w:val="24"/>
              </w:rPr>
              <w:t xml:space="preserve"> </w:t>
            </w:r>
            <w:r w:rsidRPr="009F5D66">
              <w:rPr>
                <w:rFonts w:cs="Arial"/>
                <w:sz w:val="24"/>
                <w:szCs w:val="24"/>
              </w:rPr>
              <w:t>Cwm Gwynullyn, Carn Gafallt, New House Meadow and Coed y Cefn</w:t>
            </w:r>
            <w:r>
              <w:t xml:space="preserve"> </w:t>
            </w:r>
            <w:r w:rsidRPr="009F5D66">
              <w:rPr>
                <w:rFonts w:cs="Arial"/>
                <w:sz w:val="24"/>
                <w:szCs w:val="24"/>
              </w:rPr>
              <w:t xml:space="preserve">due to </w:t>
            </w:r>
            <w:r>
              <w:rPr>
                <w:rFonts w:cs="Arial"/>
                <w:sz w:val="24"/>
                <w:szCs w:val="24"/>
              </w:rPr>
              <w:t xml:space="preserve">their </w:t>
            </w:r>
            <w:r w:rsidRPr="009F5D66">
              <w:rPr>
                <w:rFonts w:cs="Arial"/>
                <w:sz w:val="24"/>
                <w:szCs w:val="24"/>
              </w:rPr>
              <w:t xml:space="preserve">distance from the closest landspreading field. </w:t>
            </w:r>
            <w:r>
              <w:rPr>
                <w:rFonts w:cs="Arial"/>
                <w:sz w:val="24"/>
                <w:szCs w:val="24"/>
              </w:rPr>
              <w:t xml:space="preserve">                            </w:t>
            </w:r>
          </w:p>
          <w:p w14:paraId="00F46ED2" w14:textId="77777777" w:rsidR="009F5D66" w:rsidRDefault="009F5D66" w:rsidP="001E40BB">
            <w:pPr>
              <w:jc w:val="both"/>
              <w:rPr>
                <w:rFonts w:cs="Arial"/>
                <w:sz w:val="24"/>
                <w:szCs w:val="24"/>
              </w:rPr>
            </w:pPr>
          </w:p>
          <w:p w14:paraId="4CD56F1D" w14:textId="1DF5500F" w:rsidR="009F5D66" w:rsidRPr="00012D94" w:rsidRDefault="009F5D66" w:rsidP="009F5D66">
            <w:pPr>
              <w:jc w:val="both"/>
              <w:rPr>
                <w:rFonts w:cs="Arial"/>
              </w:rPr>
            </w:pPr>
            <w:r w:rsidRPr="009F5D66">
              <w:rPr>
                <w:rFonts w:cs="Arial"/>
                <w:sz w:val="24"/>
                <w:szCs w:val="24"/>
              </w:rPr>
              <w:t xml:space="preserve">No </w:t>
            </w:r>
            <w:r w:rsidRPr="00012D94">
              <w:rPr>
                <w:rFonts w:cs="Arial"/>
              </w:rPr>
              <w:t xml:space="preserve">impact pathways have been identified to SSSI Upper </w:t>
            </w:r>
            <w:r w:rsidR="00012D94">
              <w:rPr>
                <w:rFonts w:cs="Arial"/>
              </w:rPr>
              <w:t>W</w:t>
            </w:r>
            <w:r w:rsidRPr="00012D94">
              <w:rPr>
                <w:rFonts w:cs="Arial"/>
              </w:rPr>
              <w:t xml:space="preserve">ye </w:t>
            </w:r>
            <w:r w:rsidR="00012D94">
              <w:rPr>
                <w:rFonts w:cs="Arial"/>
              </w:rPr>
              <w:t>T</w:t>
            </w:r>
            <w:r w:rsidRPr="00012D94">
              <w:rPr>
                <w:rFonts w:cs="Arial"/>
              </w:rPr>
              <w:t>ributaries</w:t>
            </w:r>
            <w:r w:rsidR="00012D94" w:rsidRPr="00012D94">
              <w:rPr>
                <w:rFonts w:cs="Arial"/>
              </w:rPr>
              <w:t xml:space="preserve"> due to</w:t>
            </w:r>
          </w:p>
          <w:p w14:paraId="6B7B28E6" w14:textId="065DEAE2" w:rsidR="00012D94" w:rsidRPr="00012D94" w:rsidRDefault="00012D94" w:rsidP="00012D94">
            <w:pPr>
              <w:pStyle w:val="ListParagraph"/>
              <w:numPr>
                <w:ilvl w:val="0"/>
                <w:numId w:val="14"/>
              </w:numPr>
              <w:spacing w:after="160"/>
              <w:jc w:val="both"/>
              <w:rPr>
                <w:rFonts w:cs="Arial"/>
                <w:b/>
                <w:bCs/>
                <w:u w:val="single"/>
              </w:rPr>
            </w:pPr>
            <w:r w:rsidRPr="00012D94">
              <w:rPr>
                <w:rFonts w:eastAsia="Calibri" w:cs="Arial"/>
                <w:lang w:eastAsia="en-US"/>
              </w:rPr>
              <w:t xml:space="preserve">The waste </w:t>
            </w:r>
            <w:r w:rsidR="00082D13">
              <w:rPr>
                <w:rFonts w:eastAsia="Calibri" w:cs="Arial"/>
                <w:lang w:eastAsia="en-US"/>
              </w:rPr>
              <w:t xml:space="preserve">type and form </w:t>
            </w:r>
            <w:r>
              <w:rPr>
                <w:rFonts w:eastAsia="Calibri" w:cs="Arial"/>
                <w:lang w:eastAsia="en-US"/>
              </w:rPr>
              <w:t>meaning</w:t>
            </w:r>
            <w:r w:rsidRPr="00012D94">
              <w:rPr>
                <w:rFonts w:eastAsia="Calibri" w:cs="Arial"/>
                <w:lang w:eastAsia="en-US"/>
              </w:rPr>
              <w:t xml:space="preserve"> there is little risk of runoff occurring</w:t>
            </w:r>
          </w:p>
          <w:p w14:paraId="6EDCDFFC" w14:textId="3F1103EF" w:rsidR="00012D94" w:rsidRPr="00012D94" w:rsidRDefault="00012D94" w:rsidP="00012D94">
            <w:pPr>
              <w:pStyle w:val="ListParagraph"/>
              <w:numPr>
                <w:ilvl w:val="0"/>
                <w:numId w:val="14"/>
              </w:numPr>
              <w:spacing w:after="160"/>
              <w:jc w:val="both"/>
              <w:rPr>
                <w:rFonts w:cs="Arial"/>
                <w:b/>
                <w:bCs/>
                <w:u w:val="single"/>
              </w:rPr>
            </w:pPr>
            <w:r w:rsidRPr="00012D94">
              <w:rPr>
                <w:rFonts w:eastAsia="Calibri" w:cs="Arial"/>
                <w:lang w:eastAsia="en-US"/>
              </w:rPr>
              <w:t xml:space="preserve">Low application </w:t>
            </w:r>
            <w:r>
              <w:rPr>
                <w:rFonts w:eastAsia="Calibri" w:cs="Arial"/>
                <w:lang w:eastAsia="en-US"/>
              </w:rPr>
              <w:t>21-25</w:t>
            </w:r>
            <w:r w:rsidRPr="00012D94">
              <w:rPr>
                <w:rFonts w:eastAsia="Calibri" w:cs="Arial"/>
                <w:lang w:eastAsia="en-US"/>
              </w:rPr>
              <w:t xml:space="preserve"> t/ha rates meaning the soil can effectively uptake the nutrients. </w:t>
            </w:r>
          </w:p>
          <w:p w14:paraId="2A89BE0F" w14:textId="088A2334" w:rsidR="00012D94" w:rsidRPr="006F0EC4" w:rsidRDefault="00012D94" w:rsidP="00012D94">
            <w:pPr>
              <w:pStyle w:val="ListParagraph"/>
              <w:numPr>
                <w:ilvl w:val="0"/>
                <w:numId w:val="14"/>
              </w:numPr>
              <w:spacing w:after="160"/>
              <w:jc w:val="both"/>
              <w:rPr>
                <w:rFonts w:cs="Arial"/>
                <w:b/>
                <w:bCs/>
                <w:u w:val="single"/>
              </w:rPr>
            </w:pPr>
            <w:r w:rsidRPr="00012D94">
              <w:rPr>
                <w:rFonts w:eastAsia="Calibri" w:cs="Arial"/>
                <w:lang w:eastAsia="en-US"/>
              </w:rPr>
              <w:t>20 metr</w:t>
            </w:r>
            <w:r w:rsidR="006F0EC4">
              <w:rPr>
                <w:rFonts w:eastAsia="Calibri" w:cs="Arial"/>
                <w:lang w:eastAsia="en-US"/>
              </w:rPr>
              <w:t>e</w:t>
            </w:r>
            <w:r w:rsidRPr="00012D94">
              <w:rPr>
                <w:rFonts w:eastAsia="Calibri" w:cs="Arial"/>
                <w:lang w:eastAsia="en-US"/>
              </w:rPr>
              <w:t xml:space="preserve"> no spread buffer zone in place </w:t>
            </w:r>
            <w:r>
              <w:rPr>
                <w:rFonts w:eastAsia="Calibri" w:cs="Arial"/>
                <w:lang w:eastAsia="en-US"/>
              </w:rPr>
              <w:t xml:space="preserve">at field </w:t>
            </w:r>
            <w:r w:rsidR="006F0EC4">
              <w:rPr>
                <w:rFonts w:eastAsia="Calibri" w:cs="Arial"/>
                <w:lang w:eastAsia="en-US"/>
              </w:rPr>
              <w:t xml:space="preserve">30E </w:t>
            </w:r>
            <w:r>
              <w:rPr>
                <w:rFonts w:eastAsia="Calibri" w:cs="Arial"/>
                <w:lang w:eastAsia="en-US"/>
              </w:rPr>
              <w:t>boundary</w:t>
            </w:r>
            <w:r w:rsidR="006F0EC4">
              <w:rPr>
                <w:rFonts w:eastAsia="Calibri" w:cs="Arial"/>
                <w:lang w:eastAsia="en-US"/>
              </w:rPr>
              <w:t>,</w:t>
            </w:r>
            <w:r>
              <w:rPr>
                <w:rFonts w:eastAsia="Calibri" w:cs="Arial"/>
                <w:lang w:eastAsia="en-US"/>
              </w:rPr>
              <w:t xml:space="preserve"> closest to</w:t>
            </w:r>
            <w:r w:rsidRPr="00012D94">
              <w:rPr>
                <w:rFonts w:eastAsia="Calibri" w:cs="Arial"/>
                <w:lang w:eastAsia="en-US"/>
              </w:rPr>
              <w:t xml:space="preserve"> </w:t>
            </w:r>
            <w:r>
              <w:rPr>
                <w:rFonts w:eastAsia="Calibri" w:cs="Arial"/>
                <w:lang w:eastAsia="en-US"/>
              </w:rPr>
              <w:t xml:space="preserve">the </w:t>
            </w:r>
            <w:r w:rsidRPr="00012D94">
              <w:rPr>
                <w:rFonts w:eastAsia="Calibri" w:cs="Arial"/>
                <w:lang w:eastAsia="en-US"/>
              </w:rPr>
              <w:t>SSSI.</w:t>
            </w:r>
          </w:p>
          <w:p w14:paraId="2B54E13B" w14:textId="19A6A8B9" w:rsidR="006F0EC4" w:rsidRDefault="006F0EC4" w:rsidP="00012D94">
            <w:pPr>
              <w:pStyle w:val="ListParagraph"/>
              <w:numPr>
                <w:ilvl w:val="0"/>
                <w:numId w:val="14"/>
              </w:numPr>
              <w:spacing w:after="160"/>
              <w:jc w:val="both"/>
              <w:rPr>
                <w:rFonts w:cs="Arial"/>
              </w:rPr>
            </w:pPr>
            <w:r w:rsidRPr="006F0EC4">
              <w:rPr>
                <w:rFonts w:cs="Arial"/>
              </w:rPr>
              <w:t>50 metre</w:t>
            </w:r>
            <w:r>
              <w:t xml:space="preserve"> </w:t>
            </w:r>
            <w:r w:rsidRPr="006F0EC4">
              <w:rPr>
                <w:rFonts w:cs="Arial"/>
              </w:rPr>
              <w:t>no spread buffer zone in place</w:t>
            </w:r>
            <w:r>
              <w:rPr>
                <w:rFonts w:cs="Arial"/>
              </w:rPr>
              <w:t xml:space="preserve"> for issues at field 06 TM NGE</w:t>
            </w:r>
          </w:p>
          <w:p w14:paraId="15283998" w14:textId="272CEA22" w:rsidR="006F0EC4" w:rsidRPr="006F0EC4" w:rsidRDefault="006F0EC4" w:rsidP="00012D94">
            <w:pPr>
              <w:pStyle w:val="ListParagraph"/>
              <w:numPr>
                <w:ilvl w:val="0"/>
                <w:numId w:val="14"/>
              </w:numPr>
              <w:spacing w:after="160"/>
              <w:jc w:val="both"/>
              <w:rPr>
                <w:rFonts w:cs="Arial"/>
              </w:rPr>
            </w:pPr>
            <w:r>
              <w:rPr>
                <w:rFonts w:cs="Arial"/>
              </w:rPr>
              <w:t>10 metre n</w:t>
            </w:r>
            <w:r w:rsidRPr="006F0EC4">
              <w:rPr>
                <w:rFonts w:cs="Arial"/>
              </w:rPr>
              <w:t>o spread buffer zone</w:t>
            </w:r>
            <w:r>
              <w:rPr>
                <w:rFonts w:cs="Arial"/>
              </w:rPr>
              <w:t>s</w:t>
            </w:r>
            <w:r w:rsidRPr="006F0EC4">
              <w:rPr>
                <w:rFonts w:cs="Arial"/>
              </w:rPr>
              <w:t xml:space="preserve"> in place</w:t>
            </w:r>
            <w:r>
              <w:rPr>
                <w:rFonts w:cs="Arial"/>
              </w:rPr>
              <w:t xml:space="preserve"> for all watercourses</w:t>
            </w:r>
          </w:p>
          <w:p w14:paraId="014D1481" w14:textId="77777777" w:rsidR="00012D94" w:rsidRPr="00012D94" w:rsidRDefault="00012D94" w:rsidP="00012D94">
            <w:pPr>
              <w:pStyle w:val="ListParagraph"/>
              <w:numPr>
                <w:ilvl w:val="0"/>
                <w:numId w:val="14"/>
              </w:numPr>
              <w:spacing w:after="160"/>
              <w:jc w:val="both"/>
              <w:rPr>
                <w:rFonts w:cs="Arial"/>
                <w:b/>
                <w:bCs/>
                <w:u w:val="single"/>
              </w:rPr>
            </w:pPr>
            <w:r w:rsidRPr="00012D94">
              <w:rPr>
                <w:rFonts w:eastAsia="Calibri" w:cs="Arial"/>
                <w:lang w:eastAsia="en-US"/>
              </w:rPr>
              <w:t>When accounting  for the no spread buffer zones the waste will be applied on flat to gently sloping land.</w:t>
            </w:r>
          </w:p>
          <w:p w14:paraId="05183E2E" w14:textId="31B961AA" w:rsidR="00012D94" w:rsidRPr="00012D94" w:rsidRDefault="00012D94" w:rsidP="00012D94">
            <w:pPr>
              <w:pStyle w:val="ListParagraph"/>
              <w:numPr>
                <w:ilvl w:val="0"/>
                <w:numId w:val="14"/>
              </w:numPr>
              <w:spacing w:after="160"/>
              <w:jc w:val="both"/>
              <w:rPr>
                <w:rFonts w:cs="Arial"/>
                <w:b/>
                <w:bCs/>
                <w:u w:val="single"/>
              </w:rPr>
            </w:pPr>
            <w:r w:rsidRPr="00012D94">
              <w:rPr>
                <w:rFonts w:eastAsia="Calibri" w:cs="Arial"/>
                <w:lang w:eastAsia="en-US"/>
              </w:rPr>
              <w:t>Spreading o</w:t>
            </w:r>
            <w:r>
              <w:rPr>
                <w:rFonts w:eastAsia="Calibri" w:cs="Arial"/>
                <w:lang w:eastAsia="en-US"/>
              </w:rPr>
              <w:t>n</w:t>
            </w:r>
            <w:r w:rsidRPr="00012D94">
              <w:rPr>
                <w:rFonts w:eastAsia="Calibri" w:cs="Arial"/>
                <w:lang w:eastAsia="en-US"/>
              </w:rPr>
              <w:t xml:space="preserve"> field 30E will only occur between April and July </w:t>
            </w:r>
            <w:r>
              <w:rPr>
                <w:rFonts w:eastAsia="Calibri" w:cs="Arial"/>
                <w:lang w:eastAsia="en-US"/>
              </w:rPr>
              <w:t>so as to avoid times of potential</w:t>
            </w:r>
            <w:r w:rsidRPr="00012D94">
              <w:rPr>
                <w:rFonts w:eastAsia="Calibri" w:cs="Arial"/>
                <w:lang w:eastAsia="en-US"/>
              </w:rPr>
              <w:t xml:space="preserve"> floo</w:t>
            </w:r>
            <w:r>
              <w:rPr>
                <w:rFonts w:eastAsia="Calibri" w:cs="Arial"/>
                <w:lang w:eastAsia="en-US"/>
              </w:rPr>
              <w:t>d risk</w:t>
            </w:r>
            <w:r w:rsidRPr="00012D94">
              <w:rPr>
                <w:rFonts w:eastAsia="Calibri" w:cs="Arial"/>
                <w:lang w:eastAsia="en-US"/>
              </w:rPr>
              <w:t>.</w:t>
            </w:r>
          </w:p>
          <w:p w14:paraId="77C7CB3B" w14:textId="6DCA137D" w:rsidR="00012D94" w:rsidRPr="006F0EC4" w:rsidRDefault="00003924" w:rsidP="00012D94">
            <w:pPr>
              <w:jc w:val="both"/>
              <w:rPr>
                <w:rFonts w:cs="Arial"/>
              </w:rPr>
            </w:pPr>
            <w:r w:rsidRPr="006F0EC4">
              <w:rPr>
                <w:rFonts w:cs="Arial"/>
              </w:rPr>
              <w:t xml:space="preserve">No impact pathways have been identified to SSSI </w:t>
            </w:r>
            <w:r w:rsidR="00012D94" w:rsidRPr="006F0EC4">
              <w:rPr>
                <w:rFonts w:cs="Arial"/>
              </w:rPr>
              <w:t xml:space="preserve">River </w:t>
            </w:r>
            <w:r w:rsidR="006F0EC4" w:rsidRPr="006F0EC4">
              <w:rPr>
                <w:rFonts w:cs="Arial"/>
              </w:rPr>
              <w:t>W</w:t>
            </w:r>
            <w:r w:rsidR="00012D94" w:rsidRPr="006F0EC4">
              <w:rPr>
                <w:rFonts w:cs="Arial"/>
              </w:rPr>
              <w:t>ye (</w:t>
            </w:r>
            <w:r w:rsidR="006F0EC4" w:rsidRPr="006F0EC4">
              <w:rPr>
                <w:rFonts w:cs="Arial"/>
              </w:rPr>
              <w:t>U</w:t>
            </w:r>
            <w:r w:rsidR="00012D94" w:rsidRPr="006F0EC4">
              <w:rPr>
                <w:rFonts w:cs="Arial"/>
              </w:rPr>
              <w:t xml:space="preserve">pper </w:t>
            </w:r>
            <w:r w:rsidR="006F0EC4" w:rsidRPr="006F0EC4">
              <w:rPr>
                <w:rFonts w:cs="Arial"/>
              </w:rPr>
              <w:t>W</w:t>
            </w:r>
            <w:r w:rsidR="00012D94" w:rsidRPr="006F0EC4">
              <w:rPr>
                <w:rFonts w:cs="Arial"/>
              </w:rPr>
              <w:t>ye)</w:t>
            </w:r>
            <w:r w:rsidRPr="006F0EC4">
              <w:rPr>
                <w:rFonts w:cs="Arial"/>
              </w:rPr>
              <w:t xml:space="preserve"> due to</w:t>
            </w:r>
          </w:p>
          <w:p w14:paraId="2DBC6B01" w14:textId="493F28C5" w:rsidR="00012D94" w:rsidRPr="006F0EC4" w:rsidRDefault="00003924" w:rsidP="00003924">
            <w:pPr>
              <w:pStyle w:val="ListParagraph"/>
              <w:numPr>
                <w:ilvl w:val="0"/>
                <w:numId w:val="14"/>
              </w:numPr>
              <w:rPr>
                <w:rFonts w:cs="Arial"/>
              </w:rPr>
            </w:pPr>
            <w:r w:rsidRPr="006F0EC4">
              <w:rPr>
                <w:rFonts w:cs="Arial"/>
              </w:rPr>
              <w:t>The waste form being type and make up meaning there is little risk of runoff occurring</w:t>
            </w:r>
          </w:p>
          <w:p w14:paraId="15012753" w14:textId="7D4E9BDE" w:rsidR="00003924" w:rsidRPr="006F0EC4" w:rsidRDefault="00012D94" w:rsidP="00003924">
            <w:pPr>
              <w:numPr>
                <w:ilvl w:val="0"/>
                <w:numId w:val="14"/>
              </w:numPr>
              <w:spacing w:after="160"/>
              <w:jc w:val="both"/>
              <w:rPr>
                <w:rFonts w:cs="Arial"/>
                <w:b/>
                <w:bCs/>
                <w:u w:val="single"/>
              </w:rPr>
            </w:pPr>
            <w:r w:rsidRPr="006F0EC4">
              <w:rPr>
                <w:rFonts w:cs="Arial"/>
              </w:rPr>
              <w:t xml:space="preserve">Low application </w:t>
            </w:r>
            <w:r w:rsidR="00003924" w:rsidRPr="006F0EC4">
              <w:rPr>
                <w:rFonts w:cs="Arial"/>
              </w:rPr>
              <w:t>21</w:t>
            </w:r>
            <w:r w:rsidRPr="006F0EC4">
              <w:rPr>
                <w:rFonts w:cs="Arial"/>
              </w:rPr>
              <w:t>-2</w:t>
            </w:r>
            <w:r w:rsidR="00003924" w:rsidRPr="006F0EC4">
              <w:rPr>
                <w:rFonts w:cs="Arial"/>
              </w:rPr>
              <w:t>5</w:t>
            </w:r>
            <w:r w:rsidRPr="006F0EC4">
              <w:rPr>
                <w:rFonts w:cs="Arial"/>
              </w:rPr>
              <w:t xml:space="preserve"> t/ha rates meaning the soil can effectively uptake the nutrients. </w:t>
            </w:r>
          </w:p>
          <w:p w14:paraId="6EFF0A14" w14:textId="2EC88696" w:rsidR="00012D94" w:rsidRPr="006F0EC4" w:rsidRDefault="00003924" w:rsidP="00012D94">
            <w:pPr>
              <w:numPr>
                <w:ilvl w:val="0"/>
                <w:numId w:val="14"/>
              </w:numPr>
              <w:spacing w:after="160"/>
              <w:jc w:val="both"/>
              <w:rPr>
                <w:rFonts w:cs="Arial"/>
                <w:b/>
                <w:bCs/>
                <w:u w:val="single"/>
              </w:rPr>
            </w:pPr>
            <w:r w:rsidRPr="006F0EC4">
              <w:rPr>
                <w:rFonts w:cs="Arial"/>
              </w:rPr>
              <w:t>No spread areas in fields 02 TM DF 2, 05 TM DF &amp; 03 TM DF where fields slope in the direction of River Wye (Upper Wye) SSSI. No spread areas to watercourses in other fields.</w:t>
            </w:r>
          </w:p>
          <w:p w14:paraId="65AE3870" w14:textId="53A91C11" w:rsidR="006F0EC4" w:rsidRPr="006F0EC4" w:rsidRDefault="006F0EC4" w:rsidP="006F0EC4">
            <w:pPr>
              <w:pStyle w:val="ListParagraph"/>
              <w:numPr>
                <w:ilvl w:val="0"/>
                <w:numId w:val="14"/>
              </w:numPr>
              <w:rPr>
                <w:rFonts w:cs="Arial"/>
              </w:rPr>
            </w:pPr>
            <w:r w:rsidRPr="006F0EC4">
              <w:rPr>
                <w:rFonts w:cs="Arial"/>
              </w:rPr>
              <w:t>50 metre no spread buffer zone in place for issues at field 9291 and adjacent to 7788.</w:t>
            </w:r>
          </w:p>
          <w:p w14:paraId="7DBD7AE2" w14:textId="77777777" w:rsidR="006F0EC4" w:rsidRPr="006F0EC4" w:rsidRDefault="006F0EC4" w:rsidP="006F0EC4">
            <w:pPr>
              <w:pStyle w:val="ListParagraph"/>
              <w:numPr>
                <w:ilvl w:val="0"/>
                <w:numId w:val="14"/>
              </w:numPr>
              <w:spacing w:after="160"/>
              <w:jc w:val="both"/>
              <w:rPr>
                <w:rFonts w:cs="Arial"/>
              </w:rPr>
            </w:pPr>
            <w:r w:rsidRPr="006F0EC4">
              <w:rPr>
                <w:rFonts w:cs="Arial"/>
              </w:rPr>
              <w:t>10 metre no spread buffer zones in place for all watercourses</w:t>
            </w:r>
          </w:p>
          <w:p w14:paraId="017E70BA" w14:textId="5E5D0312" w:rsidR="00026A0D" w:rsidRPr="00D74ABA" w:rsidRDefault="006F0EC4" w:rsidP="001E40BB">
            <w:pPr>
              <w:spacing w:after="60"/>
              <w:jc w:val="both"/>
              <w:rPr>
                <w:rFonts w:cs="Arial"/>
                <w:color w:val="FF99FF"/>
                <w:sz w:val="24"/>
                <w:szCs w:val="24"/>
                <w:lang w:val="en-US"/>
              </w:rPr>
            </w:pPr>
            <w:r w:rsidRPr="006F0EC4">
              <w:rPr>
                <w:rFonts w:cs="Arial"/>
                <w:sz w:val="24"/>
                <w:szCs w:val="24"/>
                <w:lang w:val="en-US"/>
              </w:rPr>
              <w:t xml:space="preserve">In </w:t>
            </w:r>
            <w:r w:rsidR="00026A0D" w:rsidRPr="006F0EC4">
              <w:rPr>
                <w:rFonts w:cs="Arial"/>
                <w:sz w:val="24"/>
                <w:szCs w:val="24"/>
                <w:lang w:val="en-US"/>
              </w:rPr>
              <w:t>conclu</w:t>
            </w:r>
            <w:r w:rsidR="00082D13">
              <w:rPr>
                <w:rFonts w:cs="Arial"/>
                <w:sz w:val="24"/>
                <w:szCs w:val="24"/>
                <w:lang w:val="en-US"/>
              </w:rPr>
              <w:t>s</w:t>
            </w:r>
            <w:r w:rsidRPr="006F0EC4">
              <w:rPr>
                <w:rFonts w:cs="Arial"/>
                <w:sz w:val="24"/>
                <w:szCs w:val="24"/>
                <w:lang w:val="en-US"/>
              </w:rPr>
              <w:t>i</w:t>
            </w:r>
            <w:r>
              <w:rPr>
                <w:rFonts w:cs="Arial"/>
                <w:sz w:val="24"/>
                <w:szCs w:val="24"/>
                <w:lang w:val="en-US"/>
              </w:rPr>
              <w:t>o</w:t>
            </w:r>
            <w:r w:rsidRPr="006F0EC4">
              <w:rPr>
                <w:rFonts w:cs="Arial"/>
                <w:sz w:val="24"/>
                <w:szCs w:val="24"/>
                <w:lang w:val="en-US"/>
              </w:rPr>
              <w:t>n</w:t>
            </w:r>
            <w:r w:rsidR="00026A0D" w:rsidRPr="006F0EC4">
              <w:rPr>
                <w:rFonts w:cs="Arial"/>
                <w:sz w:val="24"/>
                <w:szCs w:val="24"/>
                <w:lang w:val="en-US"/>
              </w:rPr>
              <w:t xml:space="preserve"> the activities are not likely to damage the SSSI</w:t>
            </w:r>
            <w:r w:rsidRPr="006F0EC4">
              <w:rPr>
                <w:rFonts w:cs="Arial"/>
                <w:sz w:val="24"/>
                <w:szCs w:val="24"/>
                <w:lang w:val="en-US"/>
              </w:rPr>
              <w:t>s</w:t>
            </w:r>
            <w:r w:rsidR="00026A0D" w:rsidRPr="006F0EC4">
              <w:rPr>
                <w:rFonts w:cs="Arial"/>
                <w:sz w:val="24"/>
                <w:szCs w:val="24"/>
                <w:lang w:val="en-US"/>
              </w:rPr>
              <w:t>.</w:t>
            </w: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37337BB9" w14:textId="36E6726D" w:rsidR="00026A0D" w:rsidRPr="006F0EC4" w:rsidRDefault="00026A0D" w:rsidP="006F0EC4">
            <w:pPr>
              <w:numPr>
                <w:ilvl w:val="0"/>
                <w:numId w:val="1"/>
              </w:numPr>
              <w:spacing w:after="255" w:line="240" w:lineRule="auto"/>
              <w:contextualSpacing/>
              <w:jc w:val="both"/>
              <w:rPr>
                <w:rFonts w:cs="Arial"/>
                <w:sz w:val="24"/>
                <w:szCs w:val="24"/>
              </w:rPr>
            </w:pPr>
            <w:r w:rsidRPr="00D74ABA">
              <w:rPr>
                <w:rFonts w:cs="Arial"/>
                <w:sz w:val="24"/>
                <w:szCs w:val="24"/>
              </w:rPr>
              <w:lastRenderedPageBreak/>
              <w:t>Summary of any informal advice received from internal experts (if required and including pre-app advice)</w:t>
            </w:r>
          </w:p>
        </w:tc>
        <w:tc>
          <w:tcPr>
            <w:tcW w:w="5103" w:type="dxa"/>
            <w:gridSpan w:val="2"/>
            <w:tcBorders>
              <w:top w:val="single" w:sz="4" w:space="0" w:color="auto"/>
              <w:left w:val="single" w:sz="4" w:space="0" w:color="auto"/>
              <w:bottom w:val="single" w:sz="4" w:space="0" w:color="auto"/>
              <w:right w:val="single" w:sz="4" w:space="0" w:color="auto"/>
            </w:tcBorders>
          </w:tcPr>
          <w:p w14:paraId="378D9237" w14:textId="45FF4BB1" w:rsidR="00026A0D" w:rsidRPr="00D74ABA" w:rsidRDefault="006F0EC4" w:rsidP="001E40BB">
            <w:pPr>
              <w:jc w:val="both"/>
              <w:rPr>
                <w:rFonts w:cs="Arial"/>
                <w:sz w:val="24"/>
                <w:szCs w:val="24"/>
              </w:rPr>
            </w:pPr>
            <w:r>
              <w:rPr>
                <w:rFonts w:cs="Arial"/>
                <w:sz w:val="24"/>
                <w:szCs w:val="24"/>
              </w:rPr>
              <w:t>n/a</w:t>
            </w: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71725AC3" w14:textId="77777777" w:rsidR="00026A0D" w:rsidRPr="00D74ABA" w:rsidRDefault="00026A0D" w:rsidP="001E40BB">
            <w:pPr>
              <w:jc w:val="both"/>
              <w:rPr>
                <w:rFonts w:cs="Arial"/>
                <w:color w:val="FF66FF"/>
                <w:sz w:val="24"/>
                <w:szCs w:val="24"/>
              </w:rPr>
            </w:pPr>
          </w:p>
          <w:p w14:paraId="4B10EA98"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DAFF37E" w14:textId="77777777" w:rsidR="00026A0D" w:rsidRPr="006F0EC4" w:rsidRDefault="00026A0D" w:rsidP="001E40BB">
            <w:pPr>
              <w:jc w:val="both"/>
              <w:rPr>
                <w:rFonts w:cs="Arial"/>
                <w:sz w:val="24"/>
                <w:szCs w:val="24"/>
              </w:rPr>
            </w:pPr>
            <w:bookmarkStart w:id="4" w:name="_Hlk159937594"/>
            <w:r w:rsidRPr="006F0EC4">
              <w:rPr>
                <w:rFonts w:cs="Arial"/>
                <w:sz w:val="24"/>
                <w:szCs w:val="24"/>
              </w:rPr>
              <w:t xml:space="preserve">The proposed permission is </w:t>
            </w:r>
            <w:r w:rsidRPr="006F0EC4">
              <w:rPr>
                <w:rFonts w:cs="Arial"/>
                <w:b/>
                <w:sz w:val="24"/>
                <w:szCs w:val="24"/>
              </w:rPr>
              <w:t>not likely to damage</w:t>
            </w:r>
            <w:r w:rsidRPr="006F0EC4">
              <w:rPr>
                <w:rFonts w:cs="Arial"/>
                <w:sz w:val="24"/>
                <w:szCs w:val="24"/>
              </w:rPr>
              <w:t xml:space="preserve"> any of the flora, fauna or geological or physiological features which are of special interest</w:t>
            </w:r>
          </w:p>
          <w:p w14:paraId="021CE3AC" w14:textId="77777777" w:rsidR="00026A0D" w:rsidRPr="00D74ABA" w:rsidRDefault="00026A0D" w:rsidP="001E40BB">
            <w:pPr>
              <w:jc w:val="both"/>
              <w:rPr>
                <w:rFonts w:cs="Arial"/>
                <w:color w:val="0070C0"/>
                <w:sz w:val="24"/>
                <w:szCs w:val="24"/>
              </w:rPr>
            </w:pPr>
          </w:p>
          <w:bookmarkEnd w:id="4"/>
          <w:p w14:paraId="4693A1FF" w14:textId="77777777" w:rsidR="00026A0D" w:rsidRDefault="00223FFC" w:rsidP="006F0EC4">
            <w:pPr>
              <w:jc w:val="both"/>
              <w:rPr>
                <w:rFonts w:cs="Arial"/>
                <w:sz w:val="24"/>
                <w:szCs w:val="24"/>
              </w:rPr>
            </w:pPr>
            <w:r w:rsidRPr="00223FFC">
              <w:rPr>
                <w:rFonts w:cs="Arial"/>
                <w:sz w:val="24"/>
                <w:szCs w:val="24"/>
              </w:rPr>
              <w:t xml:space="preserve">No impact pathways have been identified for SSSI Cwm Gwynullyn, Carn Gafallt, New House Meadow and Coed y Cefn due to their distance from the closest landspreading field.                             </w:t>
            </w:r>
          </w:p>
          <w:p w14:paraId="169EC0D5" w14:textId="77777777" w:rsidR="00223FFC" w:rsidRDefault="00223FFC" w:rsidP="00223FFC">
            <w:pPr>
              <w:rPr>
                <w:rFonts w:cs="Arial"/>
                <w:sz w:val="24"/>
                <w:szCs w:val="24"/>
              </w:rPr>
            </w:pPr>
          </w:p>
          <w:p w14:paraId="34B59F96" w14:textId="77777777" w:rsidR="00223FFC" w:rsidRDefault="00223FFC" w:rsidP="00223FFC">
            <w:pPr>
              <w:rPr>
                <w:rFonts w:cs="Arial"/>
                <w:sz w:val="24"/>
                <w:szCs w:val="24"/>
              </w:rPr>
            </w:pPr>
            <w:r w:rsidRPr="00223FFC">
              <w:rPr>
                <w:rFonts w:cs="Arial"/>
                <w:sz w:val="24"/>
                <w:szCs w:val="24"/>
              </w:rPr>
              <w:t xml:space="preserve">No impact pathways have been identified to SSSI Upper Wye Tributaries </w:t>
            </w:r>
            <w:r>
              <w:rPr>
                <w:rFonts w:cs="Arial"/>
                <w:sz w:val="24"/>
                <w:szCs w:val="24"/>
              </w:rPr>
              <w:t xml:space="preserve">or </w:t>
            </w:r>
            <w:r w:rsidRPr="00223FFC">
              <w:rPr>
                <w:rFonts w:cs="Arial"/>
                <w:sz w:val="24"/>
                <w:szCs w:val="24"/>
              </w:rPr>
              <w:t>SSSI River Wye (Upper Wye)</w:t>
            </w:r>
            <w:r>
              <w:rPr>
                <w:rFonts w:cs="Arial"/>
                <w:sz w:val="24"/>
                <w:szCs w:val="24"/>
              </w:rPr>
              <w:t xml:space="preserve"> due to the wasate type, method and timing of spreading, low application rate and suitable no spreading </w:t>
            </w:r>
          </w:p>
          <w:p w14:paraId="4EDD6A15" w14:textId="77777777" w:rsidR="00223FFC" w:rsidRDefault="00223FFC" w:rsidP="00223FFC">
            <w:pPr>
              <w:rPr>
                <w:rFonts w:cs="Arial"/>
                <w:sz w:val="24"/>
                <w:szCs w:val="24"/>
              </w:rPr>
            </w:pPr>
          </w:p>
          <w:p w14:paraId="47EE5542" w14:textId="77777777" w:rsidR="00223FFC" w:rsidRDefault="00223FFC" w:rsidP="00223FFC">
            <w:pPr>
              <w:rPr>
                <w:rFonts w:cs="Arial"/>
                <w:sz w:val="24"/>
                <w:szCs w:val="24"/>
              </w:rPr>
            </w:pPr>
            <w:r w:rsidRPr="00223FFC">
              <w:rPr>
                <w:rFonts w:cs="Arial"/>
                <w:sz w:val="24"/>
                <w:szCs w:val="24"/>
              </w:rPr>
              <w:t xml:space="preserve">The application method of rear discharge spreader is appropriate for the stackable nature of the waste. </w:t>
            </w:r>
            <w:r>
              <w:rPr>
                <w:rFonts w:cs="Arial"/>
                <w:sz w:val="24"/>
                <w:szCs w:val="24"/>
              </w:rPr>
              <w:t xml:space="preserve">areas/buffers. </w:t>
            </w:r>
          </w:p>
          <w:p w14:paraId="2D0DE1B6" w14:textId="77777777" w:rsidR="00223FFC" w:rsidRDefault="00223FFC" w:rsidP="00223FFC">
            <w:pPr>
              <w:rPr>
                <w:rFonts w:cs="Arial"/>
                <w:sz w:val="24"/>
                <w:szCs w:val="24"/>
              </w:rPr>
            </w:pPr>
          </w:p>
          <w:p w14:paraId="12BE4068" w14:textId="3F0DFAF6" w:rsidR="00223FFC" w:rsidRPr="00223FFC" w:rsidRDefault="00223FFC" w:rsidP="00223FFC">
            <w:pPr>
              <w:rPr>
                <w:rFonts w:cs="Arial"/>
                <w:sz w:val="24"/>
                <w:szCs w:val="24"/>
              </w:rPr>
            </w:pPr>
            <w:r w:rsidRPr="00223FFC">
              <w:rPr>
                <w:rFonts w:cs="Arial"/>
                <w:sz w:val="24"/>
                <w:szCs w:val="24"/>
              </w:rPr>
              <w:t>The wastes will be applied following the Codes of Good Agricultural Practice. The</w:t>
            </w:r>
          </w:p>
          <w:p w14:paraId="27B996AC" w14:textId="1661858A" w:rsidR="00223FFC" w:rsidRPr="00223FFC" w:rsidRDefault="00223FFC" w:rsidP="00223FFC">
            <w:pPr>
              <w:rPr>
                <w:rFonts w:cs="Arial"/>
                <w:sz w:val="24"/>
                <w:szCs w:val="24"/>
              </w:rPr>
            </w:pPr>
            <w:r w:rsidRPr="00223FFC">
              <w:rPr>
                <w:rFonts w:cs="Arial"/>
                <w:sz w:val="24"/>
                <w:szCs w:val="24"/>
              </w:rPr>
              <w:lastRenderedPageBreak/>
              <w:t>maximum application rate for the fields will not exceed either 21 or 25t/ha.</w:t>
            </w:r>
          </w:p>
          <w:p w14:paraId="3B95045E" w14:textId="77777777" w:rsidR="00223FFC" w:rsidRDefault="00223FFC" w:rsidP="00223FFC">
            <w:pPr>
              <w:rPr>
                <w:rFonts w:cs="Arial"/>
                <w:sz w:val="24"/>
                <w:szCs w:val="24"/>
              </w:rPr>
            </w:pPr>
          </w:p>
          <w:p w14:paraId="4E51161F" w14:textId="39392BCD" w:rsidR="00223FFC" w:rsidRPr="00223FFC" w:rsidRDefault="00223FFC" w:rsidP="00223FFC">
            <w:pPr>
              <w:rPr>
                <w:rFonts w:cs="Arial"/>
                <w:sz w:val="24"/>
                <w:szCs w:val="24"/>
              </w:rPr>
            </w:pPr>
            <w:r w:rsidRPr="00223FFC">
              <w:rPr>
                <w:rFonts w:cs="Arial"/>
                <w:sz w:val="24"/>
                <w:szCs w:val="24"/>
              </w:rPr>
              <w:t>All handling of the wastes will be done in accordance to current regulations and relevant mitigation strategies</w:t>
            </w:r>
            <w:r>
              <w:rPr>
                <w:rFonts w:cs="Arial"/>
                <w:sz w:val="24"/>
                <w:szCs w:val="24"/>
              </w:rPr>
              <w:t xml:space="preserve"> </w:t>
            </w:r>
            <w:r w:rsidRPr="00223FFC">
              <w:rPr>
                <w:rFonts w:cs="Arial"/>
                <w:sz w:val="24"/>
                <w:szCs w:val="24"/>
              </w:rPr>
              <w:t>will be adopted.</w:t>
            </w:r>
          </w:p>
          <w:p w14:paraId="17CA8E30" w14:textId="1161AE4C" w:rsidR="00223FFC" w:rsidRPr="00223FFC" w:rsidRDefault="00223FFC" w:rsidP="00223FFC">
            <w:pPr>
              <w:rPr>
                <w:rFonts w:cs="Arial"/>
                <w:sz w:val="24"/>
                <w:szCs w:val="24"/>
              </w:rPr>
            </w:pPr>
          </w:p>
          <w:p w14:paraId="50BD82A1" w14:textId="1D89FDD6" w:rsidR="00223FFC" w:rsidRDefault="00223FFC" w:rsidP="00223FFC">
            <w:pPr>
              <w:rPr>
                <w:rFonts w:cs="Arial"/>
                <w:sz w:val="24"/>
                <w:szCs w:val="24"/>
              </w:rPr>
            </w:pPr>
            <w:r w:rsidRPr="00223FFC">
              <w:rPr>
                <w:rFonts w:cs="Arial"/>
                <w:sz w:val="24"/>
                <w:szCs w:val="24"/>
              </w:rPr>
              <w:t>Spillages: all spillages will be reported immediately to NRW.</w:t>
            </w:r>
          </w:p>
          <w:p w14:paraId="75D3D3B3" w14:textId="77777777" w:rsidR="00223FFC" w:rsidRPr="00223FFC" w:rsidRDefault="00223FFC" w:rsidP="00223FFC">
            <w:pPr>
              <w:rPr>
                <w:rFonts w:cs="Arial"/>
                <w:sz w:val="24"/>
                <w:szCs w:val="24"/>
              </w:rPr>
            </w:pPr>
          </w:p>
          <w:p w14:paraId="43436B57" w14:textId="351CEB27" w:rsidR="00223FFC" w:rsidRDefault="00223FFC" w:rsidP="00223FFC">
            <w:pPr>
              <w:rPr>
                <w:rFonts w:cs="Arial"/>
                <w:sz w:val="24"/>
                <w:szCs w:val="24"/>
              </w:rPr>
            </w:pPr>
            <w:r w:rsidRPr="00223FFC">
              <w:rPr>
                <w:rFonts w:cs="Arial"/>
                <w:sz w:val="24"/>
                <w:szCs w:val="24"/>
              </w:rPr>
              <w:t>No waste will be spread within 10m of any ditch, pond or surface water, within 50m of any spring, well, borehole, or</w:t>
            </w:r>
            <w:r>
              <w:rPr>
                <w:rFonts w:cs="Arial"/>
                <w:sz w:val="24"/>
                <w:szCs w:val="24"/>
              </w:rPr>
              <w:t xml:space="preserve"> </w:t>
            </w:r>
            <w:r w:rsidRPr="00223FFC">
              <w:rPr>
                <w:rFonts w:cs="Arial"/>
                <w:sz w:val="24"/>
                <w:szCs w:val="24"/>
              </w:rPr>
              <w:t>reservoir that supplies water for human consumption or farm dairies.</w:t>
            </w:r>
          </w:p>
          <w:p w14:paraId="15DC94EA" w14:textId="77777777" w:rsidR="00223FFC" w:rsidRPr="00223FFC" w:rsidRDefault="00223FFC" w:rsidP="00223FFC">
            <w:pPr>
              <w:rPr>
                <w:rFonts w:cs="Arial"/>
                <w:sz w:val="24"/>
                <w:szCs w:val="24"/>
              </w:rPr>
            </w:pPr>
          </w:p>
          <w:p w14:paraId="6822BA0C" w14:textId="254946E4" w:rsidR="00223FFC" w:rsidRDefault="00223FFC" w:rsidP="00223FFC">
            <w:pPr>
              <w:rPr>
                <w:rFonts w:cs="Arial"/>
                <w:sz w:val="24"/>
                <w:szCs w:val="24"/>
              </w:rPr>
            </w:pPr>
            <w:r w:rsidRPr="00223FFC">
              <w:rPr>
                <w:rFonts w:cs="Arial"/>
                <w:sz w:val="24"/>
                <w:szCs w:val="24"/>
              </w:rPr>
              <w:t>Waste will be securely stored as stated above for future application or spread on delivery. Operators will aim to empty</w:t>
            </w:r>
            <w:r>
              <w:rPr>
                <w:rFonts w:cs="Arial"/>
                <w:sz w:val="24"/>
                <w:szCs w:val="24"/>
              </w:rPr>
              <w:t xml:space="preserve"> </w:t>
            </w:r>
            <w:r w:rsidRPr="00223FFC">
              <w:rPr>
                <w:rFonts w:cs="Arial"/>
                <w:sz w:val="24"/>
                <w:szCs w:val="24"/>
              </w:rPr>
              <w:t>spreading equipment before the end of each working day to avoid overnight storage of waste in machinery.</w:t>
            </w:r>
          </w:p>
          <w:p w14:paraId="5EBDB579" w14:textId="77777777" w:rsidR="00223FFC" w:rsidRDefault="00223FFC" w:rsidP="00223FFC">
            <w:pPr>
              <w:rPr>
                <w:rFonts w:cs="Arial"/>
                <w:sz w:val="24"/>
                <w:szCs w:val="24"/>
              </w:rPr>
            </w:pPr>
          </w:p>
          <w:p w14:paraId="56C34EBB" w14:textId="77777777" w:rsidR="00223FFC" w:rsidRPr="00223FFC" w:rsidRDefault="00223FFC" w:rsidP="00223FFC">
            <w:pPr>
              <w:rPr>
                <w:rFonts w:cs="Arial"/>
                <w:sz w:val="24"/>
                <w:szCs w:val="24"/>
              </w:rPr>
            </w:pPr>
            <w:r w:rsidRPr="00223FFC">
              <w:rPr>
                <w:rFonts w:cs="Arial"/>
                <w:sz w:val="24"/>
                <w:szCs w:val="24"/>
              </w:rPr>
              <w:t>Regular servicing of all machinery is conducted and spreading equipment is annually calibrated. To prevent waste being</w:t>
            </w:r>
          </w:p>
          <w:p w14:paraId="1DB03CBE" w14:textId="77777777" w:rsidR="00223FFC" w:rsidRDefault="00223FFC" w:rsidP="00223FFC">
            <w:pPr>
              <w:rPr>
                <w:rFonts w:cs="Arial"/>
                <w:sz w:val="24"/>
                <w:szCs w:val="24"/>
              </w:rPr>
            </w:pPr>
            <w:r w:rsidRPr="00223FFC">
              <w:rPr>
                <w:rFonts w:cs="Arial"/>
                <w:sz w:val="24"/>
                <w:szCs w:val="24"/>
              </w:rPr>
              <w:t>held in faulty machinery replacement spreading equipment will be available.</w:t>
            </w:r>
          </w:p>
          <w:p w14:paraId="0CFA9300" w14:textId="77777777" w:rsidR="00223FFC" w:rsidRPr="00223FFC" w:rsidRDefault="00223FFC" w:rsidP="00223FFC">
            <w:pPr>
              <w:rPr>
                <w:rFonts w:cs="Arial"/>
                <w:sz w:val="24"/>
                <w:szCs w:val="24"/>
              </w:rPr>
            </w:pPr>
          </w:p>
          <w:p w14:paraId="49306B2B" w14:textId="4F33D0D5" w:rsidR="00223FFC" w:rsidRDefault="00223FFC" w:rsidP="00223FFC">
            <w:pPr>
              <w:rPr>
                <w:rFonts w:cs="Arial"/>
                <w:sz w:val="24"/>
                <w:szCs w:val="24"/>
              </w:rPr>
            </w:pPr>
            <w:r w:rsidRPr="00223FFC">
              <w:rPr>
                <w:rFonts w:cs="Arial"/>
                <w:sz w:val="24"/>
                <w:szCs w:val="24"/>
              </w:rPr>
              <w:t>Spreading machinery will travel over the field in a direction which will most easily allow the machinery to turn within the</w:t>
            </w:r>
            <w:r>
              <w:rPr>
                <w:rFonts w:cs="Arial"/>
                <w:sz w:val="24"/>
                <w:szCs w:val="24"/>
              </w:rPr>
              <w:t xml:space="preserve"> </w:t>
            </w:r>
            <w:r w:rsidRPr="00223FFC">
              <w:rPr>
                <w:rFonts w:cs="Arial"/>
                <w:sz w:val="24"/>
                <w:szCs w:val="24"/>
              </w:rPr>
              <w:t>boundaries of the field. Any spreading equipment will be turned off prior to turning at the end of each run.</w:t>
            </w:r>
          </w:p>
          <w:p w14:paraId="3E7666CB" w14:textId="77777777" w:rsidR="00223FFC" w:rsidRPr="00223FFC" w:rsidRDefault="00223FFC" w:rsidP="00223FFC">
            <w:pPr>
              <w:rPr>
                <w:rFonts w:cs="Arial"/>
                <w:sz w:val="24"/>
                <w:szCs w:val="24"/>
              </w:rPr>
            </w:pPr>
          </w:p>
          <w:p w14:paraId="618C1B53" w14:textId="74E76CF4" w:rsidR="00223FFC" w:rsidRDefault="00223FFC" w:rsidP="00223FFC">
            <w:pPr>
              <w:rPr>
                <w:rFonts w:cs="Arial"/>
                <w:sz w:val="24"/>
                <w:szCs w:val="24"/>
              </w:rPr>
            </w:pPr>
            <w:r w:rsidRPr="00223FFC">
              <w:rPr>
                <w:rFonts w:cs="Arial"/>
                <w:sz w:val="24"/>
                <w:szCs w:val="24"/>
              </w:rPr>
              <w:t>Machinery turns will be routed to avoid rutting and wheel slip. The turns will not be executed on any buffer strips.</w:t>
            </w:r>
          </w:p>
          <w:p w14:paraId="0F071757" w14:textId="77777777" w:rsidR="00223FFC" w:rsidRPr="00223FFC" w:rsidRDefault="00223FFC" w:rsidP="00223FFC">
            <w:pPr>
              <w:rPr>
                <w:rFonts w:cs="Arial"/>
                <w:sz w:val="24"/>
                <w:szCs w:val="24"/>
              </w:rPr>
            </w:pPr>
          </w:p>
          <w:p w14:paraId="60B5739B" w14:textId="0159E6AC" w:rsidR="00223FFC" w:rsidRPr="00223FFC" w:rsidRDefault="00223FFC" w:rsidP="00223FFC">
            <w:pPr>
              <w:rPr>
                <w:rFonts w:cs="Arial"/>
                <w:sz w:val="24"/>
                <w:szCs w:val="24"/>
              </w:rPr>
            </w:pPr>
            <w:r w:rsidRPr="00223FFC">
              <w:rPr>
                <w:rFonts w:cs="Arial"/>
                <w:sz w:val="24"/>
                <w:szCs w:val="24"/>
              </w:rPr>
              <w:t>There will be sufficient trained staff available to ensure that the operation continues throughout operational hours (i.e.</w:t>
            </w:r>
            <w:r>
              <w:rPr>
                <w:rFonts w:cs="Arial"/>
                <w:sz w:val="24"/>
                <w:szCs w:val="24"/>
              </w:rPr>
              <w:t xml:space="preserve"> </w:t>
            </w:r>
            <w:r w:rsidRPr="00223FFC">
              <w:rPr>
                <w:rFonts w:cs="Arial"/>
                <w:sz w:val="24"/>
                <w:szCs w:val="24"/>
              </w:rPr>
              <w:t>there will be sufficient cover for illness, holiday etc.).</w:t>
            </w:r>
          </w:p>
          <w:p w14:paraId="74FDDF4D" w14:textId="77777777" w:rsidR="00223FFC" w:rsidRDefault="00223FFC" w:rsidP="00223FFC">
            <w:pPr>
              <w:rPr>
                <w:rFonts w:cs="Arial"/>
                <w:sz w:val="24"/>
                <w:szCs w:val="24"/>
              </w:rPr>
            </w:pPr>
          </w:p>
          <w:p w14:paraId="2C20F6F3" w14:textId="18E06E8D" w:rsidR="00223FFC" w:rsidRDefault="00223FFC" w:rsidP="00223FFC">
            <w:pPr>
              <w:rPr>
                <w:rFonts w:cs="Arial"/>
                <w:sz w:val="24"/>
                <w:szCs w:val="24"/>
              </w:rPr>
            </w:pPr>
            <w:r w:rsidRPr="00223FFC">
              <w:rPr>
                <w:rFonts w:cs="Arial"/>
                <w:sz w:val="24"/>
                <w:szCs w:val="24"/>
              </w:rPr>
              <w:t>Weather conditions will be monitored prior to spreading.</w:t>
            </w:r>
          </w:p>
          <w:p w14:paraId="3FEF9A6D" w14:textId="77777777" w:rsidR="00223FFC" w:rsidRPr="00223FFC" w:rsidRDefault="00223FFC" w:rsidP="00223FFC">
            <w:pPr>
              <w:rPr>
                <w:rFonts w:cs="Arial"/>
                <w:sz w:val="24"/>
                <w:szCs w:val="24"/>
              </w:rPr>
            </w:pPr>
          </w:p>
          <w:p w14:paraId="09E3DEB1" w14:textId="77777777" w:rsidR="00223FFC" w:rsidRDefault="00223FFC" w:rsidP="00223FFC">
            <w:pPr>
              <w:rPr>
                <w:rFonts w:cs="Arial"/>
                <w:sz w:val="24"/>
                <w:szCs w:val="24"/>
              </w:rPr>
            </w:pPr>
            <w:r w:rsidRPr="00223FFC">
              <w:rPr>
                <w:rFonts w:cs="Arial"/>
                <w:sz w:val="24"/>
                <w:szCs w:val="24"/>
              </w:rPr>
              <w:t>There is a low risk of dust during loading and spreading if the exposed surface layer of material in stockpile has dried</w:t>
            </w:r>
            <w:r>
              <w:rPr>
                <w:rFonts w:cs="Arial"/>
                <w:sz w:val="24"/>
                <w:szCs w:val="24"/>
              </w:rPr>
              <w:t xml:space="preserve"> </w:t>
            </w:r>
            <w:r w:rsidRPr="00223FFC">
              <w:rPr>
                <w:rFonts w:cs="Arial"/>
                <w:sz w:val="24"/>
                <w:szCs w:val="24"/>
              </w:rPr>
              <w:t>over a period of hot, dry conditions. Wind speed and direction will be assessed and spreading will occur when there is</w:t>
            </w:r>
            <w:r>
              <w:rPr>
                <w:rFonts w:cs="Arial"/>
                <w:sz w:val="24"/>
                <w:szCs w:val="24"/>
              </w:rPr>
              <w:t xml:space="preserve"> </w:t>
            </w:r>
            <w:r w:rsidRPr="00223FFC">
              <w:rPr>
                <w:rFonts w:cs="Arial"/>
                <w:sz w:val="24"/>
                <w:szCs w:val="24"/>
              </w:rPr>
              <w:t>no or little wind, and when it’s not in the direction of sensitive receptors.</w:t>
            </w:r>
          </w:p>
          <w:p w14:paraId="6B7069CF" w14:textId="77777777" w:rsidR="00223FFC" w:rsidRDefault="00223FFC" w:rsidP="00223FFC">
            <w:pPr>
              <w:rPr>
                <w:rFonts w:cs="Arial"/>
                <w:sz w:val="24"/>
                <w:szCs w:val="24"/>
              </w:rPr>
            </w:pPr>
          </w:p>
          <w:p w14:paraId="4E630809" w14:textId="06E4EE1A" w:rsidR="00223FFC" w:rsidRPr="00223FFC" w:rsidRDefault="00223FFC" w:rsidP="00223FFC">
            <w:pPr>
              <w:rPr>
                <w:rFonts w:cs="Arial"/>
                <w:sz w:val="24"/>
                <w:szCs w:val="24"/>
              </w:rPr>
            </w:pPr>
            <w:r w:rsidRPr="00223FFC">
              <w:rPr>
                <w:rFonts w:cs="Arial"/>
                <w:sz w:val="24"/>
                <w:szCs w:val="24"/>
              </w:rPr>
              <w:t>The wastes will be applied following the Codes of Good Agricultural Practice.</w:t>
            </w: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271E7FB7" w:rsidR="00026A0D" w:rsidRPr="00D74ABA" w:rsidRDefault="00223FFC" w:rsidP="001E40BB">
            <w:pPr>
              <w:jc w:val="both"/>
              <w:rPr>
                <w:rFonts w:cs="Arial"/>
                <w:sz w:val="24"/>
                <w:szCs w:val="24"/>
              </w:rPr>
            </w:pPr>
            <w:r>
              <w:rPr>
                <w:rFonts w:cs="Arial"/>
                <w:sz w:val="24"/>
                <w:szCs w:val="24"/>
              </w:rPr>
              <w:t>Bryan Burn 05/12/25</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57D8C0FA" w14:textId="147AEB40" w:rsidR="00026A0D" w:rsidRPr="00D74ABA" w:rsidRDefault="00223FFC" w:rsidP="001E40BB">
            <w:pPr>
              <w:jc w:val="both"/>
              <w:rPr>
                <w:rFonts w:cs="Arial"/>
                <w:sz w:val="24"/>
                <w:szCs w:val="24"/>
              </w:rPr>
            </w:pPr>
            <w:r>
              <w:rPr>
                <w:rFonts w:cs="Arial"/>
                <w:sz w:val="24"/>
                <w:szCs w:val="24"/>
              </w:rPr>
              <w:t xml:space="preserve">Bryan Burn </w:t>
            </w:r>
            <w:r w:rsidR="006B588A">
              <w:rPr>
                <w:rFonts w:cs="Arial"/>
                <w:sz w:val="24"/>
                <w:szCs w:val="24"/>
              </w:rPr>
              <w:t xml:space="preserve">/ Permitting Officer </w:t>
            </w:r>
          </w:p>
          <w:p w14:paraId="3170203F" w14:textId="77777777" w:rsidR="00026A0D" w:rsidRPr="00D74ABA" w:rsidRDefault="00026A0D" w:rsidP="001E40BB">
            <w:pPr>
              <w:jc w:val="both"/>
              <w:rPr>
                <w:rFonts w:cs="Arial"/>
                <w:sz w:val="24"/>
                <w:szCs w:val="24"/>
              </w:rPr>
            </w:pP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598827C9" w:rsidR="00026A0D" w:rsidRDefault="00026A0D" w:rsidP="00A87CC8">
      <w:pPr>
        <w:tabs>
          <w:tab w:val="center" w:pos="4513"/>
          <w:tab w:val="right" w:pos="9026"/>
        </w:tabs>
        <w:spacing w:after="0" w:line="240" w:lineRule="auto"/>
        <w:jc w:val="center"/>
        <w:rPr>
          <w:rFonts w:ascii="Arial" w:hAnsi="Arial" w:cs="Arial"/>
          <w:noProof/>
        </w:rPr>
      </w:pPr>
    </w:p>
    <w:p w14:paraId="46D2437F" w14:textId="77777777" w:rsidR="00C55E83" w:rsidRDefault="00C55E83" w:rsidP="00A87CC8">
      <w:pPr>
        <w:tabs>
          <w:tab w:val="center" w:pos="4513"/>
          <w:tab w:val="right" w:pos="9026"/>
        </w:tabs>
        <w:spacing w:after="0" w:line="240" w:lineRule="auto"/>
        <w:jc w:val="center"/>
        <w:rPr>
          <w:rFonts w:ascii="Arial" w:hAnsi="Arial" w:cs="Arial"/>
          <w:noProof/>
        </w:rPr>
      </w:pPr>
    </w:p>
    <w:p w14:paraId="6DA87E44" w14:textId="77777777" w:rsidR="00C55E83" w:rsidRDefault="00C55E83" w:rsidP="00A87CC8">
      <w:pPr>
        <w:tabs>
          <w:tab w:val="center" w:pos="4513"/>
          <w:tab w:val="right" w:pos="9026"/>
        </w:tabs>
        <w:spacing w:after="0" w:line="240" w:lineRule="auto"/>
        <w:jc w:val="center"/>
        <w:rPr>
          <w:rFonts w:ascii="Arial" w:hAnsi="Arial" w:cs="Arial"/>
          <w:noProof/>
        </w:rPr>
      </w:pPr>
    </w:p>
    <w:p w14:paraId="617D9183" w14:textId="77777777" w:rsidR="00C55E83" w:rsidRDefault="00C55E83" w:rsidP="00A87CC8">
      <w:pPr>
        <w:tabs>
          <w:tab w:val="center" w:pos="4513"/>
          <w:tab w:val="right" w:pos="9026"/>
        </w:tabs>
        <w:spacing w:after="0" w:line="240" w:lineRule="auto"/>
        <w:jc w:val="center"/>
        <w:rPr>
          <w:rFonts w:ascii="Arial" w:hAnsi="Arial" w:cs="Arial"/>
          <w:noProof/>
        </w:rPr>
      </w:pPr>
    </w:p>
    <w:p w14:paraId="3AA129AA" w14:textId="77777777" w:rsidR="00C55E83" w:rsidRDefault="00C55E83" w:rsidP="00A87CC8">
      <w:pPr>
        <w:tabs>
          <w:tab w:val="center" w:pos="4513"/>
          <w:tab w:val="right" w:pos="9026"/>
        </w:tabs>
        <w:spacing w:after="0" w:line="240" w:lineRule="auto"/>
        <w:jc w:val="center"/>
        <w:rPr>
          <w:rFonts w:ascii="Arial" w:hAnsi="Arial" w:cs="Arial"/>
          <w:noProof/>
        </w:rPr>
      </w:pPr>
    </w:p>
    <w:p w14:paraId="401C7AB1" w14:textId="77777777" w:rsidR="00C55E83" w:rsidRDefault="00C55E83" w:rsidP="00A87CC8">
      <w:pPr>
        <w:tabs>
          <w:tab w:val="center" w:pos="4513"/>
          <w:tab w:val="right" w:pos="9026"/>
        </w:tabs>
        <w:spacing w:after="0" w:line="240" w:lineRule="auto"/>
        <w:jc w:val="center"/>
        <w:rPr>
          <w:rFonts w:ascii="Arial" w:hAnsi="Arial" w:cs="Arial"/>
          <w:noProof/>
        </w:rPr>
      </w:pPr>
    </w:p>
    <w:p w14:paraId="2FBB0708" w14:textId="77777777" w:rsidR="00C55E83" w:rsidRDefault="00C55E83" w:rsidP="00A87CC8">
      <w:pPr>
        <w:tabs>
          <w:tab w:val="center" w:pos="4513"/>
          <w:tab w:val="right" w:pos="9026"/>
        </w:tabs>
        <w:spacing w:after="0" w:line="240" w:lineRule="auto"/>
        <w:jc w:val="center"/>
        <w:rPr>
          <w:rFonts w:ascii="Arial" w:hAnsi="Arial" w:cs="Arial"/>
          <w:noProof/>
        </w:rPr>
      </w:pPr>
    </w:p>
    <w:p w14:paraId="4AD31A49" w14:textId="77777777" w:rsidR="00C55E83" w:rsidRDefault="00C55E83" w:rsidP="00A87CC8">
      <w:pPr>
        <w:tabs>
          <w:tab w:val="center" w:pos="4513"/>
          <w:tab w:val="right" w:pos="9026"/>
        </w:tabs>
        <w:spacing w:after="0" w:line="240" w:lineRule="auto"/>
        <w:jc w:val="center"/>
        <w:rPr>
          <w:rFonts w:ascii="Arial" w:hAnsi="Arial" w:cs="Arial"/>
          <w:noProof/>
        </w:rPr>
      </w:pPr>
    </w:p>
    <w:p w14:paraId="798CF406" w14:textId="77777777" w:rsidR="00C55E83" w:rsidRDefault="00C55E83" w:rsidP="00A87CC8">
      <w:pPr>
        <w:tabs>
          <w:tab w:val="center" w:pos="4513"/>
          <w:tab w:val="right" w:pos="9026"/>
        </w:tabs>
        <w:spacing w:after="0" w:line="240" w:lineRule="auto"/>
        <w:jc w:val="center"/>
        <w:rPr>
          <w:rFonts w:ascii="Arial" w:hAnsi="Arial" w:cs="Arial"/>
          <w:noProof/>
        </w:rPr>
      </w:pPr>
    </w:p>
    <w:p w14:paraId="098EF533" w14:textId="77777777" w:rsidR="00C55E83" w:rsidRDefault="00C55E83" w:rsidP="00A87CC8">
      <w:pPr>
        <w:tabs>
          <w:tab w:val="center" w:pos="4513"/>
          <w:tab w:val="right" w:pos="9026"/>
        </w:tabs>
        <w:spacing w:after="0" w:line="240" w:lineRule="auto"/>
        <w:jc w:val="center"/>
        <w:rPr>
          <w:rFonts w:ascii="Arial" w:hAnsi="Arial" w:cs="Arial"/>
          <w:noProof/>
        </w:rPr>
      </w:pPr>
    </w:p>
    <w:p w14:paraId="4D97AD6C" w14:textId="77777777" w:rsidR="00C55E83" w:rsidRDefault="00C55E83" w:rsidP="00A87CC8">
      <w:pPr>
        <w:tabs>
          <w:tab w:val="center" w:pos="4513"/>
          <w:tab w:val="right" w:pos="9026"/>
        </w:tabs>
        <w:spacing w:after="0" w:line="240" w:lineRule="auto"/>
        <w:jc w:val="center"/>
        <w:rPr>
          <w:rFonts w:ascii="Arial" w:hAnsi="Arial" w:cs="Arial"/>
          <w:noProof/>
        </w:rPr>
      </w:pPr>
    </w:p>
    <w:p w14:paraId="3F8AD003" w14:textId="77777777" w:rsidR="00C55E83" w:rsidRDefault="00C55E83" w:rsidP="00A87CC8">
      <w:pPr>
        <w:tabs>
          <w:tab w:val="center" w:pos="4513"/>
          <w:tab w:val="right" w:pos="9026"/>
        </w:tabs>
        <w:spacing w:after="0" w:line="240" w:lineRule="auto"/>
        <w:jc w:val="center"/>
        <w:rPr>
          <w:rFonts w:ascii="Arial" w:hAnsi="Arial" w:cs="Arial"/>
          <w:noProof/>
        </w:rPr>
      </w:pPr>
    </w:p>
    <w:p w14:paraId="77534E35" w14:textId="77777777" w:rsidR="00C55E83" w:rsidRDefault="00C55E83" w:rsidP="00A87CC8">
      <w:pPr>
        <w:tabs>
          <w:tab w:val="center" w:pos="4513"/>
          <w:tab w:val="right" w:pos="9026"/>
        </w:tabs>
        <w:spacing w:after="0" w:line="240" w:lineRule="auto"/>
        <w:jc w:val="center"/>
        <w:rPr>
          <w:rFonts w:ascii="Arial" w:hAnsi="Arial" w:cs="Arial"/>
          <w:noProof/>
        </w:rPr>
      </w:pPr>
    </w:p>
    <w:p w14:paraId="70B4C2DE" w14:textId="77777777" w:rsidR="00C55E83" w:rsidRDefault="00C55E83" w:rsidP="00A87CC8">
      <w:pPr>
        <w:tabs>
          <w:tab w:val="center" w:pos="4513"/>
          <w:tab w:val="right" w:pos="9026"/>
        </w:tabs>
        <w:spacing w:after="0" w:line="240" w:lineRule="auto"/>
        <w:jc w:val="center"/>
        <w:rPr>
          <w:rFonts w:ascii="Arial" w:hAnsi="Arial" w:cs="Arial"/>
          <w:noProof/>
        </w:rPr>
      </w:pPr>
    </w:p>
    <w:p w14:paraId="0443D0AC" w14:textId="77777777" w:rsidR="00C55E83" w:rsidRDefault="00C55E83" w:rsidP="00A87CC8">
      <w:pPr>
        <w:tabs>
          <w:tab w:val="center" w:pos="4513"/>
          <w:tab w:val="right" w:pos="9026"/>
        </w:tabs>
        <w:spacing w:after="0" w:line="240" w:lineRule="auto"/>
        <w:jc w:val="center"/>
        <w:rPr>
          <w:rFonts w:ascii="Arial" w:hAnsi="Arial" w:cs="Arial"/>
          <w:noProof/>
        </w:rPr>
      </w:pPr>
    </w:p>
    <w:p w14:paraId="497F8210" w14:textId="77777777" w:rsidR="00C55E83" w:rsidRDefault="00C55E83" w:rsidP="00A87CC8">
      <w:pPr>
        <w:tabs>
          <w:tab w:val="center" w:pos="4513"/>
          <w:tab w:val="right" w:pos="9026"/>
        </w:tabs>
        <w:spacing w:after="0" w:line="240" w:lineRule="auto"/>
        <w:jc w:val="center"/>
        <w:rPr>
          <w:rFonts w:ascii="Arial" w:hAnsi="Arial" w:cs="Arial"/>
          <w:noProof/>
        </w:rPr>
      </w:pPr>
    </w:p>
    <w:p w14:paraId="09742998" w14:textId="77777777" w:rsidR="00C55E83" w:rsidRPr="00D74ABA" w:rsidRDefault="00C55E83" w:rsidP="00A87CC8">
      <w:pPr>
        <w:tabs>
          <w:tab w:val="center" w:pos="4513"/>
          <w:tab w:val="right" w:pos="9026"/>
        </w:tabs>
        <w:spacing w:after="0" w:line="240" w:lineRule="auto"/>
        <w:jc w:val="center"/>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5FC10CAF" w14:textId="77777777" w:rsidR="00A87CC8" w:rsidRDefault="00A87CC8" w:rsidP="00026A0D">
      <w:pPr>
        <w:tabs>
          <w:tab w:val="center" w:pos="4513"/>
          <w:tab w:val="right" w:pos="9026"/>
        </w:tabs>
        <w:spacing w:after="0" w:line="240" w:lineRule="auto"/>
        <w:rPr>
          <w:rFonts w:ascii="Arial" w:hAnsi="Arial" w:cs="Arial"/>
          <w:color w:val="BF4E14" w:themeColor="accent2" w:themeShade="BF"/>
          <w:sz w:val="24"/>
          <w:szCs w:val="24"/>
        </w:rPr>
      </w:pPr>
    </w:p>
    <w:p w14:paraId="6E21B796" w14:textId="77777777" w:rsidR="00A87CC8" w:rsidRDefault="00A87CC8" w:rsidP="00026A0D">
      <w:pPr>
        <w:tabs>
          <w:tab w:val="center" w:pos="4513"/>
          <w:tab w:val="right" w:pos="9026"/>
        </w:tabs>
        <w:spacing w:after="0" w:line="240" w:lineRule="auto"/>
        <w:rPr>
          <w:rFonts w:ascii="Arial" w:hAnsi="Arial" w:cs="Arial"/>
          <w:color w:val="BF4E14" w:themeColor="accent2" w:themeShade="BF"/>
          <w:sz w:val="24"/>
          <w:szCs w:val="24"/>
        </w:rPr>
      </w:pPr>
    </w:p>
    <w:p w14:paraId="1C8D2F86" w14:textId="77777777" w:rsidR="00A87CC8" w:rsidRDefault="00A87CC8" w:rsidP="00026A0D">
      <w:pPr>
        <w:tabs>
          <w:tab w:val="center" w:pos="4513"/>
          <w:tab w:val="right" w:pos="9026"/>
        </w:tabs>
        <w:spacing w:after="0" w:line="240" w:lineRule="auto"/>
        <w:rPr>
          <w:rFonts w:ascii="Arial" w:hAnsi="Arial" w:cs="Arial"/>
          <w:color w:val="BF4E14" w:themeColor="accent2" w:themeShade="BF"/>
          <w:sz w:val="24"/>
          <w:szCs w:val="24"/>
        </w:rPr>
      </w:pPr>
    </w:p>
    <w:p w14:paraId="0BF8F68B" w14:textId="77777777" w:rsidR="00A87CC8" w:rsidRPr="00D74ABA" w:rsidRDefault="00A87CC8"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597C62" w14:textId="77777777" w:rsidR="00026A0D" w:rsidRPr="00E80D36" w:rsidRDefault="00026A0D" w:rsidP="00026A0D">
      <w:pPr>
        <w:tabs>
          <w:tab w:val="center" w:pos="4513"/>
          <w:tab w:val="right" w:pos="9026"/>
        </w:tabs>
        <w:spacing w:after="0" w:line="240" w:lineRule="auto"/>
        <w:rPr>
          <w:rFonts w:ascii="Arial" w:hAnsi="Arial" w:cs="Arial"/>
          <w:b/>
          <w:bCs/>
          <w:sz w:val="24"/>
          <w:szCs w:val="24"/>
        </w:rPr>
      </w:pPr>
      <w:r w:rsidRPr="00D74ABA">
        <w:rPr>
          <w:noProof/>
        </w:rPr>
        <w:lastRenderedPageBreak/>
        <w:drawing>
          <wp:anchor distT="0" distB="0" distL="114300" distR="114300" simplePos="0" relativeHeight="251659264" behindDoc="0" locked="0" layoutInCell="1" allowOverlap="1" wp14:anchorId="1C925CB7" wp14:editId="35FB988C">
            <wp:simplePos x="0" y="0"/>
            <wp:positionH relativeFrom="page">
              <wp:posOffset>695325</wp:posOffset>
            </wp:positionH>
            <wp:positionV relativeFrom="page">
              <wp:posOffset>457200</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r w:rsidRPr="00E80D36">
        <w:rPr>
          <w:rFonts w:ascii="Arial" w:hAnsi="Arial" w:cs="Arial"/>
          <w:b/>
          <w:bCs/>
          <w:sz w:val="24"/>
          <w:szCs w:val="24"/>
        </w:rPr>
        <w:t>Permitting</w:t>
      </w:r>
    </w:p>
    <w:p w14:paraId="6D05A553" w14:textId="77777777" w:rsidR="00026A0D" w:rsidRPr="00D74ABA" w:rsidRDefault="00026A0D" w:rsidP="00026A0D">
      <w:pPr>
        <w:tabs>
          <w:tab w:val="center" w:pos="4513"/>
          <w:tab w:val="right" w:pos="9026"/>
        </w:tabs>
        <w:spacing w:after="0" w:line="240" w:lineRule="auto"/>
        <w:rPr>
          <w:rFonts w:ascii="Arial" w:hAnsi="Arial" w:cs="Arial"/>
          <w:b/>
          <w:bCs/>
          <w:color w:val="45B0E1" w:themeColor="accent1" w:themeTint="99"/>
          <w:sz w:val="24"/>
          <w:szCs w:val="24"/>
        </w:rPr>
      </w:pPr>
      <w:r w:rsidRPr="00E80D36">
        <w:rPr>
          <w:rFonts w:ascii="Arial" w:hAnsi="Arial" w:cs="Arial"/>
          <w:b/>
          <w:bCs/>
          <w:sz w:val="24"/>
          <w:szCs w:val="24"/>
        </w:rPr>
        <w:t>Formal Notification under Section 28I of the Wildlife and Countryside Act 1981</w:t>
      </w:r>
    </w:p>
    <w:p w14:paraId="0CA44662" w14:textId="77777777" w:rsidR="00026A0D" w:rsidRPr="00D74ABA" w:rsidRDefault="00026A0D" w:rsidP="00026A0D">
      <w:pPr>
        <w:spacing w:after="0" w:line="240" w:lineRule="auto"/>
        <w:jc w:val="both"/>
        <w:rPr>
          <w:rFonts w:ascii="Arial" w:eastAsia="Times New Roman" w:hAnsi="Arial" w:cs="Arial"/>
          <w:sz w:val="24"/>
          <w:szCs w:val="24"/>
        </w:rPr>
      </w:pPr>
    </w:p>
    <w:p w14:paraId="152CE05E"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Part 2 Formal notification under S28I – To be completed for all permit applications assessed as</w:t>
      </w:r>
      <w:r>
        <w:rPr>
          <w:rFonts w:ascii="Arial" w:eastAsia="Times New Roman" w:hAnsi="Arial" w:cs="Arial"/>
          <w:sz w:val="24"/>
          <w:szCs w:val="24"/>
        </w:rPr>
        <w:t xml:space="preserve">: </w:t>
      </w:r>
      <w:r w:rsidRPr="00D74ABA">
        <w:rPr>
          <w:rFonts w:ascii="Arial" w:eastAsia="Times New Roman" w:hAnsi="Arial" w:cs="Arial"/>
          <w:sz w:val="24"/>
          <w:szCs w:val="24"/>
        </w:rPr>
        <w:t>not likely to damage because of conditions</w:t>
      </w:r>
      <w:r>
        <w:rPr>
          <w:rFonts w:ascii="Arial" w:eastAsia="Times New Roman" w:hAnsi="Arial" w:cs="Arial"/>
          <w:sz w:val="24"/>
          <w:szCs w:val="24"/>
        </w:rPr>
        <w:t xml:space="preserve">, </w:t>
      </w:r>
      <w:r w:rsidRPr="00D74ABA">
        <w:rPr>
          <w:rFonts w:ascii="Arial" w:eastAsia="Times New Roman" w:hAnsi="Arial" w:cs="Arial"/>
          <w:sz w:val="24"/>
          <w:szCs w:val="24"/>
        </w:rPr>
        <w:t>likely to damage SSSI</w:t>
      </w:r>
      <w:r>
        <w:rPr>
          <w:rFonts w:ascii="Arial" w:eastAsia="Times New Roman" w:hAnsi="Arial" w:cs="Arial"/>
          <w:sz w:val="24"/>
          <w:szCs w:val="24"/>
        </w:rPr>
        <w:t xml:space="preserve"> and those where we are unable to conclude no likely damage.</w:t>
      </w:r>
    </w:p>
    <w:p w14:paraId="75A8238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222"/>
        <w:gridCol w:w="5268"/>
      </w:tblGrid>
      <w:tr w:rsidR="00026A0D" w:rsidRPr="00D74ABA" w14:paraId="7EDE07AB" w14:textId="77777777" w:rsidTr="001E40BB">
        <w:tc>
          <w:tcPr>
            <w:tcW w:w="5222" w:type="dxa"/>
            <w:tcBorders>
              <w:top w:val="single" w:sz="4" w:space="0" w:color="auto"/>
              <w:left w:val="single" w:sz="4" w:space="0" w:color="auto"/>
              <w:bottom w:val="single" w:sz="4" w:space="0" w:color="auto"/>
              <w:right w:val="single" w:sz="4" w:space="0" w:color="auto"/>
            </w:tcBorders>
          </w:tcPr>
          <w:p w14:paraId="4E68DB4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Date Notice of intention to permit activity likely to damage SSSI sent to NRW (SCNB)</w:t>
            </w:r>
          </w:p>
          <w:p w14:paraId="27B0DA6F" w14:textId="77777777" w:rsidR="00026A0D" w:rsidRPr="00D74ABA" w:rsidRDefault="00026A0D" w:rsidP="001E40BB">
            <w:pPr>
              <w:jc w:val="both"/>
              <w:rPr>
                <w:rFonts w:cs="Arial"/>
                <w:sz w:val="24"/>
                <w:szCs w:val="24"/>
              </w:rPr>
            </w:pPr>
          </w:p>
          <w:p w14:paraId="46B88B2C" w14:textId="77777777" w:rsidR="00026A0D" w:rsidRPr="00D74ABA" w:rsidRDefault="00026A0D" w:rsidP="001E40BB">
            <w:pPr>
              <w:jc w:val="both"/>
              <w:rPr>
                <w:rFonts w:cs="Arial"/>
                <w:color w:val="FF66FF"/>
                <w:sz w:val="24"/>
                <w:szCs w:val="24"/>
              </w:rPr>
            </w:pPr>
            <w:r w:rsidRPr="00D74ABA">
              <w:rPr>
                <w:rFonts w:cs="Arial"/>
                <w:color w:val="FF66FF"/>
                <w:sz w:val="24"/>
                <w:szCs w:val="24"/>
              </w:rPr>
              <w:t>If you assess activity as being likely to damage  even if you think this can be mitigated by conditioning you need to formally notify SNCB send them a copy of this notice with part 1 of this form. Environment teams have 28 days to respond.</w:t>
            </w:r>
          </w:p>
          <w:p w14:paraId="30BFEF53" w14:textId="77777777" w:rsidR="00026A0D" w:rsidRPr="00D74ABA" w:rsidRDefault="00026A0D" w:rsidP="001E40BB">
            <w:pPr>
              <w:jc w:val="both"/>
              <w:rPr>
                <w:rFonts w:cs="Arial"/>
                <w:color w:val="FF66FF"/>
                <w:sz w:val="24"/>
                <w:szCs w:val="24"/>
              </w:rPr>
            </w:pPr>
          </w:p>
          <w:p w14:paraId="4E4D22E9" w14:textId="77777777" w:rsidR="00026A0D" w:rsidRPr="00D74ABA" w:rsidRDefault="00026A0D" w:rsidP="001E40BB">
            <w:pPr>
              <w:jc w:val="both"/>
              <w:rPr>
                <w:rFonts w:cs="Arial"/>
                <w:color w:val="FF66FF"/>
                <w:sz w:val="24"/>
                <w:szCs w:val="24"/>
              </w:rPr>
            </w:pPr>
            <w:r w:rsidRPr="00D74ABA">
              <w:rPr>
                <w:rFonts w:cs="Arial"/>
                <w:color w:val="FF66FF"/>
                <w:sz w:val="24"/>
                <w:szCs w:val="24"/>
              </w:rPr>
              <w:t>Environment teams please complete question 11 and 12 using the information in questions 1-9</w:t>
            </w:r>
          </w:p>
          <w:p w14:paraId="004123BC"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5E0483AA" w14:textId="77777777" w:rsidR="00026A0D" w:rsidRPr="00D74ABA" w:rsidRDefault="00026A0D" w:rsidP="001E40BB">
            <w:pPr>
              <w:jc w:val="both"/>
              <w:rPr>
                <w:rFonts w:cs="Arial"/>
                <w:b/>
                <w:bCs/>
                <w:color w:val="156082" w:themeColor="accent1"/>
                <w:sz w:val="24"/>
                <w:szCs w:val="24"/>
              </w:rPr>
            </w:pPr>
            <w:r w:rsidRPr="00D74ABA">
              <w:rPr>
                <w:rFonts w:cs="Arial"/>
                <w:b/>
                <w:bCs/>
                <w:color w:val="156082" w:themeColor="accent1"/>
                <w:sz w:val="24"/>
                <w:szCs w:val="24"/>
              </w:rPr>
              <w:t>Insert date</w:t>
            </w:r>
          </w:p>
          <w:p w14:paraId="6E3BFC94" w14:textId="77777777" w:rsidR="00026A0D" w:rsidRPr="00D74ABA" w:rsidRDefault="00026A0D" w:rsidP="001E40BB">
            <w:pPr>
              <w:jc w:val="both"/>
              <w:rPr>
                <w:rFonts w:cs="Arial"/>
                <w:sz w:val="24"/>
                <w:szCs w:val="24"/>
              </w:rPr>
            </w:pPr>
          </w:p>
          <w:p w14:paraId="0E55B09B" w14:textId="77777777" w:rsidR="00026A0D" w:rsidRDefault="00026A0D" w:rsidP="001E40BB">
            <w:pPr>
              <w:jc w:val="both"/>
              <w:rPr>
                <w:rFonts w:cs="Arial"/>
                <w:color w:val="156082" w:themeColor="accent1"/>
                <w:sz w:val="24"/>
                <w:szCs w:val="24"/>
              </w:rPr>
            </w:pPr>
            <w:r w:rsidRPr="00D74ABA">
              <w:rPr>
                <w:rFonts w:cs="Arial"/>
                <w:sz w:val="24"/>
                <w:szCs w:val="24"/>
              </w:rPr>
              <w:t xml:space="preserve">We have assessed that </w:t>
            </w:r>
            <w:r w:rsidRPr="00D74ABA">
              <w:rPr>
                <w:rFonts w:cs="Arial"/>
                <w:color w:val="156082" w:themeColor="accent1"/>
                <w:sz w:val="24"/>
                <w:szCs w:val="24"/>
              </w:rPr>
              <w:t xml:space="preserve">[permit ref/name of site] </w:t>
            </w:r>
            <w:r w:rsidRPr="00D74ABA">
              <w:rPr>
                <w:rFonts w:cs="Arial"/>
                <w:sz w:val="24"/>
                <w:szCs w:val="24"/>
              </w:rPr>
              <w:t xml:space="preserve">is likely to damage </w:t>
            </w:r>
            <w:r w:rsidRPr="00D74ABA">
              <w:rPr>
                <w:rFonts w:cs="Arial"/>
                <w:color w:val="156082" w:themeColor="accent1"/>
                <w:sz w:val="24"/>
                <w:szCs w:val="24"/>
              </w:rPr>
              <w:t xml:space="preserve">[insert name of SSSI] </w:t>
            </w:r>
            <w:r w:rsidRPr="00D74ABA">
              <w:rPr>
                <w:rFonts w:cs="Arial"/>
                <w:sz w:val="24"/>
                <w:szCs w:val="24"/>
              </w:rPr>
              <w:t xml:space="preserve">and request your formal advice.  </w:t>
            </w:r>
            <w:r w:rsidRPr="00D74ABA">
              <w:rPr>
                <w:rFonts w:cs="Arial"/>
                <w:color w:val="156082" w:themeColor="accent1"/>
                <w:sz w:val="24"/>
                <w:szCs w:val="24"/>
              </w:rPr>
              <w:t>We have assessed that this damage could be mitigated by including conditions[remove if not applicable].</w:t>
            </w:r>
          </w:p>
          <w:p w14:paraId="0864E116" w14:textId="77777777" w:rsidR="00026A0D" w:rsidRDefault="00026A0D" w:rsidP="001E40BB">
            <w:pPr>
              <w:jc w:val="both"/>
              <w:rPr>
                <w:rFonts w:cs="Arial"/>
                <w:color w:val="156082" w:themeColor="accent1"/>
                <w:sz w:val="24"/>
                <w:szCs w:val="24"/>
              </w:rPr>
            </w:pPr>
          </w:p>
          <w:p w14:paraId="211BB401" w14:textId="77777777" w:rsidR="00026A0D" w:rsidRDefault="00026A0D" w:rsidP="001E40BB">
            <w:pPr>
              <w:jc w:val="both"/>
              <w:rPr>
                <w:rFonts w:cs="Arial"/>
                <w:color w:val="156082" w:themeColor="accent1"/>
                <w:sz w:val="24"/>
                <w:szCs w:val="24"/>
              </w:rPr>
            </w:pPr>
            <w:r>
              <w:rPr>
                <w:rFonts w:cs="Arial"/>
                <w:color w:val="156082" w:themeColor="accent1"/>
                <w:sz w:val="24"/>
                <w:szCs w:val="24"/>
              </w:rPr>
              <w:t>Or</w:t>
            </w:r>
          </w:p>
          <w:p w14:paraId="3ED547E1" w14:textId="77777777" w:rsidR="00026A0D" w:rsidRDefault="00026A0D" w:rsidP="001E40BB">
            <w:pPr>
              <w:jc w:val="both"/>
              <w:rPr>
                <w:rFonts w:cs="Arial"/>
                <w:color w:val="156082" w:themeColor="accent1"/>
                <w:sz w:val="24"/>
                <w:szCs w:val="24"/>
              </w:rPr>
            </w:pPr>
          </w:p>
          <w:p w14:paraId="17336173" w14:textId="77777777" w:rsidR="00026A0D" w:rsidRPr="00D74ABA" w:rsidRDefault="00026A0D" w:rsidP="001E40BB">
            <w:pPr>
              <w:jc w:val="both"/>
              <w:rPr>
                <w:rFonts w:cs="Arial"/>
                <w:color w:val="156082" w:themeColor="accent1"/>
                <w:sz w:val="24"/>
                <w:szCs w:val="24"/>
              </w:rPr>
            </w:pPr>
            <w:r w:rsidRPr="006E21BE">
              <w:rPr>
                <w:rFonts w:cs="Arial"/>
                <w:sz w:val="24"/>
                <w:szCs w:val="24"/>
              </w:rPr>
              <w:t xml:space="preserve">We are unable to conclude that </w:t>
            </w:r>
            <w:r>
              <w:rPr>
                <w:rFonts w:cs="Arial"/>
                <w:color w:val="156082" w:themeColor="accent1"/>
                <w:sz w:val="24"/>
                <w:szCs w:val="24"/>
              </w:rPr>
              <w:t xml:space="preserve">[permit ref/name of site] </w:t>
            </w:r>
            <w:r w:rsidRPr="006E21BE">
              <w:rPr>
                <w:rFonts w:cs="Arial"/>
                <w:sz w:val="24"/>
                <w:szCs w:val="24"/>
              </w:rPr>
              <w:t xml:space="preserve">is not likely to damage </w:t>
            </w:r>
            <w:r>
              <w:rPr>
                <w:rFonts w:cs="Arial"/>
                <w:color w:val="156082" w:themeColor="accent1"/>
                <w:sz w:val="24"/>
                <w:szCs w:val="24"/>
              </w:rPr>
              <w:t xml:space="preserve">[insert name of SSSI] </w:t>
            </w:r>
            <w:r w:rsidRPr="006E21BE">
              <w:rPr>
                <w:rFonts w:cs="Arial"/>
                <w:sz w:val="24"/>
                <w:szCs w:val="24"/>
              </w:rPr>
              <w:t>and request your formal advice.</w:t>
            </w:r>
          </w:p>
          <w:p w14:paraId="292E4308" w14:textId="77777777" w:rsidR="00026A0D" w:rsidRPr="00D74ABA" w:rsidRDefault="00026A0D" w:rsidP="001E40BB">
            <w:pPr>
              <w:jc w:val="both"/>
              <w:rPr>
                <w:rFonts w:cs="Arial"/>
                <w:sz w:val="24"/>
                <w:szCs w:val="24"/>
              </w:rPr>
            </w:pPr>
          </w:p>
          <w:p w14:paraId="6ECE63F8" w14:textId="77777777" w:rsidR="00026A0D" w:rsidRPr="00D74ABA" w:rsidRDefault="00026A0D" w:rsidP="001E40BB">
            <w:pPr>
              <w:jc w:val="both"/>
              <w:rPr>
                <w:rFonts w:cs="Arial"/>
                <w:sz w:val="24"/>
                <w:szCs w:val="24"/>
              </w:rPr>
            </w:pPr>
            <w:r w:rsidRPr="00D74ABA">
              <w:rPr>
                <w:rFonts w:cs="Arial"/>
                <w:sz w:val="24"/>
                <w:szCs w:val="24"/>
              </w:rPr>
              <w:t xml:space="preserve">Information on the permit application can be found in Part 1 of this form and </w:t>
            </w:r>
            <w:r w:rsidRPr="00D74ABA">
              <w:rPr>
                <w:rFonts w:cs="Arial"/>
                <w:color w:val="156082" w:themeColor="accent1"/>
                <w:sz w:val="24"/>
                <w:szCs w:val="24"/>
              </w:rPr>
              <w:t>[include link to DMS documents if required]</w:t>
            </w:r>
          </w:p>
        </w:tc>
      </w:tr>
      <w:tr w:rsidR="00026A0D" w:rsidRPr="00D74ABA" w14:paraId="343C9FF0" w14:textId="77777777" w:rsidTr="001E40BB">
        <w:tc>
          <w:tcPr>
            <w:tcW w:w="5222" w:type="dxa"/>
            <w:tcBorders>
              <w:top w:val="single" w:sz="4" w:space="0" w:color="auto"/>
              <w:left w:val="single" w:sz="4" w:space="0" w:color="auto"/>
              <w:bottom w:val="single" w:sz="4" w:space="0" w:color="auto"/>
              <w:right w:val="single" w:sz="4" w:space="0" w:color="auto"/>
            </w:tcBorders>
          </w:tcPr>
          <w:p w14:paraId="26D91E9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Advice received from NRW (SNCB)</w:t>
            </w:r>
          </w:p>
          <w:p w14:paraId="727736E2" w14:textId="77777777" w:rsidR="00026A0D" w:rsidRPr="00D74ABA" w:rsidRDefault="00026A0D" w:rsidP="001E40BB">
            <w:pPr>
              <w:jc w:val="both"/>
              <w:rPr>
                <w:rFonts w:cs="Arial"/>
                <w:sz w:val="24"/>
                <w:szCs w:val="24"/>
              </w:rPr>
            </w:pPr>
          </w:p>
          <w:p w14:paraId="6281667F" w14:textId="77777777" w:rsidR="00026A0D" w:rsidRPr="00D74ABA" w:rsidRDefault="00026A0D" w:rsidP="001E40BB">
            <w:pPr>
              <w:jc w:val="both"/>
              <w:rPr>
                <w:rFonts w:cs="Arial"/>
                <w:color w:val="FF66FF"/>
                <w:sz w:val="24"/>
                <w:szCs w:val="24"/>
              </w:rPr>
            </w:pPr>
            <w:r w:rsidRPr="00D74ABA">
              <w:rPr>
                <w:color w:val="FF66FF"/>
                <w:sz w:val="24"/>
                <w:szCs w:val="24"/>
              </w:rPr>
              <w:t>Environment Teams and Marine Area Management and Advice Teams are expected to log and issue formal statutory advice through our CAMS system.  The advice letter generated can simply by attached/appended here.  ET/MAAMT can just refer to that here or write a summary of advice here too.</w:t>
            </w:r>
          </w:p>
          <w:p w14:paraId="194613A5" w14:textId="77777777" w:rsidR="00026A0D" w:rsidRPr="00D74ABA" w:rsidRDefault="00026A0D" w:rsidP="001E40BB">
            <w:pPr>
              <w:jc w:val="both"/>
              <w:rPr>
                <w:rFonts w:cs="Arial"/>
                <w:color w:val="FF66FF"/>
                <w:sz w:val="24"/>
                <w:szCs w:val="24"/>
              </w:rPr>
            </w:pPr>
          </w:p>
          <w:p w14:paraId="306C5DEF"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To be completed by environment officers. </w:t>
            </w:r>
          </w:p>
          <w:p w14:paraId="485C6E1E"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Within 28 days of receiving notice from a permitting/licensing regime, you should advise whether the operation: </w:t>
            </w:r>
          </w:p>
          <w:p w14:paraId="1CF95C0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t>
            </w:r>
          </w:p>
          <w:p w14:paraId="254B437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with certain conditions. </w:t>
            </w:r>
          </w:p>
          <w:p w14:paraId="53671EEA" w14:textId="77777777" w:rsidR="00026A0D" w:rsidRPr="00D74ABA" w:rsidRDefault="00026A0D" w:rsidP="001E40BB">
            <w:pPr>
              <w:jc w:val="both"/>
              <w:rPr>
                <w:rFonts w:cs="Arial"/>
                <w:color w:val="FF66FF"/>
                <w:sz w:val="24"/>
                <w:szCs w:val="24"/>
              </w:rPr>
            </w:pPr>
            <w:r w:rsidRPr="00D74ABA">
              <w:rPr>
                <w:rFonts w:cs="Arial"/>
                <w:color w:val="FF66FF"/>
                <w:sz w:val="24"/>
                <w:szCs w:val="24"/>
              </w:rPr>
              <w:t>• Should not proceed.</w:t>
            </w:r>
          </w:p>
          <w:p w14:paraId="3619E12F" w14:textId="77777777" w:rsidR="00026A0D" w:rsidRPr="00D74ABA" w:rsidRDefault="00026A0D" w:rsidP="001E40BB">
            <w:pPr>
              <w:jc w:val="both"/>
              <w:rPr>
                <w:rFonts w:cs="Arial"/>
                <w:color w:val="FF66FF"/>
                <w:sz w:val="24"/>
                <w:szCs w:val="24"/>
              </w:rPr>
            </w:pPr>
          </w:p>
          <w:p w14:paraId="19E08A50"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Please ensure all advice provided is evidenced and comprehensive.  Advice provided may be scrutinised as part of a formal appeal.  </w:t>
            </w:r>
          </w:p>
          <w:p w14:paraId="5626E86B"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2DAF240B" w14:textId="77777777" w:rsidR="00026A0D" w:rsidRPr="00D74ABA" w:rsidRDefault="00026A0D" w:rsidP="001E40BB">
            <w:pPr>
              <w:jc w:val="both"/>
              <w:rPr>
                <w:rFonts w:cs="Arial"/>
                <w:sz w:val="24"/>
                <w:szCs w:val="24"/>
              </w:rPr>
            </w:pPr>
          </w:p>
          <w:p w14:paraId="3306854D" w14:textId="77777777" w:rsidR="00026A0D" w:rsidRPr="00D74ABA" w:rsidRDefault="00026A0D" w:rsidP="001E40BB">
            <w:pPr>
              <w:jc w:val="both"/>
              <w:rPr>
                <w:rFonts w:cs="Arial"/>
                <w:sz w:val="24"/>
                <w:szCs w:val="24"/>
              </w:rPr>
            </w:pPr>
          </w:p>
          <w:p w14:paraId="1C34A381" w14:textId="77777777" w:rsidR="00026A0D" w:rsidRPr="00D74ABA" w:rsidRDefault="00026A0D" w:rsidP="001E40BB">
            <w:pPr>
              <w:jc w:val="both"/>
              <w:rPr>
                <w:rFonts w:cs="Arial"/>
                <w:sz w:val="24"/>
                <w:szCs w:val="24"/>
              </w:rPr>
            </w:pPr>
          </w:p>
          <w:p w14:paraId="2A715F1C" w14:textId="77777777" w:rsidR="00026A0D" w:rsidRPr="00D74ABA" w:rsidRDefault="00026A0D" w:rsidP="001E40BB">
            <w:pPr>
              <w:jc w:val="both"/>
              <w:rPr>
                <w:rFonts w:cs="Arial"/>
                <w:sz w:val="24"/>
                <w:szCs w:val="24"/>
              </w:rPr>
            </w:pPr>
          </w:p>
          <w:p w14:paraId="5A5A8771" w14:textId="77777777" w:rsidR="00026A0D" w:rsidRPr="00D74ABA" w:rsidRDefault="00026A0D" w:rsidP="001E40BB">
            <w:pPr>
              <w:jc w:val="both"/>
              <w:rPr>
                <w:rFonts w:cs="Arial"/>
                <w:sz w:val="24"/>
                <w:szCs w:val="24"/>
              </w:rPr>
            </w:pPr>
          </w:p>
          <w:p w14:paraId="5E0AE4D2" w14:textId="77777777" w:rsidR="00026A0D" w:rsidRPr="00D74ABA" w:rsidRDefault="00026A0D" w:rsidP="001E40BB">
            <w:pPr>
              <w:jc w:val="both"/>
              <w:rPr>
                <w:rFonts w:cs="Arial"/>
                <w:sz w:val="24"/>
                <w:szCs w:val="24"/>
              </w:rPr>
            </w:pPr>
          </w:p>
          <w:p w14:paraId="62F94645" w14:textId="77777777" w:rsidR="00026A0D" w:rsidRPr="00D74ABA" w:rsidRDefault="00026A0D" w:rsidP="001E40BB">
            <w:pPr>
              <w:jc w:val="both"/>
              <w:rPr>
                <w:rFonts w:cs="Arial"/>
                <w:sz w:val="24"/>
                <w:szCs w:val="24"/>
              </w:rPr>
            </w:pPr>
          </w:p>
          <w:p w14:paraId="1009BA2F" w14:textId="77777777" w:rsidR="00026A0D" w:rsidRPr="00D74ABA" w:rsidRDefault="00026A0D" w:rsidP="001E40BB">
            <w:pPr>
              <w:jc w:val="both"/>
              <w:rPr>
                <w:rFonts w:cs="Arial"/>
                <w:sz w:val="24"/>
                <w:szCs w:val="24"/>
              </w:rPr>
            </w:pPr>
          </w:p>
          <w:p w14:paraId="60384CE0" w14:textId="77777777" w:rsidR="00026A0D" w:rsidRPr="00D74ABA" w:rsidRDefault="00026A0D" w:rsidP="001E40BB">
            <w:pPr>
              <w:jc w:val="both"/>
              <w:rPr>
                <w:rFonts w:cs="Arial"/>
                <w:sz w:val="24"/>
                <w:szCs w:val="24"/>
              </w:rPr>
            </w:pPr>
          </w:p>
          <w:p w14:paraId="6AEA293B" w14:textId="77777777" w:rsidR="00026A0D" w:rsidRPr="00D74ABA" w:rsidRDefault="00026A0D" w:rsidP="001E40BB">
            <w:pPr>
              <w:jc w:val="both"/>
              <w:rPr>
                <w:rFonts w:cs="Arial"/>
                <w:sz w:val="24"/>
                <w:szCs w:val="24"/>
              </w:rPr>
            </w:pPr>
          </w:p>
        </w:tc>
      </w:tr>
      <w:tr w:rsidR="00026A0D" w:rsidRPr="00D74ABA" w14:paraId="5FA96914"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14D09C6C" w14:textId="77777777" w:rsidR="00026A0D" w:rsidRPr="00D74ABA" w:rsidRDefault="00026A0D" w:rsidP="00026A0D">
            <w:pPr>
              <w:numPr>
                <w:ilvl w:val="0"/>
                <w:numId w:val="1"/>
              </w:numPr>
              <w:spacing w:after="255" w:line="240" w:lineRule="auto"/>
              <w:contextualSpacing/>
              <w:rPr>
                <w:rFonts w:cs="Arial"/>
                <w:sz w:val="24"/>
                <w:szCs w:val="24"/>
              </w:rPr>
            </w:pPr>
            <w:r w:rsidRPr="00D74ABA">
              <w:rPr>
                <w:rFonts w:cs="Arial"/>
                <w:sz w:val="24"/>
                <w:szCs w:val="24"/>
              </w:rPr>
              <w:t>Name and job title of conservation/marine officer (sign and date)</w:t>
            </w:r>
          </w:p>
        </w:tc>
        <w:tc>
          <w:tcPr>
            <w:tcW w:w="5268" w:type="dxa"/>
            <w:tcBorders>
              <w:top w:val="single" w:sz="4" w:space="0" w:color="auto"/>
              <w:left w:val="single" w:sz="4" w:space="0" w:color="auto"/>
              <w:bottom w:val="single" w:sz="4" w:space="0" w:color="auto"/>
              <w:right w:val="single" w:sz="4" w:space="0" w:color="auto"/>
            </w:tcBorders>
          </w:tcPr>
          <w:p w14:paraId="220D93BC" w14:textId="77777777" w:rsidR="00026A0D" w:rsidRPr="00D74ABA" w:rsidRDefault="00026A0D" w:rsidP="001E40BB">
            <w:pPr>
              <w:jc w:val="both"/>
              <w:rPr>
                <w:rFonts w:cs="Arial"/>
                <w:sz w:val="24"/>
                <w:szCs w:val="24"/>
              </w:rPr>
            </w:pPr>
          </w:p>
          <w:p w14:paraId="7DE9451F" w14:textId="77777777" w:rsidR="00026A0D" w:rsidRPr="00D74ABA" w:rsidRDefault="00026A0D" w:rsidP="001E40BB">
            <w:pPr>
              <w:jc w:val="both"/>
              <w:rPr>
                <w:rFonts w:cs="Arial"/>
                <w:sz w:val="24"/>
                <w:szCs w:val="24"/>
              </w:rPr>
            </w:pPr>
          </w:p>
          <w:p w14:paraId="790DAE72" w14:textId="77777777" w:rsidR="00026A0D" w:rsidRPr="00D74ABA" w:rsidRDefault="00026A0D" w:rsidP="001E40BB">
            <w:pPr>
              <w:jc w:val="both"/>
              <w:rPr>
                <w:rFonts w:cs="Arial"/>
                <w:sz w:val="24"/>
                <w:szCs w:val="24"/>
              </w:rPr>
            </w:pPr>
          </w:p>
          <w:p w14:paraId="1CEA32BE" w14:textId="77777777" w:rsidR="00026A0D" w:rsidRPr="00D74ABA" w:rsidRDefault="00026A0D" w:rsidP="001E40BB">
            <w:pPr>
              <w:jc w:val="both"/>
              <w:rPr>
                <w:rFonts w:cs="Arial"/>
                <w:sz w:val="24"/>
                <w:szCs w:val="24"/>
              </w:rPr>
            </w:pPr>
          </w:p>
        </w:tc>
      </w:tr>
      <w:tr w:rsidR="00026A0D" w:rsidRPr="00D74ABA" w14:paraId="7D7D9E62" w14:textId="77777777" w:rsidTr="001E40BB">
        <w:tc>
          <w:tcPr>
            <w:tcW w:w="5222" w:type="dxa"/>
            <w:tcBorders>
              <w:top w:val="single" w:sz="4" w:space="0" w:color="auto"/>
              <w:left w:val="single" w:sz="4" w:space="0" w:color="auto"/>
              <w:bottom w:val="single" w:sz="4" w:space="0" w:color="auto"/>
              <w:right w:val="single" w:sz="4" w:space="0" w:color="auto"/>
            </w:tcBorders>
          </w:tcPr>
          <w:p w14:paraId="01311E1A" w14:textId="77777777" w:rsidR="00026A0D" w:rsidRPr="00D74ABA" w:rsidRDefault="00026A0D" w:rsidP="001E40BB">
            <w:pPr>
              <w:jc w:val="both"/>
              <w:rPr>
                <w:rFonts w:cs="Arial"/>
                <w:b/>
                <w:bCs/>
                <w:color w:val="00B0F0"/>
                <w:sz w:val="24"/>
                <w:szCs w:val="24"/>
              </w:rPr>
            </w:pPr>
            <w:r w:rsidRPr="00D74ABA">
              <w:rPr>
                <w:rFonts w:cs="Arial"/>
                <w:b/>
                <w:bCs/>
                <w:sz w:val="24"/>
                <w:szCs w:val="24"/>
              </w:rPr>
              <w:t>Part 3 – To record NRW decision following SNCB Advice</w:t>
            </w:r>
          </w:p>
        </w:tc>
        <w:tc>
          <w:tcPr>
            <w:tcW w:w="5268" w:type="dxa"/>
            <w:tcBorders>
              <w:top w:val="single" w:sz="4" w:space="0" w:color="auto"/>
              <w:left w:val="single" w:sz="4" w:space="0" w:color="auto"/>
              <w:bottom w:val="single" w:sz="4" w:space="0" w:color="auto"/>
              <w:right w:val="single" w:sz="4" w:space="0" w:color="auto"/>
            </w:tcBorders>
          </w:tcPr>
          <w:p w14:paraId="545C8C42" w14:textId="77777777" w:rsidR="00026A0D" w:rsidRPr="00D74ABA" w:rsidRDefault="00026A0D" w:rsidP="001E40BB">
            <w:pPr>
              <w:jc w:val="both"/>
              <w:rPr>
                <w:rFonts w:cs="Arial"/>
                <w:color w:val="0070C0"/>
                <w:sz w:val="24"/>
                <w:szCs w:val="24"/>
              </w:rPr>
            </w:pPr>
          </w:p>
        </w:tc>
      </w:tr>
      <w:tr w:rsidR="00026A0D" w:rsidRPr="00D74ABA" w14:paraId="34476A49" w14:textId="77777777" w:rsidTr="001E40BB">
        <w:tc>
          <w:tcPr>
            <w:tcW w:w="5222" w:type="dxa"/>
            <w:tcBorders>
              <w:top w:val="single" w:sz="4" w:space="0" w:color="auto"/>
              <w:left w:val="single" w:sz="4" w:space="0" w:color="auto"/>
              <w:bottom w:val="single" w:sz="4" w:space="0" w:color="auto"/>
              <w:right w:val="single" w:sz="4" w:space="0" w:color="auto"/>
            </w:tcBorders>
          </w:tcPr>
          <w:p w14:paraId="57321C2C" w14:textId="77777777" w:rsidR="00026A0D" w:rsidRPr="00D74ABA" w:rsidRDefault="00026A0D" w:rsidP="001E40BB">
            <w:pPr>
              <w:jc w:val="both"/>
              <w:rPr>
                <w:rFonts w:cs="Arial"/>
                <w:color w:val="00B0F0"/>
                <w:sz w:val="24"/>
                <w:szCs w:val="24"/>
              </w:rPr>
            </w:pPr>
          </w:p>
          <w:p w14:paraId="386FA684" w14:textId="77777777" w:rsidR="00026A0D" w:rsidRPr="00D74ABA" w:rsidRDefault="00026A0D" w:rsidP="00026A0D">
            <w:pPr>
              <w:numPr>
                <w:ilvl w:val="0"/>
                <w:numId w:val="1"/>
              </w:numPr>
              <w:spacing w:after="255" w:line="240" w:lineRule="auto"/>
              <w:contextualSpacing/>
              <w:jc w:val="both"/>
              <w:rPr>
                <w:rFonts w:cs="Arial"/>
                <w:color w:val="00B0F0"/>
                <w:sz w:val="24"/>
                <w:szCs w:val="24"/>
              </w:rPr>
            </w:pPr>
            <w:r w:rsidRPr="00D74ABA">
              <w:rPr>
                <w:rFonts w:cs="Arial"/>
                <w:sz w:val="24"/>
                <w:szCs w:val="24"/>
              </w:rPr>
              <w:t xml:space="preserve">DECISION </w:t>
            </w:r>
          </w:p>
          <w:p w14:paraId="2E53EA53" w14:textId="77777777" w:rsidR="00026A0D" w:rsidRPr="00D74ABA" w:rsidRDefault="00026A0D" w:rsidP="001E40BB">
            <w:pPr>
              <w:ind w:left="720"/>
              <w:contextualSpacing/>
              <w:rPr>
                <w:rFonts w:cs="Arial"/>
                <w:sz w:val="24"/>
                <w:szCs w:val="24"/>
              </w:rPr>
            </w:pPr>
          </w:p>
          <w:p w14:paraId="645139DB" w14:textId="77777777" w:rsidR="00026A0D" w:rsidRPr="00D74ABA" w:rsidRDefault="00026A0D" w:rsidP="001E40BB">
            <w:pPr>
              <w:jc w:val="both"/>
              <w:rPr>
                <w:rFonts w:cs="Arial"/>
                <w:color w:val="FF66FF"/>
                <w:sz w:val="24"/>
                <w:szCs w:val="24"/>
              </w:rPr>
            </w:pPr>
            <w:r w:rsidRPr="00D74ABA">
              <w:rPr>
                <w:rFonts w:cs="Arial"/>
                <w:color w:val="FF66FF"/>
                <w:sz w:val="24"/>
                <w:szCs w:val="24"/>
              </w:rPr>
              <w:t>Provide reasoning for your decision and how you have considered advice from NRW(SNCB) in the box opposite and delete text in blue that is not relevant.  This might be the same as the info and decision in part 1 of the form</w:t>
            </w:r>
          </w:p>
          <w:p w14:paraId="1B25803F" w14:textId="77777777" w:rsidR="00026A0D" w:rsidRPr="00D74ABA" w:rsidRDefault="00026A0D" w:rsidP="001E40BB">
            <w:pPr>
              <w:jc w:val="both"/>
              <w:rPr>
                <w:rFonts w:cs="Arial"/>
                <w:color w:val="FF66FF"/>
                <w:sz w:val="24"/>
                <w:szCs w:val="24"/>
              </w:rPr>
            </w:pPr>
          </w:p>
          <w:p w14:paraId="08B5A3C4" w14:textId="77777777" w:rsidR="00026A0D" w:rsidRPr="00D74ABA" w:rsidRDefault="00026A0D" w:rsidP="001E40BB">
            <w:pPr>
              <w:jc w:val="both"/>
              <w:rPr>
                <w:rFonts w:cs="Arial"/>
                <w:color w:val="FF66FF"/>
                <w:sz w:val="24"/>
                <w:szCs w:val="24"/>
              </w:rPr>
            </w:pPr>
            <w:r w:rsidRPr="00D74ABA">
              <w:rPr>
                <w:rFonts w:cs="Arial"/>
                <w:color w:val="FF66FF"/>
                <w:sz w:val="24"/>
                <w:szCs w:val="24"/>
              </w:rPr>
              <w:t>Large amounts of supporting information can be appended to this form.</w:t>
            </w:r>
          </w:p>
        </w:tc>
        <w:tc>
          <w:tcPr>
            <w:tcW w:w="5268" w:type="dxa"/>
            <w:tcBorders>
              <w:top w:val="single" w:sz="4" w:space="0" w:color="auto"/>
              <w:left w:val="single" w:sz="4" w:space="0" w:color="auto"/>
              <w:bottom w:val="single" w:sz="4" w:space="0" w:color="auto"/>
              <w:right w:val="single" w:sz="4" w:space="0" w:color="auto"/>
            </w:tcBorders>
          </w:tcPr>
          <w:p w14:paraId="3B58567E" w14:textId="77777777" w:rsidR="00026A0D" w:rsidRPr="00D74ABA" w:rsidRDefault="00026A0D" w:rsidP="001E40BB">
            <w:pPr>
              <w:jc w:val="both"/>
              <w:rPr>
                <w:rFonts w:cs="Arial"/>
                <w:color w:val="0070C0"/>
                <w:sz w:val="24"/>
                <w:szCs w:val="24"/>
              </w:rPr>
            </w:pPr>
          </w:p>
          <w:p w14:paraId="46FAF3C5" w14:textId="77777777" w:rsidR="00026A0D" w:rsidRPr="00D74ABA" w:rsidRDefault="00026A0D" w:rsidP="001E40BB">
            <w:pPr>
              <w:jc w:val="both"/>
              <w:rPr>
                <w:rFonts w:cs="Arial"/>
                <w:color w:val="0070C0"/>
                <w:sz w:val="24"/>
                <w:szCs w:val="24"/>
              </w:rPr>
            </w:pPr>
            <w:r w:rsidRPr="00D74ABA">
              <w:rPr>
                <w:rFonts w:cs="Arial"/>
                <w:color w:val="0070C0"/>
                <w:sz w:val="24"/>
                <w:szCs w:val="24"/>
              </w:rPr>
              <w:t xml:space="preserve">The proposed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w:t>
            </w:r>
          </w:p>
          <w:p w14:paraId="246697CC" w14:textId="77777777" w:rsidR="00026A0D" w:rsidRPr="00D74ABA" w:rsidRDefault="00026A0D" w:rsidP="001E40BB">
            <w:pPr>
              <w:jc w:val="both"/>
              <w:rPr>
                <w:rFonts w:cs="Arial"/>
                <w:color w:val="0070C0"/>
                <w:sz w:val="24"/>
                <w:szCs w:val="24"/>
              </w:rPr>
            </w:pPr>
          </w:p>
          <w:p w14:paraId="0EDA2EAD" w14:textId="77777777" w:rsidR="00026A0D" w:rsidRPr="00D74ABA" w:rsidRDefault="00026A0D" w:rsidP="001E40BB">
            <w:pPr>
              <w:jc w:val="both"/>
              <w:rPr>
                <w:rFonts w:cs="Arial"/>
                <w:b/>
                <w:color w:val="0070C0"/>
                <w:sz w:val="24"/>
                <w:szCs w:val="24"/>
              </w:rPr>
            </w:pPr>
            <w:r w:rsidRPr="00D74ABA">
              <w:rPr>
                <w:rFonts w:cs="Arial"/>
                <w:color w:val="0070C0"/>
                <w:sz w:val="24"/>
                <w:szCs w:val="24"/>
              </w:rPr>
              <w:t xml:space="preserve">The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 because of </w:t>
            </w:r>
            <w:r w:rsidRPr="00D74ABA">
              <w:rPr>
                <w:rFonts w:cs="Arial"/>
                <w:b/>
                <w:color w:val="0070C0"/>
                <w:sz w:val="24"/>
                <w:szCs w:val="24"/>
              </w:rPr>
              <w:t>conditions</w:t>
            </w:r>
          </w:p>
          <w:p w14:paraId="633D53D9" w14:textId="77777777" w:rsidR="00026A0D" w:rsidRPr="00D74ABA" w:rsidRDefault="00026A0D" w:rsidP="001E40BB">
            <w:pPr>
              <w:jc w:val="both"/>
              <w:rPr>
                <w:rFonts w:cs="Arial"/>
                <w:b/>
                <w:color w:val="0070C0"/>
                <w:sz w:val="24"/>
                <w:szCs w:val="24"/>
              </w:rPr>
            </w:pPr>
          </w:p>
          <w:p w14:paraId="42C6A418" w14:textId="77777777" w:rsidR="00026A0D" w:rsidRPr="00D74ABA" w:rsidRDefault="00026A0D" w:rsidP="001E40BB">
            <w:pPr>
              <w:jc w:val="both"/>
              <w:rPr>
                <w:rFonts w:cs="Arial"/>
                <w:b/>
                <w:color w:val="0070C0"/>
                <w:sz w:val="24"/>
                <w:szCs w:val="24"/>
              </w:rPr>
            </w:pPr>
          </w:p>
          <w:p w14:paraId="5991F4A6" w14:textId="77777777" w:rsidR="00026A0D" w:rsidRPr="00D74ABA" w:rsidRDefault="00026A0D" w:rsidP="001E40BB">
            <w:pPr>
              <w:jc w:val="both"/>
              <w:rPr>
                <w:rFonts w:cs="Arial"/>
                <w:b/>
                <w:color w:val="0070C0"/>
                <w:sz w:val="24"/>
                <w:szCs w:val="24"/>
              </w:rPr>
            </w:pPr>
            <w:r w:rsidRPr="00D74ABA">
              <w:rPr>
                <w:rFonts w:cs="Arial"/>
                <w:b/>
                <w:color w:val="0070C0"/>
                <w:sz w:val="24"/>
                <w:szCs w:val="24"/>
              </w:rPr>
              <w:t>The permission is likely to damage</w:t>
            </w:r>
          </w:p>
          <w:p w14:paraId="4F636C88" w14:textId="77777777" w:rsidR="00026A0D" w:rsidRPr="00D74ABA" w:rsidRDefault="00026A0D" w:rsidP="001E40BB">
            <w:pPr>
              <w:jc w:val="both"/>
              <w:rPr>
                <w:rFonts w:cs="Arial"/>
                <w:color w:val="0070C0"/>
                <w:sz w:val="24"/>
                <w:szCs w:val="24"/>
              </w:rPr>
            </w:pPr>
          </w:p>
        </w:tc>
      </w:tr>
      <w:tr w:rsidR="00026A0D" w:rsidRPr="00D74ABA" w14:paraId="23B4E34C" w14:textId="77777777" w:rsidTr="001E40BB">
        <w:tc>
          <w:tcPr>
            <w:tcW w:w="5222" w:type="dxa"/>
            <w:tcBorders>
              <w:top w:val="single" w:sz="4" w:space="0" w:color="auto"/>
              <w:left w:val="single" w:sz="4" w:space="0" w:color="auto"/>
              <w:bottom w:val="single" w:sz="4" w:space="0" w:color="auto"/>
              <w:right w:val="single" w:sz="4" w:space="0" w:color="auto"/>
            </w:tcBorders>
          </w:tcPr>
          <w:p w14:paraId="32C533E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Natural Resources Wales (Section 28G Authority) (permitting service) is minded to </w:t>
            </w:r>
          </w:p>
          <w:p w14:paraId="52662141" w14:textId="77777777" w:rsidR="00026A0D" w:rsidRPr="00D74ABA" w:rsidRDefault="00026A0D" w:rsidP="001E40BB">
            <w:pPr>
              <w:jc w:val="both"/>
              <w:rPr>
                <w:rFonts w:cs="Arial"/>
                <w:sz w:val="24"/>
                <w:szCs w:val="24"/>
              </w:rPr>
            </w:pPr>
          </w:p>
          <w:p w14:paraId="331694C1" w14:textId="77777777" w:rsidR="00026A0D" w:rsidRPr="00D74ABA" w:rsidRDefault="00026A0D" w:rsidP="001E40BB">
            <w:pPr>
              <w:jc w:val="both"/>
              <w:rPr>
                <w:rFonts w:cs="Arial"/>
                <w:color w:val="FF66FF"/>
                <w:sz w:val="24"/>
                <w:szCs w:val="24"/>
              </w:rPr>
            </w:pPr>
            <w:r w:rsidRPr="00D74ABA">
              <w:rPr>
                <w:rFonts w:cs="Arial"/>
                <w:color w:val="FF66FF"/>
                <w:sz w:val="24"/>
                <w:szCs w:val="24"/>
              </w:rPr>
              <w:t>Delete as appropriate</w:t>
            </w:r>
          </w:p>
          <w:p w14:paraId="0455774D" w14:textId="77777777" w:rsidR="00026A0D" w:rsidRPr="00D74ABA" w:rsidRDefault="00026A0D" w:rsidP="001E40BB">
            <w:pPr>
              <w:rPr>
                <w:rFonts w:cs="Arial"/>
                <w:b/>
                <w:color w:val="FF66FF"/>
                <w:sz w:val="24"/>
                <w:szCs w:val="24"/>
              </w:rPr>
            </w:pPr>
          </w:p>
          <w:p w14:paraId="5DCE6783" w14:textId="77777777" w:rsidR="00026A0D" w:rsidRPr="00D74ABA" w:rsidRDefault="00026A0D" w:rsidP="001E40BB">
            <w:pPr>
              <w:rPr>
                <w:rFonts w:cs="Arial"/>
                <w:color w:val="FF99FF"/>
                <w:sz w:val="24"/>
                <w:szCs w:val="24"/>
              </w:rPr>
            </w:pPr>
            <w:r w:rsidRPr="00D74ABA">
              <w:rPr>
                <w:rFonts w:cs="Arial"/>
                <w:b/>
                <w:color w:val="FF66FF"/>
                <w:sz w:val="24"/>
                <w:szCs w:val="24"/>
              </w:rPr>
              <w:t>If this decision is not in line with advice received from NRW(SNCB) please outline your reasoning (please note that you should try to resolve any differences in opinion)</w:t>
            </w:r>
          </w:p>
        </w:tc>
        <w:tc>
          <w:tcPr>
            <w:tcW w:w="5268" w:type="dxa"/>
            <w:tcBorders>
              <w:top w:val="single" w:sz="4" w:space="0" w:color="auto"/>
              <w:left w:val="single" w:sz="4" w:space="0" w:color="auto"/>
              <w:bottom w:val="single" w:sz="4" w:space="0" w:color="auto"/>
              <w:right w:val="single" w:sz="4" w:space="0" w:color="auto"/>
            </w:tcBorders>
          </w:tcPr>
          <w:p w14:paraId="526602AD" w14:textId="77777777" w:rsidR="00026A0D" w:rsidRPr="00D74ABA" w:rsidRDefault="00026A0D" w:rsidP="001E40BB">
            <w:pPr>
              <w:rPr>
                <w:rFonts w:cs="Arial"/>
                <w:b/>
                <w:color w:val="0070C0"/>
                <w:sz w:val="24"/>
                <w:szCs w:val="24"/>
              </w:rPr>
            </w:pPr>
            <w:r w:rsidRPr="00D74ABA">
              <w:rPr>
                <w:rFonts w:cs="Arial"/>
                <w:b/>
                <w:color w:val="0070C0"/>
                <w:sz w:val="24"/>
                <w:szCs w:val="24"/>
              </w:rPr>
              <w:t>Issue the permission</w:t>
            </w:r>
          </w:p>
          <w:p w14:paraId="2E818AE1"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 </w:t>
            </w:r>
          </w:p>
          <w:p w14:paraId="3AB9A006" w14:textId="77777777" w:rsidR="00026A0D" w:rsidRPr="00D74ABA" w:rsidRDefault="00026A0D" w:rsidP="001E40BB">
            <w:pPr>
              <w:rPr>
                <w:rFonts w:cs="Arial"/>
                <w:color w:val="0070C0"/>
                <w:sz w:val="24"/>
                <w:szCs w:val="24"/>
              </w:rPr>
            </w:pPr>
            <w:r w:rsidRPr="00D74ABA">
              <w:rPr>
                <w:rFonts w:cs="Arial"/>
                <w:b/>
                <w:color w:val="0070C0"/>
                <w:sz w:val="24"/>
                <w:szCs w:val="24"/>
              </w:rPr>
              <w:t>Issue the permission with conditions to ensure no damage to SSSI</w:t>
            </w:r>
            <w:r w:rsidRPr="00D74ABA">
              <w:rPr>
                <w:rFonts w:cs="Arial"/>
                <w:color w:val="0070C0"/>
                <w:sz w:val="24"/>
                <w:szCs w:val="24"/>
              </w:rPr>
              <w:t xml:space="preserve"> </w:t>
            </w:r>
          </w:p>
          <w:p w14:paraId="7E3CC830" w14:textId="77777777" w:rsidR="00026A0D" w:rsidRPr="00D74ABA" w:rsidRDefault="00026A0D" w:rsidP="001E40BB">
            <w:pPr>
              <w:rPr>
                <w:rFonts w:cs="Arial"/>
                <w:color w:val="0070C0"/>
                <w:sz w:val="24"/>
                <w:szCs w:val="24"/>
              </w:rPr>
            </w:pPr>
            <w:r w:rsidRPr="00D74ABA">
              <w:rPr>
                <w:rFonts w:cs="Arial"/>
                <w:color w:val="0070C0"/>
                <w:sz w:val="24"/>
                <w:szCs w:val="24"/>
              </w:rPr>
              <w:t xml:space="preserve"> </w:t>
            </w:r>
          </w:p>
          <w:p w14:paraId="7CD8DA9C"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Refuse the permission due to likely damage to SSSI </w:t>
            </w:r>
          </w:p>
          <w:p w14:paraId="26479892" w14:textId="77777777" w:rsidR="00026A0D" w:rsidRPr="00D74ABA" w:rsidRDefault="00026A0D" w:rsidP="001E40BB">
            <w:pPr>
              <w:rPr>
                <w:rFonts w:cs="Arial"/>
                <w:color w:val="0070C0"/>
                <w:sz w:val="24"/>
                <w:szCs w:val="24"/>
              </w:rPr>
            </w:pPr>
          </w:p>
        </w:tc>
      </w:tr>
      <w:tr w:rsidR="00026A0D" w:rsidRPr="00D74ABA" w14:paraId="669F3C15" w14:textId="77777777" w:rsidTr="001E40BB">
        <w:tc>
          <w:tcPr>
            <w:tcW w:w="5222" w:type="dxa"/>
            <w:tcBorders>
              <w:top w:val="single" w:sz="4" w:space="0" w:color="auto"/>
              <w:left w:val="single" w:sz="4" w:space="0" w:color="auto"/>
              <w:bottom w:val="single" w:sz="4" w:space="0" w:color="auto"/>
              <w:right w:val="single" w:sz="4" w:space="0" w:color="auto"/>
            </w:tcBorders>
          </w:tcPr>
          <w:p w14:paraId="6D808E4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Is decision in line with advice from SNCB</w:t>
            </w:r>
          </w:p>
          <w:p w14:paraId="77E05346" w14:textId="77777777" w:rsidR="00026A0D" w:rsidRPr="00D74ABA" w:rsidRDefault="00026A0D" w:rsidP="001E40BB">
            <w:pPr>
              <w:jc w:val="both"/>
              <w:rPr>
                <w:rFonts w:cs="Arial"/>
                <w:sz w:val="24"/>
                <w:szCs w:val="24"/>
              </w:rPr>
            </w:pPr>
          </w:p>
          <w:p w14:paraId="73E797E4" w14:textId="77777777" w:rsidR="00026A0D" w:rsidRPr="00D74ABA" w:rsidRDefault="00026A0D" w:rsidP="001E40BB">
            <w:pPr>
              <w:jc w:val="both"/>
              <w:rPr>
                <w:rFonts w:cs="Arial"/>
                <w:color w:val="FF66FF"/>
                <w:sz w:val="24"/>
                <w:szCs w:val="24"/>
              </w:rPr>
            </w:pPr>
            <w:r w:rsidRPr="00D74ABA">
              <w:rPr>
                <w:rFonts w:cs="Arial"/>
                <w:color w:val="FF66FF"/>
                <w:sz w:val="24"/>
                <w:szCs w:val="24"/>
              </w:rPr>
              <w:t>If your decision is not in line with the recommendations from SNCB you must formally notify them using the appropriate online form or letter.</w:t>
            </w:r>
          </w:p>
          <w:p w14:paraId="16BB0296" w14:textId="77777777" w:rsidR="00026A0D" w:rsidRPr="00D74ABA" w:rsidRDefault="00026A0D" w:rsidP="001E40BB">
            <w:pPr>
              <w:jc w:val="both"/>
              <w:rPr>
                <w:rFonts w:cs="Arial"/>
                <w:color w:val="FF66FF"/>
                <w:sz w:val="24"/>
                <w:szCs w:val="24"/>
              </w:rPr>
            </w:pPr>
          </w:p>
          <w:p w14:paraId="1F5EF89B" w14:textId="77777777" w:rsidR="00026A0D" w:rsidRPr="00D74ABA" w:rsidRDefault="00026A0D" w:rsidP="001E40BB">
            <w:pPr>
              <w:jc w:val="both"/>
              <w:rPr>
                <w:rFonts w:cs="Arial"/>
                <w:sz w:val="24"/>
                <w:szCs w:val="24"/>
              </w:rPr>
            </w:pPr>
            <w:r w:rsidRPr="00D74ABA">
              <w:rPr>
                <w:rFonts w:cs="Arial"/>
                <w:color w:val="FF66FF"/>
                <w:sz w:val="24"/>
                <w:szCs w:val="24"/>
              </w:rPr>
              <w:t xml:space="preserve"> Record the date the notice/letter was sent opposite and save a link. The permitted operation cannot commence for 21 days following service of this notice.  </w:t>
            </w:r>
          </w:p>
        </w:tc>
        <w:tc>
          <w:tcPr>
            <w:tcW w:w="5268" w:type="dxa"/>
            <w:tcBorders>
              <w:top w:val="single" w:sz="4" w:space="0" w:color="auto"/>
              <w:left w:val="single" w:sz="4" w:space="0" w:color="auto"/>
              <w:bottom w:val="single" w:sz="4" w:space="0" w:color="auto"/>
              <w:right w:val="single" w:sz="4" w:space="0" w:color="auto"/>
            </w:tcBorders>
          </w:tcPr>
          <w:p w14:paraId="19740A0F" w14:textId="77777777" w:rsidR="00026A0D" w:rsidRPr="00D74ABA" w:rsidRDefault="00026A0D" w:rsidP="001E40BB">
            <w:pPr>
              <w:jc w:val="both"/>
              <w:rPr>
                <w:rFonts w:cs="Arial"/>
                <w:color w:val="0070C0"/>
                <w:sz w:val="24"/>
                <w:szCs w:val="24"/>
              </w:rPr>
            </w:pPr>
            <w:r w:rsidRPr="00D74ABA">
              <w:rPr>
                <w:rFonts w:cs="Arial"/>
                <w:color w:val="0070C0"/>
                <w:sz w:val="24"/>
                <w:szCs w:val="24"/>
              </w:rPr>
              <w:t>Yes/No</w:t>
            </w:r>
          </w:p>
          <w:p w14:paraId="13B29A53" w14:textId="77777777" w:rsidR="00026A0D" w:rsidRPr="00D74ABA" w:rsidRDefault="00026A0D" w:rsidP="001E40BB">
            <w:pPr>
              <w:jc w:val="both"/>
              <w:rPr>
                <w:rFonts w:cs="Arial"/>
                <w:color w:val="0070C0"/>
                <w:sz w:val="24"/>
                <w:szCs w:val="24"/>
              </w:rPr>
            </w:pPr>
          </w:p>
          <w:p w14:paraId="45D71075" w14:textId="77777777" w:rsidR="00026A0D" w:rsidRPr="00D74ABA" w:rsidRDefault="00026A0D" w:rsidP="001E40BB">
            <w:pPr>
              <w:jc w:val="both"/>
              <w:rPr>
                <w:rFonts w:cs="Arial"/>
                <w:sz w:val="24"/>
                <w:szCs w:val="24"/>
              </w:rPr>
            </w:pPr>
            <w:r w:rsidRPr="00D74ABA">
              <w:rPr>
                <w:rFonts w:cs="Arial"/>
                <w:color w:val="0070C0"/>
                <w:sz w:val="24"/>
                <w:szCs w:val="24"/>
              </w:rPr>
              <w:t>If No record date notice was sent to SNCB</w:t>
            </w:r>
          </w:p>
        </w:tc>
      </w:tr>
      <w:tr w:rsidR="00026A0D" w:rsidRPr="00D74ABA" w14:paraId="01E6B1AF"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5D0DAD5"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completed</w:t>
            </w:r>
          </w:p>
        </w:tc>
        <w:tc>
          <w:tcPr>
            <w:tcW w:w="5268" w:type="dxa"/>
            <w:tcBorders>
              <w:top w:val="single" w:sz="4" w:space="0" w:color="auto"/>
              <w:left w:val="single" w:sz="4" w:space="0" w:color="auto"/>
              <w:bottom w:val="single" w:sz="4" w:space="0" w:color="auto"/>
              <w:right w:val="single" w:sz="4" w:space="0" w:color="auto"/>
            </w:tcBorders>
          </w:tcPr>
          <w:p w14:paraId="3867D1C1" w14:textId="77777777" w:rsidR="00026A0D" w:rsidRPr="00D74ABA" w:rsidRDefault="00026A0D" w:rsidP="001E40BB">
            <w:pPr>
              <w:jc w:val="both"/>
              <w:rPr>
                <w:rFonts w:cs="Arial"/>
                <w:sz w:val="24"/>
                <w:szCs w:val="24"/>
              </w:rPr>
            </w:pPr>
          </w:p>
        </w:tc>
      </w:tr>
      <w:tr w:rsidR="00026A0D" w:rsidRPr="00D74ABA" w14:paraId="52881DE9"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A3B2E8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268" w:type="dxa"/>
            <w:tcBorders>
              <w:top w:val="single" w:sz="4" w:space="0" w:color="auto"/>
              <w:left w:val="single" w:sz="4" w:space="0" w:color="auto"/>
              <w:bottom w:val="single" w:sz="4" w:space="0" w:color="auto"/>
              <w:right w:val="single" w:sz="4" w:space="0" w:color="auto"/>
            </w:tcBorders>
          </w:tcPr>
          <w:p w14:paraId="1B742A51" w14:textId="77777777" w:rsidR="00026A0D" w:rsidRPr="00D74ABA" w:rsidRDefault="00026A0D" w:rsidP="001E40BB">
            <w:pPr>
              <w:jc w:val="both"/>
              <w:rPr>
                <w:rFonts w:cs="Arial"/>
                <w:sz w:val="24"/>
                <w:szCs w:val="24"/>
              </w:rPr>
            </w:pPr>
          </w:p>
        </w:tc>
      </w:tr>
    </w:tbl>
    <w:p w14:paraId="4AF062F3" w14:textId="26BE57C7" w:rsidR="00026A0D" w:rsidRDefault="00C55E83" w:rsidP="00C55E83">
      <w:pPr>
        <w:keepNext/>
        <w:keepLines/>
        <w:spacing w:before="240" w:after="0"/>
        <w:jc w:val="center"/>
        <w:outlineLvl w:val="0"/>
        <w:rPr>
          <w:rFonts w:ascii="Arial" w:eastAsiaTheme="majorEastAsia" w:hAnsi="Arial" w:cs="Arial"/>
          <w:b/>
          <w:bCs/>
          <w:color w:val="0F4761" w:themeColor="accent1" w:themeShade="BF"/>
          <w:sz w:val="32"/>
          <w:szCs w:val="32"/>
        </w:rPr>
      </w:pPr>
      <w:r w:rsidRPr="008F7CCD">
        <w:rPr>
          <w:rFonts w:ascii="Arial" w:hAnsi="Arial" w:cs="Arial"/>
          <w:noProof/>
        </w:rPr>
        <w:lastRenderedPageBreak/>
        <w:drawing>
          <wp:inline distT="0" distB="0" distL="0" distR="0" wp14:anchorId="6F3A3AB1" wp14:editId="27EA8A7E">
            <wp:extent cx="4490114" cy="3043068"/>
            <wp:effectExtent l="0" t="0" r="5715" b="5080"/>
            <wp:docPr id="1866666239"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666239" name="Picture 1" descr="A screenshot of a map&#10;&#10;AI-generated content may be incorrect."/>
                    <pic:cNvPicPr/>
                  </pic:nvPicPr>
                  <pic:blipFill rotWithShape="1">
                    <a:blip r:embed="rId25"/>
                    <a:srcRect l="11667" t="13132" r="9983" b="3210"/>
                    <a:stretch>
                      <a:fillRect/>
                    </a:stretch>
                  </pic:blipFill>
                  <pic:spPr bwMode="auto">
                    <a:xfrm>
                      <a:off x="0" y="0"/>
                      <a:ext cx="4490602" cy="3043399"/>
                    </a:xfrm>
                    <a:prstGeom prst="rect">
                      <a:avLst/>
                    </a:prstGeom>
                    <a:ln>
                      <a:noFill/>
                    </a:ln>
                    <a:extLst>
                      <a:ext uri="{53640926-AAD7-44D8-BBD7-CCE9431645EC}">
                        <a14:shadowObscured xmlns:a14="http://schemas.microsoft.com/office/drawing/2010/main"/>
                      </a:ext>
                    </a:extLst>
                  </pic:spPr>
                </pic:pic>
              </a:graphicData>
            </a:graphic>
          </wp:inline>
        </w:drawing>
      </w:r>
    </w:p>
    <w:p w14:paraId="1BF5BC9A" w14:textId="22894354" w:rsidR="00C55E83" w:rsidRDefault="00C55E83" w:rsidP="00C55E83">
      <w:pPr>
        <w:keepNext/>
        <w:keepLines/>
        <w:spacing w:before="240" w:after="0"/>
        <w:jc w:val="center"/>
        <w:outlineLvl w:val="0"/>
        <w:rPr>
          <w:rFonts w:ascii="Arial" w:eastAsiaTheme="majorEastAsia" w:hAnsi="Arial" w:cs="Arial"/>
          <w:b/>
          <w:bCs/>
          <w:color w:val="0F4761" w:themeColor="accent1" w:themeShade="BF"/>
          <w:sz w:val="32"/>
          <w:szCs w:val="32"/>
        </w:rPr>
      </w:pPr>
      <w:r w:rsidRPr="008F7CCD">
        <w:rPr>
          <w:rFonts w:ascii="Arial" w:hAnsi="Arial" w:cs="Arial"/>
          <w:noProof/>
        </w:rPr>
        <w:drawing>
          <wp:inline distT="0" distB="0" distL="0" distR="0" wp14:anchorId="06E8A2CB" wp14:editId="25B9FED8">
            <wp:extent cx="4462818" cy="3002507"/>
            <wp:effectExtent l="0" t="0" r="0" b="7620"/>
            <wp:docPr id="219535975"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535975" name="Picture 1" descr="A screenshot of a map&#10;&#10;AI-generated content may be incorrect."/>
                    <pic:cNvPicPr/>
                  </pic:nvPicPr>
                  <pic:blipFill rotWithShape="1">
                    <a:blip r:embed="rId26"/>
                    <a:srcRect l="12144" t="14068" r="9983" b="3389"/>
                    <a:stretch>
                      <a:fillRect/>
                    </a:stretch>
                  </pic:blipFill>
                  <pic:spPr bwMode="auto">
                    <a:xfrm>
                      <a:off x="0" y="0"/>
                      <a:ext cx="4463313" cy="3002840"/>
                    </a:xfrm>
                    <a:prstGeom prst="rect">
                      <a:avLst/>
                    </a:prstGeom>
                    <a:ln>
                      <a:noFill/>
                    </a:ln>
                    <a:extLst>
                      <a:ext uri="{53640926-AAD7-44D8-BBD7-CCE9431645EC}">
                        <a14:shadowObscured xmlns:a14="http://schemas.microsoft.com/office/drawing/2010/main"/>
                      </a:ext>
                    </a:extLst>
                  </pic:spPr>
                </pic:pic>
              </a:graphicData>
            </a:graphic>
          </wp:inline>
        </w:drawing>
      </w:r>
    </w:p>
    <w:p w14:paraId="7278B947" w14:textId="54A8969D" w:rsidR="00C55E83" w:rsidRDefault="00C55E83" w:rsidP="00C55E83">
      <w:pPr>
        <w:keepNext/>
        <w:keepLines/>
        <w:spacing w:before="240" w:after="0"/>
        <w:jc w:val="center"/>
        <w:outlineLvl w:val="0"/>
        <w:rPr>
          <w:rFonts w:ascii="Arial" w:eastAsiaTheme="majorEastAsia" w:hAnsi="Arial" w:cs="Arial"/>
          <w:b/>
          <w:bCs/>
          <w:color w:val="0F4761" w:themeColor="accent1" w:themeShade="BF"/>
          <w:sz w:val="32"/>
          <w:szCs w:val="32"/>
        </w:rPr>
      </w:pPr>
      <w:r w:rsidRPr="008F7CCD">
        <w:rPr>
          <w:rFonts w:ascii="Arial" w:hAnsi="Arial" w:cs="Arial"/>
          <w:noProof/>
        </w:rPr>
        <w:lastRenderedPageBreak/>
        <w:drawing>
          <wp:inline distT="0" distB="0" distL="0" distR="0" wp14:anchorId="62A6F533" wp14:editId="3A19A282">
            <wp:extent cx="4462818" cy="3043091"/>
            <wp:effectExtent l="0" t="0" r="0" b="5080"/>
            <wp:docPr id="140032224"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32224" name="Picture 1" descr="A screenshot of a map&#10;&#10;AI-generated content may be incorrect."/>
                    <pic:cNvPicPr/>
                  </pic:nvPicPr>
                  <pic:blipFill rotWithShape="1">
                    <a:blip r:embed="rId27"/>
                    <a:srcRect l="11787" t="13507" r="10340" b="2836"/>
                    <a:stretch>
                      <a:fillRect/>
                    </a:stretch>
                  </pic:blipFill>
                  <pic:spPr bwMode="auto">
                    <a:xfrm>
                      <a:off x="0" y="0"/>
                      <a:ext cx="4463273" cy="3043401"/>
                    </a:xfrm>
                    <a:prstGeom prst="rect">
                      <a:avLst/>
                    </a:prstGeom>
                    <a:ln>
                      <a:noFill/>
                    </a:ln>
                    <a:extLst>
                      <a:ext uri="{53640926-AAD7-44D8-BBD7-CCE9431645EC}">
                        <a14:shadowObscured xmlns:a14="http://schemas.microsoft.com/office/drawing/2010/main"/>
                      </a:ext>
                    </a:extLst>
                  </pic:spPr>
                </pic:pic>
              </a:graphicData>
            </a:graphic>
          </wp:inline>
        </w:drawing>
      </w:r>
    </w:p>
    <w:p w14:paraId="0310EAA2" w14:textId="0925D285" w:rsidR="00026A0D" w:rsidRDefault="00C55E83" w:rsidP="00C55E83">
      <w:pPr>
        <w:pStyle w:val="BodyText"/>
        <w:jc w:val="center"/>
      </w:pPr>
      <w:r w:rsidRPr="00C06CD8">
        <w:rPr>
          <w:rFonts w:cs="Arial"/>
          <w:noProof/>
        </w:rPr>
        <w:drawing>
          <wp:inline distT="0" distB="0" distL="0" distR="0" wp14:anchorId="0B09FB9B" wp14:editId="19062122">
            <wp:extent cx="2171069" cy="3163936"/>
            <wp:effectExtent l="0" t="0" r="635" b="0"/>
            <wp:docPr id="12976845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684507" name="Picture 1" descr="A screenshot of a computer&#10;&#10;AI-generated content may be incorrect."/>
                    <pic:cNvPicPr/>
                  </pic:nvPicPr>
                  <pic:blipFill rotWithShape="1">
                    <a:blip r:embed="rId28"/>
                    <a:srcRect l="39151" t="14390" r="39112" b="26669"/>
                    <a:stretch>
                      <a:fillRect/>
                    </a:stretch>
                  </pic:blipFill>
                  <pic:spPr bwMode="auto">
                    <a:xfrm>
                      <a:off x="0" y="0"/>
                      <a:ext cx="2177092" cy="3172713"/>
                    </a:xfrm>
                    <a:prstGeom prst="rect">
                      <a:avLst/>
                    </a:prstGeom>
                    <a:ln>
                      <a:noFill/>
                    </a:ln>
                    <a:extLst>
                      <a:ext uri="{53640926-AAD7-44D8-BBD7-CCE9431645EC}">
                        <a14:shadowObscured xmlns:a14="http://schemas.microsoft.com/office/drawing/2010/main"/>
                      </a:ext>
                    </a:extLst>
                  </pic:spPr>
                </pic:pic>
              </a:graphicData>
            </a:graphic>
          </wp:inline>
        </w:drawing>
      </w: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60E4F"/>
    <w:multiLevelType w:val="hybridMultilevel"/>
    <w:tmpl w:val="26F26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CE397D"/>
    <w:multiLevelType w:val="hybridMultilevel"/>
    <w:tmpl w:val="686A1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95FB1"/>
    <w:multiLevelType w:val="hybridMultilevel"/>
    <w:tmpl w:val="9B0E0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F24238"/>
    <w:multiLevelType w:val="hybridMultilevel"/>
    <w:tmpl w:val="4BBA7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5" w15:restartNumberingAfterBreak="0">
    <w:nsid w:val="3FD93BCB"/>
    <w:multiLevelType w:val="hybridMultilevel"/>
    <w:tmpl w:val="F4B0B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6B5276"/>
    <w:multiLevelType w:val="hybridMultilevel"/>
    <w:tmpl w:val="9BB4E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955DAD"/>
    <w:multiLevelType w:val="hybridMultilevel"/>
    <w:tmpl w:val="15A23ABA"/>
    <w:lvl w:ilvl="0" w:tplc="8034C674">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4982530B"/>
    <w:multiLevelType w:val="hybridMultilevel"/>
    <w:tmpl w:val="1160E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D649F9"/>
    <w:multiLevelType w:val="hybridMultilevel"/>
    <w:tmpl w:val="3CB20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0B3ADA"/>
    <w:multiLevelType w:val="hybridMultilevel"/>
    <w:tmpl w:val="18A60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2D045A"/>
    <w:multiLevelType w:val="hybridMultilevel"/>
    <w:tmpl w:val="45BEE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BF49C8"/>
    <w:multiLevelType w:val="hybridMultilevel"/>
    <w:tmpl w:val="7360C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0231DC"/>
    <w:multiLevelType w:val="hybridMultilevel"/>
    <w:tmpl w:val="71C06C82"/>
    <w:lvl w:ilvl="0" w:tplc="1E5C25DA">
      <w:start w:val="1"/>
      <w:numFmt w:val="bullet"/>
      <w:lvlText w:val=""/>
      <w:lvlJc w:val="left"/>
      <w:pPr>
        <w:ind w:left="781" w:hanging="360"/>
      </w:pPr>
      <w:rPr>
        <w:rFonts w:ascii="Symbol" w:hAnsi="Symbol" w:hint="default"/>
        <w:color w:val="auto"/>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num w:numId="1" w16cid:durableId="8697991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4"/>
  </w:num>
  <w:num w:numId="3" w16cid:durableId="1403941119">
    <w:abstractNumId w:val="2"/>
  </w:num>
  <w:num w:numId="4" w16cid:durableId="1666128336">
    <w:abstractNumId w:val="11"/>
  </w:num>
  <w:num w:numId="5" w16cid:durableId="1654598240">
    <w:abstractNumId w:val="9"/>
  </w:num>
  <w:num w:numId="6" w16cid:durableId="949162518">
    <w:abstractNumId w:val="1"/>
  </w:num>
  <w:num w:numId="7" w16cid:durableId="1927111998">
    <w:abstractNumId w:val="8"/>
  </w:num>
  <w:num w:numId="8" w16cid:durableId="831146515">
    <w:abstractNumId w:val="13"/>
  </w:num>
  <w:num w:numId="9" w16cid:durableId="128517516">
    <w:abstractNumId w:val="0"/>
  </w:num>
  <w:num w:numId="10" w16cid:durableId="724985155">
    <w:abstractNumId w:val="12"/>
  </w:num>
  <w:num w:numId="11" w16cid:durableId="803885973">
    <w:abstractNumId w:val="5"/>
  </w:num>
  <w:num w:numId="12" w16cid:durableId="604390965">
    <w:abstractNumId w:val="3"/>
  </w:num>
  <w:num w:numId="13" w16cid:durableId="1614022500">
    <w:abstractNumId w:val="6"/>
  </w:num>
  <w:num w:numId="14" w16cid:durableId="4942749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03924"/>
    <w:rsid w:val="00012D94"/>
    <w:rsid w:val="00026A0D"/>
    <w:rsid w:val="00082D13"/>
    <w:rsid w:val="000A3BC4"/>
    <w:rsid w:val="00223FFC"/>
    <w:rsid w:val="00320F00"/>
    <w:rsid w:val="003E79F3"/>
    <w:rsid w:val="004A00C3"/>
    <w:rsid w:val="006B588A"/>
    <w:rsid w:val="006F0EC4"/>
    <w:rsid w:val="008172B4"/>
    <w:rsid w:val="0084389E"/>
    <w:rsid w:val="009F5D66"/>
    <w:rsid w:val="00A0616F"/>
    <w:rsid w:val="00A72FB6"/>
    <w:rsid w:val="00A87CC8"/>
    <w:rsid w:val="00BB1C69"/>
    <w:rsid w:val="00C55E83"/>
    <w:rsid w:val="00DC37A7"/>
    <w:rsid w:val="00DD02AE"/>
    <w:rsid w:val="00E41FB8"/>
    <w:rsid w:val="00E71782"/>
    <w:rsid w:val="00F23E15"/>
    <w:rsid w:val="00FD1555"/>
    <w:rsid w:val="00FD1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E79F3"/>
    <w:rPr>
      <w:color w:val="467886" w:themeColor="hyperlink"/>
      <w:u w:val="single"/>
    </w:rPr>
  </w:style>
  <w:style w:type="character" w:styleId="UnresolvedMention">
    <w:name w:val="Unresolved Mention"/>
    <w:basedOn w:val="DefaultParagraphFont"/>
    <w:uiPriority w:val="99"/>
    <w:semiHidden/>
    <w:unhideWhenUsed/>
    <w:rsid w:val="003E79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dn.cyfoethnaturiol.cymru/638631/SSSI_0246_Citation_EN0016369.pdf" TargetMode="External"/><Relationship Id="rId18" Type="http://schemas.openxmlformats.org/officeDocument/2006/relationships/hyperlink" Target="https://cdn.cyfoethnaturiol.cymru/649024/SSSI_0674_PDO_EN001c9e0.pdf" TargetMode="External"/><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https://cdn.cyfoethnaturiol.cymru/663017/SSSI_1342_Citation_EN00132f4.pdf" TargetMode="External"/><Relationship Id="rId7" Type="http://schemas.openxmlformats.org/officeDocument/2006/relationships/styles" Target="styles.xml"/><Relationship Id="rId12" Type="http://schemas.openxmlformats.org/officeDocument/2006/relationships/hyperlink" Target="https://cdn.cyfoethnaturiol.cymru/638646/SSSI_0246_PDO_EN001a2bc.pdf" TargetMode="External"/><Relationship Id="rId17" Type="http://schemas.openxmlformats.org/officeDocument/2006/relationships/hyperlink" Target="https://cdn.cyfoethnaturiol.cymru/676951/sssi_0964_citation_en001.pdf" TargetMode="Externa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cdn.cyfoethnaturiol.cymru/676954/sssi_0964_pdo_en001.pdf" TargetMode="External"/><Relationship Id="rId20" Type="http://schemas.openxmlformats.org/officeDocument/2006/relationships/hyperlink" Target="https://cdn.cyfoethnaturiol.cymru/663102/SSSI_1342_PDO_EN00109bb.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cyfoethnaturiolcymru.sharepoint.com/teams/Regulatory/Permitting/Mobile%20Plant/Forms/NRW%20Perm-Comp%20Document%20Set/docsethomepage.aspx?RootFolder=%2Fteams%2FRegulatory%2FPermitting%2FMobile%20Plant%2FEPR%2DHB3503LF%2FPAN%2D030926&amp;FolderCTID=0x0120D52000824C7CCC16790D469B8E16E1874A147102001FE028F58176E942850D62B4E690ADAF&amp;View=%7BFF4A6EAE%2D6A40%2D48CF%2D9659%2DA95C2EEB1DF2%7D" TargetMode="External"/><Relationship Id="rId24" Type="http://schemas.openxmlformats.org/officeDocument/2006/relationships/image" Target="media/image2.jpeg"/><Relationship Id="rId5" Type="http://schemas.openxmlformats.org/officeDocument/2006/relationships/customXml" Target="../customXml/item5.xml"/><Relationship Id="rId15" Type="http://schemas.openxmlformats.org/officeDocument/2006/relationships/hyperlink" Target="https://cdn.cyfoethnaturiol.cymru/634951/SSSI_0088_Citation_EN001916f.pdf" TargetMode="External"/><Relationship Id="rId23" Type="http://schemas.openxmlformats.org/officeDocument/2006/relationships/hyperlink" Target="https://cdn.cyfoethnaturiol.cymru/667365/SSSI_2556_Citation_EN0018188.pdf" TargetMode="External"/><Relationship Id="rId28"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hyperlink" Target="https://cdn.cyfoethnaturiol.cymru/649009/SSSI_0674_Citation_EN001af1c.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dn.cyfoethnaturiol.cymru/634966/SSSI_0088_PDO_EN001469d.pdf" TargetMode="External"/><Relationship Id="rId22" Type="http://schemas.openxmlformats.org/officeDocument/2006/relationships/hyperlink" Target="https://cdn.cyfoethnaturiol.cymru/667429/SSSI_2556_PDO_EN001f41f.pdf" TargetMode="External"/><Relationship Id="rId27" Type="http://schemas.openxmlformats.org/officeDocument/2006/relationships/image" Target="media/image5.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84462e71fce9b576f3f875281a7c9608">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bd8d0846bd0d14511d780f764ece2ec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REGU-415-1633100</_dlc_DocId>
    <_dlc_DocIdUrl xmlns="9be56660-2c31-41ef-bc00-23e72f632f2a">
      <Url>https://cyfoethnaturiolcymru.sharepoint.com/teams/Regulatory/Permitting/_layouts/15/DocIdRedir.aspx?ID=REGU-415-1633100</Url>
      <Description>REGU-415-1633100</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2025-12-08T00:00:00+00:00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Severn Trent Water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7D5B5EC-10DB-432B-81FA-DAED0D6B862D}"/>
</file>

<file path=customXml/itemProps2.xml><?xml version="1.0" encoding="utf-8"?>
<ds:datastoreItem xmlns:ds="http://schemas.openxmlformats.org/officeDocument/2006/customXml" ds:itemID="{278D367D-6F7C-4E83-AA6E-B514CFACB86B}"/>
</file>

<file path=customXml/itemProps3.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4.xml><?xml version="1.0" encoding="utf-8"?>
<ds:datastoreItem xmlns:ds="http://schemas.openxmlformats.org/officeDocument/2006/customXml" ds:itemID="{89533285-2996-47E0-B0B0-4F87BD3B906E}">
  <ds:schemaRefs>
    <ds:schemaRef ds:uri="http://schemas.microsoft.com/sharepoint/v3/contenttype/forms"/>
  </ds:schemaRefs>
</ds:datastoreItem>
</file>

<file path=customXml/itemProps5.xml><?xml version="1.0" encoding="utf-8"?>
<ds:datastoreItem xmlns:ds="http://schemas.openxmlformats.org/officeDocument/2006/customXml" ds:itemID="{7FF3BAF8-F15E-470F-96FD-7DCE22CD6AF6}">
  <ds:schemaRefs>
    <ds:schemaRef ds:uri="http://purl.org/dc/terms/"/>
    <ds:schemaRef ds:uri="http://schemas.openxmlformats.org/package/2006/metadata/core-properties"/>
    <ds:schemaRef ds:uri="http://schemas.microsoft.com/office/infopath/2007/PartnerControls"/>
    <ds:schemaRef ds:uri="http://purl.org/dc/dcmitype/"/>
    <ds:schemaRef ds:uri="http://schemas.microsoft.com/office/2006/documentManagement/types"/>
    <ds:schemaRef ds:uri="http://purl.org/dc/elements/1.1/"/>
    <ds:schemaRef ds:uri="http://www.w3.org/XML/1998/namespace"/>
    <ds:schemaRef ds:uri="9be56660-2c31-41ef-bc00-23e72f632f2a"/>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2411</Words>
  <Characters>12431</Characters>
  <Application>Microsoft Office Word</Application>
  <DocSecurity>0</DocSecurity>
  <Lines>548</Lines>
  <Paragraphs>217</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Burn, Bryan</cp:lastModifiedBy>
  <cp:revision>2</cp:revision>
  <dcterms:created xsi:type="dcterms:W3CDTF">2025-12-08T11:19:00Z</dcterms:created>
  <dcterms:modified xsi:type="dcterms:W3CDTF">2025-12-08T11:19:00Z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0e2d322d-80e5-485e-9d48-79d6a3554e9f</vt:lpwstr>
  </property>
</Properties>
</file>