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DF586C" w14:textId="126CB5D1" w:rsidR="00177285" w:rsidRPr="00D60C42" w:rsidRDefault="00177285" w:rsidP="00544F56">
      <w:pPr>
        <w:jc w:val="right"/>
      </w:pPr>
      <w:bookmarkStart w:id="0" w:name="_Toc392252823"/>
    </w:p>
    <w:p w14:paraId="6EDF586D" w14:textId="77777777" w:rsidR="00177285" w:rsidRDefault="00177285" w:rsidP="00177285"/>
    <w:p w14:paraId="6EDF586E" w14:textId="77777777" w:rsidR="00177285" w:rsidRDefault="00177285" w:rsidP="00177285"/>
    <w:p w14:paraId="6EDF586F" w14:textId="77777777" w:rsidR="00177285" w:rsidRDefault="00177285" w:rsidP="00177285"/>
    <w:p w14:paraId="6EDF5870" w14:textId="77777777" w:rsidR="00177285" w:rsidRPr="00E206BF" w:rsidRDefault="00177285" w:rsidP="00177285"/>
    <w:p w14:paraId="6ED16934" w14:textId="77777777" w:rsidR="002001A4" w:rsidRPr="00C31D2C" w:rsidRDefault="002001A4" w:rsidP="002001A4">
      <w:pPr>
        <w:pStyle w:val="coverTitle"/>
        <w:rPr>
          <w:rFonts w:cs="Arial"/>
        </w:rPr>
      </w:pPr>
      <w:r w:rsidRPr="00C31D2C">
        <w:rPr>
          <w:rFonts w:cs="Arial"/>
        </w:rPr>
        <w:t xml:space="preserve">Notice of </w:t>
      </w:r>
      <w:r w:rsidRPr="00B163FB">
        <w:rPr>
          <w:rFonts w:cs="Arial"/>
          <w:color w:val="000000"/>
        </w:rPr>
        <w:t>variation and consolidation</w:t>
      </w:r>
      <w:r>
        <w:rPr>
          <w:rFonts w:cs="Arial"/>
          <w:color w:val="FF0000"/>
        </w:rPr>
        <w:t xml:space="preserve"> </w:t>
      </w:r>
      <w:r w:rsidRPr="00C31D2C">
        <w:rPr>
          <w:rFonts w:cs="Arial"/>
        </w:rPr>
        <w:t>with introductory note</w:t>
      </w:r>
    </w:p>
    <w:p w14:paraId="72BDE0BB" w14:textId="77777777" w:rsidR="002001A4" w:rsidRPr="00675541" w:rsidRDefault="002001A4" w:rsidP="002001A4">
      <w:pPr>
        <w:pStyle w:val="a"/>
        <w:rPr>
          <w:rFonts w:cs="Arial"/>
          <w:sz w:val="22"/>
          <w:szCs w:val="22"/>
        </w:rPr>
      </w:pPr>
      <w:r>
        <w:rPr>
          <w:rFonts w:cs="Arial"/>
          <w:sz w:val="22"/>
          <w:szCs w:val="22"/>
        </w:rPr>
        <w:t>The Environmental Permitting (England &amp; Wales) Regulations 2016</w:t>
      </w:r>
    </w:p>
    <w:p w14:paraId="7963550D" w14:textId="77777777" w:rsidR="002001A4" w:rsidRPr="00675541" w:rsidRDefault="002001A4" w:rsidP="002001A4">
      <w:pPr>
        <w:pStyle w:val="a"/>
        <w:rPr>
          <w:rFonts w:cs="Arial"/>
          <w:sz w:val="22"/>
          <w:szCs w:val="22"/>
        </w:rPr>
      </w:pPr>
    </w:p>
    <w:p w14:paraId="060FFAE1" w14:textId="5D5D7FCF" w:rsidR="00B83CBA" w:rsidRPr="00167FFA" w:rsidRDefault="00B83CBA" w:rsidP="00B83CBA">
      <w:pPr>
        <w:pStyle w:val="coverLicenceHolder"/>
        <w:pBdr>
          <w:top w:val="single" w:sz="4" w:space="25" w:color="auto"/>
        </w:pBdr>
        <w:rPr>
          <w:color w:val="FF0000"/>
          <w:sz w:val="22"/>
          <w:szCs w:val="22"/>
        </w:rPr>
      </w:pPr>
      <w:r w:rsidRPr="00C31EAD">
        <w:rPr>
          <w:color w:val="0D0D0D" w:themeColor="text1" w:themeTint="F2"/>
          <w:sz w:val="22"/>
          <w:szCs w:val="22"/>
        </w:rPr>
        <w:t>A&amp;C Aggregates Limited</w:t>
      </w:r>
    </w:p>
    <w:p w14:paraId="33B1263B" w14:textId="77777777" w:rsidR="002001A4" w:rsidRPr="00167FFA" w:rsidRDefault="002001A4" w:rsidP="00B83CBA">
      <w:pPr>
        <w:pStyle w:val="coverLicenceHolder"/>
        <w:pBdr>
          <w:top w:val="single" w:sz="4" w:space="25" w:color="auto"/>
        </w:pBdr>
        <w:rPr>
          <w:color w:val="FF0000"/>
          <w:sz w:val="22"/>
          <w:szCs w:val="22"/>
        </w:rPr>
      </w:pPr>
    </w:p>
    <w:p w14:paraId="769FC1F9" w14:textId="77777777" w:rsidR="00B83CBA" w:rsidRPr="00C31EAD" w:rsidRDefault="00B83CBA" w:rsidP="00B83CBA">
      <w:pPr>
        <w:pStyle w:val="coverLicenceHolder"/>
        <w:pBdr>
          <w:top w:val="single" w:sz="4" w:space="25" w:color="auto"/>
        </w:pBdr>
        <w:rPr>
          <w:color w:val="0D0D0D" w:themeColor="text1" w:themeTint="F2"/>
          <w:sz w:val="22"/>
          <w:szCs w:val="22"/>
        </w:rPr>
      </w:pPr>
      <w:r w:rsidRPr="00C31EAD">
        <w:rPr>
          <w:color w:val="0D0D0D" w:themeColor="text1" w:themeTint="F2"/>
          <w:sz w:val="22"/>
          <w:szCs w:val="22"/>
        </w:rPr>
        <w:t>Carew Quarry</w:t>
      </w:r>
    </w:p>
    <w:p w14:paraId="69E16C75" w14:textId="77777777" w:rsidR="00B83CBA" w:rsidRPr="00C31EAD" w:rsidRDefault="00B83CBA" w:rsidP="00B83CBA">
      <w:pPr>
        <w:pStyle w:val="coverLicenceHolder"/>
        <w:pBdr>
          <w:top w:val="single" w:sz="4" w:space="25" w:color="auto"/>
        </w:pBdr>
        <w:rPr>
          <w:color w:val="0D0D0D" w:themeColor="text1" w:themeTint="F2"/>
          <w:sz w:val="22"/>
          <w:szCs w:val="22"/>
        </w:rPr>
      </w:pPr>
      <w:r w:rsidRPr="00C31EAD">
        <w:rPr>
          <w:color w:val="0D0D0D" w:themeColor="text1" w:themeTint="F2"/>
          <w:sz w:val="22"/>
          <w:szCs w:val="22"/>
        </w:rPr>
        <w:t>Carew</w:t>
      </w:r>
    </w:p>
    <w:p w14:paraId="080AC037" w14:textId="77777777" w:rsidR="00B83CBA" w:rsidRPr="00C31EAD" w:rsidRDefault="00B83CBA" w:rsidP="00B83CBA">
      <w:pPr>
        <w:pStyle w:val="coverLicenceHolder"/>
        <w:pBdr>
          <w:top w:val="single" w:sz="4" w:space="25" w:color="auto"/>
        </w:pBdr>
        <w:rPr>
          <w:color w:val="0D0D0D" w:themeColor="text1" w:themeTint="F2"/>
          <w:sz w:val="22"/>
          <w:szCs w:val="22"/>
        </w:rPr>
      </w:pPr>
      <w:r w:rsidRPr="00C31EAD">
        <w:rPr>
          <w:color w:val="0D0D0D" w:themeColor="text1" w:themeTint="F2"/>
          <w:sz w:val="22"/>
          <w:szCs w:val="22"/>
        </w:rPr>
        <w:t>Cheriton</w:t>
      </w:r>
    </w:p>
    <w:p w14:paraId="1F7CAD30" w14:textId="77777777" w:rsidR="00B83CBA" w:rsidRPr="00C31EAD" w:rsidRDefault="00B83CBA" w:rsidP="00B83CBA">
      <w:pPr>
        <w:pStyle w:val="coverLicenceHolder"/>
        <w:pBdr>
          <w:top w:val="single" w:sz="4" w:space="25" w:color="auto"/>
        </w:pBdr>
        <w:rPr>
          <w:color w:val="0D0D0D" w:themeColor="text1" w:themeTint="F2"/>
          <w:sz w:val="22"/>
          <w:szCs w:val="22"/>
        </w:rPr>
      </w:pPr>
      <w:r w:rsidRPr="00C31EAD">
        <w:rPr>
          <w:color w:val="0D0D0D" w:themeColor="text1" w:themeTint="F2"/>
          <w:sz w:val="22"/>
          <w:szCs w:val="22"/>
        </w:rPr>
        <w:t>Tenby</w:t>
      </w:r>
    </w:p>
    <w:p w14:paraId="0D0CCE8D" w14:textId="77777777" w:rsidR="00B83CBA" w:rsidRPr="00C31EAD" w:rsidRDefault="00B83CBA" w:rsidP="00B83CBA">
      <w:pPr>
        <w:pStyle w:val="coverLicenceHolder"/>
        <w:pBdr>
          <w:top w:val="single" w:sz="4" w:space="25" w:color="auto"/>
        </w:pBdr>
        <w:rPr>
          <w:color w:val="0D0D0D" w:themeColor="text1" w:themeTint="F2"/>
          <w:sz w:val="22"/>
          <w:szCs w:val="22"/>
        </w:rPr>
      </w:pPr>
      <w:r w:rsidRPr="00C31EAD">
        <w:rPr>
          <w:color w:val="0D0D0D" w:themeColor="text1" w:themeTint="F2"/>
          <w:sz w:val="22"/>
          <w:szCs w:val="22"/>
        </w:rPr>
        <w:t>Pembrokeshire</w:t>
      </w:r>
    </w:p>
    <w:p w14:paraId="3EB48E97" w14:textId="3A9B985C" w:rsidR="002001A4" w:rsidRPr="00167FFA" w:rsidRDefault="00B83CBA" w:rsidP="002001A4">
      <w:pPr>
        <w:pStyle w:val="coverLicenceHolder"/>
        <w:pBdr>
          <w:top w:val="single" w:sz="4" w:space="25" w:color="auto"/>
        </w:pBdr>
        <w:rPr>
          <w:color w:val="0000FF"/>
          <w:sz w:val="22"/>
          <w:szCs w:val="22"/>
        </w:rPr>
      </w:pPr>
      <w:r w:rsidRPr="00C31EAD">
        <w:rPr>
          <w:color w:val="0D0D0D" w:themeColor="text1" w:themeTint="F2"/>
          <w:sz w:val="22"/>
          <w:szCs w:val="22"/>
        </w:rPr>
        <w:t>SA68 0TP</w:t>
      </w:r>
      <w:r w:rsidRPr="00C31EAD" w:rsidDel="00B83CBA">
        <w:rPr>
          <w:color w:val="0D0D0D" w:themeColor="text1" w:themeTint="F2"/>
          <w:sz w:val="22"/>
          <w:szCs w:val="22"/>
        </w:rPr>
        <w:t xml:space="preserve"> </w:t>
      </w:r>
    </w:p>
    <w:p w14:paraId="2FCF121F" w14:textId="77777777" w:rsidR="002001A4" w:rsidRPr="00167FFA" w:rsidRDefault="002001A4" w:rsidP="002001A4">
      <w:pPr>
        <w:pStyle w:val="coverLicenceHolder"/>
        <w:pBdr>
          <w:top w:val="single" w:sz="4" w:space="25" w:color="auto"/>
        </w:pBdr>
        <w:rPr>
          <w:rFonts w:cs="Arial"/>
          <w:color w:val="FF00FF"/>
          <w:sz w:val="22"/>
          <w:szCs w:val="22"/>
        </w:rPr>
      </w:pPr>
    </w:p>
    <w:p w14:paraId="35F6EBE1" w14:textId="77777777" w:rsidR="002001A4" w:rsidRPr="00167FFA" w:rsidRDefault="002001A4" w:rsidP="002001A4">
      <w:pPr>
        <w:pStyle w:val="coverLicenceHolder"/>
        <w:pBdr>
          <w:top w:val="single" w:sz="4" w:space="25" w:color="auto"/>
        </w:pBdr>
        <w:spacing w:before="120" w:line="270" w:lineRule="exact"/>
        <w:rPr>
          <w:rFonts w:cs="Arial"/>
          <w:sz w:val="22"/>
          <w:szCs w:val="22"/>
        </w:rPr>
      </w:pPr>
      <w:r w:rsidRPr="00167FFA">
        <w:rPr>
          <w:rFonts w:cs="Arial"/>
          <w:sz w:val="22"/>
          <w:szCs w:val="22"/>
        </w:rPr>
        <w:t>Variation application number</w:t>
      </w:r>
    </w:p>
    <w:p w14:paraId="5CC3EE8E" w14:textId="736FBF6C" w:rsidR="002001A4" w:rsidRPr="00E222AC" w:rsidRDefault="00B83CBA" w:rsidP="002001A4">
      <w:pPr>
        <w:pStyle w:val="coverLicenceHolder"/>
        <w:pBdr>
          <w:top w:val="single" w:sz="4" w:space="25" w:color="auto"/>
        </w:pBdr>
        <w:spacing w:before="120" w:line="270" w:lineRule="exact"/>
        <w:rPr>
          <w:rFonts w:cs="Arial"/>
          <w:color w:val="0D0D0D" w:themeColor="text1" w:themeTint="F2"/>
          <w:sz w:val="22"/>
          <w:szCs w:val="22"/>
        </w:rPr>
      </w:pPr>
      <w:r w:rsidRPr="00E222AC">
        <w:rPr>
          <w:rFonts w:cs="Arial"/>
          <w:color w:val="0D0D0D" w:themeColor="text1" w:themeTint="F2"/>
          <w:sz w:val="22"/>
          <w:szCs w:val="22"/>
        </w:rPr>
        <w:t>PAN-026220</w:t>
      </w:r>
    </w:p>
    <w:p w14:paraId="63A392ED" w14:textId="77777777" w:rsidR="002001A4" w:rsidRPr="00E222AC" w:rsidRDefault="002001A4" w:rsidP="002001A4">
      <w:pPr>
        <w:pStyle w:val="coverAuthNos"/>
        <w:spacing w:before="480"/>
        <w:rPr>
          <w:rFonts w:cs="Arial"/>
          <w:color w:val="FF00FF"/>
          <w:sz w:val="22"/>
          <w:szCs w:val="22"/>
        </w:rPr>
      </w:pPr>
      <w:r w:rsidRPr="00E222AC">
        <w:rPr>
          <w:rFonts w:cs="Arial"/>
          <w:sz w:val="22"/>
          <w:szCs w:val="22"/>
        </w:rPr>
        <w:t>Permit number</w:t>
      </w:r>
    </w:p>
    <w:p w14:paraId="15488A08" w14:textId="32A4FA06" w:rsidR="002001A4" w:rsidRPr="00E222AC" w:rsidRDefault="00B83CBA" w:rsidP="002001A4">
      <w:pPr>
        <w:pStyle w:val="coverAuthNos"/>
        <w:rPr>
          <w:rFonts w:cs="Arial"/>
          <w:color w:val="0D0D0D" w:themeColor="text1" w:themeTint="F2"/>
          <w:sz w:val="22"/>
          <w:szCs w:val="22"/>
        </w:rPr>
      </w:pPr>
      <w:r w:rsidRPr="00E222AC">
        <w:rPr>
          <w:rFonts w:cs="Arial"/>
          <w:color w:val="0D0D0D" w:themeColor="text1" w:themeTint="F2"/>
          <w:sz w:val="22"/>
          <w:szCs w:val="22"/>
        </w:rPr>
        <w:t>BP0236901</w:t>
      </w:r>
    </w:p>
    <w:p w14:paraId="1AE41905" w14:textId="77777777" w:rsidR="002001A4" w:rsidRPr="00E222AC" w:rsidRDefault="002001A4" w:rsidP="002001A4">
      <w:pPr>
        <w:pStyle w:val="coverAuthNos"/>
        <w:ind w:left="0"/>
        <w:jc w:val="center"/>
        <w:rPr>
          <w:rFonts w:cs="Arial"/>
        </w:rPr>
      </w:pPr>
    </w:p>
    <w:p w14:paraId="3BA08C90" w14:textId="77777777" w:rsidR="002001A4" w:rsidRPr="00E222AC" w:rsidRDefault="002001A4" w:rsidP="002001A4">
      <w:pPr>
        <w:pStyle w:val="coverAuthNos"/>
        <w:ind w:left="0"/>
        <w:jc w:val="center"/>
        <w:rPr>
          <w:rFonts w:cs="Arial"/>
        </w:rPr>
      </w:pPr>
    </w:p>
    <w:p w14:paraId="193D4F8D" w14:textId="77777777" w:rsidR="002001A4" w:rsidRPr="00E222AC" w:rsidRDefault="002001A4" w:rsidP="002001A4">
      <w:pPr>
        <w:pStyle w:val="coverAuthNos"/>
        <w:ind w:left="0"/>
        <w:jc w:val="center"/>
        <w:rPr>
          <w:rFonts w:cs="Arial"/>
        </w:rPr>
      </w:pPr>
    </w:p>
    <w:p w14:paraId="738ECDA0" w14:textId="77777777" w:rsidR="003E71B3" w:rsidRPr="00E222AC" w:rsidRDefault="002001A4" w:rsidP="002001A4">
      <w:pPr>
        <w:pStyle w:val="coverAuthNos"/>
        <w:ind w:left="0"/>
        <w:jc w:val="center"/>
        <w:rPr>
          <w:rFonts w:cs="Arial"/>
        </w:rPr>
      </w:pPr>
      <w:r w:rsidRPr="00E222AC">
        <w:rPr>
          <w:rFonts w:cs="Arial"/>
        </w:rPr>
        <w:br w:type="page"/>
      </w:r>
    </w:p>
    <w:p w14:paraId="55E79CEE" w14:textId="77777777" w:rsidR="003E71B3" w:rsidRPr="00E222AC" w:rsidRDefault="003E71B3" w:rsidP="002001A4">
      <w:pPr>
        <w:pStyle w:val="coverAuthNos"/>
        <w:ind w:left="0"/>
        <w:jc w:val="center"/>
        <w:rPr>
          <w:rFonts w:cs="Arial"/>
        </w:rPr>
      </w:pPr>
    </w:p>
    <w:p w14:paraId="60218287" w14:textId="183CB169" w:rsidR="002001A4" w:rsidRPr="00E222AC" w:rsidRDefault="00B83CBA" w:rsidP="002001A4">
      <w:pPr>
        <w:pStyle w:val="coverAuthNos"/>
        <w:ind w:left="0"/>
        <w:jc w:val="center"/>
        <w:rPr>
          <w:b/>
          <w:color w:val="0D0D0D" w:themeColor="text1" w:themeTint="F2"/>
          <w:sz w:val="36"/>
          <w:szCs w:val="36"/>
        </w:rPr>
      </w:pPr>
      <w:r w:rsidRPr="00E222AC">
        <w:rPr>
          <w:b/>
          <w:color w:val="0D0D0D" w:themeColor="text1" w:themeTint="F2"/>
          <w:sz w:val="36"/>
          <w:szCs w:val="36"/>
        </w:rPr>
        <w:t>Carew Quarry</w:t>
      </w:r>
      <w:r w:rsidR="002001A4" w:rsidRPr="00E222AC">
        <w:rPr>
          <w:b/>
          <w:color w:val="0D0D0D" w:themeColor="text1" w:themeTint="F2"/>
          <w:sz w:val="36"/>
          <w:szCs w:val="36"/>
        </w:rPr>
        <w:t xml:space="preserve"> </w:t>
      </w:r>
    </w:p>
    <w:p w14:paraId="009958A0" w14:textId="5D5796CC" w:rsidR="002001A4" w:rsidRPr="00E222AC" w:rsidRDefault="002001A4" w:rsidP="002001A4">
      <w:pPr>
        <w:pStyle w:val="Heading1nonum"/>
        <w:spacing w:before="80" w:after="0" w:line="240" w:lineRule="auto"/>
        <w:jc w:val="center"/>
        <w:rPr>
          <w:color w:val="0D0D0D" w:themeColor="text1" w:themeTint="F2"/>
          <w:szCs w:val="36"/>
        </w:rPr>
      </w:pPr>
      <w:r w:rsidRPr="00E222AC">
        <w:rPr>
          <w:color w:val="0D0D0D" w:themeColor="text1" w:themeTint="F2"/>
          <w:szCs w:val="36"/>
        </w:rPr>
        <w:t xml:space="preserve">Permit number </w:t>
      </w:r>
      <w:r w:rsidR="00B83CBA" w:rsidRPr="00E222AC">
        <w:rPr>
          <w:color w:val="0D0D0D" w:themeColor="text1" w:themeTint="F2"/>
          <w:szCs w:val="36"/>
        </w:rPr>
        <w:t>BP0236901</w:t>
      </w:r>
    </w:p>
    <w:p w14:paraId="15E9B4F7" w14:textId="77777777" w:rsidR="002001A4" w:rsidRPr="00E222AC" w:rsidRDefault="002001A4" w:rsidP="002001A4">
      <w:pPr>
        <w:pStyle w:val="Heading1nonum"/>
        <w:rPr>
          <w:color w:val="0D0D0D" w:themeColor="text1" w:themeTint="F2"/>
        </w:rPr>
      </w:pPr>
      <w:r w:rsidRPr="00E222AC">
        <w:rPr>
          <w:color w:val="0D0D0D" w:themeColor="text1" w:themeTint="F2"/>
        </w:rPr>
        <w:t>Introductory note</w:t>
      </w:r>
    </w:p>
    <w:p w14:paraId="41D01C1B" w14:textId="77777777" w:rsidR="002001A4" w:rsidRPr="00C31D2C" w:rsidRDefault="002001A4" w:rsidP="002001A4">
      <w:pPr>
        <w:pStyle w:val="Heading2a"/>
        <w:spacing w:before="120"/>
        <w:rPr>
          <w:i w:val="0"/>
        </w:rPr>
      </w:pPr>
      <w:r w:rsidRPr="00C31D2C">
        <w:rPr>
          <w:i w:val="0"/>
        </w:rPr>
        <w:t>This introductory note does not form a part of the notice.</w:t>
      </w:r>
    </w:p>
    <w:p w14:paraId="67D31BE0" w14:textId="77777777" w:rsidR="002001A4" w:rsidRPr="00C31D2C" w:rsidRDefault="002001A4" w:rsidP="002001A4">
      <w:pPr>
        <w:tabs>
          <w:tab w:val="left" w:pos="-720"/>
          <w:tab w:val="left" w:pos="0"/>
          <w:tab w:val="left" w:pos="972"/>
        </w:tabs>
        <w:spacing w:line="270" w:lineRule="exact"/>
        <w:rPr>
          <w:rFonts w:ascii="Arial" w:hAnsi="Arial" w:cs="Arial"/>
          <w:color w:val="000000"/>
        </w:rPr>
      </w:pPr>
    </w:p>
    <w:p w14:paraId="28E13D4A" w14:textId="77777777" w:rsidR="002001A4" w:rsidRPr="00837E58" w:rsidRDefault="002001A4" w:rsidP="002001A4">
      <w:pPr>
        <w:pStyle w:val="BodyText2"/>
        <w:tabs>
          <w:tab w:val="left" w:pos="-720"/>
          <w:tab w:val="left" w:pos="0"/>
          <w:tab w:val="left" w:pos="972"/>
        </w:tabs>
        <w:spacing w:line="270" w:lineRule="exact"/>
        <w:jc w:val="left"/>
        <w:rPr>
          <w:rFonts w:ascii="Arial" w:hAnsi="Arial" w:cs="Arial"/>
          <w:sz w:val="22"/>
          <w:szCs w:val="22"/>
        </w:rPr>
      </w:pPr>
      <w:r w:rsidRPr="00837E58">
        <w:rPr>
          <w:rFonts w:ascii="Arial" w:hAnsi="Arial" w:cs="Arial"/>
          <w:sz w:val="22"/>
          <w:szCs w:val="22"/>
        </w:rPr>
        <w:t xml:space="preserve">The following notice gives notice of </w:t>
      </w:r>
      <w:r w:rsidRPr="00837E58">
        <w:rPr>
          <w:rFonts w:ascii="Arial" w:hAnsi="Arial" w:cs="Arial"/>
          <w:color w:val="000000"/>
          <w:sz w:val="22"/>
          <w:szCs w:val="22"/>
        </w:rPr>
        <w:t>the variation and consolidation of</w:t>
      </w:r>
      <w:r w:rsidRPr="00837E58">
        <w:rPr>
          <w:rFonts w:ascii="Arial" w:hAnsi="Arial" w:cs="Arial"/>
          <w:sz w:val="22"/>
          <w:szCs w:val="22"/>
        </w:rPr>
        <w:t xml:space="preserve"> an environmental</w:t>
      </w:r>
      <w:r w:rsidRPr="00837E58">
        <w:rPr>
          <w:rFonts w:ascii="Arial" w:hAnsi="Arial" w:cs="Arial"/>
          <w:color w:val="000000"/>
          <w:sz w:val="22"/>
          <w:szCs w:val="22"/>
        </w:rPr>
        <w:t xml:space="preserve"> permit.</w:t>
      </w:r>
    </w:p>
    <w:p w14:paraId="63F8FC59" w14:textId="77777777" w:rsidR="002001A4" w:rsidRDefault="002001A4" w:rsidP="002001A4">
      <w:pPr>
        <w:pStyle w:val="Draftingnote"/>
        <w:spacing w:before="0"/>
        <w:rPr>
          <w:rFonts w:cs="Arial"/>
          <w:i w:val="0"/>
          <w:sz w:val="22"/>
          <w:szCs w:val="22"/>
        </w:rPr>
      </w:pPr>
    </w:p>
    <w:p w14:paraId="691F2248" w14:textId="31FF7702" w:rsidR="0008174B" w:rsidRDefault="00211894" w:rsidP="002001A4">
      <w:pPr>
        <w:pStyle w:val="Draftingnote"/>
        <w:spacing w:before="0"/>
        <w:rPr>
          <w:rFonts w:cs="Arial"/>
          <w:i w:val="0"/>
          <w:color w:val="0D0D0D" w:themeColor="text1" w:themeTint="F2"/>
          <w:sz w:val="22"/>
          <w:szCs w:val="22"/>
        </w:rPr>
      </w:pPr>
      <w:r w:rsidRPr="00E222AC">
        <w:rPr>
          <w:rFonts w:cs="Arial"/>
          <w:i w:val="0"/>
          <w:color w:val="0D0D0D" w:themeColor="text1" w:themeTint="F2"/>
          <w:sz w:val="22"/>
          <w:szCs w:val="22"/>
        </w:rPr>
        <w:t>Th</w:t>
      </w:r>
      <w:r w:rsidR="00037BBC" w:rsidRPr="00E222AC">
        <w:rPr>
          <w:rFonts w:cs="Arial"/>
          <w:i w:val="0"/>
          <w:color w:val="0D0D0D" w:themeColor="text1" w:themeTint="F2"/>
          <w:sz w:val="22"/>
          <w:szCs w:val="22"/>
        </w:rPr>
        <w:t>i</w:t>
      </w:r>
      <w:r w:rsidRPr="00E222AC">
        <w:rPr>
          <w:rFonts w:cs="Arial"/>
          <w:i w:val="0"/>
          <w:color w:val="0D0D0D" w:themeColor="text1" w:themeTint="F2"/>
          <w:sz w:val="22"/>
          <w:szCs w:val="22"/>
        </w:rPr>
        <w:t>s variation permits a</w:t>
      </w:r>
      <w:r w:rsidR="00895E6C">
        <w:rPr>
          <w:rFonts w:cs="Arial"/>
          <w:i w:val="0"/>
          <w:color w:val="0D0D0D" w:themeColor="text1" w:themeTint="F2"/>
          <w:sz w:val="22"/>
          <w:szCs w:val="22"/>
        </w:rPr>
        <w:t>n additional</w:t>
      </w:r>
      <w:r w:rsidRPr="00E222AC">
        <w:rPr>
          <w:rFonts w:cs="Arial"/>
          <w:i w:val="0"/>
          <w:color w:val="0D0D0D" w:themeColor="text1" w:themeTint="F2"/>
          <w:sz w:val="22"/>
          <w:szCs w:val="22"/>
        </w:rPr>
        <w:t xml:space="preserve"> new </w:t>
      </w:r>
      <w:r w:rsidR="00895E6C">
        <w:rPr>
          <w:rFonts w:cs="Arial"/>
          <w:i w:val="0"/>
          <w:color w:val="0D0D0D" w:themeColor="text1" w:themeTint="F2"/>
          <w:sz w:val="22"/>
          <w:szCs w:val="22"/>
        </w:rPr>
        <w:t xml:space="preserve">direct </w:t>
      </w:r>
      <w:r w:rsidRPr="00E222AC">
        <w:rPr>
          <w:rFonts w:cs="Arial"/>
          <w:i w:val="0"/>
          <w:color w:val="0D0D0D" w:themeColor="text1" w:themeTint="F2"/>
          <w:sz w:val="22"/>
          <w:szCs w:val="22"/>
        </w:rPr>
        <w:t xml:space="preserve">discharge point to </w:t>
      </w:r>
      <w:r w:rsidR="00895E6C" w:rsidRPr="00E37946">
        <w:rPr>
          <w:rFonts w:cs="Arial"/>
          <w:i w:val="0"/>
          <w:color w:val="0D0D0D" w:themeColor="text1" w:themeTint="F2"/>
          <w:sz w:val="22"/>
          <w:szCs w:val="22"/>
        </w:rPr>
        <w:t>Mill Pond lagoon</w:t>
      </w:r>
      <w:r w:rsidR="00895E6C" w:rsidRPr="00895E6C">
        <w:rPr>
          <w:rFonts w:cs="Arial"/>
          <w:i w:val="0"/>
          <w:color w:val="0D0D0D" w:themeColor="text1" w:themeTint="F2"/>
          <w:sz w:val="22"/>
          <w:szCs w:val="22"/>
        </w:rPr>
        <w:t xml:space="preserve"> </w:t>
      </w:r>
      <w:r w:rsidR="00037BBC" w:rsidRPr="00E222AC">
        <w:rPr>
          <w:rFonts w:cs="Arial"/>
          <w:i w:val="0"/>
          <w:color w:val="0D0D0D" w:themeColor="text1" w:themeTint="F2"/>
          <w:sz w:val="22"/>
          <w:szCs w:val="22"/>
        </w:rPr>
        <w:t>from Carew Quarry of surface water consisting of mineral extraction dewatering and rainfall related site run off.</w:t>
      </w:r>
      <w:r w:rsidR="0008174B">
        <w:rPr>
          <w:rFonts w:cs="Arial"/>
          <w:i w:val="0"/>
          <w:color w:val="0D0D0D" w:themeColor="text1" w:themeTint="F2"/>
          <w:sz w:val="22"/>
          <w:szCs w:val="22"/>
        </w:rPr>
        <w:t xml:space="preserve"> </w:t>
      </w:r>
      <w:r w:rsidR="0008174B" w:rsidRPr="00E222AC">
        <w:rPr>
          <w:rFonts w:cs="Arial"/>
          <w:i w:val="0"/>
          <w:color w:val="0D0D0D" w:themeColor="text1" w:themeTint="F2"/>
          <w:sz w:val="22"/>
          <w:szCs w:val="22"/>
        </w:rPr>
        <w:t>The combined total volume discharged from the quarry via the groundwater discharge (activity reference A1) and the surface water discharge (activity reference A2) shall not exceed 10,000 cubic meters per day.</w:t>
      </w:r>
      <w:r w:rsidR="0008174B" w:rsidRPr="0008174B">
        <w:rPr>
          <w:rFonts w:cs="Arial"/>
          <w:i w:val="0"/>
          <w:color w:val="0D0D0D" w:themeColor="text1" w:themeTint="F2"/>
          <w:sz w:val="22"/>
          <w:szCs w:val="22"/>
        </w:rPr>
        <w:t xml:space="preserve"> </w:t>
      </w:r>
    </w:p>
    <w:p w14:paraId="69CA8F75" w14:textId="77777777" w:rsidR="0008174B" w:rsidRDefault="0008174B" w:rsidP="002001A4">
      <w:pPr>
        <w:pStyle w:val="Draftingnote"/>
        <w:spacing w:before="0"/>
        <w:rPr>
          <w:rFonts w:cs="Arial"/>
          <w:i w:val="0"/>
          <w:color w:val="0D0D0D" w:themeColor="text1" w:themeTint="F2"/>
          <w:sz w:val="22"/>
          <w:szCs w:val="22"/>
        </w:rPr>
      </w:pPr>
    </w:p>
    <w:p w14:paraId="61F5D293" w14:textId="708B7B20" w:rsidR="002001A4" w:rsidRPr="00E222AC" w:rsidRDefault="0008174B" w:rsidP="002001A4">
      <w:pPr>
        <w:pStyle w:val="Draftingnote"/>
        <w:spacing w:before="0"/>
        <w:rPr>
          <w:rFonts w:cs="Arial"/>
          <w:i w:val="0"/>
          <w:color w:val="0D0D0D" w:themeColor="text1" w:themeTint="F2"/>
          <w:sz w:val="22"/>
          <w:szCs w:val="22"/>
        </w:rPr>
      </w:pPr>
      <w:r>
        <w:rPr>
          <w:rFonts w:cs="Arial"/>
          <w:i w:val="0"/>
          <w:color w:val="0D0D0D" w:themeColor="text1" w:themeTint="F2"/>
          <w:sz w:val="22"/>
          <w:szCs w:val="22"/>
        </w:rPr>
        <w:t>The</w:t>
      </w:r>
      <w:r w:rsidR="00037BBC" w:rsidRPr="00E222AC">
        <w:rPr>
          <w:rFonts w:cs="Arial"/>
          <w:i w:val="0"/>
          <w:color w:val="0D0D0D" w:themeColor="text1" w:themeTint="F2"/>
          <w:sz w:val="22"/>
          <w:szCs w:val="22"/>
        </w:rPr>
        <w:t xml:space="preserve"> new discharge point is </w:t>
      </w:r>
      <w:r w:rsidR="00211894" w:rsidRPr="00E222AC">
        <w:rPr>
          <w:rFonts w:cs="Arial"/>
          <w:i w:val="0"/>
          <w:color w:val="0D0D0D" w:themeColor="text1" w:themeTint="F2"/>
          <w:sz w:val="22"/>
          <w:szCs w:val="22"/>
        </w:rPr>
        <w:t>in addition to the existing permitted groundwater discharge via soakaway</w:t>
      </w:r>
      <w:r w:rsidR="00895E6C">
        <w:rPr>
          <w:rFonts w:cs="Arial"/>
          <w:i w:val="0"/>
          <w:color w:val="0D0D0D" w:themeColor="text1" w:themeTint="F2"/>
          <w:sz w:val="22"/>
          <w:szCs w:val="22"/>
        </w:rPr>
        <w:t>,</w:t>
      </w:r>
      <w:r w:rsidR="00211894" w:rsidRPr="00E222AC">
        <w:rPr>
          <w:rFonts w:cs="Arial"/>
          <w:i w:val="0"/>
          <w:color w:val="0D0D0D" w:themeColor="text1" w:themeTint="F2"/>
          <w:sz w:val="22"/>
          <w:szCs w:val="22"/>
        </w:rPr>
        <w:t xml:space="preserve"> that has connectivity to a natural </w:t>
      </w:r>
      <w:proofErr w:type="spellStart"/>
      <w:r>
        <w:rPr>
          <w:rFonts w:cs="Arial"/>
          <w:i w:val="0"/>
          <w:color w:val="0D0D0D" w:themeColor="text1" w:themeTint="F2"/>
          <w:sz w:val="22"/>
          <w:szCs w:val="22"/>
        </w:rPr>
        <w:t>a</w:t>
      </w:r>
      <w:r w:rsidR="00211894" w:rsidRPr="00E222AC">
        <w:rPr>
          <w:rFonts w:cs="Arial"/>
          <w:i w:val="0"/>
          <w:color w:val="0D0D0D" w:themeColor="text1" w:themeTint="F2"/>
          <w:sz w:val="22"/>
          <w:szCs w:val="22"/>
        </w:rPr>
        <w:t>dit</w:t>
      </w:r>
      <w:proofErr w:type="spellEnd"/>
      <w:r w:rsidR="00211894" w:rsidRPr="00E222AC">
        <w:rPr>
          <w:rFonts w:cs="Arial"/>
          <w:i w:val="0"/>
          <w:color w:val="0D0D0D" w:themeColor="text1" w:themeTint="F2"/>
          <w:sz w:val="22"/>
          <w:szCs w:val="22"/>
        </w:rPr>
        <w:t xml:space="preserve"> which emerges in </w:t>
      </w:r>
      <w:r w:rsidR="00895E6C" w:rsidRPr="00E37946">
        <w:rPr>
          <w:rFonts w:cs="Arial"/>
          <w:i w:val="0"/>
          <w:color w:val="0D0D0D" w:themeColor="text1" w:themeTint="F2"/>
          <w:sz w:val="22"/>
          <w:szCs w:val="22"/>
        </w:rPr>
        <w:t>Mill Pond lagoon</w:t>
      </w:r>
      <w:r w:rsidR="00211894" w:rsidRPr="00E222AC">
        <w:rPr>
          <w:rFonts w:cs="Arial"/>
          <w:i w:val="0"/>
          <w:color w:val="0D0D0D" w:themeColor="text1" w:themeTint="F2"/>
          <w:sz w:val="22"/>
          <w:szCs w:val="22"/>
        </w:rPr>
        <w:t xml:space="preserve">. </w:t>
      </w:r>
      <w:r w:rsidR="00895E6C">
        <w:rPr>
          <w:rFonts w:cs="Arial"/>
          <w:i w:val="0"/>
          <w:color w:val="0D0D0D" w:themeColor="text1" w:themeTint="F2"/>
          <w:sz w:val="22"/>
          <w:szCs w:val="22"/>
        </w:rPr>
        <w:t>The</w:t>
      </w:r>
      <w:r w:rsidR="00037BBC" w:rsidRPr="00E222AC">
        <w:rPr>
          <w:rFonts w:cs="Arial"/>
          <w:i w:val="0"/>
          <w:color w:val="0D0D0D" w:themeColor="text1" w:themeTint="F2"/>
          <w:sz w:val="22"/>
          <w:szCs w:val="22"/>
        </w:rPr>
        <w:t xml:space="preserve"> </w:t>
      </w:r>
      <w:r w:rsidR="00211894" w:rsidRPr="00E222AC">
        <w:rPr>
          <w:rFonts w:cs="Arial"/>
          <w:i w:val="0"/>
          <w:color w:val="0D0D0D" w:themeColor="text1" w:themeTint="F2"/>
          <w:sz w:val="22"/>
          <w:szCs w:val="22"/>
        </w:rPr>
        <w:t>new surface water discharge point will be controlled</w:t>
      </w:r>
      <w:r w:rsidR="00037BBC" w:rsidRPr="00E222AC">
        <w:rPr>
          <w:rFonts w:cs="Arial"/>
          <w:i w:val="0"/>
          <w:color w:val="0D0D0D" w:themeColor="text1" w:themeTint="F2"/>
          <w:sz w:val="22"/>
          <w:szCs w:val="22"/>
        </w:rPr>
        <w:t xml:space="preserve"> and operated in accordance with</w:t>
      </w:r>
      <w:r w:rsidR="00211894" w:rsidRPr="00E222AC">
        <w:rPr>
          <w:rFonts w:cs="Arial"/>
          <w:i w:val="0"/>
          <w:color w:val="0D0D0D" w:themeColor="text1" w:themeTint="F2"/>
          <w:sz w:val="22"/>
          <w:szCs w:val="22"/>
        </w:rPr>
        <w:t xml:space="preserve"> the agreed operational technique cited in</w:t>
      </w:r>
      <w:r w:rsidR="00037BBC" w:rsidRPr="00E222AC">
        <w:rPr>
          <w:rFonts w:cs="Arial"/>
          <w:i w:val="0"/>
          <w:color w:val="0D0D0D" w:themeColor="text1" w:themeTint="F2"/>
          <w:sz w:val="22"/>
          <w:szCs w:val="22"/>
        </w:rPr>
        <w:t xml:space="preserve"> Table S1.1 and</w:t>
      </w:r>
      <w:r w:rsidR="00211894" w:rsidRPr="00E222AC">
        <w:rPr>
          <w:rFonts w:cs="Arial"/>
          <w:i w:val="0"/>
          <w:color w:val="0D0D0D" w:themeColor="text1" w:themeTint="F2"/>
          <w:sz w:val="22"/>
          <w:szCs w:val="22"/>
        </w:rPr>
        <w:t xml:space="preserve"> </w:t>
      </w:r>
      <w:r w:rsidR="00037BBC" w:rsidRPr="00E222AC">
        <w:rPr>
          <w:rFonts w:cs="Arial"/>
          <w:i w:val="0"/>
          <w:color w:val="0D0D0D" w:themeColor="text1" w:themeTint="F2"/>
          <w:sz w:val="22"/>
          <w:szCs w:val="22"/>
        </w:rPr>
        <w:t>T</w:t>
      </w:r>
      <w:r w:rsidR="00211894" w:rsidRPr="00E222AC">
        <w:rPr>
          <w:rFonts w:cs="Arial"/>
          <w:i w:val="0"/>
          <w:color w:val="0D0D0D" w:themeColor="text1" w:themeTint="F2"/>
          <w:sz w:val="22"/>
          <w:szCs w:val="22"/>
        </w:rPr>
        <w:t>able S1.2</w:t>
      </w:r>
      <w:r w:rsidR="00037BBC" w:rsidRPr="00E222AC">
        <w:rPr>
          <w:rFonts w:cs="Arial"/>
          <w:i w:val="0"/>
          <w:color w:val="0D0D0D" w:themeColor="text1" w:themeTint="F2"/>
          <w:sz w:val="22"/>
          <w:szCs w:val="22"/>
        </w:rPr>
        <w:t xml:space="preserve"> of this permit.</w:t>
      </w:r>
    </w:p>
    <w:p w14:paraId="7A792408" w14:textId="77777777" w:rsidR="006A0CAB" w:rsidRPr="00E222AC" w:rsidRDefault="006A0CAB" w:rsidP="002001A4">
      <w:pPr>
        <w:pStyle w:val="Draftingnote"/>
        <w:spacing w:before="0"/>
        <w:rPr>
          <w:rFonts w:cs="Arial"/>
          <w:i w:val="0"/>
          <w:color w:val="0D0D0D" w:themeColor="text1" w:themeTint="F2"/>
          <w:sz w:val="22"/>
          <w:szCs w:val="22"/>
        </w:rPr>
      </w:pPr>
    </w:p>
    <w:p w14:paraId="47B8D0DA" w14:textId="662600C1" w:rsidR="00037BBC" w:rsidRPr="00E222AC" w:rsidRDefault="006A0CAB" w:rsidP="002001A4">
      <w:pPr>
        <w:pStyle w:val="Draftingnote"/>
        <w:spacing w:before="0"/>
        <w:rPr>
          <w:rFonts w:cs="Arial"/>
          <w:i w:val="0"/>
          <w:color w:val="0D0D0D" w:themeColor="text1" w:themeTint="F2"/>
          <w:sz w:val="22"/>
          <w:szCs w:val="22"/>
        </w:rPr>
      </w:pPr>
      <w:r w:rsidRPr="00E222AC">
        <w:rPr>
          <w:rFonts w:cs="Arial"/>
          <w:i w:val="0"/>
          <w:color w:val="0D0D0D" w:themeColor="text1" w:themeTint="F2"/>
          <w:sz w:val="22"/>
          <w:szCs w:val="22"/>
        </w:rPr>
        <w:t>Abstraction</w:t>
      </w:r>
      <w:r w:rsidR="00037BBC" w:rsidRPr="00E222AC">
        <w:rPr>
          <w:rFonts w:cs="Arial"/>
          <w:i w:val="0"/>
          <w:color w:val="0D0D0D" w:themeColor="text1" w:themeTint="F2"/>
          <w:sz w:val="22"/>
          <w:szCs w:val="22"/>
        </w:rPr>
        <w:t xml:space="preserve"> of</w:t>
      </w:r>
      <w:r w:rsidRPr="00E222AC">
        <w:rPr>
          <w:rFonts w:cs="Arial"/>
          <w:i w:val="0"/>
          <w:color w:val="0D0D0D" w:themeColor="text1" w:themeTint="F2"/>
          <w:sz w:val="22"/>
          <w:szCs w:val="22"/>
        </w:rPr>
        <w:t xml:space="preserve"> waters associated with th</w:t>
      </w:r>
      <w:r w:rsidR="00895E6C">
        <w:rPr>
          <w:rFonts w:cs="Arial"/>
          <w:i w:val="0"/>
          <w:color w:val="0D0D0D" w:themeColor="text1" w:themeTint="F2"/>
          <w:sz w:val="22"/>
          <w:szCs w:val="22"/>
        </w:rPr>
        <w:t>is</w:t>
      </w:r>
      <w:r w:rsidRPr="00E222AC">
        <w:rPr>
          <w:rFonts w:cs="Arial"/>
          <w:i w:val="0"/>
          <w:color w:val="0D0D0D" w:themeColor="text1" w:themeTint="F2"/>
          <w:sz w:val="22"/>
          <w:szCs w:val="22"/>
        </w:rPr>
        <w:t xml:space="preserve"> activity is </w:t>
      </w:r>
      <w:r w:rsidR="00037BBC" w:rsidRPr="00E222AC">
        <w:rPr>
          <w:rFonts w:cs="Arial"/>
          <w:i w:val="0"/>
          <w:color w:val="0D0D0D" w:themeColor="text1" w:themeTint="F2"/>
          <w:sz w:val="22"/>
          <w:szCs w:val="22"/>
        </w:rPr>
        <w:t xml:space="preserve">controlled via </w:t>
      </w:r>
      <w:r w:rsidR="00895E6C">
        <w:rPr>
          <w:rFonts w:cs="Arial"/>
          <w:i w:val="0"/>
          <w:color w:val="0D0D0D" w:themeColor="text1" w:themeTint="F2"/>
          <w:sz w:val="22"/>
          <w:szCs w:val="22"/>
        </w:rPr>
        <w:t xml:space="preserve">the </w:t>
      </w:r>
      <w:r w:rsidR="00037BBC" w:rsidRPr="00E222AC">
        <w:rPr>
          <w:rFonts w:cs="Arial"/>
          <w:i w:val="0"/>
          <w:color w:val="0D0D0D" w:themeColor="text1" w:themeTint="F2"/>
          <w:sz w:val="22"/>
          <w:szCs w:val="22"/>
        </w:rPr>
        <w:t xml:space="preserve">Water </w:t>
      </w:r>
      <w:r w:rsidR="0008174B">
        <w:rPr>
          <w:rFonts w:cs="Arial"/>
          <w:i w:val="0"/>
          <w:color w:val="0D0D0D" w:themeColor="text1" w:themeTint="F2"/>
          <w:sz w:val="22"/>
          <w:szCs w:val="22"/>
        </w:rPr>
        <w:t>R</w:t>
      </w:r>
      <w:r w:rsidR="00037BBC" w:rsidRPr="00E222AC">
        <w:rPr>
          <w:rFonts w:cs="Arial"/>
          <w:i w:val="0"/>
          <w:color w:val="0D0D0D" w:themeColor="text1" w:themeTint="F2"/>
          <w:sz w:val="22"/>
          <w:szCs w:val="22"/>
        </w:rPr>
        <w:t xml:space="preserve">esources consent WA/061/0006/0023. </w:t>
      </w:r>
    </w:p>
    <w:p w14:paraId="2E9C2EFD" w14:textId="77777777" w:rsidR="002001A4" w:rsidRDefault="002001A4" w:rsidP="002001A4">
      <w:pPr>
        <w:pStyle w:val="Draftingnote"/>
        <w:spacing w:before="0"/>
        <w:rPr>
          <w:rFonts w:cs="Arial"/>
          <w:i w:val="0"/>
          <w:color w:val="000000"/>
          <w:sz w:val="22"/>
          <w:szCs w:val="22"/>
        </w:rPr>
      </w:pPr>
    </w:p>
    <w:p w14:paraId="38C374BB" w14:textId="77777777" w:rsidR="002001A4" w:rsidRDefault="002001A4" w:rsidP="002001A4">
      <w:pPr>
        <w:pStyle w:val="Draftingnote"/>
        <w:spacing w:before="0"/>
        <w:rPr>
          <w:rFonts w:cs="Arial"/>
          <w:i w:val="0"/>
          <w:color w:val="000000"/>
          <w:sz w:val="22"/>
          <w:szCs w:val="22"/>
        </w:rPr>
      </w:pPr>
      <w:r w:rsidRPr="00C31D2C">
        <w:rPr>
          <w:rFonts w:cs="Arial"/>
          <w:i w:val="0"/>
          <w:color w:val="000000"/>
          <w:sz w:val="22"/>
          <w:szCs w:val="22"/>
        </w:rPr>
        <w:t xml:space="preserve">The </w:t>
      </w:r>
      <w:r>
        <w:rPr>
          <w:rFonts w:cs="Arial"/>
          <w:i w:val="0"/>
          <w:color w:val="000000"/>
          <w:sz w:val="22"/>
          <w:szCs w:val="22"/>
        </w:rPr>
        <w:t>s</w:t>
      </w:r>
      <w:r w:rsidRPr="00C31D2C">
        <w:rPr>
          <w:rFonts w:cs="Arial"/>
          <w:i w:val="0"/>
          <w:color w:val="000000"/>
          <w:sz w:val="22"/>
          <w:szCs w:val="22"/>
        </w:rPr>
        <w:t>chedules specify the changes made to the</w:t>
      </w:r>
      <w:r>
        <w:rPr>
          <w:rFonts w:cs="Arial"/>
          <w:i w:val="0"/>
          <w:color w:val="000000"/>
          <w:sz w:val="22"/>
          <w:szCs w:val="22"/>
        </w:rPr>
        <w:t xml:space="preserve"> </w:t>
      </w:r>
      <w:r w:rsidRPr="00C31D2C">
        <w:rPr>
          <w:rFonts w:cs="Arial"/>
          <w:i w:val="0"/>
          <w:color w:val="000000"/>
          <w:sz w:val="22"/>
          <w:szCs w:val="22"/>
        </w:rPr>
        <w:t>permit.</w:t>
      </w:r>
    </w:p>
    <w:p w14:paraId="3D61F516" w14:textId="77777777" w:rsidR="002001A4" w:rsidRDefault="002001A4" w:rsidP="002001A4">
      <w:pPr>
        <w:pStyle w:val="BodyText2"/>
        <w:spacing w:line="270" w:lineRule="exact"/>
        <w:jc w:val="left"/>
        <w:rPr>
          <w:sz w:val="22"/>
          <w:szCs w:val="22"/>
        </w:rPr>
      </w:pPr>
    </w:p>
    <w:p w14:paraId="25639EC4" w14:textId="78ACEA76" w:rsidR="002001A4" w:rsidRDefault="002001A4" w:rsidP="00C31EAD">
      <w:pPr>
        <w:pStyle w:val="BodyText2"/>
        <w:spacing w:line="270" w:lineRule="exact"/>
        <w:jc w:val="left"/>
        <w:rPr>
          <w:color w:val="FF00FF"/>
          <w:sz w:val="22"/>
          <w:szCs w:val="22"/>
        </w:rPr>
      </w:pPr>
      <w:r w:rsidRPr="00837E58">
        <w:rPr>
          <w:rFonts w:ascii="Arial" w:hAnsi="Arial" w:cs="Arial"/>
          <w:sz w:val="22"/>
          <w:szCs w:val="22"/>
        </w:rPr>
        <w:t>The status log of a permit sets out the permitting history, including any changes to the permit reference number</w:t>
      </w:r>
      <w:r w:rsidRPr="00E222AC">
        <w:rPr>
          <w:rFonts w:ascii="Arial" w:hAnsi="Arial" w:cs="Arial"/>
          <w:color w:val="0D0D0D" w:themeColor="text1" w:themeTint="F2"/>
          <w:sz w:val="22"/>
          <w:szCs w:val="22"/>
        </w:rPr>
        <w:t xml:space="preserve">.  It is not backdated before 6 April 2010. </w:t>
      </w:r>
    </w:p>
    <w:p w14:paraId="79CE96CC" w14:textId="77777777" w:rsidR="002001A4" w:rsidRPr="00D27F32" w:rsidRDefault="002001A4" w:rsidP="002001A4">
      <w:pPr>
        <w:pStyle w:val="Heading3nonum"/>
        <w:spacing w:before="0"/>
        <w:rPr>
          <w:color w:val="FF00FF"/>
          <w:sz w:val="22"/>
          <w:szCs w:val="22"/>
        </w:rPr>
      </w:pPr>
    </w:p>
    <w:tbl>
      <w:tblPr>
        <w:tblW w:w="8046" w:type="dxa"/>
        <w:tblBorders>
          <w:bottom w:val="single" w:sz="6" w:space="0" w:color="auto"/>
          <w:insideH w:val="single" w:sz="6" w:space="0" w:color="auto"/>
        </w:tblBorders>
        <w:tblLayout w:type="fixed"/>
        <w:tblLook w:val="0000" w:firstRow="0" w:lastRow="0" w:firstColumn="0" w:lastColumn="0" w:noHBand="0" w:noVBand="0"/>
      </w:tblPr>
      <w:tblGrid>
        <w:gridCol w:w="2660"/>
        <w:gridCol w:w="1559"/>
        <w:gridCol w:w="3827"/>
      </w:tblGrid>
      <w:tr w:rsidR="002001A4" w:rsidRPr="008016C5" w14:paraId="026E0B8B" w14:textId="77777777" w:rsidTr="00B83CBA">
        <w:trPr>
          <w:cantSplit/>
        </w:trPr>
        <w:tc>
          <w:tcPr>
            <w:tcW w:w="8046" w:type="dxa"/>
            <w:gridSpan w:val="3"/>
            <w:tcBorders>
              <w:top w:val="nil"/>
              <w:left w:val="nil"/>
              <w:right w:val="nil"/>
            </w:tcBorders>
            <w:shd w:val="clear" w:color="auto" w:fill="000000"/>
          </w:tcPr>
          <w:p w14:paraId="057C08E6" w14:textId="77777777" w:rsidR="002001A4" w:rsidRPr="008016C5" w:rsidRDefault="002001A4" w:rsidP="00EA1F73">
            <w:pPr>
              <w:pStyle w:val="Tabletitle"/>
              <w:spacing w:before="0" w:after="0" w:line="270" w:lineRule="exact"/>
              <w:rPr>
                <w:rFonts w:ascii="Arial" w:hAnsi="Arial" w:cs="Arial"/>
                <w:color w:val="FFFFFF"/>
                <w:sz w:val="22"/>
                <w:szCs w:val="22"/>
              </w:rPr>
            </w:pPr>
            <w:r w:rsidRPr="008016C5">
              <w:rPr>
                <w:rFonts w:ascii="Arial" w:hAnsi="Arial" w:cs="Arial"/>
                <w:color w:val="FFFFFF"/>
                <w:sz w:val="22"/>
                <w:szCs w:val="22"/>
              </w:rPr>
              <w:lastRenderedPageBreak/>
              <w:t xml:space="preserve">Status </w:t>
            </w:r>
            <w:r>
              <w:rPr>
                <w:rFonts w:ascii="Arial" w:hAnsi="Arial" w:cs="Arial"/>
                <w:color w:val="FFFFFF"/>
                <w:sz w:val="22"/>
                <w:szCs w:val="22"/>
              </w:rPr>
              <w:t>l</w:t>
            </w:r>
            <w:r w:rsidRPr="008016C5">
              <w:rPr>
                <w:rFonts w:ascii="Arial" w:hAnsi="Arial" w:cs="Arial"/>
                <w:color w:val="FFFFFF"/>
                <w:sz w:val="22"/>
                <w:szCs w:val="22"/>
              </w:rPr>
              <w:t>og of the permit</w:t>
            </w:r>
          </w:p>
        </w:tc>
      </w:tr>
      <w:tr w:rsidR="002001A4" w:rsidRPr="008016C5" w14:paraId="777867A0" w14:textId="77777777" w:rsidTr="00B83CBA">
        <w:tc>
          <w:tcPr>
            <w:tcW w:w="2660" w:type="dxa"/>
            <w:tcBorders>
              <w:left w:val="nil"/>
              <w:right w:val="nil"/>
            </w:tcBorders>
          </w:tcPr>
          <w:p w14:paraId="52BD7883" w14:textId="77777777" w:rsidR="002001A4" w:rsidRPr="008016C5" w:rsidRDefault="002001A4" w:rsidP="00EA1F73">
            <w:pPr>
              <w:pStyle w:val="Tablehead"/>
              <w:spacing w:before="0" w:after="0" w:line="270" w:lineRule="exact"/>
              <w:rPr>
                <w:rFonts w:ascii="Arial" w:hAnsi="Arial" w:cs="Arial"/>
                <w:sz w:val="22"/>
                <w:szCs w:val="22"/>
              </w:rPr>
            </w:pPr>
            <w:r w:rsidRPr="008016C5">
              <w:rPr>
                <w:rFonts w:ascii="Arial" w:hAnsi="Arial" w:cs="Arial"/>
                <w:sz w:val="22"/>
                <w:szCs w:val="22"/>
              </w:rPr>
              <w:t>De</w:t>
            </w:r>
            <w:r>
              <w:rPr>
                <w:rFonts w:ascii="Arial" w:hAnsi="Arial" w:cs="Arial"/>
                <w:sz w:val="22"/>
                <w:szCs w:val="22"/>
              </w:rPr>
              <w:t>scription</w:t>
            </w:r>
          </w:p>
        </w:tc>
        <w:tc>
          <w:tcPr>
            <w:tcW w:w="1559" w:type="dxa"/>
            <w:tcBorders>
              <w:left w:val="nil"/>
              <w:right w:val="nil"/>
            </w:tcBorders>
          </w:tcPr>
          <w:p w14:paraId="49C50917" w14:textId="77777777" w:rsidR="002001A4" w:rsidRPr="008016C5" w:rsidRDefault="002001A4" w:rsidP="00EA1F73">
            <w:pPr>
              <w:pStyle w:val="Tablehead"/>
              <w:spacing w:before="0" w:after="0" w:line="270" w:lineRule="exact"/>
              <w:rPr>
                <w:rFonts w:ascii="Arial" w:hAnsi="Arial" w:cs="Arial"/>
                <w:sz w:val="22"/>
                <w:szCs w:val="22"/>
              </w:rPr>
            </w:pPr>
            <w:r w:rsidRPr="008016C5">
              <w:rPr>
                <w:rFonts w:ascii="Arial" w:hAnsi="Arial" w:cs="Arial"/>
                <w:sz w:val="22"/>
                <w:szCs w:val="22"/>
              </w:rPr>
              <w:t>Date</w:t>
            </w:r>
          </w:p>
        </w:tc>
        <w:tc>
          <w:tcPr>
            <w:tcW w:w="3827" w:type="dxa"/>
            <w:tcBorders>
              <w:left w:val="nil"/>
              <w:right w:val="nil"/>
            </w:tcBorders>
          </w:tcPr>
          <w:p w14:paraId="26FA9D7C" w14:textId="77777777" w:rsidR="002001A4" w:rsidRPr="008016C5" w:rsidRDefault="002001A4" w:rsidP="00EA1F73">
            <w:pPr>
              <w:pStyle w:val="Tablehead"/>
              <w:spacing w:before="0" w:after="0" w:line="270" w:lineRule="exact"/>
              <w:rPr>
                <w:rFonts w:ascii="Arial" w:hAnsi="Arial" w:cs="Arial"/>
                <w:sz w:val="22"/>
                <w:szCs w:val="22"/>
              </w:rPr>
            </w:pPr>
            <w:r>
              <w:rPr>
                <w:rFonts w:ascii="Arial" w:hAnsi="Arial" w:cs="Arial"/>
                <w:sz w:val="22"/>
                <w:szCs w:val="22"/>
              </w:rPr>
              <w:t>Comments</w:t>
            </w:r>
          </w:p>
        </w:tc>
      </w:tr>
      <w:tr w:rsidR="002001A4" w:rsidRPr="008016C5" w14:paraId="27BA5ED8" w14:textId="77777777" w:rsidTr="00B83CBA">
        <w:tc>
          <w:tcPr>
            <w:tcW w:w="2660" w:type="dxa"/>
            <w:tcBorders>
              <w:left w:val="nil"/>
              <w:right w:val="nil"/>
            </w:tcBorders>
          </w:tcPr>
          <w:p w14:paraId="612C4D33" w14:textId="6E0FA36D" w:rsidR="002001A4" w:rsidRPr="00E222AC" w:rsidRDefault="00B83CBA" w:rsidP="00EA1F73">
            <w:pPr>
              <w:pStyle w:val="Tablebody"/>
              <w:spacing w:before="0" w:after="0" w:line="270" w:lineRule="exact"/>
              <w:rPr>
                <w:rFonts w:ascii="Arial" w:hAnsi="Arial" w:cs="Arial"/>
                <w:color w:val="0D0D0D" w:themeColor="text1" w:themeTint="F2"/>
                <w:sz w:val="22"/>
                <w:szCs w:val="22"/>
              </w:rPr>
            </w:pPr>
            <w:r w:rsidRPr="00E222AC">
              <w:rPr>
                <w:rFonts w:ascii="Arial" w:hAnsi="Arial" w:cs="Arial"/>
                <w:color w:val="0D0D0D" w:themeColor="text1" w:themeTint="F2"/>
                <w:sz w:val="22"/>
                <w:szCs w:val="22"/>
              </w:rPr>
              <w:t>Regulator initiated variation determined BP0236901/V001</w:t>
            </w:r>
          </w:p>
        </w:tc>
        <w:tc>
          <w:tcPr>
            <w:tcW w:w="1559" w:type="dxa"/>
            <w:tcBorders>
              <w:left w:val="nil"/>
              <w:right w:val="nil"/>
            </w:tcBorders>
          </w:tcPr>
          <w:p w14:paraId="7B9A82E7" w14:textId="28E9E407" w:rsidR="002001A4" w:rsidRPr="00E222AC" w:rsidRDefault="00B83CBA" w:rsidP="00EA1F73">
            <w:pPr>
              <w:pStyle w:val="Tablebody"/>
              <w:spacing w:before="0" w:after="0" w:line="270" w:lineRule="exact"/>
              <w:rPr>
                <w:rFonts w:ascii="Arial" w:hAnsi="Arial" w:cs="Arial"/>
                <w:color w:val="0D0D0D" w:themeColor="text1" w:themeTint="F2"/>
                <w:sz w:val="22"/>
                <w:szCs w:val="22"/>
              </w:rPr>
            </w:pPr>
            <w:r w:rsidRPr="00E222AC">
              <w:rPr>
                <w:rFonts w:ascii="Arial" w:hAnsi="Arial" w:cs="Arial"/>
                <w:color w:val="0D0D0D" w:themeColor="text1" w:themeTint="F2"/>
                <w:sz w:val="22"/>
                <w:szCs w:val="22"/>
              </w:rPr>
              <w:t>26/11/2011</w:t>
            </w:r>
          </w:p>
        </w:tc>
        <w:tc>
          <w:tcPr>
            <w:tcW w:w="3827" w:type="dxa"/>
            <w:tcBorders>
              <w:left w:val="nil"/>
              <w:right w:val="nil"/>
            </w:tcBorders>
          </w:tcPr>
          <w:p w14:paraId="5E1EC977" w14:textId="77777777" w:rsidR="00B83CBA" w:rsidRDefault="00B83CBA" w:rsidP="00B83CBA">
            <w:pPr>
              <w:pStyle w:val="Default"/>
              <w:rPr>
                <w:sz w:val="22"/>
                <w:szCs w:val="22"/>
              </w:rPr>
            </w:pPr>
            <w:r>
              <w:rPr>
                <w:sz w:val="22"/>
                <w:szCs w:val="22"/>
              </w:rPr>
              <w:t xml:space="preserve">EPR and GWDD update </w:t>
            </w:r>
          </w:p>
          <w:p w14:paraId="719CCEE7" w14:textId="571B33B9" w:rsidR="002001A4" w:rsidRPr="008016C5" w:rsidRDefault="002001A4" w:rsidP="00EA1F73">
            <w:pPr>
              <w:pStyle w:val="Tablebody"/>
              <w:spacing w:before="0" w:after="0" w:line="270" w:lineRule="exact"/>
              <w:rPr>
                <w:rFonts w:ascii="Arial" w:hAnsi="Arial" w:cs="Arial"/>
                <w:sz w:val="22"/>
                <w:szCs w:val="22"/>
              </w:rPr>
            </w:pPr>
          </w:p>
        </w:tc>
      </w:tr>
      <w:tr w:rsidR="00B83CBA" w:rsidRPr="008016C5" w14:paraId="3882F86A" w14:textId="77777777" w:rsidTr="00B83CBA">
        <w:tc>
          <w:tcPr>
            <w:tcW w:w="2660" w:type="dxa"/>
            <w:tcBorders>
              <w:left w:val="nil"/>
              <w:right w:val="nil"/>
            </w:tcBorders>
          </w:tcPr>
          <w:p w14:paraId="217F127F" w14:textId="77777777" w:rsidR="00B83CBA" w:rsidRPr="00602019" w:rsidRDefault="00B83CBA" w:rsidP="00B83CBA">
            <w:pPr>
              <w:pStyle w:val="Tablebody"/>
              <w:spacing w:before="0" w:after="0" w:line="270" w:lineRule="exact"/>
              <w:rPr>
                <w:rFonts w:ascii="Arial" w:hAnsi="Arial"/>
                <w:color w:val="auto"/>
                <w:sz w:val="22"/>
                <w:szCs w:val="22"/>
              </w:rPr>
            </w:pPr>
            <w:r w:rsidRPr="00602019">
              <w:rPr>
                <w:rFonts w:ascii="Arial" w:hAnsi="Arial"/>
                <w:color w:val="auto"/>
                <w:sz w:val="22"/>
                <w:szCs w:val="22"/>
              </w:rPr>
              <w:t>Transfer notification</w:t>
            </w:r>
          </w:p>
          <w:p w14:paraId="33D53FBD" w14:textId="65F71F0F" w:rsidR="00B83CBA" w:rsidRPr="008016C5" w:rsidRDefault="00B83CBA" w:rsidP="00B83CBA">
            <w:pPr>
              <w:pStyle w:val="Tablebody"/>
              <w:spacing w:before="0" w:after="0" w:line="270" w:lineRule="exact"/>
              <w:rPr>
                <w:rFonts w:ascii="Arial" w:hAnsi="Arial" w:cs="Arial"/>
                <w:sz w:val="22"/>
                <w:szCs w:val="22"/>
              </w:rPr>
            </w:pPr>
            <w:r w:rsidRPr="00602019">
              <w:rPr>
                <w:rFonts w:ascii="Arial" w:hAnsi="Arial"/>
                <w:color w:val="auto"/>
                <w:sz w:val="22"/>
                <w:szCs w:val="22"/>
              </w:rPr>
              <w:t>PAN-02</w:t>
            </w:r>
            <w:r>
              <w:rPr>
                <w:rFonts w:ascii="Arial" w:hAnsi="Arial"/>
                <w:color w:val="auto"/>
                <w:sz w:val="22"/>
                <w:szCs w:val="22"/>
              </w:rPr>
              <w:t>3350</w:t>
            </w:r>
          </w:p>
        </w:tc>
        <w:tc>
          <w:tcPr>
            <w:tcW w:w="1559" w:type="dxa"/>
            <w:tcBorders>
              <w:left w:val="nil"/>
              <w:right w:val="nil"/>
            </w:tcBorders>
          </w:tcPr>
          <w:p w14:paraId="40319E1E" w14:textId="77777777" w:rsidR="00B83CBA" w:rsidRPr="00602019" w:rsidRDefault="00B83CBA" w:rsidP="00B83CBA">
            <w:pPr>
              <w:pStyle w:val="Tablebody"/>
              <w:spacing w:before="0" w:after="0" w:line="270" w:lineRule="exact"/>
              <w:rPr>
                <w:rFonts w:ascii="Arial" w:hAnsi="Arial" w:cs="Arial"/>
                <w:color w:val="auto"/>
                <w:sz w:val="22"/>
                <w:szCs w:val="22"/>
              </w:rPr>
            </w:pPr>
            <w:r w:rsidRPr="00602019">
              <w:rPr>
                <w:rFonts w:ascii="Arial" w:hAnsi="Arial" w:cs="Arial"/>
                <w:color w:val="auto"/>
                <w:sz w:val="22"/>
                <w:szCs w:val="22"/>
              </w:rPr>
              <w:t>Duly made</w:t>
            </w:r>
          </w:p>
          <w:p w14:paraId="16FB0324" w14:textId="2C14821C" w:rsidR="00B83CBA" w:rsidRPr="008016C5" w:rsidRDefault="00B83CBA" w:rsidP="00B83CBA">
            <w:pPr>
              <w:pStyle w:val="Tablebody"/>
              <w:spacing w:before="0" w:after="0" w:line="270" w:lineRule="exact"/>
              <w:rPr>
                <w:rFonts w:ascii="Arial" w:hAnsi="Arial" w:cs="Arial"/>
                <w:sz w:val="22"/>
                <w:szCs w:val="22"/>
              </w:rPr>
            </w:pPr>
            <w:r>
              <w:rPr>
                <w:rFonts w:ascii="Arial" w:hAnsi="Arial" w:cs="Arial"/>
                <w:color w:val="auto"/>
                <w:sz w:val="22"/>
                <w:szCs w:val="22"/>
              </w:rPr>
              <w:t>26/09/</w:t>
            </w:r>
            <w:r w:rsidRPr="00602019">
              <w:rPr>
                <w:rFonts w:ascii="Arial" w:hAnsi="Arial" w:cs="Arial"/>
                <w:color w:val="auto"/>
                <w:sz w:val="22"/>
                <w:szCs w:val="22"/>
              </w:rPr>
              <w:t>2023</w:t>
            </w:r>
          </w:p>
        </w:tc>
        <w:tc>
          <w:tcPr>
            <w:tcW w:w="3827" w:type="dxa"/>
            <w:tcBorders>
              <w:left w:val="nil"/>
              <w:right w:val="nil"/>
            </w:tcBorders>
          </w:tcPr>
          <w:p w14:paraId="36B42883" w14:textId="54C43F9A" w:rsidR="00B83CBA" w:rsidRPr="008016C5" w:rsidRDefault="00B83CBA" w:rsidP="00B83CBA">
            <w:pPr>
              <w:pStyle w:val="Tablebody"/>
              <w:spacing w:before="0" w:after="0" w:line="270" w:lineRule="exact"/>
              <w:rPr>
                <w:rFonts w:ascii="Arial" w:hAnsi="Arial" w:cs="Arial"/>
                <w:sz w:val="22"/>
                <w:szCs w:val="22"/>
              </w:rPr>
            </w:pPr>
            <w:r w:rsidRPr="00602019">
              <w:rPr>
                <w:rFonts w:ascii="Arial" w:hAnsi="Arial" w:cs="Arial"/>
                <w:color w:val="auto"/>
                <w:sz w:val="22"/>
                <w:szCs w:val="22"/>
              </w:rPr>
              <w:t>Application to transfer the permit in full to A&amp;C Aggregates Limited.</w:t>
            </w:r>
          </w:p>
        </w:tc>
      </w:tr>
      <w:tr w:rsidR="00B83CBA" w:rsidRPr="008016C5" w14:paraId="15367E99" w14:textId="77777777" w:rsidTr="00B83CBA">
        <w:tc>
          <w:tcPr>
            <w:tcW w:w="2660" w:type="dxa"/>
            <w:tcBorders>
              <w:left w:val="nil"/>
              <w:right w:val="nil"/>
            </w:tcBorders>
          </w:tcPr>
          <w:p w14:paraId="0689C44E" w14:textId="77777777" w:rsidR="00B83CBA" w:rsidRPr="00602019" w:rsidRDefault="00B83CBA" w:rsidP="00B83CBA">
            <w:pPr>
              <w:pStyle w:val="Tablebody"/>
              <w:spacing w:before="0" w:after="0" w:line="270" w:lineRule="exact"/>
              <w:rPr>
                <w:rFonts w:ascii="Arial" w:hAnsi="Arial"/>
                <w:color w:val="auto"/>
                <w:sz w:val="22"/>
                <w:szCs w:val="22"/>
              </w:rPr>
            </w:pPr>
            <w:r w:rsidRPr="00602019">
              <w:rPr>
                <w:rFonts w:ascii="Arial" w:hAnsi="Arial"/>
                <w:color w:val="auto"/>
                <w:sz w:val="22"/>
                <w:szCs w:val="22"/>
              </w:rPr>
              <w:t>Transfer determined</w:t>
            </w:r>
          </w:p>
          <w:p w14:paraId="50DDA650" w14:textId="266230AF" w:rsidR="00B83CBA" w:rsidRPr="008016C5" w:rsidRDefault="00B83CBA" w:rsidP="00B83CBA">
            <w:pPr>
              <w:pStyle w:val="Tablebody"/>
              <w:spacing w:before="0" w:after="0" w:line="270" w:lineRule="exact"/>
              <w:rPr>
                <w:rFonts w:ascii="Arial" w:hAnsi="Arial" w:cs="Arial"/>
                <w:sz w:val="22"/>
                <w:szCs w:val="22"/>
              </w:rPr>
            </w:pPr>
            <w:r w:rsidRPr="00602019">
              <w:rPr>
                <w:rFonts w:ascii="Arial" w:hAnsi="Arial"/>
                <w:color w:val="auto"/>
                <w:sz w:val="22"/>
                <w:szCs w:val="22"/>
              </w:rPr>
              <w:t>BP0236901/T002</w:t>
            </w:r>
          </w:p>
        </w:tc>
        <w:tc>
          <w:tcPr>
            <w:tcW w:w="1559" w:type="dxa"/>
            <w:tcBorders>
              <w:left w:val="nil"/>
              <w:right w:val="nil"/>
            </w:tcBorders>
          </w:tcPr>
          <w:p w14:paraId="62422EF1" w14:textId="5B768564" w:rsidR="00B83CBA" w:rsidRPr="008016C5" w:rsidRDefault="00B83CBA" w:rsidP="00B83CBA">
            <w:pPr>
              <w:pStyle w:val="Tablebody"/>
              <w:spacing w:before="0" w:after="0" w:line="270" w:lineRule="exact"/>
              <w:rPr>
                <w:rFonts w:ascii="Arial" w:hAnsi="Arial" w:cs="Arial"/>
                <w:sz w:val="22"/>
                <w:szCs w:val="22"/>
              </w:rPr>
            </w:pPr>
            <w:r w:rsidRPr="00DC4FEB">
              <w:rPr>
                <w:rFonts w:ascii="Arial" w:hAnsi="Arial" w:cs="Arial"/>
                <w:color w:val="auto"/>
                <w:sz w:val="22"/>
                <w:szCs w:val="22"/>
              </w:rPr>
              <w:t>29/09/2023</w:t>
            </w:r>
          </w:p>
        </w:tc>
        <w:tc>
          <w:tcPr>
            <w:tcW w:w="3827" w:type="dxa"/>
            <w:tcBorders>
              <w:left w:val="nil"/>
              <w:right w:val="nil"/>
            </w:tcBorders>
          </w:tcPr>
          <w:p w14:paraId="200FB243" w14:textId="67349744" w:rsidR="00B83CBA" w:rsidRPr="008016C5" w:rsidRDefault="00B83CBA" w:rsidP="00B83CBA">
            <w:pPr>
              <w:pStyle w:val="Tablebody"/>
              <w:spacing w:before="0" w:after="0" w:line="270" w:lineRule="exact"/>
              <w:rPr>
                <w:rFonts w:ascii="Arial" w:hAnsi="Arial" w:cs="Arial"/>
                <w:sz w:val="22"/>
                <w:szCs w:val="22"/>
              </w:rPr>
            </w:pPr>
            <w:r w:rsidRPr="00602019">
              <w:rPr>
                <w:rFonts w:ascii="Arial" w:hAnsi="Arial" w:cs="Arial"/>
                <w:color w:val="auto"/>
                <w:sz w:val="22"/>
                <w:szCs w:val="22"/>
              </w:rPr>
              <w:t>Full transfer of permit complete.</w:t>
            </w:r>
          </w:p>
        </w:tc>
      </w:tr>
      <w:tr w:rsidR="002001A4" w:rsidRPr="008016C5" w14:paraId="16B62A9D" w14:textId="77777777" w:rsidTr="00B83CBA">
        <w:tc>
          <w:tcPr>
            <w:tcW w:w="2660" w:type="dxa"/>
            <w:tcBorders>
              <w:left w:val="nil"/>
              <w:right w:val="nil"/>
            </w:tcBorders>
          </w:tcPr>
          <w:p w14:paraId="25BE1BBC" w14:textId="35B2EB49" w:rsidR="002001A4" w:rsidRPr="00E222AC" w:rsidRDefault="002001A4" w:rsidP="00B83CBA">
            <w:pPr>
              <w:pStyle w:val="Tablebody"/>
              <w:spacing w:before="0" w:after="0" w:line="270" w:lineRule="exact"/>
              <w:rPr>
                <w:rFonts w:ascii="Arial" w:hAnsi="Arial" w:cs="Arial"/>
                <w:color w:val="0D0D0D" w:themeColor="text1" w:themeTint="F2"/>
                <w:sz w:val="22"/>
                <w:szCs w:val="22"/>
              </w:rPr>
            </w:pPr>
            <w:r w:rsidRPr="00E222AC">
              <w:rPr>
                <w:rFonts w:ascii="Arial" w:hAnsi="Arial" w:cs="Arial"/>
                <w:color w:val="0D0D0D" w:themeColor="text1" w:themeTint="F2"/>
                <w:sz w:val="22"/>
                <w:szCs w:val="22"/>
              </w:rPr>
              <w:t xml:space="preserve">Application </w:t>
            </w:r>
            <w:r w:rsidR="00B83CBA" w:rsidRPr="00E222AC">
              <w:rPr>
                <w:rFonts w:ascii="Arial" w:hAnsi="Arial" w:cs="Arial"/>
                <w:color w:val="0D0D0D" w:themeColor="text1" w:themeTint="F2"/>
                <w:sz w:val="22"/>
                <w:szCs w:val="22"/>
              </w:rPr>
              <w:t>PAN-026220</w:t>
            </w:r>
          </w:p>
        </w:tc>
        <w:tc>
          <w:tcPr>
            <w:tcW w:w="1559" w:type="dxa"/>
            <w:tcBorders>
              <w:left w:val="nil"/>
              <w:right w:val="nil"/>
            </w:tcBorders>
          </w:tcPr>
          <w:p w14:paraId="093AC854" w14:textId="77777777" w:rsidR="002001A4" w:rsidRPr="00E222AC" w:rsidRDefault="002001A4" w:rsidP="00EA1F73">
            <w:pPr>
              <w:pStyle w:val="Tablebody"/>
              <w:spacing w:before="0" w:after="0" w:line="270" w:lineRule="exact"/>
              <w:rPr>
                <w:rFonts w:ascii="Arial" w:hAnsi="Arial" w:cs="Arial"/>
                <w:color w:val="0D0D0D" w:themeColor="text1" w:themeTint="F2"/>
                <w:sz w:val="22"/>
                <w:szCs w:val="22"/>
              </w:rPr>
            </w:pPr>
            <w:r w:rsidRPr="00E222AC">
              <w:rPr>
                <w:rFonts w:ascii="Arial" w:hAnsi="Arial" w:cs="Arial"/>
                <w:color w:val="0D0D0D" w:themeColor="text1" w:themeTint="F2"/>
                <w:sz w:val="22"/>
                <w:szCs w:val="22"/>
              </w:rPr>
              <w:t>Duly made</w:t>
            </w:r>
          </w:p>
          <w:p w14:paraId="2F23E781" w14:textId="714F53A3" w:rsidR="002001A4" w:rsidRPr="00E222AC" w:rsidRDefault="00B83CBA" w:rsidP="00EA1F73">
            <w:pPr>
              <w:pStyle w:val="Tablebody"/>
              <w:spacing w:before="0" w:after="0" w:line="270" w:lineRule="exact"/>
              <w:rPr>
                <w:rFonts w:ascii="Arial" w:hAnsi="Arial" w:cs="Arial"/>
                <w:color w:val="0D0D0D" w:themeColor="text1" w:themeTint="F2"/>
                <w:sz w:val="22"/>
                <w:szCs w:val="22"/>
              </w:rPr>
            </w:pPr>
            <w:r w:rsidRPr="00E222AC">
              <w:rPr>
                <w:rFonts w:ascii="Arial" w:hAnsi="Arial" w:cs="Arial"/>
                <w:color w:val="0D0D0D" w:themeColor="text1" w:themeTint="F2"/>
                <w:sz w:val="22"/>
                <w:szCs w:val="22"/>
              </w:rPr>
              <w:t>06/08/2024</w:t>
            </w:r>
          </w:p>
        </w:tc>
        <w:tc>
          <w:tcPr>
            <w:tcW w:w="3827" w:type="dxa"/>
            <w:tcBorders>
              <w:left w:val="nil"/>
              <w:right w:val="nil"/>
            </w:tcBorders>
          </w:tcPr>
          <w:p w14:paraId="0F75010E" w14:textId="6903732C" w:rsidR="002001A4" w:rsidRPr="00E222AC" w:rsidRDefault="002001A4" w:rsidP="00EA1F73">
            <w:pPr>
              <w:pStyle w:val="Tablebody"/>
              <w:spacing w:before="0" w:after="0" w:line="270" w:lineRule="exact"/>
              <w:rPr>
                <w:rFonts w:ascii="Arial" w:hAnsi="Arial" w:cs="Arial"/>
                <w:color w:val="0D0D0D" w:themeColor="text1" w:themeTint="F2"/>
                <w:sz w:val="22"/>
                <w:szCs w:val="22"/>
              </w:rPr>
            </w:pPr>
            <w:r w:rsidRPr="00E222AC">
              <w:rPr>
                <w:rFonts w:ascii="Arial" w:hAnsi="Arial" w:cs="Arial"/>
                <w:color w:val="0D0D0D" w:themeColor="text1" w:themeTint="F2"/>
                <w:sz w:val="22"/>
                <w:szCs w:val="22"/>
              </w:rPr>
              <w:t xml:space="preserve">Application to </w:t>
            </w:r>
            <w:r w:rsidR="00B83CBA" w:rsidRPr="00E222AC">
              <w:rPr>
                <w:rFonts w:ascii="Arial" w:hAnsi="Arial" w:cs="Arial"/>
                <w:color w:val="0D0D0D" w:themeColor="text1" w:themeTint="F2"/>
                <w:sz w:val="22"/>
                <w:szCs w:val="22"/>
              </w:rPr>
              <w:t xml:space="preserve">include additional discharge point to surface water </w:t>
            </w:r>
            <w:r w:rsidRPr="00E222AC">
              <w:rPr>
                <w:rFonts w:ascii="Arial" w:hAnsi="Arial" w:cs="Arial"/>
                <w:color w:val="0D0D0D" w:themeColor="text1" w:themeTint="F2"/>
                <w:sz w:val="22"/>
                <w:szCs w:val="22"/>
              </w:rPr>
              <w:t>and update the permit to modern conditions.</w:t>
            </w:r>
          </w:p>
        </w:tc>
      </w:tr>
      <w:tr w:rsidR="00895E6C" w:rsidRPr="008016C5" w14:paraId="71823F3D" w14:textId="77777777" w:rsidTr="00B83CBA">
        <w:tc>
          <w:tcPr>
            <w:tcW w:w="2660" w:type="dxa"/>
            <w:tcBorders>
              <w:left w:val="nil"/>
              <w:right w:val="nil"/>
            </w:tcBorders>
          </w:tcPr>
          <w:p w14:paraId="5209B2ED" w14:textId="48B5CB42" w:rsidR="00895E6C" w:rsidRPr="00C31EAD" w:rsidRDefault="00895E6C" w:rsidP="00B83CBA">
            <w:pPr>
              <w:pStyle w:val="Tablebody"/>
              <w:spacing w:before="0" w:after="0" w:line="270" w:lineRule="exact"/>
              <w:rPr>
                <w:rFonts w:ascii="Arial" w:hAnsi="Arial" w:cs="Arial"/>
                <w:color w:val="0D0D0D" w:themeColor="text1" w:themeTint="F2"/>
                <w:sz w:val="22"/>
                <w:szCs w:val="22"/>
              </w:rPr>
            </w:pPr>
            <w:r w:rsidRPr="00C31EAD">
              <w:rPr>
                <w:rFonts w:ascii="Arial" w:hAnsi="Arial" w:cs="Arial"/>
                <w:color w:val="0D0D0D" w:themeColor="text1" w:themeTint="F2"/>
                <w:sz w:val="22"/>
                <w:szCs w:val="22"/>
              </w:rPr>
              <w:t>Additional information received</w:t>
            </w:r>
          </w:p>
        </w:tc>
        <w:tc>
          <w:tcPr>
            <w:tcW w:w="1559" w:type="dxa"/>
            <w:tcBorders>
              <w:left w:val="nil"/>
              <w:right w:val="nil"/>
            </w:tcBorders>
          </w:tcPr>
          <w:p w14:paraId="592217BF" w14:textId="22901F96" w:rsidR="00895E6C" w:rsidRPr="00C31EAD" w:rsidRDefault="00895E6C" w:rsidP="00EA1F73">
            <w:pPr>
              <w:pStyle w:val="Tablebody"/>
              <w:spacing w:before="0" w:after="0" w:line="270" w:lineRule="exact"/>
              <w:rPr>
                <w:rFonts w:ascii="Arial" w:hAnsi="Arial" w:cs="Arial"/>
                <w:color w:val="0D0D0D" w:themeColor="text1" w:themeTint="F2"/>
                <w:sz w:val="22"/>
                <w:szCs w:val="22"/>
              </w:rPr>
            </w:pPr>
            <w:r w:rsidRPr="00C31EAD">
              <w:rPr>
                <w:rFonts w:ascii="Arial" w:hAnsi="Arial" w:cs="Arial"/>
                <w:color w:val="0D0D0D" w:themeColor="text1" w:themeTint="F2"/>
                <w:sz w:val="22"/>
                <w:szCs w:val="22"/>
              </w:rPr>
              <w:t>15/09/2025</w:t>
            </w:r>
          </w:p>
        </w:tc>
        <w:tc>
          <w:tcPr>
            <w:tcW w:w="3827" w:type="dxa"/>
            <w:tcBorders>
              <w:left w:val="nil"/>
              <w:right w:val="nil"/>
            </w:tcBorders>
          </w:tcPr>
          <w:p w14:paraId="0BF5D893" w14:textId="73BB35F9" w:rsidR="00895E6C" w:rsidRPr="00C31EAD" w:rsidRDefault="00895E6C" w:rsidP="00EA1F73">
            <w:pPr>
              <w:pStyle w:val="Tablebody"/>
              <w:spacing w:before="0" w:after="0" w:line="270" w:lineRule="exact"/>
              <w:rPr>
                <w:rFonts w:ascii="Arial" w:hAnsi="Arial" w:cs="Arial"/>
                <w:color w:val="0D0D0D" w:themeColor="text1" w:themeTint="F2"/>
                <w:sz w:val="22"/>
                <w:szCs w:val="22"/>
              </w:rPr>
            </w:pPr>
            <w:r w:rsidRPr="00C31EAD">
              <w:rPr>
                <w:rFonts w:ascii="Arial" w:hAnsi="Arial" w:cs="Arial"/>
                <w:color w:val="0D0D0D" w:themeColor="text1" w:themeTint="F2"/>
                <w:sz w:val="22"/>
                <w:szCs w:val="22"/>
              </w:rPr>
              <w:t>Schedule 5 response</w:t>
            </w:r>
            <w:r w:rsidR="00B12BD2" w:rsidRPr="00C31EAD">
              <w:rPr>
                <w:rFonts w:ascii="Arial" w:hAnsi="Arial" w:cs="Arial"/>
                <w:color w:val="0D0D0D" w:themeColor="text1" w:themeTint="F2"/>
                <w:sz w:val="22"/>
                <w:szCs w:val="22"/>
              </w:rPr>
              <w:t>:</w:t>
            </w:r>
            <w:r w:rsidRPr="00C31EAD">
              <w:rPr>
                <w:rFonts w:ascii="Arial" w:hAnsi="Arial" w:cs="Arial"/>
                <w:color w:val="0D0D0D" w:themeColor="text1" w:themeTint="F2"/>
                <w:sz w:val="22"/>
                <w:szCs w:val="22"/>
              </w:rPr>
              <w:t xml:space="preserve"> </w:t>
            </w:r>
            <w:r w:rsidR="00B12BD2" w:rsidRPr="00C31EAD">
              <w:rPr>
                <w:rFonts w:ascii="Arial" w:hAnsi="Arial" w:cs="Arial"/>
                <w:color w:val="0D0D0D" w:themeColor="text1" w:themeTint="F2"/>
                <w:sz w:val="22"/>
                <w:szCs w:val="22"/>
              </w:rPr>
              <w:t>p</w:t>
            </w:r>
            <w:r w:rsidRPr="00C31EAD">
              <w:rPr>
                <w:rFonts w:ascii="Arial" w:hAnsi="Arial" w:cs="Arial"/>
                <w:color w:val="0D0D0D" w:themeColor="text1" w:themeTint="F2"/>
                <w:sz w:val="22"/>
                <w:szCs w:val="22"/>
              </w:rPr>
              <w:t xml:space="preserve">rovision of shadow HRA </w:t>
            </w:r>
          </w:p>
        </w:tc>
      </w:tr>
      <w:tr w:rsidR="002001A4" w:rsidRPr="008016C5" w14:paraId="4C90F46E" w14:textId="77777777" w:rsidTr="00B83CBA">
        <w:tc>
          <w:tcPr>
            <w:tcW w:w="2660" w:type="dxa"/>
            <w:tcBorders>
              <w:left w:val="nil"/>
              <w:right w:val="nil"/>
            </w:tcBorders>
          </w:tcPr>
          <w:p w14:paraId="658D892C" w14:textId="1D816E3D" w:rsidR="002001A4" w:rsidRPr="000D0671" w:rsidRDefault="002001A4" w:rsidP="00EA1F73">
            <w:pPr>
              <w:pStyle w:val="Tablebody"/>
              <w:spacing w:before="0" w:after="0" w:line="270" w:lineRule="exact"/>
              <w:rPr>
                <w:rFonts w:ascii="Arial" w:hAnsi="Arial" w:cs="Arial"/>
                <w:color w:val="auto"/>
                <w:sz w:val="22"/>
                <w:szCs w:val="22"/>
              </w:rPr>
            </w:pPr>
            <w:r w:rsidRPr="000D0671">
              <w:rPr>
                <w:rFonts w:ascii="Arial" w:hAnsi="Arial" w:cs="Arial"/>
                <w:color w:val="auto"/>
                <w:sz w:val="22"/>
                <w:szCs w:val="22"/>
              </w:rPr>
              <w:t xml:space="preserve">Variation determined </w:t>
            </w:r>
            <w:r w:rsidR="00B83CBA" w:rsidRPr="000D0671">
              <w:rPr>
                <w:rFonts w:ascii="Arial" w:hAnsi="Arial" w:cs="Arial"/>
                <w:color w:val="auto"/>
                <w:sz w:val="22"/>
                <w:szCs w:val="22"/>
              </w:rPr>
              <w:t>BP0236901</w:t>
            </w:r>
          </w:p>
        </w:tc>
        <w:tc>
          <w:tcPr>
            <w:tcW w:w="1559" w:type="dxa"/>
            <w:tcBorders>
              <w:left w:val="nil"/>
              <w:right w:val="nil"/>
            </w:tcBorders>
          </w:tcPr>
          <w:p w14:paraId="01D44969" w14:textId="04E66F40" w:rsidR="002001A4" w:rsidRPr="000D0671" w:rsidRDefault="000D0671" w:rsidP="00EA1F73">
            <w:pPr>
              <w:pStyle w:val="Tablebody"/>
              <w:spacing w:before="0" w:after="0" w:line="270" w:lineRule="exact"/>
              <w:rPr>
                <w:rFonts w:ascii="Arial" w:hAnsi="Arial" w:cs="Arial"/>
                <w:color w:val="auto"/>
                <w:sz w:val="22"/>
                <w:szCs w:val="22"/>
              </w:rPr>
            </w:pPr>
            <w:r>
              <w:rPr>
                <w:rFonts w:ascii="Arial" w:hAnsi="Arial" w:cs="Arial"/>
                <w:color w:val="auto"/>
                <w:sz w:val="22"/>
                <w:szCs w:val="22"/>
              </w:rPr>
              <w:t>12/12/2025</w:t>
            </w:r>
          </w:p>
        </w:tc>
        <w:tc>
          <w:tcPr>
            <w:tcW w:w="3827" w:type="dxa"/>
            <w:tcBorders>
              <w:left w:val="nil"/>
              <w:right w:val="nil"/>
            </w:tcBorders>
          </w:tcPr>
          <w:p w14:paraId="4810EE40" w14:textId="77777777" w:rsidR="002001A4" w:rsidRPr="000D0671" w:rsidRDefault="002001A4" w:rsidP="00EA1F73">
            <w:pPr>
              <w:pStyle w:val="Tablebody"/>
              <w:spacing w:before="0" w:after="0" w:line="270" w:lineRule="exact"/>
              <w:rPr>
                <w:rFonts w:ascii="Arial" w:hAnsi="Arial" w:cs="Arial"/>
                <w:color w:val="auto"/>
                <w:sz w:val="22"/>
                <w:szCs w:val="22"/>
              </w:rPr>
            </w:pPr>
            <w:r w:rsidRPr="000D0671">
              <w:rPr>
                <w:rFonts w:ascii="Arial" w:hAnsi="Arial" w:cs="Arial"/>
                <w:color w:val="auto"/>
                <w:sz w:val="22"/>
                <w:szCs w:val="22"/>
              </w:rPr>
              <w:t>Varied and consolidated permit issued in modern condition format.</w:t>
            </w:r>
          </w:p>
        </w:tc>
      </w:tr>
    </w:tbl>
    <w:p w14:paraId="6FFDEF02" w14:textId="77777777" w:rsidR="002001A4" w:rsidRPr="00C31D2C" w:rsidRDefault="002001A4" w:rsidP="002001A4">
      <w:pPr>
        <w:pStyle w:val="Draftingnote"/>
        <w:spacing w:before="0"/>
        <w:rPr>
          <w:i w:val="0"/>
          <w:sz w:val="22"/>
          <w:szCs w:val="22"/>
        </w:rPr>
      </w:pPr>
    </w:p>
    <w:p w14:paraId="1F0177BA" w14:textId="77777777" w:rsidR="002001A4" w:rsidRPr="00C31D2C" w:rsidRDefault="002001A4" w:rsidP="002001A4">
      <w:pPr>
        <w:pStyle w:val="Draftingnote"/>
        <w:spacing w:before="0"/>
        <w:rPr>
          <w:i w:val="0"/>
          <w:sz w:val="22"/>
          <w:szCs w:val="22"/>
        </w:rPr>
      </w:pPr>
    </w:p>
    <w:p w14:paraId="12181A9C" w14:textId="77777777" w:rsidR="002001A4" w:rsidRDefault="002001A4" w:rsidP="002001A4">
      <w:pPr>
        <w:pStyle w:val="Heading3nonum"/>
        <w:spacing w:before="0"/>
        <w:rPr>
          <w:sz w:val="22"/>
          <w:szCs w:val="22"/>
        </w:rPr>
      </w:pPr>
    </w:p>
    <w:p w14:paraId="41C18F24" w14:textId="77777777" w:rsidR="002001A4" w:rsidRPr="00C31D2C" w:rsidRDefault="002001A4" w:rsidP="002001A4">
      <w:pPr>
        <w:pStyle w:val="Heading3nonum"/>
        <w:spacing w:before="0"/>
        <w:rPr>
          <w:sz w:val="22"/>
          <w:szCs w:val="22"/>
        </w:rPr>
      </w:pPr>
      <w:r w:rsidRPr="00C31D2C">
        <w:rPr>
          <w:sz w:val="22"/>
          <w:szCs w:val="22"/>
        </w:rPr>
        <w:t xml:space="preserve">End of </w:t>
      </w:r>
      <w:r>
        <w:rPr>
          <w:sz w:val="22"/>
          <w:szCs w:val="22"/>
        </w:rPr>
        <w:t>i</w:t>
      </w:r>
      <w:r w:rsidRPr="00C31D2C">
        <w:rPr>
          <w:sz w:val="22"/>
          <w:szCs w:val="22"/>
        </w:rPr>
        <w:t>ntroductory note</w:t>
      </w:r>
    </w:p>
    <w:p w14:paraId="399D21F5" w14:textId="77777777" w:rsidR="002001A4" w:rsidRPr="00C31D2C" w:rsidRDefault="002001A4" w:rsidP="002001A4">
      <w:pPr>
        <w:pStyle w:val="Draftingnote"/>
        <w:rPr>
          <w:rFonts w:cs="Arial"/>
          <w:i w:val="0"/>
        </w:rPr>
        <w:sectPr w:rsidR="002001A4" w:rsidRPr="00C31D2C" w:rsidSect="002001A4">
          <w:footerReference w:type="even" r:id="rId13"/>
          <w:footerReference w:type="default" r:id="rId14"/>
          <w:headerReference w:type="first" r:id="rId15"/>
          <w:footerReference w:type="first" r:id="rId16"/>
          <w:pgSz w:w="11901" w:h="16840" w:code="9"/>
          <w:pgMar w:top="1247" w:right="1247" w:bottom="1701" w:left="2126" w:header="680" w:footer="420" w:gutter="567"/>
          <w:pgNumType w:fmt="lowerRoman" w:start="1"/>
          <w:cols w:space="720"/>
          <w:noEndnote/>
          <w:titlePg/>
          <w:rtlGutter/>
        </w:sect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96"/>
      </w:tblGrid>
      <w:tr w:rsidR="002001A4" w:rsidRPr="00452DD5" w14:paraId="34DA22AD" w14:textId="77777777" w:rsidTr="00EA1F73">
        <w:tc>
          <w:tcPr>
            <w:tcW w:w="6096" w:type="dxa"/>
            <w:shd w:val="clear" w:color="auto" w:fill="000000"/>
          </w:tcPr>
          <w:p w14:paraId="5C2C9197" w14:textId="77777777" w:rsidR="002001A4" w:rsidRPr="00452DD5" w:rsidRDefault="002001A4" w:rsidP="00EA1F73">
            <w:pPr>
              <w:pStyle w:val="certificateHeading"/>
              <w:spacing w:before="40" w:after="40" w:line="400" w:lineRule="exact"/>
              <w:rPr>
                <w:rFonts w:ascii="Arial" w:hAnsi="Arial" w:cs="Arial"/>
                <w:b/>
                <w:color w:val="FFFFFF"/>
                <w:sz w:val="32"/>
                <w:szCs w:val="32"/>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F711201" w14:textId="77777777" w:rsidR="002001A4" w:rsidRPr="00C31D2C" w:rsidRDefault="002001A4" w:rsidP="002001A4">
      <w:pPr>
        <w:pStyle w:val="Act"/>
        <w:spacing w:line="270" w:lineRule="exact"/>
        <w:rPr>
          <w:rFonts w:cs="Arial"/>
          <w:sz w:val="22"/>
          <w:szCs w:val="22"/>
        </w:rPr>
      </w:pPr>
      <w:r>
        <w:rPr>
          <w:rFonts w:cs="Arial"/>
          <w:sz w:val="22"/>
          <w:szCs w:val="22"/>
        </w:rPr>
        <w:t xml:space="preserve">The </w:t>
      </w:r>
      <w:r w:rsidRPr="00C31D2C">
        <w:rPr>
          <w:rFonts w:cs="Arial"/>
          <w:sz w:val="22"/>
          <w:szCs w:val="22"/>
        </w:rPr>
        <w:t>Environmental Permitting (England and Wales</w:t>
      </w:r>
      <w:r>
        <w:rPr>
          <w:rFonts w:cs="Arial"/>
          <w:sz w:val="22"/>
          <w:szCs w:val="22"/>
        </w:rPr>
        <w:t>) Regulations 2016</w:t>
      </w:r>
    </w:p>
    <w:p w14:paraId="1FCC6AF6" w14:textId="77777777" w:rsidR="002001A4" w:rsidRPr="00C31D2C" w:rsidRDefault="002001A4" w:rsidP="002001A4">
      <w:pPr>
        <w:pStyle w:val="Act"/>
        <w:spacing w:before="0" w:line="270" w:lineRule="exact"/>
        <w:rPr>
          <w:rFonts w:cs="Arial"/>
          <w:sz w:val="22"/>
          <w:szCs w:val="22"/>
        </w:rPr>
      </w:pPr>
    </w:p>
    <w:p w14:paraId="0030147F" w14:textId="77777777" w:rsidR="002001A4" w:rsidRPr="00C31D2C" w:rsidRDefault="002001A4" w:rsidP="002001A4">
      <w:pPr>
        <w:pStyle w:val="Data"/>
        <w:rPr>
          <w:rStyle w:val="change"/>
          <w:rFonts w:cs="Arial"/>
          <w:b w:val="0"/>
          <w:sz w:val="22"/>
          <w:szCs w:val="22"/>
        </w:rPr>
      </w:pPr>
      <w:bookmarkStart w:id="1" w:name="_Hlt13295849"/>
      <w:bookmarkEnd w:id="1"/>
      <w:r w:rsidRPr="00E4680B">
        <w:rPr>
          <w:rFonts w:cs="Arial"/>
          <w:b w:val="0"/>
          <w:sz w:val="22"/>
          <w:szCs w:val="22"/>
        </w:rPr>
        <w:t xml:space="preserve">The Natural Resources Body for Wales (“Natural Resources Wales”) </w:t>
      </w:r>
      <w:r w:rsidRPr="00C31D2C">
        <w:rPr>
          <w:rFonts w:cs="Arial"/>
          <w:b w:val="0"/>
          <w:sz w:val="22"/>
          <w:szCs w:val="22"/>
        </w:rPr>
        <w:t>in exercise of its powers under regulation 20 of the Environmental Permitting (England and Wales) Regulations 201</w:t>
      </w:r>
      <w:r>
        <w:rPr>
          <w:rFonts w:cs="Arial"/>
          <w:b w:val="0"/>
          <w:sz w:val="22"/>
          <w:szCs w:val="22"/>
        </w:rPr>
        <w:t>6</w:t>
      </w:r>
      <w:r w:rsidRPr="00C31D2C">
        <w:rPr>
          <w:rFonts w:cs="Arial"/>
          <w:b w:val="0"/>
          <w:sz w:val="22"/>
          <w:szCs w:val="22"/>
        </w:rPr>
        <w:t xml:space="preserve"> varies </w:t>
      </w:r>
      <w:r w:rsidRPr="005E55B6">
        <w:rPr>
          <w:rFonts w:cs="Arial"/>
          <w:b w:val="0"/>
          <w:sz w:val="22"/>
          <w:szCs w:val="22"/>
        </w:rPr>
        <w:t>and consolidates</w:t>
      </w:r>
    </w:p>
    <w:p w14:paraId="4F8EF74B" w14:textId="77777777" w:rsidR="002001A4" w:rsidRDefault="002001A4" w:rsidP="002001A4">
      <w:pPr>
        <w:pStyle w:val="Data"/>
        <w:rPr>
          <w:rStyle w:val="change"/>
          <w:rFonts w:cs="Arial"/>
          <w:sz w:val="22"/>
          <w:szCs w:val="22"/>
        </w:rPr>
      </w:pPr>
    </w:p>
    <w:p w14:paraId="3AB1EA10" w14:textId="77777777" w:rsidR="002001A4" w:rsidRPr="00C31D2C" w:rsidRDefault="002001A4" w:rsidP="002001A4">
      <w:pPr>
        <w:pStyle w:val="Heading3nonum"/>
        <w:spacing w:before="0"/>
        <w:ind w:right="1701"/>
        <w:rPr>
          <w:rFonts w:cs="Arial"/>
          <w:b/>
          <w:sz w:val="22"/>
          <w:szCs w:val="22"/>
        </w:rPr>
      </w:pPr>
      <w:r>
        <w:rPr>
          <w:rFonts w:cs="Arial"/>
          <w:b/>
          <w:sz w:val="22"/>
          <w:szCs w:val="22"/>
        </w:rPr>
        <w:t>p</w:t>
      </w:r>
      <w:r w:rsidRPr="00C31D2C">
        <w:rPr>
          <w:rFonts w:cs="Arial"/>
          <w:b/>
          <w:sz w:val="22"/>
          <w:szCs w:val="22"/>
        </w:rPr>
        <w:t>ermit number</w:t>
      </w:r>
    </w:p>
    <w:p w14:paraId="6D6DA40B" w14:textId="7ED2590D" w:rsidR="00B83CBA" w:rsidRDefault="00B83CBA" w:rsidP="002001A4">
      <w:pPr>
        <w:pStyle w:val="Data"/>
        <w:ind w:right="1701"/>
        <w:rPr>
          <w:rStyle w:val="licenceno"/>
          <w:rFonts w:cs="Arial"/>
          <w:color w:val="FF0000"/>
          <w:sz w:val="22"/>
          <w:szCs w:val="22"/>
        </w:rPr>
      </w:pPr>
      <w:r w:rsidRPr="00C31EAD">
        <w:rPr>
          <w:rStyle w:val="licenceno"/>
          <w:rFonts w:cs="Arial"/>
          <w:b w:val="0"/>
          <w:color w:val="0D0D0D" w:themeColor="text1" w:themeTint="F2"/>
          <w:sz w:val="22"/>
          <w:szCs w:val="22"/>
        </w:rPr>
        <w:t>BP0236901</w:t>
      </w:r>
    </w:p>
    <w:p w14:paraId="018A01A5" w14:textId="77777777" w:rsidR="00B83CBA" w:rsidRPr="00C31D2C" w:rsidRDefault="00B83CBA" w:rsidP="002001A4">
      <w:pPr>
        <w:pStyle w:val="Data"/>
        <w:ind w:right="1701"/>
        <w:rPr>
          <w:rStyle w:val="licenceno"/>
          <w:rFonts w:cs="Arial"/>
          <w:color w:val="FF0000"/>
          <w:sz w:val="22"/>
          <w:szCs w:val="22"/>
        </w:rPr>
      </w:pPr>
    </w:p>
    <w:p w14:paraId="3A230254" w14:textId="77777777" w:rsidR="002001A4" w:rsidRDefault="002001A4" w:rsidP="002001A4">
      <w:pPr>
        <w:pStyle w:val="Data"/>
        <w:rPr>
          <w:rStyle w:val="change"/>
          <w:rFonts w:cs="Arial"/>
          <w:sz w:val="22"/>
          <w:szCs w:val="22"/>
        </w:rPr>
      </w:pPr>
    </w:p>
    <w:p w14:paraId="6C1D31EC" w14:textId="77777777" w:rsidR="002001A4" w:rsidRPr="00C31EAD" w:rsidRDefault="002001A4" w:rsidP="002001A4">
      <w:pPr>
        <w:pStyle w:val="Data"/>
        <w:rPr>
          <w:rStyle w:val="change"/>
          <w:rFonts w:cs="Arial"/>
          <w:color w:val="0D0D0D" w:themeColor="text1" w:themeTint="F2"/>
          <w:sz w:val="22"/>
          <w:szCs w:val="22"/>
        </w:rPr>
      </w:pPr>
      <w:r w:rsidRPr="00C31EAD">
        <w:rPr>
          <w:rStyle w:val="change"/>
          <w:rFonts w:cs="Arial"/>
          <w:color w:val="0D0D0D" w:themeColor="text1" w:themeTint="F2"/>
          <w:sz w:val="22"/>
          <w:szCs w:val="22"/>
        </w:rPr>
        <w:t>issued to:</w:t>
      </w:r>
    </w:p>
    <w:p w14:paraId="371109AB" w14:textId="12988024" w:rsidR="002001A4" w:rsidRPr="00C31EAD" w:rsidRDefault="00B83CBA" w:rsidP="002001A4">
      <w:pPr>
        <w:pStyle w:val="Data"/>
        <w:rPr>
          <w:b w:val="0"/>
          <w:color w:val="0D0D0D" w:themeColor="text1" w:themeTint="F2"/>
          <w:sz w:val="22"/>
          <w:szCs w:val="22"/>
        </w:rPr>
      </w:pPr>
      <w:r w:rsidRPr="00C31EAD">
        <w:rPr>
          <w:color w:val="0D0D0D" w:themeColor="text1" w:themeTint="F2"/>
          <w:sz w:val="22"/>
          <w:szCs w:val="22"/>
        </w:rPr>
        <w:t xml:space="preserve">A&amp;C Aggregates Limited </w:t>
      </w:r>
      <w:r w:rsidR="002001A4" w:rsidRPr="00C31EAD">
        <w:rPr>
          <w:b w:val="0"/>
          <w:color w:val="0D0D0D" w:themeColor="text1" w:themeTint="F2"/>
          <w:sz w:val="22"/>
          <w:szCs w:val="22"/>
        </w:rPr>
        <w:t>(“the operator”)</w:t>
      </w:r>
    </w:p>
    <w:p w14:paraId="23ACC45B" w14:textId="77777777" w:rsidR="002001A4" w:rsidRPr="00C31EAD" w:rsidRDefault="002001A4" w:rsidP="002001A4">
      <w:pPr>
        <w:pStyle w:val="Heading3nonum"/>
        <w:spacing w:before="0"/>
        <w:rPr>
          <w:rFonts w:cs="Arial"/>
          <w:color w:val="0D0D0D" w:themeColor="text1" w:themeTint="F2"/>
          <w:sz w:val="22"/>
          <w:szCs w:val="22"/>
        </w:rPr>
      </w:pPr>
    </w:p>
    <w:p w14:paraId="2CC9E227" w14:textId="19D83059" w:rsidR="002001A4" w:rsidRPr="00C31EAD" w:rsidRDefault="002001A4" w:rsidP="00C31EAD">
      <w:pPr>
        <w:pStyle w:val="Heading3nonum"/>
        <w:spacing w:before="0"/>
        <w:rPr>
          <w:rStyle w:val="change"/>
          <w:rFonts w:asciiTheme="minorHAnsi" w:hAnsiTheme="minorHAnsi" w:cs="Times New Roman"/>
          <w:i/>
          <w:color w:val="0D0D0D" w:themeColor="text1" w:themeTint="F2"/>
          <w:sz w:val="22"/>
          <w:szCs w:val="22"/>
        </w:rPr>
      </w:pPr>
      <w:r w:rsidRPr="00C31EAD">
        <w:rPr>
          <w:rFonts w:cs="Arial"/>
          <w:color w:val="0D0D0D" w:themeColor="text1" w:themeTint="F2"/>
          <w:sz w:val="22"/>
          <w:szCs w:val="22"/>
        </w:rPr>
        <w:t>whose registered office is</w:t>
      </w:r>
    </w:p>
    <w:p w14:paraId="57F5B501" w14:textId="77777777" w:rsidR="002001A4" w:rsidRPr="00C31EAD" w:rsidRDefault="002001A4" w:rsidP="002001A4">
      <w:pPr>
        <w:pStyle w:val="Data"/>
        <w:rPr>
          <w:rStyle w:val="change"/>
          <w:color w:val="0D0D0D" w:themeColor="text1" w:themeTint="F2"/>
          <w:sz w:val="22"/>
          <w:szCs w:val="22"/>
        </w:rPr>
      </w:pPr>
    </w:p>
    <w:p w14:paraId="7106F7C8" w14:textId="77777777" w:rsidR="00B83CBA" w:rsidRPr="00C31EAD" w:rsidRDefault="00B83CBA" w:rsidP="00B83CBA">
      <w:pPr>
        <w:pStyle w:val="Data"/>
        <w:rPr>
          <w:rStyle w:val="change"/>
          <w:color w:val="0D0D0D" w:themeColor="text1" w:themeTint="F2"/>
          <w:sz w:val="22"/>
          <w:szCs w:val="22"/>
        </w:rPr>
      </w:pPr>
      <w:r w:rsidRPr="00C31EAD">
        <w:rPr>
          <w:rStyle w:val="change"/>
          <w:color w:val="0D0D0D" w:themeColor="text1" w:themeTint="F2"/>
          <w:sz w:val="22"/>
          <w:szCs w:val="22"/>
        </w:rPr>
        <w:t>Rowlands View</w:t>
      </w:r>
    </w:p>
    <w:p w14:paraId="335CAC24" w14:textId="77777777" w:rsidR="00B83CBA" w:rsidRPr="00C31EAD" w:rsidRDefault="00B83CBA" w:rsidP="00B83CBA">
      <w:pPr>
        <w:pStyle w:val="Data"/>
        <w:rPr>
          <w:rStyle w:val="change"/>
          <w:color w:val="0D0D0D" w:themeColor="text1" w:themeTint="F2"/>
          <w:sz w:val="22"/>
          <w:szCs w:val="22"/>
        </w:rPr>
      </w:pPr>
      <w:r w:rsidRPr="00C31EAD">
        <w:rPr>
          <w:rStyle w:val="change"/>
          <w:color w:val="0D0D0D" w:themeColor="text1" w:themeTint="F2"/>
          <w:sz w:val="22"/>
          <w:szCs w:val="22"/>
        </w:rPr>
        <w:t>Templeton</w:t>
      </w:r>
    </w:p>
    <w:p w14:paraId="0544BDEB" w14:textId="77777777" w:rsidR="00B83CBA" w:rsidRPr="00C31EAD" w:rsidRDefault="00B83CBA" w:rsidP="00B83CBA">
      <w:pPr>
        <w:pStyle w:val="Data"/>
        <w:rPr>
          <w:rStyle w:val="change"/>
          <w:color w:val="0D0D0D" w:themeColor="text1" w:themeTint="F2"/>
          <w:sz w:val="22"/>
          <w:szCs w:val="22"/>
        </w:rPr>
      </w:pPr>
      <w:r w:rsidRPr="00C31EAD">
        <w:rPr>
          <w:rStyle w:val="change"/>
          <w:color w:val="0D0D0D" w:themeColor="text1" w:themeTint="F2"/>
          <w:sz w:val="22"/>
          <w:szCs w:val="22"/>
        </w:rPr>
        <w:t>Narberth</w:t>
      </w:r>
    </w:p>
    <w:p w14:paraId="393695DF" w14:textId="77777777" w:rsidR="00B83CBA" w:rsidRPr="00C31EAD" w:rsidRDefault="00B83CBA" w:rsidP="00B83CBA">
      <w:pPr>
        <w:pStyle w:val="Data"/>
        <w:rPr>
          <w:rStyle w:val="change"/>
          <w:color w:val="0D0D0D" w:themeColor="text1" w:themeTint="F2"/>
          <w:sz w:val="22"/>
          <w:szCs w:val="22"/>
        </w:rPr>
      </w:pPr>
      <w:r w:rsidRPr="00C31EAD">
        <w:rPr>
          <w:rStyle w:val="change"/>
          <w:color w:val="0D0D0D" w:themeColor="text1" w:themeTint="F2"/>
          <w:sz w:val="22"/>
          <w:szCs w:val="22"/>
        </w:rPr>
        <w:t>Pembrokeshire</w:t>
      </w:r>
    </w:p>
    <w:p w14:paraId="3F7F43BA" w14:textId="6491E1D2" w:rsidR="00B83CBA" w:rsidRPr="00435B0E" w:rsidRDefault="00B83CBA" w:rsidP="00B83CBA">
      <w:pPr>
        <w:pStyle w:val="Data"/>
        <w:rPr>
          <w:rStyle w:val="change"/>
          <w:bCs/>
          <w:color w:val="0D0D0D" w:themeColor="text1" w:themeTint="F2"/>
          <w:sz w:val="22"/>
          <w:szCs w:val="22"/>
        </w:rPr>
      </w:pPr>
      <w:r w:rsidRPr="00435B0E">
        <w:rPr>
          <w:rStyle w:val="change"/>
          <w:bCs/>
          <w:color w:val="0D0D0D" w:themeColor="text1" w:themeTint="F2"/>
          <w:sz w:val="22"/>
          <w:szCs w:val="22"/>
        </w:rPr>
        <w:t xml:space="preserve">SA67 8RG </w:t>
      </w:r>
    </w:p>
    <w:p w14:paraId="26750E95" w14:textId="77777777" w:rsidR="002001A4" w:rsidRPr="00C31D2C" w:rsidRDefault="002001A4" w:rsidP="002001A4">
      <w:pPr>
        <w:pStyle w:val="Data"/>
        <w:rPr>
          <w:rStyle w:val="change"/>
          <w:rFonts w:cs="Arial"/>
          <w:sz w:val="22"/>
          <w:szCs w:val="22"/>
        </w:rPr>
      </w:pPr>
    </w:p>
    <w:p w14:paraId="73BD2505" w14:textId="0F3DD23C" w:rsidR="002001A4" w:rsidRPr="00C31EAD" w:rsidRDefault="002001A4" w:rsidP="00B83CBA">
      <w:pPr>
        <w:pStyle w:val="Heading3nonum"/>
        <w:spacing w:before="0"/>
        <w:rPr>
          <w:rFonts w:cs="Arial"/>
          <w:color w:val="0D0D0D" w:themeColor="text1" w:themeTint="F2"/>
          <w:sz w:val="22"/>
          <w:szCs w:val="22"/>
        </w:rPr>
      </w:pPr>
      <w:r w:rsidRPr="00C31EAD">
        <w:rPr>
          <w:rFonts w:cs="Arial"/>
          <w:color w:val="0D0D0D" w:themeColor="text1" w:themeTint="F2"/>
          <w:sz w:val="22"/>
          <w:szCs w:val="22"/>
        </w:rPr>
        <w:t>company registration number</w:t>
      </w:r>
      <w:r w:rsidRPr="00C31EAD">
        <w:rPr>
          <w:rFonts w:cs="Arial"/>
          <w:b/>
          <w:color w:val="0D0D0D" w:themeColor="text1" w:themeTint="F2"/>
          <w:sz w:val="22"/>
          <w:szCs w:val="22"/>
        </w:rPr>
        <w:t xml:space="preserve"> </w:t>
      </w:r>
      <w:r w:rsidR="00B83CBA" w:rsidRPr="00C31EAD">
        <w:rPr>
          <w:rFonts w:cs="Arial"/>
          <w:b/>
          <w:bCs/>
          <w:color w:val="0D0D0D" w:themeColor="text1" w:themeTint="F2"/>
          <w:sz w:val="22"/>
          <w:szCs w:val="22"/>
        </w:rPr>
        <w:t>04620255</w:t>
      </w:r>
      <w:r w:rsidR="00B83CBA" w:rsidRPr="00C31EAD" w:rsidDel="00B83CBA">
        <w:rPr>
          <w:rFonts w:cs="Arial"/>
          <w:b/>
          <w:color w:val="0D0D0D" w:themeColor="text1" w:themeTint="F2"/>
          <w:sz w:val="22"/>
          <w:szCs w:val="22"/>
        </w:rPr>
        <w:t xml:space="preserve"> </w:t>
      </w:r>
      <w:r w:rsidRPr="00C31EAD">
        <w:rPr>
          <w:rStyle w:val="change"/>
          <w:rFonts w:cs="Arial"/>
          <w:color w:val="0D0D0D" w:themeColor="text1" w:themeTint="F2"/>
          <w:sz w:val="22"/>
          <w:szCs w:val="22"/>
        </w:rPr>
        <w:t xml:space="preserve"> </w:t>
      </w:r>
    </w:p>
    <w:p w14:paraId="170C2DD4" w14:textId="77777777" w:rsidR="002001A4" w:rsidRPr="00C31EAD" w:rsidRDefault="002001A4" w:rsidP="002001A4">
      <w:pPr>
        <w:pStyle w:val="Data"/>
        <w:ind w:right="1701"/>
        <w:rPr>
          <w:b w:val="0"/>
          <w:color w:val="0D0D0D" w:themeColor="text1" w:themeTint="F2"/>
          <w:sz w:val="22"/>
          <w:szCs w:val="22"/>
        </w:rPr>
      </w:pPr>
    </w:p>
    <w:p w14:paraId="4946CB92" w14:textId="29B52C7A" w:rsidR="002001A4" w:rsidRPr="00C31EAD" w:rsidRDefault="002001A4" w:rsidP="002001A4">
      <w:pPr>
        <w:pStyle w:val="Data"/>
        <w:ind w:right="23"/>
        <w:rPr>
          <w:rStyle w:val="change"/>
          <w:rFonts w:cs="Arial"/>
          <w:b w:val="0"/>
          <w:color w:val="0D0D0D" w:themeColor="text1" w:themeTint="F2"/>
          <w:sz w:val="22"/>
          <w:szCs w:val="22"/>
        </w:rPr>
      </w:pPr>
      <w:r w:rsidRPr="00C31EAD">
        <w:rPr>
          <w:b w:val="0"/>
          <w:color w:val="0D0D0D" w:themeColor="text1" w:themeTint="F2"/>
          <w:sz w:val="22"/>
          <w:szCs w:val="22"/>
        </w:rPr>
        <w:t xml:space="preserve">to operate </w:t>
      </w:r>
      <w:r w:rsidRPr="00C31EAD">
        <w:rPr>
          <w:rFonts w:cs="Arial"/>
          <w:b w:val="0"/>
          <w:color w:val="0D0D0D" w:themeColor="text1" w:themeTint="F2"/>
          <w:sz w:val="22"/>
          <w:szCs w:val="22"/>
        </w:rPr>
        <w:t>a regulated facility</w:t>
      </w:r>
      <w:r w:rsidRPr="00C31EAD">
        <w:rPr>
          <w:b w:val="0"/>
          <w:color w:val="0D0D0D" w:themeColor="text1" w:themeTint="F2"/>
          <w:sz w:val="22"/>
          <w:szCs w:val="22"/>
        </w:rPr>
        <w:t xml:space="preserve"> at</w:t>
      </w:r>
    </w:p>
    <w:p w14:paraId="3BFC8AAA" w14:textId="77777777" w:rsidR="002001A4" w:rsidRPr="00DF6316" w:rsidRDefault="002001A4" w:rsidP="002001A4">
      <w:pPr>
        <w:pStyle w:val="Data"/>
        <w:rPr>
          <w:rStyle w:val="change"/>
          <w:rFonts w:cs="Arial"/>
          <w:b w:val="0"/>
          <w:sz w:val="22"/>
          <w:szCs w:val="22"/>
        </w:rPr>
      </w:pPr>
    </w:p>
    <w:p w14:paraId="15C83D53" w14:textId="77777777" w:rsidR="00B83CBA" w:rsidRPr="004D2F3B" w:rsidRDefault="00B83CBA" w:rsidP="00B83CBA">
      <w:pPr>
        <w:pStyle w:val="Heading3nonum"/>
        <w:spacing w:before="0"/>
        <w:rPr>
          <w:rStyle w:val="change"/>
          <w:rFonts w:cs="Arial"/>
          <w:b/>
          <w:color w:val="auto"/>
          <w:sz w:val="22"/>
          <w:szCs w:val="22"/>
        </w:rPr>
      </w:pPr>
      <w:r w:rsidRPr="004D2F3B">
        <w:rPr>
          <w:rStyle w:val="change"/>
          <w:rFonts w:cs="Arial"/>
          <w:b/>
          <w:color w:val="auto"/>
          <w:sz w:val="22"/>
          <w:szCs w:val="22"/>
        </w:rPr>
        <w:t>Carew Quarry</w:t>
      </w:r>
    </w:p>
    <w:p w14:paraId="3DE567C1" w14:textId="77777777" w:rsidR="00B83CBA" w:rsidRPr="004D2F3B" w:rsidRDefault="00B83CBA" w:rsidP="00B83CBA">
      <w:pPr>
        <w:pStyle w:val="Heading3nonum"/>
        <w:spacing w:before="0"/>
        <w:rPr>
          <w:rStyle w:val="change"/>
          <w:rFonts w:cs="Arial"/>
          <w:b/>
          <w:color w:val="auto"/>
          <w:sz w:val="22"/>
          <w:szCs w:val="22"/>
        </w:rPr>
      </w:pPr>
      <w:r w:rsidRPr="004D2F3B">
        <w:rPr>
          <w:rStyle w:val="change"/>
          <w:rFonts w:cs="Arial"/>
          <w:b/>
          <w:color w:val="auto"/>
          <w:sz w:val="22"/>
          <w:szCs w:val="22"/>
        </w:rPr>
        <w:t>Carew</w:t>
      </w:r>
    </w:p>
    <w:p w14:paraId="24CA1F59" w14:textId="77777777" w:rsidR="00B83CBA" w:rsidRPr="004D2F3B" w:rsidRDefault="00B83CBA" w:rsidP="00B83CBA">
      <w:pPr>
        <w:pStyle w:val="Heading3nonum"/>
        <w:spacing w:before="0"/>
        <w:rPr>
          <w:rStyle w:val="change"/>
          <w:rFonts w:cs="Arial"/>
          <w:b/>
          <w:color w:val="auto"/>
          <w:sz w:val="22"/>
          <w:szCs w:val="22"/>
        </w:rPr>
      </w:pPr>
      <w:r w:rsidRPr="004D2F3B">
        <w:rPr>
          <w:rStyle w:val="change"/>
          <w:rFonts w:cs="Arial"/>
          <w:b/>
          <w:color w:val="auto"/>
          <w:sz w:val="22"/>
          <w:szCs w:val="22"/>
        </w:rPr>
        <w:t>Cheriton</w:t>
      </w:r>
    </w:p>
    <w:p w14:paraId="792150B3" w14:textId="77777777" w:rsidR="00B83CBA" w:rsidRPr="004D2F3B" w:rsidRDefault="00B83CBA" w:rsidP="00B83CBA">
      <w:pPr>
        <w:pStyle w:val="Heading3nonum"/>
        <w:spacing w:before="0"/>
        <w:rPr>
          <w:rStyle w:val="change"/>
          <w:rFonts w:cs="Arial"/>
          <w:b/>
          <w:color w:val="auto"/>
          <w:sz w:val="22"/>
          <w:szCs w:val="22"/>
        </w:rPr>
      </w:pPr>
      <w:r w:rsidRPr="004D2F3B">
        <w:rPr>
          <w:rStyle w:val="change"/>
          <w:rFonts w:cs="Arial"/>
          <w:b/>
          <w:color w:val="auto"/>
          <w:sz w:val="22"/>
          <w:szCs w:val="22"/>
        </w:rPr>
        <w:t>Tenby</w:t>
      </w:r>
    </w:p>
    <w:p w14:paraId="0E21EC26" w14:textId="77777777" w:rsidR="00B83CBA" w:rsidRPr="004D2F3B" w:rsidRDefault="00B83CBA" w:rsidP="00B83CBA">
      <w:pPr>
        <w:pStyle w:val="Heading3nonum"/>
        <w:spacing w:before="0"/>
        <w:rPr>
          <w:rStyle w:val="change"/>
          <w:rFonts w:cs="Arial"/>
          <w:b/>
          <w:color w:val="auto"/>
          <w:sz w:val="22"/>
          <w:szCs w:val="22"/>
        </w:rPr>
      </w:pPr>
      <w:r w:rsidRPr="004D2F3B">
        <w:rPr>
          <w:rStyle w:val="change"/>
          <w:rFonts w:cs="Arial"/>
          <w:b/>
          <w:color w:val="auto"/>
          <w:sz w:val="22"/>
          <w:szCs w:val="22"/>
        </w:rPr>
        <w:t>Pembrokeshire</w:t>
      </w:r>
    </w:p>
    <w:p w14:paraId="466D30DE" w14:textId="77777777" w:rsidR="00B83CBA" w:rsidRDefault="00B83CBA" w:rsidP="00B83CBA">
      <w:pPr>
        <w:pStyle w:val="Heading3nonum"/>
        <w:spacing w:before="0"/>
        <w:rPr>
          <w:rStyle w:val="change"/>
          <w:rFonts w:cs="Arial"/>
          <w:b/>
          <w:color w:val="auto"/>
          <w:sz w:val="22"/>
          <w:szCs w:val="22"/>
        </w:rPr>
      </w:pPr>
      <w:r w:rsidRPr="004D2F3B">
        <w:rPr>
          <w:rStyle w:val="change"/>
          <w:rFonts w:cs="Arial"/>
          <w:b/>
          <w:color w:val="auto"/>
          <w:sz w:val="22"/>
          <w:szCs w:val="22"/>
        </w:rPr>
        <w:t>SA68 0TP</w:t>
      </w:r>
    </w:p>
    <w:p w14:paraId="2102915A" w14:textId="77777777" w:rsidR="002001A4" w:rsidRDefault="002001A4" w:rsidP="002001A4">
      <w:pPr>
        <w:pStyle w:val="Heading3nonum"/>
        <w:spacing w:before="0"/>
        <w:rPr>
          <w:rFonts w:cs="Arial"/>
          <w:sz w:val="22"/>
          <w:szCs w:val="22"/>
        </w:rPr>
      </w:pPr>
    </w:p>
    <w:p w14:paraId="7A8EE1D0" w14:textId="77777777" w:rsidR="002001A4" w:rsidRPr="00C31D2C" w:rsidRDefault="002001A4" w:rsidP="002001A4">
      <w:pPr>
        <w:pStyle w:val="Heading3nonum"/>
        <w:spacing w:before="0"/>
        <w:rPr>
          <w:rFonts w:cs="Arial"/>
          <w:sz w:val="22"/>
          <w:szCs w:val="22"/>
        </w:rPr>
      </w:pPr>
      <w:r w:rsidRPr="00C31D2C">
        <w:rPr>
          <w:rFonts w:cs="Arial"/>
          <w:sz w:val="22"/>
          <w:szCs w:val="22"/>
        </w:rPr>
        <w:t xml:space="preserve">to the extent set out in the </w:t>
      </w:r>
      <w:r>
        <w:rPr>
          <w:rFonts w:cs="Arial"/>
          <w:sz w:val="22"/>
          <w:szCs w:val="22"/>
        </w:rPr>
        <w:t>s</w:t>
      </w:r>
      <w:r w:rsidRPr="00C31D2C">
        <w:rPr>
          <w:rFonts w:cs="Arial"/>
          <w:sz w:val="22"/>
          <w:szCs w:val="22"/>
        </w:rPr>
        <w:t>chedules</w:t>
      </w:r>
      <w:r>
        <w:rPr>
          <w:rFonts w:cs="Arial"/>
          <w:sz w:val="22"/>
          <w:szCs w:val="22"/>
        </w:rPr>
        <w:t>.</w:t>
      </w:r>
    </w:p>
    <w:p w14:paraId="5679EAA3" w14:textId="77777777" w:rsidR="002001A4" w:rsidRPr="00C31D2C" w:rsidRDefault="002001A4" w:rsidP="002001A4">
      <w:pPr>
        <w:pStyle w:val="Heading3nonum"/>
        <w:spacing w:before="0"/>
        <w:rPr>
          <w:rFonts w:cs="Arial"/>
          <w:sz w:val="22"/>
          <w:szCs w:val="22"/>
        </w:rPr>
      </w:pPr>
    </w:p>
    <w:p w14:paraId="1E2B55A5" w14:textId="43195658" w:rsidR="002001A4" w:rsidRPr="000D0671" w:rsidRDefault="002001A4" w:rsidP="002001A4">
      <w:pPr>
        <w:pStyle w:val="Heading3nonum"/>
        <w:spacing w:before="0"/>
        <w:rPr>
          <w:rFonts w:cs="Arial"/>
          <w:color w:val="auto"/>
          <w:sz w:val="22"/>
          <w:szCs w:val="22"/>
        </w:rPr>
      </w:pPr>
      <w:r w:rsidRPr="00C31D2C">
        <w:rPr>
          <w:rFonts w:cs="Arial"/>
          <w:sz w:val="22"/>
          <w:szCs w:val="22"/>
        </w:rPr>
        <w:t>The notice shall take effect from</w:t>
      </w:r>
      <w:r w:rsidRPr="00C31D2C">
        <w:rPr>
          <w:rFonts w:cs="Arial"/>
          <w:color w:val="FF0000"/>
          <w:sz w:val="22"/>
          <w:szCs w:val="22"/>
        </w:rPr>
        <w:t xml:space="preserve"> </w:t>
      </w:r>
      <w:r w:rsidR="000D0671" w:rsidRPr="000D0671">
        <w:rPr>
          <w:rFonts w:cs="Arial"/>
          <w:color w:val="auto"/>
          <w:sz w:val="22"/>
          <w:szCs w:val="22"/>
        </w:rPr>
        <w:t>12/12/2025</w:t>
      </w:r>
    </w:p>
    <w:p w14:paraId="7F815A07" w14:textId="77777777" w:rsidR="002001A4" w:rsidRPr="000D0671" w:rsidRDefault="002001A4" w:rsidP="002001A4">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D0671" w:rsidRPr="000D0671" w14:paraId="7E5FCAFC" w14:textId="77777777" w:rsidTr="00EA1F73">
        <w:trPr>
          <w:trHeight w:hRule="exact" w:val="393"/>
        </w:trPr>
        <w:tc>
          <w:tcPr>
            <w:tcW w:w="6210" w:type="dxa"/>
            <w:tcBorders>
              <w:top w:val="nil"/>
              <w:left w:val="nil"/>
              <w:right w:val="nil"/>
            </w:tcBorders>
          </w:tcPr>
          <w:p w14:paraId="2067BC80" w14:textId="77777777" w:rsidR="002001A4" w:rsidRPr="000D0671" w:rsidRDefault="002001A4" w:rsidP="00EA1F73">
            <w:pPr>
              <w:pStyle w:val="Heading3nonum"/>
              <w:spacing w:before="0"/>
              <w:ind w:right="1701"/>
              <w:rPr>
                <w:rFonts w:cs="Arial"/>
                <w:color w:val="auto"/>
                <w:sz w:val="22"/>
                <w:szCs w:val="22"/>
              </w:rPr>
            </w:pPr>
            <w:r w:rsidRPr="000D0671">
              <w:rPr>
                <w:rFonts w:cs="Arial"/>
                <w:color w:val="auto"/>
                <w:sz w:val="22"/>
                <w:szCs w:val="22"/>
              </w:rPr>
              <w:t>Name</w:t>
            </w:r>
          </w:p>
        </w:tc>
        <w:tc>
          <w:tcPr>
            <w:tcW w:w="2437" w:type="dxa"/>
            <w:tcBorders>
              <w:top w:val="nil"/>
              <w:left w:val="nil"/>
              <w:right w:val="nil"/>
            </w:tcBorders>
          </w:tcPr>
          <w:p w14:paraId="46B73B03" w14:textId="77777777" w:rsidR="002001A4" w:rsidRPr="000D0671" w:rsidRDefault="002001A4" w:rsidP="00EA1F73">
            <w:pPr>
              <w:pStyle w:val="Heading3nonum"/>
              <w:spacing w:before="0"/>
              <w:ind w:right="1701"/>
              <w:rPr>
                <w:rFonts w:cs="Arial"/>
                <w:color w:val="auto"/>
                <w:sz w:val="22"/>
                <w:szCs w:val="22"/>
              </w:rPr>
            </w:pPr>
            <w:r w:rsidRPr="000D0671">
              <w:rPr>
                <w:rFonts w:cs="Arial"/>
                <w:color w:val="auto"/>
                <w:sz w:val="22"/>
                <w:szCs w:val="22"/>
              </w:rPr>
              <w:t>Date</w:t>
            </w:r>
          </w:p>
        </w:tc>
      </w:tr>
      <w:tr w:rsidR="000D0671" w:rsidRPr="000D0671" w14:paraId="38690110" w14:textId="77777777" w:rsidTr="00EA1F73">
        <w:trPr>
          <w:trHeight w:hRule="exact" w:val="960"/>
        </w:trPr>
        <w:tc>
          <w:tcPr>
            <w:tcW w:w="6210" w:type="dxa"/>
            <w:vAlign w:val="center"/>
          </w:tcPr>
          <w:p w14:paraId="2E98F4D7" w14:textId="04B0EB80" w:rsidR="002001A4" w:rsidRPr="000D0671" w:rsidRDefault="000D0671" w:rsidP="00EA1F73">
            <w:pPr>
              <w:pStyle w:val="Heading3nonum"/>
              <w:spacing w:before="0"/>
              <w:ind w:right="-135"/>
              <w:rPr>
                <w:rFonts w:cs="Arial"/>
                <w:b/>
                <w:color w:val="auto"/>
                <w:sz w:val="22"/>
                <w:szCs w:val="22"/>
              </w:rPr>
            </w:pPr>
            <w:r w:rsidRPr="000D0671">
              <w:rPr>
                <w:rFonts w:cs="Arial"/>
                <w:b/>
                <w:color w:val="auto"/>
                <w:sz w:val="22"/>
                <w:szCs w:val="22"/>
              </w:rPr>
              <w:t>Katrin Raynor</w:t>
            </w:r>
          </w:p>
        </w:tc>
        <w:tc>
          <w:tcPr>
            <w:tcW w:w="2437" w:type="dxa"/>
            <w:vAlign w:val="center"/>
          </w:tcPr>
          <w:p w14:paraId="3CF5AFE0" w14:textId="02ACA869" w:rsidR="002001A4" w:rsidRPr="000D0671" w:rsidRDefault="000D0671" w:rsidP="00EA1F73">
            <w:pPr>
              <w:pStyle w:val="Heading3nonum"/>
              <w:spacing w:before="0"/>
              <w:ind w:right="34"/>
              <w:rPr>
                <w:rFonts w:cs="Arial"/>
                <w:b/>
                <w:color w:val="auto"/>
                <w:sz w:val="22"/>
                <w:szCs w:val="22"/>
              </w:rPr>
            </w:pPr>
            <w:r w:rsidRPr="000D0671">
              <w:rPr>
                <w:rFonts w:cs="Arial"/>
                <w:b/>
                <w:color w:val="auto"/>
                <w:sz w:val="22"/>
                <w:szCs w:val="22"/>
              </w:rPr>
              <w:t>12/12/2025</w:t>
            </w:r>
          </w:p>
        </w:tc>
      </w:tr>
    </w:tbl>
    <w:p w14:paraId="2F5A90BD" w14:textId="77777777" w:rsidR="002001A4" w:rsidRDefault="002001A4" w:rsidP="002001A4">
      <w:pPr>
        <w:pStyle w:val="Heading3nonum"/>
        <w:spacing w:before="0"/>
        <w:rPr>
          <w:rFonts w:cs="Arial"/>
          <w:sz w:val="22"/>
          <w:szCs w:val="22"/>
        </w:rPr>
      </w:pPr>
    </w:p>
    <w:p w14:paraId="406F78E7" w14:textId="77777777" w:rsidR="002001A4" w:rsidRPr="00C31D2C" w:rsidRDefault="002001A4" w:rsidP="002001A4">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0F7E1262" w14:textId="77777777" w:rsidR="002001A4" w:rsidRPr="005E55B6" w:rsidRDefault="002001A4" w:rsidP="002001A4">
      <w:pPr>
        <w:pStyle w:val="Draftingnote"/>
        <w:spacing w:before="120"/>
        <w:rPr>
          <w:b/>
          <w:i w:val="0"/>
          <w:color w:val="000000"/>
          <w:sz w:val="22"/>
          <w:szCs w:val="22"/>
        </w:rPr>
      </w:pPr>
      <w:r w:rsidRPr="00C31D2C">
        <w:br w:type="page"/>
      </w:r>
      <w:r w:rsidRPr="005E55B6">
        <w:rPr>
          <w:b/>
          <w:i w:val="0"/>
          <w:color w:val="000000"/>
          <w:sz w:val="22"/>
          <w:szCs w:val="22"/>
        </w:rPr>
        <w:lastRenderedPageBreak/>
        <w:t xml:space="preserve">Schedule 1 </w:t>
      </w:r>
    </w:p>
    <w:p w14:paraId="379077AC" w14:textId="77777777" w:rsidR="002001A4" w:rsidRPr="00C31EAD" w:rsidRDefault="002001A4" w:rsidP="002001A4">
      <w:pPr>
        <w:spacing w:line="270" w:lineRule="exact"/>
        <w:rPr>
          <w:rFonts w:ascii="Arial" w:hAnsi="Arial" w:cs="Arial"/>
          <w:color w:val="0D0D0D" w:themeColor="text1" w:themeTint="F2"/>
          <w:sz w:val="22"/>
          <w:szCs w:val="22"/>
        </w:rPr>
      </w:pPr>
      <w:r w:rsidRPr="00C31EAD">
        <w:rPr>
          <w:rFonts w:ascii="Arial" w:hAnsi="Arial" w:cs="Arial"/>
          <w:color w:val="0D0D0D" w:themeColor="text1" w:themeTint="F2"/>
          <w:sz w:val="22"/>
          <w:szCs w:val="22"/>
        </w:rPr>
        <w:t>All conditions have been varied by the consolidated permit as a result of the application made by the operator.</w:t>
      </w:r>
    </w:p>
    <w:p w14:paraId="3CBC27BE" w14:textId="77777777" w:rsidR="002001A4" w:rsidRDefault="002001A4" w:rsidP="002001A4">
      <w:pPr>
        <w:pStyle w:val="Heading3nonum"/>
        <w:rPr>
          <w:rFonts w:cs="Arial"/>
          <w:color w:val="FF0000"/>
          <w:sz w:val="22"/>
          <w:szCs w:val="22"/>
        </w:rPr>
      </w:pPr>
    </w:p>
    <w:p w14:paraId="194D697C" w14:textId="77777777" w:rsidR="002001A4" w:rsidRPr="00F742D1" w:rsidRDefault="002001A4" w:rsidP="002001A4">
      <w:pPr>
        <w:pStyle w:val="Heading3nonum"/>
        <w:rPr>
          <w:rFonts w:cs="Arial"/>
          <w:color w:val="FF0000"/>
          <w:sz w:val="22"/>
          <w:szCs w:val="22"/>
        </w:rPr>
      </w:pPr>
    </w:p>
    <w:p w14:paraId="49D47C22" w14:textId="77777777" w:rsidR="002001A4" w:rsidRPr="00AE41DB" w:rsidRDefault="002001A4" w:rsidP="002001A4">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77AB0621" w14:textId="77777777" w:rsidR="002001A4" w:rsidRDefault="002001A4" w:rsidP="002001A4">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p w14:paraId="771721C3" w14:textId="77777777" w:rsidR="002001A4" w:rsidRDefault="002001A4" w:rsidP="002001A4">
      <w:pPr>
        <w:pStyle w:val="Heading3nonum"/>
        <w:rPr>
          <w:rFonts w:cs="Arial"/>
          <w:color w:val="auto"/>
          <w:sz w:val="22"/>
          <w:szCs w:val="22"/>
        </w:rPr>
        <w:sectPr w:rsidR="002001A4" w:rsidSect="000D0671">
          <w:headerReference w:type="even" r:id="rId17"/>
          <w:headerReference w:type="default" r:id="rId18"/>
          <w:headerReference w:type="first" r:id="rId19"/>
          <w:pgSz w:w="11901" w:h="16840" w:code="9"/>
          <w:pgMar w:top="1247" w:right="1247" w:bottom="1701" w:left="2126" w:header="680" w:footer="420" w:gutter="567"/>
          <w:pgNumType w:fmt="lowerRoman"/>
          <w:cols w:space="720"/>
          <w:noEndnote/>
        </w:sectPr>
      </w:pPr>
    </w:p>
    <w:tbl>
      <w:tblPr>
        <w:tblW w:w="0" w:type="auto"/>
        <w:tblInd w:w="1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2001A4" w:rsidRPr="00A4222E" w14:paraId="6F16B01F" w14:textId="77777777" w:rsidTr="00C31EAD">
        <w:tc>
          <w:tcPr>
            <w:tcW w:w="3402" w:type="dxa"/>
            <w:shd w:val="clear" w:color="auto" w:fill="000000"/>
          </w:tcPr>
          <w:p w14:paraId="4D7726C2" w14:textId="77777777" w:rsidR="002001A4" w:rsidRPr="00AD6282" w:rsidRDefault="002001A4" w:rsidP="00EA1F73">
            <w:pPr>
              <w:pStyle w:val="certificateHeading"/>
              <w:spacing w:line="240" w:lineRule="atLeast"/>
              <w:rPr>
                <w:rFonts w:ascii="Arial" w:hAnsi="Arial" w:cs="Arial"/>
                <w:b/>
                <w:sz w:val="36"/>
                <w:szCs w:val="36"/>
              </w:rPr>
            </w:pPr>
            <w:bookmarkStart w:id="2" w:name="_Toc77056945"/>
            <w:r w:rsidRPr="00A4222E">
              <w:rPr>
                <w:sz w:val="16"/>
              </w:rPr>
              <w:lastRenderedPageBreak/>
              <w:br w:type="page"/>
            </w:r>
            <w:r w:rsidRPr="00AD6282">
              <w:rPr>
                <w:rFonts w:ascii="Arial" w:hAnsi="Arial" w:cs="Arial"/>
                <w:b/>
                <w:sz w:val="36"/>
                <w:szCs w:val="36"/>
              </w:rPr>
              <w:t>Permit</w:t>
            </w:r>
            <w:bookmarkEnd w:id="2"/>
          </w:p>
        </w:tc>
      </w:tr>
    </w:tbl>
    <w:p w14:paraId="546F98AF" w14:textId="77777777" w:rsidR="002001A4" w:rsidRPr="00AD6282" w:rsidRDefault="002001A4" w:rsidP="003E71B3">
      <w:pPr>
        <w:pStyle w:val="Act"/>
        <w:spacing w:line="312" w:lineRule="auto"/>
        <w:ind w:left="1560"/>
        <w:rPr>
          <w:sz w:val="22"/>
          <w:szCs w:val="22"/>
        </w:rPr>
      </w:pPr>
      <w:r w:rsidRPr="00AD6282">
        <w:rPr>
          <w:sz w:val="22"/>
          <w:szCs w:val="22"/>
        </w:rPr>
        <w:t>The Environmental Permitting (England and Wales</w:t>
      </w:r>
      <w:r>
        <w:rPr>
          <w:sz w:val="22"/>
          <w:szCs w:val="22"/>
        </w:rPr>
        <w:t>) Regulations 2016</w:t>
      </w:r>
    </w:p>
    <w:p w14:paraId="5841627D" w14:textId="55CA7D9D" w:rsidR="002001A4" w:rsidRPr="00AD6282" w:rsidRDefault="002001A4" w:rsidP="003E71B3">
      <w:pPr>
        <w:pStyle w:val="Act"/>
        <w:tabs>
          <w:tab w:val="left" w:pos="6000"/>
        </w:tabs>
        <w:spacing w:line="312" w:lineRule="auto"/>
        <w:ind w:left="1560"/>
        <w:rPr>
          <w:sz w:val="22"/>
          <w:szCs w:val="22"/>
        </w:rPr>
      </w:pPr>
      <w:r>
        <w:rPr>
          <w:sz w:val="22"/>
          <w:szCs w:val="22"/>
        </w:rPr>
        <w:tab/>
      </w:r>
    </w:p>
    <w:p w14:paraId="5F6C4B58" w14:textId="77777777" w:rsidR="002001A4" w:rsidRPr="0049139F" w:rsidRDefault="002001A4" w:rsidP="003E71B3">
      <w:pPr>
        <w:pStyle w:val="Act"/>
        <w:ind w:left="1560"/>
        <w:rPr>
          <w:b/>
          <w:sz w:val="22"/>
          <w:szCs w:val="22"/>
        </w:rPr>
      </w:pPr>
      <w:r w:rsidRPr="0049139F">
        <w:rPr>
          <w:b/>
          <w:sz w:val="22"/>
          <w:szCs w:val="22"/>
        </w:rPr>
        <w:t xml:space="preserve">Permit number </w:t>
      </w:r>
    </w:p>
    <w:p w14:paraId="58936B6C" w14:textId="7E832A9B" w:rsidR="002001A4" w:rsidRPr="00C31EAD" w:rsidRDefault="00DF384C" w:rsidP="003E71B3">
      <w:pPr>
        <w:pStyle w:val="Data"/>
        <w:ind w:left="1560" w:right="1701"/>
        <w:rPr>
          <w:rStyle w:val="licenceno"/>
          <w:color w:val="0D0D0D" w:themeColor="text1" w:themeTint="F2"/>
          <w:sz w:val="22"/>
          <w:szCs w:val="22"/>
        </w:rPr>
      </w:pPr>
      <w:r w:rsidRPr="00C31EAD">
        <w:rPr>
          <w:rStyle w:val="licenceno"/>
          <w:color w:val="0D0D0D" w:themeColor="text1" w:themeTint="F2"/>
          <w:sz w:val="22"/>
          <w:szCs w:val="22"/>
        </w:rPr>
        <w:t>BP0236901</w:t>
      </w:r>
    </w:p>
    <w:p w14:paraId="2A8D0320" w14:textId="75A864C6" w:rsidR="002001A4" w:rsidRPr="0049139F" w:rsidRDefault="002001A4" w:rsidP="003E71B3">
      <w:pPr>
        <w:pStyle w:val="Heading3nonum"/>
        <w:ind w:left="1560"/>
        <w:rPr>
          <w:color w:val="FF0000"/>
          <w:sz w:val="22"/>
          <w:szCs w:val="22"/>
        </w:rPr>
      </w:pPr>
      <w:r>
        <w:rPr>
          <w:sz w:val="22"/>
          <w:szCs w:val="22"/>
        </w:rPr>
        <w:t xml:space="preserve">This is the consolidated permit referred to in the variation and consolidation notice for application </w:t>
      </w:r>
      <w:r w:rsidR="00DF384C" w:rsidRPr="00C31EAD">
        <w:rPr>
          <w:color w:val="0D0D0D" w:themeColor="text1" w:themeTint="F2"/>
          <w:sz w:val="22"/>
          <w:szCs w:val="22"/>
        </w:rPr>
        <w:t>PAN-026220</w:t>
      </w:r>
      <w:r w:rsidRPr="00C31EAD">
        <w:rPr>
          <w:color w:val="0D0D0D" w:themeColor="text1" w:themeTint="F2"/>
          <w:sz w:val="22"/>
          <w:szCs w:val="22"/>
        </w:rPr>
        <w:t xml:space="preserve"> </w:t>
      </w:r>
      <w:r w:rsidRPr="0049139F">
        <w:rPr>
          <w:sz w:val="22"/>
          <w:szCs w:val="22"/>
        </w:rPr>
        <w:t>authori</w:t>
      </w:r>
      <w:r>
        <w:rPr>
          <w:sz w:val="22"/>
          <w:szCs w:val="22"/>
        </w:rPr>
        <w:t>sing</w:t>
      </w:r>
      <w:r w:rsidRPr="0049139F">
        <w:rPr>
          <w:sz w:val="22"/>
          <w:szCs w:val="22"/>
        </w:rPr>
        <w:t xml:space="preserve">, </w:t>
      </w:r>
    </w:p>
    <w:p w14:paraId="7EBDA3E2" w14:textId="77777777" w:rsidR="002001A4" w:rsidRPr="0049139F" w:rsidRDefault="002001A4" w:rsidP="003E71B3">
      <w:pPr>
        <w:pStyle w:val="Data"/>
        <w:ind w:left="1560"/>
        <w:rPr>
          <w:rStyle w:val="change"/>
          <w:i/>
          <w:sz w:val="22"/>
          <w:szCs w:val="22"/>
        </w:rPr>
      </w:pPr>
    </w:p>
    <w:p w14:paraId="4C451D52" w14:textId="0027EF01" w:rsidR="002001A4" w:rsidRPr="00C31EAD" w:rsidRDefault="00DF384C" w:rsidP="003E71B3">
      <w:pPr>
        <w:pStyle w:val="Data"/>
        <w:ind w:left="1560"/>
        <w:rPr>
          <w:b w:val="0"/>
          <w:color w:val="0D0D0D" w:themeColor="text1" w:themeTint="F2"/>
          <w:sz w:val="22"/>
          <w:szCs w:val="22"/>
        </w:rPr>
      </w:pPr>
      <w:r w:rsidRPr="00C31EAD">
        <w:rPr>
          <w:color w:val="0D0D0D" w:themeColor="text1" w:themeTint="F2"/>
          <w:sz w:val="22"/>
          <w:szCs w:val="22"/>
        </w:rPr>
        <w:t xml:space="preserve">A&amp;C Aggregates Limited </w:t>
      </w:r>
      <w:r w:rsidR="002001A4" w:rsidRPr="00C31EAD">
        <w:rPr>
          <w:b w:val="0"/>
          <w:color w:val="0D0D0D" w:themeColor="text1" w:themeTint="F2"/>
          <w:sz w:val="22"/>
          <w:szCs w:val="22"/>
        </w:rPr>
        <w:t>(“the operator”),</w:t>
      </w:r>
    </w:p>
    <w:p w14:paraId="1282B553" w14:textId="62B21B52" w:rsidR="002001A4" w:rsidRPr="00C31EAD" w:rsidRDefault="002001A4" w:rsidP="003E71B3">
      <w:pPr>
        <w:pStyle w:val="Heading3nonum"/>
        <w:ind w:left="1560"/>
        <w:rPr>
          <w:color w:val="0D0D0D" w:themeColor="text1" w:themeTint="F2"/>
          <w:sz w:val="22"/>
          <w:szCs w:val="22"/>
        </w:rPr>
      </w:pPr>
      <w:r w:rsidRPr="00C31EAD">
        <w:rPr>
          <w:color w:val="0D0D0D" w:themeColor="text1" w:themeTint="F2"/>
          <w:sz w:val="22"/>
          <w:szCs w:val="22"/>
        </w:rPr>
        <w:t>whose registered office is</w:t>
      </w:r>
    </w:p>
    <w:p w14:paraId="40E7EF9A" w14:textId="77777777" w:rsidR="002001A4" w:rsidRPr="00C31EAD" w:rsidRDefault="002001A4" w:rsidP="003E71B3">
      <w:pPr>
        <w:pStyle w:val="Data"/>
        <w:ind w:left="1560"/>
        <w:rPr>
          <w:rStyle w:val="change"/>
          <w:color w:val="0D0D0D" w:themeColor="text1" w:themeTint="F2"/>
          <w:sz w:val="22"/>
          <w:szCs w:val="22"/>
        </w:rPr>
      </w:pPr>
    </w:p>
    <w:p w14:paraId="182C366E" w14:textId="77777777" w:rsidR="00DF384C" w:rsidRPr="00C31EAD" w:rsidRDefault="00DF384C" w:rsidP="00DF384C">
      <w:pPr>
        <w:pStyle w:val="Data"/>
        <w:ind w:left="1560"/>
        <w:rPr>
          <w:rStyle w:val="change"/>
          <w:color w:val="0D0D0D" w:themeColor="text1" w:themeTint="F2"/>
          <w:sz w:val="22"/>
          <w:szCs w:val="22"/>
        </w:rPr>
      </w:pPr>
      <w:r w:rsidRPr="00C31EAD">
        <w:rPr>
          <w:rStyle w:val="change"/>
          <w:color w:val="0D0D0D" w:themeColor="text1" w:themeTint="F2"/>
          <w:sz w:val="22"/>
          <w:szCs w:val="22"/>
        </w:rPr>
        <w:t>Rowlands View</w:t>
      </w:r>
    </w:p>
    <w:p w14:paraId="7330D84C" w14:textId="77777777" w:rsidR="00DF384C" w:rsidRPr="00C31EAD" w:rsidRDefault="00DF384C" w:rsidP="00DF384C">
      <w:pPr>
        <w:pStyle w:val="Data"/>
        <w:ind w:left="1560"/>
        <w:rPr>
          <w:rStyle w:val="change"/>
          <w:color w:val="0D0D0D" w:themeColor="text1" w:themeTint="F2"/>
          <w:sz w:val="22"/>
          <w:szCs w:val="22"/>
        </w:rPr>
      </w:pPr>
      <w:r w:rsidRPr="00C31EAD">
        <w:rPr>
          <w:rStyle w:val="change"/>
          <w:color w:val="0D0D0D" w:themeColor="text1" w:themeTint="F2"/>
          <w:sz w:val="22"/>
          <w:szCs w:val="22"/>
        </w:rPr>
        <w:t>Templeton</w:t>
      </w:r>
    </w:p>
    <w:p w14:paraId="33E6E09C" w14:textId="77777777" w:rsidR="00DF384C" w:rsidRPr="00C31EAD" w:rsidRDefault="00DF384C" w:rsidP="00DF384C">
      <w:pPr>
        <w:pStyle w:val="Data"/>
        <w:ind w:left="1560"/>
        <w:rPr>
          <w:rStyle w:val="change"/>
          <w:color w:val="0D0D0D" w:themeColor="text1" w:themeTint="F2"/>
          <w:sz w:val="22"/>
          <w:szCs w:val="22"/>
        </w:rPr>
      </w:pPr>
      <w:r w:rsidRPr="00C31EAD">
        <w:rPr>
          <w:rStyle w:val="change"/>
          <w:color w:val="0D0D0D" w:themeColor="text1" w:themeTint="F2"/>
          <w:sz w:val="22"/>
          <w:szCs w:val="22"/>
        </w:rPr>
        <w:t>Narberth</w:t>
      </w:r>
    </w:p>
    <w:p w14:paraId="3B438408" w14:textId="77777777" w:rsidR="00DF384C" w:rsidRPr="00C31EAD" w:rsidRDefault="00DF384C" w:rsidP="00DF384C">
      <w:pPr>
        <w:pStyle w:val="Data"/>
        <w:ind w:left="1560"/>
        <w:rPr>
          <w:rStyle w:val="change"/>
          <w:color w:val="0D0D0D" w:themeColor="text1" w:themeTint="F2"/>
          <w:sz w:val="22"/>
          <w:szCs w:val="22"/>
        </w:rPr>
      </w:pPr>
      <w:r w:rsidRPr="00C31EAD">
        <w:rPr>
          <w:rStyle w:val="change"/>
          <w:color w:val="0D0D0D" w:themeColor="text1" w:themeTint="F2"/>
          <w:sz w:val="22"/>
          <w:szCs w:val="22"/>
        </w:rPr>
        <w:t>Pembrokeshire</w:t>
      </w:r>
    </w:p>
    <w:p w14:paraId="1CDFBA45" w14:textId="7BA1C796" w:rsidR="002001A4" w:rsidRPr="00C31EAD" w:rsidRDefault="00DF384C" w:rsidP="00DF384C">
      <w:pPr>
        <w:pStyle w:val="Data"/>
        <w:ind w:left="1560"/>
        <w:rPr>
          <w:rStyle w:val="change"/>
          <w:color w:val="0D0D0D" w:themeColor="text1" w:themeTint="F2"/>
          <w:sz w:val="22"/>
          <w:szCs w:val="22"/>
        </w:rPr>
      </w:pPr>
      <w:r w:rsidRPr="00C31EAD">
        <w:rPr>
          <w:rStyle w:val="change"/>
          <w:color w:val="0D0D0D" w:themeColor="text1" w:themeTint="F2"/>
          <w:sz w:val="22"/>
          <w:szCs w:val="22"/>
        </w:rPr>
        <w:t xml:space="preserve">SA67 8RG </w:t>
      </w:r>
    </w:p>
    <w:p w14:paraId="4DF99BF1" w14:textId="77777777" w:rsidR="002001A4" w:rsidRPr="00C31EAD" w:rsidRDefault="002001A4" w:rsidP="003E71B3">
      <w:pPr>
        <w:pStyle w:val="Data"/>
        <w:ind w:left="1560"/>
        <w:rPr>
          <w:rStyle w:val="change"/>
          <w:i/>
          <w:color w:val="0D0D0D" w:themeColor="text1" w:themeTint="F2"/>
          <w:sz w:val="22"/>
          <w:szCs w:val="22"/>
        </w:rPr>
      </w:pPr>
    </w:p>
    <w:p w14:paraId="67E4C5E2" w14:textId="67E24356" w:rsidR="002001A4" w:rsidRPr="00C31EAD" w:rsidRDefault="002001A4" w:rsidP="00DF384C">
      <w:pPr>
        <w:pStyle w:val="Heading3nonum"/>
        <w:spacing w:before="0"/>
        <w:ind w:left="1560"/>
        <w:rPr>
          <w:rFonts w:cs="Arial"/>
          <w:color w:val="0D0D0D" w:themeColor="text1" w:themeTint="F2"/>
          <w:sz w:val="22"/>
          <w:szCs w:val="22"/>
        </w:rPr>
      </w:pPr>
      <w:r w:rsidRPr="00C31EAD">
        <w:rPr>
          <w:rFonts w:cs="Arial"/>
          <w:color w:val="0D0D0D" w:themeColor="text1" w:themeTint="F2"/>
          <w:sz w:val="22"/>
          <w:szCs w:val="22"/>
        </w:rPr>
        <w:t>company registration number</w:t>
      </w:r>
      <w:r w:rsidRPr="00C31EAD">
        <w:rPr>
          <w:rFonts w:cs="Arial"/>
          <w:b/>
          <w:color w:val="0D0D0D" w:themeColor="text1" w:themeTint="F2"/>
          <w:sz w:val="22"/>
          <w:szCs w:val="22"/>
        </w:rPr>
        <w:t xml:space="preserve"> </w:t>
      </w:r>
      <w:r w:rsidR="00DF384C" w:rsidRPr="0033590E">
        <w:rPr>
          <w:rStyle w:val="change"/>
          <w:rFonts w:cs="Arial"/>
          <w:b/>
          <w:bCs/>
          <w:color w:val="0D0D0D" w:themeColor="text1" w:themeTint="F2"/>
          <w:sz w:val="22"/>
          <w:szCs w:val="22"/>
        </w:rPr>
        <w:t>04620255</w:t>
      </w:r>
    </w:p>
    <w:p w14:paraId="4E8860C4" w14:textId="03177915" w:rsidR="002001A4" w:rsidRPr="00C31EAD" w:rsidRDefault="002001A4" w:rsidP="003E71B3">
      <w:pPr>
        <w:pStyle w:val="Heading3nonum"/>
        <w:ind w:left="1560"/>
        <w:rPr>
          <w:color w:val="0D0D0D" w:themeColor="text1" w:themeTint="F2"/>
          <w:sz w:val="22"/>
          <w:szCs w:val="22"/>
        </w:rPr>
      </w:pPr>
      <w:r w:rsidRPr="00C31EAD">
        <w:rPr>
          <w:color w:val="0D0D0D" w:themeColor="text1" w:themeTint="F2"/>
          <w:sz w:val="22"/>
          <w:szCs w:val="22"/>
        </w:rPr>
        <w:t>to operate a groundwater activity at</w:t>
      </w:r>
    </w:p>
    <w:p w14:paraId="4AEC0C68" w14:textId="77777777" w:rsidR="00DF384C" w:rsidRPr="00C31EAD" w:rsidRDefault="00DF384C" w:rsidP="003E71B3">
      <w:pPr>
        <w:pStyle w:val="Data"/>
        <w:ind w:left="1560" w:right="1701"/>
        <w:rPr>
          <w:rStyle w:val="change"/>
          <w:color w:val="0D0D0D" w:themeColor="text1" w:themeTint="F2"/>
          <w:sz w:val="22"/>
          <w:szCs w:val="22"/>
        </w:rPr>
      </w:pPr>
    </w:p>
    <w:p w14:paraId="153DB91A" w14:textId="77777777" w:rsidR="00DF384C" w:rsidRPr="00C31EAD" w:rsidRDefault="00DF384C" w:rsidP="00DF384C">
      <w:pPr>
        <w:pStyle w:val="Data"/>
        <w:ind w:left="1560" w:right="1701"/>
        <w:rPr>
          <w:rStyle w:val="change"/>
          <w:rFonts w:eastAsiaTheme="majorEastAsia" w:cstheme="majorBidi"/>
          <w:bCs/>
          <w:color w:val="0D0D0D" w:themeColor="text1" w:themeTint="F2"/>
          <w:sz w:val="22"/>
          <w:szCs w:val="22"/>
        </w:rPr>
      </w:pPr>
      <w:r w:rsidRPr="00C31EAD">
        <w:rPr>
          <w:rStyle w:val="change"/>
          <w:rFonts w:eastAsiaTheme="majorEastAsia" w:cstheme="majorBidi"/>
          <w:bCs/>
          <w:color w:val="0D0D0D" w:themeColor="text1" w:themeTint="F2"/>
          <w:sz w:val="22"/>
          <w:szCs w:val="22"/>
        </w:rPr>
        <w:t>Carew Quarry</w:t>
      </w:r>
    </w:p>
    <w:p w14:paraId="7BF2E8BE" w14:textId="77777777" w:rsidR="00DF384C" w:rsidRPr="00C31EAD" w:rsidRDefault="00DF384C" w:rsidP="00DF384C">
      <w:pPr>
        <w:pStyle w:val="Data"/>
        <w:ind w:left="1560" w:right="1701"/>
        <w:rPr>
          <w:rStyle w:val="change"/>
          <w:rFonts w:eastAsiaTheme="majorEastAsia" w:cstheme="majorBidi"/>
          <w:bCs/>
          <w:color w:val="0D0D0D" w:themeColor="text1" w:themeTint="F2"/>
          <w:sz w:val="22"/>
          <w:szCs w:val="22"/>
        </w:rPr>
      </w:pPr>
      <w:r w:rsidRPr="00C31EAD">
        <w:rPr>
          <w:rStyle w:val="change"/>
          <w:rFonts w:eastAsiaTheme="majorEastAsia" w:cstheme="majorBidi"/>
          <w:bCs/>
          <w:color w:val="0D0D0D" w:themeColor="text1" w:themeTint="F2"/>
          <w:sz w:val="22"/>
          <w:szCs w:val="22"/>
        </w:rPr>
        <w:t>Carew</w:t>
      </w:r>
    </w:p>
    <w:p w14:paraId="30D7BA1C" w14:textId="77777777" w:rsidR="00DF384C" w:rsidRPr="00C31EAD" w:rsidRDefault="00DF384C" w:rsidP="00DF384C">
      <w:pPr>
        <w:pStyle w:val="Data"/>
        <w:ind w:left="1560" w:right="1701"/>
        <w:rPr>
          <w:rStyle w:val="change"/>
          <w:rFonts w:eastAsiaTheme="majorEastAsia" w:cstheme="majorBidi"/>
          <w:bCs/>
          <w:color w:val="0D0D0D" w:themeColor="text1" w:themeTint="F2"/>
          <w:sz w:val="22"/>
          <w:szCs w:val="22"/>
        </w:rPr>
      </w:pPr>
      <w:r w:rsidRPr="00C31EAD">
        <w:rPr>
          <w:rStyle w:val="change"/>
          <w:rFonts w:eastAsiaTheme="majorEastAsia" w:cstheme="majorBidi"/>
          <w:bCs/>
          <w:color w:val="0D0D0D" w:themeColor="text1" w:themeTint="F2"/>
          <w:sz w:val="22"/>
          <w:szCs w:val="22"/>
        </w:rPr>
        <w:t>Cheriton</w:t>
      </w:r>
    </w:p>
    <w:p w14:paraId="5F0B8C07" w14:textId="77777777" w:rsidR="00DF384C" w:rsidRPr="00C31EAD" w:rsidRDefault="00DF384C" w:rsidP="00DF384C">
      <w:pPr>
        <w:pStyle w:val="Data"/>
        <w:ind w:left="1560" w:right="1701"/>
        <w:rPr>
          <w:rStyle w:val="change"/>
          <w:rFonts w:eastAsiaTheme="majorEastAsia" w:cstheme="majorBidi"/>
          <w:bCs/>
          <w:color w:val="0D0D0D" w:themeColor="text1" w:themeTint="F2"/>
          <w:sz w:val="22"/>
          <w:szCs w:val="22"/>
        </w:rPr>
      </w:pPr>
      <w:r w:rsidRPr="00C31EAD">
        <w:rPr>
          <w:rStyle w:val="change"/>
          <w:rFonts w:eastAsiaTheme="majorEastAsia" w:cstheme="majorBidi"/>
          <w:bCs/>
          <w:color w:val="0D0D0D" w:themeColor="text1" w:themeTint="F2"/>
          <w:sz w:val="22"/>
          <w:szCs w:val="22"/>
        </w:rPr>
        <w:t>Tenby</w:t>
      </w:r>
    </w:p>
    <w:p w14:paraId="5907C9CC" w14:textId="77777777" w:rsidR="00DF384C" w:rsidRPr="00C31EAD" w:rsidRDefault="00DF384C" w:rsidP="00DF384C">
      <w:pPr>
        <w:pStyle w:val="Data"/>
        <w:ind w:left="1560" w:right="1701"/>
        <w:rPr>
          <w:rStyle w:val="change"/>
          <w:rFonts w:eastAsiaTheme="majorEastAsia" w:cstheme="majorBidi"/>
          <w:bCs/>
          <w:color w:val="0D0D0D" w:themeColor="text1" w:themeTint="F2"/>
          <w:sz w:val="22"/>
          <w:szCs w:val="22"/>
        </w:rPr>
      </w:pPr>
      <w:r w:rsidRPr="00C31EAD">
        <w:rPr>
          <w:rStyle w:val="change"/>
          <w:rFonts w:eastAsiaTheme="majorEastAsia" w:cstheme="majorBidi"/>
          <w:bCs/>
          <w:color w:val="0D0D0D" w:themeColor="text1" w:themeTint="F2"/>
          <w:sz w:val="22"/>
          <w:szCs w:val="22"/>
        </w:rPr>
        <w:t>Pembrokeshire</w:t>
      </w:r>
    </w:p>
    <w:p w14:paraId="1DD1C39F" w14:textId="66BBC028" w:rsidR="00DF384C" w:rsidRDefault="00DF384C" w:rsidP="00DF384C">
      <w:pPr>
        <w:pStyle w:val="Data"/>
        <w:ind w:left="1560" w:right="1701"/>
        <w:rPr>
          <w:rStyle w:val="change"/>
          <w:rFonts w:eastAsiaTheme="majorEastAsia" w:cstheme="majorBidi"/>
          <w:b w:val="0"/>
          <w:sz w:val="22"/>
          <w:szCs w:val="22"/>
        </w:rPr>
      </w:pPr>
      <w:r w:rsidRPr="00C31EAD">
        <w:rPr>
          <w:rStyle w:val="change"/>
          <w:rFonts w:eastAsiaTheme="majorEastAsia" w:cstheme="majorBidi"/>
          <w:bCs/>
          <w:color w:val="0D0D0D" w:themeColor="text1" w:themeTint="F2"/>
          <w:sz w:val="22"/>
          <w:szCs w:val="22"/>
        </w:rPr>
        <w:t>SA68 0TP</w:t>
      </w:r>
      <w:r w:rsidRPr="00C31EAD" w:rsidDel="00DF384C">
        <w:rPr>
          <w:rStyle w:val="change"/>
          <w:rFonts w:eastAsiaTheme="majorEastAsia" w:cstheme="majorBidi"/>
          <w:color w:val="0D0D0D" w:themeColor="text1" w:themeTint="F2"/>
          <w:sz w:val="22"/>
          <w:szCs w:val="22"/>
        </w:rPr>
        <w:t xml:space="preserve"> </w:t>
      </w:r>
    </w:p>
    <w:p w14:paraId="60C59165" w14:textId="77777777" w:rsidR="00DF384C" w:rsidRPr="008B7058" w:rsidRDefault="00DF384C" w:rsidP="00DF384C">
      <w:pPr>
        <w:pStyle w:val="Data"/>
        <w:ind w:left="1560" w:right="1701"/>
        <w:rPr>
          <w:rStyle w:val="change"/>
          <w:sz w:val="22"/>
          <w:szCs w:val="22"/>
        </w:rPr>
      </w:pPr>
    </w:p>
    <w:p w14:paraId="289955B9" w14:textId="77777777" w:rsidR="002001A4" w:rsidRDefault="002001A4" w:rsidP="003E71B3">
      <w:pPr>
        <w:pStyle w:val="Heading3nonum"/>
        <w:ind w:left="1560"/>
        <w:rPr>
          <w:sz w:val="22"/>
          <w:szCs w:val="22"/>
        </w:rPr>
      </w:pPr>
      <w:r w:rsidRPr="0049139F">
        <w:rPr>
          <w:sz w:val="22"/>
          <w:szCs w:val="22"/>
        </w:rPr>
        <w:t>to the extent authorised by and subject to the conditions of this permit.</w:t>
      </w:r>
    </w:p>
    <w:p w14:paraId="1D7A6FB4" w14:textId="77777777" w:rsidR="002001A4" w:rsidRDefault="002001A4" w:rsidP="003E71B3">
      <w:pPr>
        <w:pStyle w:val="Heading3nonum"/>
        <w:ind w:left="1560"/>
        <w:rPr>
          <w:sz w:val="22"/>
          <w:szCs w:val="22"/>
        </w:rPr>
      </w:pPr>
    </w:p>
    <w:p w14:paraId="7D1C0987" w14:textId="4C132579" w:rsidR="002001A4" w:rsidRPr="000D0671" w:rsidRDefault="002001A4" w:rsidP="003E71B3">
      <w:pPr>
        <w:keepLines/>
        <w:widowControl w:val="0"/>
        <w:spacing w:line="270" w:lineRule="exact"/>
        <w:ind w:left="1560"/>
        <w:outlineLvl w:val="2"/>
        <w:rPr>
          <w:rFonts w:ascii="Arial" w:hAnsi="Arial" w:cs="Arial"/>
          <w:sz w:val="22"/>
          <w:szCs w:val="22"/>
        </w:rPr>
      </w:pPr>
      <w:r w:rsidRPr="00856F31">
        <w:rPr>
          <w:rFonts w:ascii="Arial" w:hAnsi="Arial" w:cs="Arial"/>
          <w:color w:val="000000"/>
          <w:sz w:val="22"/>
          <w:szCs w:val="22"/>
        </w:rPr>
        <w:t xml:space="preserve">The permit variation and consolidation shall take effect </w:t>
      </w:r>
      <w:r w:rsidRPr="000D0671">
        <w:rPr>
          <w:rFonts w:ascii="Arial" w:hAnsi="Arial" w:cs="Arial"/>
          <w:sz w:val="22"/>
          <w:szCs w:val="22"/>
        </w:rPr>
        <w:t xml:space="preserve">from </w:t>
      </w:r>
      <w:r w:rsidR="000D0671" w:rsidRPr="000D0671">
        <w:rPr>
          <w:rFonts w:ascii="Arial" w:hAnsi="Arial" w:cs="Arial"/>
          <w:b/>
          <w:bCs/>
          <w:sz w:val="22"/>
          <w:szCs w:val="22"/>
        </w:rPr>
        <w:t>12/12/2025</w:t>
      </w:r>
    </w:p>
    <w:p w14:paraId="37A688A3" w14:textId="77777777" w:rsidR="002001A4" w:rsidRPr="000D0671" w:rsidRDefault="002001A4" w:rsidP="003E71B3">
      <w:pPr>
        <w:pStyle w:val="Data"/>
        <w:ind w:left="1560" w:right="1701"/>
        <w:rPr>
          <w:color w:val="auto"/>
          <w:sz w:val="22"/>
          <w:szCs w:val="22"/>
        </w:rPr>
      </w:pPr>
    </w:p>
    <w:p w14:paraId="0AD4B427" w14:textId="77777777" w:rsidR="002001A4" w:rsidRPr="000D0671" w:rsidRDefault="002001A4" w:rsidP="003E71B3">
      <w:pPr>
        <w:pStyle w:val="Data"/>
        <w:spacing w:line="312" w:lineRule="auto"/>
        <w:ind w:left="1560" w:right="1701"/>
        <w:rPr>
          <w:color w:val="auto"/>
          <w:sz w:val="22"/>
          <w:szCs w:val="22"/>
        </w:rPr>
      </w:pPr>
    </w:p>
    <w:tbl>
      <w:tblPr>
        <w:tblW w:w="7938" w:type="dxa"/>
        <w:tblInd w:w="15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D0671" w:rsidRPr="000D0671" w14:paraId="05E6E4AA" w14:textId="77777777" w:rsidTr="00C31EAD">
        <w:trPr>
          <w:trHeight w:hRule="exact" w:val="393"/>
        </w:trPr>
        <w:tc>
          <w:tcPr>
            <w:tcW w:w="5387" w:type="dxa"/>
            <w:tcBorders>
              <w:top w:val="nil"/>
              <w:left w:val="nil"/>
              <w:right w:val="nil"/>
            </w:tcBorders>
          </w:tcPr>
          <w:p w14:paraId="1D0FF4F7" w14:textId="77777777" w:rsidR="002001A4" w:rsidRPr="000D0671" w:rsidRDefault="002001A4" w:rsidP="00C31EAD">
            <w:pPr>
              <w:pStyle w:val="Heading3nonum"/>
              <w:spacing w:line="312" w:lineRule="auto"/>
              <w:ind w:right="1701"/>
              <w:rPr>
                <w:color w:val="auto"/>
                <w:sz w:val="22"/>
                <w:szCs w:val="22"/>
              </w:rPr>
            </w:pPr>
            <w:r w:rsidRPr="000D0671">
              <w:rPr>
                <w:color w:val="auto"/>
                <w:sz w:val="22"/>
                <w:szCs w:val="22"/>
              </w:rPr>
              <w:t>Name</w:t>
            </w:r>
          </w:p>
        </w:tc>
        <w:tc>
          <w:tcPr>
            <w:tcW w:w="2551" w:type="dxa"/>
            <w:tcBorders>
              <w:top w:val="nil"/>
              <w:left w:val="nil"/>
              <w:right w:val="nil"/>
            </w:tcBorders>
          </w:tcPr>
          <w:p w14:paraId="0835756F" w14:textId="77777777" w:rsidR="002001A4" w:rsidRPr="000D0671" w:rsidRDefault="002001A4" w:rsidP="00C31EAD">
            <w:pPr>
              <w:pStyle w:val="Heading3nonum"/>
              <w:spacing w:line="312" w:lineRule="auto"/>
              <w:ind w:right="1701"/>
              <w:rPr>
                <w:color w:val="auto"/>
                <w:sz w:val="22"/>
                <w:szCs w:val="22"/>
              </w:rPr>
            </w:pPr>
            <w:r w:rsidRPr="000D0671">
              <w:rPr>
                <w:color w:val="auto"/>
                <w:sz w:val="22"/>
                <w:szCs w:val="22"/>
              </w:rPr>
              <w:t>Date</w:t>
            </w:r>
          </w:p>
        </w:tc>
      </w:tr>
      <w:tr w:rsidR="000D0671" w:rsidRPr="000D0671" w14:paraId="549C8B1D" w14:textId="77777777" w:rsidTr="00C31EAD">
        <w:trPr>
          <w:trHeight w:hRule="exact" w:val="1039"/>
        </w:trPr>
        <w:tc>
          <w:tcPr>
            <w:tcW w:w="5387" w:type="dxa"/>
            <w:vAlign w:val="center"/>
          </w:tcPr>
          <w:p w14:paraId="05DF1039" w14:textId="46BF50A9" w:rsidR="002001A4" w:rsidRPr="000D0671" w:rsidRDefault="000D0671" w:rsidP="00C31EAD">
            <w:pPr>
              <w:pStyle w:val="Heading3nonum"/>
              <w:spacing w:line="312" w:lineRule="auto"/>
              <w:ind w:right="1701"/>
              <w:rPr>
                <w:b/>
                <w:color w:val="auto"/>
                <w:sz w:val="22"/>
                <w:szCs w:val="22"/>
              </w:rPr>
            </w:pPr>
            <w:r w:rsidRPr="000D0671">
              <w:rPr>
                <w:b/>
                <w:color w:val="auto"/>
                <w:sz w:val="22"/>
                <w:szCs w:val="22"/>
              </w:rPr>
              <w:t>Katrin Raynor</w:t>
            </w:r>
          </w:p>
        </w:tc>
        <w:tc>
          <w:tcPr>
            <w:tcW w:w="2551" w:type="dxa"/>
            <w:vAlign w:val="center"/>
          </w:tcPr>
          <w:p w14:paraId="597E129A" w14:textId="243EB0D9" w:rsidR="002001A4" w:rsidRPr="000D0671" w:rsidRDefault="000D0671" w:rsidP="00C31EAD">
            <w:pPr>
              <w:pStyle w:val="Heading3nonum"/>
              <w:spacing w:line="312" w:lineRule="auto"/>
              <w:ind w:right="459"/>
              <w:rPr>
                <w:color w:val="auto"/>
                <w:sz w:val="22"/>
                <w:szCs w:val="22"/>
              </w:rPr>
            </w:pPr>
            <w:r w:rsidRPr="000D0671">
              <w:rPr>
                <w:b/>
                <w:color w:val="auto"/>
                <w:sz w:val="22"/>
                <w:szCs w:val="22"/>
              </w:rPr>
              <w:t>12/12/2025</w:t>
            </w:r>
          </w:p>
        </w:tc>
      </w:tr>
    </w:tbl>
    <w:p w14:paraId="1491CA54" w14:textId="77777777" w:rsidR="002001A4" w:rsidRPr="00AD6282" w:rsidRDefault="002001A4" w:rsidP="003E71B3">
      <w:pPr>
        <w:pStyle w:val="Heading3nonum"/>
        <w:spacing w:line="312" w:lineRule="auto"/>
        <w:ind w:left="1560"/>
        <w:rPr>
          <w:sz w:val="22"/>
          <w:szCs w:val="22"/>
        </w:rPr>
      </w:pPr>
      <w:r w:rsidRPr="00AD6282">
        <w:rPr>
          <w:sz w:val="22"/>
          <w:szCs w:val="22"/>
        </w:rPr>
        <w:t xml:space="preserve">Authorised on behalf of </w:t>
      </w:r>
      <w:r>
        <w:rPr>
          <w:sz w:val="22"/>
          <w:szCs w:val="22"/>
        </w:rPr>
        <w:t>Natural Resources Wales</w:t>
      </w:r>
    </w:p>
    <w:p w14:paraId="6EDF58CD" w14:textId="77777777" w:rsidR="00177285" w:rsidRDefault="00177285" w:rsidP="00177285">
      <w:pPr>
        <w:rPr>
          <w:rStyle w:val="Pink"/>
        </w:rPr>
      </w:pPr>
      <w:r>
        <w:rPr>
          <w:rStyle w:val="Pink"/>
        </w:rPr>
        <w:br w:type="page"/>
      </w:r>
    </w:p>
    <w:p w14:paraId="6EDF58CF" w14:textId="77777777" w:rsidR="000848DA" w:rsidRDefault="000848DA" w:rsidP="003A596B">
      <w:pPr>
        <w:pStyle w:val="Heading1"/>
        <w:ind w:left="567"/>
      </w:pPr>
      <w:r>
        <w:lastRenderedPageBreak/>
        <w:t>Conditions</w:t>
      </w:r>
      <w:bookmarkEnd w:id="0"/>
    </w:p>
    <w:p w14:paraId="6EDF58D0" w14:textId="77777777" w:rsidR="000848DA" w:rsidRDefault="000848DA" w:rsidP="00EF0AB6">
      <w:pPr>
        <w:pStyle w:val="Bullet"/>
        <w:tabs>
          <w:tab w:val="clear" w:pos="680"/>
          <w:tab w:val="num" w:pos="1134"/>
        </w:tabs>
        <w:ind w:left="567" w:firstLine="0"/>
      </w:pPr>
      <w:r>
        <w:t>Management</w:t>
      </w:r>
    </w:p>
    <w:p w14:paraId="6EDF58D1" w14:textId="77777777" w:rsidR="00071EE3" w:rsidRDefault="000848DA" w:rsidP="00EF0AB6">
      <w:pPr>
        <w:pStyle w:val="Bullet0"/>
        <w:numPr>
          <w:ilvl w:val="1"/>
          <w:numId w:val="2"/>
        </w:numPr>
        <w:tabs>
          <w:tab w:val="clear" w:pos="680"/>
          <w:tab w:val="num" w:pos="1134"/>
        </w:tabs>
        <w:ind w:left="567" w:firstLine="0"/>
      </w:pPr>
      <w:r>
        <w:t>General management</w:t>
      </w:r>
      <w:bookmarkStart w:id="3" w:name="_Ref373938749"/>
    </w:p>
    <w:p w14:paraId="6EDF58D2" w14:textId="61A8AE7D" w:rsidR="000848DA" w:rsidRPr="00EE069C" w:rsidRDefault="000848DA" w:rsidP="003A596B">
      <w:pPr>
        <w:pStyle w:val="Bullet1"/>
        <w:ind w:left="567" w:firstLine="0"/>
        <w:rPr>
          <w:sz w:val="18"/>
          <w:szCs w:val="18"/>
        </w:rPr>
      </w:pPr>
      <w:bookmarkStart w:id="4" w:name="_Ref373938830"/>
      <w:r w:rsidRPr="00EE069C">
        <w:rPr>
          <w:sz w:val="18"/>
          <w:szCs w:val="18"/>
        </w:rPr>
        <w:t xml:space="preserve">The operator shall manage and operate the </w:t>
      </w:r>
      <w:r w:rsidRPr="00C31EAD">
        <w:rPr>
          <w:color w:val="0D0D0D" w:themeColor="text1" w:themeTint="F2"/>
          <w:sz w:val="18"/>
          <w:szCs w:val="18"/>
        </w:rPr>
        <w:t>activit</w:t>
      </w:r>
      <w:r w:rsidRPr="00C31EAD">
        <w:rPr>
          <w:rStyle w:val="Red"/>
          <w:color w:val="0D0D0D" w:themeColor="text1" w:themeTint="F2"/>
          <w:sz w:val="18"/>
          <w:szCs w:val="18"/>
        </w:rPr>
        <w:t>ies</w:t>
      </w:r>
      <w:r w:rsidR="002001A4" w:rsidRPr="00C31EAD">
        <w:rPr>
          <w:rStyle w:val="Red"/>
          <w:color w:val="0D0D0D" w:themeColor="text1" w:themeTint="F2"/>
          <w:sz w:val="18"/>
          <w:szCs w:val="18"/>
        </w:rPr>
        <w:t xml:space="preserve"> A1 and A2</w:t>
      </w:r>
      <w:r w:rsidRPr="00C31EAD">
        <w:rPr>
          <w:color w:val="0D0D0D" w:themeColor="text1" w:themeTint="F2"/>
          <w:sz w:val="18"/>
          <w:szCs w:val="18"/>
        </w:rPr>
        <w:t>:</w:t>
      </w:r>
      <w:bookmarkEnd w:id="3"/>
      <w:bookmarkEnd w:id="4"/>
    </w:p>
    <w:p w14:paraId="6EDF58D3" w14:textId="77777777" w:rsidR="000848DA" w:rsidRPr="00EE069C" w:rsidRDefault="000848DA" w:rsidP="00EF0AB6">
      <w:pPr>
        <w:pStyle w:val="aBullet"/>
        <w:tabs>
          <w:tab w:val="clear" w:pos="1134"/>
          <w:tab w:val="num" w:pos="1701"/>
        </w:tabs>
        <w:ind w:left="1701" w:hanging="567"/>
        <w:rPr>
          <w:sz w:val="18"/>
          <w:szCs w:val="18"/>
        </w:rPr>
      </w:pPr>
      <w:r w:rsidRPr="00EE069C">
        <w:rPr>
          <w:sz w:val="18"/>
          <w:szCs w:val="18"/>
        </w:rPr>
        <w:t>in accordance with a written management system that identifies and minimises risks of pollution</w:t>
      </w:r>
      <w:r w:rsidR="00B343E4" w:rsidRPr="00EE069C">
        <w:rPr>
          <w:sz w:val="18"/>
          <w:szCs w:val="18"/>
        </w:rPr>
        <w:t xml:space="preserve"> so far as is reasonably practicable</w:t>
      </w:r>
      <w:r w:rsidRPr="00EE069C">
        <w:rPr>
          <w:sz w:val="18"/>
          <w:szCs w:val="18"/>
        </w:rPr>
        <w:t xml:space="preserve">, including those </w:t>
      </w:r>
      <w:r w:rsidR="00B343E4" w:rsidRPr="00EE069C">
        <w:rPr>
          <w:sz w:val="18"/>
          <w:szCs w:val="18"/>
        </w:rPr>
        <w:t xml:space="preserve">risks </w:t>
      </w:r>
      <w:r w:rsidRPr="00EE069C">
        <w:rPr>
          <w:sz w:val="18"/>
          <w:szCs w:val="18"/>
        </w:rPr>
        <w:t>arising from operations, maintenance, accidents, incidents, non-conformances and those drawn to the attention of the operator as a result of complaints; and</w:t>
      </w:r>
    </w:p>
    <w:p w14:paraId="6EDF58D4" w14:textId="77777777" w:rsidR="000848DA" w:rsidRPr="00EE069C" w:rsidRDefault="000848DA" w:rsidP="00EF0AB6">
      <w:pPr>
        <w:pStyle w:val="aBullet"/>
        <w:tabs>
          <w:tab w:val="clear" w:pos="1134"/>
          <w:tab w:val="num" w:pos="1701"/>
        </w:tabs>
        <w:ind w:left="1701" w:hanging="567"/>
        <w:rPr>
          <w:sz w:val="18"/>
          <w:szCs w:val="18"/>
        </w:rPr>
      </w:pPr>
      <w:r w:rsidRPr="00EE069C">
        <w:rPr>
          <w:sz w:val="18"/>
          <w:szCs w:val="18"/>
        </w:rPr>
        <w:t>using sufficient competent persons and resources.</w:t>
      </w:r>
    </w:p>
    <w:p w14:paraId="6EDF58D5" w14:textId="77777777" w:rsidR="000848DA" w:rsidRPr="00EE069C" w:rsidRDefault="000848DA" w:rsidP="003A596B">
      <w:pPr>
        <w:pStyle w:val="Bullet1"/>
        <w:ind w:left="567" w:firstLine="0"/>
        <w:rPr>
          <w:sz w:val="18"/>
          <w:szCs w:val="18"/>
        </w:rPr>
      </w:pPr>
      <w:r w:rsidRPr="00EE069C">
        <w:rPr>
          <w:sz w:val="18"/>
          <w:szCs w:val="18"/>
        </w:rPr>
        <w:t xml:space="preserve">Records demonstrating compliance with condition </w:t>
      </w:r>
      <w:r w:rsidR="005D7DE8" w:rsidRPr="00EE069C">
        <w:rPr>
          <w:sz w:val="18"/>
          <w:szCs w:val="18"/>
        </w:rPr>
        <w:t>1.1.1</w:t>
      </w:r>
      <w:r w:rsidRPr="00EE069C">
        <w:rPr>
          <w:sz w:val="18"/>
          <w:szCs w:val="18"/>
        </w:rPr>
        <w:t xml:space="preserve"> shall be maintained. </w:t>
      </w:r>
    </w:p>
    <w:p w14:paraId="6EDF58D6" w14:textId="77777777" w:rsidR="000848DA" w:rsidRPr="00EE069C" w:rsidRDefault="000848DA" w:rsidP="00EF0AB6">
      <w:pPr>
        <w:pStyle w:val="Bullet1"/>
        <w:tabs>
          <w:tab w:val="clear" w:pos="680"/>
          <w:tab w:val="num" w:pos="1134"/>
        </w:tabs>
        <w:ind w:left="1134" w:hanging="567"/>
        <w:rPr>
          <w:sz w:val="18"/>
          <w:szCs w:val="18"/>
        </w:rPr>
      </w:pPr>
      <w:r w:rsidRPr="00EE069C">
        <w:rPr>
          <w:sz w:val="18"/>
          <w:szCs w:val="18"/>
        </w:rPr>
        <w:t>Any person having duties that are or may be affected by the matters set out in this permit shall have convenient access to a copy of</w:t>
      </w:r>
      <w:r w:rsidR="00B343E4" w:rsidRPr="00EE069C">
        <w:rPr>
          <w:sz w:val="18"/>
          <w:szCs w:val="18"/>
        </w:rPr>
        <w:t xml:space="preserve"> the permit</w:t>
      </w:r>
      <w:r w:rsidRPr="00EE069C">
        <w:rPr>
          <w:sz w:val="18"/>
          <w:szCs w:val="18"/>
        </w:rPr>
        <w:t>.</w:t>
      </w:r>
    </w:p>
    <w:p w14:paraId="6EDF58D7" w14:textId="77777777" w:rsidR="000848DA" w:rsidRDefault="000848DA" w:rsidP="00EF0AB6">
      <w:pPr>
        <w:pStyle w:val="Bullet"/>
        <w:tabs>
          <w:tab w:val="clear" w:pos="680"/>
          <w:tab w:val="num" w:pos="1134"/>
        </w:tabs>
        <w:ind w:left="567" w:firstLine="0"/>
      </w:pPr>
      <w:r>
        <w:t>Operations</w:t>
      </w:r>
    </w:p>
    <w:p w14:paraId="6EDF58D8" w14:textId="77777777" w:rsidR="000848DA" w:rsidRDefault="000848DA" w:rsidP="00EF0AB6">
      <w:pPr>
        <w:pStyle w:val="Bullet0"/>
        <w:tabs>
          <w:tab w:val="clear" w:pos="680"/>
          <w:tab w:val="num" w:pos="1134"/>
        </w:tabs>
        <w:ind w:left="567" w:firstLine="0"/>
      </w:pPr>
      <w:r>
        <w:t>Permitted activities</w:t>
      </w:r>
    </w:p>
    <w:p w14:paraId="6EDF58D9" w14:textId="296BE6F6" w:rsidR="00B343E4" w:rsidRPr="00EE069C" w:rsidRDefault="00B343E4" w:rsidP="00EF0AB6">
      <w:pPr>
        <w:pStyle w:val="Bullet1"/>
        <w:tabs>
          <w:tab w:val="clear" w:pos="680"/>
          <w:tab w:val="num" w:pos="1134"/>
        </w:tabs>
        <w:ind w:left="1134" w:hanging="567"/>
        <w:rPr>
          <w:sz w:val="18"/>
          <w:szCs w:val="18"/>
        </w:rPr>
      </w:pPr>
      <w:r w:rsidRPr="00EE069C">
        <w:rPr>
          <w:sz w:val="18"/>
          <w:szCs w:val="18"/>
        </w:rPr>
        <w:t xml:space="preserve">The only </w:t>
      </w:r>
      <w:r w:rsidRPr="00C31EAD">
        <w:rPr>
          <w:color w:val="0D0D0D" w:themeColor="text1" w:themeTint="F2"/>
          <w:sz w:val="18"/>
          <w:szCs w:val="18"/>
        </w:rPr>
        <w:t>activit</w:t>
      </w:r>
      <w:r w:rsidRPr="00C31EAD">
        <w:rPr>
          <w:rStyle w:val="Red"/>
          <w:color w:val="0D0D0D" w:themeColor="text1" w:themeTint="F2"/>
          <w:sz w:val="18"/>
          <w:szCs w:val="18"/>
        </w:rPr>
        <w:t>ies</w:t>
      </w:r>
      <w:r w:rsidRPr="00C31EAD">
        <w:rPr>
          <w:color w:val="0D0D0D" w:themeColor="text1" w:themeTint="F2"/>
          <w:sz w:val="18"/>
          <w:szCs w:val="18"/>
        </w:rPr>
        <w:t xml:space="preserve"> authorised by the permit </w:t>
      </w:r>
      <w:r w:rsidRPr="00C31EAD">
        <w:rPr>
          <w:rStyle w:val="Red"/>
          <w:color w:val="0D0D0D" w:themeColor="text1" w:themeTint="F2"/>
          <w:sz w:val="18"/>
          <w:szCs w:val="18"/>
        </w:rPr>
        <w:t>are</w:t>
      </w:r>
      <w:r w:rsidRPr="00C31EAD">
        <w:rPr>
          <w:color w:val="0D0D0D" w:themeColor="text1" w:themeTint="F2"/>
          <w:sz w:val="18"/>
          <w:szCs w:val="18"/>
        </w:rPr>
        <w:t xml:space="preserve"> the activit</w:t>
      </w:r>
      <w:r w:rsidRPr="00C31EAD">
        <w:rPr>
          <w:rStyle w:val="Red"/>
          <w:color w:val="0D0D0D" w:themeColor="text1" w:themeTint="F2"/>
          <w:sz w:val="18"/>
          <w:szCs w:val="18"/>
        </w:rPr>
        <w:t>ies</w:t>
      </w:r>
      <w:r w:rsidRPr="00C31EAD">
        <w:rPr>
          <w:color w:val="0D0D0D" w:themeColor="text1" w:themeTint="F2"/>
          <w:sz w:val="18"/>
          <w:szCs w:val="18"/>
        </w:rPr>
        <w:t xml:space="preserve"> specified </w:t>
      </w:r>
      <w:r w:rsidRPr="00EE069C">
        <w:rPr>
          <w:sz w:val="18"/>
          <w:szCs w:val="18"/>
        </w:rPr>
        <w:t>in schedule 1 table S1.1.</w:t>
      </w:r>
    </w:p>
    <w:p w14:paraId="6EDF58DA" w14:textId="77777777" w:rsidR="00B343E4" w:rsidRDefault="00B343E4" w:rsidP="00EF0AB6">
      <w:pPr>
        <w:pStyle w:val="Bullet0"/>
        <w:tabs>
          <w:tab w:val="clear" w:pos="680"/>
          <w:tab w:val="num" w:pos="1134"/>
        </w:tabs>
        <w:ind w:hanging="113"/>
      </w:pPr>
      <w:r>
        <w:t xml:space="preserve">The site </w:t>
      </w:r>
    </w:p>
    <w:p w14:paraId="6AEC855A" w14:textId="6257EC94" w:rsidR="00D06DE4" w:rsidRPr="00CB64A4" w:rsidRDefault="00FE0AED" w:rsidP="00CB64A4">
      <w:pPr>
        <w:pStyle w:val="Bullet1"/>
        <w:numPr>
          <w:ilvl w:val="2"/>
          <w:numId w:val="24"/>
        </w:numPr>
        <w:tabs>
          <w:tab w:val="clear" w:pos="1134"/>
        </w:tabs>
        <w:ind w:left="1134" w:hanging="567"/>
        <w:rPr>
          <w:sz w:val="18"/>
          <w:szCs w:val="18"/>
        </w:rPr>
      </w:pPr>
      <w:r w:rsidRPr="00CD0C93">
        <w:rPr>
          <w:sz w:val="18"/>
          <w:szCs w:val="18"/>
        </w:rPr>
        <w:t xml:space="preserve">The discharge </w:t>
      </w:r>
      <w:r w:rsidRPr="00CB64A4">
        <w:rPr>
          <w:sz w:val="18"/>
          <w:szCs w:val="18"/>
        </w:rPr>
        <w:t>activit</w:t>
      </w:r>
      <w:r w:rsidRPr="00CB64A4">
        <w:rPr>
          <w:rStyle w:val="Red"/>
          <w:color w:val="auto"/>
          <w:sz w:val="18"/>
          <w:szCs w:val="18"/>
        </w:rPr>
        <w:t>ies</w:t>
      </w:r>
      <w:r w:rsidRPr="00CB64A4">
        <w:rPr>
          <w:sz w:val="18"/>
          <w:szCs w:val="18"/>
        </w:rPr>
        <w:t xml:space="preserve"> shall take place at the discharge point</w:t>
      </w:r>
      <w:r w:rsidRPr="00CB64A4">
        <w:rPr>
          <w:rStyle w:val="Red"/>
          <w:color w:val="auto"/>
          <w:sz w:val="18"/>
          <w:szCs w:val="18"/>
        </w:rPr>
        <w:t>s</w:t>
      </w:r>
      <w:r w:rsidRPr="00CB64A4">
        <w:rPr>
          <w:sz w:val="18"/>
          <w:szCs w:val="18"/>
        </w:rPr>
        <w:t xml:space="preserve"> marked on the site plan</w:t>
      </w:r>
      <w:r w:rsidRPr="00CB64A4">
        <w:rPr>
          <w:rStyle w:val="Red"/>
          <w:color w:val="auto"/>
          <w:sz w:val="18"/>
          <w:szCs w:val="18"/>
        </w:rPr>
        <w:t>s</w:t>
      </w:r>
      <w:r w:rsidRPr="00CB64A4">
        <w:rPr>
          <w:sz w:val="18"/>
          <w:szCs w:val="18"/>
        </w:rPr>
        <w:t xml:space="preserve"> at schedule 7 to this permit, and as listed in table S3.2</w:t>
      </w:r>
      <w:r w:rsidRPr="00CB64A4">
        <w:rPr>
          <w:rStyle w:val="Red"/>
          <w:color w:val="auto"/>
          <w:sz w:val="18"/>
          <w:szCs w:val="18"/>
        </w:rPr>
        <w:t>; and, the operating techniques that are the subject of conditions prefixed by 2.3 shall be applied at the locations shown, or otherwise described, in schedule 7</w:t>
      </w:r>
      <w:r w:rsidRPr="00CB64A4">
        <w:rPr>
          <w:sz w:val="18"/>
          <w:szCs w:val="18"/>
        </w:rPr>
        <w:t>.</w:t>
      </w:r>
    </w:p>
    <w:p w14:paraId="6EDF58DD" w14:textId="39492BA1" w:rsidR="008725B1" w:rsidRDefault="00B965CC" w:rsidP="00EF0AB6">
      <w:pPr>
        <w:pStyle w:val="Bullet0"/>
        <w:tabs>
          <w:tab w:val="clear" w:pos="680"/>
          <w:tab w:val="num" w:pos="1134"/>
        </w:tabs>
        <w:ind w:hanging="113"/>
      </w:pPr>
      <w:r>
        <w:rPr>
          <w:rStyle w:val="Pink"/>
          <w:sz w:val="18"/>
          <w:szCs w:val="18"/>
        </w:rPr>
        <w:t xml:space="preserve"> </w:t>
      </w:r>
      <w:r w:rsidR="000848DA">
        <w:t>Operating techniques</w:t>
      </w:r>
    </w:p>
    <w:p w14:paraId="6EDF58DE" w14:textId="3E34283A" w:rsidR="000848DA" w:rsidRPr="00C31EAD" w:rsidRDefault="009E67A7" w:rsidP="00EF0AB6">
      <w:pPr>
        <w:pStyle w:val="Bullet1"/>
        <w:tabs>
          <w:tab w:val="clear" w:pos="680"/>
          <w:tab w:val="num" w:pos="1134"/>
        </w:tabs>
        <w:ind w:left="1134" w:hanging="567"/>
        <w:rPr>
          <w:rStyle w:val="Red"/>
          <w:color w:val="0D0D0D" w:themeColor="text1" w:themeTint="F2"/>
          <w:sz w:val="18"/>
          <w:szCs w:val="18"/>
        </w:rPr>
      </w:pPr>
      <w:bookmarkStart w:id="5" w:name="_Ref373938399"/>
      <w:r w:rsidRPr="00C31EAD">
        <w:rPr>
          <w:rStyle w:val="Red"/>
          <w:color w:val="0D0D0D" w:themeColor="text1" w:themeTint="F2"/>
          <w:sz w:val="18"/>
          <w:szCs w:val="18"/>
        </w:rPr>
        <w:t>For the activities</w:t>
      </w:r>
      <w:r w:rsidR="00C7669A" w:rsidRPr="00C31EAD">
        <w:rPr>
          <w:rStyle w:val="Red"/>
          <w:color w:val="0D0D0D" w:themeColor="text1" w:themeTint="F2"/>
          <w:sz w:val="18"/>
          <w:szCs w:val="18"/>
        </w:rPr>
        <w:t xml:space="preserve"> </w:t>
      </w:r>
      <w:r w:rsidRPr="00C31EAD">
        <w:rPr>
          <w:rStyle w:val="Red"/>
          <w:color w:val="0D0D0D" w:themeColor="text1" w:themeTint="F2"/>
          <w:sz w:val="18"/>
          <w:szCs w:val="18"/>
        </w:rPr>
        <w:t xml:space="preserve">A1 </w:t>
      </w:r>
      <w:r w:rsidR="00C7669A" w:rsidRPr="00C31EAD">
        <w:rPr>
          <w:rStyle w:val="Red"/>
          <w:color w:val="0D0D0D" w:themeColor="text1" w:themeTint="F2"/>
          <w:sz w:val="18"/>
          <w:szCs w:val="18"/>
        </w:rPr>
        <w:t xml:space="preserve">and A2 </w:t>
      </w:r>
      <w:r w:rsidRPr="00C31EAD">
        <w:rPr>
          <w:rStyle w:val="Red"/>
          <w:color w:val="0D0D0D" w:themeColor="text1" w:themeTint="F2"/>
          <w:sz w:val="18"/>
          <w:szCs w:val="18"/>
        </w:rPr>
        <w:t xml:space="preserve">referenced in schedule 1, table S1.1 </w:t>
      </w:r>
      <w:r w:rsidR="00611FC6" w:rsidRPr="00C31EAD">
        <w:rPr>
          <w:rStyle w:val="Red"/>
          <w:color w:val="0D0D0D" w:themeColor="text1" w:themeTint="F2"/>
          <w:sz w:val="18"/>
          <w:szCs w:val="18"/>
        </w:rPr>
        <w:t>t</w:t>
      </w:r>
      <w:r w:rsidR="009D15ED" w:rsidRPr="00C31EAD">
        <w:rPr>
          <w:rStyle w:val="Red"/>
          <w:color w:val="0D0D0D" w:themeColor="text1" w:themeTint="F2"/>
          <w:sz w:val="18"/>
          <w:szCs w:val="18"/>
        </w:rPr>
        <w:t>he activities</w:t>
      </w:r>
      <w:r w:rsidR="00C7669A" w:rsidRPr="00C31EAD">
        <w:rPr>
          <w:rStyle w:val="Red"/>
          <w:color w:val="0D0D0D" w:themeColor="text1" w:themeTint="F2"/>
          <w:sz w:val="18"/>
          <w:szCs w:val="18"/>
        </w:rPr>
        <w:t xml:space="preserve"> </w:t>
      </w:r>
      <w:r w:rsidR="000848DA" w:rsidRPr="00C31EAD">
        <w:rPr>
          <w:rStyle w:val="Red"/>
          <w:color w:val="0D0D0D" w:themeColor="text1" w:themeTint="F2"/>
          <w:sz w:val="18"/>
          <w:szCs w:val="18"/>
        </w:rPr>
        <w:t>shall, subject to the conditions of this permit, be operated using the techniques and in the</w:t>
      </w:r>
      <w:r w:rsidR="00C33BAF" w:rsidRPr="00C31EAD">
        <w:rPr>
          <w:rStyle w:val="Red"/>
          <w:color w:val="0D0D0D" w:themeColor="text1" w:themeTint="F2"/>
          <w:sz w:val="18"/>
          <w:szCs w:val="18"/>
        </w:rPr>
        <w:t xml:space="preserve"> </w:t>
      </w:r>
      <w:r w:rsidR="000848DA" w:rsidRPr="00C31EAD">
        <w:rPr>
          <w:rStyle w:val="Red"/>
          <w:color w:val="0D0D0D" w:themeColor="text1" w:themeTint="F2"/>
          <w:sz w:val="18"/>
          <w:szCs w:val="18"/>
        </w:rPr>
        <w:t xml:space="preserve">manner described in </w:t>
      </w:r>
      <w:r w:rsidR="0016308B" w:rsidRPr="00C31EAD">
        <w:rPr>
          <w:rStyle w:val="Red"/>
          <w:color w:val="0D0D0D" w:themeColor="text1" w:themeTint="F2"/>
          <w:sz w:val="18"/>
          <w:szCs w:val="18"/>
        </w:rPr>
        <w:t xml:space="preserve">the documentation specified in </w:t>
      </w:r>
      <w:r w:rsidR="000848DA" w:rsidRPr="00C31EAD">
        <w:rPr>
          <w:rStyle w:val="Red"/>
          <w:color w:val="0D0D0D" w:themeColor="text1" w:themeTint="F2"/>
          <w:sz w:val="18"/>
          <w:szCs w:val="18"/>
        </w:rPr>
        <w:t xml:space="preserve">schedule 1, table S1.2, unless otherwise </w:t>
      </w:r>
      <w:r w:rsidR="009D15ED" w:rsidRPr="00C31EAD">
        <w:rPr>
          <w:rStyle w:val="Red"/>
          <w:color w:val="0D0D0D" w:themeColor="text1" w:themeTint="F2"/>
          <w:sz w:val="18"/>
          <w:szCs w:val="18"/>
        </w:rPr>
        <w:t xml:space="preserve">agreed </w:t>
      </w:r>
      <w:r w:rsidR="00EF69EA" w:rsidRPr="00C31EAD">
        <w:rPr>
          <w:rStyle w:val="Red"/>
          <w:color w:val="0D0D0D" w:themeColor="text1" w:themeTint="F2"/>
          <w:sz w:val="18"/>
          <w:szCs w:val="18"/>
        </w:rPr>
        <w:t>in writing by Natural Resources Wales</w:t>
      </w:r>
      <w:r w:rsidR="000848DA" w:rsidRPr="00C31EAD">
        <w:rPr>
          <w:rStyle w:val="Red"/>
          <w:color w:val="0D0D0D" w:themeColor="text1" w:themeTint="F2"/>
          <w:sz w:val="18"/>
          <w:szCs w:val="18"/>
        </w:rPr>
        <w:t>.</w:t>
      </w:r>
      <w:bookmarkEnd w:id="5"/>
    </w:p>
    <w:p w14:paraId="6EDF58E0" w14:textId="465CB5EB" w:rsidR="000848DA" w:rsidRPr="00C31EAD" w:rsidRDefault="000848DA" w:rsidP="00EF0AB6">
      <w:pPr>
        <w:pStyle w:val="Bullet1"/>
        <w:tabs>
          <w:tab w:val="clear" w:pos="680"/>
          <w:tab w:val="num" w:pos="1134"/>
        </w:tabs>
        <w:ind w:left="1134" w:hanging="567"/>
        <w:rPr>
          <w:rStyle w:val="Red"/>
          <w:color w:val="0D0D0D" w:themeColor="text1" w:themeTint="F2"/>
          <w:sz w:val="18"/>
          <w:szCs w:val="18"/>
        </w:rPr>
      </w:pPr>
      <w:r w:rsidRPr="00C31EAD">
        <w:rPr>
          <w:rStyle w:val="Red"/>
          <w:color w:val="0D0D0D" w:themeColor="text1" w:themeTint="F2"/>
          <w:sz w:val="18"/>
          <w:szCs w:val="18"/>
        </w:rPr>
        <w:t xml:space="preserve">If notified by </w:t>
      </w:r>
      <w:r w:rsidR="00EF69EA" w:rsidRPr="00C31EAD">
        <w:rPr>
          <w:rStyle w:val="Red"/>
          <w:color w:val="0D0D0D" w:themeColor="text1" w:themeTint="F2"/>
          <w:sz w:val="18"/>
          <w:szCs w:val="18"/>
        </w:rPr>
        <w:t>Natural Resources Wales</w:t>
      </w:r>
      <w:r w:rsidRPr="00C31EAD">
        <w:rPr>
          <w:rStyle w:val="Red"/>
          <w:color w:val="0D0D0D" w:themeColor="text1" w:themeTint="F2"/>
          <w:sz w:val="18"/>
          <w:szCs w:val="18"/>
        </w:rPr>
        <w:t xml:space="preserve"> that the activities are giving rise to pollution, the operator shall submit to </w:t>
      </w:r>
      <w:r w:rsidR="00EF69EA" w:rsidRPr="00C31EAD">
        <w:rPr>
          <w:rStyle w:val="Red"/>
          <w:color w:val="0D0D0D" w:themeColor="text1" w:themeTint="F2"/>
          <w:sz w:val="18"/>
          <w:szCs w:val="18"/>
        </w:rPr>
        <w:t>Natural Resources Wales</w:t>
      </w:r>
      <w:r w:rsidRPr="00C31EAD">
        <w:rPr>
          <w:rStyle w:val="Red"/>
          <w:color w:val="0D0D0D" w:themeColor="text1" w:themeTint="F2"/>
          <w:sz w:val="18"/>
          <w:szCs w:val="18"/>
        </w:rPr>
        <w:t xml:space="preserve"> for approval within the period specified, a revision of any plan or other documentation (“plan”) specified in schedule 1, table S1.2 which identifies and minimises the risks of pollution relevant to that plan , and shall implement the approved revised plan in place of the original from the date of approval, unless otherwise agreed in writing by </w:t>
      </w:r>
      <w:r w:rsidR="00EF69EA" w:rsidRPr="00C31EAD">
        <w:rPr>
          <w:rStyle w:val="Red"/>
          <w:color w:val="0D0D0D" w:themeColor="text1" w:themeTint="F2"/>
          <w:sz w:val="18"/>
          <w:szCs w:val="18"/>
        </w:rPr>
        <w:t>Natural Resources Wales</w:t>
      </w:r>
      <w:r w:rsidRPr="00C31EAD">
        <w:rPr>
          <w:rStyle w:val="Red"/>
          <w:color w:val="0D0D0D" w:themeColor="text1" w:themeTint="F2"/>
          <w:sz w:val="18"/>
          <w:szCs w:val="18"/>
        </w:rPr>
        <w:t>.</w:t>
      </w:r>
    </w:p>
    <w:p w14:paraId="6EDF58E2" w14:textId="5AC91F43" w:rsidR="000848DA" w:rsidRPr="00057E8C" w:rsidRDefault="000848DA" w:rsidP="003A596B">
      <w:pPr>
        <w:ind w:left="567"/>
        <w:rPr>
          <w:rStyle w:val="Pink"/>
          <w:sz w:val="18"/>
          <w:szCs w:val="18"/>
        </w:rPr>
      </w:pPr>
      <w:r w:rsidRPr="00057E8C">
        <w:rPr>
          <w:rStyle w:val="Pink"/>
          <w:sz w:val="18"/>
          <w:szCs w:val="18"/>
        </w:rPr>
        <w:t>.</w:t>
      </w:r>
    </w:p>
    <w:p w14:paraId="6EDF58F9" w14:textId="77777777" w:rsidR="000848DA" w:rsidRDefault="000848DA" w:rsidP="00EF0AB6">
      <w:pPr>
        <w:pStyle w:val="Bullet"/>
        <w:tabs>
          <w:tab w:val="clear" w:pos="680"/>
          <w:tab w:val="num" w:pos="1134"/>
        </w:tabs>
        <w:ind w:hanging="113"/>
      </w:pPr>
      <w:r>
        <w:t>Emissions and monitoring</w:t>
      </w:r>
    </w:p>
    <w:p w14:paraId="6EDF58FA" w14:textId="77777777" w:rsidR="000848DA" w:rsidRPr="000A17B7" w:rsidRDefault="000848DA" w:rsidP="00EF0AB6">
      <w:pPr>
        <w:pStyle w:val="Bullet0"/>
        <w:tabs>
          <w:tab w:val="clear" w:pos="680"/>
          <w:tab w:val="num" w:pos="1134"/>
        </w:tabs>
        <w:ind w:hanging="113"/>
      </w:pPr>
      <w:r w:rsidRPr="000A17B7">
        <w:t>Emissions to water</w:t>
      </w:r>
      <w:r w:rsidR="001174A1">
        <w:t xml:space="preserve"> or land</w:t>
      </w:r>
    </w:p>
    <w:p w14:paraId="6EDF58FB" w14:textId="77777777" w:rsidR="000848DA" w:rsidRDefault="000848DA" w:rsidP="00757578">
      <w:pPr>
        <w:pStyle w:val="Bullet1"/>
        <w:ind w:hanging="113"/>
        <w:rPr>
          <w:sz w:val="18"/>
          <w:szCs w:val="18"/>
        </w:rPr>
      </w:pPr>
      <w:r w:rsidRPr="00057E8C">
        <w:rPr>
          <w:sz w:val="18"/>
          <w:szCs w:val="18"/>
        </w:rPr>
        <w:t xml:space="preserve">The limits given in schedule 3 </w:t>
      </w:r>
      <w:r w:rsidR="00B63021" w:rsidRPr="00057E8C">
        <w:rPr>
          <w:sz w:val="18"/>
          <w:szCs w:val="18"/>
        </w:rPr>
        <w:t xml:space="preserve">table S3.1 </w:t>
      </w:r>
      <w:r w:rsidRPr="00057E8C">
        <w:rPr>
          <w:sz w:val="18"/>
          <w:szCs w:val="18"/>
        </w:rPr>
        <w:t>shall not be exceeded.</w:t>
      </w:r>
    </w:p>
    <w:p w14:paraId="59E5621B" w14:textId="77777777" w:rsidR="00435B0E" w:rsidRPr="00435B0E" w:rsidRDefault="00435B0E" w:rsidP="00435B0E">
      <w:pPr>
        <w:pStyle w:val="Bullet"/>
        <w:numPr>
          <w:ilvl w:val="0"/>
          <w:numId w:val="0"/>
        </w:numPr>
        <w:ind w:left="680" w:hanging="680"/>
        <w:rPr>
          <w:sz w:val="18"/>
          <w:szCs w:val="18"/>
        </w:rPr>
      </w:pPr>
    </w:p>
    <w:p w14:paraId="6EDF58FC" w14:textId="77777777" w:rsidR="00AE3212" w:rsidRDefault="00AE3212" w:rsidP="00EF0AB6">
      <w:pPr>
        <w:pStyle w:val="Bullet0"/>
        <w:tabs>
          <w:tab w:val="clear" w:pos="680"/>
          <w:tab w:val="num" w:pos="1134"/>
        </w:tabs>
        <w:ind w:hanging="113"/>
      </w:pPr>
      <w:r>
        <w:lastRenderedPageBreak/>
        <w:t>Emissions of substances not controlled by emission limits</w:t>
      </w:r>
    </w:p>
    <w:p w14:paraId="6EDF58FD" w14:textId="4771044F" w:rsidR="00744EC1" w:rsidRPr="00057E8C" w:rsidRDefault="00744EC1" w:rsidP="00EF0AB6">
      <w:pPr>
        <w:pStyle w:val="Bullet1"/>
        <w:tabs>
          <w:tab w:val="clear" w:pos="680"/>
          <w:tab w:val="num" w:pos="1134"/>
        </w:tabs>
        <w:ind w:left="1134" w:hanging="567"/>
        <w:rPr>
          <w:sz w:val="18"/>
          <w:szCs w:val="18"/>
        </w:rPr>
      </w:pPr>
      <w:r w:rsidRPr="00057E8C">
        <w:rPr>
          <w:sz w:val="18"/>
          <w:szCs w:val="18"/>
        </w:rPr>
        <w:t xml:space="preserve">For the </w:t>
      </w:r>
      <w:r w:rsidRPr="00C31EAD">
        <w:rPr>
          <w:color w:val="0D0D0D" w:themeColor="text1" w:themeTint="F2"/>
          <w:sz w:val="18"/>
          <w:szCs w:val="18"/>
        </w:rPr>
        <w:t>activit</w:t>
      </w:r>
      <w:r w:rsidRPr="00C31EAD">
        <w:rPr>
          <w:rStyle w:val="Red"/>
          <w:color w:val="0D0D0D" w:themeColor="text1" w:themeTint="F2"/>
          <w:sz w:val="18"/>
          <w:szCs w:val="18"/>
        </w:rPr>
        <w:t xml:space="preserve">ies A1  </w:t>
      </w:r>
      <w:r w:rsidRPr="00057E8C">
        <w:rPr>
          <w:sz w:val="18"/>
          <w:szCs w:val="18"/>
        </w:rPr>
        <w:t>referenced in schedule 1, table S1.1 the operator shall take appropriate measures as far as is reasonably practicable:</w:t>
      </w:r>
    </w:p>
    <w:p w14:paraId="6EDF58FE" w14:textId="77777777" w:rsidR="00744EC1" w:rsidRPr="00057E8C" w:rsidRDefault="00744EC1" w:rsidP="00EF0AB6">
      <w:pPr>
        <w:pStyle w:val="aBullet"/>
        <w:tabs>
          <w:tab w:val="clear" w:pos="1134"/>
          <w:tab w:val="num" w:pos="1701"/>
        </w:tabs>
        <w:ind w:left="1701" w:hanging="567"/>
        <w:rPr>
          <w:sz w:val="18"/>
          <w:szCs w:val="18"/>
        </w:rPr>
      </w:pPr>
      <w:r w:rsidRPr="00057E8C">
        <w:rPr>
          <w:sz w:val="18"/>
          <w:szCs w:val="18"/>
        </w:rPr>
        <w:t>to prevent the input of hazardous substances to groundwater; and</w:t>
      </w:r>
    </w:p>
    <w:p w14:paraId="6EDF58FF" w14:textId="77777777" w:rsidR="00744EC1" w:rsidRDefault="00744EC1" w:rsidP="00EF0AB6">
      <w:pPr>
        <w:pStyle w:val="aBullet"/>
        <w:tabs>
          <w:tab w:val="clear" w:pos="1134"/>
          <w:tab w:val="num" w:pos="1701"/>
        </w:tabs>
        <w:ind w:left="1701" w:hanging="567"/>
        <w:rPr>
          <w:sz w:val="18"/>
          <w:szCs w:val="18"/>
        </w:rPr>
      </w:pPr>
      <w:r w:rsidRPr="00057E8C">
        <w:rPr>
          <w:sz w:val="18"/>
          <w:szCs w:val="18"/>
        </w:rPr>
        <w:t xml:space="preserve">where a non-hazardous pollutant is not controlled by an emission limit, to limit the input of such non-hazardous pollutants to groundwater so as to ensure that inputs do not cause pollution of groundwater. </w:t>
      </w:r>
    </w:p>
    <w:p w14:paraId="07A1F080" w14:textId="4A8911AB" w:rsidR="00FE0AED" w:rsidRPr="001F219E" w:rsidRDefault="00435B0E" w:rsidP="001F219E">
      <w:pPr>
        <w:pStyle w:val="Bullet1"/>
        <w:tabs>
          <w:tab w:val="clear" w:pos="680"/>
          <w:tab w:val="clear" w:pos="1134"/>
          <w:tab w:val="num" w:pos="1701"/>
        </w:tabs>
        <w:ind w:left="1134" w:hanging="567"/>
        <w:rPr>
          <w:sz w:val="18"/>
          <w:szCs w:val="18"/>
        </w:rPr>
      </w:pPr>
      <w:r>
        <w:rPr>
          <w:sz w:val="18"/>
          <w:szCs w:val="18"/>
        </w:rPr>
        <w:t>Emissions</w:t>
      </w:r>
      <w:r w:rsidR="001F219E">
        <w:rPr>
          <w:sz w:val="18"/>
          <w:szCs w:val="18"/>
        </w:rPr>
        <w:t xml:space="preserve"> </w:t>
      </w:r>
      <w:r w:rsidR="001F219E" w:rsidRPr="001F219E">
        <w:rPr>
          <w:sz w:val="18"/>
          <w:szCs w:val="18"/>
        </w:rPr>
        <w:t>of substances not controlled by emission limits (excluding odour) shall not cause pollution. The operator shall not be taken to have breached this condition if appropriate measures</w:t>
      </w:r>
      <w:r w:rsidR="001F219E" w:rsidRPr="001F219E">
        <w:rPr>
          <w:rStyle w:val="change"/>
          <w:color w:val="000000"/>
          <w:sz w:val="18"/>
          <w:szCs w:val="18"/>
        </w:rPr>
        <w:t>, including, but not limited to, those specified in any approved emissions management plan,</w:t>
      </w:r>
      <w:r w:rsidR="001F219E" w:rsidRPr="001F219E">
        <w:rPr>
          <w:sz w:val="18"/>
          <w:szCs w:val="18"/>
        </w:rPr>
        <w:t xml:space="preserve"> have been taken to prevent or where that is not practicable, to minimise, those emissions.</w:t>
      </w:r>
      <w:r w:rsidR="001F219E">
        <w:rPr>
          <w:sz w:val="18"/>
          <w:szCs w:val="18"/>
        </w:rPr>
        <w:t xml:space="preserve"> </w:t>
      </w:r>
    </w:p>
    <w:p w14:paraId="6EDF5901" w14:textId="77777777" w:rsidR="00AE3212" w:rsidRDefault="00AE3212" w:rsidP="00EF0AB6">
      <w:pPr>
        <w:pStyle w:val="Bullet0"/>
        <w:tabs>
          <w:tab w:val="clear" w:pos="680"/>
          <w:tab w:val="num" w:pos="1134"/>
        </w:tabs>
        <w:ind w:hanging="113"/>
      </w:pPr>
      <w:r>
        <w:t xml:space="preserve">Monitoring </w:t>
      </w:r>
    </w:p>
    <w:p w14:paraId="6EDF5902" w14:textId="77777777" w:rsidR="00AE3212" w:rsidRPr="00C31EAD" w:rsidRDefault="00AE3212" w:rsidP="00EF0AB6">
      <w:pPr>
        <w:pStyle w:val="Bullet1"/>
        <w:tabs>
          <w:tab w:val="clear" w:pos="680"/>
          <w:tab w:val="num" w:pos="1134"/>
        </w:tabs>
        <w:ind w:left="1134" w:hanging="567"/>
        <w:rPr>
          <w:rStyle w:val="Red"/>
          <w:color w:val="0D0D0D" w:themeColor="text1" w:themeTint="F2"/>
          <w:sz w:val="18"/>
          <w:szCs w:val="18"/>
        </w:rPr>
      </w:pPr>
      <w:r w:rsidRPr="00C31EAD">
        <w:rPr>
          <w:rStyle w:val="Red"/>
          <w:color w:val="0D0D0D" w:themeColor="text1" w:themeTint="F2"/>
          <w:sz w:val="18"/>
          <w:szCs w:val="18"/>
        </w:rPr>
        <w:t xml:space="preserve">The operator shall, unless otherwise agreed in writing by </w:t>
      </w:r>
      <w:r w:rsidR="00EF69EA" w:rsidRPr="00C31EAD">
        <w:rPr>
          <w:rStyle w:val="Red"/>
          <w:color w:val="0D0D0D" w:themeColor="text1" w:themeTint="F2"/>
          <w:sz w:val="18"/>
          <w:szCs w:val="18"/>
        </w:rPr>
        <w:t>Natural Resources Wales</w:t>
      </w:r>
      <w:r w:rsidRPr="00C31EAD">
        <w:rPr>
          <w:rStyle w:val="Red"/>
          <w:color w:val="0D0D0D" w:themeColor="text1" w:themeTint="F2"/>
          <w:sz w:val="18"/>
          <w:szCs w:val="18"/>
        </w:rPr>
        <w:t>, undertake the monitoring specified in the following tables in schedule 3 to this permit:</w:t>
      </w:r>
    </w:p>
    <w:p w14:paraId="6EDF5903" w14:textId="77777777" w:rsidR="00AE3212" w:rsidRPr="00C31EAD" w:rsidRDefault="00AE3212" w:rsidP="00C31EAD">
      <w:pPr>
        <w:pStyle w:val="aBullet"/>
        <w:tabs>
          <w:tab w:val="clear" w:pos="1134"/>
          <w:tab w:val="clear" w:pos="2865"/>
          <w:tab w:val="num" w:pos="1022"/>
          <w:tab w:val="num" w:pos="1701"/>
        </w:tabs>
        <w:ind w:left="1701" w:hanging="567"/>
        <w:rPr>
          <w:rStyle w:val="Red"/>
          <w:color w:val="0D0D0D" w:themeColor="text1" w:themeTint="F2"/>
          <w:sz w:val="18"/>
          <w:szCs w:val="18"/>
        </w:rPr>
      </w:pPr>
      <w:r w:rsidRPr="00C31EAD">
        <w:rPr>
          <w:rStyle w:val="Red"/>
          <w:color w:val="0D0D0D" w:themeColor="text1" w:themeTint="F2"/>
          <w:sz w:val="18"/>
          <w:szCs w:val="18"/>
        </w:rPr>
        <w:t>point source emissions specified in tables S3.1</w:t>
      </w:r>
      <w:r w:rsidR="009A6E55" w:rsidRPr="00C31EAD">
        <w:rPr>
          <w:rStyle w:val="Red"/>
          <w:color w:val="0D0D0D" w:themeColor="text1" w:themeTint="F2"/>
          <w:sz w:val="18"/>
          <w:szCs w:val="18"/>
        </w:rPr>
        <w:t xml:space="preserve"> </w:t>
      </w:r>
      <w:r w:rsidRPr="00C31EAD">
        <w:rPr>
          <w:rStyle w:val="Red"/>
          <w:color w:val="0D0D0D" w:themeColor="text1" w:themeTint="F2"/>
          <w:sz w:val="18"/>
          <w:szCs w:val="18"/>
        </w:rPr>
        <w:t>and S3.</w:t>
      </w:r>
      <w:r w:rsidR="00767C1F" w:rsidRPr="00C31EAD">
        <w:rPr>
          <w:rStyle w:val="Red"/>
          <w:color w:val="0D0D0D" w:themeColor="text1" w:themeTint="F2"/>
          <w:sz w:val="18"/>
          <w:szCs w:val="18"/>
        </w:rPr>
        <w:t>3</w:t>
      </w:r>
      <w:r w:rsidRPr="00C31EAD">
        <w:rPr>
          <w:rStyle w:val="Red"/>
          <w:color w:val="0D0D0D" w:themeColor="text1" w:themeTint="F2"/>
          <w:sz w:val="18"/>
          <w:szCs w:val="18"/>
        </w:rPr>
        <w:t>;</w:t>
      </w:r>
    </w:p>
    <w:p w14:paraId="6EDF5906" w14:textId="77777777" w:rsidR="00AE3212" w:rsidRPr="00C31EAD" w:rsidRDefault="00AE3212" w:rsidP="00757578">
      <w:pPr>
        <w:pStyle w:val="Bullet1"/>
        <w:ind w:hanging="113"/>
        <w:rPr>
          <w:rStyle w:val="Red"/>
          <w:color w:val="0D0D0D" w:themeColor="text1" w:themeTint="F2"/>
          <w:sz w:val="18"/>
          <w:szCs w:val="18"/>
        </w:rPr>
      </w:pPr>
      <w:r w:rsidRPr="00C31EAD">
        <w:rPr>
          <w:rStyle w:val="Red"/>
          <w:color w:val="0D0D0D" w:themeColor="text1" w:themeTint="F2"/>
          <w:sz w:val="18"/>
          <w:szCs w:val="18"/>
        </w:rPr>
        <w:t>The operator shall maintain records of all monitoring required by this permit.</w:t>
      </w:r>
    </w:p>
    <w:p w14:paraId="6EDF5908" w14:textId="2302C7BA" w:rsidR="00AE3212" w:rsidRPr="00C31EAD" w:rsidRDefault="00AE3212" w:rsidP="00EF0AB6">
      <w:pPr>
        <w:pStyle w:val="Bullet1"/>
        <w:tabs>
          <w:tab w:val="clear" w:pos="680"/>
          <w:tab w:val="num" w:pos="1134"/>
        </w:tabs>
        <w:ind w:left="1134" w:hanging="567"/>
        <w:rPr>
          <w:rStyle w:val="Red"/>
          <w:color w:val="0D0D0D" w:themeColor="text1" w:themeTint="F2"/>
          <w:sz w:val="18"/>
          <w:szCs w:val="18"/>
        </w:rPr>
      </w:pPr>
      <w:r w:rsidRPr="00C31EAD">
        <w:rPr>
          <w:rStyle w:val="Red"/>
          <w:color w:val="0D0D0D" w:themeColor="text1" w:themeTint="F2"/>
          <w:sz w:val="18"/>
          <w:szCs w:val="18"/>
        </w:rPr>
        <w:t xml:space="preserve">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 </w:t>
      </w:r>
      <w:r w:rsidR="00EF69EA" w:rsidRPr="00C31EAD">
        <w:rPr>
          <w:rStyle w:val="Red"/>
          <w:color w:val="0D0D0D" w:themeColor="text1" w:themeTint="F2"/>
          <w:sz w:val="18"/>
          <w:szCs w:val="18"/>
        </w:rPr>
        <w:t>Natural Resources Wales</w:t>
      </w:r>
      <w:r w:rsidRPr="00C31EAD">
        <w:rPr>
          <w:rStyle w:val="Red"/>
          <w:color w:val="0D0D0D" w:themeColor="text1" w:themeTint="F2"/>
          <w:sz w:val="18"/>
          <w:szCs w:val="18"/>
        </w:rPr>
        <w:t>.</w:t>
      </w:r>
    </w:p>
    <w:p w14:paraId="6EDF590A" w14:textId="6B996292" w:rsidR="00B609D4" w:rsidRPr="00C31EAD" w:rsidRDefault="00B609D4" w:rsidP="00EF0AB6">
      <w:pPr>
        <w:pStyle w:val="Bullet1"/>
        <w:tabs>
          <w:tab w:val="clear" w:pos="680"/>
          <w:tab w:val="num" w:pos="1134"/>
        </w:tabs>
        <w:ind w:left="1134" w:hanging="567"/>
        <w:rPr>
          <w:rStyle w:val="Red"/>
          <w:color w:val="0D0D0D" w:themeColor="text1" w:themeTint="F2"/>
          <w:sz w:val="18"/>
          <w:szCs w:val="18"/>
        </w:rPr>
      </w:pPr>
      <w:r w:rsidRPr="00C31EAD">
        <w:rPr>
          <w:rStyle w:val="Red"/>
          <w:color w:val="0D0D0D" w:themeColor="text1" w:themeTint="F2"/>
          <w:sz w:val="18"/>
          <w:szCs w:val="18"/>
        </w:rPr>
        <w:t xml:space="preserve">Accessible </w:t>
      </w:r>
      <w:r w:rsidR="00ED1C98" w:rsidRPr="00C31EAD">
        <w:rPr>
          <w:rStyle w:val="Red"/>
          <w:color w:val="0D0D0D" w:themeColor="text1" w:themeTint="F2"/>
          <w:sz w:val="18"/>
          <w:szCs w:val="18"/>
        </w:rPr>
        <w:t>monitoring</w:t>
      </w:r>
      <w:r w:rsidRPr="00C31EAD">
        <w:rPr>
          <w:rStyle w:val="Red"/>
          <w:color w:val="0D0D0D" w:themeColor="text1" w:themeTint="F2"/>
          <w:sz w:val="18"/>
          <w:szCs w:val="18"/>
        </w:rPr>
        <w:t xml:space="preserve"> points shall be provided and maintained to enable </w:t>
      </w:r>
      <w:r w:rsidR="00ED1C98" w:rsidRPr="00C31EAD">
        <w:rPr>
          <w:rStyle w:val="Red"/>
          <w:color w:val="0D0D0D" w:themeColor="text1" w:themeTint="F2"/>
          <w:sz w:val="18"/>
          <w:szCs w:val="18"/>
        </w:rPr>
        <w:t xml:space="preserve">the emissions </w:t>
      </w:r>
      <w:r w:rsidRPr="00C31EAD">
        <w:rPr>
          <w:rStyle w:val="Red"/>
          <w:color w:val="0D0D0D" w:themeColor="text1" w:themeTint="F2"/>
          <w:sz w:val="18"/>
          <w:szCs w:val="18"/>
        </w:rPr>
        <w:t>monitoring</w:t>
      </w:r>
      <w:r w:rsidR="00ED1C98" w:rsidRPr="00C31EAD">
        <w:rPr>
          <w:rStyle w:val="Red"/>
          <w:color w:val="0D0D0D" w:themeColor="text1" w:themeTint="F2"/>
          <w:sz w:val="18"/>
          <w:szCs w:val="18"/>
        </w:rPr>
        <w:t xml:space="preserve"> programme to be carried out a</w:t>
      </w:r>
      <w:r w:rsidRPr="00C31EAD">
        <w:rPr>
          <w:rStyle w:val="Red"/>
          <w:color w:val="0D0D0D" w:themeColor="text1" w:themeTint="F2"/>
          <w:sz w:val="18"/>
          <w:szCs w:val="18"/>
        </w:rPr>
        <w:t>t the monitoring points specified in table S3.3</w:t>
      </w:r>
      <w:r w:rsidR="00C72239" w:rsidRPr="00C31EAD">
        <w:rPr>
          <w:rStyle w:val="Red"/>
          <w:color w:val="0D0D0D" w:themeColor="text1" w:themeTint="F2"/>
          <w:sz w:val="18"/>
          <w:szCs w:val="18"/>
        </w:rPr>
        <w:t xml:space="preserve"> </w:t>
      </w:r>
      <w:r w:rsidRPr="00C31EAD">
        <w:rPr>
          <w:rStyle w:val="Red"/>
          <w:color w:val="0D0D0D" w:themeColor="text1" w:themeTint="F2"/>
          <w:sz w:val="18"/>
          <w:szCs w:val="18"/>
        </w:rPr>
        <w:t>and S3.4 of schedule 3 and shown marked on the site plan</w:t>
      </w:r>
      <w:r w:rsidR="00634EDD" w:rsidRPr="00C31EAD">
        <w:rPr>
          <w:rStyle w:val="Red"/>
          <w:color w:val="0D0D0D" w:themeColor="text1" w:themeTint="F2"/>
          <w:sz w:val="18"/>
          <w:szCs w:val="18"/>
        </w:rPr>
        <w:t>s</w:t>
      </w:r>
      <w:r w:rsidRPr="00C31EAD">
        <w:rPr>
          <w:rStyle w:val="Red"/>
          <w:color w:val="0D0D0D" w:themeColor="text1" w:themeTint="F2"/>
          <w:sz w:val="18"/>
          <w:szCs w:val="18"/>
        </w:rPr>
        <w:t xml:space="preserve"> in schedule 7. </w:t>
      </w:r>
    </w:p>
    <w:p w14:paraId="6EDF5921" w14:textId="77777777" w:rsidR="00AE3212" w:rsidRDefault="00D9718E" w:rsidP="00196181">
      <w:pPr>
        <w:pStyle w:val="Bullet"/>
        <w:tabs>
          <w:tab w:val="clear" w:pos="680"/>
          <w:tab w:val="num" w:pos="1134"/>
        </w:tabs>
        <w:ind w:hanging="113"/>
      </w:pPr>
      <w:r>
        <w:t>I</w:t>
      </w:r>
      <w:r w:rsidR="00AE3212">
        <w:t>nformation</w:t>
      </w:r>
    </w:p>
    <w:p w14:paraId="6EDF5922" w14:textId="77777777" w:rsidR="00AE3212" w:rsidRDefault="00AE3212" w:rsidP="00196181">
      <w:pPr>
        <w:pStyle w:val="Bullet0"/>
        <w:tabs>
          <w:tab w:val="clear" w:pos="680"/>
          <w:tab w:val="num" w:pos="1134"/>
        </w:tabs>
        <w:ind w:hanging="113"/>
      </w:pPr>
      <w:r>
        <w:t>Records</w:t>
      </w:r>
    </w:p>
    <w:p w14:paraId="6EDF5923" w14:textId="77777777" w:rsidR="00AE3212" w:rsidRPr="00057E8C" w:rsidRDefault="00AE3212" w:rsidP="002E693D">
      <w:pPr>
        <w:pStyle w:val="Bullet1"/>
        <w:ind w:hanging="113"/>
        <w:rPr>
          <w:sz w:val="18"/>
          <w:szCs w:val="18"/>
        </w:rPr>
      </w:pPr>
      <w:r w:rsidRPr="00057E8C">
        <w:rPr>
          <w:sz w:val="18"/>
          <w:szCs w:val="18"/>
        </w:rPr>
        <w:t xml:space="preserve">All records required to be made by </w:t>
      </w:r>
      <w:r w:rsidR="009A6E55" w:rsidRPr="00057E8C">
        <w:rPr>
          <w:sz w:val="18"/>
          <w:szCs w:val="18"/>
        </w:rPr>
        <w:t>schedule 3, 4 and 5 to this permit</w:t>
      </w:r>
      <w:r w:rsidR="00813693" w:rsidRPr="00057E8C">
        <w:rPr>
          <w:sz w:val="18"/>
          <w:szCs w:val="18"/>
        </w:rPr>
        <w:t xml:space="preserve"> shall</w:t>
      </w:r>
      <w:r w:rsidRPr="00057E8C">
        <w:rPr>
          <w:sz w:val="18"/>
          <w:szCs w:val="18"/>
        </w:rPr>
        <w:t>:</w:t>
      </w:r>
    </w:p>
    <w:p w14:paraId="6EDF5924" w14:textId="77777777" w:rsidR="00AE3212" w:rsidRPr="00057E8C" w:rsidRDefault="00AE3212" w:rsidP="00C31EAD">
      <w:pPr>
        <w:pStyle w:val="aBullet"/>
        <w:tabs>
          <w:tab w:val="num" w:pos="1134"/>
          <w:tab w:val="num" w:pos="1701"/>
        </w:tabs>
        <w:ind w:left="1701" w:hanging="567"/>
        <w:rPr>
          <w:sz w:val="18"/>
          <w:szCs w:val="18"/>
        </w:rPr>
      </w:pPr>
      <w:r w:rsidRPr="00057E8C">
        <w:rPr>
          <w:sz w:val="18"/>
          <w:szCs w:val="18"/>
        </w:rPr>
        <w:t>be legible;</w:t>
      </w:r>
    </w:p>
    <w:p w14:paraId="6EDF5925" w14:textId="77777777" w:rsidR="00AE3212" w:rsidRPr="00057E8C" w:rsidRDefault="00AE3212" w:rsidP="00C31EAD">
      <w:pPr>
        <w:pStyle w:val="aBullet"/>
        <w:tabs>
          <w:tab w:val="num" w:pos="1134"/>
          <w:tab w:val="num" w:pos="1701"/>
        </w:tabs>
        <w:ind w:left="1701" w:hanging="567"/>
        <w:rPr>
          <w:sz w:val="18"/>
          <w:szCs w:val="18"/>
        </w:rPr>
      </w:pPr>
      <w:r w:rsidRPr="00057E8C">
        <w:rPr>
          <w:sz w:val="18"/>
          <w:szCs w:val="18"/>
        </w:rPr>
        <w:t>be made as soon as reasonably practicable;</w:t>
      </w:r>
    </w:p>
    <w:p w14:paraId="6EDF5926" w14:textId="77777777" w:rsidR="00AE3212" w:rsidRPr="00057E8C" w:rsidRDefault="00AE3212" w:rsidP="002D19FE">
      <w:pPr>
        <w:pStyle w:val="aBullet"/>
        <w:tabs>
          <w:tab w:val="num" w:pos="1134"/>
          <w:tab w:val="num" w:pos="1701"/>
        </w:tabs>
        <w:ind w:left="1701" w:hanging="567"/>
        <w:rPr>
          <w:sz w:val="18"/>
          <w:szCs w:val="18"/>
        </w:rPr>
      </w:pPr>
      <w:r w:rsidRPr="00057E8C">
        <w:rPr>
          <w:sz w:val="18"/>
          <w:szCs w:val="18"/>
        </w:rPr>
        <w:t>if amended, be amended in such a way that the original and any subsequent amendments remain legible, or are capable of retrieval; and</w:t>
      </w:r>
    </w:p>
    <w:p w14:paraId="6EDF5927" w14:textId="77777777" w:rsidR="00AE3212" w:rsidRPr="00057E8C" w:rsidRDefault="00AE3212" w:rsidP="00196181">
      <w:pPr>
        <w:pStyle w:val="aBullet"/>
        <w:tabs>
          <w:tab w:val="clear" w:pos="1134"/>
          <w:tab w:val="num" w:pos="1701"/>
        </w:tabs>
        <w:ind w:left="1701" w:hanging="567"/>
        <w:rPr>
          <w:sz w:val="18"/>
          <w:szCs w:val="18"/>
        </w:rPr>
      </w:pPr>
      <w:r w:rsidRPr="00057E8C">
        <w:rPr>
          <w:sz w:val="18"/>
          <w:szCs w:val="18"/>
        </w:rPr>
        <w:t>be retained, unless otherwise agreed in writing by</w:t>
      </w:r>
      <w:r w:rsidR="00EF69EA" w:rsidRPr="00057E8C">
        <w:rPr>
          <w:sz w:val="18"/>
          <w:szCs w:val="18"/>
        </w:rPr>
        <w:t xml:space="preserve"> Natural Resources Wales</w:t>
      </w:r>
      <w:r w:rsidRPr="00057E8C">
        <w:rPr>
          <w:sz w:val="18"/>
          <w:szCs w:val="18"/>
        </w:rPr>
        <w:t>, for at least 6 years from the date when the records were made</w:t>
      </w:r>
      <w:r w:rsidR="009A6E55" w:rsidRPr="00057E8C">
        <w:rPr>
          <w:sz w:val="18"/>
          <w:szCs w:val="18"/>
        </w:rPr>
        <w:t xml:space="preserve">. </w:t>
      </w:r>
    </w:p>
    <w:p w14:paraId="6EDF5928" w14:textId="77777777" w:rsidR="00AE3212" w:rsidRPr="00057E8C" w:rsidRDefault="00AE3212" w:rsidP="00196181">
      <w:pPr>
        <w:pStyle w:val="Bullet1"/>
        <w:tabs>
          <w:tab w:val="clear" w:pos="680"/>
          <w:tab w:val="num" w:pos="1134"/>
        </w:tabs>
        <w:ind w:left="1134" w:hanging="567"/>
        <w:rPr>
          <w:sz w:val="18"/>
          <w:szCs w:val="18"/>
        </w:rPr>
      </w:pPr>
      <w:r w:rsidRPr="00057E8C">
        <w:rPr>
          <w:sz w:val="18"/>
          <w:szCs w:val="18"/>
        </w:rPr>
        <w:t xml:space="preserve">The operator shall </w:t>
      </w:r>
      <w:r w:rsidR="009A6E55" w:rsidRPr="00057E8C">
        <w:rPr>
          <w:sz w:val="18"/>
          <w:szCs w:val="18"/>
        </w:rPr>
        <w:t xml:space="preserve">maintain convenient access, in either electronic or hard copy, to the </w:t>
      </w:r>
      <w:r w:rsidRPr="00057E8C">
        <w:rPr>
          <w:sz w:val="18"/>
          <w:szCs w:val="18"/>
        </w:rPr>
        <w:t>records, plan and management system required to be maintained by this permit</w:t>
      </w:r>
      <w:r w:rsidR="009D1FC3" w:rsidRPr="00057E8C">
        <w:rPr>
          <w:sz w:val="18"/>
          <w:szCs w:val="18"/>
        </w:rPr>
        <w:t xml:space="preserve">. </w:t>
      </w:r>
    </w:p>
    <w:p w14:paraId="6EDF5929" w14:textId="77777777" w:rsidR="00AE3212" w:rsidRDefault="00AE3212" w:rsidP="00196181">
      <w:pPr>
        <w:pStyle w:val="Bullet0"/>
        <w:tabs>
          <w:tab w:val="clear" w:pos="680"/>
          <w:tab w:val="num" w:pos="1134"/>
        </w:tabs>
        <w:ind w:hanging="113"/>
      </w:pPr>
      <w:r>
        <w:t>Reporting</w:t>
      </w:r>
    </w:p>
    <w:p w14:paraId="6EDF592A" w14:textId="77777777" w:rsidR="00AE3212" w:rsidRPr="00057E8C" w:rsidRDefault="00AE3212" w:rsidP="00196181">
      <w:pPr>
        <w:pStyle w:val="Bullet1"/>
        <w:tabs>
          <w:tab w:val="clear" w:pos="680"/>
          <w:tab w:val="num" w:pos="1134"/>
        </w:tabs>
        <w:ind w:left="1134" w:hanging="567"/>
        <w:rPr>
          <w:sz w:val="18"/>
          <w:szCs w:val="18"/>
        </w:rPr>
      </w:pPr>
      <w:r w:rsidRPr="00057E8C">
        <w:rPr>
          <w:sz w:val="18"/>
          <w:szCs w:val="18"/>
        </w:rPr>
        <w:t xml:space="preserve">The operator shall send all reports and notifications required by the permit to </w:t>
      </w:r>
      <w:r w:rsidR="00EF69EA" w:rsidRPr="00057E8C">
        <w:rPr>
          <w:sz w:val="18"/>
          <w:szCs w:val="18"/>
        </w:rPr>
        <w:t xml:space="preserve">Natural Resources Wales </w:t>
      </w:r>
      <w:r w:rsidRPr="00057E8C">
        <w:rPr>
          <w:sz w:val="18"/>
          <w:szCs w:val="18"/>
        </w:rPr>
        <w:t xml:space="preserve">using the contact details supplied in writing by </w:t>
      </w:r>
      <w:r w:rsidR="00EF69EA" w:rsidRPr="00057E8C">
        <w:rPr>
          <w:sz w:val="18"/>
          <w:szCs w:val="18"/>
        </w:rPr>
        <w:t>Natural Resources Wales</w:t>
      </w:r>
      <w:r w:rsidRPr="00057E8C">
        <w:rPr>
          <w:sz w:val="18"/>
          <w:szCs w:val="18"/>
        </w:rPr>
        <w:t>.</w:t>
      </w:r>
    </w:p>
    <w:p w14:paraId="6EDF592B" w14:textId="77777777" w:rsidR="00634EDD" w:rsidRPr="00C31EAD" w:rsidRDefault="00634EDD" w:rsidP="00196181">
      <w:pPr>
        <w:pStyle w:val="Bullet1"/>
        <w:tabs>
          <w:tab w:val="clear" w:pos="680"/>
          <w:tab w:val="num" w:pos="1134"/>
        </w:tabs>
        <w:ind w:left="1134" w:hanging="567"/>
        <w:rPr>
          <w:rStyle w:val="Red"/>
          <w:color w:val="0D0D0D" w:themeColor="text1" w:themeTint="F2"/>
          <w:sz w:val="18"/>
          <w:szCs w:val="18"/>
        </w:rPr>
      </w:pPr>
      <w:r w:rsidRPr="00C31EAD">
        <w:rPr>
          <w:rStyle w:val="Red"/>
          <w:color w:val="0D0D0D" w:themeColor="text1" w:themeTint="F2"/>
          <w:sz w:val="18"/>
          <w:szCs w:val="18"/>
        </w:rPr>
        <w:t xml:space="preserve">Within the time period after the end of the reporting period specified in schedule 4 table S4.1 the operator shall, unless otherwise agreed in writing by </w:t>
      </w:r>
      <w:r w:rsidR="00EF69EA" w:rsidRPr="00C31EAD">
        <w:rPr>
          <w:rStyle w:val="Red"/>
          <w:color w:val="0D0D0D" w:themeColor="text1" w:themeTint="F2"/>
          <w:sz w:val="18"/>
          <w:szCs w:val="18"/>
        </w:rPr>
        <w:t>Natural Resources Wales</w:t>
      </w:r>
      <w:r w:rsidRPr="00C31EAD">
        <w:rPr>
          <w:rStyle w:val="Red"/>
          <w:color w:val="0D0D0D" w:themeColor="text1" w:themeTint="F2"/>
          <w:sz w:val="18"/>
          <w:szCs w:val="18"/>
        </w:rPr>
        <w:t>, submit reports of the monitoring and assessment carried out in accordance with the conditions of this permit, as follows:</w:t>
      </w:r>
    </w:p>
    <w:p w14:paraId="6EDF592C" w14:textId="77777777" w:rsidR="00634EDD" w:rsidRPr="00C31EAD" w:rsidRDefault="00634EDD" w:rsidP="00C31EAD">
      <w:pPr>
        <w:pStyle w:val="aBullet"/>
        <w:tabs>
          <w:tab w:val="clear" w:pos="1134"/>
          <w:tab w:val="num" w:pos="1701"/>
        </w:tabs>
        <w:ind w:left="1701" w:hanging="567"/>
        <w:rPr>
          <w:rStyle w:val="Red"/>
          <w:color w:val="0D0D0D" w:themeColor="text1" w:themeTint="F2"/>
          <w:sz w:val="18"/>
          <w:szCs w:val="18"/>
        </w:rPr>
      </w:pPr>
      <w:r w:rsidRPr="00C31EAD">
        <w:rPr>
          <w:rStyle w:val="Red"/>
          <w:color w:val="0D0D0D" w:themeColor="text1" w:themeTint="F2"/>
          <w:sz w:val="18"/>
          <w:szCs w:val="18"/>
        </w:rPr>
        <w:t>in respect of the parameters and monitoring points specified in schedule 4 table S4.1;</w:t>
      </w:r>
    </w:p>
    <w:p w14:paraId="6EDF592D" w14:textId="77777777" w:rsidR="00634EDD" w:rsidRPr="00C31EAD" w:rsidRDefault="00634EDD" w:rsidP="00196181">
      <w:pPr>
        <w:pStyle w:val="aBullet"/>
        <w:tabs>
          <w:tab w:val="clear" w:pos="1134"/>
          <w:tab w:val="num" w:pos="1701"/>
        </w:tabs>
        <w:ind w:left="1701" w:hanging="567"/>
        <w:rPr>
          <w:rStyle w:val="Red"/>
          <w:color w:val="0D0D0D" w:themeColor="text1" w:themeTint="F2"/>
          <w:sz w:val="18"/>
          <w:szCs w:val="18"/>
        </w:rPr>
      </w:pPr>
      <w:r w:rsidRPr="00C31EAD">
        <w:rPr>
          <w:rStyle w:val="Red"/>
          <w:color w:val="0D0D0D" w:themeColor="text1" w:themeTint="F2"/>
          <w:sz w:val="18"/>
          <w:szCs w:val="18"/>
        </w:rPr>
        <w:t>[for the reporting periods specified in schedule 4 table S4.1 and] using the forms specified in schedule 4 table S4.2; and</w:t>
      </w:r>
    </w:p>
    <w:p w14:paraId="6EDF592E" w14:textId="77777777" w:rsidR="00634EDD" w:rsidRPr="00C31EAD" w:rsidRDefault="00634EDD" w:rsidP="00196181">
      <w:pPr>
        <w:pStyle w:val="aBullet"/>
        <w:tabs>
          <w:tab w:val="clear" w:pos="1134"/>
          <w:tab w:val="num" w:pos="1701"/>
        </w:tabs>
        <w:ind w:left="1701" w:hanging="567"/>
        <w:rPr>
          <w:rStyle w:val="Red"/>
          <w:color w:val="0D0D0D" w:themeColor="text1" w:themeTint="F2"/>
          <w:sz w:val="18"/>
          <w:szCs w:val="22"/>
        </w:rPr>
      </w:pPr>
      <w:r w:rsidRPr="00C31EAD">
        <w:rPr>
          <w:rStyle w:val="Red"/>
          <w:color w:val="0D0D0D" w:themeColor="text1" w:themeTint="F2"/>
          <w:sz w:val="18"/>
          <w:szCs w:val="22"/>
        </w:rPr>
        <w:lastRenderedPageBreak/>
        <w:t>giving the information from such results and assessments as may be required by the forms specified in those tables.</w:t>
      </w:r>
    </w:p>
    <w:p w14:paraId="5B3420E4" w14:textId="77777777" w:rsidR="00AE59ED" w:rsidRPr="00C31EAD" w:rsidRDefault="00AE59ED" w:rsidP="00B03752">
      <w:pPr>
        <w:pStyle w:val="aBullet"/>
        <w:numPr>
          <w:ilvl w:val="0"/>
          <w:numId w:val="0"/>
        </w:numPr>
        <w:tabs>
          <w:tab w:val="clear" w:pos="1134"/>
          <w:tab w:val="num" w:pos="2865"/>
        </w:tabs>
        <w:ind w:left="1701"/>
        <w:rPr>
          <w:rStyle w:val="Red"/>
          <w:sz w:val="18"/>
          <w:szCs w:val="22"/>
        </w:rPr>
      </w:pPr>
    </w:p>
    <w:p w14:paraId="6EDF5930" w14:textId="77777777" w:rsidR="00AE3212" w:rsidRDefault="00AE3212" w:rsidP="00196181">
      <w:pPr>
        <w:pStyle w:val="Bullet0"/>
        <w:tabs>
          <w:tab w:val="clear" w:pos="680"/>
          <w:tab w:val="num" w:pos="1134"/>
        </w:tabs>
        <w:ind w:hanging="113"/>
      </w:pPr>
      <w:r>
        <w:t>Notifications</w:t>
      </w:r>
    </w:p>
    <w:p w14:paraId="6EDF5931" w14:textId="77777777" w:rsidR="00AE3212" w:rsidRPr="00057E8C" w:rsidRDefault="00EF69EA" w:rsidP="00196181">
      <w:pPr>
        <w:pStyle w:val="Bullet1"/>
        <w:tabs>
          <w:tab w:val="clear" w:pos="680"/>
          <w:tab w:val="num" w:pos="1134"/>
        </w:tabs>
        <w:ind w:left="1134" w:hanging="567"/>
        <w:rPr>
          <w:sz w:val="18"/>
          <w:szCs w:val="18"/>
        </w:rPr>
      </w:pPr>
      <w:r w:rsidRPr="00057E8C">
        <w:rPr>
          <w:sz w:val="18"/>
          <w:szCs w:val="18"/>
        </w:rPr>
        <w:t xml:space="preserve">Natural Resources Wales </w:t>
      </w:r>
      <w:r w:rsidR="00AE3212" w:rsidRPr="00057E8C">
        <w:rPr>
          <w:sz w:val="18"/>
          <w:szCs w:val="18"/>
        </w:rPr>
        <w:t xml:space="preserve">shall be notified </w:t>
      </w:r>
      <w:r w:rsidR="00F51451" w:rsidRPr="00057E8C">
        <w:rPr>
          <w:sz w:val="18"/>
          <w:szCs w:val="18"/>
        </w:rPr>
        <w:t>as soon as reasonably practicable following detection, within the site of the regulated facility</w:t>
      </w:r>
      <w:r w:rsidR="00AE3212" w:rsidRPr="00057E8C">
        <w:rPr>
          <w:sz w:val="18"/>
          <w:szCs w:val="18"/>
        </w:rPr>
        <w:t xml:space="preserve"> of:</w:t>
      </w:r>
    </w:p>
    <w:p w14:paraId="6EDF5932" w14:textId="77777777" w:rsidR="00AE3212" w:rsidRPr="00057E8C" w:rsidRDefault="00AE3212" w:rsidP="00196181">
      <w:pPr>
        <w:pStyle w:val="aBullet"/>
        <w:tabs>
          <w:tab w:val="clear" w:pos="1134"/>
          <w:tab w:val="num" w:pos="1701"/>
        </w:tabs>
        <w:ind w:left="1701" w:hanging="567"/>
        <w:rPr>
          <w:sz w:val="18"/>
          <w:szCs w:val="18"/>
        </w:rPr>
      </w:pPr>
      <w:r w:rsidRPr="00057E8C">
        <w:rPr>
          <w:sz w:val="18"/>
          <w:szCs w:val="18"/>
        </w:rPr>
        <w:t>any malfunction, breakdown or failure of equipment or techniques, accident, or emission of a substance not controlled by an emission limit which has caused, is causing or may cause significant pollution;</w:t>
      </w:r>
      <w:r w:rsidR="00F51451" w:rsidRPr="00057E8C">
        <w:rPr>
          <w:sz w:val="18"/>
          <w:szCs w:val="18"/>
        </w:rPr>
        <w:t xml:space="preserve"> and</w:t>
      </w:r>
    </w:p>
    <w:p w14:paraId="6EDF5933" w14:textId="77777777" w:rsidR="00AE3212" w:rsidRPr="00057E8C" w:rsidRDefault="00F51451" w:rsidP="00196181">
      <w:pPr>
        <w:pStyle w:val="aBullet"/>
        <w:tabs>
          <w:tab w:val="clear" w:pos="1134"/>
          <w:tab w:val="num" w:pos="1701"/>
        </w:tabs>
        <w:ind w:left="1701" w:hanging="567"/>
        <w:rPr>
          <w:sz w:val="18"/>
          <w:szCs w:val="18"/>
        </w:rPr>
      </w:pPr>
      <w:r w:rsidRPr="00057E8C">
        <w:rPr>
          <w:sz w:val="18"/>
          <w:szCs w:val="18"/>
        </w:rPr>
        <w:t xml:space="preserve">any </w:t>
      </w:r>
      <w:r w:rsidR="00AE3212" w:rsidRPr="00057E8C">
        <w:rPr>
          <w:sz w:val="18"/>
          <w:szCs w:val="18"/>
        </w:rPr>
        <w:t xml:space="preserve">breach of a limit specified in </w:t>
      </w:r>
      <w:r w:rsidRPr="00057E8C">
        <w:rPr>
          <w:sz w:val="18"/>
          <w:szCs w:val="18"/>
        </w:rPr>
        <w:t>schedule 3 table S3.1</w:t>
      </w:r>
      <w:r w:rsidR="00463D23" w:rsidRPr="00057E8C">
        <w:rPr>
          <w:sz w:val="18"/>
          <w:szCs w:val="18"/>
        </w:rPr>
        <w:t>.</w:t>
      </w:r>
    </w:p>
    <w:p w14:paraId="6EDF5934" w14:textId="77777777" w:rsidR="00AE3212" w:rsidRPr="00057E8C" w:rsidRDefault="00F51451" w:rsidP="00196181">
      <w:pPr>
        <w:pStyle w:val="ListParagraph"/>
        <w:ind w:left="1134"/>
        <w:rPr>
          <w:sz w:val="18"/>
          <w:szCs w:val="18"/>
        </w:rPr>
      </w:pPr>
      <w:r w:rsidRPr="00057E8C">
        <w:rPr>
          <w:sz w:val="18"/>
          <w:szCs w:val="18"/>
        </w:rPr>
        <w:t>A</w:t>
      </w:r>
      <w:r w:rsidR="00AE3212" w:rsidRPr="00057E8C">
        <w:rPr>
          <w:sz w:val="18"/>
          <w:szCs w:val="18"/>
        </w:rPr>
        <w:t xml:space="preserve">ny </w:t>
      </w:r>
      <w:r w:rsidR="00900466" w:rsidRPr="00057E8C">
        <w:rPr>
          <w:sz w:val="18"/>
          <w:szCs w:val="18"/>
        </w:rPr>
        <w:t xml:space="preserve">other </w:t>
      </w:r>
      <w:r w:rsidR="00AE3212" w:rsidRPr="00057E8C">
        <w:rPr>
          <w:sz w:val="18"/>
          <w:szCs w:val="18"/>
        </w:rPr>
        <w:t>significant adverse environmental effects</w:t>
      </w:r>
      <w:r w:rsidR="00900466" w:rsidRPr="00057E8C">
        <w:rPr>
          <w:sz w:val="18"/>
          <w:szCs w:val="18"/>
        </w:rPr>
        <w:t xml:space="preserve">, which may have been caused by the activity, shall also be notified to </w:t>
      </w:r>
      <w:r w:rsidR="00EF69EA" w:rsidRPr="00057E8C">
        <w:rPr>
          <w:sz w:val="18"/>
          <w:szCs w:val="18"/>
        </w:rPr>
        <w:t xml:space="preserve">Natural Resources Wales </w:t>
      </w:r>
      <w:r w:rsidR="00900466" w:rsidRPr="00057E8C">
        <w:rPr>
          <w:sz w:val="18"/>
          <w:szCs w:val="18"/>
        </w:rPr>
        <w:t>as soon as reasonably practicable following detection</w:t>
      </w:r>
      <w:r w:rsidR="00AE3212" w:rsidRPr="00057E8C">
        <w:rPr>
          <w:sz w:val="18"/>
          <w:szCs w:val="18"/>
        </w:rPr>
        <w:t>.</w:t>
      </w:r>
    </w:p>
    <w:p w14:paraId="6EDF5935" w14:textId="77777777" w:rsidR="00AE3212" w:rsidRDefault="00900466" w:rsidP="00196181">
      <w:pPr>
        <w:pStyle w:val="Bullet1"/>
        <w:tabs>
          <w:tab w:val="clear" w:pos="680"/>
          <w:tab w:val="num" w:pos="1134"/>
        </w:tabs>
        <w:ind w:left="1134" w:hanging="567"/>
        <w:rPr>
          <w:sz w:val="18"/>
          <w:szCs w:val="18"/>
        </w:rPr>
      </w:pPr>
      <w:r w:rsidRPr="00057E8C">
        <w:rPr>
          <w:sz w:val="18"/>
          <w:szCs w:val="18"/>
        </w:rPr>
        <w:t xml:space="preserve">The </w:t>
      </w:r>
      <w:r w:rsidR="00AE3212" w:rsidRPr="00057E8C">
        <w:rPr>
          <w:sz w:val="18"/>
          <w:szCs w:val="18"/>
        </w:rPr>
        <w:t xml:space="preserve">information provided under condition 4.3.1 shall be </w:t>
      </w:r>
      <w:r w:rsidRPr="00057E8C">
        <w:rPr>
          <w:sz w:val="18"/>
          <w:szCs w:val="18"/>
        </w:rPr>
        <w:t>supported</w:t>
      </w:r>
      <w:r w:rsidR="00AE3212" w:rsidRPr="00057E8C">
        <w:rPr>
          <w:sz w:val="18"/>
          <w:szCs w:val="18"/>
        </w:rPr>
        <w:t xml:space="preserve"> by sending the information listed in schedule 5 to this permit within the time period specified in that schedule.</w:t>
      </w:r>
    </w:p>
    <w:p w14:paraId="37DCE826" w14:textId="69BCF33E" w:rsidR="00DF5990" w:rsidRPr="00057E8C" w:rsidRDefault="00DF5990" w:rsidP="00196181">
      <w:pPr>
        <w:pStyle w:val="Bullet1"/>
        <w:tabs>
          <w:tab w:val="clear" w:pos="680"/>
          <w:tab w:val="num" w:pos="1134"/>
        </w:tabs>
        <w:ind w:left="1134" w:hanging="567"/>
        <w:rPr>
          <w:sz w:val="18"/>
          <w:szCs w:val="18"/>
        </w:rPr>
      </w:pPr>
      <w:r w:rsidRPr="00401787">
        <w:t>Where Natural Resources Wales has requested in writing that it shall be notified when the operator is to undertake monitoring and/or spot sampling, the operator shall inform Natural Resources Wales when the relevant monitoring and/or spot sampling is to take place. The operator shall provide this information to Natural Resources Wales at least 14 days before the date the monitoring is to be undertaken.</w:t>
      </w:r>
    </w:p>
    <w:p w14:paraId="6EDF5938" w14:textId="77777777" w:rsidR="00AE3212" w:rsidRPr="00057E8C" w:rsidRDefault="00EF69EA" w:rsidP="00196181">
      <w:pPr>
        <w:pStyle w:val="Bullet1"/>
        <w:tabs>
          <w:tab w:val="clear" w:pos="680"/>
          <w:tab w:val="num" w:pos="1134"/>
        </w:tabs>
        <w:ind w:left="1134" w:hanging="567"/>
        <w:rPr>
          <w:sz w:val="18"/>
          <w:szCs w:val="18"/>
        </w:rPr>
      </w:pPr>
      <w:r w:rsidRPr="00057E8C">
        <w:rPr>
          <w:sz w:val="18"/>
          <w:szCs w:val="18"/>
        </w:rPr>
        <w:t>Natural Resources Wales</w:t>
      </w:r>
      <w:r w:rsidR="00AE3212" w:rsidRPr="00057E8C">
        <w:rPr>
          <w:sz w:val="18"/>
          <w:szCs w:val="18"/>
        </w:rPr>
        <w:t xml:space="preserve"> shall be notified within 14 days of the occurrence of the following matters, except where such disclosure is prohibited by Stock Exchange rules:</w:t>
      </w:r>
    </w:p>
    <w:p w14:paraId="6EDF5939" w14:textId="77777777" w:rsidR="00AE3212" w:rsidRPr="00057E8C" w:rsidRDefault="00AE3212" w:rsidP="00196181">
      <w:pPr>
        <w:pStyle w:val="ListParagraph"/>
        <w:ind w:left="1134"/>
        <w:rPr>
          <w:sz w:val="18"/>
          <w:szCs w:val="18"/>
        </w:rPr>
      </w:pPr>
      <w:r w:rsidRPr="00057E8C">
        <w:rPr>
          <w:sz w:val="18"/>
          <w:szCs w:val="18"/>
        </w:rPr>
        <w:t>Where the operator is a registered company:</w:t>
      </w:r>
    </w:p>
    <w:p w14:paraId="6EDF593A" w14:textId="77777777" w:rsidR="00AE3212" w:rsidRPr="00057E8C" w:rsidRDefault="00AE3212" w:rsidP="00196181">
      <w:pPr>
        <w:pStyle w:val="aBullet"/>
        <w:tabs>
          <w:tab w:val="clear" w:pos="1134"/>
          <w:tab w:val="num" w:pos="1701"/>
        </w:tabs>
        <w:ind w:left="1701" w:hanging="567"/>
        <w:rPr>
          <w:sz w:val="18"/>
          <w:szCs w:val="18"/>
        </w:rPr>
      </w:pPr>
      <w:r w:rsidRPr="00057E8C">
        <w:rPr>
          <w:sz w:val="18"/>
          <w:szCs w:val="18"/>
        </w:rPr>
        <w:t>any change in the operator’s trading name, registered name or registered office address; and</w:t>
      </w:r>
    </w:p>
    <w:p w14:paraId="6EDF593B" w14:textId="77777777" w:rsidR="00AE3212" w:rsidRPr="00057E8C" w:rsidRDefault="00AE3212" w:rsidP="00196181">
      <w:pPr>
        <w:pStyle w:val="aBullet"/>
        <w:tabs>
          <w:tab w:val="clear" w:pos="1134"/>
          <w:tab w:val="num" w:pos="1701"/>
        </w:tabs>
        <w:ind w:left="1701" w:hanging="567"/>
        <w:rPr>
          <w:sz w:val="18"/>
          <w:szCs w:val="18"/>
        </w:rPr>
      </w:pPr>
      <w:r w:rsidRPr="00057E8C">
        <w:rPr>
          <w:sz w:val="18"/>
          <w:szCs w:val="18"/>
        </w:rPr>
        <w:t>any steps taken with a view to the operator going into administration, entering into a company voluntary arrangement or being wound up.</w:t>
      </w:r>
    </w:p>
    <w:p w14:paraId="6EDF593C" w14:textId="77777777" w:rsidR="00AE3212" w:rsidRPr="00057E8C" w:rsidRDefault="00AE3212" w:rsidP="00196181">
      <w:pPr>
        <w:pStyle w:val="ListParagraph"/>
        <w:ind w:left="1134"/>
        <w:rPr>
          <w:sz w:val="18"/>
          <w:szCs w:val="18"/>
        </w:rPr>
      </w:pPr>
      <w:r w:rsidRPr="00057E8C">
        <w:rPr>
          <w:sz w:val="18"/>
          <w:szCs w:val="18"/>
        </w:rPr>
        <w:t>Where the operator is a corporate body other than a registered company:</w:t>
      </w:r>
    </w:p>
    <w:p w14:paraId="6EDF593D" w14:textId="77777777" w:rsidR="00AE3212" w:rsidRPr="00057E8C" w:rsidRDefault="00AE3212" w:rsidP="00196181">
      <w:pPr>
        <w:pStyle w:val="aBullet"/>
        <w:numPr>
          <w:ilvl w:val="3"/>
          <w:numId w:val="10"/>
        </w:numPr>
        <w:tabs>
          <w:tab w:val="clear" w:pos="1134"/>
          <w:tab w:val="num" w:pos="1701"/>
        </w:tabs>
        <w:ind w:firstLine="0"/>
        <w:rPr>
          <w:sz w:val="18"/>
          <w:szCs w:val="18"/>
        </w:rPr>
      </w:pPr>
      <w:r w:rsidRPr="00057E8C">
        <w:rPr>
          <w:sz w:val="18"/>
          <w:szCs w:val="18"/>
        </w:rPr>
        <w:t>any change in the operator’s name or address; and</w:t>
      </w:r>
    </w:p>
    <w:p w14:paraId="6EDF593E" w14:textId="77777777" w:rsidR="00AE3212" w:rsidRPr="00057E8C" w:rsidRDefault="00AE3212" w:rsidP="00C31EAD">
      <w:pPr>
        <w:pStyle w:val="aBullet"/>
        <w:tabs>
          <w:tab w:val="clear" w:pos="1134"/>
          <w:tab w:val="clear" w:pos="2865"/>
        </w:tabs>
        <w:ind w:left="1701" w:hanging="567"/>
        <w:rPr>
          <w:sz w:val="18"/>
          <w:szCs w:val="18"/>
        </w:rPr>
      </w:pPr>
      <w:r w:rsidRPr="00057E8C">
        <w:rPr>
          <w:sz w:val="18"/>
          <w:szCs w:val="18"/>
        </w:rPr>
        <w:t>any steps taken with a view to the dissolution of the operator.</w:t>
      </w:r>
    </w:p>
    <w:p w14:paraId="6EDF593F" w14:textId="77777777" w:rsidR="006247EA" w:rsidRPr="00057E8C" w:rsidRDefault="00DB4A5A" w:rsidP="00196181">
      <w:pPr>
        <w:pStyle w:val="Bullet1"/>
        <w:tabs>
          <w:tab w:val="clear" w:pos="680"/>
          <w:tab w:val="num" w:pos="1134"/>
        </w:tabs>
        <w:ind w:left="1134" w:hanging="567"/>
        <w:rPr>
          <w:sz w:val="18"/>
          <w:szCs w:val="18"/>
        </w:rPr>
      </w:pPr>
      <w:r w:rsidRPr="00057E8C">
        <w:rPr>
          <w:sz w:val="18"/>
          <w:szCs w:val="18"/>
        </w:rPr>
        <w:t>Where the operator proposes to make a change in the nature of the activity by increasing the concentration of, or the addition of, or allowing the introduction of, a substance to the activity to an extent that the operator considers could have a significant adverse environmental effect on the receiving waters, and the change is not permitted by emission limits specified within schedule 3 table S3.1 or the subject of an application for approval under the EP Regulations or under the terms of this permit:</w:t>
      </w:r>
    </w:p>
    <w:p w14:paraId="6EDF5940" w14:textId="77777777" w:rsidR="009560F8" w:rsidRPr="00057E8C" w:rsidRDefault="00EF69EA" w:rsidP="00196181">
      <w:pPr>
        <w:pStyle w:val="aBullet"/>
        <w:tabs>
          <w:tab w:val="clear" w:pos="1134"/>
          <w:tab w:val="num" w:pos="1701"/>
        </w:tabs>
        <w:ind w:left="1701" w:hanging="567"/>
        <w:rPr>
          <w:sz w:val="18"/>
          <w:szCs w:val="18"/>
        </w:rPr>
      </w:pPr>
      <w:r w:rsidRPr="00057E8C">
        <w:rPr>
          <w:sz w:val="18"/>
          <w:szCs w:val="18"/>
        </w:rPr>
        <w:t>Natural Resources Wales</w:t>
      </w:r>
      <w:r w:rsidR="009560F8" w:rsidRPr="00057E8C">
        <w:rPr>
          <w:sz w:val="18"/>
          <w:szCs w:val="18"/>
        </w:rPr>
        <w:t xml:space="preserve"> shall be notified in writing at least 14 days before the increase or addition or allowing the introduction; and</w:t>
      </w:r>
    </w:p>
    <w:p w14:paraId="6EDF5941" w14:textId="77777777" w:rsidR="009560F8" w:rsidRDefault="009560F8" w:rsidP="00196181">
      <w:pPr>
        <w:pStyle w:val="aBullet"/>
        <w:tabs>
          <w:tab w:val="clear" w:pos="1134"/>
          <w:tab w:val="num" w:pos="1701"/>
        </w:tabs>
        <w:ind w:left="1701" w:hanging="567"/>
        <w:rPr>
          <w:sz w:val="18"/>
          <w:szCs w:val="18"/>
        </w:rPr>
      </w:pPr>
      <w:r w:rsidRPr="00057E8C">
        <w:rPr>
          <w:sz w:val="18"/>
          <w:szCs w:val="18"/>
        </w:rPr>
        <w:t>the notification shall contain a description of the proposed change.</w:t>
      </w:r>
    </w:p>
    <w:p w14:paraId="6EDF5942" w14:textId="77777777" w:rsidR="00AE3212" w:rsidRDefault="00AE3212" w:rsidP="00196181">
      <w:pPr>
        <w:pStyle w:val="Bullet0"/>
        <w:tabs>
          <w:tab w:val="clear" w:pos="680"/>
          <w:tab w:val="num" w:pos="1134"/>
        </w:tabs>
        <w:ind w:hanging="113"/>
      </w:pPr>
      <w:r>
        <w:t>Interpretation</w:t>
      </w:r>
    </w:p>
    <w:p w14:paraId="6EDF5943" w14:textId="77777777" w:rsidR="00AE3212" w:rsidRPr="00057E8C" w:rsidRDefault="00AE3212" w:rsidP="00196181">
      <w:pPr>
        <w:pStyle w:val="Bullet1"/>
        <w:tabs>
          <w:tab w:val="clear" w:pos="680"/>
          <w:tab w:val="num" w:pos="1134"/>
        </w:tabs>
        <w:ind w:hanging="113"/>
        <w:rPr>
          <w:sz w:val="18"/>
          <w:szCs w:val="18"/>
        </w:rPr>
      </w:pPr>
      <w:r w:rsidRPr="00057E8C">
        <w:rPr>
          <w:sz w:val="18"/>
          <w:szCs w:val="18"/>
        </w:rPr>
        <w:t>In this permit the expressions listed in schedule 6 shall have the meaning given in that schedule.</w:t>
      </w:r>
    </w:p>
    <w:p w14:paraId="6EDF5944" w14:textId="77777777" w:rsidR="00AE3212" w:rsidRPr="00057E8C" w:rsidRDefault="00AE3212" w:rsidP="00196181">
      <w:pPr>
        <w:pStyle w:val="Bullet1"/>
        <w:tabs>
          <w:tab w:val="clear" w:pos="680"/>
          <w:tab w:val="num" w:pos="1134"/>
        </w:tabs>
        <w:ind w:left="1134" w:hanging="567"/>
        <w:rPr>
          <w:sz w:val="18"/>
          <w:szCs w:val="18"/>
        </w:rPr>
      </w:pPr>
      <w:r w:rsidRPr="00057E8C">
        <w:rPr>
          <w:sz w:val="18"/>
          <w:szCs w:val="18"/>
        </w:rPr>
        <w:t>In this permit references to reports and notifications mean written reports and notifications, except where reference is made to notification being made “</w:t>
      </w:r>
      <w:r w:rsidR="00DB4A5A" w:rsidRPr="00057E8C">
        <w:rPr>
          <w:sz w:val="18"/>
          <w:szCs w:val="18"/>
        </w:rPr>
        <w:t>as soon as reasonably practicable</w:t>
      </w:r>
      <w:r w:rsidRPr="00057E8C">
        <w:rPr>
          <w:sz w:val="18"/>
          <w:szCs w:val="18"/>
        </w:rPr>
        <w:t>”, in which case it may be provided by telephone.</w:t>
      </w:r>
    </w:p>
    <w:p w14:paraId="6EDF5945" w14:textId="77777777" w:rsidR="00926B5E" w:rsidRPr="000A17B7" w:rsidRDefault="00926B5E" w:rsidP="000A17B7">
      <w:pPr>
        <w:rPr>
          <w:rFonts w:eastAsiaTheme="majorEastAsia"/>
        </w:rPr>
      </w:pPr>
      <w:r>
        <w:br w:type="page"/>
      </w:r>
    </w:p>
    <w:p w14:paraId="6EDF5946" w14:textId="77777777" w:rsidR="00926B5E" w:rsidRDefault="00926B5E" w:rsidP="002E693D">
      <w:pPr>
        <w:pStyle w:val="Heading1"/>
        <w:ind w:left="567"/>
      </w:pPr>
      <w:r>
        <w:lastRenderedPageBreak/>
        <w:t xml:space="preserve">Schedule 1 </w:t>
      </w:r>
      <w:r w:rsidRPr="00926B5E">
        <w:t>–</w:t>
      </w:r>
      <w:r>
        <w:t xml:space="preserve"> Operations </w:t>
      </w:r>
    </w:p>
    <w:p w14:paraId="6EDF5947" w14:textId="67B34096" w:rsidR="00926B5E" w:rsidRPr="00057E8C" w:rsidRDefault="00926B5E" w:rsidP="002E693D">
      <w:pPr>
        <w:ind w:left="567"/>
        <w:rPr>
          <w:rStyle w:val="Pink"/>
          <w:sz w:val="18"/>
          <w:szCs w:val="18"/>
        </w:rPr>
      </w:pPr>
    </w:p>
    <w:tbl>
      <w:tblPr>
        <w:tblStyle w:val="TableGrid"/>
        <w:tblW w:w="4626" w:type="pct"/>
        <w:tblInd w:w="562" w:type="dxa"/>
        <w:tblLook w:val="0020" w:firstRow="1" w:lastRow="0" w:firstColumn="0" w:lastColumn="0" w:noHBand="0" w:noVBand="0"/>
      </w:tblPr>
      <w:tblGrid>
        <w:gridCol w:w="993"/>
        <w:gridCol w:w="2834"/>
        <w:gridCol w:w="4820"/>
      </w:tblGrid>
      <w:tr w:rsidR="00926B5E" w:rsidRPr="006D6103" w14:paraId="6EDF5949" w14:textId="77777777" w:rsidTr="0019618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EDF5948" w14:textId="77777777" w:rsidR="00926B5E" w:rsidRPr="00057E8C" w:rsidRDefault="00926B5E" w:rsidP="00926B5E">
            <w:pPr>
              <w:pStyle w:val="TableText"/>
              <w:rPr>
                <w:sz w:val="18"/>
                <w:szCs w:val="18"/>
              </w:rPr>
            </w:pPr>
            <w:r w:rsidRPr="00057E8C">
              <w:rPr>
                <w:sz w:val="18"/>
                <w:szCs w:val="18"/>
              </w:rPr>
              <w:t>Table S1.1 Activities</w:t>
            </w:r>
          </w:p>
        </w:tc>
      </w:tr>
      <w:tr w:rsidR="00926B5E" w:rsidRPr="006D6103" w14:paraId="6EDF594D" w14:textId="77777777" w:rsidTr="002D19FE">
        <w:trPr>
          <w:cnfStyle w:val="100000000000" w:firstRow="1" w:lastRow="0" w:firstColumn="0" w:lastColumn="0" w:oddVBand="0" w:evenVBand="0" w:oddHBand="0" w:evenHBand="0" w:firstRowFirstColumn="0" w:firstRowLastColumn="0" w:lastRowFirstColumn="0" w:lastRowLastColumn="0"/>
          <w:cantSplit/>
          <w:tblHeader/>
        </w:trPr>
        <w:tc>
          <w:tcPr>
            <w:tcW w:w="574" w:type="pct"/>
          </w:tcPr>
          <w:p w14:paraId="6EDF594A" w14:textId="77777777" w:rsidR="00926B5E" w:rsidRPr="00057E8C" w:rsidRDefault="00926B5E" w:rsidP="00AA0FF7">
            <w:pPr>
              <w:pStyle w:val="TableText"/>
              <w:rPr>
                <w:sz w:val="18"/>
                <w:szCs w:val="18"/>
              </w:rPr>
            </w:pPr>
            <w:r w:rsidRPr="00057E8C">
              <w:rPr>
                <w:sz w:val="18"/>
                <w:szCs w:val="18"/>
              </w:rPr>
              <w:t>Activity reference</w:t>
            </w:r>
          </w:p>
        </w:tc>
        <w:tc>
          <w:tcPr>
            <w:tcW w:w="1639" w:type="pct"/>
          </w:tcPr>
          <w:p w14:paraId="6EDF594B" w14:textId="77777777" w:rsidR="00926B5E" w:rsidRPr="00057E8C" w:rsidRDefault="00926B5E" w:rsidP="00926B5E">
            <w:pPr>
              <w:pStyle w:val="TableText"/>
              <w:rPr>
                <w:sz w:val="18"/>
                <w:szCs w:val="18"/>
              </w:rPr>
            </w:pPr>
            <w:r w:rsidRPr="00057E8C">
              <w:rPr>
                <w:sz w:val="18"/>
                <w:szCs w:val="18"/>
              </w:rPr>
              <w:t>Description of activity</w:t>
            </w:r>
          </w:p>
        </w:tc>
        <w:tc>
          <w:tcPr>
            <w:tcW w:w="2787" w:type="pct"/>
          </w:tcPr>
          <w:p w14:paraId="6EDF594C" w14:textId="77777777" w:rsidR="00926B5E" w:rsidRPr="00057E8C" w:rsidRDefault="00926B5E" w:rsidP="00926B5E">
            <w:pPr>
              <w:pStyle w:val="TableText"/>
              <w:rPr>
                <w:sz w:val="18"/>
                <w:szCs w:val="18"/>
              </w:rPr>
            </w:pPr>
            <w:r w:rsidRPr="00057E8C">
              <w:rPr>
                <w:sz w:val="18"/>
                <w:szCs w:val="18"/>
              </w:rPr>
              <w:t>Limits of specified activity</w:t>
            </w:r>
          </w:p>
        </w:tc>
      </w:tr>
      <w:tr w:rsidR="0022196A" w:rsidRPr="006D6103" w14:paraId="6EDF5951" w14:textId="77777777" w:rsidTr="002D19FE">
        <w:trPr>
          <w:cantSplit/>
        </w:trPr>
        <w:tc>
          <w:tcPr>
            <w:tcW w:w="574" w:type="pct"/>
          </w:tcPr>
          <w:p w14:paraId="6EDF594E" w14:textId="77777777" w:rsidR="0022196A" w:rsidRPr="00C31EAD" w:rsidRDefault="0022196A" w:rsidP="0022196A">
            <w:pPr>
              <w:pStyle w:val="TableText"/>
              <w:rPr>
                <w:rStyle w:val="Blue"/>
                <w:color w:val="0D0D0D" w:themeColor="text1" w:themeTint="F2"/>
                <w:sz w:val="18"/>
                <w:szCs w:val="18"/>
              </w:rPr>
            </w:pPr>
            <w:r w:rsidRPr="00C31EAD">
              <w:rPr>
                <w:rStyle w:val="Blue"/>
                <w:color w:val="0D0D0D" w:themeColor="text1" w:themeTint="F2"/>
                <w:sz w:val="18"/>
                <w:szCs w:val="18"/>
              </w:rPr>
              <w:t>A1</w:t>
            </w:r>
          </w:p>
        </w:tc>
        <w:tc>
          <w:tcPr>
            <w:tcW w:w="1639" w:type="pct"/>
          </w:tcPr>
          <w:p w14:paraId="6EDF594F" w14:textId="3844CC17" w:rsidR="0022196A" w:rsidRPr="00C31EAD" w:rsidRDefault="0022196A" w:rsidP="00731666">
            <w:pPr>
              <w:pStyle w:val="TableText"/>
              <w:rPr>
                <w:rStyle w:val="Blue"/>
                <w:color w:val="0D0D0D" w:themeColor="text1" w:themeTint="F2"/>
                <w:sz w:val="18"/>
                <w:szCs w:val="18"/>
              </w:rPr>
            </w:pPr>
            <w:r w:rsidRPr="00C31EAD">
              <w:rPr>
                <w:rStyle w:val="Blue"/>
                <w:color w:val="0D0D0D" w:themeColor="text1" w:themeTint="F2"/>
                <w:sz w:val="18"/>
                <w:szCs w:val="18"/>
              </w:rPr>
              <w:t xml:space="preserve">Groundwater activity: discharge to </w:t>
            </w:r>
            <w:r w:rsidR="00C7669A" w:rsidRPr="00C31EAD">
              <w:rPr>
                <w:rStyle w:val="Blue"/>
                <w:color w:val="0D0D0D" w:themeColor="text1" w:themeTint="F2"/>
                <w:sz w:val="18"/>
                <w:szCs w:val="18"/>
              </w:rPr>
              <w:t xml:space="preserve">ground </w:t>
            </w:r>
            <w:r w:rsidRPr="00C31EAD">
              <w:rPr>
                <w:rStyle w:val="Blue"/>
                <w:color w:val="0D0D0D" w:themeColor="text1" w:themeTint="F2"/>
                <w:sz w:val="18"/>
                <w:szCs w:val="18"/>
              </w:rPr>
              <w:t>of trade effluent</w:t>
            </w:r>
            <w:r w:rsidR="00295EF3" w:rsidRPr="00C31EAD">
              <w:rPr>
                <w:rStyle w:val="Blue"/>
                <w:color w:val="0D0D0D" w:themeColor="text1" w:themeTint="F2"/>
                <w:sz w:val="18"/>
                <w:szCs w:val="18"/>
              </w:rPr>
              <w:t xml:space="preserve"> consisting of</w:t>
            </w:r>
            <w:r w:rsidR="00AE59ED" w:rsidRPr="00C31EAD">
              <w:rPr>
                <w:rStyle w:val="Blue"/>
                <w:color w:val="0D0D0D" w:themeColor="text1" w:themeTint="F2"/>
                <w:sz w:val="18"/>
                <w:szCs w:val="18"/>
              </w:rPr>
              <w:t xml:space="preserve"> mineral extraction dewatering and rainfall related site run off</w:t>
            </w:r>
            <w:r w:rsidR="00A567BC" w:rsidRPr="00C31EAD">
              <w:rPr>
                <w:rStyle w:val="Blue"/>
                <w:color w:val="0D0D0D" w:themeColor="text1" w:themeTint="F2"/>
                <w:sz w:val="18"/>
                <w:szCs w:val="18"/>
              </w:rPr>
              <w:t>.</w:t>
            </w:r>
          </w:p>
        </w:tc>
        <w:tc>
          <w:tcPr>
            <w:tcW w:w="2787" w:type="pct"/>
          </w:tcPr>
          <w:p w14:paraId="5756E668" w14:textId="1AD088CA" w:rsidR="0022196A" w:rsidRPr="00C31EAD" w:rsidRDefault="0022196A" w:rsidP="00731666">
            <w:pPr>
              <w:pStyle w:val="TableText"/>
              <w:rPr>
                <w:rStyle w:val="Blue"/>
                <w:color w:val="0D0D0D" w:themeColor="text1" w:themeTint="F2"/>
                <w:sz w:val="18"/>
                <w:szCs w:val="18"/>
              </w:rPr>
            </w:pPr>
            <w:r w:rsidRPr="00C31EAD">
              <w:rPr>
                <w:rStyle w:val="Blue"/>
                <w:color w:val="0D0D0D" w:themeColor="text1" w:themeTint="F2"/>
                <w:sz w:val="18"/>
                <w:szCs w:val="18"/>
              </w:rPr>
              <w:t xml:space="preserve">Via a </w:t>
            </w:r>
            <w:r w:rsidR="00C7669A" w:rsidRPr="00C31EAD">
              <w:rPr>
                <w:rStyle w:val="Blue"/>
                <w:color w:val="0D0D0D" w:themeColor="text1" w:themeTint="F2"/>
                <w:sz w:val="18"/>
                <w:szCs w:val="18"/>
              </w:rPr>
              <w:t>soakaway</w:t>
            </w:r>
            <w:r w:rsidRPr="00C31EAD">
              <w:rPr>
                <w:rStyle w:val="Blue"/>
                <w:color w:val="0D0D0D" w:themeColor="text1" w:themeTint="F2"/>
                <w:sz w:val="18"/>
                <w:szCs w:val="18"/>
              </w:rPr>
              <w:t xml:space="preserve"> </w:t>
            </w:r>
            <w:r w:rsidR="00A567BC" w:rsidRPr="00C31EAD">
              <w:rPr>
                <w:rStyle w:val="Blue"/>
                <w:color w:val="0D0D0D" w:themeColor="text1" w:themeTint="F2"/>
                <w:sz w:val="18"/>
                <w:szCs w:val="18"/>
              </w:rPr>
              <w:t xml:space="preserve">system </w:t>
            </w:r>
            <w:r w:rsidRPr="00C31EAD">
              <w:rPr>
                <w:rStyle w:val="Blue"/>
                <w:color w:val="0D0D0D" w:themeColor="text1" w:themeTint="F2"/>
                <w:sz w:val="18"/>
                <w:szCs w:val="18"/>
              </w:rPr>
              <w:t xml:space="preserve">centred on NGR </w:t>
            </w:r>
            <w:r w:rsidR="00AE59ED" w:rsidRPr="00C31EAD">
              <w:rPr>
                <w:rStyle w:val="Blue"/>
                <w:color w:val="0D0D0D" w:themeColor="text1" w:themeTint="F2"/>
                <w:sz w:val="18"/>
                <w:szCs w:val="18"/>
              </w:rPr>
              <w:t xml:space="preserve">SN 04595 04048 </w:t>
            </w:r>
            <w:r w:rsidR="00A567BC" w:rsidRPr="00C31EAD">
              <w:rPr>
                <w:rStyle w:val="Blue"/>
                <w:color w:val="0D0D0D" w:themeColor="text1" w:themeTint="F2"/>
                <w:sz w:val="18"/>
                <w:szCs w:val="18"/>
              </w:rPr>
              <w:t xml:space="preserve">that is </w:t>
            </w:r>
            <w:r w:rsidR="00AE59ED" w:rsidRPr="00C31EAD">
              <w:rPr>
                <w:rStyle w:val="Blue"/>
                <w:color w:val="0D0D0D" w:themeColor="text1" w:themeTint="F2"/>
                <w:sz w:val="18"/>
                <w:szCs w:val="18"/>
              </w:rPr>
              <w:t xml:space="preserve">hydraulically linked to a natural </w:t>
            </w:r>
            <w:proofErr w:type="spellStart"/>
            <w:r w:rsidR="00AC748B">
              <w:rPr>
                <w:rStyle w:val="Blue"/>
                <w:color w:val="0D0D0D" w:themeColor="text1" w:themeTint="F2"/>
                <w:sz w:val="18"/>
                <w:szCs w:val="18"/>
              </w:rPr>
              <w:t>a</w:t>
            </w:r>
            <w:r w:rsidR="00AE59ED" w:rsidRPr="00C31EAD">
              <w:rPr>
                <w:rStyle w:val="Blue"/>
                <w:color w:val="0D0D0D" w:themeColor="text1" w:themeTint="F2"/>
                <w:sz w:val="18"/>
                <w:szCs w:val="18"/>
              </w:rPr>
              <w:t>dit</w:t>
            </w:r>
            <w:proofErr w:type="spellEnd"/>
            <w:r w:rsidR="00AE59ED" w:rsidRPr="00C31EAD">
              <w:rPr>
                <w:rStyle w:val="Blue"/>
                <w:color w:val="0D0D0D" w:themeColor="text1" w:themeTint="F2"/>
                <w:sz w:val="18"/>
                <w:szCs w:val="18"/>
              </w:rPr>
              <w:t xml:space="preserve"> connected to Mill Pond lagoon.</w:t>
            </w:r>
          </w:p>
          <w:p w14:paraId="6EDF5950" w14:textId="633B3C62" w:rsidR="00A567BC" w:rsidRPr="00C31EAD" w:rsidRDefault="00A567BC" w:rsidP="00731666">
            <w:pPr>
              <w:pStyle w:val="TableText"/>
              <w:rPr>
                <w:rStyle w:val="Blue"/>
                <w:color w:val="0D0D0D" w:themeColor="text1" w:themeTint="F2"/>
                <w:sz w:val="18"/>
                <w:szCs w:val="18"/>
              </w:rPr>
            </w:pPr>
            <w:r w:rsidRPr="00C31EAD">
              <w:rPr>
                <w:rStyle w:val="Blue"/>
                <w:color w:val="0D0D0D" w:themeColor="text1" w:themeTint="F2"/>
                <w:sz w:val="18"/>
                <w:szCs w:val="18"/>
              </w:rPr>
              <w:t xml:space="preserve">The combined </w:t>
            </w:r>
            <w:r w:rsidR="00A6291D" w:rsidRPr="00C31EAD">
              <w:rPr>
                <w:rStyle w:val="Blue"/>
                <w:color w:val="0D0D0D" w:themeColor="text1" w:themeTint="F2"/>
                <w:sz w:val="18"/>
                <w:szCs w:val="18"/>
              </w:rPr>
              <w:t xml:space="preserve">total </w:t>
            </w:r>
            <w:r w:rsidRPr="00C31EAD">
              <w:rPr>
                <w:rStyle w:val="Blue"/>
                <w:color w:val="0D0D0D" w:themeColor="text1" w:themeTint="F2"/>
                <w:sz w:val="18"/>
                <w:szCs w:val="18"/>
              </w:rPr>
              <w:t>volume discharged from activity A1 and A2 shall not exceed 10,000 cubic meters per day.</w:t>
            </w:r>
          </w:p>
        </w:tc>
      </w:tr>
      <w:tr w:rsidR="0022196A" w:rsidRPr="00AA0FF7" w14:paraId="6EDF5960" w14:textId="77777777" w:rsidTr="002D19FE">
        <w:trPr>
          <w:cantSplit/>
        </w:trPr>
        <w:tc>
          <w:tcPr>
            <w:tcW w:w="574" w:type="pct"/>
          </w:tcPr>
          <w:p w14:paraId="6EDF5952" w14:textId="77777777" w:rsidR="0022196A" w:rsidRPr="00C31EAD" w:rsidRDefault="0022196A" w:rsidP="00731666">
            <w:pPr>
              <w:pStyle w:val="TableText"/>
              <w:rPr>
                <w:rStyle w:val="Blue"/>
                <w:color w:val="0D0D0D" w:themeColor="text1" w:themeTint="F2"/>
                <w:sz w:val="18"/>
                <w:szCs w:val="18"/>
              </w:rPr>
            </w:pPr>
            <w:r w:rsidRPr="00C31EAD">
              <w:rPr>
                <w:rStyle w:val="Blue"/>
                <w:color w:val="0D0D0D" w:themeColor="text1" w:themeTint="F2"/>
                <w:sz w:val="18"/>
                <w:szCs w:val="18"/>
              </w:rPr>
              <w:t>A</w:t>
            </w:r>
            <w:r w:rsidR="00731666" w:rsidRPr="00C31EAD">
              <w:rPr>
                <w:rStyle w:val="Blue"/>
                <w:color w:val="0D0D0D" w:themeColor="text1" w:themeTint="F2"/>
                <w:sz w:val="18"/>
                <w:szCs w:val="18"/>
              </w:rPr>
              <w:t>2</w:t>
            </w:r>
          </w:p>
        </w:tc>
        <w:tc>
          <w:tcPr>
            <w:tcW w:w="1639" w:type="pct"/>
          </w:tcPr>
          <w:p w14:paraId="6EDF5953" w14:textId="580ECEDB" w:rsidR="0022196A" w:rsidRPr="00C31EAD" w:rsidRDefault="00AE59ED" w:rsidP="001B1A29">
            <w:pPr>
              <w:pStyle w:val="TableText"/>
              <w:rPr>
                <w:rStyle w:val="Blue"/>
                <w:color w:val="0D0D0D" w:themeColor="text1" w:themeTint="F2"/>
                <w:sz w:val="18"/>
                <w:szCs w:val="18"/>
              </w:rPr>
            </w:pPr>
            <w:r w:rsidRPr="00C31EAD">
              <w:rPr>
                <w:rStyle w:val="Blue"/>
                <w:color w:val="0D0D0D" w:themeColor="text1" w:themeTint="F2"/>
                <w:sz w:val="18"/>
                <w:szCs w:val="18"/>
              </w:rPr>
              <w:t>Surface water activity: overflow discharge to surface water consisting of mineral extraction dewatering and rainfall related site run off.</w:t>
            </w:r>
          </w:p>
        </w:tc>
        <w:tc>
          <w:tcPr>
            <w:tcW w:w="2787" w:type="pct"/>
          </w:tcPr>
          <w:p w14:paraId="1F0964EF" w14:textId="4D6B8FC5" w:rsidR="0022196A" w:rsidRPr="00C31EAD" w:rsidRDefault="00AE59ED" w:rsidP="0022196A">
            <w:pPr>
              <w:pStyle w:val="TableText"/>
              <w:rPr>
                <w:rStyle w:val="Blue"/>
                <w:color w:val="0D0D0D" w:themeColor="text1" w:themeTint="F2"/>
                <w:sz w:val="18"/>
                <w:szCs w:val="18"/>
              </w:rPr>
            </w:pPr>
            <w:r w:rsidRPr="00C31EAD">
              <w:rPr>
                <w:rStyle w:val="Blue"/>
                <w:color w:val="0D0D0D" w:themeColor="text1" w:themeTint="F2"/>
                <w:sz w:val="18"/>
                <w:szCs w:val="18"/>
              </w:rPr>
              <w:t>The overflow discharge direct to Mill Pond Lagoon surface water at NGR</w:t>
            </w:r>
            <w:r w:rsidR="00DE5509" w:rsidRPr="00C31EAD">
              <w:rPr>
                <w:rStyle w:val="Blue"/>
                <w:color w:val="0D0D0D" w:themeColor="text1" w:themeTint="F2"/>
                <w:sz w:val="18"/>
                <w:szCs w:val="18"/>
              </w:rPr>
              <w:t xml:space="preserve"> SN 04582 03925</w:t>
            </w:r>
            <w:r w:rsidRPr="00C31EAD">
              <w:rPr>
                <w:rStyle w:val="Blue"/>
                <w:color w:val="0D0D0D" w:themeColor="text1" w:themeTint="F2"/>
                <w:sz w:val="18"/>
                <w:szCs w:val="18"/>
              </w:rPr>
              <w:t xml:space="preserve"> shall only occur when conditions set out in the operating technique specified in</w:t>
            </w:r>
            <w:r w:rsidR="00A567BC" w:rsidRPr="00C31EAD">
              <w:rPr>
                <w:rStyle w:val="Blue"/>
                <w:color w:val="0D0D0D" w:themeColor="text1" w:themeTint="F2"/>
                <w:sz w:val="18"/>
                <w:szCs w:val="18"/>
              </w:rPr>
              <w:t xml:space="preserve"> </w:t>
            </w:r>
            <w:r w:rsidRPr="00C31EAD">
              <w:rPr>
                <w:rStyle w:val="Blue"/>
                <w:color w:val="0D0D0D" w:themeColor="text1" w:themeTint="F2"/>
                <w:sz w:val="18"/>
                <w:szCs w:val="18"/>
              </w:rPr>
              <w:t xml:space="preserve">Table S1.2 have been met. </w:t>
            </w:r>
            <w:r w:rsidR="0022196A" w:rsidRPr="00C31EAD">
              <w:rPr>
                <w:rStyle w:val="Blue"/>
                <w:color w:val="0D0D0D" w:themeColor="text1" w:themeTint="F2"/>
                <w:sz w:val="18"/>
                <w:szCs w:val="18"/>
              </w:rPr>
              <w:t xml:space="preserve"> </w:t>
            </w:r>
          </w:p>
          <w:p w14:paraId="6EDF595F" w14:textId="3DB8123C" w:rsidR="00A567BC" w:rsidRPr="00C31EAD" w:rsidRDefault="00A567BC" w:rsidP="0022196A">
            <w:pPr>
              <w:pStyle w:val="TableText"/>
              <w:rPr>
                <w:rStyle w:val="Blue"/>
                <w:color w:val="0D0D0D" w:themeColor="text1" w:themeTint="F2"/>
                <w:sz w:val="18"/>
                <w:szCs w:val="18"/>
              </w:rPr>
            </w:pPr>
            <w:r w:rsidRPr="00C31EAD">
              <w:rPr>
                <w:rStyle w:val="Blue"/>
                <w:color w:val="0D0D0D" w:themeColor="text1" w:themeTint="F2"/>
                <w:sz w:val="18"/>
                <w:szCs w:val="18"/>
              </w:rPr>
              <w:t>The combined total volume discharged from activity A1 and A2 shall not exceed 10,000 cubic meters per day.</w:t>
            </w:r>
          </w:p>
        </w:tc>
      </w:tr>
    </w:tbl>
    <w:p w14:paraId="6EDF5961" w14:textId="5D152E20" w:rsidR="00634EDD" w:rsidRPr="00057E8C" w:rsidRDefault="00634EDD" w:rsidP="002E693D">
      <w:pPr>
        <w:ind w:left="567"/>
        <w:rPr>
          <w:rStyle w:val="Pink"/>
          <w:sz w:val="18"/>
          <w:szCs w:val="18"/>
        </w:rPr>
      </w:pPr>
    </w:p>
    <w:tbl>
      <w:tblPr>
        <w:tblStyle w:val="TableGrid"/>
        <w:tblW w:w="4626" w:type="pct"/>
        <w:tblInd w:w="562" w:type="dxa"/>
        <w:tblLayout w:type="fixed"/>
        <w:tblLook w:val="0020" w:firstRow="1" w:lastRow="0" w:firstColumn="0" w:lastColumn="0" w:noHBand="0" w:noVBand="0"/>
      </w:tblPr>
      <w:tblGrid>
        <w:gridCol w:w="992"/>
        <w:gridCol w:w="2202"/>
        <w:gridCol w:w="4360"/>
        <w:gridCol w:w="1093"/>
      </w:tblGrid>
      <w:tr w:rsidR="00CA35EF" w:rsidRPr="006D6103" w14:paraId="6EDF5963" w14:textId="77777777" w:rsidTr="0019618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6EDF5962" w14:textId="77777777" w:rsidR="00CA35EF" w:rsidRPr="00057E8C" w:rsidRDefault="00CA35EF" w:rsidP="00926B5E">
            <w:pPr>
              <w:pStyle w:val="TableText"/>
              <w:rPr>
                <w:sz w:val="18"/>
                <w:szCs w:val="18"/>
              </w:rPr>
            </w:pPr>
            <w:r w:rsidRPr="00057E8C">
              <w:rPr>
                <w:sz w:val="18"/>
                <w:szCs w:val="18"/>
              </w:rPr>
              <w:t>Table S1.2 Operating techniques</w:t>
            </w:r>
          </w:p>
        </w:tc>
      </w:tr>
      <w:tr w:rsidR="00CA35EF" w:rsidRPr="006D6103" w14:paraId="6EDF5968" w14:textId="77777777" w:rsidTr="002D19FE">
        <w:trPr>
          <w:cnfStyle w:val="100000000000" w:firstRow="1" w:lastRow="0" w:firstColumn="0" w:lastColumn="0" w:oddVBand="0" w:evenVBand="0" w:oddHBand="0" w:evenHBand="0" w:firstRowFirstColumn="0" w:firstRowLastColumn="0" w:lastRowFirstColumn="0" w:lastRowLastColumn="0"/>
          <w:cantSplit/>
          <w:tblHeader/>
        </w:trPr>
        <w:tc>
          <w:tcPr>
            <w:tcW w:w="574" w:type="pct"/>
          </w:tcPr>
          <w:p w14:paraId="6EDF5964" w14:textId="77777777" w:rsidR="00CA35EF" w:rsidRPr="00057E8C" w:rsidRDefault="00CA35EF" w:rsidP="00CA35EF">
            <w:pPr>
              <w:pStyle w:val="TableText"/>
              <w:rPr>
                <w:rStyle w:val="Red"/>
                <w:sz w:val="18"/>
                <w:szCs w:val="18"/>
              </w:rPr>
            </w:pPr>
            <w:r w:rsidRPr="00C31EAD">
              <w:rPr>
                <w:rStyle w:val="Red"/>
                <w:color w:val="0D0D0D" w:themeColor="text1" w:themeTint="F2"/>
                <w:sz w:val="18"/>
                <w:szCs w:val="18"/>
              </w:rPr>
              <w:t>Activity reference</w:t>
            </w:r>
          </w:p>
        </w:tc>
        <w:tc>
          <w:tcPr>
            <w:tcW w:w="1273" w:type="pct"/>
          </w:tcPr>
          <w:p w14:paraId="6EDF5965" w14:textId="77777777" w:rsidR="00CA35EF" w:rsidRPr="00057E8C" w:rsidRDefault="00CA35EF" w:rsidP="00CA35EF">
            <w:pPr>
              <w:pStyle w:val="TableText"/>
              <w:rPr>
                <w:sz w:val="18"/>
                <w:szCs w:val="18"/>
              </w:rPr>
            </w:pPr>
            <w:r w:rsidRPr="00057E8C">
              <w:rPr>
                <w:sz w:val="18"/>
                <w:szCs w:val="18"/>
              </w:rPr>
              <w:t>Description of documentation</w:t>
            </w:r>
          </w:p>
        </w:tc>
        <w:tc>
          <w:tcPr>
            <w:tcW w:w="2521" w:type="pct"/>
          </w:tcPr>
          <w:p w14:paraId="6EDF5966" w14:textId="77777777" w:rsidR="00CA35EF" w:rsidRPr="00057E8C" w:rsidRDefault="00CA35EF" w:rsidP="00CA35EF">
            <w:pPr>
              <w:pStyle w:val="TableText"/>
              <w:rPr>
                <w:sz w:val="18"/>
                <w:szCs w:val="18"/>
              </w:rPr>
            </w:pPr>
            <w:r w:rsidRPr="00057E8C">
              <w:rPr>
                <w:sz w:val="18"/>
                <w:szCs w:val="18"/>
              </w:rPr>
              <w:t>Parts</w:t>
            </w:r>
          </w:p>
        </w:tc>
        <w:tc>
          <w:tcPr>
            <w:tcW w:w="632" w:type="pct"/>
          </w:tcPr>
          <w:p w14:paraId="6EDF5967" w14:textId="77777777" w:rsidR="00CA35EF" w:rsidRPr="00057E8C" w:rsidRDefault="00CA35EF" w:rsidP="00CA35EF">
            <w:pPr>
              <w:pStyle w:val="TableText"/>
              <w:rPr>
                <w:sz w:val="18"/>
                <w:szCs w:val="18"/>
              </w:rPr>
            </w:pPr>
            <w:r w:rsidRPr="00057E8C">
              <w:rPr>
                <w:sz w:val="18"/>
                <w:szCs w:val="18"/>
              </w:rPr>
              <w:t>Date Received</w:t>
            </w:r>
          </w:p>
        </w:tc>
      </w:tr>
      <w:tr w:rsidR="00C72239" w:rsidRPr="006D6103" w14:paraId="6EDF596E" w14:textId="77777777" w:rsidTr="002D19FE">
        <w:trPr>
          <w:cantSplit/>
        </w:trPr>
        <w:tc>
          <w:tcPr>
            <w:tcW w:w="574" w:type="pct"/>
          </w:tcPr>
          <w:p w14:paraId="6EDF5969" w14:textId="77777777" w:rsidR="00C72239" w:rsidRPr="00C31EAD" w:rsidRDefault="00C72239" w:rsidP="003A596B">
            <w:pPr>
              <w:pStyle w:val="TableText"/>
              <w:rPr>
                <w:rStyle w:val="Blue"/>
                <w:color w:val="0D0D0D" w:themeColor="text1" w:themeTint="F2"/>
                <w:sz w:val="18"/>
                <w:szCs w:val="18"/>
              </w:rPr>
            </w:pPr>
            <w:r w:rsidRPr="00C31EAD">
              <w:rPr>
                <w:rStyle w:val="Blue"/>
                <w:color w:val="0D0D0D" w:themeColor="text1" w:themeTint="F2"/>
                <w:sz w:val="18"/>
                <w:szCs w:val="18"/>
              </w:rPr>
              <w:t>A1</w:t>
            </w:r>
          </w:p>
        </w:tc>
        <w:tc>
          <w:tcPr>
            <w:tcW w:w="1273" w:type="pct"/>
            <w:vMerge w:val="restart"/>
          </w:tcPr>
          <w:p w14:paraId="6EDF596A" w14:textId="1D968C97" w:rsidR="00C72239" w:rsidRPr="00C31EAD" w:rsidRDefault="00037BBC" w:rsidP="003A596B">
            <w:pPr>
              <w:pStyle w:val="TableText"/>
              <w:rPr>
                <w:rStyle w:val="Blue"/>
                <w:color w:val="0D0D0D" w:themeColor="text1" w:themeTint="F2"/>
                <w:sz w:val="18"/>
                <w:szCs w:val="18"/>
              </w:rPr>
            </w:pPr>
            <w:r w:rsidRPr="00C31EAD">
              <w:rPr>
                <w:rStyle w:val="Blue"/>
                <w:color w:val="0D0D0D" w:themeColor="text1" w:themeTint="F2"/>
                <w:sz w:val="18"/>
                <w:szCs w:val="18"/>
              </w:rPr>
              <w:t>Crew Quarry Schedule 5 Response A &amp; C shadow HRA</w:t>
            </w:r>
          </w:p>
        </w:tc>
        <w:tc>
          <w:tcPr>
            <w:tcW w:w="2521" w:type="pct"/>
            <w:vMerge w:val="restart"/>
          </w:tcPr>
          <w:p w14:paraId="69E09CBB" w14:textId="3B0ACB4E" w:rsidR="00C72239" w:rsidRPr="00C31EAD" w:rsidRDefault="00753932" w:rsidP="00C31EAD">
            <w:pPr>
              <w:pStyle w:val="TableText"/>
              <w:tabs>
                <w:tab w:val="left" w:pos="1292"/>
              </w:tabs>
              <w:jc w:val="both"/>
              <w:rPr>
                <w:rStyle w:val="Blue"/>
                <w:color w:val="0D0D0D" w:themeColor="text1" w:themeTint="F2"/>
                <w:sz w:val="18"/>
                <w:szCs w:val="18"/>
              </w:rPr>
            </w:pPr>
            <w:r w:rsidRPr="00C31EAD">
              <w:rPr>
                <w:rStyle w:val="Blue"/>
                <w:color w:val="0D0D0D" w:themeColor="text1" w:themeTint="F2"/>
                <w:sz w:val="18"/>
                <w:szCs w:val="18"/>
              </w:rPr>
              <w:t>Appendix B - Operating Techniques</w:t>
            </w:r>
          </w:p>
          <w:p w14:paraId="6EDF596C" w14:textId="75E8B993" w:rsidR="00C72239" w:rsidRPr="00C31EAD" w:rsidRDefault="00C72239" w:rsidP="003A596B">
            <w:pPr>
              <w:pStyle w:val="TableText"/>
              <w:rPr>
                <w:rStyle w:val="Blue"/>
                <w:color w:val="0D0D0D" w:themeColor="text1" w:themeTint="F2"/>
                <w:sz w:val="18"/>
                <w:szCs w:val="18"/>
              </w:rPr>
            </w:pPr>
          </w:p>
        </w:tc>
        <w:tc>
          <w:tcPr>
            <w:tcW w:w="632" w:type="pct"/>
            <w:vMerge w:val="restart"/>
          </w:tcPr>
          <w:p w14:paraId="6EDF596D" w14:textId="4EB6F9FD" w:rsidR="00C72239" w:rsidRPr="00C31EAD" w:rsidRDefault="00753932" w:rsidP="003A596B">
            <w:pPr>
              <w:pStyle w:val="TableText"/>
              <w:rPr>
                <w:rStyle w:val="Blue"/>
                <w:color w:val="0D0D0D" w:themeColor="text1" w:themeTint="F2"/>
                <w:sz w:val="18"/>
                <w:szCs w:val="18"/>
              </w:rPr>
            </w:pPr>
            <w:r w:rsidRPr="00C31EAD">
              <w:rPr>
                <w:rStyle w:val="Blue"/>
                <w:color w:val="0D0D0D" w:themeColor="text1" w:themeTint="F2"/>
                <w:sz w:val="18"/>
                <w:szCs w:val="18"/>
              </w:rPr>
              <w:t>15/09/2025</w:t>
            </w:r>
          </w:p>
        </w:tc>
      </w:tr>
      <w:tr w:rsidR="00C72239" w:rsidRPr="006D6103" w14:paraId="6EDF5973" w14:textId="77777777" w:rsidTr="002D19FE">
        <w:trPr>
          <w:cantSplit/>
        </w:trPr>
        <w:tc>
          <w:tcPr>
            <w:tcW w:w="574" w:type="pct"/>
          </w:tcPr>
          <w:p w14:paraId="6EDF596F" w14:textId="77777777" w:rsidR="00C72239" w:rsidRPr="00C31EAD" w:rsidRDefault="00C72239" w:rsidP="003A596B">
            <w:pPr>
              <w:pStyle w:val="TableText"/>
              <w:rPr>
                <w:rStyle w:val="Blue"/>
                <w:color w:val="0D0D0D" w:themeColor="text1" w:themeTint="F2"/>
                <w:sz w:val="18"/>
                <w:szCs w:val="18"/>
              </w:rPr>
            </w:pPr>
            <w:r w:rsidRPr="00C31EAD">
              <w:rPr>
                <w:rStyle w:val="Blue"/>
                <w:color w:val="0D0D0D" w:themeColor="text1" w:themeTint="F2"/>
                <w:sz w:val="18"/>
                <w:szCs w:val="18"/>
              </w:rPr>
              <w:t>A2</w:t>
            </w:r>
          </w:p>
        </w:tc>
        <w:tc>
          <w:tcPr>
            <w:tcW w:w="1273" w:type="pct"/>
            <w:vMerge/>
          </w:tcPr>
          <w:p w14:paraId="6EDF5970" w14:textId="0200B753" w:rsidR="00C72239" w:rsidRPr="00C31EAD" w:rsidRDefault="00C72239" w:rsidP="003A596B">
            <w:pPr>
              <w:pStyle w:val="TableText"/>
              <w:rPr>
                <w:rStyle w:val="Blue"/>
                <w:color w:val="0D0D0D" w:themeColor="text1" w:themeTint="F2"/>
                <w:sz w:val="18"/>
                <w:szCs w:val="18"/>
              </w:rPr>
            </w:pPr>
          </w:p>
        </w:tc>
        <w:tc>
          <w:tcPr>
            <w:tcW w:w="2521" w:type="pct"/>
            <w:vMerge/>
          </w:tcPr>
          <w:p w14:paraId="6EDF5971" w14:textId="59A35429" w:rsidR="00C72239" w:rsidRPr="00C31EAD" w:rsidRDefault="00C72239" w:rsidP="003A596B">
            <w:pPr>
              <w:pStyle w:val="TableText"/>
              <w:rPr>
                <w:rStyle w:val="Blue"/>
                <w:color w:val="0D0D0D" w:themeColor="text1" w:themeTint="F2"/>
                <w:sz w:val="18"/>
                <w:szCs w:val="18"/>
              </w:rPr>
            </w:pPr>
          </w:p>
        </w:tc>
        <w:tc>
          <w:tcPr>
            <w:tcW w:w="632" w:type="pct"/>
            <w:vMerge/>
          </w:tcPr>
          <w:p w14:paraId="6EDF5972" w14:textId="0DE12942" w:rsidR="00C72239" w:rsidRPr="00C31EAD" w:rsidRDefault="00C72239" w:rsidP="003A596B">
            <w:pPr>
              <w:pStyle w:val="TableText"/>
              <w:rPr>
                <w:rStyle w:val="Blue"/>
                <w:color w:val="0D0D0D" w:themeColor="text1" w:themeTint="F2"/>
                <w:sz w:val="18"/>
                <w:szCs w:val="18"/>
              </w:rPr>
            </w:pPr>
          </w:p>
        </w:tc>
      </w:tr>
    </w:tbl>
    <w:p w14:paraId="458AB1B0" w14:textId="77777777" w:rsidR="00567260" w:rsidRDefault="00567260" w:rsidP="00567260">
      <w:pPr>
        <w:ind w:left="567" w:right="282"/>
        <w:rPr>
          <w:rStyle w:val="Pink"/>
          <w:sz w:val="18"/>
          <w:szCs w:val="18"/>
        </w:rPr>
      </w:pPr>
    </w:p>
    <w:p w14:paraId="1F9B0B4F" w14:textId="77777777" w:rsidR="00567260" w:rsidRPr="00057E8C" w:rsidRDefault="00567260" w:rsidP="002E693D">
      <w:pPr>
        <w:ind w:left="567"/>
        <w:rPr>
          <w:rStyle w:val="Pink"/>
          <w:sz w:val="18"/>
          <w:szCs w:val="18"/>
        </w:rPr>
      </w:pPr>
    </w:p>
    <w:p w14:paraId="6EDF5998" w14:textId="77777777" w:rsidR="00926B5E" w:rsidRDefault="00926B5E" w:rsidP="00926B5E"/>
    <w:p w14:paraId="6EDF5999" w14:textId="11582A8D" w:rsidR="00C51B81" w:rsidRDefault="00C51B81">
      <w:pPr>
        <w:spacing w:before="0" w:after="0" w:line="240" w:lineRule="auto"/>
        <w:rPr>
          <w:rFonts w:asciiTheme="majorHAnsi" w:eastAsiaTheme="majorEastAsia" w:hAnsiTheme="majorHAnsi" w:cstheme="majorBidi"/>
          <w:b/>
          <w:bCs/>
          <w:sz w:val="36"/>
          <w:szCs w:val="28"/>
        </w:rPr>
      </w:pPr>
      <w:r>
        <w:br w:type="page"/>
      </w:r>
    </w:p>
    <w:p w14:paraId="6EDF599A" w14:textId="77777777" w:rsidR="0077243B" w:rsidRDefault="0077243B" w:rsidP="00EE069C">
      <w:pPr>
        <w:pStyle w:val="Heading1"/>
        <w:ind w:left="567" w:right="140"/>
      </w:pPr>
      <w:r>
        <w:lastRenderedPageBreak/>
        <w:t>Schedule 2 – Waste types, raw materials and fuels</w:t>
      </w:r>
    </w:p>
    <w:p w14:paraId="6EDF599B" w14:textId="77777777" w:rsidR="0077243B" w:rsidRPr="0077243B" w:rsidRDefault="0077243B" w:rsidP="00EE069C">
      <w:pPr>
        <w:pStyle w:val="Heading1"/>
        <w:ind w:left="567" w:right="140"/>
        <w:rPr>
          <w:b w:val="0"/>
          <w:sz w:val="20"/>
          <w:szCs w:val="20"/>
        </w:rPr>
      </w:pPr>
      <w:r w:rsidRPr="0077243B">
        <w:rPr>
          <w:b w:val="0"/>
          <w:sz w:val="20"/>
          <w:szCs w:val="20"/>
        </w:rPr>
        <w:t>Schedule 2 not in use.</w:t>
      </w:r>
    </w:p>
    <w:p w14:paraId="6EDF599C" w14:textId="77777777" w:rsidR="0077243B" w:rsidRDefault="0077243B" w:rsidP="00EE069C">
      <w:pPr>
        <w:pStyle w:val="Heading1"/>
        <w:ind w:left="567" w:right="140"/>
      </w:pPr>
    </w:p>
    <w:p w14:paraId="6EDF599D" w14:textId="77777777" w:rsidR="0077243B" w:rsidRDefault="0077243B" w:rsidP="00EE069C">
      <w:pPr>
        <w:pStyle w:val="Heading1"/>
        <w:ind w:left="567" w:right="140"/>
      </w:pPr>
    </w:p>
    <w:p w14:paraId="6EDF599E" w14:textId="77777777" w:rsidR="0077243B" w:rsidRDefault="0077243B" w:rsidP="00EE069C">
      <w:pPr>
        <w:pStyle w:val="Heading1"/>
        <w:ind w:left="567" w:right="140"/>
      </w:pPr>
    </w:p>
    <w:p w14:paraId="6EDF599F" w14:textId="77777777" w:rsidR="0077243B" w:rsidRDefault="0077243B" w:rsidP="00057E8C">
      <w:pPr>
        <w:pStyle w:val="Heading1"/>
        <w:ind w:left="567" w:right="140"/>
      </w:pPr>
    </w:p>
    <w:p w14:paraId="6EDF59A0" w14:textId="77777777" w:rsidR="0077243B" w:rsidRDefault="0077243B" w:rsidP="00057E8C">
      <w:pPr>
        <w:pStyle w:val="Heading1"/>
        <w:ind w:left="567" w:right="140"/>
      </w:pPr>
    </w:p>
    <w:p w14:paraId="6EDF59A1" w14:textId="77777777" w:rsidR="0077243B" w:rsidRDefault="0077243B" w:rsidP="00057E8C">
      <w:pPr>
        <w:pStyle w:val="Heading1"/>
        <w:ind w:left="567" w:right="140"/>
      </w:pPr>
    </w:p>
    <w:p w14:paraId="6EDF59A2" w14:textId="77777777" w:rsidR="0077243B" w:rsidRDefault="0077243B" w:rsidP="00057E8C">
      <w:pPr>
        <w:pStyle w:val="Heading1"/>
        <w:ind w:left="567" w:right="140"/>
      </w:pPr>
    </w:p>
    <w:p w14:paraId="6EDF59A3" w14:textId="77777777" w:rsidR="0077243B" w:rsidRDefault="0077243B" w:rsidP="00057E8C">
      <w:pPr>
        <w:pStyle w:val="Heading1"/>
        <w:ind w:left="567" w:right="140"/>
      </w:pPr>
    </w:p>
    <w:p w14:paraId="6EDF59A4" w14:textId="77777777" w:rsidR="0077243B" w:rsidRDefault="0077243B" w:rsidP="00057E8C">
      <w:pPr>
        <w:pStyle w:val="Heading1"/>
        <w:ind w:left="567" w:right="140"/>
      </w:pPr>
    </w:p>
    <w:p w14:paraId="6EDF59A5" w14:textId="77777777" w:rsidR="0077243B" w:rsidRDefault="0077243B" w:rsidP="00057E8C">
      <w:pPr>
        <w:pStyle w:val="Heading1"/>
        <w:ind w:left="567" w:right="140"/>
      </w:pPr>
    </w:p>
    <w:p w14:paraId="6EDF59A6" w14:textId="77777777" w:rsidR="0077243B" w:rsidRDefault="0077243B" w:rsidP="00057E8C">
      <w:pPr>
        <w:pStyle w:val="Heading1"/>
        <w:ind w:left="567" w:right="140"/>
      </w:pPr>
    </w:p>
    <w:p w14:paraId="6EDF59A7" w14:textId="77777777" w:rsidR="0077243B" w:rsidRDefault="0077243B" w:rsidP="0077243B">
      <w:pPr>
        <w:pStyle w:val="Heading1"/>
        <w:ind w:left="567"/>
      </w:pPr>
    </w:p>
    <w:p w14:paraId="46ADCE39" w14:textId="245046D7" w:rsidR="00910168" w:rsidRDefault="00910168" w:rsidP="002D19FE">
      <w:pPr>
        <w:pStyle w:val="Heading1"/>
        <w:ind w:right="140"/>
        <w:sectPr w:rsidR="00910168" w:rsidSect="002001A4">
          <w:headerReference w:type="even" r:id="rId20"/>
          <w:headerReference w:type="default" r:id="rId21"/>
          <w:footerReference w:type="default" r:id="rId22"/>
          <w:headerReference w:type="first" r:id="rId23"/>
          <w:pgSz w:w="11906" w:h="16838" w:code="9"/>
          <w:pgMar w:top="1134" w:right="1416" w:bottom="1134" w:left="1134" w:header="397" w:footer="397" w:gutter="0"/>
          <w:pgNumType w:start="1"/>
          <w:cols w:space="708"/>
          <w:docGrid w:linePitch="360"/>
        </w:sectPr>
      </w:pPr>
    </w:p>
    <w:p w14:paraId="6EDF59A9" w14:textId="6B162BD8" w:rsidR="00926B5E" w:rsidRDefault="00926B5E" w:rsidP="002D19FE">
      <w:pPr>
        <w:pStyle w:val="Heading1"/>
        <w:ind w:right="140"/>
      </w:pPr>
    </w:p>
    <w:p w14:paraId="6EDF59AA" w14:textId="77777777" w:rsidR="00926B5E" w:rsidRDefault="00926B5E" w:rsidP="002E693D">
      <w:pPr>
        <w:pStyle w:val="Heading1"/>
        <w:ind w:left="567"/>
      </w:pPr>
      <w:r>
        <w:t>Schedule 3 – Emissions and monitoring</w:t>
      </w:r>
    </w:p>
    <w:p w14:paraId="6EDF59AC" w14:textId="6742E2F4" w:rsidR="00926B5E" w:rsidRPr="00057E8C" w:rsidRDefault="00926B5E" w:rsidP="001F219E">
      <w:pPr>
        <w:ind w:right="140"/>
        <w:rPr>
          <w:rStyle w:val="Pink"/>
          <w:rFonts w:asciiTheme="majorHAnsi" w:eastAsiaTheme="majorEastAsia" w:hAnsiTheme="majorHAnsi" w:cstheme="majorBidi"/>
          <w:b/>
          <w:bCs/>
          <w:sz w:val="18"/>
          <w:szCs w:val="18"/>
        </w:rPr>
      </w:pPr>
    </w:p>
    <w:tbl>
      <w:tblPr>
        <w:tblStyle w:val="TableGrid"/>
        <w:tblW w:w="4929" w:type="pct"/>
        <w:tblInd w:w="562" w:type="dxa"/>
        <w:tblLook w:val="0020" w:firstRow="1" w:lastRow="0" w:firstColumn="0" w:lastColumn="0" w:noHBand="0" w:noVBand="0"/>
      </w:tblPr>
      <w:tblGrid>
        <w:gridCol w:w="991"/>
        <w:gridCol w:w="1070"/>
        <w:gridCol w:w="1301"/>
        <w:gridCol w:w="1040"/>
        <w:gridCol w:w="1410"/>
        <w:gridCol w:w="991"/>
        <w:gridCol w:w="1133"/>
        <w:gridCol w:w="1277"/>
      </w:tblGrid>
      <w:tr w:rsidR="00C851E6" w:rsidRPr="00057E8C" w14:paraId="6EDF59AE" w14:textId="77777777" w:rsidTr="001F219E">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8"/>
            <w:shd w:val="clear" w:color="auto" w:fill="000000" w:themeFill="text1"/>
          </w:tcPr>
          <w:p w14:paraId="6EDF59AD" w14:textId="1750B096" w:rsidR="00C851E6" w:rsidRPr="00057E8C" w:rsidRDefault="00C851E6" w:rsidP="00413C53">
            <w:pPr>
              <w:pStyle w:val="TableText"/>
              <w:rPr>
                <w:sz w:val="18"/>
                <w:szCs w:val="18"/>
              </w:rPr>
            </w:pPr>
            <w:r w:rsidRPr="00057E8C">
              <w:rPr>
                <w:sz w:val="18"/>
                <w:szCs w:val="18"/>
              </w:rPr>
              <w:t>Table S3.1 Point Source emissions to water (other than sewer) and land – emission limits and monitoring requirements</w:t>
            </w:r>
          </w:p>
        </w:tc>
      </w:tr>
      <w:tr w:rsidR="000978D9" w:rsidRPr="00057E8C" w14:paraId="6EDF59B6" w14:textId="77777777" w:rsidTr="001F219E">
        <w:trPr>
          <w:cnfStyle w:val="100000000000" w:firstRow="1" w:lastRow="0" w:firstColumn="0" w:lastColumn="0" w:oddVBand="0" w:evenVBand="0" w:oddHBand="0" w:evenHBand="0" w:firstRowFirstColumn="0" w:firstRowLastColumn="0" w:lastRowFirstColumn="0" w:lastRowLastColumn="0"/>
          <w:cantSplit/>
          <w:tblHeader/>
        </w:trPr>
        <w:tc>
          <w:tcPr>
            <w:tcW w:w="538" w:type="pct"/>
          </w:tcPr>
          <w:p w14:paraId="6284153B" w14:textId="7ABCEF5C" w:rsidR="00910168" w:rsidRPr="00C31EAD" w:rsidRDefault="00910168" w:rsidP="00910168">
            <w:pPr>
              <w:pStyle w:val="TableText"/>
              <w:rPr>
                <w:color w:val="0D0D0D" w:themeColor="text1" w:themeTint="F2"/>
                <w:sz w:val="18"/>
                <w:szCs w:val="18"/>
              </w:rPr>
            </w:pPr>
            <w:r w:rsidRPr="00C31EAD">
              <w:rPr>
                <w:rStyle w:val="Red"/>
                <w:color w:val="0D0D0D" w:themeColor="text1" w:themeTint="F2"/>
                <w:sz w:val="18"/>
                <w:szCs w:val="18"/>
              </w:rPr>
              <w:t>Activity reference</w:t>
            </w:r>
          </w:p>
        </w:tc>
        <w:tc>
          <w:tcPr>
            <w:tcW w:w="581" w:type="pct"/>
          </w:tcPr>
          <w:p w14:paraId="6EDF59AF" w14:textId="63FC5635" w:rsidR="00910168" w:rsidRPr="00C31EAD" w:rsidRDefault="00910168" w:rsidP="00910168">
            <w:pPr>
              <w:pStyle w:val="TableText"/>
              <w:rPr>
                <w:color w:val="0D0D0D" w:themeColor="text1" w:themeTint="F2"/>
                <w:sz w:val="18"/>
                <w:szCs w:val="18"/>
              </w:rPr>
            </w:pPr>
            <w:r w:rsidRPr="00C31EAD">
              <w:rPr>
                <w:color w:val="0D0D0D" w:themeColor="text1" w:themeTint="F2"/>
                <w:sz w:val="18"/>
                <w:szCs w:val="18"/>
              </w:rPr>
              <w:t>Effluent(s) and discharge point(s)</w:t>
            </w:r>
          </w:p>
        </w:tc>
        <w:tc>
          <w:tcPr>
            <w:tcW w:w="706" w:type="pct"/>
          </w:tcPr>
          <w:p w14:paraId="6EDF59B0" w14:textId="77777777" w:rsidR="00910168" w:rsidRPr="00C31EAD" w:rsidRDefault="00910168" w:rsidP="00910168">
            <w:pPr>
              <w:pStyle w:val="TableText"/>
              <w:rPr>
                <w:color w:val="0D0D0D" w:themeColor="text1" w:themeTint="F2"/>
                <w:sz w:val="18"/>
                <w:szCs w:val="18"/>
              </w:rPr>
            </w:pPr>
            <w:r w:rsidRPr="00C31EAD">
              <w:rPr>
                <w:color w:val="0D0D0D" w:themeColor="text1" w:themeTint="F2"/>
                <w:sz w:val="18"/>
                <w:szCs w:val="18"/>
              </w:rPr>
              <w:t xml:space="preserve">Parameter  </w:t>
            </w:r>
          </w:p>
        </w:tc>
        <w:tc>
          <w:tcPr>
            <w:tcW w:w="564" w:type="pct"/>
          </w:tcPr>
          <w:p w14:paraId="6EDF59B1" w14:textId="77777777" w:rsidR="00910168" w:rsidRPr="00C31EAD" w:rsidRDefault="00910168" w:rsidP="00910168">
            <w:pPr>
              <w:pStyle w:val="TableText"/>
              <w:rPr>
                <w:color w:val="0D0D0D" w:themeColor="text1" w:themeTint="F2"/>
                <w:sz w:val="18"/>
                <w:szCs w:val="18"/>
              </w:rPr>
            </w:pPr>
            <w:r w:rsidRPr="00C31EAD">
              <w:rPr>
                <w:color w:val="0D0D0D" w:themeColor="text1" w:themeTint="F2"/>
                <w:sz w:val="18"/>
                <w:szCs w:val="18"/>
              </w:rPr>
              <w:t>Limit (including unit)</w:t>
            </w:r>
          </w:p>
        </w:tc>
        <w:tc>
          <w:tcPr>
            <w:tcW w:w="765" w:type="pct"/>
          </w:tcPr>
          <w:p w14:paraId="6EDF59B2" w14:textId="77777777" w:rsidR="00910168" w:rsidRPr="00C31EAD" w:rsidRDefault="00910168" w:rsidP="00910168">
            <w:pPr>
              <w:pStyle w:val="TableText"/>
              <w:rPr>
                <w:color w:val="0D0D0D" w:themeColor="text1" w:themeTint="F2"/>
                <w:sz w:val="18"/>
                <w:szCs w:val="18"/>
              </w:rPr>
            </w:pPr>
            <w:r w:rsidRPr="00C31EAD">
              <w:rPr>
                <w:color w:val="0D0D0D" w:themeColor="text1" w:themeTint="F2"/>
                <w:sz w:val="18"/>
                <w:szCs w:val="18"/>
              </w:rPr>
              <w:t>Reference Period</w:t>
            </w:r>
          </w:p>
        </w:tc>
        <w:tc>
          <w:tcPr>
            <w:tcW w:w="538" w:type="pct"/>
          </w:tcPr>
          <w:p w14:paraId="6EDF59B3" w14:textId="77777777" w:rsidR="00910168" w:rsidRPr="00C31EAD" w:rsidRDefault="00910168" w:rsidP="00910168">
            <w:pPr>
              <w:pStyle w:val="TableText"/>
              <w:rPr>
                <w:color w:val="0D0D0D" w:themeColor="text1" w:themeTint="F2"/>
                <w:sz w:val="18"/>
                <w:szCs w:val="18"/>
              </w:rPr>
            </w:pPr>
            <w:r w:rsidRPr="00C31EAD">
              <w:rPr>
                <w:color w:val="0D0D0D" w:themeColor="text1" w:themeTint="F2"/>
                <w:sz w:val="18"/>
                <w:szCs w:val="18"/>
              </w:rPr>
              <w:t>Limit of effective range</w:t>
            </w:r>
          </w:p>
        </w:tc>
        <w:tc>
          <w:tcPr>
            <w:tcW w:w="615" w:type="pct"/>
          </w:tcPr>
          <w:p w14:paraId="6EDF59B4" w14:textId="77777777" w:rsidR="00910168" w:rsidRPr="00C31EAD" w:rsidRDefault="00910168" w:rsidP="00910168">
            <w:pPr>
              <w:pStyle w:val="TableText"/>
              <w:rPr>
                <w:rStyle w:val="Blue"/>
                <w:b w:val="0"/>
                <w:color w:val="0D0D0D" w:themeColor="text1" w:themeTint="F2"/>
              </w:rPr>
            </w:pPr>
            <w:r w:rsidRPr="00C31EAD">
              <w:rPr>
                <w:color w:val="0D0D0D" w:themeColor="text1" w:themeTint="F2"/>
                <w:sz w:val="18"/>
                <w:szCs w:val="18"/>
              </w:rPr>
              <w:t>Monitoring frequency</w:t>
            </w:r>
          </w:p>
        </w:tc>
        <w:tc>
          <w:tcPr>
            <w:tcW w:w="693" w:type="pct"/>
          </w:tcPr>
          <w:p w14:paraId="6EDF59B5" w14:textId="77777777" w:rsidR="00910168" w:rsidRPr="00C31EAD" w:rsidRDefault="00910168" w:rsidP="00910168">
            <w:pPr>
              <w:pStyle w:val="TableText"/>
              <w:rPr>
                <w:color w:val="0D0D0D" w:themeColor="text1" w:themeTint="F2"/>
                <w:sz w:val="18"/>
                <w:szCs w:val="18"/>
              </w:rPr>
            </w:pPr>
            <w:r w:rsidRPr="00C31EAD">
              <w:rPr>
                <w:color w:val="0D0D0D" w:themeColor="text1" w:themeTint="F2"/>
                <w:sz w:val="18"/>
                <w:szCs w:val="18"/>
              </w:rPr>
              <w:t>Compliance Statistic</w:t>
            </w:r>
          </w:p>
        </w:tc>
      </w:tr>
      <w:tr w:rsidR="000978D9" w:rsidRPr="00057E8C" w14:paraId="6EDF59C0" w14:textId="77777777" w:rsidTr="001F219E">
        <w:trPr>
          <w:cantSplit/>
        </w:trPr>
        <w:tc>
          <w:tcPr>
            <w:tcW w:w="538" w:type="pct"/>
            <w:vMerge w:val="restart"/>
          </w:tcPr>
          <w:p w14:paraId="237D698B"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A1</w:t>
            </w:r>
          </w:p>
          <w:p w14:paraId="33AD6B02" w14:textId="6E29405A" w:rsidR="00910168" w:rsidRPr="00C31EAD" w:rsidRDefault="00910168" w:rsidP="00910168">
            <w:pPr>
              <w:pStyle w:val="TableText"/>
              <w:rPr>
                <w:rStyle w:val="Blue"/>
                <w:color w:val="0D0D0D" w:themeColor="text1" w:themeTint="F2"/>
                <w:sz w:val="18"/>
                <w:szCs w:val="18"/>
              </w:rPr>
            </w:pPr>
          </w:p>
        </w:tc>
        <w:tc>
          <w:tcPr>
            <w:tcW w:w="581" w:type="pct"/>
            <w:vMerge w:val="restart"/>
          </w:tcPr>
          <w:p w14:paraId="6EDF59B7" w14:textId="3413D670" w:rsidR="00910168" w:rsidRPr="00C31EAD" w:rsidRDefault="00DE5509" w:rsidP="00910168">
            <w:pPr>
              <w:pStyle w:val="TableText"/>
              <w:rPr>
                <w:rStyle w:val="Blue"/>
                <w:color w:val="0D0D0D" w:themeColor="text1" w:themeTint="F2"/>
                <w:sz w:val="18"/>
                <w:szCs w:val="18"/>
              </w:rPr>
            </w:pPr>
            <w:r w:rsidRPr="00DE5509">
              <w:rPr>
                <w:rStyle w:val="Blue"/>
                <w:color w:val="0D0D0D" w:themeColor="text1" w:themeTint="F2"/>
                <w:sz w:val="18"/>
                <w:szCs w:val="18"/>
              </w:rPr>
              <w:t>Trade discharge to ground of trade effluent consisting of mineral extraction dewatering and rainfall related site run off via</w:t>
            </w:r>
            <w:r w:rsidR="00910168" w:rsidRPr="00C31EAD">
              <w:rPr>
                <w:rStyle w:val="Blue"/>
                <w:color w:val="0D0D0D" w:themeColor="text1" w:themeTint="F2"/>
                <w:sz w:val="18"/>
                <w:szCs w:val="18"/>
              </w:rPr>
              <w:t xml:space="preserve"> Outlet 1</w:t>
            </w:r>
          </w:p>
        </w:tc>
        <w:tc>
          <w:tcPr>
            <w:tcW w:w="706" w:type="pct"/>
          </w:tcPr>
          <w:p w14:paraId="6EDF59B8"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Maximum daily discharge volume</w:t>
            </w:r>
          </w:p>
        </w:tc>
        <w:tc>
          <w:tcPr>
            <w:tcW w:w="564" w:type="pct"/>
          </w:tcPr>
          <w:p w14:paraId="6EDF59BB" w14:textId="7792DCD0" w:rsidR="00910168" w:rsidRPr="00C31EAD" w:rsidRDefault="00910168" w:rsidP="00091A27">
            <w:pPr>
              <w:pStyle w:val="TableText"/>
              <w:rPr>
                <w:rStyle w:val="Blue"/>
                <w:color w:val="0D0D0D" w:themeColor="text1" w:themeTint="F2"/>
                <w:sz w:val="18"/>
                <w:szCs w:val="18"/>
              </w:rPr>
            </w:pPr>
            <w:r w:rsidRPr="00C31EAD">
              <w:rPr>
                <w:rStyle w:val="Blue"/>
                <w:color w:val="0D0D0D" w:themeColor="text1" w:themeTint="F2"/>
                <w:sz w:val="18"/>
                <w:szCs w:val="22"/>
              </w:rPr>
              <w:t>See condition 2.3</w:t>
            </w:r>
            <w:r w:rsidR="0079547D">
              <w:rPr>
                <w:rStyle w:val="Blue"/>
                <w:color w:val="0D0D0D" w:themeColor="text1" w:themeTint="F2"/>
                <w:sz w:val="18"/>
                <w:szCs w:val="22"/>
              </w:rPr>
              <w:t xml:space="preserve"> and table S1.1</w:t>
            </w:r>
          </w:p>
        </w:tc>
        <w:tc>
          <w:tcPr>
            <w:tcW w:w="765" w:type="pct"/>
          </w:tcPr>
          <w:p w14:paraId="6EDF59BC"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Total daily volume</w:t>
            </w:r>
          </w:p>
        </w:tc>
        <w:tc>
          <w:tcPr>
            <w:tcW w:w="538" w:type="pct"/>
          </w:tcPr>
          <w:p w14:paraId="6EDF59BD"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 xml:space="preserve">N/A                                                                </w:t>
            </w:r>
          </w:p>
        </w:tc>
        <w:tc>
          <w:tcPr>
            <w:tcW w:w="615" w:type="pct"/>
          </w:tcPr>
          <w:p w14:paraId="6EDF59BE" w14:textId="74B8F085"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Continuous</w:t>
            </w:r>
          </w:p>
        </w:tc>
        <w:tc>
          <w:tcPr>
            <w:tcW w:w="693" w:type="pct"/>
          </w:tcPr>
          <w:p w14:paraId="2A22EB87" w14:textId="3A374674"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Maximum</w:t>
            </w:r>
          </w:p>
          <w:p w14:paraId="6EDF59BF" w14:textId="421512F6" w:rsidR="00910168" w:rsidRPr="00C31EAD" w:rsidRDefault="00910168" w:rsidP="00910168">
            <w:pPr>
              <w:pStyle w:val="TableText"/>
              <w:rPr>
                <w:rStyle w:val="Blue"/>
                <w:color w:val="0D0D0D" w:themeColor="text1" w:themeTint="F2"/>
                <w:sz w:val="18"/>
                <w:szCs w:val="18"/>
              </w:rPr>
            </w:pPr>
          </w:p>
        </w:tc>
      </w:tr>
      <w:tr w:rsidR="000978D9" w:rsidRPr="00057E8C" w14:paraId="6EDF59C8" w14:textId="77777777" w:rsidTr="001F219E">
        <w:trPr>
          <w:cantSplit/>
        </w:trPr>
        <w:tc>
          <w:tcPr>
            <w:tcW w:w="538" w:type="pct"/>
            <w:vMerge/>
          </w:tcPr>
          <w:p w14:paraId="4E90BB74" w14:textId="3EDC4630" w:rsidR="00910168" w:rsidRPr="00C31EAD" w:rsidRDefault="00910168" w:rsidP="00910168">
            <w:pPr>
              <w:pStyle w:val="TableText"/>
              <w:rPr>
                <w:rStyle w:val="Blue"/>
                <w:color w:val="0D0D0D" w:themeColor="text1" w:themeTint="F2"/>
                <w:sz w:val="18"/>
                <w:szCs w:val="18"/>
              </w:rPr>
            </w:pPr>
          </w:p>
        </w:tc>
        <w:tc>
          <w:tcPr>
            <w:tcW w:w="581" w:type="pct"/>
            <w:vMerge/>
          </w:tcPr>
          <w:p w14:paraId="6EDF59C1" w14:textId="1EEEE9EC" w:rsidR="00910168" w:rsidRPr="00C31EAD" w:rsidRDefault="00910168" w:rsidP="00910168">
            <w:pPr>
              <w:pStyle w:val="TableText"/>
              <w:rPr>
                <w:rStyle w:val="Blue"/>
                <w:color w:val="0D0D0D" w:themeColor="text1" w:themeTint="F2"/>
                <w:sz w:val="18"/>
                <w:szCs w:val="18"/>
              </w:rPr>
            </w:pPr>
          </w:p>
        </w:tc>
        <w:tc>
          <w:tcPr>
            <w:tcW w:w="706" w:type="pct"/>
          </w:tcPr>
          <w:p w14:paraId="6EDF59C2"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Maximum rate of discharge</w:t>
            </w:r>
          </w:p>
        </w:tc>
        <w:tc>
          <w:tcPr>
            <w:tcW w:w="564" w:type="pct"/>
          </w:tcPr>
          <w:p w14:paraId="6EDF59C3" w14:textId="617E1A0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115  litres per second</w:t>
            </w:r>
          </w:p>
        </w:tc>
        <w:tc>
          <w:tcPr>
            <w:tcW w:w="765" w:type="pct"/>
          </w:tcPr>
          <w:p w14:paraId="6EDF59C4"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Instantaneous (spot sample)</w:t>
            </w:r>
          </w:p>
        </w:tc>
        <w:tc>
          <w:tcPr>
            <w:tcW w:w="538" w:type="pct"/>
          </w:tcPr>
          <w:p w14:paraId="6EDF59C5"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N/A</w:t>
            </w:r>
          </w:p>
        </w:tc>
        <w:tc>
          <w:tcPr>
            <w:tcW w:w="615" w:type="pct"/>
          </w:tcPr>
          <w:p w14:paraId="6EDF59C6" w14:textId="276F6A2B"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Continuous</w:t>
            </w:r>
          </w:p>
        </w:tc>
        <w:tc>
          <w:tcPr>
            <w:tcW w:w="693" w:type="pct"/>
          </w:tcPr>
          <w:p w14:paraId="6EDF59C7"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Maximum</w:t>
            </w:r>
          </w:p>
        </w:tc>
      </w:tr>
      <w:tr w:rsidR="000978D9" w:rsidRPr="00057E8C" w14:paraId="6EDF59D2" w14:textId="77777777" w:rsidTr="001F219E">
        <w:trPr>
          <w:cantSplit/>
        </w:trPr>
        <w:tc>
          <w:tcPr>
            <w:tcW w:w="538" w:type="pct"/>
            <w:vMerge/>
          </w:tcPr>
          <w:p w14:paraId="03846F9F" w14:textId="77777777" w:rsidR="00910168" w:rsidRPr="00C31EAD" w:rsidRDefault="00910168" w:rsidP="00910168">
            <w:pPr>
              <w:pStyle w:val="TableText"/>
              <w:rPr>
                <w:rStyle w:val="Blue"/>
                <w:color w:val="0D0D0D" w:themeColor="text1" w:themeTint="F2"/>
                <w:sz w:val="18"/>
                <w:szCs w:val="18"/>
              </w:rPr>
            </w:pPr>
          </w:p>
        </w:tc>
        <w:tc>
          <w:tcPr>
            <w:tcW w:w="581" w:type="pct"/>
            <w:vMerge/>
          </w:tcPr>
          <w:p w14:paraId="6EDF59C9" w14:textId="21743E3D" w:rsidR="00910168" w:rsidRPr="00C31EAD" w:rsidRDefault="00910168" w:rsidP="00910168">
            <w:pPr>
              <w:pStyle w:val="TableText"/>
              <w:rPr>
                <w:rStyle w:val="Blue"/>
                <w:color w:val="0D0D0D" w:themeColor="text1" w:themeTint="F2"/>
                <w:sz w:val="18"/>
                <w:szCs w:val="18"/>
              </w:rPr>
            </w:pPr>
          </w:p>
        </w:tc>
        <w:tc>
          <w:tcPr>
            <w:tcW w:w="706" w:type="pct"/>
          </w:tcPr>
          <w:p w14:paraId="6EDF59CA"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15-minute instantaneous or averaged flow</w:t>
            </w:r>
          </w:p>
        </w:tc>
        <w:tc>
          <w:tcPr>
            <w:tcW w:w="564" w:type="pct"/>
          </w:tcPr>
          <w:p w14:paraId="6EDF59CB"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No limit set. Record as l/s</w:t>
            </w:r>
          </w:p>
        </w:tc>
        <w:tc>
          <w:tcPr>
            <w:tcW w:w="765" w:type="pct"/>
          </w:tcPr>
          <w:p w14:paraId="6EDF59CC"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15 minute</w:t>
            </w:r>
          </w:p>
        </w:tc>
        <w:tc>
          <w:tcPr>
            <w:tcW w:w="538" w:type="pct"/>
          </w:tcPr>
          <w:p w14:paraId="6EDF59CD"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N/A</w:t>
            </w:r>
          </w:p>
        </w:tc>
        <w:tc>
          <w:tcPr>
            <w:tcW w:w="615" w:type="pct"/>
          </w:tcPr>
          <w:p w14:paraId="6EDF59CE"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Continuous</w:t>
            </w:r>
          </w:p>
          <w:p w14:paraId="6EDF59CF" w14:textId="77777777" w:rsidR="00910168" w:rsidRPr="00C31EAD" w:rsidRDefault="00910168" w:rsidP="00910168">
            <w:pPr>
              <w:pStyle w:val="TableText"/>
              <w:rPr>
                <w:rStyle w:val="Blue"/>
                <w:color w:val="0D0D0D" w:themeColor="text1" w:themeTint="F2"/>
                <w:sz w:val="18"/>
                <w:szCs w:val="18"/>
              </w:rPr>
            </w:pPr>
          </w:p>
        </w:tc>
        <w:tc>
          <w:tcPr>
            <w:tcW w:w="693" w:type="pct"/>
          </w:tcPr>
          <w:p w14:paraId="6EDF59D0"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N/A</w:t>
            </w:r>
          </w:p>
          <w:p w14:paraId="6EDF59D1" w14:textId="38C40EF4" w:rsidR="00910168" w:rsidRPr="00C31EAD" w:rsidRDefault="00910168" w:rsidP="00910168">
            <w:pPr>
              <w:pStyle w:val="TableText"/>
              <w:rPr>
                <w:rStyle w:val="Pink"/>
                <w:color w:val="0D0D0D" w:themeColor="text1" w:themeTint="F2"/>
                <w:sz w:val="18"/>
                <w:szCs w:val="18"/>
              </w:rPr>
            </w:pPr>
          </w:p>
        </w:tc>
      </w:tr>
      <w:tr w:rsidR="000978D9" w:rsidRPr="00057E8C" w14:paraId="6EDF59E4" w14:textId="77777777" w:rsidTr="001F219E">
        <w:trPr>
          <w:cantSplit/>
        </w:trPr>
        <w:tc>
          <w:tcPr>
            <w:tcW w:w="538" w:type="pct"/>
            <w:vMerge/>
          </w:tcPr>
          <w:p w14:paraId="3F83AE9D" w14:textId="77777777" w:rsidR="00910168" w:rsidRPr="00C31EAD" w:rsidRDefault="00910168" w:rsidP="00910168">
            <w:pPr>
              <w:pStyle w:val="TableText"/>
              <w:rPr>
                <w:rStyle w:val="Blue"/>
                <w:color w:val="0D0D0D" w:themeColor="text1" w:themeTint="F2"/>
                <w:sz w:val="18"/>
                <w:szCs w:val="18"/>
              </w:rPr>
            </w:pPr>
          </w:p>
        </w:tc>
        <w:tc>
          <w:tcPr>
            <w:tcW w:w="581" w:type="pct"/>
            <w:vMerge/>
          </w:tcPr>
          <w:p w14:paraId="6EDF59DC" w14:textId="0ABAE8DA" w:rsidR="00910168" w:rsidRPr="00C31EAD" w:rsidRDefault="00910168" w:rsidP="00910168">
            <w:pPr>
              <w:pStyle w:val="TableText"/>
              <w:rPr>
                <w:rStyle w:val="Blue"/>
                <w:color w:val="0D0D0D" w:themeColor="text1" w:themeTint="F2"/>
                <w:sz w:val="18"/>
                <w:szCs w:val="18"/>
              </w:rPr>
            </w:pPr>
          </w:p>
        </w:tc>
        <w:tc>
          <w:tcPr>
            <w:tcW w:w="706" w:type="pct"/>
          </w:tcPr>
          <w:p w14:paraId="6EDF59DD"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Suspended solids (measured after drying at 105</w:t>
            </w:r>
            <w:r w:rsidRPr="00C31EAD">
              <w:rPr>
                <w:rStyle w:val="Blue"/>
                <w:color w:val="0D0D0D" w:themeColor="text1" w:themeTint="F2"/>
                <w:sz w:val="18"/>
                <w:szCs w:val="18"/>
                <w:vertAlign w:val="superscript"/>
              </w:rPr>
              <w:t>o</w:t>
            </w:r>
            <w:r w:rsidRPr="00C31EAD">
              <w:rPr>
                <w:rStyle w:val="Blue"/>
                <w:color w:val="0D0D0D" w:themeColor="text1" w:themeTint="F2"/>
                <w:sz w:val="18"/>
                <w:szCs w:val="18"/>
              </w:rPr>
              <w:t>C)</w:t>
            </w:r>
          </w:p>
        </w:tc>
        <w:tc>
          <w:tcPr>
            <w:tcW w:w="564" w:type="pct"/>
          </w:tcPr>
          <w:p w14:paraId="6EDF59DE" w14:textId="2610151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50 mg/l</w:t>
            </w:r>
          </w:p>
        </w:tc>
        <w:tc>
          <w:tcPr>
            <w:tcW w:w="765" w:type="pct"/>
          </w:tcPr>
          <w:p w14:paraId="6EDF59DF"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Instantaneous (spot sample)</w:t>
            </w:r>
          </w:p>
        </w:tc>
        <w:tc>
          <w:tcPr>
            <w:tcW w:w="538" w:type="pct"/>
          </w:tcPr>
          <w:p w14:paraId="6EDF59E0"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N/A</w:t>
            </w:r>
          </w:p>
        </w:tc>
        <w:tc>
          <w:tcPr>
            <w:tcW w:w="615" w:type="pct"/>
          </w:tcPr>
          <w:p w14:paraId="6EDF59E1" w14:textId="4494E1EB" w:rsidR="00910168" w:rsidRPr="00C31EAD" w:rsidRDefault="00910168" w:rsidP="00C31EAD">
            <w:pPr>
              <w:pStyle w:val="TableText"/>
              <w:rPr>
                <w:rStyle w:val="Blue"/>
                <w:color w:val="0D0D0D" w:themeColor="text1" w:themeTint="F2"/>
              </w:rPr>
            </w:pPr>
            <w:r w:rsidRPr="00C31EAD">
              <w:rPr>
                <w:rStyle w:val="Blue"/>
                <w:color w:val="0D0D0D" w:themeColor="text1" w:themeTint="F2"/>
                <w:sz w:val="18"/>
                <w:szCs w:val="18"/>
              </w:rPr>
              <w:t>N/A</w:t>
            </w:r>
          </w:p>
        </w:tc>
        <w:tc>
          <w:tcPr>
            <w:tcW w:w="693" w:type="pct"/>
          </w:tcPr>
          <w:p w14:paraId="6EDF59E2"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Maximum</w:t>
            </w:r>
          </w:p>
          <w:p w14:paraId="6EDF59E3"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 xml:space="preserve"> </w:t>
            </w:r>
          </w:p>
        </w:tc>
      </w:tr>
      <w:tr w:rsidR="000978D9" w:rsidRPr="00057E8C" w14:paraId="6EDF59F5" w14:textId="77777777" w:rsidTr="001F219E">
        <w:trPr>
          <w:cantSplit/>
        </w:trPr>
        <w:tc>
          <w:tcPr>
            <w:tcW w:w="538" w:type="pct"/>
            <w:vMerge/>
          </w:tcPr>
          <w:p w14:paraId="45BB3E55" w14:textId="77777777" w:rsidR="00910168" w:rsidRPr="00C31EAD" w:rsidRDefault="00910168" w:rsidP="00910168">
            <w:pPr>
              <w:pStyle w:val="TableText"/>
              <w:rPr>
                <w:rStyle w:val="Blue"/>
                <w:color w:val="0D0D0D" w:themeColor="text1" w:themeTint="F2"/>
                <w:sz w:val="18"/>
                <w:szCs w:val="18"/>
              </w:rPr>
            </w:pPr>
          </w:p>
        </w:tc>
        <w:tc>
          <w:tcPr>
            <w:tcW w:w="581" w:type="pct"/>
            <w:vMerge/>
          </w:tcPr>
          <w:p w14:paraId="6EDF59EE" w14:textId="39CE9873" w:rsidR="00910168" w:rsidRPr="00C31EAD" w:rsidRDefault="00910168" w:rsidP="00910168">
            <w:pPr>
              <w:pStyle w:val="TableText"/>
              <w:rPr>
                <w:rStyle w:val="Blue"/>
                <w:color w:val="0D0D0D" w:themeColor="text1" w:themeTint="F2"/>
                <w:sz w:val="18"/>
                <w:szCs w:val="18"/>
              </w:rPr>
            </w:pPr>
          </w:p>
        </w:tc>
        <w:tc>
          <w:tcPr>
            <w:tcW w:w="706" w:type="pct"/>
          </w:tcPr>
          <w:p w14:paraId="6EDF59EF"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pH</w:t>
            </w:r>
          </w:p>
        </w:tc>
        <w:tc>
          <w:tcPr>
            <w:tcW w:w="564" w:type="pct"/>
          </w:tcPr>
          <w:p w14:paraId="6EDF59F0"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6 to 9</w:t>
            </w:r>
          </w:p>
        </w:tc>
        <w:tc>
          <w:tcPr>
            <w:tcW w:w="765" w:type="pct"/>
          </w:tcPr>
          <w:p w14:paraId="6EDF59F1"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Instantaneous (spot sample)</w:t>
            </w:r>
          </w:p>
        </w:tc>
        <w:tc>
          <w:tcPr>
            <w:tcW w:w="538" w:type="pct"/>
          </w:tcPr>
          <w:p w14:paraId="6EDF59F2"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N/A</w:t>
            </w:r>
          </w:p>
        </w:tc>
        <w:tc>
          <w:tcPr>
            <w:tcW w:w="615" w:type="pct"/>
          </w:tcPr>
          <w:p w14:paraId="6EDF59F3" w14:textId="7BC5AF94" w:rsidR="00910168" w:rsidRPr="00C31EAD" w:rsidRDefault="00910168" w:rsidP="00C31EAD">
            <w:pPr>
              <w:pStyle w:val="TableText"/>
              <w:rPr>
                <w:rStyle w:val="Blue"/>
                <w:color w:val="0D0D0D" w:themeColor="text1" w:themeTint="F2"/>
              </w:rPr>
            </w:pPr>
            <w:r w:rsidRPr="00C31EAD">
              <w:rPr>
                <w:rStyle w:val="Blue"/>
                <w:color w:val="0D0D0D" w:themeColor="text1" w:themeTint="F2"/>
                <w:sz w:val="18"/>
                <w:szCs w:val="18"/>
              </w:rPr>
              <w:t>N/A</w:t>
            </w:r>
          </w:p>
        </w:tc>
        <w:tc>
          <w:tcPr>
            <w:tcW w:w="693" w:type="pct"/>
          </w:tcPr>
          <w:p w14:paraId="6EDF59F4"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Minimum and maximum</w:t>
            </w:r>
          </w:p>
        </w:tc>
      </w:tr>
      <w:tr w:rsidR="000978D9" w:rsidRPr="00057E8C" w14:paraId="6EDF59FD" w14:textId="77777777" w:rsidTr="001F219E">
        <w:trPr>
          <w:cantSplit/>
        </w:trPr>
        <w:tc>
          <w:tcPr>
            <w:tcW w:w="538" w:type="pct"/>
            <w:vMerge/>
          </w:tcPr>
          <w:p w14:paraId="7CF7C23B" w14:textId="77777777" w:rsidR="00910168" w:rsidRPr="00C31EAD" w:rsidRDefault="00910168" w:rsidP="00910168">
            <w:pPr>
              <w:pStyle w:val="TableText"/>
              <w:rPr>
                <w:rStyle w:val="Blue"/>
                <w:color w:val="0D0D0D" w:themeColor="text1" w:themeTint="F2"/>
                <w:sz w:val="18"/>
                <w:szCs w:val="18"/>
              </w:rPr>
            </w:pPr>
          </w:p>
        </w:tc>
        <w:tc>
          <w:tcPr>
            <w:tcW w:w="581" w:type="pct"/>
            <w:vMerge/>
          </w:tcPr>
          <w:p w14:paraId="6EDF59F6" w14:textId="3B531274" w:rsidR="00910168" w:rsidRPr="00C31EAD" w:rsidRDefault="00910168" w:rsidP="00910168">
            <w:pPr>
              <w:pStyle w:val="TableText"/>
              <w:rPr>
                <w:rStyle w:val="Blue"/>
                <w:color w:val="0D0D0D" w:themeColor="text1" w:themeTint="F2"/>
                <w:sz w:val="18"/>
                <w:szCs w:val="18"/>
              </w:rPr>
            </w:pPr>
          </w:p>
        </w:tc>
        <w:tc>
          <w:tcPr>
            <w:tcW w:w="706" w:type="pct"/>
          </w:tcPr>
          <w:p w14:paraId="6EDF59F7" w14:textId="1A490766"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22"/>
              </w:rPr>
              <w:t>Visible oil or grease</w:t>
            </w:r>
          </w:p>
        </w:tc>
        <w:tc>
          <w:tcPr>
            <w:tcW w:w="564" w:type="pct"/>
          </w:tcPr>
          <w:p w14:paraId="6EDF59F8" w14:textId="14E32E4F"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22"/>
              </w:rPr>
              <w:t>No significant trace present</w:t>
            </w:r>
          </w:p>
        </w:tc>
        <w:tc>
          <w:tcPr>
            <w:tcW w:w="765" w:type="pct"/>
          </w:tcPr>
          <w:p w14:paraId="6EDF59F9" w14:textId="1886C34C"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22"/>
              </w:rPr>
              <w:t>Instantaneous (spot sample)</w:t>
            </w:r>
          </w:p>
        </w:tc>
        <w:tc>
          <w:tcPr>
            <w:tcW w:w="538" w:type="pct"/>
          </w:tcPr>
          <w:p w14:paraId="6EDF59FA" w14:textId="142B4768"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22"/>
              </w:rPr>
              <w:t>N/A</w:t>
            </w:r>
          </w:p>
        </w:tc>
        <w:tc>
          <w:tcPr>
            <w:tcW w:w="615" w:type="pct"/>
          </w:tcPr>
          <w:p w14:paraId="6EDF59FB" w14:textId="6A3915C2" w:rsidR="00910168" w:rsidRPr="00C31EAD" w:rsidRDefault="00910168" w:rsidP="00C31EAD">
            <w:pPr>
              <w:pStyle w:val="TableText"/>
              <w:rPr>
                <w:rStyle w:val="Blue"/>
                <w:color w:val="0D0D0D" w:themeColor="text1" w:themeTint="F2"/>
              </w:rPr>
            </w:pPr>
            <w:r w:rsidRPr="00C31EAD">
              <w:rPr>
                <w:rStyle w:val="Blue"/>
                <w:color w:val="0D0D0D" w:themeColor="text1" w:themeTint="F2"/>
                <w:sz w:val="18"/>
                <w:szCs w:val="18"/>
              </w:rPr>
              <w:t>N/A</w:t>
            </w:r>
          </w:p>
        </w:tc>
        <w:tc>
          <w:tcPr>
            <w:tcW w:w="693" w:type="pct"/>
          </w:tcPr>
          <w:p w14:paraId="6EDF59FC" w14:textId="562D91B4"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22"/>
              </w:rPr>
              <w:t>No significant trace</w:t>
            </w:r>
          </w:p>
        </w:tc>
      </w:tr>
      <w:tr w:rsidR="000978D9" w:rsidRPr="00057E8C" w14:paraId="7C65082F" w14:textId="77777777" w:rsidTr="001F219E">
        <w:trPr>
          <w:cantSplit/>
        </w:trPr>
        <w:tc>
          <w:tcPr>
            <w:tcW w:w="538" w:type="pct"/>
            <w:vMerge w:val="restart"/>
          </w:tcPr>
          <w:p w14:paraId="750D9F69" w14:textId="17666ABF"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A2</w:t>
            </w:r>
          </w:p>
        </w:tc>
        <w:tc>
          <w:tcPr>
            <w:tcW w:w="581" w:type="pct"/>
            <w:vMerge w:val="restart"/>
          </w:tcPr>
          <w:p w14:paraId="384EDE79" w14:textId="7B7EDDA5" w:rsidR="00910168" w:rsidRPr="00C31EAD" w:rsidRDefault="00DE5509" w:rsidP="00910168">
            <w:pPr>
              <w:pStyle w:val="TableText"/>
              <w:rPr>
                <w:rStyle w:val="Blue"/>
                <w:color w:val="0D0D0D" w:themeColor="text1" w:themeTint="F2"/>
                <w:sz w:val="18"/>
                <w:szCs w:val="18"/>
              </w:rPr>
            </w:pPr>
            <w:r w:rsidRPr="00DE5509">
              <w:rPr>
                <w:rStyle w:val="Blue"/>
                <w:color w:val="0D0D0D" w:themeColor="text1" w:themeTint="F2"/>
                <w:sz w:val="18"/>
                <w:szCs w:val="18"/>
              </w:rPr>
              <w:t>Trade discharge</w:t>
            </w:r>
            <w:r w:rsidR="00D06DE4">
              <w:rPr>
                <w:rStyle w:val="Blue"/>
                <w:color w:val="0D0D0D" w:themeColor="text1" w:themeTint="F2"/>
                <w:sz w:val="18"/>
                <w:szCs w:val="18"/>
              </w:rPr>
              <w:t>:</w:t>
            </w:r>
            <w:r w:rsidRPr="00DE5509">
              <w:rPr>
                <w:rStyle w:val="Blue"/>
                <w:color w:val="0D0D0D" w:themeColor="text1" w:themeTint="F2"/>
                <w:sz w:val="18"/>
                <w:szCs w:val="18"/>
              </w:rPr>
              <w:t xml:space="preserve"> overflow discharge to surface water consisting of mineral extraction dewatering and rainfall related site run off</w:t>
            </w:r>
            <w:r w:rsidRPr="00C31EAD">
              <w:rPr>
                <w:rStyle w:val="Blue"/>
                <w:color w:val="0D0D0D" w:themeColor="text1" w:themeTint="F2"/>
                <w:sz w:val="18"/>
                <w:szCs w:val="18"/>
              </w:rPr>
              <w:t>.</w:t>
            </w:r>
          </w:p>
        </w:tc>
        <w:tc>
          <w:tcPr>
            <w:tcW w:w="706" w:type="pct"/>
          </w:tcPr>
          <w:p w14:paraId="44B987DF" w14:textId="549EE404"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Maximum daily discharge volume</w:t>
            </w:r>
          </w:p>
        </w:tc>
        <w:tc>
          <w:tcPr>
            <w:tcW w:w="564" w:type="pct"/>
          </w:tcPr>
          <w:p w14:paraId="1C9E4D88" w14:textId="65F0AB29"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22"/>
              </w:rPr>
              <w:t>See condition 2.3</w:t>
            </w:r>
            <w:r w:rsidR="0079547D">
              <w:rPr>
                <w:rStyle w:val="Blue"/>
                <w:color w:val="0D0D0D" w:themeColor="text1" w:themeTint="F2"/>
                <w:sz w:val="18"/>
                <w:szCs w:val="22"/>
              </w:rPr>
              <w:t xml:space="preserve"> and table S1</w:t>
            </w:r>
            <w:r w:rsidR="00435B0E">
              <w:rPr>
                <w:rStyle w:val="Blue"/>
                <w:color w:val="0D0D0D" w:themeColor="text1" w:themeTint="F2"/>
                <w:sz w:val="18"/>
                <w:szCs w:val="22"/>
              </w:rPr>
              <w:t>.1</w:t>
            </w:r>
          </w:p>
        </w:tc>
        <w:tc>
          <w:tcPr>
            <w:tcW w:w="765" w:type="pct"/>
          </w:tcPr>
          <w:p w14:paraId="001113E1" w14:textId="4DCED33B"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Total daily volume</w:t>
            </w:r>
          </w:p>
        </w:tc>
        <w:tc>
          <w:tcPr>
            <w:tcW w:w="538" w:type="pct"/>
          </w:tcPr>
          <w:p w14:paraId="2A345E6E" w14:textId="128A6949"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 xml:space="preserve">N/A                                                                </w:t>
            </w:r>
          </w:p>
        </w:tc>
        <w:tc>
          <w:tcPr>
            <w:tcW w:w="615" w:type="pct"/>
          </w:tcPr>
          <w:p w14:paraId="36176493" w14:textId="673A0AB1" w:rsidR="00910168" w:rsidRPr="00C31EAD" w:rsidRDefault="00910168" w:rsidP="00C31EAD">
            <w:pPr>
              <w:pStyle w:val="TableText"/>
              <w:rPr>
                <w:rStyle w:val="Blue"/>
                <w:color w:val="0D0D0D" w:themeColor="text1" w:themeTint="F2"/>
                <w:sz w:val="18"/>
                <w:szCs w:val="18"/>
              </w:rPr>
            </w:pPr>
            <w:r w:rsidRPr="00C31EAD">
              <w:rPr>
                <w:rStyle w:val="Blue"/>
                <w:color w:val="0D0D0D" w:themeColor="text1" w:themeTint="F2"/>
                <w:sz w:val="18"/>
                <w:szCs w:val="18"/>
              </w:rPr>
              <w:t>Continuous</w:t>
            </w:r>
          </w:p>
        </w:tc>
        <w:tc>
          <w:tcPr>
            <w:tcW w:w="693" w:type="pct"/>
          </w:tcPr>
          <w:p w14:paraId="0BB27BAF"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 xml:space="preserve">Maximum </w:t>
            </w:r>
          </w:p>
          <w:p w14:paraId="3A7A2EE0" w14:textId="05446DF7" w:rsidR="00910168" w:rsidRPr="00C31EAD" w:rsidRDefault="00910168" w:rsidP="00910168">
            <w:pPr>
              <w:pStyle w:val="TableText"/>
              <w:rPr>
                <w:rStyle w:val="Blue"/>
                <w:color w:val="0D0D0D" w:themeColor="text1" w:themeTint="F2"/>
                <w:sz w:val="18"/>
                <w:szCs w:val="22"/>
              </w:rPr>
            </w:pPr>
          </w:p>
        </w:tc>
      </w:tr>
      <w:tr w:rsidR="000978D9" w:rsidRPr="00057E8C" w14:paraId="6EB3E029" w14:textId="77777777" w:rsidTr="001F219E">
        <w:trPr>
          <w:cantSplit/>
        </w:trPr>
        <w:tc>
          <w:tcPr>
            <w:tcW w:w="538" w:type="pct"/>
            <w:vMerge/>
          </w:tcPr>
          <w:p w14:paraId="50BADD51" w14:textId="77777777" w:rsidR="00910168" w:rsidRPr="00C31EAD" w:rsidRDefault="00910168" w:rsidP="00910168">
            <w:pPr>
              <w:pStyle w:val="TableText"/>
              <w:rPr>
                <w:rStyle w:val="Blue"/>
                <w:color w:val="0D0D0D" w:themeColor="text1" w:themeTint="F2"/>
                <w:sz w:val="18"/>
                <w:szCs w:val="18"/>
              </w:rPr>
            </w:pPr>
          </w:p>
        </w:tc>
        <w:tc>
          <w:tcPr>
            <w:tcW w:w="581" w:type="pct"/>
            <w:vMerge/>
          </w:tcPr>
          <w:p w14:paraId="08012667" w14:textId="26A9875E" w:rsidR="00910168" w:rsidRPr="00C31EAD" w:rsidRDefault="00910168" w:rsidP="00910168">
            <w:pPr>
              <w:pStyle w:val="TableText"/>
              <w:rPr>
                <w:rStyle w:val="Blue"/>
                <w:color w:val="0D0D0D" w:themeColor="text1" w:themeTint="F2"/>
                <w:sz w:val="18"/>
                <w:szCs w:val="18"/>
              </w:rPr>
            </w:pPr>
          </w:p>
        </w:tc>
        <w:tc>
          <w:tcPr>
            <w:tcW w:w="706" w:type="pct"/>
          </w:tcPr>
          <w:p w14:paraId="2F2AE80E" w14:textId="3E34C2FF"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Maximum rate of discharge</w:t>
            </w:r>
          </w:p>
        </w:tc>
        <w:tc>
          <w:tcPr>
            <w:tcW w:w="564" w:type="pct"/>
          </w:tcPr>
          <w:p w14:paraId="1C152220" w14:textId="0929829D"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115  litres per second</w:t>
            </w:r>
          </w:p>
        </w:tc>
        <w:tc>
          <w:tcPr>
            <w:tcW w:w="765" w:type="pct"/>
          </w:tcPr>
          <w:p w14:paraId="71CAF293" w14:textId="18846993"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Instantaneous (spot sample)</w:t>
            </w:r>
          </w:p>
        </w:tc>
        <w:tc>
          <w:tcPr>
            <w:tcW w:w="538" w:type="pct"/>
          </w:tcPr>
          <w:p w14:paraId="11C8E026" w14:textId="2AD2EA25"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N/A</w:t>
            </w:r>
          </w:p>
        </w:tc>
        <w:tc>
          <w:tcPr>
            <w:tcW w:w="615" w:type="pct"/>
          </w:tcPr>
          <w:p w14:paraId="624BD743" w14:textId="644F8C82" w:rsidR="00910168" w:rsidRPr="00C31EAD" w:rsidRDefault="00910168" w:rsidP="00C31EAD">
            <w:pPr>
              <w:pStyle w:val="TableText"/>
              <w:rPr>
                <w:rStyle w:val="Blue"/>
                <w:color w:val="0D0D0D" w:themeColor="text1" w:themeTint="F2"/>
                <w:sz w:val="18"/>
                <w:szCs w:val="18"/>
              </w:rPr>
            </w:pPr>
            <w:r w:rsidRPr="00C31EAD">
              <w:rPr>
                <w:rStyle w:val="Blue"/>
                <w:color w:val="0D0D0D" w:themeColor="text1" w:themeTint="F2"/>
                <w:sz w:val="18"/>
                <w:szCs w:val="18"/>
              </w:rPr>
              <w:t>Continuous</w:t>
            </w:r>
          </w:p>
        </w:tc>
        <w:tc>
          <w:tcPr>
            <w:tcW w:w="693" w:type="pct"/>
          </w:tcPr>
          <w:p w14:paraId="128E0DCB" w14:textId="163D1C8F"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Maximum</w:t>
            </w:r>
          </w:p>
        </w:tc>
      </w:tr>
      <w:tr w:rsidR="000978D9" w:rsidRPr="00057E8C" w14:paraId="293EF8E9" w14:textId="77777777" w:rsidTr="001F219E">
        <w:trPr>
          <w:cantSplit/>
        </w:trPr>
        <w:tc>
          <w:tcPr>
            <w:tcW w:w="538" w:type="pct"/>
            <w:vMerge/>
          </w:tcPr>
          <w:p w14:paraId="62C799D0" w14:textId="77777777" w:rsidR="00910168" w:rsidRPr="00C31EAD" w:rsidRDefault="00910168" w:rsidP="00910168">
            <w:pPr>
              <w:pStyle w:val="TableText"/>
              <w:rPr>
                <w:rStyle w:val="Blue"/>
                <w:color w:val="0D0D0D" w:themeColor="text1" w:themeTint="F2"/>
                <w:sz w:val="18"/>
                <w:szCs w:val="18"/>
              </w:rPr>
            </w:pPr>
          </w:p>
        </w:tc>
        <w:tc>
          <w:tcPr>
            <w:tcW w:w="581" w:type="pct"/>
            <w:vMerge/>
          </w:tcPr>
          <w:p w14:paraId="61E8D8DA" w14:textId="2BC940CC" w:rsidR="00910168" w:rsidRPr="00C31EAD" w:rsidRDefault="00910168" w:rsidP="00910168">
            <w:pPr>
              <w:pStyle w:val="TableText"/>
              <w:rPr>
                <w:rStyle w:val="Blue"/>
                <w:color w:val="0D0D0D" w:themeColor="text1" w:themeTint="F2"/>
                <w:sz w:val="18"/>
                <w:szCs w:val="18"/>
              </w:rPr>
            </w:pPr>
          </w:p>
        </w:tc>
        <w:tc>
          <w:tcPr>
            <w:tcW w:w="706" w:type="pct"/>
          </w:tcPr>
          <w:p w14:paraId="3CD411CA" w14:textId="417D4EEC"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15-minute instantaneous or averaged flow</w:t>
            </w:r>
          </w:p>
        </w:tc>
        <w:tc>
          <w:tcPr>
            <w:tcW w:w="564" w:type="pct"/>
          </w:tcPr>
          <w:p w14:paraId="2EBB501F" w14:textId="7F499DAE"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No limit set. Record as l/s</w:t>
            </w:r>
          </w:p>
        </w:tc>
        <w:tc>
          <w:tcPr>
            <w:tcW w:w="765" w:type="pct"/>
          </w:tcPr>
          <w:p w14:paraId="62FD71A7" w14:textId="46331645"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15 minute</w:t>
            </w:r>
          </w:p>
        </w:tc>
        <w:tc>
          <w:tcPr>
            <w:tcW w:w="538" w:type="pct"/>
          </w:tcPr>
          <w:p w14:paraId="2FFDFCF2" w14:textId="30EA2ADC"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N/A</w:t>
            </w:r>
          </w:p>
        </w:tc>
        <w:tc>
          <w:tcPr>
            <w:tcW w:w="615" w:type="pct"/>
          </w:tcPr>
          <w:p w14:paraId="227B12F0"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Continuous</w:t>
            </w:r>
          </w:p>
          <w:p w14:paraId="3DDD8B42" w14:textId="77777777" w:rsidR="00910168" w:rsidRPr="00C31EAD" w:rsidRDefault="00910168" w:rsidP="00910168">
            <w:pPr>
              <w:rPr>
                <w:rStyle w:val="Blue"/>
                <w:color w:val="0D0D0D" w:themeColor="text1" w:themeTint="F2"/>
                <w:sz w:val="18"/>
                <w:szCs w:val="18"/>
              </w:rPr>
            </w:pPr>
          </w:p>
        </w:tc>
        <w:tc>
          <w:tcPr>
            <w:tcW w:w="693" w:type="pct"/>
          </w:tcPr>
          <w:p w14:paraId="669252EF"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N/A</w:t>
            </w:r>
          </w:p>
          <w:p w14:paraId="7734376B" w14:textId="7946DDFC" w:rsidR="00910168" w:rsidRPr="00C31EAD" w:rsidRDefault="00910168" w:rsidP="00910168">
            <w:pPr>
              <w:pStyle w:val="TableText"/>
              <w:rPr>
                <w:rStyle w:val="Blue"/>
                <w:color w:val="0D0D0D" w:themeColor="text1" w:themeTint="F2"/>
                <w:sz w:val="18"/>
                <w:szCs w:val="22"/>
              </w:rPr>
            </w:pPr>
          </w:p>
        </w:tc>
      </w:tr>
      <w:tr w:rsidR="000978D9" w:rsidRPr="00057E8C" w14:paraId="6C3AA604" w14:textId="77777777" w:rsidTr="001F219E">
        <w:trPr>
          <w:cantSplit/>
        </w:trPr>
        <w:tc>
          <w:tcPr>
            <w:tcW w:w="538" w:type="pct"/>
            <w:vMerge/>
          </w:tcPr>
          <w:p w14:paraId="1949DC21" w14:textId="77777777" w:rsidR="00910168" w:rsidRDefault="00910168" w:rsidP="00910168">
            <w:pPr>
              <w:pStyle w:val="TableText"/>
              <w:rPr>
                <w:rStyle w:val="Blue"/>
                <w:sz w:val="18"/>
                <w:szCs w:val="18"/>
              </w:rPr>
            </w:pPr>
          </w:p>
        </w:tc>
        <w:tc>
          <w:tcPr>
            <w:tcW w:w="581" w:type="pct"/>
            <w:vMerge/>
          </w:tcPr>
          <w:p w14:paraId="1F8EB687" w14:textId="1E64BA40" w:rsidR="00910168" w:rsidRDefault="00910168" w:rsidP="00910168">
            <w:pPr>
              <w:pStyle w:val="TableText"/>
              <w:rPr>
                <w:rStyle w:val="Blue"/>
                <w:sz w:val="18"/>
                <w:szCs w:val="18"/>
              </w:rPr>
            </w:pPr>
          </w:p>
        </w:tc>
        <w:tc>
          <w:tcPr>
            <w:tcW w:w="706" w:type="pct"/>
          </w:tcPr>
          <w:p w14:paraId="40FD2A7E" w14:textId="7376842D"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Suspended solids (measured after drying at 105</w:t>
            </w:r>
            <w:r w:rsidRPr="00C31EAD">
              <w:rPr>
                <w:rStyle w:val="Blue"/>
                <w:color w:val="0D0D0D" w:themeColor="text1" w:themeTint="F2"/>
                <w:sz w:val="18"/>
                <w:szCs w:val="18"/>
                <w:vertAlign w:val="superscript"/>
              </w:rPr>
              <w:t>o</w:t>
            </w:r>
            <w:r w:rsidRPr="00C31EAD">
              <w:rPr>
                <w:rStyle w:val="Blue"/>
                <w:color w:val="0D0D0D" w:themeColor="text1" w:themeTint="F2"/>
                <w:sz w:val="18"/>
                <w:szCs w:val="18"/>
              </w:rPr>
              <w:t>C)</w:t>
            </w:r>
          </w:p>
        </w:tc>
        <w:tc>
          <w:tcPr>
            <w:tcW w:w="564" w:type="pct"/>
          </w:tcPr>
          <w:p w14:paraId="4B53E842" w14:textId="24B9A4D7"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50 mg/l</w:t>
            </w:r>
          </w:p>
        </w:tc>
        <w:tc>
          <w:tcPr>
            <w:tcW w:w="765" w:type="pct"/>
          </w:tcPr>
          <w:p w14:paraId="6D020690" w14:textId="00F59491"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Instantaneous (spot sample)</w:t>
            </w:r>
          </w:p>
        </w:tc>
        <w:tc>
          <w:tcPr>
            <w:tcW w:w="538" w:type="pct"/>
          </w:tcPr>
          <w:p w14:paraId="01C2B34F" w14:textId="68512496"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N/A</w:t>
            </w:r>
          </w:p>
        </w:tc>
        <w:tc>
          <w:tcPr>
            <w:tcW w:w="615" w:type="pct"/>
          </w:tcPr>
          <w:p w14:paraId="25658DE1" w14:textId="187441E8" w:rsidR="00910168" w:rsidRPr="00C31EAD" w:rsidRDefault="00910168" w:rsidP="00C31EAD">
            <w:pPr>
              <w:pStyle w:val="TableText"/>
              <w:rPr>
                <w:rStyle w:val="Blue"/>
                <w:color w:val="0D0D0D" w:themeColor="text1" w:themeTint="F2"/>
                <w:sz w:val="18"/>
                <w:szCs w:val="18"/>
              </w:rPr>
            </w:pPr>
            <w:r w:rsidRPr="00C31EAD">
              <w:rPr>
                <w:rStyle w:val="Blue"/>
                <w:color w:val="0D0D0D" w:themeColor="text1" w:themeTint="F2"/>
                <w:sz w:val="18"/>
                <w:szCs w:val="18"/>
              </w:rPr>
              <w:t>N/A</w:t>
            </w:r>
          </w:p>
        </w:tc>
        <w:tc>
          <w:tcPr>
            <w:tcW w:w="693" w:type="pct"/>
          </w:tcPr>
          <w:p w14:paraId="65EBE5BF" w14:textId="77777777" w:rsidR="00910168" w:rsidRPr="00C31EAD" w:rsidRDefault="00910168" w:rsidP="00910168">
            <w:pPr>
              <w:pStyle w:val="TableText"/>
              <w:rPr>
                <w:rStyle w:val="Blue"/>
                <w:color w:val="0D0D0D" w:themeColor="text1" w:themeTint="F2"/>
                <w:sz w:val="18"/>
                <w:szCs w:val="18"/>
              </w:rPr>
            </w:pPr>
            <w:r w:rsidRPr="00C31EAD">
              <w:rPr>
                <w:rStyle w:val="Blue"/>
                <w:color w:val="0D0D0D" w:themeColor="text1" w:themeTint="F2"/>
                <w:sz w:val="18"/>
                <w:szCs w:val="18"/>
              </w:rPr>
              <w:t>Maximum</w:t>
            </w:r>
          </w:p>
          <w:p w14:paraId="4400C2B6" w14:textId="25D9C5E0"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 xml:space="preserve"> </w:t>
            </w:r>
          </w:p>
        </w:tc>
      </w:tr>
      <w:tr w:rsidR="000978D9" w:rsidRPr="00057E8C" w14:paraId="554694EF" w14:textId="77777777" w:rsidTr="001F219E">
        <w:trPr>
          <w:cantSplit/>
        </w:trPr>
        <w:tc>
          <w:tcPr>
            <w:tcW w:w="538" w:type="pct"/>
            <w:vMerge/>
          </w:tcPr>
          <w:p w14:paraId="175ADDCA" w14:textId="77777777" w:rsidR="00910168" w:rsidRDefault="00910168" w:rsidP="00910168">
            <w:pPr>
              <w:pStyle w:val="TableText"/>
              <w:rPr>
                <w:rStyle w:val="Blue"/>
                <w:sz w:val="18"/>
                <w:szCs w:val="18"/>
              </w:rPr>
            </w:pPr>
          </w:p>
        </w:tc>
        <w:tc>
          <w:tcPr>
            <w:tcW w:w="581" w:type="pct"/>
            <w:vMerge/>
          </w:tcPr>
          <w:p w14:paraId="724C6EFF" w14:textId="418E9E47" w:rsidR="00910168" w:rsidRDefault="00910168" w:rsidP="00910168">
            <w:pPr>
              <w:pStyle w:val="TableText"/>
              <w:rPr>
                <w:rStyle w:val="Blue"/>
                <w:sz w:val="18"/>
                <w:szCs w:val="18"/>
              </w:rPr>
            </w:pPr>
          </w:p>
        </w:tc>
        <w:tc>
          <w:tcPr>
            <w:tcW w:w="706" w:type="pct"/>
          </w:tcPr>
          <w:p w14:paraId="794B1E00" w14:textId="2E88F506"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pH</w:t>
            </w:r>
          </w:p>
        </w:tc>
        <w:tc>
          <w:tcPr>
            <w:tcW w:w="564" w:type="pct"/>
          </w:tcPr>
          <w:p w14:paraId="51CADF75" w14:textId="572CA811"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6 to 9</w:t>
            </w:r>
          </w:p>
        </w:tc>
        <w:tc>
          <w:tcPr>
            <w:tcW w:w="765" w:type="pct"/>
          </w:tcPr>
          <w:p w14:paraId="6EEB7646" w14:textId="6738798D"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Instantaneous (spot sample)</w:t>
            </w:r>
          </w:p>
        </w:tc>
        <w:tc>
          <w:tcPr>
            <w:tcW w:w="538" w:type="pct"/>
          </w:tcPr>
          <w:p w14:paraId="5A255569" w14:textId="7C9C0D35"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N/A</w:t>
            </w:r>
          </w:p>
        </w:tc>
        <w:tc>
          <w:tcPr>
            <w:tcW w:w="615" w:type="pct"/>
          </w:tcPr>
          <w:p w14:paraId="654A9241" w14:textId="5020B482" w:rsidR="00910168" w:rsidRPr="00C31EAD" w:rsidRDefault="00910168" w:rsidP="00C31EAD">
            <w:pPr>
              <w:pStyle w:val="TableText"/>
              <w:rPr>
                <w:rStyle w:val="Blue"/>
                <w:color w:val="0D0D0D" w:themeColor="text1" w:themeTint="F2"/>
                <w:sz w:val="18"/>
                <w:szCs w:val="18"/>
              </w:rPr>
            </w:pPr>
            <w:r w:rsidRPr="00C31EAD">
              <w:rPr>
                <w:rStyle w:val="Blue"/>
                <w:color w:val="0D0D0D" w:themeColor="text1" w:themeTint="F2"/>
                <w:sz w:val="18"/>
                <w:szCs w:val="18"/>
              </w:rPr>
              <w:t>N/A</w:t>
            </w:r>
          </w:p>
        </w:tc>
        <w:tc>
          <w:tcPr>
            <w:tcW w:w="693" w:type="pct"/>
          </w:tcPr>
          <w:p w14:paraId="78D9C424" w14:textId="496EC0FB"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18"/>
              </w:rPr>
              <w:t>Minimum and maximum</w:t>
            </w:r>
          </w:p>
        </w:tc>
      </w:tr>
      <w:tr w:rsidR="000978D9" w:rsidRPr="00057E8C" w14:paraId="67D1FD17" w14:textId="77777777" w:rsidTr="001F219E">
        <w:trPr>
          <w:cantSplit/>
        </w:trPr>
        <w:tc>
          <w:tcPr>
            <w:tcW w:w="538" w:type="pct"/>
            <w:vMerge/>
          </w:tcPr>
          <w:p w14:paraId="2CA99D99" w14:textId="77777777" w:rsidR="00910168" w:rsidRDefault="00910168" w:rsidP="00910168">
            <w:pPr>
              <w:pStyle w:val="TableText"/>
              <w:rPr>
                <w:rStyle w:val="Blue"/>
                <w:sz w:val="18"/>
                <w:szCs w:val="18"/>
              </w:rPr>
            </w:pPr>
          </w:p>
        </w:tc>
        <w:tc>
          <w:tcPr>
            <w:tcW w:w="581" w:type="pct"/>
            <w:vMerge/>
          </w:tcPr>
          <w:p w14:paraId="710B419F" w14:textId="13FB599D" w:rsidR="00910168" w:rsidRDefault="00910168" w:rsidP="00910168">
            <w:pPr>
              <w:pStyle w:val="TableText"/>
              <w:rPr>
                <w:rStyle w:val="Blue"/>
                <w:sz w:val="18"/>
                <w:szCs w:val="18"/>
              </w:rPr>
            </w:pPr>
          </w:p>
        </w:tc>
        <w:tc>
          <w:tcPr>
            <w:tcW w:w="706" w:type="pct"/>
          </w:tcPr>
          <w:p w14:paraId="57E15FA8" w14:textId="38EE2AA9"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22"/>
              </w:rPr>
              <w:t>Visible oil or grease</w:t>
            </w:r>
          </w:p>
        </w:tc>
        <w:tc>
          <w:tcPr>
            <w:tcW w:w="564" w:type="pct"/>
          </w:tcPr>
          <w:p w14:paraId="7C1F8346" w14:textId="23E76831"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22"/>
              </w:rPr>
              <w:t>No significant trace present</w:t>
            </w:r>
          </w:p>
        </w:tc>
        <w:tc>
          <w:tcPr>
            <w:tcW w:w="765" w:type="pct"/>
          </w:tcPr>
          <w:p w14:paraId="5FFC0D10" w14:textId="7F94EE9F"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22"/>
              </w:rPr>
              <w:t>Instantaneous (spot sample)</w:t>
            </w:r>
          </w:p>
        </w:tc>
        <w:tc>
          <w:tcPr>
            <w:tcW w:w="538" w:type="pct"/>
          </w:tcPr>
          <w:p w14:paraId="638E09BC" w14:textId="0F934D44"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22"/>
              </w:rPr>
              <w:t>N/A</w:t>
            </w:r>
          </w:p>
        </w:tc>
        <w:tc>
          <w:tcPr>
            <w:tcW w:w="615" w:type="pct"/>
          </w:tcPr>
          <w:p w14:paraId="5B1852DA" w14:textId="2107D4CA" w:rsidR="00910168" w:rsidRPr="00C31EAD" w:rsidRDefault="00910168" w:rsidP="00C31EAD">
            <w:pPr>
              <w:pStyle w:val="TableText"/>
              <w:rPr>
                <w:rStyle w:val="Blue"/>
                <w:color w:val="0D0D0D" w:themeColor="text1" w:themeTint="F2"/>
                <w:sz w:val="18"/>
                <w:szCs w:val="18"/>
              </w:rPr>
            </w:pPr>
            <w:r w:rsidRPr="00C31EAD">
              <w:rPr>
                <w:rStyle w:val="Blue"/>
                <w:color w:val="0D0D0D" w:themeColor="text1" w:themeTint="F2"/>
                <w:sz w:val="18"/>
                <w:szCs w:val="18"/>
              </w:rPr>
              <w:t>N/A</w:t>
            </w:r>
          </w:p>
        </w:tc>
        <w:tc>
          <w:tcPr>
            <w:tcW w:w="693" w:type="pct"/>
          </w:tcPr>
          <w:p w14:paraId="4F2F6211" w14:textId="447B0DDE" w:rsidR="00910168" w:rsidRPr="00C31EAD" w:rsidRDefault="00910168" w:rsidP="00910168">
            <w:pPr>
              <w:pStyle w:val="TableText"/>
              <w:rPr>
                <w:rStyle w:val="Blue"/>
                <w:color w:val="0D0D0D" w:themeColor="text1" w:themeTint="F2"/>
                <w:sz w:val="18"/>
                <w:szCs w:val="22"/>
              </w:rPr>
            </w:pPr>
            <w:r w:rsidRPr="00C31EAD">
              <w:rPr>
                <w:rStyle w:val="Blue"/>
                <w:color w:val="0D0D0D" w:themeColor="text1" w:themeTint="F2"/>
                <w:sz w:val="18"/>
                <w:szCs w:val="22"/>
              </w:rPr>
              <w:t>No significant trace</w:t>
            </w:r>
          </w:p>
        </w:tc>
      </w:tr>
    </w:tbl>
    <w:p w14:paraId="045F5A92" w14:textId="77777777" w:rsidR="00910168" w:rsidRDefault="00910168" w:rsidP="00926B5E">
      <w:pPr>
        <w:rPr>
          <w:rStyle w:val="Pink"/>
          <w:sz w:val="18"/>
          <w:szCs w:val="18"/>
        </w:rPr>
        <w:sectPr w:rsidR="00910168" w:rsidSect="000D0671">
          <w:pgSz w:w="11906" w:h="16838" w:code="9"/>
          <w:pgMar w:top="1134" w:right="1416" w:bottom="1134" w:left="1134" w:header="397" w:footer="397" w:gutter="0"/>
          <w:cols w:space="708"/>
          <w:docGrid w:linePitch="360"/>
        </w:sectPr>
      </w:pPr>
    </w:p>
    <w:p w14:paraId="6EDF59FE" w14:textId="77777777" w:rsidR="00295EF3" w:rsidRPr="00057E8C" w:rsidRDefault="00295EF3" w:rsidP="00926B5E">
      <w:pPr>
        <w:rPr>
          <w:rStyle w:val="Pink"/>
          <w:sz w:val="18"/>
          <w:szCs w:val="18"/>
        </w:rPr>
      </w:pPr>
    </w:p>
    <w:tbl>
      <w:tblPr>
        <w:tblStyle w:val="TableGrid"/>
        <w:tblW w:w="4563" w:type="pct"/>
        <w:tblInd w:w="562" w:type="dxa"/>
        <w:tblLook w:val="01A0" w:firstRow="1" w:lastRow="0" w:firstColumn="1" w:lastColumn="1" w:noHBand="0" w:noVBand="0"/>
      </w:tblPr>
      <w:tblGrid>
        <w:gridCol w:w="991"/>
        <w:gridCol w:w="1896"/>
        <w:gridCol w:w="1920"/>
        <w:gridCol w:w="1921"/>
        <w:gridCol w:w="1801"/>
      </w:tblGrid>
      <w:tr w:rsidR="00C851E6" w:rsidRPr="00057E8C" w14:paraId="6EDF5A00" w14:textId="77777777" w:rsidTr="00C31EA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6EDF59FF" w14:textId="50BDF6D7" w:rsidR="00C851E6" w:rsidRPr="00057E8C" w:rsidRDefault="00C851E6" w:rsidP="00926B5E">
            <w:pPr>
              <w:pStyle w:val="TableText"/>
              <w:rPr>
                <w:sz w:val="18"/>
                <w:szCs w:val="18"/>
              </w:rPr>
            </w:pPr>
            <w:r w:rsidRPr="00057E8C">
              <w:rPr>
                <w:sz w:val="18"/>
                <w:szCs w:val="18"/>
              </w:rPr>
              <w:t>Table S3.2 Discharge points</w:t>
            </w:r>
          </w:p>
        </w:tc>
      </w:tr>
      <w:tr w:rsidR="0061312A" w:rsidRPr="00057E8C" w14:paraId="6EDF5A05" w14:textId="77777777" w:rsidTr="0061312A">
        <w:trPr>
          <w:cnfStyle w:val="100000000000" w:firstRow="1" w:lastRow="0" w:firstColumn="0" w:lastColumn="0" w:oddVBand="0" w:evenVBand="0" w:oddHBand="0" w:evenHBand="0" w:firstRowFirstColumn="0" w:firstRowLastColumn="0" w:lastRowFirstColumn="0" w:lastRowLastColumn="0"/>
          <w:cantSplit/>
          <w:tblHeader/>
        </w:trPr>
        <w:tc>
          <w:tcPr>
            <w:tcW w:w="332" w:type="pct"/>
          </w:tcPr>
          <w:p w14:paraId="73836660" w14:textId="7D28E78B" w:rsidR="00DE5509" w:rsidRPr="00057E8C" w:rsidRDefault="00DE5509" w:rsidP="00DE5509">
            <w:pPr>
              <w:pStyle w:val="TableText"/>
              <w:rPr>
                <w:sz w:val="18"/>
                <w:szCs w:val="18"/>
              </w:rPr>
            </w:pPr>
            <w:r w:rsidRPr="00413816">
              <w:rPr>
                <w:rStyle w:val="Red"/>
                <w:color w:val="0D0D0D" w:themeColor="text1" w:themeTint="F2"/>
                <w:sz w:val="18"/>
                <w:szCs w:val="18"/>
              </w:rPr>
              <w:t>Activity reference</w:t>
            </w:r>
          </w:p>
        </w:tc>
        <w:tc>
          <w:tcPr>
            <w:tcW w:w="1195" w:type="pct"/>
          </w:tcPr>
          <w:p w14:paraId="6EDF5A01" w14:textId="57C67500" w:rsidR="00DE5509" w:rsidRPr="00057E8C" w:rsidRDefault="00DE5509" w:rsidP="00DE5509">
            <w:pPr>
              <w:pStyle w:val="TableText"/>
              <w:rPr>
                <w:sz w:val="18"/>
                <w:szCs w:val="18"/>
              </w:rPr>
            </w:pPr>
            <w:r w:rsidRPr="00057E8C">
              <w:rPr>
                <w:sz w:val="18"/>
                <w:szCs w:val="18"/>
              </w:rPr>
              <w:t>Effluent Name</w:t>
            </w:r>
          </w:p>
        </w:tc>
        <w:tc>
          <w:tcPr>
            <w:tcW w:w="1209" w:type="pct"/>
          </w:tcPr>
          <w:p w14:paraId="6EDF5A02" w14:textId="77777777" w:rsidR="00DE5509" w:rsidRPr="00057E8C" w:rsidRDefault="00DE5509" w:rsidP="00DE5509">
            <w:pPr>
              <w:pStyle w:val="TableText"/>
              <w:rPr>
                <w:sz w:val="18"/>
                <w:szCs w:val="18"/>
              </w:rPr>
            </w:pPr>
            <w:r w:rsidRPr="00057E8C">
              <w:rPr>
                <w:sz w:val="18"/>
                <w:szCs w:val="18"/>
              </w:rPr>
              <w:t>Discharge Point</w:t>
            </w:r>
          </w:p>
        </w:tc>
        <w:tc>
          <w:tcPr>
            <w:tcW w:w="1209" w:type="pct"/>
          </w:tcPr>
          <w:p w14:paraId="6EDF5A03" w14:textId="77777777" w:rsidR="00DE5509" w:rsidRPr="00057E8C" w:rsidRDefault="00DE5509" w:rsidP="00DE5509">
            <w:pPr>
              <w:pStyle w:val="TableText"/>
              <w:rPr>
                <w:sz w:val="18"/>
                <w:szCs w:val="18"/>
              </w:rPr>
            </w:pPr>
            <w:r w:rsidRPr="00057E8C">
              <w:rPr>
                <w:sz w:val="18"/>
                <w:szCs w:val="18"/>
              </w:rPr>
              <w:t xml:space="preserve"> Discharge point NGR</w:t>
            </w:r>
          </w:p>
        </w:tc>
        <w:tc>
          <w:tcPr>
            <w:tcW w:w="1056" w:type="pct"/>
          </w:tcPr>
          <w:p w14:paraId="6EDF5A04" w14:textId="77777777" w:rsidR="00DE5509" w:rsidRPr="00057E8C" w:rsidRDefault="00DE5509" w:rsidP="00DE5509">
            <w:pPr>
              <w:pStyle w:val="TableText"/>
              <w:rPr>
                <w:sz w:val="18"/>
                <w:szCs w:val="18"/>
              </w:rPr>
            </w:pPr>
            <w:r w:rsidRPr="00057E8C">
              <w:rPr>
                <w:sz w:val="18"/>
                <w:szCs w:val="18"/>
              </w:rPr>
              <w:t>Receiving water/Environment</w:t>
            </w:r>
          </w:p>
        </w:tc>
      </w:tr>
      <w:tr w:rsidR="0061312A" w:rsidRPr="00057E8C" w14:paraId="6EDF5A0A" w14:textId="77777777" w:rsidTr="0061312A">
        <w:trPr>
          <w:cantSplit/>
        </w:trPr>
        <w:tc>
          <w:tcPr>
            <w:tcW w:w="332" w:type="pct"/>
          </w:tcPr>
          <w:p w14:paraId="2547AB65" w14:textId="77777777" w:rsidR="00DE5509" w:rsidRPr="00413816" w:rsidRDefault="00DE5509" w:rsidP="00DE5509">
            <w:pPr>
              <w:pStyle w:val="TableText"/>
              <w:rPr>
                <w:rStyle w:val="Blue"/>
                <w:color w:val="0D0D0D" w:themeColor="text1" w:themeTint="F2"/>
                <w:sz w:val="18"/>
                <w:szCs w:val="18"/>
              </w:rPr>
            </w:pPr>
            <w:r w:rsidRPr="00413816">
              <w:rPr>
                <w:rStyle w:val="Blue"/>
                <w:color w:val="0D0D0D" w:themeColor="text1" w:themeTint="F2"/>
                <w:sz w:val="18"/>
                <w:szCs w:val="18"/>
              </w:rPr>
              <w:t>A1</w:t>
            </w:r>
          </w:p>
          <w:p w14:paraId="51CC4DD8" w14:textId="77777777" w:rsidR="00DE5509" w:rsidRPr="00DE5509" w:rsidRDefault="00DE5509" w:rsidP="00DE5509">
            <w:pPr>
              <w:pStyle w:val="TableText"/>
              <w:rPr>
                <w:rStyle w:val="Blue"/>
                <w:color w:val="0D0D0D" w:themeColor="text1" w:themeTint="F2"/>
                <w:sz w:val="18"/>
                <w:szCs w:val="18"/>
              </w:rPr>
            </w:pPr>
          </w:p>
        </w:tc>
        <w:tc>
          <w:tcPr>
            <w:tcW w:w="1195" w:type="pct"/>
          </w:tcPr>
          <w:p w14:paraId="6EDF5A06" w14:textId="3D3EECBA" w:rsidR="00DE5509" w:rsidRPr="00057E8C" w:rsidRDefault="00DE5509" w:rsidP="00DE5509">
            <w:pPr>
              <w:pStyle w:val="TableText"/>
              <w:rPr>
                <w:rStyle w:val="Blue"/>
                <w:rFonts w:ascii="Arial" w:hAnsi="Arial"/>
                <w:color w:val="0000FF"/>
                <w:sz w:val="18"/>
                <w:szCs w:val="18"/>
              </w:rPr>
            </w:pPr>
            <w:r w:rsidRPr="00DE5509">
              <w:rPr>
                <w:rStyle w:val="Blue"/>
                <w:color w:val="0D0D0D" w:themeColor="text1" w:themeTint="F2"/>
                <w:sz w:val="18"/>
                <w:szCs w:val="18"/>
              </w:rPr>
              <w:t>Trade discharge to ground of trade effluent consisting of mineral extraction dewatering and rainfall related site run off via</w:t>
            </w:r>
            <w:r w:rsidRPr="00413816">
              <w:rPr>
                <w:rStyle w:val="Blue"/>
                <w:color w:val="0D0D0D" w:themeColor="text1" w:themeTint="F2"/>
                <w:sz w:val="18"/>
                <w:szCs w:val="18"/>
              </w:rPr>
              <w:t xml:space="preserve"> Outlet 1</w:t>
            </w:r>
          </w:p>
        </w:tc>
        <w:tc>
          <w:tcPr>
            <w:tcW w:w="1209" w:type="pct"/>
          </w:tcPr>
          <w:p w14:paraId="6EDF5A07" w14:textId="60626256" w:rsidR="00DE5509" w:rsidRPr="00C31EAD" w:rsidRDefault="002E3691" w:rsidP="00DE5509">
            <w:pPr>
              <w:pStyle w:val="TableText"/>
              <w:rPr>
                <w:rStyle w:val="Blue"/>
                <w:color w:val="0D0D0D" w:themeColor="text1" w:themeTint="F2"/>
                <w:sz w:val="18"/>
                <w:szCs w:val="18"/>
              </w:rPr>
            </w:pPr>
            <w:r w:rsidRPr="00C31EAD">
              <w:rPr>
                <w:rStyle w:val="Blue"/>
                <w:color w:val="0D0D0D" w:themeColor="text1" w:themeTint="F2"/>
                <w:sz w:val="18"/>
                <w:szCs w:val="18"/>
              </w:rPr>
              <w:t>Discharge point to sinkhole</w:t>
            </w:r>
          </w:p>
        </w:tc>
        <w:tc>
          <w:tcPr>
            <w:tcW w:w="1209" w:type="pct"/>
          </w:tcPr>
          <w:p w14:paraId="6EDF5A08" w14:textId="44C824E0" w:rsidR="00DE5509" w:rsidRPr="00C31EAD" w:rsidRDefault="00C851E6" w:rsidP="00DE5509">
            <w:pPr>
              <w:pStyle w:val="TableText"/>
              <w:rPr>
                <w:rStyle w:val="Blue"/>
                <w:color w:val="0D0D0D" w:themeColor="text1" w:themeTint="F2"/>
                <w:sz w:val="18"/>
                <w:szCs w:val="18"/>
              </w:rPr>
            </w:pPr>
            <w:r w:rsidRPr="00C31EAD">
              <w:rPr>
                <w:rStyle w:val="Blue"/>
                <w:color w:val="0D0D0D" w:themeColor="text1" w:themeTint="F2"/>
                <w:sz w:val="18"/>
                <w:szCs w:val="18"/>
              </w:rPr>
              <w:t>SN 04595 04048</w:t>
            </w:r>
          </w:p>
        </w:tc>
        <w:tc>
          <w:tcPr>
            <w:tcW w:w="1056" w:type="pct"/>
          </w:tcPr>
          <w:p w14:paraId="6EDF5A09" w14:textId="298B989D" w:rsidR="00DE5509" w:rsidRPr="00C31EAD" w:rsidRDefault="00DE5509" w:rsidP="00DE5509">
            <w:pPr>
              <w:pStyle w:val="TableText"/>
              <w:rPr>
                <w:rStyle w:val="Blue"/>
                <w:rFonts w:ascii="Arial" w:hAnsi="Arial"/>
                <w:color w:val="0D0D0D" w:themeColor="text1" w:themeTint="F2"/>
                <w:sz w:val="18"/>
                <w:szCs w:val="18"/>
              </w:rPr>
            </w:pPr>
            <w:r w:rsidRPr="00C31EAD">
              <w:rPr>
                <w:rStyle w:val="Blue"/>
                <w:color w:val="0D0D0D" w:themeColor="text1" w:themeTint="F2"/>
                <w:sz w:val="18"/>
                <w:szCs w:val="18"/>
              </w:rPr>
              <w:t xml:space="preserve">Groundwater via soakaway to sinkhole </w:t>
            </w:r>
          </w:p>
        </w:tc>
      </w:tr>
      <w:tr w:rsidR="0061312A" w:rsidRPr="00057E8C" w14:paraId="5749248D" w14:textId="77777777" w:rsidTr="0061312A">
        <w:trPr>
          <w:cantSplit/>
        </w:trPr>
        <w:tc>
          <w:tcPr>
            <w:tcW w:w="332" w:type="pct"/>
          </w:tcPr>
          <w:p w14:paraId="333F880D" w14:textId="1CD97245" w:rsidR="00DE5509" w:rsidRPr="00DE5509" w:rsidRDefault="00DE5509" w:rsidP="00DE5509">
            <w:pPr>
              <w:pStyle w:val="TableText"/>
              <w:rPr>
                <w:rStyle w:val="Blue"/>
                <w:color w:val="0D0D0D" w:themeColor="text1" w:themeTint="F2"/>
                <w:sz w:val="18"/>
                <w:szCs w:val="18"/>
              </w:rPr>
            </w:pPr>
            <w:r>
              <w:rPr>
                <w:rStyle w:val="Blue"/>
                <w:color w:val="0D0D0D" w:themeColor="text1" w:themeTint="F2"/>
                <w:sz w:val="18"/>
                <w:szCs w:val="18"/>
              </w:rPr>
              <w:t>A2</w:t>
            </w:r>
          </w:p>
        </w:tc>
        <w:tc>
          <w:tcPr>
            <w:tcW w:w="1195" w:type="pct"/>
          </w:tcPr>
          <w:p w14:paraId="26610522" w14:textId="25D33907" w:rsidR="00DE5509" w:rsidRDefault="00DE5509" w:rsidP="00DE5509">
            <w:pPr>
              <w:pStyle w:val="TableText"/>
              <w:rPr>
                <w:rStyle w:val="Blue"/>
                <w:sz w:val="18"/>
                <w:szCs w:val="18"/>
              </w:rPr>
            </w:pPr>
            <w:r w:rsidRPr="00DE5509">
              <w:rPr>
                <w:rStyle w:val="Blue"/>
                <w:color w:val="0D0D0D" w:themeColor="text1" w:themeTint="F2"/>
                <w:sz w:val="18"/>
                <w:szCs w:val="18"/>
              </w:rPr>
              <w:t>Trade discharge of overflow discharge to surface water consisting of mineral extraction dewatering and rainfall related site run off</w:t>
            </w:r>
            <w:r w:rsidRPr="00413816">
              <w:rPr>
                <w:rStyle w:val="Blue"/>
                <w:color w:val="0D0D0D" w:themeColor="text1" w:themeTint="F2"/>
                <w:sz w:val="18"/>
                <w:szCs w:val="18"/>
              </w:rPr>
              <w:t>.</w:t>
            </w:r>
          </w:p>
        </w:tc>
        <w:tc>
          <w:tcPr>
            <w:tcW w:w="1209" w:type="pct"/>
          </w:tcPr>
          <w:p w14:paraId="730EBDA5" w14:textId="0D82772D" w:rsidR="00DE5509" w:rsidRPr="00C31EAD" w:rsidRDefault="0061312A" w:rsidP="00DE5509">
            <w:pPr>
              <w:pStyle w:val="TableText"/>
              <w:rPr>
                <w:rStyle w:val="Blue"/>
                <w:color w:val="0D0D0D" w:themeColor="text1" w:themeTint="F2"/>
                <w:sz w:val="18"/>
                <w:szCs w:val="18"/>
              </w:rPr>
            </w:pPr>
            <w:r w:rsidRPr="00C31EAD">
              <w:rPr>
                <w:rStyle w:val="Blue"/>
                <w:color w:val="0D0D0D" w:themeColor="text1" w:themeTint="F2"/>
                <w:sz w:val="18"/>
                <w:szCs w:val="18"/>
              </w:rPr>
              <w:t xml:space="preserve">Outfall to Mill </w:t>
            </w:r>
            <w:r w:rsidR="000D0671">
              <w:rPr>
                <w:rStyle w:val="Blue"/>
                <w:color w:val="0D0D0D" w:themeColor="text1" w:themeTint="F2"/>
                <w:sz w:val="18"/>
                <w:szCs w:val="18"/>
              </w:rPr>
              <w:t>P</w:t>
            </w:r>
            <w:r w:rsidRPr="00C31EAD">
              <w:rPr>
                <w:rStyle w:val="Blue"/>
                <w:color w:val="0D0D0D" w:themeColor="text1" w:themeTint="F2"/>
                <w:sz w:val="18"/>
                <w:szCs w:val="18"/>
              </w:rPr>
              <w:t>ond</w:t>
            </w:r>
          </w:p>
        </w:tc>
        <w:tc>
          <w:tcPr>
            <w:tcW w:w="1209" w:type="pct"/>
          </w:tcPr>
          <w:p w14:paraId="178E4A0C" w14:textId="6CF02137" w:rsidR="00DE5509" w:rsidRPr="00C31EAD" w:rsidRDefault="00DE5509" w:rsidP="00DE5509">
            <w:pPr>
              <w:pStyle w:val="TableText"/>
              <w:rPr>
                <w:rStyle w:val="Blue"/>
                <w:color w:val="0D0D0D" w:themeColor="text1" w:themeTint="F2"/>
                <w:sz w:val="18"/>
                <w:szCs w:val="18"/>
              </w:rPr>
            </w:pPr>
            <w:r w:rsidRPr="00C31EAD">
              <w:rPr>
                <w:rStyle w:val="Blue"/>
                <w:color w:val="0D0D0D" w:themeColor="text1" w:themeTint="F2"/>
                <w:sz w:val="18"/>
                <w:szCs w:val="18"/>
              </w:rPr>
              <w:t>SN 04582 03925</w:t>
            </w:r>
          </w:p>
        </w:tc>
        <w:tc>
          <w:tcPr>
            <w:tcW w:w="1056" w:type="pct"/>
          </w:tcPr>
          <w:p w14:paraId="48BB5F70" w14:textId="1F79FFD5" w:rsidR="00DE5509" w:rsidRPr="00C31EAD" w:rsidRDefault="00C851E6" w:rsidP="00DE5509">
            <w:pPr>
              <w:pStyle w:val="TableText"/>
              <w:rPr>
                <w:rStyle w:val="Blue"/>
                <w:color w:val="0D0D0D" w:themeColor="text1" w:themeTint="F2"/>
                <w:sz w:val="18"/>
                <w:szCs w:val="18"/>
              </w:rPr>
            </w:pPr>
            <w:r w:rsidRPr="00C31EAD">
              <w:rPr>
                <w:rStyle w:val="Blue"/>
                <w:color w:val="0D0D0D" w:themeColor="text1" w:themeTint="F2"/>
                <w:sz w:val="18"/>
                <w:szCs w:val="18"/>
              </w:rPr>
              <w:t>Mill Pond Lagoon</w:t>
            </w:r>
          </w:p>
        </w:tc>
      </w:tr>
    </w:tbl>
    <w:p w14:paraId="6EDF5A0B" w14:textId="77777777" w:rsidR="000A5915" w:rsidRPr="00057E8C" w:rsidRDefault="000A5915" w:rsidP="00926B5E">
      <w:pPr>
        <w:rPr>
          <w:sz w:val="18"/>
          <w:szCs w:val="18"/>
        </w:rPr>
      </w:pPr>
    </w:p>
    <w:tbl>
      <w:tblPr>
        <w:tblStyle w:val="TableGrid"/>
        <w:tblW w:w="4550" w:type="pct"/>
        <w:tblInd w:w="562" w:type="dxa"/>
        <w:tblLook w:val="01A0" w:firstRow="1" w:lastRow="0" w:firstColumn="1" w:lastColumn="1" w:noHBand="0" w:noVBand="0"/>
      </w:tblPr>
      <w:tblGrid>
        <w:gridCol w:w="991"/>
        <w:gridCol w:w="1931"/>
        <w:gridCol w:w="1956"/>
        <w:gridCol w:w="1952"/>
        <w:gridCol w:w="1675"/>
      </w:tblGrid>
      <w:tr w:rsidR="00C851E6" w:rsidRPr="00057E8C" w14:paraId="6EDF5A0D" w14:textId="77777777" w:rsidTr="00C31EA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5"/>
            <w:shd w:val="clear" w:color="auto" w:fill="000000" w:themeFill="text1"/>
          </w:tcPr>
          <w:p w14:paraId="6EDF5A0C" w14:textId="6527CA2F" w:rsidR="00C851E6" w:rsidRPr="00057E8C" w:rsidRDefault="00C851E6" w:rsidP="00413C53">
            <w:pPr>
              <w:pStyle w:val="TableText"/>
              <w:rPr>
                <w:sz w:val="18"/>
                <w:szCs w:val="18"/>
              </w:rPr>
            </w:pPr>
            <w:r w:rsidRPr="00057E8C">
              <w:rPr>
                <w:sz w:val="18"/>
                <w:szCs w:val="18"/>
              </w:rPr>
              <w:t>Table S3.3 Monitoring points</w:t>
            </w:r>
          </w:p>
        </w:tc>
      </w:tr>
      <w:tr w:rsidR="0061312A" w:rsidRPr="00057E8C" w14:paraId="6EDF5A12" w14:textId="77777777" w:rsidTr="00C31EAD">
        <w:trPr>
          <w:cnfStyle w:val="100000000000" w:firstRow="1" w:lastRow="0" w:firstColumn="0" w:lastColumn="0" w:oddVBand="0" w:evenVBand="0" w:oddHBand="0" w:evenHBand="0" w:firstRowFirstColumn="0" w:firstRowLastColumn="0" w:lastRowFirstColumn="0" w:lastRowLastColumn="0"/>
          <w:cantSplit/>
          <w:tblHeader/>
        </w:trPr>
        <w:tc>
          <w:tcPr>
            <w:tcW w:w="333" w:type="pct"/>
          </w:tcPr>
          <w:p w14:paraId="06B87462" w14:textId="4A7BD2F6" w:rsidR="00C851E6" w:rsidRPr="00057E8C" w:rsidRDefault="00C851E6" w:rsidP="00C851E6">
            <w:pPr>
              <w:pStyle w:val="TableText"/>
              <w:rPr>
                <w:sz w:val="18"/>
                <w:szCs w:val="18"/>
              </w:rPr>
            </w:pPr>
            <w:r w:rsidRPr="00413816">
              <w:rPr>
                <w:rStyle w:val="Red"/>
                <w:color w:val="0D0D0D" w:themeColor="text1" w:themeTint="F2"/>
                <w:sz w:val="18"/>
                <w:szCs w:val="18"/>
              </w:rPr>
              <w:t>Activity reference</w:t>
            </w:r>
          </w:p>
        </w:tc>
        <w:tc>
          <w:tcPr>
            <w:tcW w:w="1198" w:type="pct"/>
          </w:tcPr>
          <w:p w14:paraId="6EDF5A0E" w14:textId="6B250833" w:rsidR="00C851E6" w:rsidRPr="00057E8C" w:rsidRDefault="00C851E6" w:rsidP="00C851E6">
            <w:pPr>
              <w:pStyle w:val="TableText"/>
              <w:rPr>
                <w:sz w:val="18"/>
                <w:szCs w:val="18"/>
              </w:rPr>
            </w:pPr>
            <w:r w:rsidRPr="00057E8C">
              <w:rPr>
                <w:sz w:val="18"/>
                <w:szCs w:val="18"/>
              </w:rPr>
              <w:t>Effluent(s) and discharge point(s)</w:t>
            </w:r>
          </w:p>
        </w:tc>
        <w:tc>
          <w:tcPr>
            <w:tcW w:w="1212" w:type="pct"/>
          </w:tcPr>
          <w:p w14:paraId="6EDF5A0F" w14:textId="77777777" w:rsidR="00C851E6" w:rsidRPr="00057E8C" w:rsidRDefault="00C851E6" w:rsidP="00C851E6">
            <w:pPr>
              <w:pStyle w:val="TableText"/>
              <w:rPr>
                <w:sz w:val="18"/>
                <w:szCs w:val="18"/>
              </w:rPr>
            </w:pPr>
            <w:r w:rsidRPr="00057E8C">
              <w:rPr>
                <w:sz w:val="18"/>
                <w:szCs w:val="18"/>
              </w:rPr>
              <w:t>Monitoring type</w:t>
            </w:r>
          </w:p>
        </w:tc>
        <w:tc>
          <w:tcPr>
            <w:tcW w:w="1210" w:type="pct"/>
          </w:tcPr>
          <w:p w14:paraId="6EDF5A10" w14:textId="77777777" w:rsidR="00C851E6" w:rsidRPr="00057E8C" w:rsidRDefault="00C851E6" w:rsidP="00C851E6">
            <w:pPr>
              <w:pStyle w:val="TableText"/>
              <w:rPr>
                <w:sz w:val="18"/>
                <w:szCs w:val="18"/>
              </w:rPr>
            </w:pPr>
            <w:r w:rsidRPr="00057E8C">
              <w:rPr>
                <w:sz w:val="18"/>
                <w:szCs w:val="18"/>
              </w:rPr>
              <w:t>Monitoring point NGR</w:t>
            </w:r>
          </w:p>
        </w:tc>
        <w:tc>
          <w:tcPr>
            <w:tcW w:w="1047" w:type="pct"/>
          </w:tcPr>
          <w:p w14:paraId="6EDF5A11" w14:textId="77777777" w:rsidR="00C851E6" w:rsidRPr="00057E8C" w:rsidRDefault="00C851E6" w:rsidP="00C851E6">
            <w:pPr>
              <w:pStyle w:val="TableText"/>
              <w:rPr>
                <w:sz w:val="18"/>
                <w:szCs w:val="18"/>
              </w:rPr>
            </w:pPr>
            <w:r w:rsidRPr="00057E8C">
              <w:rPr>
                <w:sz w:val="18"/>
                <w:szCs w:val="18"/>
              </w:rPr>
              <w:t>Monitoring point reference</w:t>
            </w:r>
          </w:p>
        </w:tc>
      </w:tr>
      <w:tr w:rsidR="0061312A" w:rsidRPr="00057E8C" w14:paraId="6EDF5A18" w14:textId="77777777" w:rsidTr="00C31EAD">
        <w:trPr>
          <w:cantSplit/>
        </w:trPr>
        <w:tc>
          <w:tcPr>
            <w:tcW w:w="333" w:type="pct"/>
          </w:tcPr>
          <w:p w14:paraId="0B5913DE" w14:textId="77777777" w:rsidR="00C851E6" w:rsidRPr="00413816" w:rsidRDefault="00C851E6" w:rsidP="00C851E6">
            <w:pPr>
              <w:pStyle w:val="TableText"/>
              <w:rPr>
                <w:rStyle w:val="Blue"/>
                <w:color w:val="0D0D0D" w:themeColor="text1" w:themeTint="F2"/>
                <w:sz w:val="18"/>
                <w:szCs w:val="18"/>
              </w:rPr>
            </w:pPr>
            <w:r w:rsidRPr="00413816">
              <w:rPr>
                <w:rStyle w:val="Blue"/>
                <w:color w:val="0D0D0D" w:themeColor="text1" w:themeTint="F2"/>
                <w:sz w:val="18"/>
                <w:szCs w:val="18"/>
              </w:rPr>
              <w:t>A1</w:t>
            </w:r>
          </w:p>
          <w:p w14:paraId="03C76BFA" w14:textId="77777777" w:rsidR="00C851E6" w:rsidRDefault="00C851E6" w:rsidP="00C851E6">
            <w:pPr>
              <w:pStyle w:val="TableText"/>
              <w:rPr>
                <w:rStyle w:val="Blue"/>
                <w:sz w:val="18"/>
                <w:szCs w:val="18"/>
              </w:rPr>
            </w:pPr>
          </w:p>
        </w:tc>
        <w:tc>
          <w:tcPr>
            <w:tcW w:w="1198" w:type="pct"/>
          </w:tcPr>
          <w:p w14:paraId="6EDF5A13" w14:textId="04A57AC8" w:rsidR="00C851E6" w:rsidRPr="00057E8C" w:rsidRDefault="00C851E6" w:rsidP="00C851E6">
            <w:pPr>
              <w:pStyle w:val="TableText"/>
              <w:rPr>
                <w:rStyle w:val="Blue"/>
                <w:rFonts w:ascii="Arial" w:hAnsi="Arial"/>
                <w:color w:val="0000FF"/>
                <w:sz w:val="18"/>
                <w:szCs w:val="18"/>
              </w:rPr>
            </w:pPr>
            <w:r w:rsidRPr="00DE5509">
              <w:rPr>
                <w:rStyle w:val="Blue"/>
                <w:color w:val="0D0D0D" w:themeColor="text1" w:themeTint="F2"/>
                <w:sz w:val="18"/>
                <w:szCs w:val="18"/>
              </w:rPr>
              <w:t>Trade discharge to ground of trade effluent consisting of mineral extraction dewatering and rainfall related site run off via</w:t>
            </w:r>
            <w:r w:rsidRPr="00413816">
              <w:rPr>
                <w:rStyle w:val="Blue"/>
                <w:color w:val="0D0D0D" w:themeColor="text1" w:themeTint="F2"/>
                <w:sz w:val="18"/>
                <w:szCs w:val="18"/>
              </w:rPr>
              <w:t xml:space="preserve"> Outlet 1</w:t>
            </w:r>
          </w:p>
        </w:tc>
        <w:tc>
          <w:tcPr>
            <w:tcW w:w="1212" w:type="pct"/>
          </w:tcPr>
          <w:p w14:paraId="6EDF5A15" w14:textId="7B6B977B" w:rsidR="00C851E6" w:rsidRPr="00C31EAD" w:rsidRDefault="00C851E6" w:rsidP="00C851E6">
            <w:pPr>
              <w:pStyle w:val="TableText"/>
              <w:rPr>
                <w:rStyle w:val="Blue"/>
                <w:rFonts w:ascii="Arial" w:hAnsi="Arial"/>
                <w:color w:val="0D0D0D" w:themeColor="text1" w:themeTint="F2"/>
                <w:sz w:val="18"/>
                <w:szCs w:val="18"/>
              </w:rPr>
            </w:pPr>
            <w:r w:rsidRPr="00C31EAD">
              <w:rPr>
                <w:rStyle w:val="Blue"/>
                <w:color w:val="0D0D0D" w:themeColor="text1" w:themeTint="F2"/>
                <w:sz w:val="18"/>
                <w:szCs w:val="18"/>
              </w:rPr>
              <w:t>Effluent sampling</w:t>
            </w:r>
          </w:p>
        </w:tc>
        <w:tc>
          <w:tcPr>
            <w:tcW w:w="1210" w:type="pct"/>
          </w:tcPr>
          <w:p w14:paraId="6EDF5A16" w14:textId="14F7741D" w:rsidR="00C851E6" w:rsidRPr="00C31EAD" w:rsidRDefault="00C851E6" w:rsidP="00C851E6">
            <w:pPr>
              <w:pStyle w:val="TableText"/>
              <w:rPr>
                <w:rStyle w:val="Blue"/>
                <w:color w:val="0D0D0D" w:themeColor="text1" w:themeTint="F2"/>
                <w:sz w:val="18"/>
                <w:szCs w:val="18"/>
              </w:rPr>
            </w:pPr>
            <w:r w:rsidRPr="00C31EAD">
              <w:rPr>
                <w:rStyle w:val="Blue"/>
                <w:color w:val="0D0D0D" w:themeColor="text1" w:themeTint="F2"/>
                <w:sz w:val="18"/>
                <w:szCs w:val="18"/>
              </w:rPr>
              <w:t>SN 04586 04101</w:t>
            </w:r>
          </w:p>
        </w:tc>
        <w:tc>
          <w:tcPr>
            <w:tcW w:w="1047" w:type="pct"/>
          </w:tcPr>
          <w:p w14:paraId="6EDF5A17" w14:textId="39577937" w:rsidR="00C851E6" w:rsidRPr="00C31EAD" w:rsidRDefault="0061312A" w:rsidP="00C851E6">
            <w:pPr>
              <w:pStyle w:val="TableText"/>
              <w:rPr>
                <w:rStyle w:val="Blue"/>
                <w:color w:val="0D0D0D" w:themeColor="text1" w:themeTint="F2"/>
                <w:sz w:val="18"/>
                <w:szCs w:val="18"/>
              </w:rPr>
            </w:pPr>
            <w:r w:rsidRPr="00C31EAD">
              <w:rPr>
                <w:rStyle w:val="Blue"/>
                <w:color w:val="0D0D0D" w:themeColor="text1" w:themeTint="F2"/>
                <w:sz w:val="18"/>
                <w:szCs w:val="18"/>
              </w:rPr>
              <w:t>Sample point</w:t>
            </w:r>
          </w:p>
        </w:tc>
      </w:tr>
      <w:tr w:rsidR="0061312A" w:rsidRPr="00057E8C" w14:paraId="768282EB" w14:textId="77777777" w:rsidTr="00C31EAD">
        <w:trPr>
          <w:cantSplit/>
        </w:trPr>
        <w:tc>
          <w:tcPr>
            <w:tcW w:w="333" w:type="pct"/>
          </w:tcPr>
          <w:p w14:paraId="76EB6596" w14:textId="735BDFB9" w:rsidR="00C851E6" w:rsidRDefault="00C851E6" w:rsidP="00C851E6">
            <w:pPr>
              <w:pStyle w:val="TableText"/>
              <w:rPr>
                <w:rStyle w:val="Blue"/>
                <w:sz w:val="18"/>
                <w:szCs w:val="18"/>
              </w:rPr>
            </w:pPr>
            <w:r>
              <w:rPr>
                <w:rStyle w:val="Blue"/>
                <w:color w:val="0D0D0D" w:themeColor="text1" w:themeTint="F2"/>
                <w:sz w:val="18"/>
                <w:szCs w:val="18"/>
              </w:rPr>
              <w:t>A2</w:t>
            </w:r>
          </w:p>
        </w:tc>
        <w:tc>
          <w:tcPr>
            <w:tcW w:w="1198" w:type="pct"/>
          </w:tcPr>
          <w:p w14:paraId="129F349C" w14:textId="02C9B129" w:rsidR="00C851E6" w:rsidRDefault="00C851E6" w:rsidP="00C851E6">
            <w:pPr>
              <w:pStyle w:val="TableText"/>
              <w:rPr>
                <w:rStyle w:val="Blue"/>
                <w:sz w:val="18"/>
                <w:szCs w:val="18"/>
              </w:rPr>
            </w:pPr>
            <w:r w:rsidRPr="00DE5509">
              <w:rPr>
                <w:rStyle w:val="Blue"/>
                <w:color w:val="0D0D0D" w:themeColor="text1" w:themeTint="F2"/>
                <w:sz w:val="18"/>
                <w:szCs w:val="18"/>
              </w:rPr>
              <w:t>Trade discharge of overflow discharge to surface water consisting of mineral extraction dewatering and rainfall related site run off</w:t>
            </w:r>
            <w:r w:rsidRPr="00413816">
              <w:rPr>
                <w:rStyle w:val="Blue"/>
                <w:color w:val="0D0D0D" w:themeColor="text1" w:themeTint="F2"/>
                <w:sz w:val="18"/>
                <w:szCs w:val="18"/>
              </w:rPr>
              <w:t>.</w:t>
            </w:r>
          </w:p>
        </w:tc>
        <w:tc>
          <w:tcPr>
            <w:tcW w:w="1212" w:type="pct"/>
          </w:tcPr>
          <w:p w14:paraId="00B210F4" w14:textId="639AA8B0" w:rsidR="00C851E6" w:rsidRPr="00C31EAD" w:rsidRDefault="00C851E6" w:rsidP="00C851E6">
            <w:pPr>
              <w:pStyle w:val="TableText"/>
              <w:rPr>
                <w:rStyle w:val="Blue"/>
                <w:color w:val="0D0D0D" w:themeColor="text1" w:themeTint="F2"/>
                <w:sz w:val="18"/>
                <w:szCs w:val="18"/>
              </w:rPr>
            </w:pPr>
            <w:r w:rsidRPr="00C31EAD">
              <w:rPr>
                <w:rStyle w:val="Blue"/>
                <w:color w:val="0D0D0D" w:themeColor="text1" w:themeTint="F2"/>
                <w:sz w:val="18"/>
                <w:szCs w:val="18"/>
              </w:rPr>
              <w:t>Effluent sampling</w:t>
            </w:r>
          </w:p>
        </w:tc>
        <w:tc>
          <w:tcPr>
            <w:tcW w:w="1210" w:type="pct"/>
          </w:tcPr>
          <w:p w14:paraId="4A4110AB" w14:textId="442C8D51" w:rsidR="00C851E6" w:rsidRPr="00C31EAD" w:rsidRDefault="00C851E6" w:rsidP="00C851E6">
            <w:pPr>
              <w:pStyle w:val="TableText"/>
              <w:rPr>
                <w:rStyle w:val="Blue"/>
                <w:color w:val="0D0D0D" w:themeColor="text1" w:themeTint="F2"/>
                <w:sz w:val="18"/>
                <w:szCs w:val="18"/>
              </w:rPr>
            </w:pPr>
            <w:r w:rsidRPr="00C31EAD">
              <w:rPr>
                <w:rStyle w:val="Blue"/>
                <w:color w:val="0D0D0D" w:themeColor="text1" w:themeTint="F2"/>
                <w:sz w:val="18"/>
                <w:szCs w:val="18"/>
              </w:rPr>
              <w:t>SN 04582 03925</w:t>
            </w:r>
          </w:p>
        </w:tc>
        <w:tc>
          <w:tcPr>
            <w:tcW w:w="1047" w:type="pct"/>
          </w:tcPr>
          <w:p w14:paraId="3D295A85" w14:textId="0B977D75" w:rsidR="00C851E6" w:rsidRPr="00C31EAD" w:rsidRDefault="00C851E6" w:rsidP="00C851E6">
            <w:pPr>
              <w:pStyle w:val="TableText"/>
              <w:rPr>
                <w:rStyle w:val="Blue"/>
                <w:color w:val="0D0D0D" w:themeColor="text1" w:themeTint="F2"/>
                <w:sz w:val="18"/>
                <w:szCs w:val="18"/>
              </w:rPr>
            </w:pPr>
            <w:r w:rsidRPr="00C31EAD">
              <w:rPr>
                <w:rStyle w:val="Blue"/>
                <w:color w:val="0D0D0D" w:themeColor="text1" w:themeTint="F2"/>
                <w:sz w:val="18"/>
                <w:szCs w:val="18"/>
              </w:rPr>
              <w:t xml:space="preserve">Outfall to Mill </w:t>
            </w:r>
            <w:r w:rsidR="000D0671">
              <w:rPr>
                <w:rStyle w:val="Blue"/>
                <w:color w:val="0D0D0D" w:themeColor="text1" w:themeTint="F2"/>
                <w:sz w:val="18"/>
                <w:szCs w:val="18"/>
              </w:rPr>
              <w:t>P</w:t>
            </w:r>
            <w:r w:rsidRPr="00C31EAD">
              <w:rPr>
                <w:rStyle w:val="Blue"/>
                <w:color w:val="0D0D0D" w:themeColor="text1" w:themeTint="F2"/>
                <w:sz w:val="18"/>
                <w:szCs w:val="18"/>
              </w:rPr>
              <w:t>ond</w:t>
            </w:r>
          </w:p>
        </w:tc>
      </w:tr>
    </w:tbl>
    <w:p w14:paraId="6EDF5A38" w14:textId="77777777" w:rsidR="00A4341F" w:rsidRPr="00057E8C" w:rsidRDefault="00A4341F" w:rsidP="000A17B7">
      <w:pPr>
        <w:rPr>
          <w:sz w:val="18"/>
          <w:szCs w:val="18"/>
        </w:rPr>
      </w:pPr>
      <w:r w:rsidRPr="00057E8C">
        <w:rPr>
          <w:sz w:val="18"/>
          <w:szCs w:val="18"/>
        </w:rPr>
        <w:br w:type="page"/>
      </w:r>
    </w:p>
    <w:p w14:paraId="6EDF5A72" w14:textId="7255FE3C" w:rsidR="00C26D02" w:rsidRPr="000A17B7" w:rsidRDefault="00C26D02" w:rsidP="000A17B7"/>
    <w:p w14:paraId="6EDF5A73" w14:textId="77777777" w:rsidR="00926B5E" w:rsidRDefault="00926B5E" w:rsidP="002E693D">
      <w:pPr>
        <w:pStyle w:val="Heading1"/>
        <w:ind w:left="567"/>
      </w:pPr>
      <w:r>
        <w:t xml:space="preserve">Schedule 4 </w:t>
      </w:r>
      <w:r w:rsidRPr="00926B5E">
        <w:t>–</w:t>
      </w:r>
      <w:r>
        <w:t xml:space="preserve"> Reporting</w:t>
      </w:r>
    </w:p>
    <w:p w14:paraId="6EDF5A77" w14:textId="77777777" w:rsidR="00926B5E" w:rsidRPr="00057E8C" w:rsidRDefault="001F4B89" w:rsidP="002E693D">
      <w:pPr>
        <w:ind w:left="567" w:right="282"/>
        <w:rPr>
          <w:sz w:val="18"/>
          <w:szCs w:val="18"/>
        </w:rPr>
      </w:pPr>
      <w:r w:rsidRPr="00057E8C">
        <w:rPr>
          <w:sz w:val="18"/>
          <w:szCs w:val="18"/>
        </w:rPr>
        <w:t>Parameter</w:t>
      </w:r>
      <w:r w:rsidR="00926B5E" w:rsidRPr="00057E8C">
        <w:rPr>
          <w:sz w:val="18"/>
          <w:szCs w:val="18"/>
        </w:rPr>
        <w:t>s, for which reports shall be made, in accordance with conditions of this permit, are listed below.</w:t>
      </w:r>
    </w:p>
    <w:tbl>
      <w:tblPr>
        <w:tblStyle w:val="TableGrid"/>
        <w:tblW w:w="4550" w:type="pct"/>
        <w:tblInd w:w="562" w:type="dxa"/>
        <w:tblLayout w:type="fixed"/>
        <w:tblLook w:val="0020" w:firstRow="1" w:lastRow="0" w:firstColumn="0" w:lastColumn="0" w:noHBand="0" w:noVBand="0"/>
      </w:tblPr>
      <w:tblGrid>
        <w:gridCol w:w="992"/>
        <w:gridCol w:w="1936"/>
        <w:gridCol w:w="1609"/>
        <w:gridCol w:w="2267"/>
        <w:gridCol w:w="1701"/>
      </w:tblGrid>
      <w:tr w:rsidR="0061312A" w:rsidRPr="00C25946" w14:paraId="6EDF5A79" w14:textId="77777777" w:rsidTr="0061312A">
        <w:trPr>
          <w:cnfStyle w:val="100000000000" w:firstRow="1" w:lastRow="0" w:firstColumn="0" w:lastColumn="0" w:oddVBand="0" w:evenVBand="0" w:oddHBand="0" w:evenHBand="0" w:firstRowFirstColumn="0" w:firstRowLastColumn="0" w:lastRowFirstColumn="0" w:lastRowLastColumn="0"/>
          <w:tblHeader/>
        </w:trPr>
        <w:tc>
          <w:tcPr>
            <w:tcW w:w="5000" w:type="pct"/>
            <w:gridSpan w:val="5"/>
            <w:shd w:val="clear" w:color="auto" w:fill="000000" w:themeFill="text1"/>
          </w:tcPr>
          <w:p w14:paraId="6EDF5A78" w14:textId="64E409AA" w:rsidR="0061312A" w:rsidRPr="00057E8C" w:rsidRDefault="0061312A" w:rsidP="000A17B7">
            <w:pPr>
              <w:pStyle w:val="TableText"/>
              <w:rPr>
                <w:sz w:val="18"/>
                <w:szCs w:val="18"/>
              </w:rPr>
            </w:pPr>
            <w:r w:rsidRPr="00057E8C">
              <w:rPr>
                <w:sz w:val="18"/>
                <w:szCs w:val="18"/>
              </w:rPr>
              <w:t>Table S4.1 Reporting of monitoring data</w:t>
            </w:r>
          </w:p>
        </w:tc>
      </w:tr>
      <w:tr w:rsidR="0061312A" w:rsidRPr="00C25946" w14:paraId="6EDF5A7E" w14:textId="77777777" w:rsidTr="00C31EAD">
        <w:trPr>
          <w:cnfStyle w:val="100000000000" w:firstRow="1" w:lastRow="0" w:firstColumn="0" w:lastColumn="0" w:oddVBand="0" w:evenVBand="0" w:oddHBand="0" w:evenHBand="0" w:firstRowFirstColumn="0" w:firstRowLastColumn="0" w:lastRowFirstColumn="0" w:lastRowLastColumn="0"/>
          <w:tblHeader/>
        </w:trPr>
        <w:tc>
          <w:tcPr>
            <w:tcW w:w="583" w:type="pct"/>
          </w:tcPr>
          <w:p w14:paraId="4F294C26" w14:textId="24FC705D" w:rsidR="0061312A" w:rsidRPr="00057E8C" w:rsidRDefault="0061312A" w:rsidP="0061312A">
            <w:pPr>
              <w:pStyle w:val="TableText"/>
              <w:rPr>
                <w:sz w:val="18"/>
                <w:szCs w:val="18"/>
              </w:rPr>
            </w:pPr>
            <w:r w:rsidRPr="00413816">
              <w:rPr>
                <w:rStyle w:val="Red"/>
                <w:color w:val="0D0D0D" w:themeColor="text1" w:themeTint="F2"/>
                <w:sz w:val="18"/>
                <w:szCs w:val="18"/>
              </w:rPr>
              <w:t>Activity reference</w:t>
            </w:r>
          </w:p>
        </w:tc>
        <w:tc>
          <w:tcPr>
            <w:tcW w:w="1138" w:type="pct"/>
          </w:tcPr>
          <w:p w14:paraId="6EDF5A7A" w14:textId="72B2C480" w:rsidR="0061312A" w:rsidRPr="00057E8C" w:rsidRDefault="0061312A" w:rsidP="0061312A">
            <w:pPr>
              <w:pStyle w:val="TableText"/>
              <w:rPr>
                <w:sz w:val="18"/>
                <w:szCs w:val="18"/>
              </w:rPr>
            </w:pPr>
            <w:r w:rsidRPr="00057E8C">
              <w:rPr>
                <w:sz w:val="18"/>
                <w:szCs w:val="18"/>
              </w:rPr>
              <w:t>Parameter</w:t>
            </w:r>
          </w:p>
        </w:tc>
        <w:tc>
          <w:tcPr>
            <w:tcW w:w="946" w:type="pct"/>
          </w:tcPr>
          <w:p w14:paraId="6EDF5A7B" w14:textId="77777777" w:rsidR="0061312A" w:rsidRPr="00057E8C" w:rsidRDefault="0061312A" w:rsidP="0061312A">
            <w:pPr>
              <w:pStyle w:val="TableText"/>
              <w:rPr>
                <w:sz w:val="18"/>
                <w:szCs w:val="18"/>
              </w:rPr>
            </w:pPr>
            <w:r w:rsidRPr="00057E8C">
              <w:rPr>
                <w:sz w:val="18"/>
                <w:szCs w:val="18"/>
              </w:rPr>
              <w:t>Monitoring point reference</w:t>
            </w:r>
          </w:p>
        </w:tc>
        <w:tc>
          <w:tcPr>
            <w:tcW w:w="1333" w:type="pct"/>
          </w:tcPr>
          <w:p w14:paraId="6EDF5A7C" w14:textId="77777777" w:rsidR="0061312A" w:rsidRPr="00057E8C" w:rsidRDefault="0061312A" w:rsidP="0061312A">
            <w:pPr>
              <w:pStyle w:val="TableText"/>
              <w:rPr>
                <w:sz w:val="18"/>
                <w:szCs w:val="18"/>
              </w:rPr>
            </w:pPr>
            <w:r w:rsidRPr="00057E8C">
              <w:rPr>
                <w:sz w:val="18"/>
                <w:szCs w:val="18"/>
              </w:rPr>
              <w:t>Reporting period</w:t>
            </w:r>
          </w:p>
        </w:tc>
        <w:tc>
          <w:tcPr>
            <w:tcW w:w="1000" w:type="pct"/>
          </w:tcPr>
          <w:p w14:paraId="6EDF5A7D" w14:textId="77777777" w:rsidR="0061312A" w:rsidRPr="00057E8C" w:rsidRDefault="0061312A" w:rsidP="0061312A">
            <w:pPr>
              <w:pStyle w:val="TableText"/>
              <w:rPr>
                <w:sz w:val="18"/>
                <w:szCs w:val="18"/>
              </w:rPr>
            </w:pPr>
            <w:r w:rsidRPr="00057E8C">
              <w:rPr>
                <w:sz w:val="18"/>
                <w:szCs w:val="18"/>
              </w:rPr>
              <w:t>Period begins</w:t>
            </w:r>
          </w:p>
        </w:tc>
      </w:tr>
      <w:tr w:rsidR="00277BDB" w:rsidRPr="00C25946" w14:paraId="6EDF5A8B" w14:textId="77777777" w:rsidTr="00C060AD">
        <w:tc>
          <w:tcPr>
            <w:tcW w:w="583" w:type="pct"/>
            <w:vMerge w:val="restart"/>
          </w:tcPr>
          <w:p w14:paraId="1F125D7A" w14:textId="224B96C8" w:rsidR="00277BDB" w:rsidRPr="00057E8C" w:rsidRDefault="00277BDB" w:rsidP="0061312A">
            <w:pPr>
              <w:pStyle w:val="TableText"/>
              <w:rPr>
                <w:rStyle w:val="Blue"/>
                <w:sz w:val="18"/>
                <w:szCs w:val="18"/>
              </w:rPr>
            </w:pPr>
            <w:r>
              <w:rPr>
                <w:rStyle w:val="Blue"/>
                <w:color w:val="0D0D0D" w:themeColor="text1" w:themeTint="F2"/>
                <w:sz w:val="18"/>
                <w:szCs w:val="18"/>
              </w:rPr>
              <w:t>A1</w:t>
            </w:r>
          </w:p>
        </w:tc>
        <w:tc>
          <w:tcPr>
            <w:tcW w:w="1138" w:type="pct"/>
          </w:tcPr>
          <w:p w14:paraId="6EDF5A85" w14:textId="33D575BB" w:rsidR="00277BDB" w:rsidRPr="00C31EAD" w:rsidRDefault="00277BDB" w:rsidP="0061312A">
            <w:pPr>
              <w:pStyle w:val="TableText"/>
              <w:rPr>
                <w:rStyle w:val="Blue"/>
                <w:color w:val="0D0D0D" w:themeColor="text1" w:themeTint="F2"/>
                <w:sz w:val="18"/>
                <w:szCs w:val="18"/>
              </w:rPr>
            </w:pPr>
            <w:r w:rsidRPr="00C31EAD">
              <w:rPr>
                <w:rStyle w:val="Blue"/>
                <w:color w:val="0D0D0D" w:themeColor="text1" w:themeTint="F2"/>
                <w:sz w:val="18"/>
                <w:szCs w:val="18"/>
              </w:rPr>
              <w:t>Total daily volume</w:t>
            </w:r>
          </w:p>
          <w:p w14:paraId="6EDF5A86" w14:textId="0C0E4578" w:rsidR="00277BDB" w:rsidRPr="00C31EAD" w:rsidRDefault="00277BDB" w:rsidP="0061312A">
            <w:pPr>
              <w:pStyle w:val="TableText"/>
              <w:rPr>
                <w:rStyle w:val="Pink"/>
                <w:color w:val="0D0D0D" w:themeColor="text1" w:themeTint="F2"/>
                <w:sz w:val="18"/>
                <w:szCs w:val="18"/>
              </w:rPr>
            </w:pPr>
          </w:p>
        </w:tc>
        <w:tc>
          <w:tcPr>
            <w:tcW w:w="946" w:type="pct"/>
          </w:tcPr>
          <w:p w14:paraId="6EDF5A87" w14:textId="18AED008" w:rsidR="00277BDB" w:rsidRPr="00C31EAD" w:rsidRDefault="00277BDB" w:rsidP="0061312A">
            <w:pPr>
              <w:pStyle w:val="TableText"/>
              <w:rPr>
                <w:rStyle w:val="Blue"/>
                <w:color w:val="0D0D0D" w:themeColor="text1" w:themeTint="F2"/>
                <w:sz w:val="18"/>
                <w:szCs w:val="18"/>
              </w:rPr>
            </w:pPr>
            <w:r w:rsidRPr="00C31EAD">
              <w:rPr>
                <w:rStyle w:val="Blue"/>
                <w:color w:val="0D0D0D" w:themeColor="text1" w:themeTint="F2"/>
                <w:sz w:val="18"/>
                <w:szCs w:val="18"/>
              </w:rPr>
              <w:t>Flowmeter</w:t>
            </w:r>
          </w:p>
        </w:tc>
        <w:tc>
          <w:tcPr>
            <w:tcW w:w="1333" w:type="pct"/>
          </w:tcPr>
          <w:p w14:paraId="6EDF5A89" w14:textId="5E335C4F" w:rsidR="00277BDB" w:rsidRPr="00C31EAD" w:rsidRDefault="00277BDB" w:rsidP="00277BDB">
            <w:pPr>
              <w:pStyle w:val="TableText"/>
              <w:rPr>
                <w:rStyle w:val="Blue"/>
                <w:color w:val="0D0D0D" w:themeColor="text1" w:themeTint="F2"/>
                <w:sz w:val="18"/>
                <w:szCs w:val="18"/>
              </w:rPr>
            </w:pPr>
            <w:r w:rsidRPr="00C31EAD">
              <w:rPr>
                <w:rStyle w:val="Blue"/>
                <w:color w:val="0D0D0D" w:themeColor="text1" w:themeTint="F2"/>
                <w:sz w:val="18"/>
                <w:szCs w:val="18"/>
              </w:rPr>
              <w:t xml:space="preserve">Reports to be provided to Natural Resources Wales upon request </w:t>
            </w:r>
          </w:p>
        </w:tc>
        <w:tc>
          <w:tcPr>
            <w:tcW w:w="1000" w:type="pct"/>
          </w:tcPr>
          <w:p w14:paraId="6EDF5A8A" w14:textId="0A809D33" w:rsidR="00277BDB" w:rsidRPr="00C31EAD" w:rsidRDefault="00277BDB" w:rsidP="0061312A">
            <w:pPr>
              <w:pStyle w:val="TableText"/>
              <w:rPr>
                <w:rStyle w:val="Blue"/>
                <w:color w:val="0D0D0D" w:themeColor="text1" w:themeTint="F2"/>
                <w:sz w:val="18"/>
                <w:szCs w:val="18"/>
              </w:rPr>
            </w:pPr>
            <w:r w:rsidRPr="00C31EAD">
              <w:rPr>
                <w:rStyle w:val="Blue"/>
                <w:color w:val="0D0D0D" w:themeColor="text1" w:themeTint="F2"/>
                <w:sz w:val="18"/>
                <w:szCs w:val="18"/>
              </w:rPr>
              <w:t>Upon request by Natural Resources Wales</w:t>
            </w:r>
          </w:p>
        </w:tc>
      </w:tr>
      <w:tr w:rsidR="00277BDB" w:rsidRPr="00C25946" w14:paraId="6EDF5A92" w14:textId="77777777" w:rsidTr="00C060AD">
        <w:tc>
          <w:tcPr>
            <w:tcW w:w="583" w:type="pct"/>
            <w:vMerge/>
          </w:tcPr>
          <w:p w14:paraId="6A548325" w14:textId="1B5F1D4D" w:rsidR="00277BDB" w:rsidRPr="00057E8C" w:rsidRDefault="00277BDB" w:rsidP="0061312A">
            <w:pPr>
              <w:pStyle w:val="TableText"/>
              <w:rPr>
                <w:rStyle w:val="Blue"/>
                <w:sz w:val="18"/>
                <w:szCs w:val="18"/>
              </w:rPr>
            </w:pPr>
          </w:p>
        </w:tc>
        <w:tc>
          <w:tcPr>
            <w:tcW w:w="1138" w:type="pct"/>
          </w:tcPr>
          <w:p w14:paraId="6EDF5A8C" w14:textId="1E98E34B" w:rsidR="00277BDB" w:rsidRPr="00C31EAD" w:rsidRDefault="00277BDB" w:rsidP="0061312A">
            <w:pPr>
              <w:pStyle w:val="TableText"/>
              <w:rPr>
                <w:rStyle w:val="Blue"/>
                <w:color w:val="0D0D0D" w:themeColor="text1" w:themeTint="F2"/>
                <w:sz w:val="18"/>
                <w:szCs w:val="18"/>
              </w:rPr>
            </w:pPr>
            <w:r w:rsidRPr="00C31EAD">
              <w:rPr>
                <w:rStyle w:val="Blue"/>
                <w:color w:val="0D0D0D" w:themeColor="text1" w:themeTint="F2"/>
                <w:sz w:val="18"/>
                <w:szCs w:val="18"/>
              </w:rPr>
              <w:t>15-minute flow</w:t>
            </w:r>
          </w:p>
          <w:p w14:paraId="6EDF5A8D" w14:textId="0289CB97" w:rsidR="00277BDB" w:rsidRPr="00C31EAD" w:rsidRDefault="00277BDB" w:rsidP="0061312A">
            <w:pPr>
              <w:pStyle w:val="TableText"/>
              <w:rPr>
                <w:rStyle w:val="Blue"/>
                <w:color w:val="0D0D0D" w:themeColor="text1" w:themeTint="F2"/>
                <w:sz w:val="18"/>
                <w:szCs w:val="18"/>
              </w:rPr>
            </w:pPr>
          </w:p>
        </w:tc>
        <w:tc>
          <w:tcPr>
            <w:tcW w:w="946" w:type="pct"/>
          </w:tcPr>
          <w:p w14:paraId="6EDF5A8E" w14:textId="152DAD53" w:rsidR="00277BDB" w:rsidRPr="00C31EAD" w:rsidRDefault="00277BDB" w:rsidP="0061312A">
            <w:pPr>
              <w:pStyle w:val="TableText"/>
              <w:rPr>
                <w:rStyle w:val="Blue"/>
                <w:color w:val="0D0D0D" w:themeColor="text1" w:themeTint="F2"/>
                <w:sz w:val="18"/>
                <w:szCs w:val="18"/>
              </w:rPr>
            </w:pPr>
            <w:r w:rsidRPr="00C31EAD">
              <w:rPr>
                <w:rStyle w:val="Blue"/>
                <w:color w:val="0D0D0D" w:themeColor="text1" w:themeTint="F2"/>
                <w:sz w:val="18"/>
                <w:szCs w:val="18"/>
              </w:rPr>
              <w:t>Flowmeter</w:t>
            </w:r>
          </w:p>
        </w:tc>
        <w:tc>
          <w:tcPr>
            <w:tcW w:w="1333" w:type="pct"/>
          </w:tcPr>
          <w:p w14:paraId="6EDF5A90" w14:textId="18D9F4AC" w:rsidR="00277BDB" w:rsidRPr="00C31EAD" w:rsidRDefault="00277BDB" w:rsidP="00277BDB">
            <w:pPr>
              <w:pStyle w:val="TableText"/>
              <w:rPr>
                <w:rStyle w:val="Blue"/>
                <w:color w:val="0D0D0D" w:themeColor="text1" w:themeTint="F2"/>
                <w:sz w:val="18"/>
                <w:szCs w:val="18"/>
              </w:rPr>
            </w:pPr>
            <w:r w:rsidRPr="00C31EAD">
              <w:rPr>
                <w:rStyle w:val="Blue"/>
                <w:color w:val="0D0D0D" w:themeColor="text1" w:themeTint="F2"/>
                <w:sz w:val="18"/>
                <w:szCs w:val="18"/>
              </w:rPr>
              <w:t xml:space="preserve">Reports to be provided to Natural Resources Wales upon request </w:t>
            </w:r>
          </w:p>
        </w:tc>
        <w:tc>
          <w:tcPr>
            <w:tcW w:w="1000" w:type="pct"/>
          </w:tcPr>
          <w:p w14:paraId="6EDF5A91" w14:textId="77777777" w:rsidR="00277BDB" w:rsidRPr="00C31EAD" w:rsidRDefault="00277BDB" w:rsidP="0061312A">
            <w:pPr>
              <w:pStyle w:val="TableText"/>
              <w:rPr>
                <w:rStyle w:val="Blue"/>
                <w:color w:val="0D0D0D" w:themeColor="text1" w:themeTint="F2"/>
                <w:sz w:val="18"/>
                <w:szCs w:val="18"/>
              </w:rPr>
            </w:pPr>
            <w:r w:rsidRPr="00C31EAD">
              <w:rPr>
                <w:rStyle w:val="Blue"/>
                <w:color w:val="0D0D0D" w:themeColor="text1" w:themeTint="F2"/>
                <w:sz w:val="18"/>
                <w:szCs w:val="18"/>
              </w:rPr>
              <w:t>Upon request by Natural Resources Wales</w:t>
            </w:r>
          </w:p>
        </w:tc>
      </w:tr>
      <w:tr w:rsidR="00277BDB" w:rsidRPr="00C25946" w14:paraId="43E3E68D" w14:textId="77777777" w:rsidTr="00277BDB">
        <w:tc>
          <w:tcPr>
            <w:tcW w:w="583" w:type="pct"/>
            <w:vMerge w:val="restart"/>
          </w:tcPr>
          <w:p w14:paraId="4F8EC434" w14:textId="3DBF2019" w:rsidR="00277BDB" w:rsidRDefault="00277BDB" w:rsidP="00277BDB">
            <w:pPr>
              <w:pStyle w:val="TableText"/>
              <w:rPr>
                <w:rStyle w:val="Blue"/>
                <w:sz w:val="18"/>
                <w:szCs w:val="18"/>
              </w:rPr>
            </w:pPr>
            <w:r w:rsidRPr="00C31EAD">
              <w:rPr>
                <w:rStyle w:val="Blue"/>
                <w:color w:val="0D0D0D" w:themeColor="text1" w:themeTint="F2"/>
                <w:sz w:val="18"/>
                <w:szCs w:val="18"/>
              </w:rPr>
              <w:t>A2</w:t>
            </w:r>
          </w:p>
        </w:tc>
        <w:tc>
          <w:tcPr>
            <w:tcW w:w="1138" w:type="pct"/>
          </w:tcPr>
          <w:p w14:paraId="76DA78B2" w14:textId="77777777" w:rsidR="00277BDB" w:rsidRPr="00C31EAD" w:rsidRDefault="00277BDB" w:rsidP="00277BDB">
            <w:pPr>
              <w:pStyle w:val="TableText"/>
              <w:rPr>
                <w:rStyle w:val="Blue"/>
                <w:color w:val="0D0D0D" w:themeColor="text1" w:themeTint="F2"/>
                <w:sz w:val="18"/>
                <w:szCs w:val="18"/>
              </w:rPr>
            </w:pPr>
            <w:r w:rsidRPr="00C31EAD">
              <w:rPr>
                <w:rStyle w:val="Blue"/>
                <w:color w:val="0D0D0D" w:themeColor="text1" w:themeTint="F2"/>
                <w:sz w:val="18"/>
                <w:szCs w:val="18"/>
              </w:rPr>
              <w:t>Total daily volume</w:t>
            </w:r>
          </w:p>
          <w:p w14:paraId="3309E2EC" w14:textId="77777777" w:rsidR="00277BDB" w:rsidRPr="00C31EAD" w:rsidRDefault="00277BDB" w:rsidP="00277BDB">
            <w:pPr>
              <w:pStyle w:val="TableText"/>
              <w:rPr>
                <w:rStyle w:val="Blue"/>
                <w:color w:val="0D0D0D" w:themeColor="text1" w:themeTint="F2"/>
                <w:sz w:val="18"/>
                <w:szCs w:val="18"/>
              </w:rPr>
            </w:pPr>
          </w:p>
        </w:tc>
        <w:tc>
          <w:tcPr>
            <w:tcW w:w="946" w:type="pct"/>
          </w:tcPr>
          <w:p w14:paraId="1D533E05" w14:textId="53409DF4" w:rsidR="00277BDB" w:rsidRPr="00C31EAD" w:rsidRDefault="00277BDB" w:rsidP="00277BDB">
            <w:pPr>
              <w:pStyle w:val="TableText"/>
              <w:rPr>
                <w:rStyle w:val="Blue"/>
                <w:color w:val="0D0D0D" w:themeColor="text1" w:themeTint="F2"/>
                <w:sz w:val="18"/>
                <w:szCs w:val="18"/>
              </w:rPr>
            </w:pPr>
            <w:r w:rsidRPr="00C31EAD">
              <w:rPr>
                <w:rStyle w:val="Blue"/>
                <w:color w:val="0D0D0D" w:themeColor="text1" w:themeTint="F2"/>
                <w:sz w:val="18"/>
                <w:szCs w:val="18"/>
              </w:rPr>
              <w:t>Flowmeter</w:t>
            </w:r>
          </w:p>
        </w:tc>
        <w:tc>
          <w:tcPr>
            <w:tcW w:w="1333" w:type="pct"/>
          </w:tcPr>
          <w:p w14:paraId="1D7F07D5" w14:textId="3D6B626F" w:rsidR="00277BDB" w:rsidRPr="00C31EAD" w:rsidRDefault="00277BDB" w:rsidP="00277BDB">
            <w:pPr>
              <w:pStyle w:val="TableText"/>
              <w:rPr>
                <w:rStyle w:val="Blue"/>
                <w:color w:val="0D0D0D" w:themeColor="text1" w:themeTint="F2"/>
                <w:sz w:val="18"/>
                <w:szCs w:val="18"/>
              </w:rPr>
            </w:pPr>
            <w:r w:rsidRPr="00C31EAD">
              <w:rPr>
                <w:rStyle w:val="Blue"/>
                <w:color w:val="0D0D0D" w:themeColor="text1" w:themeTint="F2"/>
                <w:sz w:val="18"/>
                <w:szCs w:val="18"/>
              </w:rPr>
              <w:t xml:space="preserve">Reports to be provided to Natural Resources Wales upon request </w:t>
            </w:r>
          </w:p>
        </w:tc>
        <w:tc>
          <w:tcPr>
            <w:tcW w:w="1000" w:type="pct"/>
          </w:tcPr>
          <w:p w14:paraId="2D5C2AD5" w14:textId="29E3D1D7" w:rsidR="00277BDB" w:rsidRPr="00C31EAD" w:rsidRDefault="00277BDB" w:rsidP="00277BDB">
            <w:pPr>
              <w:pStyle w:val="TableText"/>
              <w:rPr>
                <w:rStyle w:val="Blue"/>
                <w:color w:val="0D0D0D" w:themeColor="text1" w:themeTint="F2"/>
                <w:sz w:val="18"/>
                <w:szCs w:val="18"/>
              </w:rPr>
            </w:pPr>
            <w:r w:rsidRPr="00C31EAD">
              <w:rPr>
                <w:rStyle w:val="Blue"/>
                <w:color w:val="0D0D0D" w:themeColor="text1" w:themeTint="F2"/>
                <w:sz w:val="18"/>
                <w:szCs w:val="18"/>
              </w:rPr>
              <w:t>Upon request by Natural Resources Wales</w:t>
            </w:r>
          </w:p>
        </w:tc>
      </w:tr>
      <w:tr w:rsidR="00277BDB" w:rsidRPr="00C25946" w14:paraId="7EAAA651" w14:textId="77777777" w:rsidTr="00277BDB">
        <w:tc>
          <w:tcPr>
            <w:tcW w:w="583" w:type="pct"/>
            <w:vMerge/>
          </w:tcPr>
          <w:p w14:paraId="1675FA61" w14:textId="1CBE5D18" w:rsidR="00277BDB" w:rsidRDefault="00277BDB" w:rsidP="00277BDB">
            <w:pPr>
              <w:pStyle w:val="TableText"/>
              <w:rPr>
                <w:rStyle w:val="Blue"/>
                <w:sz w:val="18"/>
                <w:szCs w:val="18"/>
              </w:rPr>
            </w:pPr>
          </w:p>
        </w:tc>
        <w:tc>
          <w:tcPr>
            <w:tcW w:w="1138" w:type="pct"/>
          </w:tcPr>
          <w:p w14:paraId="36553B47" w14:textId="77777777" w:rsidR="00277BDB" w:rsidRPr="00C31EAD" w:rsidRDefault="00277BDB" w:rsidP="00277BDB">
            <w:pPr>
              <w:pStyle w:val="TableText"/>
              <w:rPr>
                <w:rStyle w:val="Blue"/>
                <w:color w:val="0D0D0D" w:themeColor="text1" w:themeTint="F2"/>
                <w:sz w:val="18"/>
                <w:szCs w:val="18"/>
              </w:rPr>
            </w:pPr>
            <w:r w:rsidRPr="00C31EAD">
              <w:rPr>
                <w:rStyle w:val="Blue"/>
                <w:color w:val="0D0D0D" w:themeColor="text1" w:themeTint="F2"/>
                <w:sz w:val="18"/>
                <w:szCs w:val="18"/>
              </w:rPr>
              <w:t>15-minute flow</w:t>
            </w:r>
          </w:p>
          <w:p w14:paraId="471316E2" w14:textId="77777777" w:rsidR="00277BDB" w:rsidRPr="00C31EAD" w:rsidRDefault="00277BDB" w:rsidP="00277BDB">
            <w:pPr>
              <w:pStyle w:val="TableText"/>
              <w:rPr>
                <w:rStyle w:val="Blue"/>
                <w:color w:val="0D0D0D" w:themeColor="text1" w:themeTint="F2"/>
                <w:sz w:val="18"/>
                <w:szCs w:val="18"/>
              </w:rPr>
            </w:pPr>
          </w:p>
        </w:tc>
        <w:tc>
          <w:tcPr>
            <w:tcW w:w="946" w:type="pct"/>
          </w:tcPr>
          <w:p w14:paraId="4261A60E" w14:textId="5CC65439" w:rsidR="00277BDB" w:rsidRPr="00C31EAD" w:rsidRDefault="00277BDB" w:rsidP="00277BDB">
            <w:pPr>
              <w:pStyle w:val="TableText"/>
              <w:rPr>
                <w:rStyle w:val="Blue"/>
                <w:color w:val="0D0D0D" w:themeColor="text1" w:themeTint="F2"/>
                <w:sz w:val="18"/>
                <w:szCs w:val="18"/>
              </w:rPr>
            </w:pPr>
            <w:r w:rsidRPr="00C31EAD">
              <w:rPr>
                <w:rStyle w:val="Blue"/>
                <w:color w:val="0D0D0D" w:themeColor="text1" w:themeTint="F2"/>
                <w:sz w:val="18"/>
                <w:szCs w:val="18"/>
              </w:rPr>
              <w:t>Flowmeter</w:t>
            </w:r>
          </w:p>
        </w:tc>
        <w:tc>
          <w:tcPr>
            <w:tcW w:w="1333" w:type="pct"/>
          </w:tcPr>
          <w:p w14:paraId="372C4BA4" w14:textId="1221525C" w:rsidR="00277BDB" w:rsidRPr="00C31EAD" w:rsidRDefault="00277BDB" w:rsidP="00277BDB">
            <w:pPr>
              <w:pStyle w:val="TableText"/>
              <w:rPr>
                <w:rStyle w:val="Blue"/>
                <w:color w:val="0D0D0D" w:themeColor="text1" w:themeTint="F2"/>
                <w:sz w:val="18"/>
                <w:szCs w:val="18"/>
              </w:rPr>
            </w:pPr>
            <w:r w:rsidRPr="00C31EAD">
              <w:rPr>
                <w:rStyle w:val="Blue"/>
                <w:color w:val="0D0D0D" w:themeColor="text1" w:themeTint="F2"/>
                <w:sz w:val="18"/>
                <w:szCs w:val="18"/>
              </w:rPr>
              <w:t xml:space="preserve">Reports to be provided to Natural Resources Wales upon request </w:t>
            </w:r>
          </w:p>
        </w:tc>
        <w:tc>
          <w:tcPr>
            <w:tcW w:w="1000" w:type="pct"/>
          </w:tcPr>
          <w:p w14:paraId="395EA347" w14:textId="61112C3C" w:rsidR="00277BDB" w:rsidRPr="00C31EAD" w:rsidRDefault="00277BDB" w:rsidP="00277BDB">
            <w:pPr>
              <w:pStyle w:val="TableText"/>
              <w:rPr>
                <w:rStyle w:val="Blue"/>
                <w:color w:val="0D0D0D" w:themeColor="text1" w:themeTint="F2"/>
                <w:sz w:val="18"/>
                <w:szCs w:val="18"/>
              </w:rPr>
            </w:pPr>
            <w:r w:rsidRPr="00C31EAD">
              <w:rPr>
                <w:rStyle w:val="Blue"/>
                <w:color w:val="0D0D0D" w:themeColor="text1" w:themeTint="F2"/>
                <w:sz w:val="18"/>
                <w:szCs w:val="18"/>
              </w:rPr>
              <w:t>Upon request by Natural Resources Wales</w:t>
            </w:r>
          </w:p>
        </w:tc>
      </w:tr>
    </w:tbl>
    <w:p w14:paraId="6EDF5A9F" w14:textId="77777777" w:rsidR="005A7CCE" w:rsidRDefault="005A7CCE" w:rsidP="00926B5E"/>
    <w:tbl>
      <w:tblPr>
        <w:tblStyle w:val="TableGrid"/>
        <w:tblW w:w="4550" w:type="pct"/>
        <w:tblInd w:w="562" w:type="dxa"/>
        <w:tblLook w:val="0020" w:firstRow="1" w:lastRow="0" w:firstColumn="0" w:lastColumn="0" w:noHBand="0" w:noVBand="0"/>
      </w:tblPr>
      <w:tblGrid>
        <w:gridCol w:w="994"/>
        <w:gridCol w:w="1983"/>
        <w:gridCol w:w="5528"/>
      </w:tblGrid>
      <w:tr w:rsidR="00277BDB" w:rsidRPr="00C25946" w14:paraId="6EDF5AA1" w14:textId="77777777" w:rsidTr="00277BDB">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3"/>
            <w:shd w:val="clear" w:color="auto" w:fill="000000" w:themeFill="text1"/>
          </w:tcPr>
          <w:p w14:paraId="6EDF5AA0" w14:textId="5FE2BCEC" w:rsidR="00277BDB" w:rsidRPr="00057E8C" w:rsidRDefault="00277BDB" w:rsidP="000A17B7">
            <w:pPr>
              <w:pStyle w:val="TableText"/>
              <w:rPr>
                <w:sz w:val="18"/>
                <w:szCs w:val="18"/>
              </w:rPr>
            </w:pPr>
            <w:r w:rsidRPr="00057E8C">
              <w:rPr>
                <w:sz w:val="18"/>
                <w:szCs w:val="18"/>
              </w:rPr>
              <w:t>Table S4.2 Reporting forms</w:t>
            </w:r>
          </w:p>
        </w:tc>
      </w:tr>
      <w:tr w:rsidR="00277BDB" w:rsidRPr="00C25946" w14:paraId="6EDF5AA4" w14:textId="77777777" w:rsidTr="00B03752">
        <w:trPr>
          <w:cnfStyle w:val="100000000000" w:firstRow="1" w:lastRow="0" w:firstColumn="0" w:lastColumn="0" w:oddVBand="0" w:evenVBand="0" w:oddHBand="0" w:evenHBand="0" w:firstRowFirstColumn="0" w:firstRowLastColumn="0" w:lastRowFirstColumn="0" w:lastRowLastColumn="0"/>
          <w:cantSplit/>
          <w:tblHeader/>
        </w:trPr>
        <w:tc>
          <w:tcPr>
            <w:tcW w:w="584" w:type="pct"/>
          </w:tcPr>
          <w:p w14:paraId="4A68B15D" w14:textId="7D9D3887" w:rsidR="00277BDB" w:rsidRPr="00057E8C" w:rsidRDefault="00277BDB" w:rsidP="00277BDB">
            <w:pPr>
              <w:pStyle w:val="TableText"/>
              <w:rPr>
                <w:sz w:val="18"/>
                <w:szCs w:val="18"/>
              </w:rPr>
            </w:pPr>
            <w:r w:rsidRPr="00413816">
              <w:rPr>
                <w:rStyle w:val="Red"/>
                <w:color w:val="0D0D0D" w:themeColor="text1" w:themeTint="F2"/>
                <w:sz w:val="18"/>
                <w:szCs w:val="18"/>
              </w:rPr>
              <w:t>Activity reference</w:t>
            </w:r>
          </w:p>
        </w:tc>
        <w:tc>
          <w:tcPr>
            <w:tcW w:w="1166" w:type="pct"/>
          </w:tcPr>
          <w:p w14:paraId="6EDF5AA2" w14:textId="1831D297" w:rsidR="00277BDB" w:rsidRPr="00057E8C" w:rsidRDefault="00277BDB" w:rsidP="00277BDB">
            <w:pPr>
              <w:pStyle w:val="TableText"/>
              <w:rPr>
                <w:sz w:val="18"/>
                <w:szCs w:val="18"/>
              </w:rPr>
            </w:pPr>
            <w:r w:rsidRPr="00057E8C">
              <w:rPr>
                <w:sz w:val="18"/>
                <w:szCs w:val="18"/>
              </w:rPr>
              <w:t>Parameter</w:t>
            </w:r>
          </w:p>
        </w:tc>
        <w:tc>
          <w:tcPr>
            <w:tcW w:w="3250" w:type="pct"/>
          </w:tcPr>
          <w:p w14:paraId="6EDF5AA3" w14:textId="77777777" w:rsidR="00277BDB" w:rsidRPr="00057E8C" w:rsidRDefault="00277BDB" w:rsidP="00277BDB">
            <w:pPr>
              <w:pStyle w:val="TableText"/>
              <w:rPr>
                <w:sz w:val="18"/>
                <w:szCs w:val="18"/>
              </w:rPr>
            </w:pPr>
            <w:r w:rsidRPr="00057E8C">
              <w:rPr>
                <w:sz w:val="18"/>
                <w:szCs w:val="18"/>
              </w:rPr>
              <w:t>Reporting format</w:t>
            </w:r>
          </w:p>
        </w:tc>
      </w:tr>
      <w:tr w:rsidR="00277BDB" w:rsidRPr="00C25946" w14:paraId="6EDF5AA8" w14:textId="77777777" w:rsidTr="000C109A">
        <w:trPr>
          <w:cantSplit/>
        </w:trPr>
        <w:tc>
          <w:tcPr>
            <w:tcW w:w="584" w:type="pct"/>
            <w:vMerge w:val="restart"/>
          </w:tcPr>
          <w:p w14:paraId="138E8264" w14:textId="77777777" w:rsidR="00277BDB" w:rsidRPr="00413816" w:rsidRDefault="00277BDB" w:rsidP="00277BDB">
            <w:pPr>
              <w:pStyle w:val="TableText"/>
              <w:rPr>
                <w:rStyle w:val="Blue"/>
                <w:color w:val="0D0D0D" w:themeColor="text1" w:themeTint="F2"/>
                <w:sz w:val="18"/>
                <w:szCs w:val="18"/>
              </w:rPr>
            </w:pPr>
            <w:r w:rsidRPr="00413816">
              <w:rPr>
                <w:rStyle w:val="Blue"/>
                <w:color w:val="0D0D0D" w:themeColor="text1" w:themeTint="F2"/>
                <w:sz w:val="18"/>
                <w:szCs w:val="18"/>
              </w:rPr>
              <w:t>A1</w:t>
            </w:r>
          </w:p>
          <w:p w14:paraId="3325AED7" w14:textId="77777777" w:rsidR="00277BDB" w:rsidRPr="00057E8C" w:rsidRDefault="00277BDB" w:rsidP="00277BDB">
            <w:pPr>
              <w:pStyle w:val="TableText"/>
              <w:rPr>
                <w:rStyle w:val="Blue"/>
                <w:sz w:val="18"/>
                <w:szCs w:val="18"/>
              </w:rPr>
            </w:pPr>
          </w:p>
        </w:tc>
        <w:tc>
          <w:tcPr>
            <w:tcW w:w="1166" w:type="pct"/>
          </w:tcPr>
          <w:p w14:paraId="6EDF5AA5" w14:textId="2D6913B4" w:rsidR="00277BDB" w:rsidRPr="00B03752" w:rsidRDefault="00277BDB" w:rsidP="00277BDB">
            <w:pPr>
              <w:pStyle w:val="TableText"/>
              <w:rPr>
                <w:rStyle w:val="Blue"/>
                <w:color w:val="0D0D0D" w:themeColor="text1" w:themeTint="F2"/>
                <w:sz w:val="18"/>
                <w:szCs w:val="18"/>
              </w:rPr>
            </w:pPr>
            <w:r w:rsidRPr="00B03752">
              <w:rPr>
                <w:rStyle w:val="Blue"/>
                <w:color w:val="0D0D0D" w:themeColor="text1" w:themeTint="F2"/>
                <w:sz w:val="18"/>
                <w:szCs w:val="18"/>
              </w:rPr>
              <w:t>Total daily volume</w:t>
            </w:r>
          </w:p>
          <w:p w14:paraId="6EDF5AA6" w14:textId="5FDB70AE" w:rsidR="00277BDB" w:rsidRPr="00B03752" w:rsidRDefault="00277BDB" w:rsidP="00277BDB">
            <w:pPr>
              <w:pStyle w:val="TableText"/>
              <w:rPr>
                <w:rStyle w:val="Blue"/>
                <w:color w:val="0D0D0D" w:themeColor="text1" w:themeTint="F2"/>
                <w:sz w:val="18"/>
                <w:szCs w:val="18"/>
              </w:rPr>
            </w:pPr>
          </w:p>
        </w:tc>
        <w:tc>
          <w:tcPr>
            <w:tcW w:w="3250" w:type="pct"/>
          </w:tcPr>
          <w:p w14:paraId="6EDF5AA7" w14:textId="52A22EEF" w:rsidR="00277BDB" w:rsidRPr="00B03752" w:rsidRDefault="00277BDB" w:rsidP="00277BDB">
            <w:pPr>
              <w:pStyle w:val="TableText"/>
              <w:rPr>
                <w:rStyle w:val="Blue"/>
                <w:color w:val="0D0D0D" w:themeColor="text1" w:themeTint="F2"/>
                <w:sz w:val="18"/>
                <w:szCs w:val="18"/>
              </w:rPr>
            </w:pPr>
            <w:r w:rsidRPr="00B03752">
              <w:rPr>
                <w:rStyle w:val="Blue"/>
                <w:color w:val="0D0D0D" w:themeColor="text1" w:themeTint="F2"/>
                <w:sz w:val="18"/>
                <w:szCs w:val="18"/>
              </w:rPr>
              <w:t>electronic format specified by Natural Resources Wales</w:t>
            </w:r>
          </w:p>
        </w:tc>
      </w:tr>
      <w:tr w:rsidR="00277BDB" w:rsidRPr="00C25946" w14:paraId="6EDF5AAC" w14:textId="77777777" w:rsidTr="000C109A">
        <w:trPr>
          <w:cantSplit/>
        </w:trPr>
        <w:tc>
          <w:tcPr>
            <w:tcW w:w="584" w:type="pct"/>
            <w:vMerge/>
          </w:tcPr>
          <w:p w14:paraId="782774D0" w14:textId="48A8B136" w:rsidR="00277BDB" w:rsidRPr="00057E8C" w:rsidRDefault="00277BDB" w:rsidP="00277BDB">
            <w:pPr>
              <w:pStyle w:val="TableText"/>
              <w:rPr>
                <w:rStyle w:val="Blue"/>
                <w:sz w:val="18"/>
                <w:szCs w:val="18"/>
              </w:rPr>
            </w:pPr>
          </w:p>
        </w:tc>
        <w:tc>
          <w:tcPr>
            <w:tcW w:w="1166" w:type="pct"/>
          </w:tcPr>
          <w:p w14:paraId="6EDF5AA9" w14:textId="47B14EC3" w:rsidR="00277BDB" w:rsidRPr="00B03752" w:rsidRDefault="00277BDB" w:rsidP="00277BDB">
            <w:pPr>
              <w:pStyle w:val="TableText"/>
              <w:rPr>
                <w:rStyle w:val="Blue"/>
                <w:color w:val="0D0D0D" w:themeColor="text1" w:themeTint="F2"/>
                <w:sz w:val="18"/>
                <w:szCs w:val="18"/>
              </w:rPr>
            </w:pPr>
            <w:r w:rsidRPr="00B03752">
              <w:rPr>
                <w:rStyle w:val="Blue"/>
                <w:color w:val="0D0D0D" w:themeColor="text1" w:themeTint="F2"/>
                <w:sz w:val="18"/>
                <w:szCs w:val="18"/>
              </w:rPr>
              <w:t>15-minute flow</w:t>
            </w:r>
          </w:p>
          <w:p w14:paraId="6EDF5AAA" w14:textId="2C73B29F" w:rsidR="00277BDB" w:rsidRPr="00B03752" w:rsidRDefault="00277BDB" w:rsidP="00277BDB">
            <w:pPr>
              <w:pStyle w:val="TableText"/>
              <w:rPr>
                <w:rStyle w:val="Blue"/>
                <w:color w:val="0D0D0D" w:themeColor="text1" w:themeTint="F2"/>
                <w:sz w:val="18"/>
                <w:szCs w:val="18"/>
              </w:rPr>
            </w:pPr>
          </w:p>
        </w:tc>
        <w:tc>
          <w:tcPr>
            <w:tcW w:w="3250" w:type="pct"/>
          </w:tcPr>
          <w:p w14:paraId="6EDF5AAB" w14:textId="24A87BED" w:rsidR="00277BDB" w:rsidRPr="00B03752" w:rsidRDefault="00277BDB" w:rsidP="00277BDB">
            <w:pPr>
              <w:pStyle w:val="TableText"/>
              <w:rPr>
                <w:rStyle w:val="Blue"/>
                <w:color w:val="0D0D0D" w:themeColor="text1" w:themeTint="F2"/>
                <w:sz w:val="18"/>
                <w:szCs w:val="18"/>
              </w:rPr>
            </w:pPr>
            <w:r w:rsidRPr="00B03752">
              <w:rPr>
                <w:rStyle w:val="Blue"/>
                <w:color w:val="0D0D0D" w:themeColor="text1" w:themeTint="F2"/>
                <w:sz w:val="18"/>
                <w:szCs w:val="18"/>
              </w:rPr>
              <w:t xml:space="preserve">electronic </w:t>
            </w:r>
            <w:r w:rsidR="00B03752" w:rsidRPr="00B03752">
              <w:rPr>
                <w:rStyle w:val="Blue"/>
                <w:color w:val="0D0D0D" w:themeColor="text1" w:themeTint="F2"/>
                <w:sz w:val="18"/>
                <w:szCs w:val="18"/>
              </w:rPr>
              <w:t>format</w:t>
            </w:r>
            <w:r w:rsidRPr="00B03752">
              <w:rPr>
                <w:rStyle w:val="Blue"/>
                <w:color w:val="0D0D0D" w:themeColor="text1" w:themeTint="F2"/>
                <w:sz w:val="18"/>
                <w:szCs w:val="18"/>
              </w:rPr>
              <w:t xml:space="preserve"> specified by Natural Resources Wales</w:t>
            </w:r>
          </w:p>
        </w:tc>
      </w:tr>
      <w:tr w:rsidR="00277BDB" w:rsidRPr="00C25946" w14:paraId="1E056DF2" w14:textId="77777777" w:rsidTr="00277BDB">
        <w:trPr>
          <w:cantSplit/>
        </w:trPr>
        <w:tc>
          <w:tcPr>
            <w:tcW w:w="584" w:type="pct"/>
            <w:vMerge w:val="restart"/>
          </w:tcPr>
          <w:p w14:paraId="78A7DE4F" w14:textId="652FDDFD" w:rsidR="00277BDB" w:rsidRDefault="00277BDB" w:rsidP="00277BDB">
            <w:pPr>
              <w:pStyle w:val="TableText"/>
              <w:rPr>
                <w:rStyle w:val="Blue"/>
                <w:color w:val="0D0D0D" w:themeColor="text1" w:themeTint="F2"/>
                <w:sz w:val="18"/>
                <w:szCs w:val="18"/>
              </w:rPr>
            </w:pPr>
            <w:r>
              <w:rPr>
                <w:rStyle w:val="Blue"/>
                <w:color w:val="0D0D0D" w:themeColor="text1" w:themeTint="F2"/>
                <w:sz w:val="18"/>
                <w:szCs w:val="18"/>
              </w:rPr>
              <w:t>A2</w:t>
            </w:r>
          </w:p>
        </w:tc>
        <w:tc>
          <w:tcPr>
            <w:tcW w:w="1166" w:type="pct"/>
          </w:tcPr>
          <w:p w14:paraId="328ACB8A" w14:textId="77777777" w:rsidR="00277BDB" w:rsidRPr="00B03752" w:rsidRDefault="00277BDB" w:rsidP="00277BDB">
            <w:pPr>
              <w:pStyle w:val="TableText"/>
              <w:rPr>
                <w:rStyle w:val="Blue"/>
                <w:color w:val="0D0D0D" w:themeColor="text1" w:themeTint="F2"/>
                <w:sz w:val="18"/>
                <w:szCs w:val="18"/>
              </w:rPr>
            </w:pPr>
            <w:r w:rsidRPr="00B03752">
              <w:rPr>
                <w:rStyle w:val="Blue"/>
                <w:color w:val="0D0D0D" w:themeColor="text1" w:themeTint="F2"/>
                <w:sz w:val="18"/>
                <w:szCs w:val="18"/>
              </w:rPr>
              <w:t>Total daily volume</w:t>
            </w:r>
          </w:p>
          <w:p w14:paraId="5B087016" w14:textId="77777777" w:rsidR="00277BDB" w:rsidRPr="00B03752" w:rsidRDefault="00277BDB" w:rsidP="00277BDB">
            <w:pPr>
              <w:pStyle w:val="TableText"/>
              <w:rPr>
                <w:rStyle w:val="Blue"/>
                <w:color w:val="0D0D0D" w:themeColor="text1" w:themeTint="F2"/>
                <w:sz w:val="18"/>
                <w:szCs w:val="18"/>
              </w:rPr>
            </w:pPr>
          </w:p>
        </w:tc>
        <w:tc>
          <w:tcPr>
            <w:tcW w:w="3250" w:type="pct"/>
          </w:tcPr>
          <w:p w14:paraId="6DC0F1B4" w14:textId="11AF3478" w:rsidR="00277BDB" w:rsidRPr="00B03752" w:rsidDel="00277BDB" w:rsidRDefault="00277BDB" w:rsidP="00277BDB">
            <w:pPr>
              <w:pStyle w:val="TableText"/>
              <w:rPr>
                <w:rStyle w:val="Blue"/>
                <w:color w:val="0D0D0D" w:themeColor="text1" w:themeTint="F2"/>
                <w:sz w:val="18"/>
                <w:szCs w:val="18"/>
              </w:rPr>
            </w:pPr>
            <w:r w:rsidRPr="00B03752">
              <w:rPr>
                <w:rStyle w:val="Blue"/>
                <w:color w:val="0D0D0D" w:themeColor="text1" w:themeTint="F2"/>
                <w:sz w:val="18"/>
                <w:szCs w:val="18"/>
              </w:rPr>
              <w:t>Format specified by Natural Resources Wales</w:t>
            </w:r>
          </w:p>
        </w:tc>
      </w:tr>
      <w:tr w:rsidR="00277BDB" w:rsidRPr="00C25946" w14:paraId="37E62899" w14:textId="77777777" w:rsidTr="00277BDB">
        <w:trPr>
          <w:cantSplit/>
        </w:trPr>
        <w:tc>
          <w:tcPr>
            <w:tcW w:w="584" w:type="pct"/>
            <w:vMerge/>
          </w:tcPr>
          <w:p w14:paraId="6BEFB036" w14:textId="1438E181" w:rsidR="00277BDB" w:rsidRDefault="00277BDB" w:rsidP="00277BDB">
            <w:pPr>
              <w:pStyle w:val="TableText"/>
              <w:rPr>
                <w:rStyle w:val="Blue"/>
                <w:color w:val="0D0D0D" w:themeColor="text1" w:themeTint="F2"/>
                <w:sz w:val="18"/>
                <w:szCs w:val="18"/>
              </w:rPr>
            </w:pPr>
          </w:p>
        </w:tc>
        <w:tc>
          <w:tcPr>
            <w:tcW w:w="1166" w:type="pct"/>
          </w:tcPr>
          <w:p w14:paraId="0AAFF063" w14:textId="77777777" w:rsidR="00277BDB" w:rsidRPr="00B03752" w:rsidRDefault="00277BDB" w:rsidP="00277BDB">
            <w:pPr>
              <w:pStyle w:val="TableText"/>
              <w:rPr>
                <w:rStyle w:val="Blue"/>
                <w:color w:val="0D0D0D" w:themeColor="text1" w:themeTint="F2"/>
                <w:sz w:val="18"/>
                <w:szCs w:val="18"/>
              </w:rPr>
            </w:pPr>
            <w:r w:rsidRPr="00B03752">
              <w:rPr>
                <w:rStyle w:val="Blue"/>
                <w:color w:val="0D0D0D" w:themeColor="text1" w:themeTint="F2"/>
                <w:sz w:val="18"/>
                <w:szCs w:val="18"/>
              </w:rPr>
              <w:t>15-minute flow</w:t>
            </w:r>
          </w:p>
          <w:p w14:paraId="65480678" w14:textId="77777777" w:rsidR="00277BDB" w:rsidRPr="00B03752" w:rsidRDefault="00277BDB" w:rsidP="00277BDB">
            <w:pPr>
              <w:pStyle w:val="TableText"/>
              <w:rPr>
                <w:rStyle w:val="Blue"/>
                <w:color w:val="0D0D0D" w:themeColor="text1" w:themeTint="F2"/>
                <w:sz w:val="18"/>
                <w:szCs w:val="18"/>
              </w:rPr>
            </w:pPr>
          </w:p>
        </w:tc>
        <w:tc>
          <w:tcPr>
            <w:tcW w:w="3250" w:type="pct"/>
          </w:tcPr>
          <w:p w14:paraId="172D175E" w14:textId="1AA5C462" w:rsidR="00277BDB" w:rsidRPr="00B03752" w:rsidDel="00277BDB" w:rsidRDefault="00277BDB" w:rsidP="00277BDB">
            <w:pPr>
              <w:pStyle w:val="TableText"/>
              <w:rPr>
                <w:rStyle w:val="Blue"/>
                <w:color w:val="0D0D0D" w:themeColor="text1" w:themeTint="F2"/>
                <w:sz w:val="18"/>
                <w:szCs w:val="18"/>
              </w:rPr>
            </w:pPr>
            <w:r w:rsidRPr="00B03752">
              <w:rPr>
                <w:rStyle w:val="Blue"/>
                <w:color w:val="0D0D0D" w:themeColor="text1" w:themeTint="F2"/>
                <w:sz w:val="18"/>
                <w:szCs w:val="18"/>
              </w:rPr>
              <w:t>Format specified by Natural Resources Wales</w:t>
            </w:r>
          </w:p>
        </w:tc>
      </w:tr>
    </w:tbl>
    <w:p w14:paraId="6EDF5AB3" w14:textId="77777777" w:rsidR="00926B5E" w:rsidRDefault="00926B5E" w:rsidP="00926B5E"/>
    <w:p w14:paraId="6EDF5AB4" w14:textId="77777777" w:rsidR="00926B5E" w:rsidRPr="000A17B7" w:rsidRDefault="00926B5E" w:rsidP="000A17B7">
      <w:pPr>
        <w:rPr>
          <w:rFonts w:eastAsiaTheme="majorEastAsia"/>
        </w:rPr>
      </w:pPr>
      <w:r>
        <w:br w:type="page"/>
      </w:r>
    </w:p>
    <w:p w14:paraId="6EDF5AB5" w14:textId="77777777" w:rsidR="00926B5E" w:rsidRDefault="00926B5E" w:rsidP="002E693D">
      <w:pPr>
        <w:pStyle w:val="Heading1"/>
        <w:ind w:left="567"/>
      </w:pPr>
      <w:r>
        <w:lastRenderedPageBreak/>
        <w:t xml:space="preserve">Schedule 5 </w:t>
      </w:r>
      <w:r w:rsidRPr="00926B5E">
        <w:t>–</w:t>
      </w:r>
      <w:r>
        <w:t xml:space="preserve"> Notification </w:t>
      </w:r>
    </w:p>
    <w:p w14:paraId="6EDF5AB6" w14:textId="77777777" w:rsidR="00926B5E" w:rsidRPr="00057E8C" w:rsidRDefault="00926B5E" w:rsidP="002E693D">
      <w:pPr>
        <w:ind w:left="567"/>
        <w:rPr>
          <w:sz w:val="18"/>
          <w:szCs w:val="18"/>
        </w:rPr>
      </w:pPr>
      <w:r w:rsidRPr="00057E8C">
        <w:rPr>
          <w:sz w:val="18"/>
          <w:szCs w:val="18"/>
        </w:rPr>
        <w:t xml:space="preserve">These pages outline the information that the operator must provide. </w:t>
      </w:r>
    </w:p>
    <w:p w14:paraId="6EDF5AB7" w14:textId="77777777" w:rsidR="00926B5E" w:rsidRPr="00057E8C" w:rsidRDefault="00926B5E" w:rsidP="002E693D">
      <w:pPr>
        <w:ind w:left="567" w:right="282"/>
        <w:rPr>
          <w:sz w:val="18"/>
          <w:szCs w:val="18"/>
        </w:rPr>
      </w:pPr>
      <w:r w:rsidRPr="00057E8C">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6EDF5AB8" w14:textId="77777777" w:rsidR="00926B5E" w:rsidRPr="00057E8C" w:rsidRDefault="00926B5E" w:rsidP="002E693D">
      <w:pPr>
        <w:ind w:left="567" w:right="282"/>
        <w:rPr>
          <w:sz w:val="18"/>
          <w:szCs w:val="18"/>
        </w:rPr>
      </w:pPr>
      <w:r w:rsidRPr="00057E8C">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EDF5AB9" w14:textId="77777777" w:rsidR="00926B5E" w:rsidRPr="00C15459" w:rsidRDefault="00926B5E" w:rsidP="002E693D">
      <w:pPr>
        <w:pStyle w:val="Heading2"/>
        <w:ind w:left="567"/>
      </w:pPr>
      <w:r>
        <w:t>Part A</w:t>
      </w:r>
    </w:p>
    <w:tbl>
      <w:tblPr>
        <w:tblStyle w:val="TableGrid"/>
        <w:tblW w:w="4564" w:type="pct"/>
        <w:tblInd w:w="562" w:type="dxa"/>
        <w:tblLook w:val="0000" w:firstRow="0" w:lastRow="0" w:firstColumn="0" w:lastColumn="0" w:noHBand="0" w:noVBand="0"/>
      </w:tblPr>
      <w:tblGrid>
        <w:gridCol w:w="2595"/>
        <w:gridCol w:w="5936"/>
      </w:tblGrid>
      <w:tr w:rsidR="00926B5E" w:rsidRPr="00834B3A" w14:paraId="6EDF5ABC" w14:textId="77777777" w:rsidTr="002E693D">
        <w:tc>
          <w:tcPr>
            <w:tcW w:w="1521" w:type="pct"/>
          </w:tcPr>
          <w:p w14:paraId="6EDF5ABA" w14:textId="77777777" w:rsidR="00926B5E" w:rsidRPr="00057E8C" w:rsidRDefault="00926B5E" w:rsidP="00926B5E">
            <w:pPr>
              <w:pStyle w:val="TableText"/>
              <w:rPr>
                <w:sz w:val="18"/>
                <w:szCs w:val="18"/>
              </w:rPr>
            </w:pPr>
            <w:r w:rsidRPr="00057E8C">
              <w:rPr>
                <w:sz w:val="18"/>
                <w:szCs w:val="18"/>
              </w:rPr>
              <w:t>Permit Number</w:t>
            </w:r>
          </w:p>
        </w:tc>
        <w:tc>
          <w:tcPr>
            <w:tcW w:w="3479" w:type="pct"/>
          </w:tcPr>
          <w:p w14:paraId="6EDF5ABB" w14:textId="77777777" w:rsidR="00926B5E" w:rsidRPr="00926B5E" w:rsidRDefault="00926B5E" w:rsidP="00926B5E">
            <w:pPr>
              <w:pStyle w:val="TableText"/>
            </w:pPr>
          </w:p>
        </w:tc>
      </w:tr>
      <w:tr w:rsidR="00926B5E" w:rsidRPr="00834B3A" w14:paraId="6EDF5ABF" w14:textId="77777777" w:rsidTr="002E693D">
        <w:tc>
          <w:tcPr>
            <w:tcW w:w="1521" w:type="pct"/>
          </w:tcPr>
          <w:p w14:paraId="6EDF5ABD" w14:textId="77777777" w:rsidR="00926B5E" w:rsidRPr="00057E8C" w:rsidRDefault="00926B5E" w:rsidP="00926B5E">
            <w:pPr>
              <w:pStyle w:val="TableText"/>
              <w:rPr>
                <w:sz w:val="18"/>
                <w:szCs w:val="18"/>
              </w:rPr>
            </w:pPr>
            <w:r w:rsidRPr="00057E8C">
              <w:rPr>
                <w:sz w:val="18"/>
                <w:szCs w:val="18"/>
              </w:rPr>
              <w:t>Name of operator</w:t>
            </w:r>
          </w:p>
        </w:tc>
        <w:tc>
          <w:tcPr>
            <w:tcW w:w="3479" w:type="pct"/>
          </w:tcPr>
          <w:p w14:paraId="6EDF5ABE" w14:textId="77777777" w:rsidR="00926B5E" w:rsidRPr="00926B5E" w:rsidRDefault="00926B5E" w:rsidP="00926B5E">
            <w:pPr>
              <w:pStyle w:val="TableText"/>
            </w:pPr>
          </w:p>
        </w:tc>
      </w:tr>
      <w:tr w:rsidR="00926B5E" w:rsidRPr="00834B3A" w14:paraId="6EDF5AC2" w14:textId="77777777" w:rsidTr="002E693D">
        <w:tc>
          <w:tcPr>
            <w:tcW w:w="1521" w:type="pct"/>
          </w:tcPr>
          <w:p w14:paraId="6EDF5AC0" w14:textId="77777777" w:rsidR="00926B5E" w:rsidRPr="00057E8C" w:rsidRDefault="00926B5E" w:rsidP="00926B5E">
            <w:pPr>
              <w:pStyle w:val="TableText"/>
              <w:rPr>
                <w:sz w:val="18"/>
                <w:szCs w:val="18"/>
              </w:rPr>
            </w:pPr>
            <w:r w:rsidRPr="00057E8C">
              <w:rPr>
                <w:sz w:val="18"/>
                <w:szCs w:val="18"/>
              </w:rPr>
              <w:t>Location of Facility</w:t>
            </w:r>
          </w:p>
        </w:tc>
        <w:tc>
          <w:tcPr>
            <w:tcW w:w="3479" w:type="pct"/>
          </w:tcPr>
          <w:p w14:paraId="6EDF5AC1" w14:textId="77777777" w:rsidR="00926B5E" w:rsidRPr="00926B5E" w:rsidRDefault="00926B5E" w:rsidP="00926B5E">
            <w:pPr>
              <w:pStyle w:val="TableText"/>
            </w:pPr>
          </w:p>
        </w:tc>
      </w:tr>
      <w:tr w:rsidR="00926B5E" w:rsidRPr="00834B3A" w14:paraId="6EDF5AC5" w14:textId="77777777" w:rsidTr="002E693D">
        <w:tc>
          <w:tcPr>
            <w:tcW w:w="1521" w:type="pct"/>
          </w:tcPr>
          <w:p w14:paraId="6EDF5AC3" w14:textId="77777777" w:rsidR="00926B5E" w:rsidRPr="00057E8C" w:rsidRDefault="00926B5E" w:rsidP="00926B5E">
            <w:pPr>
              <w:pStyle w:val="TableText"/>
              <w:rPr>
                <w:sz w:val="18"/>
                <w:szCs w:val="18"/>
              </w:rPr>
            </w:pPr>
            <w:r w:rsidRPr="00057E8C">
              <w:rPr>
                <w:sz w:val="18"/>
                <w:szCs w:val="18"/>
              </w:rPr>
              <w:t xml:space="preserve">Time and date of the detection </w:t>
            </w:r>
          </w:p>
        </w:tc>
        <w:tc>
          <w:tcPr>
            <w:tcW w:w="3479" w:type="pct"/>
          </w:tcPr>
          <w:p w14:paraId="6EDF5AC4" w14:textId="77777777" w:rsidR="00926B5E" w:rsidRPr="00926B5E" w:rsidRDefault="00926B5E" w:rsidP="00926B5E">
            <w:pPr>
              <w:pStyle w:val="TableText"/>
            </w:pPr>
          </w:p>
        </w:tc>
      </w:tr>
    </w:tbl>
    <w:p w14:paraId="6EDF5AC6" w14:textId="77777777" w:rsidR="00926B5E" w:rsidRDefault="00926B5E" w:rsidP="00926B5E"/>
    <w:tbl>
      <w:tblPr>
        <w:tblStyle w:val="TableGrid"/>
        <w:tblW w:w="4564" w:type="pct"/>
        <w:tblInd w:w="562" w:type="dxa"/>
        <w:tblLook w:val="0020" w:firstRow="1" w:lastRow="0" w:firstColumn="0" w:lastColumn="0" w:noHBand="0" w:noVBand="0"/>
      </w:tblPr>
      <w:tblGrid>
        <w:gridCol w:w="2595"/>
        <w:gridCol w:w="5936"/>
      </w:tblGrid>
      <w:tr w:rsidR="00926B5E" w:rsidRPr="00C15459" w14:paraId="6EDF5AC8" w14:textId="77777777" w:rsidTr="002E693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DF5AC7" w14:textId="77777777" w:rsidR="00926B5E" w:rsidRPr="00057E8C" w:rsidRDefault="00926B5E" w:rsidP="00926B5E">
            <w:pPr>
              <w:pStyle w:val="TableText"/>
              <w:rPr>
                <w:sz w:val="18"/>
                <w:szCs w:val="18"/>
              </w:rPr>
            </w:pPr>
            <w:r w:rsidRPr="00057E8C">
              <w:rPr>
                <w:sz w:val="18"/>
                <w:szCs w:val="18"/>
              </w:rPr>
              <w:t>(a) Notification requirements for any malfunction, breakdown or failu</w:t>
            </w:r>
            <w:r w:rsidR="008F5D8C" w:rsidRPr="00057E8C">
              <w:rPr>
                <w:sz w:val="18"/>
                <w:szCs w:val="18"/>
              </w:rPr>
              <w:t xml:space="preserve">re of equipment or techniques, </w:t>
            </w:r>
            <w:r w:rsidRPr="00057E8C">
              <w:rPr>
                <w:sz w:val="18"/>
                <w:szCs w:val="18"/>
              </w:rPr>
              <w:t xml:space="preserve"> accident, </w:t>
            </w:r>
            <w:r w:rsidR="008F5D8C" w:rsidRPr="00057E8C">
              <w:rPr>
                <w:sz w:val="18"/>
                <w:szCs w:val="18"/>
              </w:rPr>
              <w:t xml:space="preserve">or emission of a substance not controlled by an emission limit </w:t>
            </w:r>
            <w:r w:rsidRPr="00057E8C">
              <w:rPr>
                <w:sz w:val="18"/>
                <w:szCs w:val="18"/>
              </w:rPr>
              <w:t>which has caused, is causing or may cause significant pollution</w:t>
            </w:r>
          </w:p>
        </w:tc>
      </w:tr>
      <w:tr w:rsidR="00926B5E" w:rsidRPr="00C15459" w14:paraId="6EDF5ACC" w14:textId="77777777" w:rsidTr="002E693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DF5ACB" w14:textId="5DE95D56" w:rsidR="00926B5E" w:rsidRPr="00057E8C" w:rsidRDefault="00926B5E" w:rsidP="00DA66DC">
            <w:pPr>
              <w:pStyle w:val="TableText"/>
              <w:rPr>
                <w:rStyle w:val="PinkBold"/>
                <w:sz w:val="18"/>
                <w:szCs w:val="18"/>
              </w:rPr>
            </w:pPr>
            <w:r w:rsidRPr="00B03752">
              <w:rPr>
                <w:rStyle w:val="Red"/>
                <w:color w:val="0D0D0D" w:themeColor="text1" w:themeTint="F2"/>
                <w:sz w:val="18"/>
                <w:szCs w:val="18"/>
              </w:rPr>
              <w:t xml:space="preserve">To be notified within 24 hours of detection unless otherwise agreed in writing by </w:t>
            </w:r>
            <w:r w:rsidR="00EF69EA" w:rsidRPr="00B03752">
              <w:rPr>
                <w:rStyle w:val="Red"/>
                <w:color w:val="0D0D0D" w:themeColor="text1" w:themeTint="F2"/>
                <w:sz w:val="18"/>
                <w:szCs w:val="18"/>
              </w:rPr>
              <w:t>Natural Resources.</w:t>
            </w:r>
          </w:p>
        </w:tc>
      </w:tr>
      <w:tr w:rsidR="00926B5E" w:rsidRPr="00C15459" w14:paraId="6EDF5ACF" w14:textId="77777777" w:rsidTr="002E693D">
        <w:trPr>
          <w:cantSplit/>
        </w:trPr>
        <w:tc>
          <w:tcPr>
            <w:tcW w:w="1521" w:type="pct"/>
          </w:tcPr>
          <w:p w14:paraId="6EDF5ACD" w14:textId="77777777" w:rsidR="00926B5E" w:rsidRPr="00057E8C" w:rsidRDefault="00926B5E" w:rsidP="00926B5E">
            <w:pPr>
              <w:pStyle w:val="TableText"/>
              <w:rPr>
                <w:sz w:val="18"/>
                <w:szCs w:val="18"/>
              </w:rPr>
            </w:pPr>
            <w:r w:rsidRPr="00057E8C">
              <w:rPr>
                <w:sz w:val="18"/>
                <w:szCs w:val="18"/>
              </w:rPr>
              <w:t>Date and time of the event</w:t>
            </w:r>
          </w:p>
        </w:tc>
        <w:tc>
          <w:tcPr>
            <w:tcW w:w="3479" w:type="pct"/>
          </w:tcPr>
          <w:p w14:paraId="6EDF5ACE" w14:textId="77777777" w:rsidR="00926B5E" w:rsidRPr="00057E8C" w:rsidRDefault="00926B5E" w:rsidP="00926B5E">
            <w:pPr>
              <w:pStyle w:val="TableText"/>
              <w:rPr>
                <w:sz w:val="18"/>
                <w:szCs w:val="18"/>
              </w:rPr>
            </w:pPr>
          </w:p>
        </w:tc>
      </w:tr>
      <w:tr w:rsidR="00926B5E" w:rsidRPr="00C15459" w14:paraId="6EDF5AD2" w14:textId="77777777" w:rsidTr="002E693D">
        <w:trPr>
          <w:cantSplit/>
        </w:trPr>
        <w:tc>
          <w:tcPr>
            <w:tcW w:w="1521" w:type="pct"/>
          </w:tcPr>
          <w:p w14:paraId="6EDF5AD0" w14:textId="77777777" w:rsidR="00926B5E" w:rsidRPr="00057E8C" w:rsidRDefault="00926B5E" w:rsidP="00926B5E">
            <w:pPr>
              <w:pStyle w:val="TableText"/>
              <w:rPr>
                <w:sz w:val="18"/>
                <w:szCs w:val="18"/>
              </w:rPr>
            </w:pPr>
            <w:r w:rsidRPr="00057E8C">
              <w:rPr>
                <w:sz w:val="18"/>
                <w:szCs w:val="18"/>
              </w:rPr>
              <w:t xml:space="preserve">Reference or description of the location of the event </w:t>
            </w:r>
          </w:p>
        </w:tc>
        <w:tc>
          <w:tcPr>
            <w:tcW w:w="3479" w:type="pct"/>
          </w:tcPr>
          <w:p w14:paraId="6EDF5AD1" w14:textId="77777777" w:rsidR="00926B5E" w:rsidRPr="00057E8C" w:rsidRDefault="00926B5E" w:rsidP="00926B5E">
            <w:pPr>
              <w:pStyle w:val="TableText"/>
              <w:rPr>
                <w:sz w:val="18"/>
                <w:szCs w:val="18"/>
              </w:rPr>
            </w:pPr>
          </w:p>
        </w:tc>
      </w:tr>
      <w:tr w:rsidR="00926B5E" w:rsidRPr="00C15459" w14:paraId="6EDF5AD5" w14:textId="77777777" w:rsidTr="002E693D">
        <w:trPr>
          <w:cantSplit/>
        </w:trPr>
        <w:tc>
          <w:tcPr>
            <w:tcW w:w="1521" w:type="pct"/>
          </w:tcPr>
          <w:p w14:paraId="6EDF5AD3" w14:textId="77777777" w:rsidR="00926B5E" w:rsidRPr="00057E8C" w:rsidRDefault="00926B5E" w:rsidP="00926B5E">
            <w:pPr>
              <w:pStyle w:val="TableText"/>
              <w:rPr>
                <w:sz w:val="18"/>
                <w:szCs w:val="18"/>
              </w:rPr>
            </w:pPr>
            <w:r w:rsidRPr="00057E8C">
              <w:rPr>
                <w:sz w:val="18"/>
                <w:szCs w:val="18"/>
              </w:rPr>
              <w:t>Description of where any release into the environment took place</w:t>
            </w:r>
          </w:p>
        </w:tc>
        <w:tc>
          <w:tcPr>
            <w:tcW w:w="3479" w:type="pct"/>
          </w:tcPr>
          <w:p w14:paraId="6EDF5AD4" w14:textId="77777777" w:rsidR="00926B5E" w:rsidRPr="00057E8C" w:rsidRDefault="00926B5E" w:rsidP="00926B5E">
            <w:pPr>
              <w:pStyle w:val="TableText"/>
              <w:rPr>
                <w:sz w:val="18"/>
                <w:szCs w:val="18"/>
              </w:rPr>
            </w:pPr>
          </w:p>
        </w:tc>
      </w:tr>
      <w:tr w:rsidR="00926B5E" w:rsidRPr="00C15459" w14:paraId="6EDF5AD8" w14:textId="77777777" w:rsidTr="002E693D">
        <w:trPr>
          <w:cantSplit/>
        </w:trPr>
        <w:tc>
          <w:tcPr>
            <w:tcW w:w="1521" w:type="pct"/>
          </w:tcPr>
          <w:p w14:paraId="6EDF5AD6" w14:textId="77777777" w:rsidR="00926B5E" w:rsidRPr="00057E8C" w:rsidRDefault="00926B5E" w:rsidP="00926B5E">
            <w:pPr>
              <w:pStyle w:val="TableText"/>
              <w:rPr>
                <w:sz w:val="18"/>
                <w:szCs w:val="18"/>
              </w:rPr>
            </w:pPr>
            <w:r w:rsidRPr="00057E8C">
              <w:rPr>
                <w:sz w:val="18"/>
                <w:szCs w:val="18"/>
              </w:rPr>
              <w:t>Substances(s) potentially released/type or nature of sewage released</w:t>
            </w:r>
          </w:p>
        </w:tc>
        <w:tc>
          <w:tcPr>
            <w:tcW w:w="3479" w:type="pct"/>
          </w:tcPr>
          <w:p w14:paraId="6EDF5AD7" w14:textId="77777777" w:rsidR="00926B5E" w:rsidRPr="00057E8C" w:rsidRDefault="00926B5E" w:rsidP="00926B5E">
            <w:pPr>
              <w:pStyle w:val="TableText"/>
              <w:rPr>
                <w:sz w:val="18"/>
                <w:szCs w:val="18"/>
              </w:rPr>
            </w:pPr>
          </w:p>
        </w:tc>
      </w:tr>
      <w:tr w:rsidR="00926B5E" w:rsidRPr="00C15459" w14:paraId="6EDF5ADB" w14:textId="77777777" w:rsidTr="002E693D">
        <w:trPr>
          <w:cantSplit/>
        </w:trPr>
        <w:tc>
          <w:tcPr>
            <w:tcW w:w="1521" w:type="pct"/>
          </w:tcPr>
          <w:p w14:paraId="6EDF5AD9" w14:textId="77777777" w:rsidR="00926B5E" w:rsidRPr="00057E8C" w:rsidRDefault="00926B5E" w:rsidP="00926B5E">
            <w:pPr>
              <w:pStyle w:val="TableText"/>
              <w:rPr>
                <w:sz w:val="18"/>
                <w:szCs w:val="18"/>
              </w:rPr>
            </w:pPr>
            <w:r w:rsidRPr="00057E8C">
              <w:rPr>
                <w:sz w:val="18"/>
                <w:szCs w:val="18"/>
              </w:rPr>
              <w:t>Best estimate of the quantity or rate of release of substances and/or duration of discharge</w:t>
            </w:r>
          </w:p>
        </w:tc>
        <w:tc>
          <w:tcPr>
            <w:tcW w:w="3479" w:type="pct"/>
          </w:tcPr>
          <w:p w14:paraId="6EDF5ADA" w14:textId="77777777" w:rsidR="00926B5E" w:rsidRPr="00057E8C" w:rsidRDefault="00926B5E" w:rsidP="00926B5E">
            <w:pPr>
              <w:pStyle w:val="TableText"/>
              <w:rPr>
                <w:sz w:val="18"/>
                <w:szCs w:val="18"/>
              </w:rPr>
            </w:pPr>
          </w:p>
        </w:tc>
      </w:tr>
      <w:tr w:rsidR="00926B5E" w:rsidRPr="00C15459" w14:paraId="6EDF5ADE" w14:textId="77777777" w:rsidTr="002E693D">
        <w:trPr>
          <w:cantSplit/>
        </w:trPr>
        <w:tc>
          <w:tcPr>
            <w:tcW w:w="1521" w:type="pct"/>
          </w:tcPr>
          <w:p w14:paraId="6EDF5ADC" w14:textId="77777777" w:rsidR="00926B5E" w:rsidRPr="00057E8C" w:rsidRDefault="00926B5E" w:rsidP="00926B5E">
            <w:pPr>
              <w:pStyle w:val="TableText"/>
              <w:rPr>
                <w:sz w:val="18"/>
                <w:szCs w:val="18"/>
              </w:rPr>
            </w:pPr>
            <w:r w:rsidRPr="00057E8C">
              <w:rPr>
                <w:sz w:val="18"/>
                <w:szCs w:val="18"/>
              </w:rPr>
              <w:t>Best estimate of the environmental impact of the discharge</w:t>
            </w:r>
          </w:p>
        </w:tc>
        <w:tc>
          <w:tcPr>
            <w:tcW w:w="3479" w:type="pct"/>
          </w:tcPr>
          <w:p w14:paraId="6EDF5ADD" w14:textId="77777777" w:rsidR="00926B5E" w:rsidRPr="00057E8C" w:rsidRDefault="00926B5E" w:rsidP="00926B5E">
            <w:pPr>
              <w:pStyle w:val="TableText"/>
              <w:rPr>
                <w:sz w:val="18"/>
                <w:szCs w:val="18"/>
              </w:rPr>
            </w:pPr>
          </w:p>
        </w:tc>
      </w:tr>
      <w:tr w:rsidR="00926B5E" w:rsidRPr="00C15459" w14:paraId="6EDF5AE1" w14:textId="77777777" w:rsidTr="002E693D">
        <w:trPr>
          <w:cantSplit/>
        </w:trPr>
        <w:tc>
          <w:tcPr>
            <w:tcW w:w="1521" w:type="pct"/>
          </w:tcPr>
          <w:p w14:paraId="6EDF5ADF" w14:textId="77777777" w:rsidR="00926B5E" w:rsidRPr="00057E8C" w:rsidRDefault="00926B5E" w:rsidP="00926B5E">
            <w:pPr>
              <w:pStyle w:val="TableText"/>
              <w:rPr>
                <w:sz w:val="18"/>
                <w:szCs w:val="18"/>
              </w:rPr>
            </w:pPr>
            <w:r w:rsidRPr="00057E8C">
              <w:rPr>
                <w:sz w:val="18"/>
                <w:szCs w:val="18"/>
              </w:rPr>
              <w:t>Measures taken, or intended to be taken, to stop any emission</w:t>
            </w:r>
          </w:p>
        </w:tc>
        <w:tc>
          <w:tcPr>
            <w:tcW w:w="3479" w:type="pct"/>
          </w:tcPr>
          <w:p w14:paraId="6EDF5AE0" w14:textId="77777777" w:rsidR="00926B5E" w:rsidRPr="00057E8C" w:rsidRDefault="00926B5E" w:rsidP="00926B5E">
            <w:pPr>
              <w:pStyle w:val="TableText"/>
              <w:rPr>
                <w:sz w:val="18"/>
                <w:szCs w:val="18"/>
              </w:rPr>
            </w:pPr>
          </w:p>
        </w:tc>
      </w:tr>
      <w:tr w:rsidR="00926B5E" w:rsidRPr="00C15459" w14:paraId="6EDF5AE4" w14:textId="77777777" w:rsidTr="002E693D">
        <w:trPr>
          <w:cantSplit/>
        </w:trPr>
        <w:tc>
          <w:tcPr>
            <w:tcW w:w="1521" w:type="pct"/>
          </w:tcPr>
          <w:p w14:paraId="6EDF5AE2" w14:textId="77777777" w:rsidR="00926B5E" w:rsidRPr="00926B5E" w:rsidRDefault="00926B5E" w:rsidP="00926B5E">
            <w:pPr>
              <w:pStyle w:val="TableText"/>
            </w:pPr>
            <w:r w:rsidRPr="00C15459">
              <w:t>Description of the failure or accident.</w:t>
            </w:r>
          </w:p>
        </w:tc>
        <w:tc>
          <w:tcPr>
            <w:tcW w:w="3479" w:type="pct"/>
          </w:tcPr>
          <w:p w14:paraId="6EDF5AE3" w14:textId="77777777" w:rsidR="00926B5E" w:rsidRPr="00C15459" w:rsidRDefault="00926B5E" w:rsidP="00926B5E">
            <w:pPr>
              <w:pStyle w:val="TableText"/>
            </w:pPr>
          </w:p>
        </w:tc>
      </w:tr>
    </w:tbl>
    <w:p w14:paraId="6EDF5AE5" w14:textId="77777777" w:rsidR="00926B5E" w:rsidRDefault="00926B5E" w:rsidP="00926B5E"/>
    <w:tbl>
      <w:tblPr>
        <w:tblStyle w:val="TableGrid"/>
        <w:tblW w:w="4564" w:type="pct"/>
        <w:tblInd w:w="562" w:type="dxa"/>
        <w:tblLook w:val="0020" w:firstRow="1" w:lastRow="0" w:firstColumn="0" w:lastColumn="0" w:noHBand="0" w:noVBand="0"/>
      </w:tblPr>
      <w:tblGrid>
        <w:gridCol w:w="2595"/>
        <w:gridCol w:w="5936"/>
      </w:tblGrid>
      <w:tr w:rsidR="00B12BD2" w:rsidRPr="00B12BD2" w14:paraId="6EDF5AE7" w14:textId="77777777" w:rsidTr="002E693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DF5AE6" w14:textId="77777777" w:rsidR="00926B5E" w:rsidRPr="00B03752" w:rsidRDefault="00926B5E" w:rsidP="00AA5D5B">
            <w:pPr>
              <w:pStyle w:val="TableText"/>
              <w:rPr>
                <w:rStyle w:val="Red"/>
                <w:color w:val="0D0D0D" w:themeColor="text1" w:themeTint="F2"/>
                <w:sz w:val="18"/>
                <w:szCs w:val="18"/>
              </w:rPr>
            </w:pPr>
            <w:r w:rsidRPr="00B03752">
              <w:rPr>
                <w:rStyle w:val="Red"/>
                <w:color w:val="0D0D0D" w:themeColor="text1" w:themeTint="F2"/>
                <w:sz w:val="18"/>
                <w:szCs w:val="18"/>
              </w:rPr>
              <w:lastRenderedPageBreak/>
              <w:t>(b) Notification requirements for the breach of a limit specified in schedule 3 table S3.1</w:t>
            </w:r>
            <w:r w:rsidR="00711394" w:rsidRPr="00B03752">
              <w:rPr>
                <w:rStyle w:val="Red"/>
                <w:color w:val="0D0D0D" w:themeColor="text1" w:themeTint="F2"/>
                <w:sz w:val="18"/>
                <w:szCs w:val="18"/>
              </w:rPr>
              <w:t xml:space="preserve"> </w:t>
            </w:r>
          </w:p>
        </w:tc>
      </w:tr>
      <w:tr w:rsidR="00B12BD2" w:rsidRPr="00B12BD2" w14:paraId="6EDF5AE9" w14:textId="77777777" w:rsidTr="002E693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DF5AE8" w14:textId="77777777" w:rsidR="00926B5E" w:rsidRPr="00B03752" w:rsidRDefault="00711394" w:rsidP="00EF69EA">
            <w:pPr>
              <w:pStyle w:val="TableText"/>
              <w:rPr>
                <w:rStyle w:val="Red"/>
                <w:color w:val="0D0D0D" w:themeColor="text1" w:themeTint="F2"/>
                <w:sz w:val="18"/>
                <w:szCs w:val="18"/>
              </w:rPr>
            </w:pPr>
            <w:r w:rsidRPr="00B03752">
              <w:rPr>
                <w:rStyle w:val="Red"/>
                <w:color w:val="0D0D0D" w:themeColor="text1" w:themeTint="F2"/>
                <w:sz w:val="18"/>
                <w:szCs w:val="18"/>
              </w:rPr>
              <w:t xml:space="preserve">The information specified below is to be notified to </w:t>
            </w:r>
            <w:r w:rsidR="00EF69EA" w:rsidRPr="00B03752">
              <w:rPr>
                <w:rStyle w:val="Red"/>
                <w:color w:val="0D0D0D" w:themeColor="text1" w:themeTint="F2"/>
                <w:sz w:val="18"/>
                <w:szCs w:val="18"/>
              </w:rPr>
              <w:t>Natural Resources Wales</w:t>
            </w:r>
            <w:r w:rsidRPr="00B03752">
              <w:rPr>
                <w:rStyle w:val="Red"/>
                <w:color w:val="0D0D0D" w:themeColor="text1" w:themeTint="F2"/>
                <w:sz w:val="18"/>
                <w:szCs w:val="18"/>
              </w:rPr>
              <w:t xml:space="preserve"> as soon as reasonably practicable following detection.</w:t>
            </w:r>
          </w:p>
        </w:tc>
      </w:tr>
      <w:tr w:rsidR="00B12BD2" w:rsidRPr="00B12BD2" w14:paraId="6EDF5AEC" w14:textId="77777777" w:rsidTr="002E693D">
        <w:trPr>
          <w:cantSplit/>
        </w:trPr>
        <w:tc>
          <w:tcPr>
            <w:tcW w:w="1521" w:type="pct"/>
          </w:tcPr>
          <w:p w14:paraId="6EDF5AEA"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Monitoring point reference/ source</w:t>
            </w:r>
          </w:p>
        </w:tc>
        <w:tc>
          <w:tcPr>
            <w:tcW w:w="3479" w:type="pct"/>
          </w:tcPr>
          <w:p w14:paraId="6EDF5AEB" w14:textId="77777777" w:rsidR="00711394" w:rsidRPr="00B03752" w:rsidRDefault="00711394" w:rsidP="00711394">
            <w:pPr>
              <w:pStyle w:val="TableText"/>
              <w:rPr>
                <w:color w:val="0D0D0D" w:themeColor="text1" w:themeTint="F2"/>
                <w:sz w:val="18"/>
                <w:szCs w:val="18"/>
              </w:rPr>
            </w:pPr>
          </w:p>
        </w:tc>
      </w:tr>
      <w:tr w:rsidR="00B12BD2" w:rsidRPr="00B12BD2" w14:paraId="6EDF5AF0" w14:textId="77777777" w:rsidTr="002E693D">
        <w:trPr>
          <w:cantSplit/>
        </w:trPr>
        <w:tc>
          <w:tcPr>
            <w:tcW w:w="1521" w:type="pct"/>
          </w:tcPr>
          <w:p w14:paraId="6EDF5AED"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Self monitoring regime (where relevant)</w:t>
            </w:r>
          </w:p>
        </w:tc>
        <w:tc>
          <w:tcPr>
            <w:tcW w:w="3479" w:type="pct"/>
          </w:tcPr>
          <w:p w14:paraId="6EDF5AEF" w14:textId="77777777" w:rsidR="00711394" w:rsidRPr="00B03752" w:rsidRDefault="00711394" w:rsidP="00906070">
            <w:pPr>
              <w:pStyle w:val="TableText"/>
              <w:rPr>
                <w:color w:val="0D0D0D" w:themeColor="text1" w:themeTint="F2"/>
                <w:sz w:val="18"/>
                <w:szCs w:val="18"/>
              </w:rPr>
            </w:pPr>
          </w:p>
        </w:tc>
      </w:tr>
      <w:tr w:rsidR="00B12BD2" w:rsidRPr="00B12BD2" w14:paraId="6EDF5AF4" w14:textId="77777777" w:rsidTr="002E693D">
        <w:trPr>
          <w:cantSplit/>
        </w:trPr>
        <w:tc>
          <w:tcPr>
            <w:tcW w:w="1521" w:type="pct"/>
          </w:tcPr>
          <w:p w14:paraId="6EDF5AF1"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 xml:space="preserve">Type of failure </w:t>
            </w:r>
          </w:p>
        </w:tc>
        <w:tc>
          <w:tcPr>
            <w:tcW w:w="3479" w:type="pct"/>
          </w:tcPr>
          <w:p w14:paraId="6EDF5AF3" w14:textId="7D4733E5" w:rsidR="00711394" w:rsidRPr="00B03752" w:rsidRDefault="00711394" w:rsidP="00B03752">
            <w:pPr>
              <w:pStyle w:val="TableText"/>
              <w:ind w:left="0"/>
              <w:rPr>
                <w:rStyle w:val="Pink"/>
                <w:color w:val="0D0D0D" w:themeColor="text1" w:themeTint="F2"/>
                <w:sz w:val="18"/>
                <w:szCs w:val="18"/>
              </w:rPr>
            </w:pPr>
          </w:p>
        </w:tc>
      </w:tr>
      <w:tr w:rsidR="00B12BD2" w:rsidRPr="00B12BD2" w14:paraId="6EDF5AF7" w14:textId="77777777" w:rsidTr="002E693D">
        <w:trPr>
          <w:cantSplit/>
        </w:trPr>
        <w:tc>
          <w:tcPr>
            <w:tcW w:w="1521" w:type="pct"/>
          </w:tcPr>
          <w:p w14:paraId="6EDF5AF5"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Date of sample/event</w:t>
            </w:r>
          </w:p>
        </w:tc>
        <w:tc>
          <w:tcPr>
            <w:tcW w:w="3479" w:type="pct"/>
          </w:tcPr>
          <w:p w14:paraId="6EDF5AF6" w14:textId="77777777" w:rsidR="00711394" w:rsidRPr="00B03752" w:rsidRDefault="00711394" w:rsidP="00711394">
            <w:pPr>
              <w:pStyle w:val="TableText"/>
              <w:rPr>
                <w:color w:val="0D0D0D" w:themeColor="text1" w:themeTint="F2"/>
                <w:sz w:val="18"/>
                <w:szCs w:val="18"/>
              </w:rPr>
            </w:pPr>
          </w:p>
        </w:tc>
      </w:tr>
      <w:tr w:rsidR="00B12BD2" w:rsidRPr="00B12BD2" w14:paraId="6EDF5AFA" w14:textId="77777777" w:rsidTr="002E693D">
        <w:trPr>
          <w:cantSplit/>
        </w:trPr>
        <w:tc>
          <w:tcPr>
            <w:tcW w:w="1521" w:type="pct"/>
          </w:tcPr>
          <w:p w14:paraId="6EDF5AF8"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Parameter</w:t>
            </w:r>
          </w:p>
        </w:tc>
        <w:tc>
          <w:tcPr>
            <w:tcW w:w="3479" w:type="pct"/>
          </w:tcPr>
          <w:p w14:paraId="6EDF5AF9" w14:textId="77777777" w:rsidR="00711394" w:rsidRPr="00B03752" w:rsidRDefault="00711394" w:rsidP="00711394">
            <w:pPr>
              <w:pStyle w:val="TableText"/>
              <w:rPr>
                <w:color w:val="0D0D0D" w:themeColor="text1" w:themeTint="F2"/>
                <w:sz w:val="18"/>
                <w:szCs w:val="18"/>
              </w:rPr>
            </w:pPr>
          </w:p>
        </w:tc>
      </w:tr>
      <w:tr w:rsidR="00B12BD2" w:rsidRPr="00B12BD2" w14:paraId="6EDF5AFD" w14:textId="77777777" w:rsidTr="002E693D">
        <w:trPr>
          <w:cantSplit/>
        </w:trPr>
        <w:tc>
          <w:tcPr>
            <w:tcW w:w="1521" w:type="pct"/>
          </w:tcPr>
          <w:p w14:paraId="6EDF5AFB"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Result and units</w:t>
            </w:r>
          </w:p>
        </w:tc>
        <w:tc>
          <w:tcPr>
            <w:tcW w:w="3479" w:type="pct"/>
          </w:tcPr>
          <w:p w14:paraId="6EDF5AFC" w14:textId="77777777" w:rsidR="00711394" w:rsidRPr="00B03752" w:rsidRDefault="00711394" w:rsidP="00711394">
            <w:pPr>
              <w:pStyle w:val="TableText"/>
              <w:rPr>
                <w:color w:val="0D0D0D" w:themeColor="text1" w:themeTint="F2"/>
                <w:sz w:val="18"/>
                <w:szCs w:val="18"/>
              </w:rPr>
            </w:pPr>
          </w:p>
        </w:tc>
      </w:tr>
      <w:tr w:rsidR="00B12BD2" w:rsidRPr="00B12BD2" w14:paraId="6EDF5B00" w14:textId="77777777" w:rsidTr="002E693D">
        <w:trPr>
          <w:cantSplit/>
        </w:trPr>
        <w:tc>
          <w:tcPr>
            <w:tcW w:w="1521" w:type="pct"/>
          </w:tcPr>
          <w:p w14:paraId="6EDF5AFE"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Limit and units</w:t>
            </w:r>
          </w:p>
        </w:tc>
        <w:tc>
          <w:tcPr>
            <w:tcW w:w="3479" w:type="pct"/>
          </w:tcPr>
          <w:p w14:paraId="6EDF5AFF" w14:textId="77777777" w:rsidR="00711394" w:rsidRPr="00B03752" w:rsidRDefault="00711394" w:rsidP="00711394">
            <w:pPr>
              <w:pStyle w:val="TableText"/>
              <w:rPr>
                <w:color w:val="0D0D0D" w:themeColor="text1" w:themeTint="F2"/>
                <w:sz w:val="18"/>
                <w:szCs w:val="18"/>
              </w:rPr>
            </w:pPr>
          </w:p>
        </w:tc>
      </w:tr>
    </w:tbl>
    <w:p w14:paraId="6EDF5B01" w14:textId="0FF29E6C" w:rsidR="00926B5E" w:rsidRPr="00B03752" w:rsidRDefault="00926B5E" w:rsidP="002E693D">
      <w:pPr>
        <w:ind w:left="567"/>
        <w:rPr>
          <w:rStyle w:val="Pink"/>
          <w:color w:val="0D0D0D" w:themeColor="text1" w:themeTint="F2"/>
          <w:sz w:val="18"/>
          <w:szCs w:val="18"/>
        </w:rPr>
      </w:pPr>
    </w:p>
    <w:tbl>
      <w:tblPr>
        <w:tblStyle w:val="TableGrid"/>
        <w:tblW w:w="4564" w:type="pct"/>
        <w:tblInd w:w="562" w:type="dxa"/>
        <w:tblLook w:val="0020" w:firstRow="1" w:lastRow="0" w:firstColumn="0" w:lastColumn="0" w:noHBand="0" w:noVBand="0"/>
      </w:tblPr>
      <w:tblGrid>
        <w:gridCol w:w="2595"/>
        <w:gridCol w:w="5936"/>
      </w:tblGrid>
      <w:tr w:rsidR="00B12BD2" w:rsidRPr="00B12BD2" w14:paraId="6EDF5B03" w14:textId="77777777" w:rsidTr="002E693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DF5B02" w14:textId="77777777" w:rsidR="00711394" w:rsidRPr="00B03752" w:rsidRDefault="00AA5D5B" w:rsidP="00023D2D">
            <w:pPr>
              <w:pStyle w:val="TableText"/>
              <w:rPr>
                <w:rStyle w:val="Red"/>
                <w:color w:val="0D0D0D" w:themeColor="text1" w:themeTint="F2"/>
                <w:sz w:val="18"/>
                <w:szCs w:val="18"/>
              </w:rPr>
            </w:pPr>
            <w:r w:rsidRPr="00B03752">
              <w:rPr>
                <w:rStyle w:val="Red"/>
                <w:color w:val="0D0D0D" w:themeColor="text1" w:themeTint="F2"/>
                <w:sz w:val="18"/>
                <w:szCs w:val="18"/>
              </w:rPr>
              <w:t xml:space="preserve"> (</w:t>
            </w:r>
            <w:r w:rsidR="00023D2D" w:rsidRPr="00B03752">
              <w:rPr>
                <w:rStyle w:val="Red"/>
                <w:color w:val="0D0D0D" w:themeColor="text1" w:themeTint="F2"/>
                <w:sz w:val="18"/>
                <w:szCs w:val="18"/>
              </w:rPr>
              <w:t>c</w:t>
            </w:r>
            <w:r w:rsidRPr="00B03752">
              <w:rPr>
                <w:rStyle w:val="Red"/>
                <w:color w:val="0D0D0D" w:themeColor="text1" w:themeTint="F2"/>
                <w:sz w:val="18"/>
                <w:szCs w:val="18"/>
              </w:rPr>
              <w:t xml:space="preserve">) </w:t>
            </w:r>
            <w:r w:rsidR="00711394" w:rsidRPr="00B03752">
              <w:rPr>
                <w:rStyle w:val="Red"/>
                <w:color w:val="0D0D0D" w:themeColor="text1" w:themeTint="F2"/>
                <w:sz w:val="18"/>
                <w:szCs w:val="18"/>
              </w:rPr>
              <w:t>Notification requirements for the detection of any significant adverse environmental effect</w:t>
            </w:r>
          </w:p>
        </w:tc>
      </w:tr>
      <w:tr w:rsidR="00B12BD2" w:rsidRPr="00B12BD2" w14:paraId="6EDF5B05" w14:textId="77777777" w:rsidTr="002E693D">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EDF5B04"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To be notified within 24 hours of detection</w:t>
            </w:r>
          </w:p>
        </w:tc>
      </w:tr>
      <w:tr w:rsidR="00B12BD2" w:rsidRPr="00B12BD2" w14:paraId="6EDF5B08" w14:textId="77777777" w:rsidTr="002E693D">
        <w:trPr>
          <w:cantSplit/>
        </w:trPr>
        <w:tc>
          <w:tcPr>
            <w:tcW w:w="1521" w:type="pct"/>
          </w:tcPr>
          <w:p w14:paraId="6EDF5B06"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Description of where the effect on the environment was detected</w:t>
            </w:r>
          </w:p>
        </w:tc>
        <w:tc>
          <w:tcPr>
            <w:tcW w:w="3479" w:type="pct"/>
          </w:tcPr>
          <w:p w14:paraId="6EDF5B07" w14:textId="77777777" w:rsidR="00711394" w:rsidRPr="00B03752" w:rsidRDefault="00711394" w:rsidP="00711394">
            <w:pPr>
              <w:pStyle w:val="TableText"/>
              <w:rPr>
                <w:rStyle w:val="Red"/>
                <w:color w:val="0D0D0D" w:themeColor="text1" w:themeTint="F2"/>
                <w:sz w:val="18"/>
                <w:szCs w:val="18"/>
              </w:rPr>
            </w:pPr>
          </w:p>
        </w:tc>
      </w:tr>
      <w:tr w:rsidR="00B12BD2" w:rsidRPr="00B12BD2" w14:paraId="6EDF5B0B" w14:textId="77777777" w:rsidTr="002E693D">
        <w:trPr>
          <w:cantSplit/>
        </w:trPr>
        <w:tc>
          <w:tcPr>
            <w:tcW w:w="1521" w:type="pct"/>
          </w:tcPr>
          <w:p w14:paraId="6EDF5B09"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Substances(s) detected</w:t>
            </w:r>
          </w:p>
        </w:tc>
        <w:tc>
          <w:tcPr>
            <w:tcW w:w="3479" w:type="pct"/>
          </w:tcPr>
          <w:p w14:paraId="6EDF5B0A" w14:textId="77777777" w:rsidR="00711394" w:rsidRPr="00B03752" w:rsidRDefault="00711394" w:rsidP="00711394">
            <w:pPr>
              <w:pStyle w:val="TableText"/>
              <w:rPr>
                <w:rStyle w:val="Red"/>
                <w:color w:val="0D0D0D" w:themeColor="text1" w:themeTint="F2"/>
                <w:sz w:val="18"/>
                <w:szCs w:val="18"/>
              </w:rPr>
            </w:pPr>
          </w:p>
        </w:tc>
      </w:tr>
      <w:tr w:rsidR="00B12BD2" w:rsidRPr="00B12BD2" w14:paraId="6EDF5B0E" w14:textId="77777777" w:rsidTr="002E693D">
        <w:trPr>
          <w:cantSplit/>
        </w:trPr>
        <w:tc>
          <w:tcPr>
            <w:tcW w:w="1521" w:type="pct"/>
          </w:tcPr>
          <w:p w14:paraId="6EDF5B0C"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Concentrations of substances detected</w:t>
            </w:r>
          </w:p>
        </w:tc>
        <w:tc>
          <w:tcPr>
            <w:tcW w:w="3479" w:type="pct"/>
          </w:tcPr>
          <w:p w14:paraId="6EDF5B0D" w14:textId="77777777" w:rsidR="00711394" w:rsidRPr="00B03752" w:rsidRDefault="00711394" w:rsidP="00711394">
            <w:pPr>
              <w:pStyle w:val="TableText"/>
              <w:rPr>
                <w:rStyle w:val="Red"/>
                <w:color w:val="0D0D0D" w:themeColor="text1" w:themeTint="F2"/>
                <w:sz w:val="18"/>
                <w:szCs w:val="18"/>
              </w:rPr>
            </w:pPr>
          </w:p>
        </w:tc>
      </w:tr>
      <w:tr w:rsidR="00B12BD2" w:rsidRPr="00B12BD2" w14:paraId="6EDF5B11" w14:textId="77777777" w:rsidTr="002E693D">
        <w:trPr>
          <w:cantSplit/>
        </w:trPr>
        <w:tc>
          <w:tcPr>
            <w:tcW w:w="1521" w:type="pct"/>
          </w:tcPr>
          <w:p w14:paraId="6EDF5B0F" w14:textId="77777777" w:rsidR="00711394" w:rsidRPr="00B03752" w:rsidRDefault="00711394" w:rsidP="00711394">
            <w:pPr>
              <w:pStyle w:val="TableText"/>
              <w:rPr>
                <w:rStyle w:val="Red"/>
                <w:color w:val="0D0D0D" w:themeColor="text1" w:themeTint="F2"/>
                <w:sz w:val="18"/>
                <w:szCs w:val="18"/>
              </w:rPr>
            </w:pPr>
            <w:r w:rsidRPr="00B03752">
              <w:rPr>
                <w:rStyle w:val="Red"/>
                <w:color w:val="0D0D0D" w:themeColor="text1" w:themeTint="F2"/>
                <w:sz w:val="18"/>
                <w:szCs w:val="18"/>
              </w:rPr>
              <w:t>Date of monitoring/sampling</w:t>
            </w:r>
          </w:p>
        </w:tc>
        <w:tc>
          <w:tcPr>
            <w:tcW w:w="3479" w:type="pct"/>
          </w:tcPr>
          <w:p w14:paraId="6EDF5B10" w14:textId="77777777" w:rsidR="00711394" w:rsidRPr="00B03752" w:rsidRDefault="00711394" w:rsidP="00711394">
            <w:pPr>
              <w:pStyle w:val="TableText"/>
              <w:rPr>
                <w:rStyle w:val="Red"/>
                <w:color w:val="0D0D0D" w:themeColor="text1" w:themeTint="F2"/>
                <w:sz w:val="18"/>
                <w:szCs w:val="18"/>
              </w:rPr>
            </w:pPr>
          </w:p>
        </w:tc>
      </w:tr>
    </w:tbl>
    <w:p w14:paraId="6EDF5B13" w14:textId="77777777" w:rsidR="00926B5E" w:rsidRDefault="00926B5E" w:rsidP="002E693D">
      <w:pPr>
        <w:pStyle w:val="Heading2"/>
        <w:ind w:left="567" w:right="282"/>
      </w:pPr>
      <w:r>
        <w:t xml:space="preserve">Part B </w:t>
      </w:r>
      <w:r w:rsidRPr="00926B5E">
        <w:t>–</w:t>
      </w:r>
      <w:r>
        <w:t xml:space="preserve"> to be submitted as soon as </w:t>
      </w:r>
      <w:r w:rsidR="00711394">
        <w:t xml:space="preserve">reasonably </w:t>
      </w:r>
      <w:r>
        <w:t xml:space="preserve">practicable unless otherwise agreed in writing by </w:t>
      </w:r>
      <w:r w:rsidR="00EF69EA">
        <w:t>Natural Resources Wales</w:t>
      </w:r>
    </w:p>
    <w:tbl>
      <w:tblPr>
        <w:tblStyle w:val="TableGrid"/>
        <w:tblW w:w="4491" w:type="pct"/>
        <w:tblInd w:w="562" w:type="dxa"/>
        <w:tblLook w:val="0000" w:firstRow="0" w:lastRow="0" w:firstColumn="0" w:lastColumn="0" w:noHBand="0" w:noVBand="0"/>
      </w:tblPr>
      <w:tblGrid>
        <w:gridCol w:w="4046"/>
        <w:gridCol w:w="4349"/>
      </w:tblGrid>
      <w:tr w:rsidR="00926B5E" w:rsidRPr="00057E8C" w14:paraId="6EDF5B16" w14:textId="77777777" w:rsidTr="002E693D">
        <w:trPr>
          <w:cantSplit/>
        </w:trPr>
        <w:tc>
          <w:tcPr>
            <w:tcW w:w="2410" w:type="pct"/>
          </w:tcPr>
          <w:p w14:paraId="6EDF5B14" w14:textId="77777777" w:rsidR="00926B5E" w:rsidRPr="00057E8C" w:rsidRDefault="00926B5E" w:rsidP="00926B5E">
            <w:pPr>
              <w:pStyle w:val="TableText"/>
              <w:rPr>
                <w:sz w:val="18"/>
                <w:szCs w:val="18"/>
              </w:rPr>
            </w:pPr>
            <w:r w:rsidRPr="00057E8C">
              <w:rPr>
                <w:sz w:val="18"/>
                <w:szCs w:val="18"/>
              </w:rPr>
              <w:t>Any more accurate information on the matters for notification under Part A.</w:t>
            </w:r>
          </w:p>
        </w:tc>
        <w:tc>
          <w:tcPr>
            <w:tcW w:w="2590" w:type="pct"/>
          </w:tcPr>
          <w:p w14:paraId="6EDF5B15" w14:textId="77777777" w:rsidR="00926B5E" w:rsidRPr="00057E8C" w:rsidRDefault="00926B5E" w:rsidP="00926B5E">
            <w:pPr>
              <w:pStyle w:val="TableText"/>
              <w:rPr>
                <w:sz w:val="18"/>
                <w:szCs w:val="18"/>
              </w:rPr>
            </w:pPr>
          </w:p>
        </w:tc>
      </w:tr>
      <w:tr w:rsidR="00926B5E" w:rsidRPr="00057E8C" w14:paraId="6EDF5B19" w14:textId="77777777" w:rsidTr="002E693D">
        <w:trPr>
          <w:cantSplit/>
        </w:trPr>
        <w:tc>
          <w:tcPr>
            <w:tcW w:w="2410" w:type="pct"/>
          </w:tcPr>
          <w:p w14:paraId="6EDF5B17" w14:textId="77777777" w:rsidR="00926B5E" w:rsidRPr="00057E8C" w:rsidRDefault="00926B5E" w:rsidP="00926B5E">
            <w:pPr>
              <w:pStyle w:val="TableText"/>
              <w:rPr>
                <w:sz w:val="18"/>
                <w:szCs w:val="18"/>
              </w:rPr>
            </w:pPr>
            <w:r w:rsidRPr="00057E8C">
              <w:rPr>
                <w:sz w:val="18"/>
                <w:szCs w:val="18"/>
              </w:rPr>
              <w:t>Measures taken, or intended to be taken, to prevent a recurrence of the incident/breach/exceedance</w:t>
            </w:r>
          </w:p>
        </w:tc>
        <w:tc>
          <w:tcPr>
            <w:tcW w:w="2590" w:type="pct"/>
          </w:tcPr>
          <w:p w14:paraId="6EDF5B18" w14:textId="77777777" w:rsidR="00926B5E" w:rsidRPr="00057E8C" w:rsidRDefault="00926B5E" w:rsidP="00926B5E">
            <w:pPr>
              <w:pStyle w:val="TableText"/>
              <w:rPr>
                <w:sz w:val="18"/>
                <w:szCs w:val="18"/>
              </w:rPr>
            </w:pPr>
          </w:p>
        </w:tc>
      </w:tr>
      <w:tr w:rsidR="00926B5E" w:rsidRPr="00057E8C" w14:paraId="6EDF5B1C" w14:textId="77777777" w:rsidTr="002E693D">
        <w:trPr>
          <w:cantSplit/>
        </w:trPr>
        <w:tc>
          <w:tcPr>
            <w:tcW w:w="2410" w:type="pct"/>
          </w:tcPr>
          <w:p w14:paraId="6EDF5B1A" w14:textId="77777777" w:rsidR="00926B5E" w:rsidRPr="00057E8C" w:rsidRDefault="00926B5E" w:rsidP="00926B5E">
            <w:pPr>
              <w:pStyle w:val="TableText"/>
              <w:rPr>
                <w:sz w:val="18"/>
                <w:szCs w:val="18"/>
              </w:rPr>
            </w:pPr>
            <w:r w:rsidRPr="00057E8C">
              <w:rPr>
                <w:sz w:val="18"/>
                <w:szCs w:val="18"/>
              </w:rPr>
              <w:t>Measures taken, or intended to be taken, to rectify, limit or prevent any pollution of the environment which has been or may be caused by the emission</w:t>
            </w:r>
          </w:p>
        </w:tc>
        <w:tc>
          <w:tcPr>
            <w:tcW w:w="2590" w:type="pct"/>
          </w:tcPr>
          <w:p w14:paraId="6EDF5B1B" w14:textId="77777777" w:rsidR="00926B5E" w:rsidRPr="00057E8C" w:rsidRDefault="00926B5E" w:rsidP="00926B5E">
            <w:pPr>
              <w:pStyle w:val="TableText"/>
              <w:rPr>
                <w:sz w:val="18"/>
                <w:szCs w:val="18"/>
              </w:rPr>
            </w:pPr>
          </w:p>
        </w:tc>
      </w:tr>
    </w:tbl>
    <w:p w14:paraId="6EDF5B1D" w14:textId="77777777" w:rsidR="00926B5E" w:rsidRPr="00057E8C" w:rsidRDefault="00926B5E" w:rsidP="00926B5E">
      <w:pPr>
        <w:rPr>
          <w:sz w:val="18"/>
          <w:szCs w:val="18"/>
        </w:rPr>
      </w:pPr>
    </w:p>
    <w:tbl>
      <w:tblPr>
        <w:tblStyle w:val="TableGrid"/>
        <w:tblW w:w="4491" w:type="pct"/>
        <w:tblInd w:w="562" w:type="dxa"/>
        <w:tblLook w:val="0000" w:firstRow="0" w:lastRow="0" w:firstColumn="0" w:lastColumn="0" w:noHBand="0" w:noVBand="0"/>
      </w:tblPr>
      <w:tblGrid>
        <w:gridCol w:w="4046"/>
        <w:gridCol w:w="4349"/>
      </w:tblGrid>
      <w:tr w:rsidR="00926B5E" w:rsidRPr="00057E8C" w14:paraId="6EDF5B20" w14:textId="77777777" w:rsidTr="002E693D">
        <w:trPr>
          <w:cantSplit/>
        </w:trPr>
        <w:tc>
          <w:tcPr>
            <w:tcW w:w="2410" w:type="pct"/>
          </w:tcPr>
          <w:p w14:paraId="6EDF5B1E" w14:textId="77777777" w:rsidR="00926B5E" w:rsidRPr="00057E8C" w:rsidRDefault="00926B5E" w:rsidP="00926B5E">
            <w:pPr>
              <w:pStyle w:val="TableText"/>
              <w:rPr>
                <w:rStyle w:val="Bold"/>
                <w:sz w:val="18"/>
                <w:szCs w:val="18"/>
              </w:rPr>
            </w:pPr>
            <w:r w:rsidRPr="00057E8C">
              <w:rPr>
                <w:rStyle w:val="Bold"/>
                <w:sz w:val="18"/>
                <w:szCs w:val="18"/>
              </w:rPr>
              <w:t>Name*</w:t>
            </w:r>
          </w:p>
        </w:tc>
        <w:tc>
          <w:tcPr>
            <w:tcW w:w="2590" w:type="pct"/>
          </w:tcPr>
          <w:p w14:paraId="6EDF5B1F" w14:textId="77777777" w:rsidR="00926B5E" w:rsidRPr="00057E8C" w:rsidRDefault="00926B5E" w:rsidP="00926B5E">
            <w:pPr>
              <w:pStyle w:val="TableText"/>
              <w:rPr>
                <w:sz w:val="18"/>
                <w:szCs w:val="18"/>
              </w:rPr>
            </w:pPr>
          </w:p>
        </w:tc>
      </w:tr>
      <w:tr w:rsidR="00926B5E" w:rsidRPr="00057E8C" w14:paraId="6EDF5B23" w14:textId="77777777" w:rsidTr="002E693D">
        <w:trPr>
          <w:cantSplit/>
        </w:trPr>
        <w:tc>
          <w:tcPr>
            <w:tcW w:w="2410" w:type="pct"/>
          </w:tcPr>
          <w:p w14:paraId="6EDF5B21" w14:textId="77777777" w:rsidR="00926B5E" w:rsidRPr="00057E8C" w:rsidRDefault="00926B5E" w:rsidP="00926B5E">
            <w:pPr>
              <w:pStyle w:val="TableText"/>
              <w:rPr>
                <w:rStyle w:val="Bold"/>
                <w:sz w:val="18"/>
                <w:szCs w:val="18"/>
              </w:rPr>
            </w:pPr>
            <w:r w:rsidRPr="00057E8C">
              <w:rPr>
                <w:rStyle w:val="Bold"/>
                <w:sz w:val="18"/>
                <w:szCs w:val="18"/>
              </w:rPr>
              <w:t>Post</w:t>
            </w:r>
          </w:p>
        </w:tc>
        <w:tc>
          <w:tcPr>
            <w:tcW w:w="2590" w:type="pct"/>
          </w:tcPr>
          <w:p w14:paraId="6EDF5B22" w14:textId="77777777" w:rsidR="00926B5E" w:rsidRPr="00057E8C" w:rsidRDefault="00926B5E" w:rsidP="00926B5E">
            <w:pPr>
              <w:pStyle w:val="TableText"/>
              <w:rPr>
                <w:sz w:val="18"/>
                <w:szCs w:val="18"/>
              </w:rPr>
            </w:pPr>
          </w:p>
        </w:tc>
      </w:tr>
      <w:tr w:rsidR="00926B5E" w:rsidRPr="00057E8C" w14:paraId="6EDF5B26" w14:textId="77777777" w:rsidTr="002E693D">
        <w:trPr>
          <w:cantSplit/>
        </w:trPr>
        <w:tc>
          <w:tcPr>
            <w:tcW w:w="2410" w:type="pct"/>
          </w:tcPr>
          <w:p w14:paraId="6EDF5B24" w14:textId="77777777" w:rsidR="00926B5E" w:rsidRPr="00057E8C" w:rsidRDefault="00926B5E" w:rsidP="00926B5E">
            <w:pPr>
              <w:pStyle w:val="TableText"/>
              <w:rPr>
                <w:rStyle w:val="Bold"/>
                <w:sz w:val="18"/>
                <w:szCs w:val="18"/>
              </w:rPr>
            </w:pPr>
            <w:r w:rsidRPr="00057E8C">
              <w:rPr>
                <w:rStyle w:val="Bold"/>
                <w:sz w:val="18"/>
                <w:szCs w:val="18"/>
              </w:rPr>
              <w:t>Signature</w:t>
            </w:r>
          </w:p>
        </w:tc>
        <w:tc>
          <w:tcPr>
            <w:tcW w:w="2590" w:type="pct"/>
          </w:tcPr>
          <w:p w14:paraId="6EDF5B25" w14:textId="77777777" w:rsidR="00926B5E" w:rsidRPr="00057E8C" w:rsidRDefault="00926B5E" w:rsidP="00926B5E">
            <w:pPr>
              <w:pStyle w:val="TableText"/>
              <w:rPr>
                <w:sz w:val="18"/>
                <w:szCs w:val="18"/>
              </w:rPr>
            </w:pPr>
          </w:p>
        </w:tc>
      </w:tr>
      <w:tr w:rsidR="00926B5E" w:rsidRPr="00057E8C" w14:paraId="6EDF5B29" w14:textId="77777777" w:rsidTr="002E693D">
        <w:trPr>
          <w:cantSplit/>
        </w:trPr>
        <w:tc>
          <w:tcPr>
            <w:tcW w:w="2410" w:type="pct"/>
          </w:tcPr>
          <w:p w14:paraId="6EDF5B27" w14:textId="77777777" w:rsidR="00926B5E" w:rsidRPr="00057E8C" w:rsidRDefault="00926B5E" w:rsidP="00926B5E">
            <w:pPr>
              <w:pStyle w:val="TableText"/>
              <w:rPr>
                <w:rStyle w:val="Bold"/>
                <w:sz w:val="18"/>
                <w:szCs w:val="18"/>
              </w:rPr>
            </w:pPr>
            <w:r w:rsidRPr="00057E8C">
              <w:rPr>
                <w:rStyle w:val="Bold"/>
                <w:sz w:val="18"/>
                <w:szCs w:val="18"/>
              </w:rPr>
              <w:t>Date</w:t>
            </w:r>
          </w:p>
        </w:tc>
        <w:tc>
          <w:tcPr>
            <w:tcW w:w="2590" w:type="pct"/>
          </w:tcPr>
          <w:p w14:paraId="6EDF5B28" w14:textId="77777777" w:rsidR="00926B5E" w:rsidRPr="00057E8C" w:rsidRDefault="00926B5E" w:rsidP="00926B5E">
            <w:pPr>
              <w:pStyle w:val="TableText"/>
              <w:rPr>
                <w:sz w:val="18"/>
                <w:szCs w:val="18"/>
              </w:rPr>
            </w:pPr>
          </w:p>
        </w:tc>
      </w:tr>
    </w:tbl>
    <w:p w14:paraId="6EDF5B2A" w14:textId="77777777" w:rsidR="00926B5E" w:rsidRPr="00057E8C" w:rsidRDefault="00926B5E" w:rsidP="002E693D">
      <w:pPr>
        <w:ind w:left="567"/>
        <w:rPr>
          <w:sz w:val="18"/>
          <w:szCs w:val="18"/>
        </w:rPr>
      </w:pPr>
      <w:r w:rsidRPr="00057E8C">
        <w:rPr>
          <w:sz w:val="18"/>
          <w:szCs w:val="18"/>
        </w:rPr>
        <w:t>* authorised to sign on behalf of the operator</w:t>
      </w:r>
    </w:p>
    <w:p w14:paraId="6EDF5B2B" w14:textId="77777777" w:rsidR="00926B5E" w:rsidRPr="000A17B7" w:rsidRDefault="00926B5E" w:rsidP="000A17B7">
      <w:pPr>
        <w:rPr>
          <w:rFonts w:eastAsiaTheme="majorEastAsia"/>
        </w:rPr>
      </w:pPr>
      <w:r>
        <w:br w:type="page"/>
      </w:r>
    </w:p>
    <w:p w14:paraId="6EDF5B2C" w14:textId="77777777" w:rsidR="00926B5E" w:rsidRDefault="00926B5E" w:rsidP="002E693D">
      <w:pPr>
        <w:pStyle w:val="Heading2"/>
        <w:ind w:left="567"/>
      </w:pPr>
      <w:r>
        <w:lastRenderedPageBreak/>
        <w:t xml:space="preserve">Schedule 6 </w:t>
      </w:r>
      <w:r w:rsidRPr="00926B5E">
        <w:t>–</w:t>
      </w:r>
      <w:r>
        <w:t xml:space="preserve"> Interpretation </w:t>
      </w:r>
    </w:p>
    <w:p w14:paraId="6EDF5B2E" w14:textId="77777777" w:rsidR="00926B5E" w:rsidRPr="00057E8C" w:rsidRDefault="00926B5E" w:rsidP="002E693D">
      <w:pPr>
        <w:ind w:left="567" w:right="282"/>
        <w:rPr>
          <w:sz w:val="18"/>
          <w:szCs w:val="18"/>
        </w:rPr>
      </w:pPr>
      <w:r w:rsidRPr="00057E8C">
        <w:rPr>
          <w:sz w:val="18"/>
          <w:szCs w:val="18"/>
        </w:rPr>
        <w:t>“accident” means an accident that may result in pollution.</w:t>
      </w:r>
    </w:p>
    <w:p w14:paraId="6EDF5B2F" w14:textId="77777777" w:rsidR="00080065" w:rsidRPr="00057E8C" w:rsidRDefault="00080065" w:rsidP="002E693D">
      <w:pPr>
        <w:ind w:left="567" w:right="282"/>
        <w:rPr>
          <w:sz w:val="18"/>
          <w:szCs w:val="18"/>
        </w:rPr>
      </w:pPr>
      <w:r w:rsidRPr="00057E8C">
        <w:rPr>
          <w:sz w:val="18"/>
          <w:szCs w:val="18"/>
        </w:rPr>
        <w:t>"annually" means once every year.</w:t>
      </w:r>
    </w:p>
    <w:p w14:paraId="6EDF5B30" w14:textId="77777777" w:rsidR="00926B5E" w:rsidRPr="00057E8C" w:rsidRDefault="00926B5E" w:rsidP="002E693D">
      <w:pPr>
        <w:ind w:left="567" w:right="282"/>
        <w:rPr>
          <w:sz w:val="18"/>
          <w:szCs w:val="18"/>
        </w:rPr>
      </w:pPr>
      <w:r w:rsidRPr="00057E8C">
        <w:rPr>
          <w:sz w:val="18"/>
          <w:szCs w:val="18"/>
        </w:rPr>
        <w:t>“application” means the application for this permit, together with any additional information supplied by the operator as part of the application and any response to a notice served under Schedule 5 to the EP Regulations.</w:t>
      </w:r>
    </w:p>
    <w:p w14:paraId="6EDF5B31" w14:textId="77777777" w:rsidR="00080065" w:rsidRPr="00057E8C" w:rsidRDefault="00080065" w:rsidP="002E693D">
      <w:pPr>
        <w:ind w:left="567" w:right="282"/>
        <w:rPr>
          <w:sz w:val="18"/>
          <w:szCs w:val="18"/>
        </w:rPr>
      </w:pPr>
      <w:r w:rsidRPr="00057E8C">
        <w:rPr>
          <w:sz w:val="18"/>
          <w:szCs w:val="18"/>
        </w:rPr>
        <w:t>“appropriate measures” for the purposes of the emission of substances not controlled by emission limits condition (condition 3.2.1) do not require the operator to undertake treatment to a level beyond that specified in schedule 1 table S1.1, or to carry out routine monitoring for substances not controlled by emission limits.</w:t>
      </w:r>
    </w:p>
    <w:p w14:paraId="6EDF5B33" w14:textId="77777777" w:rsidR="008C7B64" w:rsidRPr="00057E8C" w:rsidRDefault="008C7B64" w:rsidP="002E693D">
      <w:pPr>
        <w:ind w:left="567" w:right="282"/>
        <w:rPr>
          <w:sz w:val="18"/>
          <w:szCs w:val="18"/>
        </w:rPr>
      </w:pPr>
      <w:r w:rsidRPr="00057E8C">
        <w:rPr>
          <w:sz w:val="18"/>
          <w:szCs w:val="18"/>
        </w:rPr>
        <w:t>“emissions of substances not controlled by emission limits” means emissions of substances to air, water or land from the permitted activities, which are not controlled by an emission limit.</w:t>
      </w:r>
    </w:p>
    <w:p w14:paraId="6EDF5B34" w14:textId="77777777" w:rsidR="009F1162" w:rsidRPr="00057E8C" w:rsidRDefault="009F1162" w:rsidP="002E693D">
      <w:pPr>
        <w:ind w:left="567" w:right="282"/>
        <w:rPr>
          <w:sz w:val="18"/>
          <w:szCs w:val="18"/>
        </w:rPr>
      </w:pPr>
      <w:r w:rsidRPr="00057E8C">
        <w:rPr>
          <w:sz w:val="18"/>
          <w:szCs w:val="18"/>
        </w:rPr>
        <w:t>“emissions to land” includes emissions to groundwater.</w:t>
      </w:r>
    </w:p>
    <w:p w14:paraId="6EDF5B35" w14:textId="38350EF2" w:rsidR="00926B5E" w:rsidRPr="00057E8C" w:rsidRDefault="00926B5E" w:rsidP="002E693D">
      <w:pPr>
        <w:ind w:left="567" w:right="282"/>
        <w:rPr>
          <w:sz w:val="18"/>
          <w:szCs w:val="18"/>
        </w:rPr>
      </w:pPr>
      <w:r w:rsidRPr="00057E8C">
        <w:rPr>
          <w:sz w:val="18"/>
          <w:szCs w:val="18"/>
        </w:rPr>
        <w:t>“EP Regulations” means The Environmental Permitting (Englan</w:t>
      </w:r>
      <w:r w:rsidR="00976059">
        <w:rPr>
          <w:sz w:val="18"/>
          <w:szCs w:val="18"/>
        </w:rPr>
        <w:t>d and Wales) Regulations SI 2016 No.1154</w:t>
      </w:r>
      <w:r w:rsidRPr="00057E8C">
        <w:rPr>
          <w:sz w:val="18"/>
          <w:szCs w:val="18"/>
        </w:rPr>
        <w:t xml:space="preserve"> and words and expressions used in this permit which are also used in the Regulations have the same meanings as in those Regulations.</w:t>
      </w:r>
    </w:p>
    <w:p w14:paraId="6EDF5B36" w14:textId="77777777" w:rsidR="009F1162" w:rsidRPr="00057E8C" w:rsidRDefault="009F1162" w:rsidP="002E693D">
      <w:pPr>
        <w:ind w:left="567" w:right="282"/>
        <w:rPr>
          <w:sz w:val="18"/>
          <w:szCs w:val="18"/>
        </w:rPr>
      </w:pPr>
      <w:r w:rsidRPr="00057E8C">
        <w:rPr>
          <w:sz w:val="18"/>
          <w:szCs w:val="18"/>
        </w:rPr>
        <w:t>“groundwater” means all water, which is below the surface of the ground in the saturation zone and in direct contact with the ground or subsoil.</w:t>
      </w:r>
    </w:p>
    <w:p w14:paraId="6EDF5B37" w14:textId="68352806" w:rsidR="00926B5E" w:rsidRPr="00B03752" w:rsidRDefault="00EF69EA" w:rsidP="002E693D">
      <w:pPr>
        <w:ind w:left="567" w:right="282"/>
        <w:rPr>
          <w:rStyle w:val="Red"/>
          <w:color w:val="0D0D0D" w:themeColor="text1" w:themeTint="F2"/>
          <w:sz w:val="18"/>
          <w:szCs w:val="18"/>
        </w:rPr>
      </w:pPr>
      <w:r w:rsidRPr="00B03752">
        <w:rPr>
          <w:rStyle w:val="Red"/>
          <w:color w:val="0D0D0D" w:themeColor="text1" w:themeTint="F2"/>
          <w:sz w:val="18"/>
          <w:szCs w:val="18"/>
        </w:rPr>
        <w:t xml:space="preserve">“MCERTS” means </w:t>
      </w:r>
      <w:r w:rsidR="001934C1">
        <w:rPr>
          <w:rStyle w:val="Red"/>
          <w:color w:val="0D0D0D" w:themeColor="text1" w:themeTint="F2"/>
          <w:sz w:val="18"/>
          <w:szCs w:val="18"/>
        </w:rPr>
        <w:t>Environment Agency’s</w:t>
      </w:r>
      <w:r w:rsidRPr="00B03752">
        <w:rPr>
          <w:rStyle w:val="Red"/>
          <w:color w:val="0D0D0D" w:themeColor="text1" w:themeTint="F2"/>
          <w:sz w:val="18"/>
          <w:szCs w:val="18"/>
        </w:rPr>
        <w:t xml:space="preserve"> </w:t>
      </w:r>
      <w:r w:rsidR="00926B5E" w:rsidRPr="00B03752">
        <w:rPr>
          <w:rStyle w:val="Red"/>
          <w:color w:val="0D0D0D" w:themeColor="text1" w:themeTint="F2"/>
          <w:sz w:val="18"/>
          <w:szCs w:val="18"/>
        </w:rPr>
        <w:t>Monitoring Certification Scheme.</w:t>
      </w:r>
    </w:p>
    <w:p w14:paraId="6EDF5B38" w14:textId="77777777" w:rsidR="00EF69EA" w:rsidRPr="00057E8C" w:rsidRDefault="00EF69EA" w:rsidP="002E693D">
      <w:pPr>
        <w:spacing w:line="312" w:lineRule="auto"/>
        <w:ind w:left="567" w:right="282"/>
        <w:rPr>
          <w:rFonts w:ascii="Arial" w:hAnsi="Arial"/>
          <w:sz w:val="18"/>
          <w:szCs w:val="18"/>
        </w:rPr>
      </w:pPr>
      <w:r w:rsidRPr="00057E8C">
        <w:rPr>
          <w:rFonts w:ascii="Arial" w:hAnsi="Arial" w:cs="Arial"/>
          <w:i/>
          <w:sz w:val="18"/>
          <w:szCs w:val="18"/>
        </w:rPr>
        <w:t>“</w:t>
      </w:r>
      <w:r w:rsidRPr="00057E8C">
        <w:rPr>
          <w:rFonts w:ascii="Arial" w:hAnsi="Arial" w:cs="Arial"/>
          <w:sz w:val="18"/>
          <w:szCs w:val="18"/>
        </w:rPr>
        <w:t>Natural Resources Wales</w:t>
      </w:r>
      <w:r w:rsidRPr="00057E8C">
        <w:rPr>
          <w:rFonts w:ascii="Arial" w:hAnsi="Arial" w:cs="Arial"/>
          <w:i/>
          <w:sz w:val="18"/>
          <w:szCs w:val="18"/>
        </w:rPr>
        <w:t>”</w:t>
      </w:r>
      <w:r w:rsidRPr="00057E8C">
        <w:rPr>
          <w:rFonts w:ascii="Arial" w:hAnsi="Arial" w:cs="Arial"/>
          <w:sz w:val="18"/>
          <w:szCs w:val="18"/>
        </w:rPr>
        <w:t xml:space="preserve">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6EDF5B39" w14:textId="77777777" w:rsidR="008C7B64" w:rsidRPr="00057E8C" w:rsidRDefault="008C7B64" w:rsidP="002E693D">
      <w:pPr>
        <w:ind w:left="567" w:right="282"/>
        <w:rPr>
          <w:sz w:val="18"/>
          <w:szCs w:val="18"/>
        </w:rPr>
      </w:pPr>
      <w:r w:rsidRPr="00057E8C">
        <w:rPr>
          <w:sz w:val="18"/>
          <w:szCs w:val="18"/>
        </w:rPr>
        <w:t>"quarter" means a calendar year quarter commencing on 1 January, 1 April, 1 July or 1 October.</w:t>
      </w:r>
    </w:p>
    <w:p w14:paraId="6EDF5B3A" w14:textId="2F971722" w:rsidR="008C7B64" w:rsidRPr="00FE16CC" w:rsidRDefault="00FE16CC" w:rsidP="002E693D">
      <w:pPr>
        <w:ind w:left="567" w:right="282"/>
        <w:rPr>
          <w:rFonts w:ascii="Arial" w:hAnsi="Arial" w:cs="Arial"/>
          <w:sz w:val="18"/>
          <w:szCs w:val="18"/>
        </w:rPr>
      </w:pPr>
      <w:r>
        <w:rPr>
          <w:rFonts w:ascii="Arial" w:hAnsi="Arial" w:cs="Arial"/>
          <w:sz w:val="18"/>
          <w:szCs w:val="18"/>
        </w:rPr>
        <w:t>“</w:t>
      </w:r>
      <w:r w:rsidRPr="00FE16CC">
        <w:rPr>
          <w:rFonts w:ascii="Arial" w:hAnsi="Arial" w:cs="Arial"/>
          <w:sz w:val="18"/>
          <w:szCs w:val="18"/>
        </w:rPr>
        <w:t>Significant pollution</w:t>
      </w:r>
      <w:r w:rsidR="00E67996">
        <w:rPr>
          <w:rFonts w:ascii="Arial" w:hAnsi="Arial" w:cs="Arial"/>
          <w:sz w:val="18"/>
          <w:szCs w:val="18"/>
        </w:rPr>
        <w:t>”</w:t>
      </w:r>
      <w:r w:rsidRPr="00FE16CC">
        <w:rPr>
          <w:rFonts w:ascii="Arial" w:hAnsi="Arial" w:cs="Arial"/>
          <w:sz w:val="18"/>
          <w:szCs w:val="18"/>
        </w:rPr>
        <w:t xml:space="preserve"> </w:t>
      </w:r>
      <w:r w:rsidR="00E67996">
        <w:rPr>
          <w:sz w:val="18"/>
        </w:rPr>
        <w:t>means a high level impact incident as indicated by NRW incident classification system.</w:t>
      </w:r>
    </w:p>
    <w:p w14:paraId="6EDF5B3B" w14:textId="77777777" w:rsidR="001F4B89" w:rsidRPr="00057E8C" w:rsidRDefault="001F4B89" w:rsidP="002E693D">
      <w:pPr>
        <w:ind w:left="567" w:right="282"/>
        <w:rPr>
          <w:sz w:val="18"/>
          <w:szCs w:val="18"/>
        </w:rPr>
      </w:pPr>
      <w:r w:rsidRPr="00057E8C">
        <w:rPr>
          <w:sz w:val="18"/>
          <w:szCs w:val="18"/>
        </w:rPr>
        <w:t>“year” means calendar year ending 31 December.</w:t>
      </w:r>
    </w:p>
    <w:p w14:paraId="6EDF5B3C" w14:textId="77777777" w:rsidR="00926B5E" w:rsidRPr="000A17B7" w:rsidRDefault="00926B5E" w:rsidP="002E693D">
      <w:pPr>
        <w:ind w:left="567"/>
      </w:pPr>
      <w:r w:rsidRPr="000A17B7">
        <w:br w:type="page"/>
      </w:r>
    </w:p>
    <w:p w14:paraId="6EDF5B3D" w14:textId="72AC29A1" w:rsidR="00926B5E" w:rsidRDefault="00926B5E" w:rsidP="0077243B">
      <w:pPr>
        <w:pStyle w:val="Heading1"/>
        <w:ind w:left="567"/>
      </w:pPr>
      <w:r>
        <w:lastRenderedPageBreak/>
        <w:t xml:space="preserve">Schedule 7 </w:t>
      </w:r>
      <w:r w:rsidRPr="00926B5E">
        <w:t>–</w:t>
      </w:r>
      <w:r>
        <w:t xml:space="preserve"> Site plan</w:t>
      </w:r>
      <w:r w:rsidR="00634EDD" w:rsidRPr="00B03752">
        <w:rPr>
          <w:rStyle w:val="Red"/>
          <w:color w:val="0D0D0D" w:themeColor="text1" w:themeTint="F2"/>
        </w:rPr>
        <w:t>s</w:t>
      </w:r>
    </w:p>
    <w:p w14:paraId="54F7FD32" w14:textId="5D2804C4" w:rsidR="00277BDB" w:rsidRPr="00C05602" w:rsidRDefault="00277BDB" w:rsidP="00B03752">
      <w:pPr>
        <w:ind w:left="567"/>
        <w:jc w:val="center"/>
        <w:rPr>
          <w:rStyle w:val="Pink"/>
          <w:sz w:val="18"/>
          <w:szCs w:val="18"/>
          <w14:textOutline w14:w="9525" w14:cap="rnd" w14:cmpd="sng" w14:algn="ctr">
            <w14:solidFill>
              <w14:schemeClr w14:val="tx1"/>
            </w14:solidFill>
            <w14:prstDash w14:val="solid"/>
            <w14:bevel/>
          </w14:textOutline>
        </w:rPr>
      </w:pPr>
      <w:r w:rsidRPr="00277BDB">
        <w:rPr>
          <w:rStyle w:val="Pink"/>
          <w:noProof/>
          <w:sz w:val="18"/>
          <w:szCs w:val="18"/>
        </w:rPr>
        <w:drawing>
          <wp:inline distT="0" distB="0" distL="0" distR="0" wp14:anchorId="634BBA74" wp14:editId="57D2ADDB">
            <wp:extent cx="4467862" cy="5001751"/>
            <wp:effectExtent l="19050" t="19050" r="27940" b="27940"/>
            <wp:docPr id="1588006310" name="Picture 1" descr="A map of a ri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8006310" name="Picture 1" descr="A map of a river"/>
                    <pic:cNvPicPr/>
                  </pic:nvPicPr>
                  <pic:blipFill>
                    <a:blip r:embed="rId24"/>
                    <a:stretch>
                      <a:fillRect/>
                    </a:stretch>
                  </pic:blipFill>
                  <pic:spPr>
                    <a:xfrm>
                      <a:off x="0" y="0"/>
                      <a:ext cx="4479875" cy="5015199"/>
                    </a:xfrm>
                    <a:prstGeom prst="rect">
                      <a:avLst/>
                    </a:prstGeom>
                    <a:ln>
                      <a:solidFill>
                        <a:schemeClr val="tx1"/>
                      </a:solidFill>
                    </a:ln>
                  </pic:spPr>
                </pic:pic>
              </a:graphicData>
            </a:graphic>
          </wp:inline>
        </w:drawing>
      </w:r>
    </w:p>
    <w:p w14:paraId="76FA2F26" w14:textId="77777777" w:rsidR="00C502ED" w:rsidRDefault="00C502ED" w:rsidP="004244AF">
      <w:pPr>
        <w:ind w:left="567"/>
        <w:rPr>
          <w:rStyle w:val="Pink"/>
          <w:sz w:val="18"/>
          <w:szCs w:val="18"/>
        </w:rPr>
      </w:pPr>
    </w:p>
    <w:p w14:paraId="560808D0" w14:textId="7FF42B41" w:rsidR="00C502ED" w:rsidRPr="00ED1C98" w:rsidRDefault="00C502ED" w:rsidP="00B03752">
      <w:pPr>
        <w:ind w:left="567"/>
        <w:jc w:val="center"/>
        <w:rPr>
          <w:rStyle w:val="Pink"/>
          <w:sz w:val="18"/>
          <w:szCs w:val="18"/>
        </w:rPr>
      </w:pPr>
      <w:r w:rsidRPr="00C502ED">
        <w:rPr>
          <w:rStyle w:val="Pink"/>
          <w:noProof/>
          <w:sz w:val="18"/>
          <w:szCs w:val="18"/>
        </w:rPr>
        <w:lastRenderedPageBreak/>
        <w:drawing>
          <wp:inline distT="0" distB="0" distL="0" distR="0" wp14:anchorId="552C4FDA" wp14:editId="296B41E6">
            <wp:extent cx="5941060" cy="3515995"/>
            <wp:effectExtent l="0" t="0" r="2540" b="8255"/>
            <wp:docPr id="1453322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322073" name=""/>
                    <pic:cNvPicPr/>
                  </pic:nvPicPr>
                  <pic:blipFill>
                    <a:blip r:embed="rId25"/>
                    <a:stretch>
                      <a:fillRect/>
                    </a:stretch>
                  </pic:blipFill>
                  <pic:spPr>
                    <a:xfrm>
                      <a:off x="0" y="0"/>
                      <a:ext cx="5941060" cy="3515995"/>
                    </a:xfrm>
                    <a:prstGeom prst="rect">
                      <a:avLst/>
                    </a:prstGeom>
                  </pic:spPr>
                </pic:pic>
              </a:graphicData>
            </a:graphic>
          </wp:inline>
        </w:drawing>
      </w:r>
    </w:p>
    <w:p w14:paraId="7E6010F0" w14:textId="77777777" w:rsidR="00ED1C98" w:rsidRDefault="00ED1C98" w:rsidP="004244AF">
      <w:pPr>
        <w:ind w:left="567"/>
        <w:rPr>
          <w:rFonts w:ascii="Arial" w:hAnsi="Arial"/>
          <w:szCs w:val="20"/>
        </w:rPr>
      </w:pPr>
    </w:p>
    <w:p w14:paraId="3F3ACE89" w14:textId="77777777" w:rsidR="0061312A" w:rsidRDefault="0061312A" w:rsidP="00ED1C98">
      <w:pPr>
        <w:ind w:left="567"/>
        <w:rPr>
          <w:rFonts w:ascii="Arial" w:hAnsi="Arial"/>
          <w:b/>
          <w:szCs w:val="20"/>
        </w:rPr>
      </w:pPr>
    </w:p>
    <w:p w14:paraId="0807208C" w14:textId="189D4CC4" w:rsidR="0061312A" w:rsidRDefault="0061312A" w:rsidP="00B03752">
      <w:pPr>
        <w:ind w:left="567"/>
        <w:jc w:val="center"/>
        <w:rPr>
          <w:rFonts w:ascii="Arial" w:hAnsi="Arial"/>
          <w:b/>
          <w:szCs w:val="20"/>
        </w:rPr>
      </w:pPr>
      <w:r w:rsidRPr="0061312A">
        <w:rPr>
          <w:rFonts w:ascii="Arial" w:hAnsi="Arial"/>
          <w:b/>
          <w:noProof/>
          <w:szCs w:val="20"/>
        </w:rPr>
        <w:drawing>
          <wp:inline distT="0" distB="0" distL="0" distR="0" wp14:anchorId="6596BF29" wp14:editId="6244845D">
            <wp:extent cx="5941060" cy="3218180"/>
            <wp:effectExtent l="0" t="0" r="2540" b="1270"/>
            <wp:docPr id="730260502" name="Picture 1" descr="A map of a riv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260502" name="Picture 1" descr="A map of a river&#10;&#10;AI-generated content may be incorrect."/>
                    <pic:cNvPicPr/>
                  </pic:nvPicPr>
                  <pic:blipFill>
                    <a:blip r:embed="rId26"/>
                    <a:stretch>
                      <a:fillRect/>
                    </a:stretch>
                  </pic:blipFill>
                  <pic:spPr>
                    <a:xfrm>
                      <a:off x="0" y="0"/>
                      <a:ext cx="5941060" cy="3218180"/>
                    </a:xfrm>
                    <a:prstGeom prst="rect">
                      <a:avLst/>
                    </a:prstGeom>
                  </pic:spPr>
                </pic:pic>
              </a:graphicData>
            </a:graphic>
          </wp:inline>
        </w:drawing>
      </w:r>
    </w:p>
    <w:p w14:paraId="0D31B5E7" w14:textId="77777777" w:rsidR="0061312A" w:rsidRDefault="0061312A" w:rsidP="00ED1C98">
      <w:pPr>
        <w:ind w:left="567"/>
        <w:rPr>
          <w:rFonts w:ascii="Arial" w:hAnsi="Arial"/>
          <w:b/>
          <w:szCs w:val="20"/>
        </w:rPr>
      </w:pPr>
    </w:p>
    <w:p w14:paraId="712E3735" w14:textId="3E4132A5" w:rsidR="004244AF" w:rsidRPr="00ED1C98" w:rsidRDefault="00ED1C98" w:rsidP="00ED1C98">
      <w:pPr>
        <w:ind w:left="567"/>
        <w:rPr>
          <w:rFonts w:ascii="Arial" w:hAnsi="Arial"/>
          <w:b/>
          <w:szCs w:val="20"/>
        </w:rPr>
      </w:pPr>
      <w:r w:rsidRPr="00ED1C98">
        <w:rPr>
          <w:rFonts w:ascii="Arial" w:hAnsi="Arial"/>
          <w:b/>
          <w:szCs w:val="20"/>
        </w:rPr>
        <w:t xml:space="preserve">© Crown </w:t>
      </w:r>
      <w:r w:rsidR="004244AF" w:rsidRPr="00ED1C98">
        <w:rPr>
          <w:rFonts w:ascii="Arial" w:hAnsi="Arial"/>
          <w:b/>
          <w:szCs w:val="20"/>
        </w:rPr>
        <w:t xml:space="preserve">Copyright and database </w:t>
      </w:r>
      <w:r w:rsidR="004244AF" w:rsidRPr="00B03752">
        <w:rPr>
          <w:rFonts w:ascii="Arial" w:hAnsi="Arial"/>
          <w:b/>
          <w:color w:val="0D0D0D" w:themeColor="text1" w:themeTint="F2"/>
          <w:szCs w:val="20"/>
        </w:rPr>
        <w:t xml:space="preserve">right </w:t>
      </w:r>
      <w:r w:rsidR="00A6291D" w:rsidRPr="00B03752">
        <w:rPr>
          <w:rFonts w:ascii="Arial" w:hAnsi="Arial"/>
          <w:b/>
          <w:color w:val="0D0D0D" w:themeColor="text1" w:themeTint="F2"/>
          <w:szCs w:val="20"/>
        </w:rPr>
        <w:t>2025</w:t>
      </w:r>
      <w:r w:rsidR="004244AF" w:rsidRPr="00B03752">
        <w:rPr>
          <w:rFonts w:ascii="Arial" w:hAnsi="Arial"/>
          <w:b/>
          <w:color w:val="0D0D0D" w:themeColor="text1" w:themeTint="F2"/>
          <w:szCs w:val="20"/>
        </w:rPr>
        <w:t xml:space="preserve">. </w:t>
      </w:r>
      <w:r w:rsidR="004244AF" w:rsidRPr="00ED1C98">
        <w:rPr>
          <w:rFonts w:ascii="Arial" w:hAnsi="Arial"/>
          <w:b/>
          <w:szCs w:val="20"/>
        </w:rPr>
        <w:t>Ordnance Survey licence number 100019741.</w:t>
      </w:r>
    </w:p>
    <w:p w14:paraId="6EDF5B40" w14:textId="77777777" w:rsidR="00926B5E" w:rsidRDefault="00926B5E" w:rsidP="0077243B">
      <w:pPr>
        <w:ind w:left="567"/>
      </w:pPr>
    </w:p>
    <w:p w14:paraId="6EDF5B41" w14:textId="77777777" w:rsidR="00926B5E" w:rsidRDefault="00926B5E" w:rsidP="0077243B">
      <w:pPr>
        <w:ind w:left="567"/>
      </w:pPr>
      <w:r>
        <w:t>END OF PERMIT</w:t>
      </w:r>
    </w:p>
    <w:p w14:paraId="6EDF5B42" w14:textId="77777777" w:rsidR="00081CC9" w:rsidRDefault="00081CC9" w:rsidP="000848DA"/>
    <w:sectPr w:rsidR="00081CC9" w:rsidSect="000D0671">
      <w:pgSz w:w="11906" w:h="16838" w:code="9"/>
      <w:pgMar w:top="1134" w:right="1416" w:bottom="1134" w:left="1134"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DF5B47" w14:textId="77777777" w:rsidR="00C51B81" w:rsidRDefault="00C51B81" w:rsidP="00FF16FF">
      <w:pPr>
        <w:spacing w:before="0" w:after="0" w:line="240" w:lineRule="auto"/>
      </w:pPr>
      <w:r>
        <w:separator/>
      </w:r>
    </w:p>
  </w:endnote>
  <w:endnote w:type="continuationSeparator" w:id="0">
    <w:p w14:paraId="6EDF5B48" w14:textId="77777777" w:rsidR="00C51B81" w:rsidRDefault="00C51B81"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0BB67B" w14:textId="77777777" w:rsidR="002001A4" w:rsidRDefault="002001A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34646ED7" w14:textId="77777777" w:rsidR="002001A4" w:rsidRDefault="002001A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2001A4" w14:paraId="330449AD" w14:textId="77777777" w:rsidTr="00837E58">
      <w:trPr>
        <w:trHeight w:val="557"/>
      </w:trPr>
      <w:tc>
        <w:tcPr>
          <w:tcW w:w="2943" w:type="dxa"/>
        </w:tcPr>
        <w:p w14:paraId="04DBE3F4" w14:textId="07E04F49" w:rsidR="002001A4" w:rsidRDefault="002001A4" w:rsidP="00837E58">
          <w:pPr>
            <w:pStyle w:val="Footer"/>
            <w:rPr>
              <w:rFonts w:ascii="Arial" w:hAnsi="Arial"/>
              <w:sz w:val="18"/>
            </w:rPr>
          </w:pPr>
          <w:r>
            <w:rPr>
              <w:rFonts w:ascii="Arial" w:hAnsi="Arial"/>
              <w:sz w:val="18"/>
            </w:rPr>
            <w:t xml:space="preserve">Variation </w:t>
          </w:r>
          <w:r w:rsidRPr="00B163FB">
            <w:rPr>
              <w:rFonts w:ascii="Arial" w:hAnsi="Arial"/>
              <w:color w:val="000000"/>
              <w:sz w:val="18"/>
            </w:rPr>
            <w:t>and consolidation</w:t>
          </w:r>
          <w:r>
            <w:rPr>
              <w:rFonts w:ascii="Arial" w:hAnsi="Arial"/>
              <w:sz w:val="18"/>
            </w:rPr>
            <w:t xml:space="preserve"> application </w:t>
          </w:r>
          <w:r w:rsidRPr="00B03752">
            <w:rPr>
              <w:rFonts w:ascii="Arial" w:hAnsi="Arial"/>
              <w:color w:val="0D0D0D" w:themeColor="text1" w:themeTint="F2"/>
              <w:sz w:val="18"/>
            </w:rPr>
            <w:t xml:space="preserve">number  </w:t>
          </w:r>
          <w:r w:rsidR="00B83CBA" w:rsidRPr="00B03752">
            <w:rPr>
              <w:rFonts w:ascii="Arial" w:hAnsi="Arial"/>
              <w:color w:val="0D0D0D" w:themeColor="text1" w:themeTint="F2"/>
              <w:sz w:val="18"/>
            </w:rPr>
            <w:t>BP0236901</w:t>
          </w:r>
        </w:p>
      </w:tc>
      <w:tc>
        <w:tcPr>
          <w:tcW w:w="1418" w:type="dxa"/>
        </w:tcPr>
        <w:p w14:paraId="02C4B2BA" w14:textId="7A202410" w:rsidR="002001A4" w:rsidRDefault="002001A4" w:rsidP="00837E58">
          <w:pPr>
            <w:pStyle w:val="Footer"/>
            <w:rPr>
              <w:rFonts w:ascii="Arial" w:hAnsi="Arial"/>
              <w:sz w:val="20"/>
            </w:rPr>
          </w:pPr>
          <w:r w:rsidRPr="00977C81">
            <w:rPr>
              <w:rFonts w:ascii="Arial" w:hAnsi="Arial" w:cs="Arial"/>
              <w:snapToGrid w:val="0"/>
              <w:sz w:val="20"/>
            </w:rPr>
            <w:t xml:space="preserve">Page </w:t>
          </w:r>
          <w:r w:rsidRPr="00837E58">
            <w:rPr>
              <w:rStyle w:val="PageNumber"/>
              <w:rFonts w:ascii="Arial" w:hAnsi="Arial" w:cs="Arial"/>
              <w:sz w:val="20"/>
            </w:rPr>
            <w:fldChar w:fldCharType="begin"/>
          </w:r>
          <w:r w:rsidRPr="00837E58">
            <w:rPr>
              <w:rStyle w:val="PageNumber"/>
              <w:rFonts w:ascii="Arial" w:hAnsi="Arial" w:cs="Arial"/>
              <w:sz w:val="20"/>
            </w:rPr>
            <w:instrText xml:space="preserve"> PAGE </w:instrText>
          </w:r>
          <w:r w:rsidRPr="00837E58">
            <w:rPr>
              <w:rStyle w:val="PageNumber"/>
              <w:rFonts w:ascii="Arial" w:hAnsi="Arial" w:cs="Arial"/>
              <w:sz w:val="20"/>
            </w:rPr>
            <w:fldChar w:fldCharType="separate"/>
          </w:r>
          <w:r w:rsidRPr="00837E58">
            <w:rPr>
              <w:rStyle w:val="PageNumber"/>
              <w:rFonts w:ascii="Arial" w:hAnsi="Arial" w:cs="Arial"/>
              <w:noProof/>
              <w:sz w:val="20"/>
            </w:rPr>
            <w:t>3</w:t>
          </w:r>
          <w:r w:rsidRPr="00837E58">
            <w:rPr>
              <w:rStyle w:val="PageNumber"/>
              <w:rFonts w:ascii="Arial" w:hAnsi="Arial" w:cs="Arial"/>
              <w:sz w:val="20"/>
            </w:rPr>
            <w:fldChar w:fldCharType="end"/>
          </w:r>
        </w:p>
      </w:tc>
      <w:tc>
        <w:tcPr>
          <w:tcW w:w="3685" w:type="dxa"/>
        </w:tcPr>
        <w:p w14:paraId="4F094E0E" w14:textId="36BC9C26" w:rsidR="002001A4" w:rsidRPr="00921064" w:rsidRDefault="002001A4" w:rsidP="00837E58">
          <w:pPr>
            <w:pStyle w:val="Footer"/>
            <w:ind w:right="-108"/>
            <w:rPr>
              <w:rFonts w:ascii="Arial" w:hAnsi="Arial"/>
              <w:color w:val="FF00FF"/>
              <w:sz w:val="18"/>
            </w:rPr>
          </w:pPr>
        </w:p>
      </w:tc>
    </w:tr>
  </w:tbl>
  <w:p w14:paraId="468B537B" w14:textId="77777777" w:rsidR="002001A4" w:rsidRDefault="002001A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046" w:type="dxa"/>
      <w:tblBorders>
        <w:insideH w:val="single" w:sz="4" w:space="0" w:color="auto"/>
      </w:tblBorders>
      <w:tblLayout w:type="fixed"/>
      <w:tblLook w:val="0000" w:firstRow="0" w:lastRow="0" w:firstColumn="0" w:lastColumn="0" w:noHBand="0" w:noVBand="0"/>
    </w:tblPr>
    <w:tblGrid>
      <w:gridCol w:w="2943"/>
      <w:gridCol w:w="1418"/>
      <w:gridCol w:w="3685"/>
    </w:tblGrid>
    <w:tr w:rsidR="002001A4" w14:paraId="12E4819B" w14:textId="77777777" w:rsidTr="00837E58">
      <w:trPr>
        <w:trHeight w:val="557"/>
      </w:trPr>
      <w:tc>
        <w:tcPr>
          <w:tcW w:w="2943" w:type="dxa"/>
        </w:tcPr>
        <w:p w14:paraId="4FCA9380" w14:textId="629AE085" w:rsidR="002001A4" w:rsidRDefault="002001A4" w:rsidP="00837E58">
          <w:pPr>
            <w:pStyle w:val="Footer"/>
            <w:rPr>
              <w:rFonts w:ascii="Arial" w:hAnsi="Arial"/>
              <w:sz w:val="18"/>
            </w:rPr>
          </w:pPr>
          <w:r w:rsidRPr="00B163FB">
            <w:rPr>
              <w:rFonts w:ascii="Arial" w:hAnsi="Arial"/>
              <w:color w:val="000000"/>
              <w:sz w:val="18"/>
            </w:rPr>
            <w:t>Variation and consolidation</w:t>
          </w:r>
          <w:r>
            <w:rPr>
              <w:rFonts w:ascii="Arial" w:hAnsi="Arial"/>
              <w:sz w:val="18"/>
            </w:rPr>
            <w:t xml:space="preserve"> application number  </w:t>
          </w:r>
          <w:r w:rsidR="00B83CBA" w:rsidRPr="00B03752">
            <w:rPr>
              <w:rFonts w:ascii="Arial" w:hAnsi="Arial"/>
              <w:color w:val="0D0D0D" w:themeColor="text1" w:themeTint="F2"/>
              <w:sz w:val="18"/>
            </w:rPr>
            <w:t>BP0236901</w:t>
          </w:r>
        </w:p>
      </w:tc>
      <w:tc>
        <w:tcPr>
          <w:tcW w:w="1418" w:type="dxa"/>
        </w:tcPr>
        <w:p w14:paraId="29896B26" w14:textId="22C22869" w:rsidR="002001A4" w:rsidRDefault="002001A4" w:rsidP="00837E58">
          <w:pPr>
            <w:pStyle w:val="Footer"/>
            <w:rPr>
              <w:rFonts w:ascii="Arial" w:hAnsi="Arial"/>
              <w:sz w:val="20"/>
            </w:rPr>
          </w:pPr>
          <w:r w:rsidRPr="00977C81">
            <w:rPr>
              <w:rFonts w:ascii="Arial" w:hAnsi="Arial" w:cs="Arial"/>
              <w:snapToGrid w:val="0"/>
              <w:sz w:val="20"/>
            </w:rPr>
            <w:t xml:space="preserve">Page </w:t>
          </w:r>
          <w:r w:rsidRPr="00837E58">
            <w:rPr>
              <w:rStyle w:val="PageNumber"/>
              <w:rFonts w:ascii="Arial" w:hAnsi="Arial" w:cs="Arial"/>
              <w:sz w:val="20"/>
            </w:rPr>
            <w:fldChar w:fldCharType="begin"/>
          </w:r>
          <w:r w:rsidRPr="00837E58">
            <w:rPr>
              <w:rStyle w:val="PageNumber"/>
              <w:rFonts w:ascii="Arial" w:hAnsi="Arial" w:cs="Arial"/>
              <w:sz w:val="20"/>
            </w:rPr>
            <w:instrText xml:space="preserve"> PAGE </w:instrText>
          </w:r>
          <w:r w:rsidRPr="00837E58">
            <w:rPr>
              <w:rStyle w:val="PageNumber"/>
              <w:rFonts w:ascii="Arial" w:hAnsi="Arial" w:cs="Arial"/>
              <w:sz w:val="20"/>
            </w:rPr>
            <w:fldChar w:fldCharType="separate"/>
          </w:r>
          <w:r w:rsidRPr="00837E58">
            <w:rPr>
              <w:rStyle w:val="PageNumber"/>
              <w:rFonts w:ascii="Arial" w:hAnsi="Arial" w:cs="Arial"/>
              <w:noProof/>
              <w:sz w:val="20"/>
            </w:rPr>
            <w:t>i</w:t>
          </w:r>
          <w:r w:rsidRPr="00837E58">
            <w:rPr>
              <w:rStyle w:val="PageNumber"/>
              <w:rFonts w:ascii="Arial" w:hAnsi="Arial" w:cs="Arial"/>
              <w:sz w:val="20"/>
            </w:rPr>
            <w:fldChar w:fldCharType="end"/>
          </w:r>
          <w:r>
            <w:rPr>
              <w:rFonts w:ascii="Arial" w:hAnsi="Arial"/>
              <w:snapToGrid w:val="0"/>
              <w:sz w:val="20"/>
            </w:rPr>
            <w:tab/>
          </w:r>
        </w:p>
      </w:tc>
      <w:tc>
        <w:tcPr>
          <w:tcW w:w="3685" w:type="dxa"/>
        </w:tcPr>
        <w:p w14:paraId="17E04C86" w14:textId="1DC7AA2C" w:rsidR="002001A4" w:rsidRPr="00977C81" w:rsidRDefault="002001A4" w:rsidP="00837E58">
          <w:pPr>
            <w:pStyle w:val="Footer"/>
            <w:ind w:right="-108"/>
            <w:rPr>
              <w:rFonts w:ascii="Arial" w:hAnsi="Arial"/>
              <w:color w:val="808080"/>
              <w:sz w:val="18"/>
            </w:rPr>
          </w:pPr>
        </w:p>
      </w:tc>
    </w:tr>
  </w:tbl>
  <w:p w14:paraId="634CD160" w14:textId="77777777" w:rsidR="002001A4" w:rsidRDefault="002001A4">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330" w:type="dxa"/>
      <w:tblInd w:w="1134" w:type="dxa"/>
      <w:tblBorders>
        <w:insideH w:val="single" w:sz="4" w:space="0" w:color="auto"/>
      </w:tblBorders>
      <w:tblLayout w:type="fixed"/>
      <w:tblLook w:val="0000" w:firstRow="0" w:lastRow="0" w:firstColumn="0" w:lastColumn="0" w:noHBand="0" w:noVBand="0"/>
    </w:tblPr>
    <w:tblGrid>
      <w:gridCol w:w="2660"/>
      <w:gridCol w:w="1701"/>
      <w:gridCol w:w="3969"/>
    </w:tblGrid>
    <w:tr w:rsidR="002001A4" w14:paraId="0940FE44" w14:textId="77777777" w:rsidTr="002001A4">
      <w:trPr>
        <w:trHeight w:val="557"/>
      </w:trPr>
      <w:tc>
        <w:tcPr>
          <w:tcW w:w="2660" w:type="dxa"/>
        </w:tcPr>
        <w:p w14:paraId="19589CBA" w14:textId="31F346AC" w:rsidR="002001A4" w:rsidRDefault="002001A4" w:rsidP="002001A4">
          <w:pPr>
            <w:pStyle w:val="Footer"/>
            <w:rPr>
              <w:rFonts w:ascii="Arial" w:hAnsi="Arial"/>
              <w:sz w:val="18"/>
            </w:rPr>
          </w:pPr>
          <w:r>
            <w:rPr>
              <w:rFonts w:ascii="Arial" w:hAnsi="Arial"/>
              <w:sz w:val="18"/>
            </w:rPr>
            <w:t>Permit Numbe</w:t>
          </w:r>
          <w:r w:rsidRPr="00B03752">
            <w:rPr>
              <w:rFonts w:ascii="Arial" w:hAnsi="Arial"/>
              <w:color w:val="0D0D0D" w:themeColor="text1" w:themeTint="F2"/>
              <w:sz w:val="18"/>
            </w:rPr>
            <w:t xml:space="preserve">r </w:t>
          </w:r>
          <w:r w:rsidR="00B12BD2" w:rsidRPr="00B03752">
            <w:rPr>
              <w:rFonts w:ascii="Arial" w:hAnsi="Arial"/>
              <w:color w:val="0D0D0D" w:themeColor="text1" w:themeTint="F2"/>
              <w:sz w:val="18"/>
            </w:rPr>
            <w:t>BP0236901</w:t>
          </w:r>
        </w:p>
      </w:tc>
      <w:tc>
        <w:tcPr>
          <w:tcW w:w="1701" w:type="dxa"/>
        </w:tcPr>
        <w:p w14:paraId="778138E6" w14:textId="4A5933A0" w:rsidR="002001A4" w:rsidRDefault="002001A4" w:rsidP="002001A4">
          <w:pPr>
            <w:pStyle w:val="Footer"/>
            <w:jc w:val="center"/>
            <w:rPr>
              <w:rFonts w:ascii="Arial" w:hAnsi="Arial"/>
              <w:sz w:val="20"/>
            </w:rPr>
          </w:pPr>
          <w:r>
            <w:rPr>
              <w:rFonts w:ascii="Arial" w:hAnsi="Arial"/>
              <w:sz w:val="20"/>
            </w:rPr>
            <w:t xml:space="preserve">  </w:t>
          </w:r>
          <w:r w:rsidRPr="006F7148">
            <w:rPr>
              <w:rFonts w:ascii="Arial" w:hAnsi="Arial"/>
              <w:snapToGrid w:val="0"/>
              <w:sz w:val="20"/>
            </w:rPr>
            <w:t xml:space="preserve">Page </w:t>
          </w:r>
          <w:r w:rsidRPr="006F7148">
            <w:rPr>
              <w:rFonts w:ascii="Arial" w:hAnsi="Arial"/>
              <w:snapToGrid w:val="0"/>
              <w:sz w:val="20"/>
            </w:rPr>
            <w:fldChar w:fldCharType="begin"/>
          </w:r>
          <w:r w:rsidRPr="006F7148">
            <w:rPr>
              <w:rFonts w:ascii="Arial" w:hAnsi="Arial"/>
              <w:snapToGrid w:val="0"/>
              <w:sz w:val="20"/>
            </w:rPr>
            <w:instrText xml:space="preserve"> PAGE </w:instrText>
          </w:r>
          <w:r w:rsidRPr="006F7148">
            <w:rPr>
              <w:rFonts w:ascii="Arial" w:hAnsi="Arial"/>
              <w:snapToGrid w:val="0"/>
              <w:sz w:val="20"/>
            </w:rPr>
            <w:fldChar w:fldCharType="separate"/>
          </w:r>
          <w:r>
            <w:rPr>
              <w:rFonts w:ascii="Arial" w:hAnsi="Arial"/>
              <w:noProof/>
              <w:snapToGrid w:val="0"/>
              <w:sz w:val="20"/>
            </w:rPr>
            <w:t>19</w:t>
          </w:r>
          <w:r w:rsidRPr="006F7148">
            <w:rPr>
              <w:rFonts w:ascii="Arial" w:hAnsi="Arial"/>
              <w:snapToGrid w:val="0"/>
              <w:sz w:val="20"/>
            </w:rPr>
            <w:fldChar w:fldCharType="end"/>
          </w:r>
          <w:r w:rsidRPr="006F7148">
            <w:rPr>
              <w:rFonts w:ascii="Arial" w:hAnsi="Arial"/>
              <w:snapToGrid w:val="0"/>
              <w:sz w:val="20"/>
            </w:rPr>
            <w:t xml:space="preserve"> of </w:t>
          </w:r>
          <w:r w:rsidR="00B12BD2">
            <w:rPr>
              <w:rFonts w:ascii="Arial" w:hAnsi="Arial"/>
              <w:snapToGrid w:val="0"/>
              <w:sz w:val="20"/>
            </w:rPr>
            <w:t>14</w:t>
          </w:r>
        </w:p>
      </w:tc>
      <w:tc>
        <w:tcPr>
          <w:tcW w:w="3969" w:type="dxa"/>
        </w:tcPr>
        <w:p w14:paraId="3370CBA3" w14:textId="0E0A3135" w:rsidR="002001A4" w:rsidRDefault="002001A4" w:rsidP="002001A4">
          <w:pPr>
            <w:pStyle w:val="Footer"/>
            <w:ind w:right="-108"/>
            <w:jc w:val="center"/>
            <w:rPr>
              <w:rFonts w:ascii="Arial" w:hAnsi="Arial"/>
              <w:sz w:val="18"/>
            </w:rPr>
          </w:pPr>
        </w:p>
      </w:tc>
    </w:tr>
  </w:tbl>
  <w:p w14:paraId="6EDF5B4A" w14:textId="09CD057F" w:rsidR="00C51B81" w:rsidRPr="00D82845" w:rsidRDefault="00C51B81" w:rsidP="007561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DF5B45" w14:textId="77777777" w:rsidR="00C51B81" w:rsidRDefault="00C51B81" w:rsidP="00FF16FF">
      <w:pPr>
        <w:spacing w:before="0" w:after="0" w:line="240" w:lineRule="auto"/>
      </w:pPr>
      <w:r>
        <w:separator/>
      </w:r>
    </w:p>
  </w:footnote>
  <w:footnote w:type="continuationSeparator" w:id="0">
    <w:p w14:paraId="6EDF5B46" w14:textId="77777777" w:rsidR="00C51B81" w:rsidRDefault="00C51B81"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867C3" w14:textId="118A0C77" w:rsidR="002001A4" w:rsidRDefault="000D0671">
    <w:pPr>
      <w:pStyle w:val="Header"/>
    </w:pPr>
    <w:r>
      <w:rPr>
        <w:noProof/>
      </w:rPr>
      <w:pict w14:anchorId="0317CB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 o:spid="_x0000_s6145" type="#_x0000_t75" style="position:absolute;margin-left:3.2pt;margin-top:-10.65pt;width:147.35pt;height:104.1pt;z-index:251659264;visibility:visible">
          <v:imagedata r:id="rId1" o:title=""/>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19012" w14:textId="6B0AD57E" w:rsidR="002001A4" w:rsidRDefault="002001A4"/>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0C0BCB" w14:textId="19AD3771" w:rsidR="0044247C" w:rsidRDefault="0044247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086B73" w14:textId="489A85C6" w:rsidR="0044247C" w:rsidRDefault="0044247C">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5914E0" w14:textId="6D7DE1DE" w:rsidR="0044247C" w:rsidRDefault="0044247C">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434A23" w14:textId="114F0527" w:rsidR="0044247C" w:rsidRDefault="0044247C">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9C4839" w14:textId="2534967C" w:rsidR="0044247C" w:rsidRDefault="004424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2" w15:restartNumberingAfterBreak="0">
    <w:nsid w:val="09907BA0"/>
    <w:multiLevelType w:val="hybridMultilevel"/>
    <w:tmpl w:val="492EDB64"/>
    <w:lvl w:ilvl="0" w:tplc="3B1AE57C">
      <w:start w:val="1"/>
      <w:numFmt w:val="lowerLetter"/>
      <w:lvlText w:val="(%1)"/>
      <w:lvlJc w:val="left"/>
      <w:pPr>
        <w:ind w:left="1800" w:hanging="360"/>
      </w:pPr>
      <w:rPr>
        <w:rFonts w:cs="Times New Roman" w:hint="default"/>
        <w:color w:val="auto"/>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3" w15:restartNumberingAfterBreak="0">
    <w:nsid w:val="24174212"/>
    <w:multiLevelType w:val="multilevel"/>
    <w:tmpl w:val="55C835B8"/>
    <w:numStyleLink w:val="EATable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2AB779E8"/>
    <w:multiLevelType w:val="hybridMultilevel"/>
    <w:tmpl w:val="00701FAC"/>
    <w:lvl w:ilvl="0" w:tplc="30B87312">
      <w:start w:val="1"/>
      <w:numFmt w:val="lowerLetter"/>
      <w:lvlText w:val="(%1)"/>
      <w:lvlJc w:val="left"/>
      <w:pPr>
        <w:tabs>
          <w:tab w:val="num" w:pos="1440"/>
        </w:tabs>
        <w:ind w:left="1440" w:hanging="720"/>
      </w:pPr>
      <w:rPr>
        <w:rFonts w:hint="default"/>
      </w:rPr>
    </w:lvl>
    <w:lvl w:ilvl="1" w:tplc="08090019" w:tentative="1">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2B4644D7"/>
    <w:multiLevelType w:val="singleLevel"/>
    <w:tmpl w:val="E9DA1162"/>
    <w:lvl w:ilvl="0">
      <w:start w:val="1"/>
      <w:numFmt w:val="decimal"/>
      <w:lvlText w:val="%1."/>
      <w:lvlJc w:val="left"/>
      <w:rPr>
        <w:rFonts w:cs="Times New Roman"/>
        <w:caps w:val="0"/>
        <w:strike w:val="0"/>
        <w:dstrike w:val="0"/>
        <w:vanish w:val="0"/>
        <w:color w:val="000000"/>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9"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5D682CFF"/>
    <w:multiLevelType w:val="multilevel"/>
    <w:tmpl w:val="5F304E38"/>
    <w:lvl w:ilvl="0">
      <w:start w:val="3"/>
      <w:numFmt w:val="decimal"/>
      <w:lvlText w:val="%1"/>
      <w:lvlJc w:val="left"/>
      <w:pPr>
        <w:tabs>
          <w:tab w:val="num" w:pos="720"/>
        </w:tabs>
        <w:ind w:left="720" w:hanging="720"/>
      </w:pPr>
      <w:rPr>
        <w:rFonts w:hint="default"/>
      </w:rPr>
    </w:lvl>
    <w:lvl w:ilvl="1">
      <w:start w:val="2"/>
      <w:numFmt w:val="decimal"/>
      <w:lvlText w:val="%1.%2"/>
      <w:lvlJc w:val="left"/>
      <w:pPr>
        <w:tabs>
          <w:tab w:val="num" w:pos="720"/>
        </w:tabs>
        <w:ind w:left="720" w:hanging="720"/>
      </w:pPr>
      <w:rPr>
        <w:rFonts w:hint="default"/>
        <w:color w:val="auto"/>
      </w:rPr>
    </w:lvl>
    <w:lvl w:ilvl="2">
      <w:start w:val="1"/>
      <w:numFmt w:val="decimal"/>
      <w:lvlText w:val="%1.%2.%3"/>
      <w:lvlJc w:val="left"/>
      <w:pPr>
        <w:tabs>
          <w:tab w:val="num" w:pos="720"/>
        </w:tabs>
        <w:ind w:left="720" w:hanging="720"/>
      </w:pPr>
      <w:rPr>
        <w:rFonts w:hint="default"/>
        <w:color w:val="auto"/>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0">
    <w:nsid w:val="5E757A1B"/>
    <w:multiLevelType w:val="multilevel"/>
    <w:tmpl w:val="C1D834F4"/>
    <w:numStyleLink w:val="EARoundBullets"/>
  </w:abstractNum>
  <w:abstractNum w:abstractNumId="13" w15:restartNumberingAfterBreak="0">
    <w:nsid w:val="76E7402A"/>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num w:numId="1" w16cid:durableId="115641396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2865"/>
          </w:tabs>
          <w:ind w:left="286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84628490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303580070">
    <w:abstractNumId w:val="10"/>
  </w:num>
  <w:num w:numId="4" w16cid:durableId="594946298">
    <w:abstractNumId w:val="4"/>
  </w:num>
  <w:num w:numId="5" w16cid:durableId="708801494">
    <w:abstractNumId w:val="7"/>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1187208750">
    <w:abstractNumId w:val="1"/>
  </w:num>
  <w:num w:numId="7" w16cid:durableId="1169323356">
    <w:abstractNumId w:val="12"/>
  </w:num>
  <w:num w:numId="8" w16cid:durableId="1303269849">
    <w:abstractNumId w:val="3"/>
  </w:num>
  <w:num w:numId="9" w16cid:durableId="1824003649">
    <w:abstractNumId w:val="7"/>
  </w:num>
  <w:num w:numId="10" w16cid:durableId="1713917650">
    <w:abstractNumId w:val="9"/>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16cid:durableId="1017391101">
    <w:abstractNumId w:val="9"/>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num>
  <w:num w:numId="12" w16cid:durableId="624627158">
    <w:abstractNumId w:val="11"/>
  </w:num>
  <w:num w:numId="13" w16cid:durableId="101536349">
    <w:abstractNumId w:val="2"/>
  </w:num>
  <w:num w:numId="14" w16cid:durableId="1876388551">
    <w:abstractNumId w:val="8"/>
  </w:num>
  <w:num w:numId="15" w16cid:durableId="1135873947">
    <w:abstractNumId w:val="13"/>
  </w:num>
  <w:num w:numId="16" w16cid:durableId="2002344018">
    <w:abstractNumId w:val="5"/>
  </w:num>
  <w:num w:numId="17" w16cid:durableId="1539196585">
    <w:abstractNumId w:val="0"/>
  </w:num>
  <w:num w:numId="18" w16cid:durableId="1534463335">
    <w:abstractNumId w:val="9"/>
  </w:num>
  <w:num w:numId="19" w16cid:durableId="1095322803">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2865"/>
          </w:tabs>
          <w:ind w:left="286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1145585552">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2865"/>
          </w:tabs>
          <w:ind w:left="286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1587500086">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2865"/>
          </w:tabs>
          <w:ind w:left="286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795293897">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2865"/>
          </w:tabs>
          <w:ind w:left="2865"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57299280">
    <w:abstractNumId w:val="6"/>
  </w:num>
  <w:num w:numId="24" w16cid:durableId="913972805">
    <w:abstractNumId w:val="9"/>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64"/>
          </w:tabs>
          <w:ind w:left="116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6156"/>
    <o:shapelayout v:ext="edit">
      <o:idmap v:ext="edit" data="6"/>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14C54"/>
    <w:rsid w:val="000150BB"/>
    <w:rsid w:val="000156D4"/>
    <w:rsid w:val="00015B11"/>
    <w:rsid w:val="000235F6"/>
    <w:rsid w:val="00023D2D"/>
    <w:rsid w:val="00027249"/>
    <w:rsid w:val="00031911"/>
    <w:rsid w:val="00033714"/>
    <w:rsid w:val="00037BBC"/>
    <w:rsid w:val="00037BF8"/>
    <w:rsid w:val="00040398"/>
    <w:rsid w:val="00046ABB"/>
    <w:rsid w:val="0005121B"/>
    <w:rsid w:val="00052745"/>
    <w:rsid w:val="0005471E"/>
    <w:rsid w:val="00057E8C"/>
    <w:rsid w:val="00060D16"/>
    <w:rsid w:val="00063CBC"/>
    <w:rsid w:val="00065756"/>
    <w:rsid w:val="00071EE3"/>
    <w:rsid w:val="00074E3C"/>
    <w:rsid w:val="00075E34"/>
    <w:rsid w:val="00077358"/>
    <w:rsid w:val="00080065"/>
    <w:rsid w:val="0008174B"/>
    <w:rsid w:val="00081CC9"/>
    <w:rsid w:val="00083918"/>
    <w:rsid w:val="000848DA"/>
    <w:rsid w:val="0008662E"/>
    <w:rsid w:val="000873B4"/>
    <w:rsid w:val="0009020A"/>
    <w:rsid w:val="00091A27"/>
    <w:rsid w:val="00093EAC"/>
    <w:rsid w:val="00093F43"/>
    <w:rsid w:val="00095A80"/>
    <w:rsid w:val="000978D9"/>
    <w:rsid w:val="000A17B7"/>
    <w:rsid w:val="000A5915"/>
    <w:rsid w:val="000C005B"/>
    <w:rsid w:val="000C2397"/>
    <w:rsid w:val="000C2E85"/>
    <w:rsid w:val="000C4CCC"/>
    <w:rsid w:val="000D0671"/>
    <w:rsid w:val="000D0C73"/>
    <w:rsid w:val="000D333E"/>
    <w:rsid w:val="000E0F0E"/>
    <w:rsid w:val="000E4AB2"/>
    <w:rsid w:val="000E7E30"/>
    <w:rsid w:val="000F2263"/>
    <w:rsid w:val="000F489D"/>
    <w:rsid w:val="000F4D84"/>
    <w:rsid w:val="000F4E63"/>
    <w:rsid w:val="000F5A83"/>
    <w:rsid w:val="000F7B49"/>
    <w:rsid w:val="0010777A"/>
    <w:rsid w:val="001104E9"/>
    <w:rsid w:val="0011174E"/>
    <w:rsid w:val="001121FC"/>
    <w:rsid w:val="00112C36"/>
    <w:rsid w:val="00112DC2"/>
    <w:rsid w:val="001174A1"/>
    <w:rsid w:val="001237AD"/>
    <w:rsid w:val="00124B75"/>
    <w:rsid w:val="0013209E"/>
    <w:rsid w:val="00134779"/>
    <w:rsid w:val="00140F69"/>
    <w:rsid w:val="00141AB9"/>
    <w:rsid w:val="00147932"/>
    <w:rsid w:val="0015249A"/>
    <w:rsid w:val="001538B6"/>
    <w:rsid w:val="00154CE3"/>
    <w:rsid w:val="0016088F"/>
    <w:rsid w:val="0016092B"/>
    <w:rsid w:val="0016308B"/>
    <w:rsid w:val="00164190"/>
    <w:rsid w:val="00165920"/>
    <w:rsid w:val="00165D4C"/>
    <w:rsid w:val="00166479"/>
    <w:rsid w:val="00170078"/>
    <w:rsid w:val="001754D9"/>
    <w:rsid w:val="00177285"/>
    <w:rsid w:val="00180A18"/>
    <w:rsid w:val="00182D39"/>
    <w:rsid w:val="001831D2"/>
    <w:rsid w:val="001837F3"/>
    <w:rsid w:val="001934C1"/>
    <w:rsid w:val="001937E8"/>
    <w:rsid w:val="00193C90"/>
    <w:rsid w:val="00194ECF"/>
    <w:rsid w:val="00196181"/>
    <w:rsid w:val="00196F03"/>
    <w:rsid w:val="001A6667"/>
    <w:rsid w:val="001B1A29"/>
    <w:rsid w:val="001C4F1D"/>
    <w:rsid w:val="001C582F"/>
    <w:rsid w:val="001C5ED4"/>
    <w:rsid w:val="001C6A0B"/>
    <w:rsid w:val="001D324A"/>
    <w:rsid w:val="001F219E"/>
    <w:rsid w:val="001F4B89"/>
    <w:rsid w:val="002001A4"/>
    <w:rsid w:val="0020172C"/>
    <w:rsid w:val="00204661"/>
    <w:rsid w:val="00205333"/>
    <w:rsid w:val="00206422"/>
    <w:rsid w:val="00207BD6"/>
    <w:rsid w:val="00211894"/>
    <w:rsid w:val="002123D8"/>
    <w:rsid w:val="00215022"/>
    <w:rsid w:val="0022196A"/>
    <w:rsid w:val="00222977"/>
    <w:rsid w:val="00230911"/>
    <w:rsid w:val="002335D9"/>
    <w:rsid w:val="00241DA4"/>
    <w:rsid w:val="00243129"/>
    <w:rsid w:val="00260A6C"/>
    <w:rsid w:val="00261EE0"/>
    <w:rsid w:val="00276E2B"/>
    <w:rsid w:val="00277BDB"/>
    <w:rsid w:val="002809B4"/>
    <w:rsid w:val="00284C34"/>
    <w:rsid w:val="002940C7"/>
    <w:rsid w:val="00295EF3"/>
    <w:rsid w:val="00297198"/>
    <w:rsid w:val="002A1427"/>
    <w:rsid w:val="002A5781"/>
    <w:rsid w:val="002B0701"/>
    <w:rsid w:val="002B2CA3"/>
    <w:rsid w:val="002B4FF5"/>
    <w:rsid w:val="002B62A5"/>
    <w:rsid w:val="002C0D1F"/>
    <w:rsid w:val="002C2622"/>
    <w:rsid w:val="002C5C73"/>
    <w:rsid w:val="002D19FE"/>
    <w:rsid w:val="002D2987"/>
    <w:rsid w:val="002D3D59"/>
    <w:rsid w:val="002D7BAA"/>
    <w:rsid w:val="002E1E9E"/>
    <w:rsid w:val="002E3691"/>
    <w:rsid w:val="002E693D"/>
    <w:rsid w:val="003011B5"/>
    <w:rsid w:val="0030424F"/>
    <w:rsid w:val="00310BA3"/>
    <w:rsid w:val="0032230A"/>
    <w:rsid w:val="00333CCD"/>
    <w:rsid w:val="0033590E"/>
    <w:rsid w:val="00336AF4"/>
    <w:rsid w:val="0034259E"/>
    <w:rsid w:val="003466D1"/>
    <w:rsid w:val="00350B42"/>
    <w:rsid w:val="00353515"/>
    <w:rsid w:val="00360B68"/>
    <w:rsid w:val="00361233"/>
    <w:rsid w:val="0036311F"/>
    <w:rsid w:val="00366BEA"/>
    <w:rsid w:val="00366F87"/>
    <w:rsid w:val="00376A6F"/>
    <w:rsid w:val="00376CC1"/>
    <w:rsid w:val="00380C0A"/>
    <w:rsid w:val="00380ED9"/>
    <w:rsid w:val="0038638B"/>
    <w:rsid w:val="003908E2"/>
    <w:rsid w:val="00393090"/>
    <w:rsid w:val="00394B91"/>
    <w:rsid w:val="003A596B"/>
    <w:rsid w:val="003B136C"/>
    <w:rsid w:val="003C0DEB"/>
    <w:rsid w:val="003C1E5D"/>
    <w:rsid w:val="003D3347"/>
    <w:rsid w:val="003D66A0"/>
    <w:rsid w:val="003E0C20"/>
    <w:rsid w:val="003E0F7D"/>
    <w:rsid w:val="003E57B8"/>
    <w:rsid w:val="003E7111"/>
    <w:rsid w:val="003E71B3"/>
    <w:rsid w:val="003F1008"/>
    <w:rsid w:val="004006B8"/>
    <w:rsid w:val="00403694"/>
    <w:rsid w:val="004036E7"/>
    <w:rsid w:val="00405260"/>
    <w:rsid w:val="00405E75"/>
    <w:rsid w:val="004079A9"/>
    <w:rsid w:val="00410292"/>
    <w:rsid w:val="00413C53"/>
    <w:rsid w:val="004141B7"/>
    <w:rsid w:val="00414CDA"/>
    <w:rsid w:val="00415ABB"/>
    <w:rsid w:val="0042006D"/>
    <w:rsid w:val="00420467"/>
    <w:rsid w:val="0042228E"/>
    <w:rsid w:val="004244AF"/>
    <w:rsid w:val="00435B0E"/>
    <w:rsid w:val="004404C8"/>
    <w:rsid w:val="0044247C"/>
    <w:rsid w:val="004444A5"/>
    <w:rsid w:val="00446188"/>
    <w:rsid w:val="00446DE3"/>
    <w:rsid w:val="00457CA9"/>
    <w:rsid w:val="00460A33"/>
    <w:rsid w:val="00463D23"/>
    <w:rsid w:val="004649DC"/>
    <w:rsid w:val="00466AFD"/>
    <w:rsid w:val="004707ED"/>
    <w:rsid w:val="004873EC"/>
    <w:rsid w:val="00490297"/>
    <w:rsid w:val="00493928"/>
    <w:rsid w:val="00494751"/>
    <w:rsid w:val="004A6EAC"/>
    <w:rsid w:val="004B0AA6"/>
    <w:rsid w:val="004B2752"/>
    <w:rsid w:val="004B3ADE"/>
    <w:rsid w:val="004B421E"/>
    <w:rsid w:val="004B6383"/>
    <w:rsid w:val="004C3465"/>
    <w:rsid w:val="004C4BE5"/>
    <w:rsid w:val="004D0287"/>
    <w:rsid w:val="004D33E3"/>
    <w:rsid w:val="004D614E"/>
    <w:rsid w:val="004D624E"/>
    <w:rsid w:val="004D6F22"/>
    <w:rsid w:val="004D6F7A"/>
    <w:rsid w:val="004E5211"/>
    <w:rsid w:val="004E72CF"/>
    <w:rsid w:val="004F11B9"/>
    <w:rsid w:val="004F1ED8"/>
    <w:rsid w:val="004F4256"/>
    <w:rsid w:val="00511143"/>
    <w:rsid w:val="00512C1B"/>
    <w:rsid w:val="005145D6"/>
    <w:rsid w:val="00524177"/>
    <w:rsid w:val="00524CE0"/>
    <w:rsid w:val="00526467"/>
    <w:rsid w:val="005267AA"/>
    <w:rsid w:val="0053053E"/>
    <w:rsid w:val="00536F4A"/>
    <w:rsid w:val="00544EAF"/>
    <w:rsid w:val="00544F56"/>
    <w:rsid w:val="00551F8B"/>
    <w:rsid w:val="00563124"/>
    <w:rsid w:val="00567260"/>
    <w:rsid w:val="00573BA9"/>
    <w:rsid w:val="005746DB"/>
    <w:rsid w:val="005865E3"/>
    <w:rsid w:val="00590250"/>
    <w:rsid w:val="005919A4"/>
    <w:rsid w:val="005A5C7E"/>
    <w:rsid w:val="005A763F"/>
    <w:rsid w:val="005A7CCE"/>
    <w:rsid w:val="005B1D96"/>
    <w:rsid w:val="005B75CA"/>
    <w:rsid w:val="005B7B1E"/>
    <w:rsid w:val="005C03A7"/>
    <w:rsid w:val="005C1701"/>
    <w:rsid w:val="005C672C"/>
    <w:rsid w:val="005D04B1"/>
    <w:rsid w:val="005D4F47"/>
    <w:rsid w:val="005D5EE8"/>
    <w:rsid w:val="005D7DE8"/>
    <w:rsid w:val="005D7F3D"/>
    <w:rsid w:val="005E4677"/>
    <w:rsid w:val="0061093F"/>
    <w:rsid w:val="00610FD7"/>
    <w:rsid w:val="00611FC6"/>
    <w:rsid w:val="006122FC"/>
    <w:rsid w:val="0061312A"/>
    <w:rsid w:val="006135FC"/>
    <w:rsid w:val="00613FE4"/>
    <w:rsid w:val="006144C9"/>
    <w:rsid w:val="006155D6"/>
    <w:rsid w:val="00621953"/>
    <w:rsid w:val="006222CD"/>
    <w:rsid w:val="00624629"/>
    <w:rsid w:val="006247EA"/>
    <w:rsid w:val="00632676"/>
    <w:rsid w:val="00634EDD"/>
    <w:rsid w:val="00635DF0"/>
    <w:rsid w:val="006405A5"/>
    <w:rsid w:val="006405F6"/>
    <w:rsid w:val="006425F9"/>
    <w:rsid w:val="00643070"/>
    <w:rsid w:val="00645B33"/>
    <w:rsid w:val="006518D2"/>
    <w:rsid w:val="006613E0"/>
    <w:rsid w:val="00664AEC"/>
    <w:rsid w:val="0066620B"/>
    <w:rsid w:val="00666BC9"/>
    <w:rsid w:val="00667CFF"/>
    <w:rsid w:val="006710E8"/>
    <w:rsid w:val="00677E8D"/>
    <w:rsid w:val="00680909"/>
    <w:rsid w:val="00681D34"/>
    <w:rsid w:val="00694F5D"/>
    <w:rsid w:val="00696D85"/>
    <w:rsid w:val="00697114"/>
    <w:rsid w:val="006A0CAB"/>
    <w:rsid w:val="006B106F"/>
    <w:rsid w:val="006B32F6"/>
    <w:rsid w:val="006B3B3F"/>
    <w:rsid w:val="006B5637"/>
    <w:rsid w:val="006C0908"/>
    <w:rsid w:val="006C73A9"/>
    <w:rsid w:val="006D2DA4"/>
    <w:rsid w:val="006E329D"/>
    <w:rsid w:val="006E55B0"/>
    <w:rsid w:val="006F7093"/>
    <w:rsid w:val="006F745D"/>
    <w:rsid w:val="00700616"/>
    <w:rsid w:val="0070449B"/>
    <w:rsid w:val="0070604B"/>
    <w:rsid w:val="00711394"/>
    <w:rsid w:val="00711DE1"/>
    <w:rsid w:val="00722160"/>
    <w:rsid w:val="007240FC"/>
    <w:rsid w:val="00731666"/>
    <w:rsid w:val="0073697B"/>
    <w:rsid w:val="00736C0C"/>
    <w:rsid w:val="007373EE"/>
    <w:rsid w:val="00744EC1"/>
    <w:rsid w:val="007507C3"/>
    <w:rsid w:val="00751A7E"/>
    <w:rsid w:val="00753932"/>
    <w:rsid w:val="0075611D"/>
    <w:rsid w:val="00757578"/>
    <w:rsid w:val="00763CC4"/>
    <w:rsid w:val="00767C1F"/>
    <w:rsid w:val="007723E2"/>
    <w:rsid w:val="0077243B"/>
    <w:rsid w:val="00776D67"/>
    <w:rsid w:val="00794B9E"/>
    <w:rsid w:val="00794D6F"/>
    <w:rsid w:val="0079547D"/>
    <w:rsid w:val="007976C5"/>
    <w:rsid w:val="007A4C04"/>
    <w:rsid w:val="007A628D"/>
    <w:rsid w:val="007B2109"/>
    <w:rsid w:val="007B2C70"/>
    <w:rsid w:val="007C0058"/>
    <w:rsid w:val="007C3CF9"/>
    <w:rsid w:val="007C7C6A"/>
    <w:rsid w:val="007D2F13"/>
    <w:rsid w:val="007D42FA"/>
    <w:rsid w:val="007D6AFF"/>
    <w:rsid w:val="007D707A"/>
    <w:rsid w:val="007E021B"/>
    <w:rsid w:val="007E025E"/>
    <w:rsid w:val="007E0B57"/>
    <w:rsid w:val="007E36CE"/>
    <w:rsid w:val="007E59FD"/>
    <w:rsid w:val="007E5C2F"/>
    <w:rsid w:val="007F2A9E"/>
    <w:rsid w:val="007F4B1F"/>
    <w:rsid w:val="008021E8"/>
    <w:rsid w:val="008073BC"/>
    <w:rsid w:val="00812B4A"/>
    <w:rsid w:val="00813693"/>
    <w:rsid w:val="008203D9"/>
    <w:rsid w:val="008222AE"/>
    <w:rsid w:val="00825F85"/>
    <w:rsid w:val="008262FE"/>
    <w:rsid w:val="00837E57"/>
    <w:rsid w:val="00841D30"/>
    <w:rsid w:val="0084383B"/>
    <w:rsid w:val="008518AD"/>
    <w:rsid w:val="00856573"/>
    <w:rsid w:val="008620D9"/>
    <w:rsid w:val="008725B1"/>
    <w:rsid w:val="008812B0"/>
    <w:rsid w:val="0088417E"/>
    <w:rsid w:val="008845BC"/>
    <w:rsid w:val="0088580F"/>
    <w:rsid w:val="0088582F"/>
    <w:rsid w:val="00895E6C"/>
    <w:rsid w:val="008961D2"/>
    <w:rsid w:val="008A34B5"/>
    <w:rsid w:val="008A3E6B"/>
    <w:rsid w:val="008A769F"/>
    <w:rsid w:val="008B065E"/>
    <w:rsid w:val="008B109F"/>
    <w:rsid w:val="008B1124"/>
    <w:rsid w:val="008B7E02"/>
    <w:rsid w:val="008C04D5"/>
    <w:rsid w:val="008C233D"/>
    <w:rsid w:val="008C4B39"/>
    <w:rsid w:val="008C6A03"/>
    <w:rsid w:val="008C7B64"/>
    <w:rsid w:val="008D0DDA"/>
    <w:rsid w:val="008D2F86"/>
    <w:rsid w:val="008E122C"/>
    <w:rsid w:val="008E559E"/>
    <w:rsid w:val="008F3DE9"/>
    <w:rsid w:val="008F5D8C"/>
    <w:rsid w:val="008F7E48"/>
    <w:rsid w:val="00900466"/>
    <w:rsid w:val="00902FF6"/>
    <w:rsid w:val="00906070"/>
    <w:rsid w:val="00910168"/>
    <w:rsid w:val="009110DA"/>
    <w:rsid w:val="009156C1"/>
    <w:rsid w:val="009175C3"/>
    <w:rsid w:val="009219A4"/>
    <w:rsid w:val="00926B5E"/>
    <w:rsid w:val="00930CBC"/>
    <w:rsid w:val="00937A29"/>
    <w:rsid w:val="00940681"/>
    <w:rsid w:val="00942B02"/>
    <w:rsid w:val="00943819"/>
    <w:rsid w:val="00944AA2"/>
    <w:rsid w:val="009460C9"/>
    <w:rsid w:val="009560F8"/>
    <w:rsid w:val="009630E4"/>
    <w:rsid w:val="009637EE"/>
    <w:rsid w:val="0096666C"/>
    <w:rsid w:val="00972306"/>
    <w:rsid w:val="00976059"/>
    <w:rsid w:val="00976D76"/>
    <w:rsid w:val="00980E80"/>
    <w:rsid w:val="00982C71"/>
    <w:rsid w:val="00995AFA"/>
    <w:rsid w:val="009A2AF5"/>
    <w:rsid w:val="009A4FDB"/>
    <w:rsid w:val="009A6A80"/>
    <w:rsid w:val="009A6E55"/>
    <w:rsid w:val="009B1369"/>
    <w:rsid w:val="009B1839"/>
    <w:rsid w:val="009B4DDC"/>
    <w:rsid w:val="009B5984"/>
    <w:rsid w:val="009C496B"/>
    <w:rsid w:val="009D15ED"/>
    <w:rsid w:val="009D1FC3"/>
    <w:rsid w:val="009D450C"/>
    <w:rsid w:val="009E1553"/>
    <w:rsid w:val="009E6008"/>
    <w:rsid w:val="009E67A7"/>
    <w:rsid w:val="009E7D49"/>
    <w:rsid w:val="009F1162"/>
    <w:rsid w:val="009F2011"/>
    <w:rsid w:val="009F5ECF"/>
    <w:rsid w:val="009F6216"/>
    <w:rsid w:val="00A00BA4"/>
    <w:rsid w:val="00A0669B"/>
    <w:rsid w:val="00A11554"/>
    <w:rsid w:val="00A25ACE"/>
    <w:rsid w:val="00A27700"/>
    <w:rsid w:val="00A32516"/>
    <w:rsid w:val="00A325E8"/>
    <w:rsid w:val="00A35B16"/>
    <w:rsid w:val="00A36BA4"/>
    <w:rsid w:val="00A4122D"/>
    <w:rsid w:val="00A4256B"/>
    <w:rsid w:val="00A4341F"/>
    <w:rsid w:val="00A43D9B"/>
    <w:rsid w:val="00A545FB"/>
    <w:rsid w:val="00A567BC"/>
    <w:rsid w:val="00A6291D"/>
    <w:rsid w:val="00A71CD9"/>
    <w:rsid w:val="00A72C71"/>
    <w:rsid w:val="00A76D1D"/>
    <w:rsid w:val="00A77B77"/>
    <w:rsid w:val="00A77D5E"/>
    <w:rsid w:val="00A77F43"/>
    <w:rsid w:val="00A8560B"/>
    <w:rsid w:val="00A85C1C"/>
    <w:rsid w:val="00A86004"/>
    <w:rsid w:val="00A90AF7"/>
    <w:rsid w:val="00A94F75"/>
    <w:rsid w:val="00A96600"/>
    <w:rsid w:val="00A97C92"/>
    <w:rsid w:val="00AA0FF7"/>
    <w:rsid w:val="00AA56AC"/>
    <w:rsid w:val="00AA5D5B"/>
    <w:rsid w:val="00AB1895"/>
    <w:rsid w:val="00AB62F9"/>
    <w:rsid w:val="00AB6437"/>
    <w:rsid w:val="00AB71F7"/>
    <w:rsid w:val="00AB7F57"/>
    <w:rsid w:val="00AC1995"/>
    <w:rsid w:val="00AC535D"/>
    <w:rsid w:val="00AC748B"/>
    <w:rsid w:val="00AD5C3E"/>
    <w:rsid w:val="00AD687B"/>
    <w:rsid w:val="00AE2C46"/>
    <w:rsid w:val="00AE3212"/>
    <w:rsid w:val="00AE59ED"/>
    <w:rsid w:val="00B02934"/>
    <w:rsid w:val="00B03752"/>
    <w:rsid w:val="00B05DC6"/>
    <w:rsid w:val="00B12BD2"/>
    <w:rsid w:val="00B15F2A"/>
    <w:rsid w:val="00B16009"/>
    <w:rsid w:val="00B16718"/>
    <w:rsid w:val="00B26559"/>
    <w:rsid w:val="00B27A24"/>
    <w:rsid w:val="00B343E4"/>
    <w:rsid w:val="00B456E7"/>
    <w:rsid w:val="00B50A9C"/>
    <w:rsid w:val="00B563C4"/>
    <w:rsid w:val="00B609D4"/>
    <w:rsid w:val="00B625C1"/>
    <w:rsid w:val="00B63021"/>
    <w:rsid w:val="00B6397E"/>
    <w:rsid w:val="00B671D1"/>
    <w:rsid w:val="00B72417"/>
    <w:rsid w:val="00B73099"/>
    <w:rsid w:val="00B7784A"/>
    <w:rsid w:val="00B77C8D"/>
    <w:rsid w:val="00B83CBA"/>
    <w:rsid w:val="00B8400E"/>
    <w:rsid w:val="00B87722"/>
    <w:rsid w:val="00B877D9"/>
    <w:rsid w:val="00B9542C"/>
    <w:rsid w:val="00B965CC"/>
    <w:rsid w:val="00BA0AC8"/>
    <w:rsid w:val="00BA0DEF"/>
    <w:rsid w:val="00BA625F"/>
    <w:rsid w:val="00BB181D"/>
    <w:rsid w:val="00BB5F30"/>
    <w:rsid w:val="00BC41E7"/>
    <w:rsid w:val="00BC7208"/>
    <w:rsid w:val="00BC7C4D"/>
    <w:rsid w:val="00BD1F91"/>
    <w:rsid w:val="00BD7B0A"/>
    <w:rsid w:val="00BE1EB1"/>
    <w:rsid w:val="00BE1F97"/>
    <w:rsid w:val="00BE2095"/>
    <w:rsid w:val="00BF669E"/>
    <w:rsid w:val="00BF66B7"/>
    <w:rsid w:val="00C00B57"/>
    <w:rsid w:val="00C02EEF"/>
    <w:rsid w:val="00C03842"/>
    <w:rsid w:val="00C04141"/>
    <w:rsid w:val="00C05602"/>
    <w:rsid w:val="00C13731"/>
    <w:rsid w:val="00C177E7"/>
    <w:rsid w:val="00C2065A"/>
    <w:rsid w:val="00C21E7B"/>
    <w:rsid w:val="00C22B9F"/>
    <w:rsid w:val="00C2654A"/>
    <w:rsid w:val="00C26D02"/>
    <w:rsid w:val="00C31EAD"/>
    <w:rsid w:val="00C33BAF"/>
    <w:rsid w:val="00C421A2"/>
    <w:rsid w:val="00C45874"/>
    <w:rsid w:val="00C502ED"/>
    <w:rsid w:val="00C50CAA"/>
    <w:rsid w:val="00C51A88"/>
    <w:rsid w:val="00C51B81"/>
    <w:rsid w:val="00C528FF"/>
    <w:rsid w:val="00C57A89"/>
    <w:rsid w:val="00C60E72"/>
    <w:rsid w:val="00C61701"/>
    <w:rsid w:val="00C64441"/>
    <w:rsid w:val="00C66721"/>
    <w:rsid w:val="00C668E9"/>
    <w:rsid w:val="00C72239"/>
    <w:rsid w:val="00C7669A"/>
    <w:rsid w:val="00C8030E"/>
    <w:rsid w:val="00C82B77"/>
    <w:rsid w:val="00C851E6"/>
    <w:rsid w:val="00C87813"/>
    <w:rsid w:val="00C907F2"/>
    <w:rsid w:val="00CA0F53"/>
    <w:rsid w:val="00CA35EF"/>
    <w:rsid w:val="00CB0F1E"/>
    <w:rsid w:val="00CB4295"/>
    <w:rsid w:val="00CB64A4"/>
    <w:rsid w:val="00CB7AAE"/>
    <w:rsid w:val="00CE1735"/>
    <w:rsid w:val="00CE45E0"/>
    <w:rsid w:val="00CE5C70"/>
    <w:rsid w:val="00CF06DB"/>
    <w:rsid w:val="00CF4DB7"/>
    <w:rsid w:val="00CF79C2"/>
    <w:rsid w:val="00D044FD"/>
    <w:rsid w:val="00D06DE4"/>
    <w:rsid w:val="00D10CD3"/>
    <w:rsid w:val="00D11272"/>
    <w:rsid w:val="00D11AA6"/>
    <w:rsid w:val="00D13210"/>
    <w:rsid w:val="00D24FE2"/>
    <w:rsid w:val="00D3084A"/>
    <w:rsid w:val="00D324D3"/>
    <w:rsid w:val="00D32FF5"/>
    <w:rsid w:val="00D444A6"/>
    <w:rsid w:val="00D52027"/>
    <w:rsid w:val="00D571F0"/>
    <w:rsid w:val="00D702E9"/>
    <w:rsid w:val="00D70FF7"/>
    <w:rsid w:val="00D74BBC"/>
    <w:rsid w:val="00D77125"/>
    <w:rsid w:val="00D82845"/>
    <w:rsid w:val="00D8694F"/>
    <w:rsid w:val="00D90141"/>
    <w:rsid w:val="00D944CB"/>
    <w:rsid w:val="00D952C6"/>
    <w:rsid w:val="00D96225"/>
    <w:rsid w:val="00D9718E"/>
    <w:rsid w:val="00D97D2A"/>
    <w:rsid w:val="00DA59D3"/>
    <w:rsid w:val="00DA66DC"/>
    <w:rsid w:val="00DA76EA"/>
    <w:rsid w:val="00DB3AC2"/>
    <w:rsid w:val="00DB41DE"/>
    <w:rsid w:val="00DB4A5A"/>
    <w:rsid w:val="00DC0586"/>
    <w:rsid w:val="00DC27A3"/>
    <w:rsid w:val="00DC4C7F"/>
    <w:rsid w:val="00DE0527"/>
    <w:rsid w:val="00DE5509"/>
    <w:rsid w:val="00DE649D"/>
    <w:rsid w:val="00DE7E2F"/>
    <w:rsid w:val="00DF03FD"/>
    <w:rsid w:val="00DF384C"/>
    <w:rsid w:val="00DF5990"/>
    <w:rsid w:val="00DF628F"/>
    <w:rsid w:val="00DF781B"/>
    <w:rsid w:val="00E06CD0"/>
    <w:rsid w:val="00E1051D"/>
    <w:rsid w:val="00E1348F"/>
    <w:rsid w:val="00E222AC"/>
    <w:rsid w:val="00E25589"/>
    <w:rsid w:val="00E27039"/>
    <w:rsid w:val="00E527B7"/>
    <w:rsid w:val="00E53DE4"/>
    <w:rsid w:val="00E5470A"/>
    <w:rsid w:val="00E5530A"/>
    <w:rsid w:val="00E56BB3"/>
    <w:rsid w:val="00E6084B"/>
    <w:rsid w:val="00E670D3"/>
    <w:rsid w:val="00E67996"/>
    <w:rsid w:val="00E74783"/>
    <w:rsid w:val="00E76E6C"/>
    <w:rsid w:val="00E819A5"/>
    <w:rsid w:val="00E835B7"/>
    <w:rsid w:val="00E83C68"/>
    <w:rsid w:val="00E92A46"/>
    <w:rsid w:val="00EA01BD"/>
    <w:rsid w:val="00EA6F0E"/>
    <w:rsid w:val="00EA75D2"/>
    <w:rsid w:val="00EA7704"/>
    <w:rsid w:val="00EB0A6C"/>
    <w:rsid w:val="00EB0D1B"/>
    <w:rsid w:val="00EB71F5"/>
    <w:rsid w:val="00EB7F35"/>
    <w:rsid w:val="00EC0F6B"/>
    <w:rsid w:val="00ED1C0E"/>
    <w:rsid w:val="00ED1C98"/>
    <w:rsid w:val="00EE069C"/>
    <w:rsid w:val="00EE1EB6"/>
    <w:rsid w:val="00EE564A"/>
    <w:rsid w:val="00EE5AE2"/>
    <w:rsid w:val="00EE6155"/>
    <w:rsid w:val="00EE6416"/>
    <w:rsid w:val="00EE686F"/>
    <w:rsid w:val="00EF0AB6"/>
    <w:rsid w:val="00EF0E16"/>
    <w:rsid w:val="00EF2BCA"/>
    <w:rsid w:val="00EF69EA"/>
    <w:rsid w:val="00F034AC"/>
    <w:rsid w:val="00F065A0"/>
    <w:rsid w:val="00F101D4"/>
    <w:rsid w:val="00F10B4C"/>
    <w:rsid w:val="00F11665"/>
    <w:rsid w:val="00F16A5A"/>
    <w:rsid w:val="00F20A32"/>
    <w:rsid w:val="00F23B70"/>
    <w:rsid w:val="00F34250"/>
    <w:rsid w:val="00F36D0C"/>
    <w:rsid w:val="00F51451"/>
    <w:rsid w:val="00F539EE"/>
    <w:rsid w:val="00F56F48"/>
    <w:rsid w:val="00F6298B"/>
    <w:rsid w:val="00F67554"/>
    <w:rsid w:val="00F7195B"/>
    <w:rsid w:val="00F74AE5"/>
    <w:rsid w:val="00F80CF7"/>
    <w:rsid w:val="00F80CFB"/>
    <w:rsid w:val="00F80D63"/>
    <w:rsid w:val="00F860BB"/>
    <w:rsid w:val="00F86C9E"/>
    <w:rsid w:val="00F940C1"/>
    <w:rsid w:val="00FA1A55"/>
    <w:rsid w:val="00FA3334"/>
    <w:rsid w:val="00FA4076"/>
    <w:rsid w:val="00FB1255"/>
    <w:rsid w:val="00FB2130"/>
    <w:rsid w:val="00FB7BEF"/>
    <w:rsid w:val="00FE0899"/>
    <w:rsid w:val="00FE0AED"/>
    <w:rsid w:val="00FE16CC"/>
    <w:rsid w:val="00FE357E"/>
    <w:rsid w:val="00FE67F8"/>
    <w:rsid w:val="00FF16FF"/>
    <w:rsid w:val="00FF27C8"/>
    <w:rsid w:val="45CE1F8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56"/>
    <o:shapelayout v:ext="edit">
      <o:idmap v:ext="edit" data="1"/>
    </o:shapelayout>
  </w:shapeDefaults>
  <w:decimalSymbol w:val="."/>
  <w:listSeparator w:val=","/>
  <w14:docId w14:val="6EDF586C"/>
  <w15:docId w15:val="{22F0F881-92A6-43CB-8B23-AB9FF94BCA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8"/>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EF69EA"/>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EF69EA"/>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EF69EA"/>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EF69EA"/>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EF69EA"/>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EF69EA"/>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EF69EA"/>
    <w:rPr>
      <w:b w:val="0"/>
      <w:color w:val="0000FF"/>
    </w:rPr>
  </w:style>
  <w:style w:type="paragraph" w:customStyle="1" w:styleId="Tabletitle">
    <w:name w:val="Tabletitle"/>
    <w:basedOn w:val="Tablehead"/>
    <w:rsid w:val="00EF69EA"/>
  </w:style>
  <w:style w:type="paragraph" w:customStyle="1" w:styleId="Draftingnote">
    <w:name w:val="Drafting note"/>
    <w:basedOn w:val="Heading4"/>
    <w:link w:val="DraftingnoteChar"/>
    <w:rsid w:val="00EF69EA"/>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EF69EA"/>
    <w:rPr>
      <w:rFonts w:ascii="Arial" w:eastAsiaTheme="majorEastAsia" w:hAnsi="Arial" w:cstheme="majorBidi"/>
      <w:b w:val="0"/>
      <w:bCs w:val="0"/>
      <w:i/>
      <w:iCs w:val="0"/>
      <w:color w:val="FF00FF"/>
      <w:sz w:val="18"/>
      <w:szCs w:val="24"/>
      <w:lang w:eastAsia="en-US"/>
    </w:rPr>
  </w:style>
  <w:style w:type="paragraph" w:customStyle="1" w:styleId="Heading3nonum">
    <w:name w:val="Heading 3 nonum"/>
    <w:basedOn w:val="Heading3"/>
    <w:link w:val="Heading3nonumChar"/>
    <w:rsid w:val="00EF69EA"/>
    <w:pPr>
      <w:keepNext w:val="0"/>
      <w:widowControl w:val="0"/>
      <w:spacing w:before="120" w:after="0" w:line="270" w:lineRule="exact"/>
    </w:pPr>
    <w:rPr>
      <w:rFonts w:ascii="Arial" w:hAnsi="Arial"/>
      <w:b w:val="0"/>
      <w:bCs w:val="0"/>
      <w:color w:val="000000"/>
      <w:sz w:val="18"/>
    </w:rPr>
  </w:style>
  <w:style w:type="character" w:customStyle="1" w:styleId="Heading3nonumChar">
    <w:name w:val="Heading 3 nonum Char"/>
    <w:basedOn w:val="Heading3Char"/>
    <w:link w:val="Heading3nonum"/>
    <w:rsid w:val="00EF69EA"/>
    <w:rPr>
      <w:rFonts w:ascii="Arial" w:eastAsiaTheme="majorEastAsia" w:hAnsi="Arial" w:cstheme="majorBidi"/>
      <w:b w:val="0"/>
      <w:bCs w:val="0"/>
      <w:color w:val="000000"/>
      <w:sz w:val="18"/>
      <w:szCs w:val="24"/>
      <w:lang w:eastAsia="en-US"/>
    </w:rPr>
  </w:style>
  <w:style w:type="paragraph" w:customStyle="1" w:styleId="Data">
    <w:name w:val="Data"/>
    <w:basedOn w:val="Heading3nonum"/>
    <w:rsid w:val="002001A4"/>
    <w:pPr>
      <w:spacing w:before="0"/>
    </w:pPr>
    <w:rPr>
      <w:rFonts w:eastAsia="Times New Roman" w:cs="Times New Roman"/>
      <w:b/>
      <w:szCs w:val="20"/>
    </w:rPr>
  </w:style>
  <w:style w:type="paragraph" w:customStyle="1" w:styleId="Heading2a">
    <w:name w:val="Heading 2a"/>
    <w:basedOn w:val="Heading2"/>
    <w:rsid w:val="002001A4"/>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2001A4"/>
    <w:pPr>
      <w:spacing w:before="80" w:line="200" w:lineRule="exact"/>
    </w:pPr>
    <w:rPr>
      <w:rFonts w:ascii="Arial" w:hAnsi="Arial"/>
      <w:lang w:eastAsia="en-US"/>
    </w:rPr>
  </w:style>
  <w:style w:type="character" w:customStyle="1" w:styleId="change">
    <w:name w:val="change"/>
    <w:rsid w:val="002001A4"/>
    <w:rPr>
      <w:color w:val="FF0000"/>
    </w:rPr>
  </w:style>
  <w:style w:type="paragraph" w:customStyle="1" w:styleId="certificateHeading">
    <w:name w:val="certificateHeading"/>
    <w:rsid w:val="002001A4"/>
    <w:pPr>
      <w:pageBreakBefore/>
      <w:spacing w:line="200" w:lineRule="exact"/>
    </w:pPr>
    <w:rPr>
      <w:rFonts w:ascii="Arial Black" w:hAnsi="Arial Black"/>
      <w:sz w:val="18"/>
      <w:lang w:eastAsia="en-US"/>
    </w:rPr>
  </w:style>
  <w:style w:type="character" w:customStyle="1" w:styleId="licenceno">
    <w:name w:val="licenceno"/>
    <w:basedOn w:val="DefaultParagraphFont"/>
    <w:rsid w:val="002001A4"/>
  </w:style>
  <w:style w:type="character" w:styleId="PageNumber">
    <w:name w:val="page number"/>
    <w:basedOn w:val="DefaultParagraphFont"/>
    <w:rsid w:val="002001A4"/>
  </w:style>
  <w:style w:type="paragraph" w:styleId="BodyText2">
    <w:name w:val="Body Text 2"/>
    <w:basedOn w:val="Normal"/>
    <w:link w:val="BodyText2Char"/>
    <w:rsid w:val="002001A4"/>
    <w:pPr>
      <w:spacing w:before="0" w:line="480" w:lineRule="auto"/>
      <w:jc w:val="both"/>
    </w:pPr>
    <w:rPr>
      <w:rFonts w:ascii="Times New Roman" w:hAnsi="Times New Roman"/>
      <w:sz w:val="24"/>
      <w:szCs w:val="20"/>
      <w:lang w:eastAsia="en-GB"/>
    </w:rPr>
  </w:style>
  <w:style w:type="character" w:customStyle="1" w:styleId="BodyText2Char">
    <w:name w:val="Body Text 2 Char"/>
    <w:basedOn w:val="DefaultParagraphFont"/>
    <w:link w:val="BodyText2"/>
    <w:rsid w:val="002001A4"/>
    <w:rPr>
      <w:sz w:val="24"/>
    </w:rPr>
  </w:style>
  <w:style w:type="paragraph" w:styleId="Revision">
    <w:name w:val="Revision"/>
    <w:hidden/>
    <w:uiPriority w:val="99"/>
    <w:semiHidden/>
    <w:rsid w:val="002001A4"/>
    <w:rPr>
      <w:rFonts w:asciiTheme="minorHAnsi" w:hAnsiTheme="minorHAnsi"/>
      <w:szCs w:val="24"/>
      <w:lang w:eastAsia="en-US"/>
    </w:rPr>
  </w:style>
  <w:style w:type="paragraph" w:customStyle="1" w:styleId="Default">
    <w:name w:val="Default"/>
    <w:rsid w:val="00B83CBA"/>
    <w:pPr>
      <w:autoSpaceDE w:val="0"/>
      <w:autoSpaceDN w:val="0"/>
      <w:adjustRightInd w:val="0"/>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6914636">
      <w:bodyDiv w:val="1"/>
      <w:marLeft w:val="0"/>
      <w:marRight w:val="0"/>
      <w:marTop w:val="0"/>
      <w:marBottom w:val="0"/>
      <w:divBdr>
        <w:top w:val="none" w:sz="0" w:space="0" w:color="auto"/>
        <w:left w:val="none" w:sz="0" w:space="0" w:color="auto"/>
        <w:bottom w:val="none" w:sz="0" w:space="0" w:color="auto"/>
        <w:right w:val="none" w:sz="0" w:space="0" w:color="auto"/>
      </w:divBdr>
    </w:div>
    <w:div w:id="994532587">
      <w:bodyDiv w:val="1"/>
      <w:marLeft w:val="0"/>
      <w:marRight w:val="0"/>
      <w:marTop w:val="0"/>
      <w:marBottom w:val="0"/>
      <w:divBdr>
        <w:top w:val="none" w:sz="0" w:space="0" w:color="auto"/>
        <w:left w:val="none" w:sz="0" w:space="0" w:color="auto"/>
        <w:bottom w:val="none" w:sz="0" w:space="0" w:color="auto"/>
        <w:right w:val="none" w:sz="0" w:space="0" w:color="auto"/>
      </w:divBdr>
    </w:div>
    <w:div w:id="1576550094">
      <w:bodyDiv w:val="1"/>
      <w:marLeft w:val="0"/>
      <w:marRight w:val="0"/>
      <w:marTop w:val="0"/>
      <w:marBottom w:val="0"/>
      <w:divBdr>
        <w:top w:val="none" w:sz="0" w:space="0" w:color="auto"/>
        <w:left w:val="none" w:sz="0" w:space="0" w:color="auto"/>
        <w:bottom w:val="none" w:sz="0" w:space="0" w:color="auto"/>
        <w:right w:val="none" w:sz="0" w:space="0" w:color="auto"/>
      </w:divBdr>
    </w:div>
    <w:div w:id="19404877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image" Target="media/image4.png"/><Relationship Id="rId3" Type="http://schemas.openxmlformats.org/officeDocument/2006/relationships/customXml" Target="../customXml/item3.xml"/><Relationship Id="rId21" Type="http://schemas.openxmlformats.org/officeDocument/2006/relationships/header" Target="header6.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5"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image" Target="media/image2.png"/><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eader" Target="header7.xml"/><Relationship Id="rId28"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header" Target="head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2.xml"/><Relationship Id="rId22" Type="http://schemas.openxmlformats.org/officeDocument/2006/relationships/footer" Target="footer4.xml"/><Relationship Id="rId27"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784" ma:contentTypeDescription="Permitting &amp; Compliance Word Document" ma:contentTypeScope="" ma:versionID="31c49cc388ef5ee4c3541fa1b48218b9">
  <xsd:schema xmlns:xsd="http://www.w3.org/2001/XMLSchema" xmlns:xs="http://www.w3.org/2001/XMLSchema" xmlns:p="http://schemas.microsoft.com/office/2006/metadata/properties" xmlns:ns2="859f7ad6-93f6-4205-b62b-a17f28acbbac" xmlns:ns4="6e121689-de5b-41b9-a751-bfeda7fa2b07" xmlns:ns5="976c396e-0f13-4de6-8381-592a969a477d" xmlns:ns6="http://schemas.microsoft.com/sharepoint/v4" xmlns:ns7="005db27c-c37f-4c3b-898d-3fee1249b087" xmlns:ns8="9be56660-2c31-41ef-bc00-23e72f632f2a" targetNamespace="http://schemas.microsoft.com/office/2006/metadata/properties" ma:root="true" ma:fieldsID="8e8a743f8b18982a1d662ee7f29cc9b4" ns2:_="" ns4:_="" ns5:_="" ns6:_="" ns7:_="" ns8:_="">
    <xsd:import namespace="859f7ad6-93f6-4205-b62b-a17f28acbbac"/>
    <xsd:import namespace="6e121689-de5b-41b9-a751-bfeda7fa2b07"/>
    <xsd:import namespace="976c396e-0f13-4de6-8381-592a969a477d"/>
    <xsd:import namespace="http://schemas.microsoft.com/sharepoint/v4"/>
    <xsd:import namespace="005db27c-c37f-4c3b-898d-3fee1249b08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DateTaken" minOccurs="0"/>
                <xsd:element ref="ns5:MediaServiceGenerationTime" minOccurs="0"/>
                <xsd:element ref="ns5:MediaServiceEventHashCode" minOccurs="0"/>
                <xsd:element ref="ns6:IconOverlay" minOccurs="0"/>
                <xsd:element ref="ns7:LastSharedByUser" minOccurs="0"/>
                <xsd:element ref="ns5:MediaServiceAutoTags" minOccurs="0"/>
                <xsd:element ref="ns5:MediaServiceLocation" minOccurs="0"/>
                <xsd:element ref="ns5:MediaServiceAutoKeyPoints" minOccurs="0"/>
                <xsd:element ref="ns5:MediaServiceKeyPoints" minOccurs="0"/>
                <xsd:element ref="ns5:MediaServiceOCR" minOccurs="0"/>
                <xsd:element ref="ns2:Process_x0020_Type" minOccurs="0"/>
                <xsd:element ref="ns8:_dlc_DocId" minOccurs="0"/>
                <xsd:element ref="ns8:_dlc_DocIdUrl" minOccurs="0"/>
                <xsd:element ref="ns8: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Addressee" ma:index="15" nillable="true" ma:displayName="Customer Address" ma:hidden="true" ma:internalName="Addressee" ma:readOnly="false">
      <xsd:simpleType>
        <xsd:restriction base="dms:Text">
          <xsd:maxLength value="255"/>
        </xsd:restriction>
      </xsd:simpleType>
    </xsd:element>
    <xsd:element name="Customer_x0020_Name" ma:index="16" nillable="true" ma:displayName="Customer Name" ma:internalName="Customer_x0020_Name">
      <xsd:simpleType>
        <xsd:restriction base="dms:Text">
          <xsd:maxLength value="255"/>
        </xsd:restriction>
      </xsd:simpleType>
    </xsd:element>
    <xsd:element name="Facility_x0020_Address" ma:index="17" nillable="true" ma:displayName="Facility Address" ma:hidden="true" ma:internalName="Facility_x0020_Address" ma:readOnly="false">
      <xsd:simpleType>
        <xsd:restriction base="dms:Text">
          <xsd:maxLength value="255"/>
        </xsd:restriction>
      </xsd:simpleType>
    </xsd:element>
    <xsd:element name="Site_x0020_Name" ma:index="18" nillable="true" ma:displayName="Site Name" ma:hidden="true" ma:internalName="Site_x0020_Name" ma:readOnly="false">
      <xsd:simpleType>
        <xsd:restriction base="dms:Text">
          <xsd:maxLength value="255"/>
        </xsd:restriction>
      </xsd:simpleType>
    </xsd:element>
    <xsd:element name="Welsh_x0020_Local_x0020_Authority" ma:index="19"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0"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1" nillable="true" ma:displayName="Post code" ma:hidden="true" ma:internalName="Post_x0020_code" ma:readOnly="false">
      <xsd:simpleType>
        <xsd:restriction base="dms:Text">
          <xsd:maxLength value="255"/>
        </xsd:restriction>
      </xsd:simpleType>
    </xsd:element>
    <xsd:element name="Surrendered_x002f_Expired_x0020_Date" ma:index="22" nillable="true" ma:displayName="Surrendered/Expired Date" ma:format="DateOnly" ma:hidden="true" ma:internalName="Surrendered_x002F_Expired_x0020_Date" ma:readOnly="false">
      <xsd:simpleType>
        <xsd:restriction base="dms:DateTime"/>
      </xsd:simpleType>
    </xsd:element>
    <xsd:element name="Process_x0020_Type" ma:index="36" nillable="true" ma:displayName="Process Type" ma:format="Dropdown" ma:internalName="Process_x0020_Type">
      <xsd:simpleType>
        <xsd:restriction base="dms:Choice">
          <xsd:enumeration value="Application"/>
          <xsd:enumeration value="Permit"/>
          <xsd:enumeration value="Compliance"/>
          <xsd:enumeration value="Monitoring"/>
          <xsd:enumeration value="Enforcement"/>
        </xsd:restriction>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3"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DateTaken" ma:index="26" nillable="true" ma:displayName="MediaServiceDateTaken" ma:hidden="true" ma:internalName="MediaServiceDateTaken" ma:readOnly="true">
      <xsd:simpleType>
        <xsd:restriction base="dms:Text"/>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AutoTags" ma:index="31" nillable="true" ma:displayName="MediaServiceAutoTags" ma:internalName="MediaServiceAutoTags" ma:readOnly="true">
      <xsd:simpleType>
        <xsd:restriction base="dms:Text"/>
      </xsd:simpleType>
    </xsd:element>
    <xsd:element name="MediaServiceLocation" ma:index="32" nillable="true" ma:displayName="Location" ma:internalName="MediaServiceLocatio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element name="MediaLengthInSeconds" ma:index="4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9"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REGU-193-13541989</_dlc_DocId>
    <_dlc_DocIdUrl xmlns="9be56660-2c31-41ef-bc00-23e72f632f2a">
      <Url>https://cyfoethnaturiolcymru.sharepoint.com/teams/Regulatory/Permitting/_layouts/15/DocIdRedir.aspx?ID=REGU-193-13541989</Url>
      <Description>REGU-193-13541989</Description>
    </_dlc_DocIdUrl>
    <License_x002f_Activity_x0020_Type xmlns="859f7ad6-93f6-4205-b62b-a17f28acbbac">6. EPR Groundwater Permits</License_x002f_Activity_x0020_Type>
    <IconOverlay xmlns="http://schemas.microsoft.com/sharepoint/v4" xsi:nil="true"/>
    <TaxCatchAll xmlns="859f7ad6-93f6-4205-b62b-a17f28acbbac" xsi:nil="true"/>
    <lcf76f155ced4ddcb4097134ff3c332f xmlns="976c396e-0f13-4de6-8381-592a969a477d">
      <Terms xmlns="http://schemas.microsoft.com/office/infopath/2007/PartnerControls"/>
    </lcf76f155ced4ddcb4097134ff3c332f>
    <Site_x0020_Name xmlns="859f7ad6-93f6-4205-b62b-a17f28acbbac">CAREW QUARRY</Site_x0020_Name>
    <Internal_x002f_External xmlns="859f7ad6-93f6-4205-b62b-a17f28acbbac">Outgoing document</Internal_x002f_External>
    <Post_x0020_code xmlns="859f7ad6-93f6-4205-b62b-a17f28acbbac">SA68 0TP</Post_x0020_code>
    <Document_x0020_Type xmlns="859f7ad6-93f6-4205-b62b-a17f28acbbac">Permit</Document_x0020_Type>
    <Welsh_x0020_Local_x0020_Authority xmlns="859f7ad6-93f6-4205-b62b-a17f28acbbac">Pembrokeshire County Council</Welsh_x0020_Local_x0020_Authority>
    <Disclosure_x0020_Status xmlns="859f7ad6-93f6-4205-b62b-a17f28acbbac">Public register</Disclosure_x0020_Status>
    <Addressee xmlns="859f7ad6-93f6-4205-b62b-a17f28acbbac">A&amp;C Aggregates Ltd, Rowlands View, Templeton, Narberth, Pembrokeshire, SA67 8RG</Addressee>
    <Process_x0020_Type xmlns="859f7ad6-93f6-4205-b62b-a17f28acbbac">Permit</Process_x0020_Type>
    <Surrendered_x002f_Expired xmlns="859f7ad6-93f6-4205-b62b-a17f28acbbac" xsi:nil="true"/>
    <Document_x0020_Date xmlns="859f7ad6-93f6-4205-b62b-a17f28acbbac">2025-12-12T00:00:00+00:00</Document_x0020_Date>
    <Facility_x0020_Address xmlns="859f7ad6-93f6-4205-b62b-a17f28acbbac">CAREW CHERITON TENBY</Facility_x0020_Address>
    <Environment_x0020_Sub_x0020_Folder xmlns="859f7ad6-93f6-4205-b62b-a17f28acbbac">Licence supervision</Environment_x0020_Sub_x0020_Folder>
    <Customer_x0020_Name xmlns="859f7ad6-93f6-4205-b62b-a17f28acbbac">A&amp;C Aggregates Ltd</Customer_x0020_Name>
    <Surrendered_x002f_Expired_x0020_Date xmlns="859f7ad6-93f6-4205-b62b-a17f28acbbac" xsi:nil="true"/>
  </documentManagement>
</p:properties>
</file>

<file path=customXml/item5.xml><?xml version="1.0" encoding="utf-8"?>
<b:Sources xmlns:b="http://schemas.openxmlformats.org/officeDocument/2006/bibliography" xmlns="http://schemas.openxmlformats.org/officeDocument/2006/bibliography" SelectedStyle="\APA.XSL" StyleName="APA Fifth Edition"/>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47371AF-E496-45F0-A677-F449F53548FD}">
  <ds:schemaRefs>
    <ds:schemaRef ds:uri="http://schemas.microsoft.com/sharepoint/events"/>
  </ds:schemaRefs>
</ds:datastoreItem>
</file>

<file path=customXml/itemProps2.xml><?xml version="1.0" encoding="utf-8"?>
<ds:datastoreItem xmlns:ds="http://schemas.openxmlformats.org/officeDocument/2006/customXml" ds:itemID="{8B9EDA75-5BB6-4AA0-BF70-AB496CD64B3B}">
  <ds:schemaRefs>
    <ds:schemaRef ds:uri="Microsoft.SharePoint.Taxonomy.ContentTypeSync"/>
  </ds:schemaRefs>
</ds:datastoreItem>
</file>

<file path=customXml/itemProps3.xml><?xml version="1.0" encoding="utf-8"?>
<ds:datastoreItem xmlns:ds="http://schemas.openxmlformats.org/officeDocument/2006/customXml" ds:itemID="{419DFB93-35F9-4107-B5BD-C455030E458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976c396e-0f13-4de6-8381-592a969a477d"/>
    <ds:schemaRef ds:uri="http://schemas.microsoft.com/sharepoint/v4"/>
    <ds:schemaRef ds:uri="005db27c-c37f-4c3b-898d-3fee1249b08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5D2B257-17E8-46A6-A3A7-84F5C073703D}">
  <ds:schemaRefs>
    <ds:schemaRef ds:uri="http://schemas.microsoft.com/sharepoint/v4"/>
    <ds:schemaRef ds:uri="http://www.w3.org/XML/1998/namespace"/>
    <ds:schemaRef ds:uri="976c396e-0f13-4de6-8381-592a969a477d"/>
    <ds:schemaRef ds:uri="http://schemas.microsoft.com/office/2006/documentManagement/types"/>
    <ds:schemaRef ds:uri="6e121689-de5b-41b9-a751-bfeda7fa2b07"/>
    <ds:schemaRef ds:uri="http://schemas.microsoft.com/office/infopath/2007/PartnerControls"/>
    <ds:schemaRef ds:uri="http://schemas.microsoft.com/office/2006/metadata/properties"/>
    <ds:schemaRef ds:uri="http://schemas.openxmlformats.org/package/2006/metadata/core-properties"/>
    <ds:schemaRef ds:uri="9be56660-2c31-41ef-bc00-23e72f632f2a"/>
    <ds:schemaRef ds:uri="http://purl.org/dc/dcmitype/"/>
    <ds:schemaRef ds:uri="005db27c-c37f-4c3b-898d-3fee1249b087"/>
    <ds:schemaRef ds:uri="859f7ad6-93f6-4205-b62b-a17f28acbbac"/>
    <ds:schemaRef ds:uri="http://purl.org/dc/terms/"/>
    <ds:schemaRef ds:uri="http://purl.org/dc/elements/1.1/"/>
  </ds:schemaRefs>
</ds:datastoreItem>
</file>

<file path=customXml/itemProps5.xml><?xml version="1.0" encoding="utf-8"?>
<ds:datastoreItem xmlns:ds="http://schemas.openxmlformats.org/officeDocument/2006/customXml" ds:itemID="{392393F1-D752-431C-8C73-6758A4F18A1B}">
  <ds:schemaRefs>
    <ds:schemaRef ds:uri="http://schemas.openxmlformats.org/officeDocument/2006/bibliography"/>
  </ds:schemaRefs>
</ds:datastoreItem>
</file>

<file path=customXml/itemProps6.xml><?xml version="1.0" encoding="utf-8"?>
<ds:datastoreItem xmlns:ds="http://schemas.openxmlformats.org/officeDocument/2006/customXml" ds:itemID="{C951F68B-C7D9-4268-86F9-5C5C2586370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19</Pages>
  <Words>3406</Words>
  <Characters>19164</Characters>
  <Application>Microsoft Office Word</Application>
  <DocSecurity>0</DocSecurity>
  <Lines>159</Lines>
  <Paragraphs>45</Paragraphs>
  <ScaleCrop>false</ScaleCrop>
  <HeadingPairs>
    <vt:vector size="2" baseType="variant">
      <vt:variant>
        <vt:lpstr>Title</vt:lpstr>
      </vt:variant>
      <vt:variant>
        <vt:i4>1</vt:i4>
      </vt:variant>
    </vt:vector>
  </HeadingPairs>
  <TitlesOfParts>
    <vt:vector size="1" baseType="lpstr">
      <vt:lpstr>WSU WTW trade effluent to GW (Annex 22)</vt:lpstr>
    </vt:vector>
  </TitlesOfParts>
  <Company>Environment Agency</Company>
  <LinksUpToDate>false</LinksUpToDate>
  <CharactersWithSpaces>22525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Carew Quary water discharge permit variation </dc:title>
  <dc:creator/>
  <cp:lastModifiedBy>Gulliford, Terry</cp:lastModifiedBy>
  <cp:revision>19</cp:revision>
  <dcterms:created xsi:type="dcterms:W3CDTF">2025-10-24T06:46:00Z</dcterms:created>
  <dcterms:modified xsi:type="dcterms:W3CDTF">2025-12-12T12:57:00Z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9dd6b083-ee98-4273-b3f0-d4d62e1ddf76</vt:lpwstr>
  </property>
  <property fmtid="{D5CDD505-2E9C-101B-9397-08002B2CF9AE}" pid="4" name="MediaServiceImageTags">
    <vt:lpwstr/>
  </property>
</Properties>
</file>