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4C0C5F" w:rsidRDefault="00026A0D" w:rsidP="00026A0D">
      <w:pPr>
        <w:pStyle w:val="Heading2"/>
        <w:rPr>
          <w:rFonts w:ascii="Arial" w:hAnsi="Arial" w:cs="Arial"/>
          <w:sz w:val="20"/>
          <w:szCs w:val="20"/>
        </w:rPr>
      </w:pPr>
      <w:bookmarkStart w:id="0" w:name="_Toc156396801"/>
      <w:bookmarkStart w:id="1" w:name="_Toc161653986"/>
      <w:r w:rsidRPr="00F53D2C">
        <w:rPr>
          <w:rFonts w:ascii="Arial" w:hAnsi="Arial" w:cs="Arial"/>
          <w:sz w:val="20"/>
          <w:szCs w:val="20"/>
        </w:rPr>
        <w:t>Annex</w:t>
      </w:r>
      <w:r w:rsidRPr="004C0C5F">
        <w:rPr>
          <w:rFonts w:ascii="Arial" w:hAnsi="Arial" w:cs="Arial"/>
          <w:sz w:val="20"/>
          <w:szCs w:val="20"/>
        </w:rPr>
        <w:t xml:space="preserve"> (iv) – SSSI Assessment Form</w:t>
      </w:r>
      <w:bookmarkEnd w:id="0"/>
      <w:bookmarkEnd w:id="1"/>
      <w:r w:rsidRPr="004C0C5F">
        <w:rPr>
          <w:rFonts w:ascii="Arial" w:hAnsi="Arial" w:cs="Arial"/>
          <w:sz w:val="20"/>
          <w:szCs w:val="20"/>
        </w:rPr>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4C0C5F"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4C0C5F" w:rsidRDefault="00026A0D" w:rsidP="001E40BB">
            <w:pPr>
              <w:keepNext/>
              <w:spacing w:after="0" w:line="240" w:lineRule="auto"/>
              <w:jc w:val="center"/>
              <w:outlineLvl w:val="0"/>
              <w:rPr>
                <w:rFonts w:ascii="Arial" w:eastAsia="Times New Roman" w:hAnsi="Arial" w:cs="Arial"/>
                <w:b/>
                <w:sz w:val="20"/>
                <w:szCs w:val="20"/>
              </w:rPr>
            </w:pPr>
            <w:bookmarkStart w:id="2" w:name="_Toc161653987"/>
            <w:bookmarkStart w:id="3" w:name="_Toc481314384"/>
            <w:r w:rsidRPr="004C0C5F">
              <w:rPr>
                <w:rFonts w:ascii="Arial" w:eastAsia="Times New Roman" w:hAnsi="Arial" w:cs="Arial"/>
                <w:b/>
                <w:sz w:val="20"/>
                <w:szCs w:val="20"/>
              </w:rPr>
              <w:t>SSSI Assessment for permit/licence and deployment applications</w:t>
            </w:r>
            <w:bookmarkEnd w:id="2"/>
          </w:p>
          <w:p w14:paraId="089EAC8D" w14:textId="77777777" w:rsidR="00026A0D" w:rsidRPr="004C0C5F" w:rsidRDefault="00026A0D" w:rsidP="001E40BB">
            <w:pPr>
              <w:keepNext/>
              <w:spacing w:after="0" w:line="240" w:lineRule="auto"/>
              <w:outlineLvl w:val="0"/>
              <w:rPr>
                <w:rFonts w:ascii="Arial" w:eastAsia="Times New Roman" w:hAnsi="Arial" w:cs="Arial"/>
                <w:sz w:val="20"/>
                <w:szCs w:val="20"/>
              </w:rPr>
            </w:pPr>
            <w:r w:rsidRPr="004C0C5F">
              <w:rPr>
                <w:rFonts w:ascii="Arial" w:eastAsia="Times New Roman" w:hAnsi="Arial" w:cs="Arial"/>
                <w:b/>
                <w:sz w:val="20"/>
                <w:szCs w:val="20"/>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4C0C5F" w:rsidRDefault="00026A0D" w:rsidP="001E40BB">
            <w:pPr>
              <w:spacing w:after="0" w:line="240" w:lineRule="auto"/>
              <w:jc w:val="both"/>
              <w:rPr>
                <w:rFonts w:ascii="Arial" w:eastAsia="Times New Roman" w:hAnsi="Arial" w:cs="Arial"/>
                <w:sz w:val="20"/>
                <w:szCs w:val="20"/>
              </w:rPr>
            </w:pPr>
            <w:r w:rsidRPr="004C0C5F">
              <w:rPr>
                <w:rFonts w:ascii="Arial" w:eastAsia="Times New Roman" w:hAnsi="Arial" w:cs="Arial"/>
                <w:noProof/>
                <w:sz w:val="20"/>
                <w:szCs w:val="20"/>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4C0C5F"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4C0C5F" w:rsidRDefault="00026A0D" w:rsidP="001E40BB">
            <w:pPr>
              <w:spacing w:before="60" w:after="60" w:line="240" w:lineRule="auto"/>
              <w:rPr>
                <w:rFonts w:ascii="Arial" w:hAnsi="Arial" w:cs="Arial"/>
                <w:sz w:val="20"/>
                <w:szCs w:val="20"/>
              </w:rPr>
            </w:pPr>
            <w:r w:rsidRPr="004C0C5F">
              <w:rPr>
                <w:rFonts w:ascii="Arial" w:hAnsi="Arial" w:cs="Arial"/>
                <w:sz w:val="20"/>
                <w:szCs w:val="20"/>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4C0C5F" w:rsidRDefault="00026A0D" w:rsidP="001E40BB">
            <w:pPr>
              <w:spacing w:before="60" w:after="60" w:line="240" w:lineRule="auto"/>
              <w:rPr>
                <w:rFonts w:ascii="Arial" w:hAnsi="Arial" w:cs="Arial"/>
                <w:sz w:val="20"/>
                <w:szCs w:val="20"/>
              </w:rPr>
            </w:pPr>
            <w:r w:rsidRPr="004C0C5F">
              <w:rPr>
                <w:rFonts w:ascii="Arial" w:hAnsi="Arial" w:cs="Arial"/>
                <w:sz w:val="20"/>
                <w:szCs w:val="20"/>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4C0C5F" w:rsidRDefault="00026A0D" w:rsidP="001E40BB">
            <w:pPr>
              <w:spacing w:before="60" w:after="60" w:line="240" w:lineRule="auto"/>
              <w:rPr>
                <w:rFonts w:ascii="Arial" w:hAnsi="Arial" w:cs="Arial"/>
                <w:sz w:val="20"/>
                <w:szCs w:val="20"/>
              </w:rPr>
            </w:pPr>
          </w:p>
          <w:p w14:paraId="6918BC26" w14:textId="77777777" w:rsidR="00026A0D" w:rsidRPr="004C0C5F" w:rsidRDefault="00026A0D" w:rsidP="001E40BB">
            <w:pPr>
              <w:spacing w:before="60" w:after="60" w:line="240" w:lineRule="auto"/>
              <w:rPr>
                <w:rFonts w:ascii="Arial" w:hAnsi="Arial" w:cs="Arial"/>
                <w:sz w:val="20"/>
                <w:szCs w:val="20"/>
              </w:rPr>
            </w:pPr>
            <w:r w:rsidRPr="004C0C5F">
              <w:rPr>
                <w:rFonts w:ascii="Arial" w:hAnsi="Arial" w:cs="Arial"/>
                <w:sz w:val="20"/>
                <w:szCs w:val="20"/>
              </w:rPr>
              <w:t>Part 1 – SSSI Assessment</w:t>
            </w:r>
          </w:p>
          <w:p w14:paraId="74F6E86D" w14:textId="77777777" w:rsidR="00026A0D" w:rsidRPr="004C0C5F" w:rsidRDefault="00026A0D" w:rsidP="001E40BB">
            <w:pPr>
              <w:spacing w:before="60" w:after="60" w:line="240" w:lineRule="auto"/>
              <w:rPr>
                <w:rFonts w:ascii="Arial" w:hAnsi="Arial" w:cs="Arial"/>
                <w:sz w:val="20"/>
                <w:szCs w:val="20"/>
              </w:rPr>
            </w:pPr>
            <w:r w:rsidRPr="004C0C5F">
              <w:rPr>
                <w:rFonts w:ascii="Arial" w:hAnsi="Arial" w:cs="Arial"/>
                <w:sz w:val="20"/>
                <w:szCs w:val="20"/>
              </w:rPr>
              <w:t>Part 2 – Formal notification to SNCB (to be completed if part 1 assessment concludes likely damage, not likely to damage because of conditions or you cannot conclude no likely damage)</w:t>
            </w:r>
          </w:p>
          <w:p w14:paraId="3F3F89A5" w14:textId="77777777" w:rsidR="00026A0D" w:rsidRPr="004C0C5F" w:rsidRDefault="00026A0D" w:rsidP="001E40BB">
            <w:pPr>
              <w:spacing w:before="60" w:after="60" w:line="240" w:lineRule="auto"/>
              <w:rPr>
                <w:rFonts w:ascii="Arial" w:eastAsia="Times New Roman" w:hAnsi="Arial" w:cs="Arial"/>
                <w:sz w:val="20"/>
                <w:szCs w:val="20"/>
              </w:rPr>
            </w:pPr>
            <w:r w:rsidRPr="004C0C5F">
              <w:rPr>
                <w:rFonts w:ascii="Arial" w:hAnsi="Arial" w:cs="Arial"/>
                <w:sz w:val="20"/>
                <w:szCs w:val="20"/>
              </w:rPr>
              <w:t xml:space="preserve">Part 3 – Decision </w:t>
            </w:r>
          </w:p>
        </w:tc>
      </w:tr>
      <w:tr w:rsidR="00026A0D" w:rsidRPr="004C0C5F"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4C0C5F" w:rsidRDefault="00026A0D" w:rsidP="001E40BB">
            <w:pPr>
              <w:spacing w:line="240" w:lineRule="auto"/>
              <w:contextualSpacing/>
              <w:rPr>
                <w:rFonts w:ascii="Arial" w:eastAsia="Times New Roman" w:hAnsi="Arial" w:cs="Arial"/>
                <w:sz w:val="20"/>
                <w:szCs w:val="20"/>
              </w:rPr>
            </w:pPr>
            <w:r w:rsidRPr="004C0C5F">
              <w:rPr>
                <w:rFonts w:ascii="Arial" w:eastAsia="Times New Roman" w:hAnsi="Arial" w:cs="Arial"/>
                <w:iCs/>
                <w:color w:val="FF66FF"/>
                <w:sz w:val="20"/>
                <w:szCs w:val="20"/>
              </w:rPr>
              <w:t xml:space="preserve">Pink text </w:t>
            </w:r>
            <w:r w:rsidRPr="004C0C5F">
              <w:rPr>
                <w:rFonts w:ascii="Arial" w:eastAsia="Times New Roman" w:hAnsi="Arial" w:cs="Arial"/>
                <w:iCs/>
                <w:sz w:val="20"/>
                <w:szCs w:val="20"/>
              </w:rPr>
              <w:t>–</w:t>
            </w:r>
            <w:r w:rsidRPr="004C0C5F">
              <w:rPr>
                <w:rFonts w:ascii="Arial" w:eastAsia="Times New Roman" w:hAnsi="Arial" w:cs="Arial"/>
                <w:sz w:val="20"/>
                <w:szCs w:val="20"/>
              </w:rPr>
              <w:t xml:space="preserve"> drafting notes, to be deleted before completion/consultation.</w:t>
            </w:r>
          </w:p>
          <w:p w14:paraId="570705D7" w14:textId="77777777" w:rsidR="00026A0D" w:rsidRPr="004C0C5F" w:rsidRDefault="00026A0D" w:rsidP="001E40BB">
            <w:pPr>
              <w:spacing w:line="240" w:lineRule="auto"/>
              <w:contextualSpacing/>
              <w:rPr>
                <w:rFonts w:ascii="Arial" w:eastAsia="Times New Roman" w:hAnsi="Arial" w:cs="Arial"/>
                <w:sz w:val="20"/>
                <w:szCs w:val="20"/>
              </w:rPr>
            </w:pPr>
            <w:r w:rsidRPr="004C0C5F">
              <w:rPr>
                <w:rFonts w:ascii="Arial" w:eastAsia="Times New Roman" w:hAnsi="Arial" w:cs="Arial"/>
                <w:color w:val="0070C0"/>
                <w:sz w:val="20"/>
                <w:szCs w:val="20"/>
              </w:rPr>
              <w:t xml:space="preserve">Blue text </w:t>
            </w:r>
            <w:r w:rsidRPr="004C0C5F">
              <w:rPr>
                <w:rFonts w:ascii="Arial" w:eastAsia="Times New Roman" w:hAnsi="Arial" w:cs="Arial"/>
                <w:color w:val="00B0F0"/>
                <w:sz w:val="20"/>
                <w:szCs w:val="20"/>
              </w:rPr>
              <w:t xml:space="preserve">– </w:t>
            </w:r>
            <w:r w:rsidRPr="004C0C5F">
              <w:rPr>
                <w:rFonts w:ascii="Arial" w:eastAsia="Times New Roman" w:hAnsi="Arial" w:cs="Arial"/>
                <w:sz w:val="20"/>
                <w:szCs w:val="20"/>
              </w:rPr>
              <w:t>examples, to be replaced with permission-specific information and text turned to black.</w:t>
            </w:r>
          </w:p>
        </w:tc>
      </w:tr>
      <w:bookmarkEnd w:id="3"/>
    </w:tbl>
    <w:p w14:paraId="6B46F8B1" w14:textId="77777777" w:rsidR="00026A0D" w:rsidRPr="004C0C5F" w:rsidRDefault="00026A0D" w:rsidP="00026A0D">
      <w:pPr>
        <w:spacing w:after="0" w:line="240" w:lineRule="auto"/>
        <w:jc w:val="both"/>
        <w:rPr>
          <w:rFonts w:ascii="Arial" w:eastAsia="Times New Roman" w:hAnsi="Arial" w:cs="Arial"/>
          <w:sz w:val="20"/>
          <w:szCs w:val="20"/>
        </w:rPr>
      </w:pPr>
    </w:p>
    <w:p w14:paraId="1CBF9D88" w14:textId="77777777" w:rsidR="00026A0D" w:rsidRPr="004C0C5F" w:rsidRDefault="00026A0D" w:rsidP="00026A0D">
      <w:pPr>
        <w:spacing w:after="0" w:line="240" w:lineRule="auto"/>
        <w:jc w:val="both"/>
        <w:rPr>
          <w:rFonts w:ascii="Arial" w:eastAsia="Times New Roman" w:hAnsi="Arial" w:cs="Arial"/>
          <w:color w:val="FF66FF"/>
          <w:sz w:val="20"/>
          <w:szCs w:val="20"/>
        </w:rPr>
      </w:pPr>
      <w:r w:rsidRPr="004C0C5F">
        <w:rPr>
          <w:rFonts w:ascii="Arial" w:eastAsia="Times New Roman" w:hAnsi="Arial" w:cs="Arial"/>
          <w:sz w:val="20"/>
          <w:szCs w:val="20"/>
        </w:rPr>
        <w:t xml:space="preserve">Part 1 – SSSI Assessment </w:t>
      </w:r>
    </w:p>
    <w:p w14:paraId="7E0B2E5D" w14:textId="77777777" w:rsidR="00026A0D" w:rsidRPr="004C0C5F" w:rsidRDefault="00026A0D" w:rsidP="00026A0D">
      <w:pPr>
        <w:spacing w:after="0" w:line="240" w:lineRule="auto"/>
        <w:jc w:val="both"/>
        <w:rPr>
          <w:rFonts w:ascii="Arial" w:eastAsia="Times New Roman" w:hAnsi="Arial" w:cs="Arial"/>
          <w:sz w:val="20"/>
          <w:szCs w:val="20"/>
        </w:rPr>
      </w:pPr>
    </w:p>
    <w:tbl>
      <w:tblPr>
        <w:tblStyle w:val="TableGrid"/>
        <w:tblW w:w="11375" w:type="dxa"/>
        <w:tblInd w:w="-1139" w:type="dxa"/>
        <w:tblLook w:val="04A0" w:firstRow="1" w:lastRow="0" w:firstColumn="1" w:lastColumn="0" w:noHBand="0" w:noVBand="1"/>
      </w:tblPr>
      <w:tblGrid>
        <w:gridCol w:w="2962"/>
        <w:gridCol w:w="8413"/>
      </w:tblGrid>
      <w:tr w:rsidR="00026A0D" w:rsidRPr="004C0C5F" w14:paraId="6C738B50" w14:textId="77777777" w:rsidTr="00EF19C5">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4C0C5F" w:rsidRDefault="00026A0D" w:rsidP="00026A0D">
            <w:pPr>
              <w:numPr>
                <w:ilvl w:val="0"/>
                <w:numId w:val="1"/>
              </w:numPr>
              <w:spacing w:after="255" w:line="240" w:lineRule="auto"/>
              <w:contextualSpacing/>
              <w:jc w:val="both"/>
              <w:rPr>
                <w:rFonts w:cs="Arial"/>
                <w:sz w:val="20"/>
                <w:szCs w:val="20"/>
              </w:rPr>
            </w:pPr>
            <w:r w:rsidRPr="004C0C5F">
              <w:rPr>
                <w:rFonts w:cs="Arial"/>
                <w:sz w:val="20"/>
                <w:szCs w:val="20"/>
              </w:rPr>
              <w:t>Permitting officer/team</w:t>
            </w:r>
          </w:p>
        </w:tc>
        <w:tc>
          <w:tcPr>
            <w:tcW w:w="5988" w:type="dxa"/>
            <w:tcBorders>
              <w:top w:val="single" w:sz="4" w:space="0" w:color="auto"/>
              <w:left w:val="single" w:sz="4" w:space="0" w:color="auto"/>
              <w:bottom w:val="single" w:sz="4" w:space="0" w:color="auto"/>
              <w:right w:val="single" w:sz="4" w:space="0" w:color="auto"/>
            </w:tcBorders>
          </w:tcPr>
          <w:p w14:paraId="0A9E0D5E" w14:textId="1268F092" w:rsidR="00026A0D" w:rsidRPr="004C0C5F" w:rsidRDefault="00FE2B2C" w:rsidP="001E40BB">
            <w:pPr>
              <w:jc w:val="both"/>
              <w:rPr>
                <w:rFonts w:cs="Arial"/>
                <w:sz w:val="20"/>
                <w:szCs w:val="20"/>
              </w:rPr>
            </w:pPr>
            <w:r w:rsidRPr="004C0C5F">
              <w:rPr>
                <w:rFonts w:cs="Arial"/>
                <w:sz w:val="20"/>
                <w:szCs w:val="20"/>
              </w:rPr>
              <w:t xml:space="preserve">Owen Clee, Waste </w:t>
            </w:r>
            <w:r w:rsidR="009F54B1" w:rsidRPr="004C0C5F">
              <w:rPr>
                <w:rFonts w:cs="Arial"/>
                <w:sz w:val="20"/>
                <w:szCs w:val="20"/>
              </w:rPr>
              <w:t>Permitting</w:t>
            </w:r>
            <w:r w:rsidRPr="004C0C5F">
              <w:rPr>
                <w:rFonts w:cs="Arial"/>
                <w:sz w:val="20"/>
                <w:szCs w:val="20"/>
              </w:rPr>
              <w:t xml:space="preserve"> Officer 2 </w:t>
            </w:r>
          </w:p>
        </w:tc>
      </w:tr>
      <w:tr w:rsidR="00026A0D" w:rsidRPr="004C0C5F" w14:paraId="259EBDE9" w14:textId="77777777" w:rsidTr="00EF19C5">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4C0C5F" w:rsidRDefault="00026A0D" w:rsidP="00026A0D">
            <w:pPr>
              <w:numPr>
                <w:ilvl w:val="0"/>
                <w:numId w:val="1"/>
              </w:numPr>
              <w:spacing w:after="255" w:line="240" w:lineRule="auto"/>
              <w:contextualSpacing/>
              <w:jc w:val="both"/>
              <w:rPr>
                <w:rFonts w:cs="Arial"/>
                <w:sz w:val="20"/>
                <w:szCs w:val="20"/>
              </w:rPr>
            </w:pPr>
            <w:r w:rsidRPr="004C0C5F">
              <w:rPr>
                <w:rFonts w:cs="Arial"/>
                <w:sz w:val="20"/>
                <w:szCs w:val="20"/>
              </w:rPr>
              <w:t>Permit application reference and site name</w:t>
            </w:r>
          </w:p>
        </w:tc>
        <w:tc>
          <w:tcPr>
            <w:tcW w:w="5988" w:type="dxa"/>
            <w:tcBorders>
              <w:top w:val="single" w:sz="4" w:space="0" w:color="auto"/>
              <w:left w:val="single" w:sz="4" w:space="0" w:color="auto"/>
              <w:bottom w:val="single" w:sz="4" w:space="0" w:color="auto"/>
              <w:right w:val="single" w:sz="4" w:space="0" w:color="auto"/>
            </w:tcBorders>
          </w:tcPr>
          <w:p w14:paraId="513E37F7" w14:textId="386CB745" w:rsidR="00026A0D" w:rsidRPr="004C0C5F" w:rsidRDefault="005E7141" w:rsidP="001E40BB">
            <w:pPr>
              <w:jc w:val="both"/>
              <w:rPr>
                <w:rFonts w:cs="Arial"/>
                <w:sz w:val="20"/>
                <w:szCs w:val="20"/>
              </w:rPr>
            </w:pPr>
            <w:r w:rsidRPr="004C0C5F">
              <w:rPr>
                <w:rFonts w:cs="Arial"/>
                <w:sz w:val="20"/>
                <w:szCs w:val="20"/>
              </w:rPr>
              <w:t>PAN-030767 - Castell Malgwyn Farm</w:t>
            </w:r>
          </w:p>
          <w:p w14:paraId="5AF5DFFC" w14:textId="77777777" w:rsidR="00026A0D" w:rsidRPr="004C0C5F" w:rsidRDefault="00026A0D" w:rsidP="001E40BB">
            <w:pPr>
              <w:jc w:val="both"/>
              <w:rPr>
                <w:rFonts w:cs="Arial"/>
                <w:sz w:val="20"/>
                <w:szCs w:val="20"/>
              </w:rPr>
            </w:pPr>
          </w:p>
        </w:tc>
      </w:tr>
      <w:tr w:rsidR="00026A0D" w:rsidRPr="004C0C5F" w14:paraId="25972067" w14:textId="77777777" w:rsidTr="00EF19C5">
        <w:tc>
          <w:tcPr>
            <w:tcW w:w="5387" w:type="dxa"/>
            <w:tcBorders>
              <w:top w:val="single" w:sz="4" w:space="0" w:color="auto"/>
              <w:left w:val="single" w:sz="4" w:space="0" w:color="auto"/>
              <w:bottom w:val="single" w:sz="4" w:space="0" w:color="auto"/>
              <w:right w:val="single" w:sz="4" w:space="0" w:color="auto"/>
            </w:tcBorders>
            <w:hideMark/>
          </w:tcPr>
          <w:p w14:paraId="55E854AE" w14:textId="4E170F3F" w:rsidR="00026A0D" w:rsidRPr="004C0C5F" w:rsidRDefault="00026A0D" w:rsidP="00D72B14">
            <w:pPr>
              <w:pStyle w:val="ListParagraph"/>
              <w:numPr>
                <w:ilvl w:val="0"/>
                <w:numId w:val="1"/>
              </w:numPr>
              <w:spacing w:after="255" w:line="240" w:lineRule="auto"/>
              <w:jc w:val="both"/>
              <w:rPr>
                <w:rFonts w:cs="Arial"/>
                <w:color w:val="FF66FF"/>
                <w:sz w:val="20"/>
                <w:szCs w:val="20"/>
              </w:rPr>
            </w:pPr>
            <w:r w:rsidRPr="004C0C5F">
              <w:rPr>
                <w:rFonts w:cs="Arial"/>
                <w:sz w:val="20"/>
                <w:szCs w:val="20"/>
              </w:rPr>
              <w:t>a. SSSI name(s)</w:t>
            </w:r>
          </w:p>
          <w:p w14:paraId="4D058A86" w14:textId="77777777" w:rsidR="00026A0D" w:rsidRPr="004C0C5F" w:rsidRDefault="00026A0D" w:rsidP="001E40BB">
            <w:pPr>
              <w:ind w:left="720"/>
              <w:contextualSpacing/>
              <w:jc w:val="both"/>
              <w:rPr>
                <w:rFonts w:cs="Arial"/>
                <w:sz w:val="20"/>
                <w:szCs w:val="20"/>
              </w:rPr>
            </w:pPr>
            <w:r w:rsidRPr="004C0C5F">
              <w:rPr>
                <w:rFonts w:cs="Arial"/>
                <w:sz w:val="20"/>
                <w:szCs w:val="20"/>
              </w:rPr>
              <w:t>b. location</w:t>
            </w:r>
          </w:p>
          <w:p w14:paraId="68A0256C" w14:textId="77777777" w:rsidR="00026A0D" w:rsidRPr="004C0C5F" w:rsidRDefault="00026A0D" w:rsidP="001E40BB">
            <w:pPr>
              <w:ind w:left="720"/>
              <w:contextualSpacing/>
              <w:jc w:val="both"/>
              <w:rPr>
                <w:rFonts w:cs="Arial"/>
                <w:sz w:val="20"/>
                <w:szCs w:val="20"/>
              </w:rPr>
            </w:pPr>
            <w:r w:rsidRPr="004C0C5F">
              <w:rPr>
                <w:rFonts w:cs="Arial"/>
                <w:sz w:val="20"/>
                <w:szCs w:val="20"/>
              </w:rPr>
              <w:t>c. NRW Operational Area/Environment Team</w:t>
            </w:r>
          </w:p>
        </w:tc>
        <w:tc>
          <w:tcPr>
            <w:tcW w:w="5988" w:type="dxa"/>
            <w:tcBorders>
              <w:top w:val="single" w:sz="4" w:space="0" w:color="auto"/>
              <w:left w:val="single" w:sz="4" w:space="0" w:color="auto"/>
              <w:bottom w:val="single" w:sz="4" w:space="0" w:color="auto"/>
              <w:right w:val="single" w:sz="4" w:space="0" w:color="auto"/>
            </w:tcBorders>
          </w:tcPr>
          <w:p w14:paraId="62C88BE8" w14:textId="1E720590" w:rsidR="00026A0D" w:rsidRPr="004C0C5F" w:rsidRDefault="00026A0D" w:rsidP="00CC4A27">
            <w:pPr>
              <w:jc w:val="both"/>
              <w:rPr>
                <w:rFonts w:cs="Arial"/>
                <w:sz w:val="20"/>
                <w:szCs w:val="20"/>
              </w:rPr>
            </w:pPr>
            <w:r w:rsidRPr="004C0C5F">
              <w:rPr>
                <w:rFonts w:cs="Arial"/>
                <w:sz w:val="20"/>
                <w:szCs w:val="20"/>
              </w:rPr>
              <w:t>a.</w:t>
            </w:r>
            <w:r w:rsidR="00CC4A27" w:rsidRPr="004C0C5F">
              <w:rPr>
                <w:rFonts w:cs="Arial"/>
                <w:sz w:val="20"/>
                <w:szCs w:val="20"/>
              </w:rPr>
              <w:t xml:space="preserve"> </w:t>
            </w:r>
            <w:r w:rsidR="00654D4E" w:rsidRPr="004C0C5F">
              <w:rPr>
                <w:rFonts w:cs="Arial"/>
                <w:sz w:val="20"/>
                <w:szCs w:val="20"/>
              </w:rPr>
              <w:t>Afon Teifi</w:t>
            </w:r>
            <w:r w:rsidR="005E7141" w:rsidRPr="004C0C5F">
              <w:rPr>
                <w:rFonts w:cs="Arial"/>
                <w:sz w:val="20"/>
                <w:szCs w:val="20"/>
              </w:rPr>
              <w:t xml:space="preserve"> SSSI</w:t>
            </w:r>
            <w:r w:rsidR="00654D4E" w:rsidRPr="004C0C5F">
              <w:rPr>
                <w:rFonts w:cs="Arial"/>
                <w:sz w:val="20"/>
                <w:szCs w:val="20"/>
              </w:rPr>
              <w:t xml:space="preserve"> &amp; Coedydd a Corsydd Aber Teifi</w:t>
            </w:r>
            <w:r w:rsidR="005E7141" w:rsidRPr="004C0C5F">
              <w:rPr>
                <w:rFonts w:cs="Arial"/>
                <w:sz w:val="20"/>
                <w:szCs w:val="20"/>
              </w:rPr>
              <w:t xml:space="preserve"> SSSI</w:t>
            </w:r>
          </w:p>
          <w:p w14:paraId="023391A3" w14:textId="7632CDDE" w:rsidR="0012476C" w:rsidRPr="004C0C5F" w:rsidRDefault="0012476C" w:rsidP="001E40BB">
            <w:pPr>
              <w:jc w:val="both"/>
              <w:rPr>
                <w:rFonts w:cs="Arial"/>
                <w:sz w:val="20"/>
                <w:szCs w:val="20"/>
              </w:rPr>
            </w:pPr>
          </w:p>
          <w:p w14:paraId="1B5E8539" w14:textId="77777777" w:rsidR="0012476C" w:rsidRPr="004C0C5F" w:rsidRDefault="0012476C" w:rsidP="001E40BB">
            <w:pPr>
              <w:jc w:val="both"/>
              <w:rPr>
                <w:rFonts w:cs="Arial"/>
                <w:sz w:val="20"/>
                <w:szCs w:val="20"/>
              </w:rPr>
            </w:pPr>
          </w:p>
          <w:p w14:paraId="45597881" w14:textId="28DAB755" w:rsidR="000B135A" w:rsidRPr="000B135A" w:rsidRDefault="0012476C" w:rsidP="000B135A">
            <w:pPr>
              <w:jc w:val="both"/>
              <w:rPr>
                <w:rFonts w:cs="Arial"/>
                <w:sz w:val="20"/>
                <w:szCs w:val="20"/>
              </w:rPr>
            </w:pPr>
            <w:r w:rsidRPr="004C0C5F">
              <w:rPr>
                <w:rFonts w:cs="Arial"/>
                <w:sz w:val="20"/>
                <w:szCs w:val="20"/>
              </w:rPr>
              <w:t>b. Castell Malgwyn Farm, Llechryd, Cardigan, Pembrokeshire SA43 2QB</w:t>
            </w:r>
            <w:r w:rsidR="000B135A" w:rsidRPr="004C0C5F">
              <w:rPr>
                <w:rFonts w:cs="Arial"/>
                <w:sz w:val="20"/>
                <w:szCs w:val="20"/>
              </w:rPr>
              <w:t xml:space="preserve"> </w:t>
            </w:r>
          </w:p>
          <w:p w14:paraId="1BFED1E0" w14:textId="1470CA01" w:rsidR="0012476C" w:rsidRPr="004C0C5F" w:rsidRDefault="0012476C" w:rsidP="0012476C">
            <w:pPr>
              <w:jc w:val="both"/>
              <w:rPr>
                <w:rFonts w:cs="Arial"/>
                <w:sz w:val="20"/>
                <w:szCs w:val="20"/>
              </w:rPr>
            </w:pPr>
          </w:p>
          <w:p w14:paraId="79235675" w14:textId="77777777" w:rsidR="00E701E7" w:rsidRPr="004C0C5F" w:rsidRDefault="00E701E7" w:rsidP="00E701E7">
            <w:pPr>
              <w:rPr>
                <w:rFonts w:eastAsia="Calibri" w:cs="Arial"/>
                <w:sz w:val="20"/>
                <w:szCs w:val="20"/>
              </w:rPr>
            </w:pPr>
          </w:p>
          <w:p w14:paraId="67715114" w14:textId="13B3F0A3" w:rsidR="00E701E7" w:rsidRPr="00E701E7" w:rsidRDefault="00E701E7" w:rsidP="00E701E7">
            <w:pPr>
              <w:rPr>
                <w:rFonts w:eastAsia="Calibri" w:cs="Arial"/>
                <w:sz w:val="20"/>
                <w:szCs w:val="20"/>
              </w:rPr>
            </w:pPr>
            <w:r w:rsidRPr="00E701E7">
              <w:rPr>
                <w:rFonts w:eastAsia="Calibri" w:cs="Arial"/>
                <w:sz w:val="20"/>
                <w:szCs w:val="20"/>
              </w:rPr>
              <w:t>Farm location: SN 22107 43065</w:t>
            </w:r>
          </w:p>
          <w:p w14:paraId="01405851" w14:textId="77777777" w:rsidR="00E701E7" w:rsidRPr="00E701E7" w:rsidRDefault="00E701E7" w:rsidP="00E701E7">
            <w:pPr>
              <w:rPr>
                <w:rFonts w:eastAsia="Calibri" w:cs="Arial"/>
                <w:sz w:val="20"/>
                <w:szCs w:val="20"/>
              </w:rPr>
            </w:pPr>
          </w:p>
          <w:p w14:paraId="1C88CC0F" w14:textId="77777777" w:rsidR="00E701E7" w:rsidRPr="00E701E7" w:rsidRDefault="00E701E7" w:rsidP="00E701E7">
            <w:pPr>
              <w:rPr>
                <w:rFonts w:eastAsia="Calibri" w:cs="Arial"/>
                <w:sz w:val="20"/>
                <w:szCs w:val="20"/>
              </w:rPr>
            </w:pPr>
            <w:r w:rsidRPr="00E701E7">
              <w:rPr>
                <w:rFonts w:eastAsia="Calibri" w:cs="Arial"/>
                <w:sz w:val="20"/>
                <w:szCs w:val="20"/>
              </w:rPr>
              <w:t>Fields:</w:t>
            </w:r>
          </w:p>
          <w:p w14:paraId="47090A81" w14:textId="77777777" w:rsidR="00E701E7" w:rsidRPr="00E701E7" w:rsidRDefault="00E701E7" w:rsidP="00E701E7">
            <w:pPr>
              <w:rPr>
                <w:rFonts w:eastAsia="Calibri" w:cs="Arial"/>
                <w:sz w:val="20"/>
                <w:szCs w:val="20"/>
              </w:rPr>
            </w:pPr>
            <w:r w:rsidRPr="00E701E7">
              <w:rPr>
                <w:rFonts w:eastAsia="Calibri" w:cs="Arial"/>
                <w:sz w:val="20"/>
                <w:szCs w:val="20"/>
              </w:rPr>
              <w:t>CASTELL MALG 2</w:t>
            </w:r>
            <w:r w:rsidRPr="00E701E7">
              <w:rPr>
                <w:rFonts w:eastAsia="Calibri" w:cs="Arial"/>
                <w:sz w:val="20"/>
                <w:szCs w:val="20"/>
              </w:rPr>
              <w:tab/>
              <w:t>SN 21570 43250</w:t>
            </w:r>
          </w:p>
          <w:p w14:paraId="40E4DEE7" w14:textId="77777777" w:rsidR="00E701E7" w:rsidRPr="00E701E7" w:rsidRDefault="00E701E7" w:rsidP="00E701E7">
            <w:pPr>
              <w:rPr>
                <w:rFonts w:eastAsia="Calibri" w:cs="Arial"/>
                <w:sz w:val="20"/>
                <w:szCs w:val="20"/>
              </w:rPr>
            </w:pPr>
            <w:r w:rsidRPr="00E701E7">
              <w:rPr>
                <w:rFonts w:eastAsia="Calibri" w:cs="Arial"/>
                <w:sz w:val="20"/>
                <w:szCs w:val="20"/>
              </w:rPr>
              <w:t>CASTELL MALG 3</w:t>
            </w:r>
            <w:r w:rsidRPr="00E701E7">
              <w:rPr>
                <w:rFonts w:eastAsia="Calibri" w:cs="Arial"/>
                <w:sz w:val="20"/>
                <w:szCs w:val="20"/>
              </w:rPr>
              <w:tab/>
              <w:t>SN 21950 42890</w:t>
            </w:r>
          </w:p>
          <w:p w14:paraId="27481298" w14:textId="77777777" w:rsidR="00E701E7" w:rsidRPr="00E701E7" w:rsidRDefault="00E701E7" w:rsidP="00E701E7">
            <w:pPr>
              <w:rPr>
                <w:rFonts w:eastAsia="Calibri" w:cs="Arial"/>
                <w:sz w:val="20"/>
                <w:szCs w:val="20"/>
              </w:rPr>
            </w:pPr>
            <w:r w:rsidRPr="00E701E7">
              <w:rPr>
                <w:rFonts w:eastAsia="Calibri" w:cs="Arial"/>
                <w:sz w:val="20"/>
                <w:szCs w:val="20"/>
              </w:rPr>
              <w:t>CASTELL MALG 4</w:t>
            </w:r>
            <w:r w:rsidRPr="00E701E7">
              <w:rPr>
                <w:rFonts w:eastAsia="Calibri" w:cs="Arial"/>
                <w:sz w:val="20"/>
                <w:szCs w:val="20"/>
              </w:rPr>
              <w:tab/>
              <w:t>SN 21820 42620</w:t>
            </w:r>
          </w:p>
          <w:p w14:paraId="12FE206C" w14:textId="77777777" w:rsidR="00E701E7" w:rsidRPr="00E701E7" w:rsidRDefault="00E701E7" w:rsidP="00E701E7">
            <w:pPr>
              <w:rPr>
                <w:rFonts w:eastAsia="Calibri" w:cs="Arial"/>
                <w:sz w:val="20"/>
                <w:szCs w:val="20"/>
              </w:rPr>
            </w:pPr>
            <w:r w:rsidRPr="00E701E7">
              <w:rPr>
                <w:rFonts w:eastAsia="Calibri" w:cs="Arial"/>
                <w:sz w:val="20"/>
                <w:szCs w:val="20"/>
              </w:rPr>
              <w:t>CASTELL MALG 10</w:t>
            </w:r>
            <w:r w:rsidRPr="00E701E7">
              <w:rPr>
                <w:rFonts w:eastAsia="Calibri" w:cs="Arial"/>
                <w:sz w:val="20"/>
                <w:szCs w:val="20"/>
              </w:rPr>
              <w:tab/>
              <w:t>SN 22230 42010</w:t>
            </w:r>
          </w:p>
          <w:p w14:paraId="3A2E827C" w14:textId="77777777" w:rsidR="00E701E7" w:rsidRPr="00E701E7" w:rsidRDefault="00E701E7" w:rsidP="00E701E7">
            <w:pPr>
              <w:rPr>
                <w:rFonts w:eastAsia="Calibri" w:cs="Arial"/>
                <w:sz w:val="20"/>
                <w:szCs w:val="20"/>
              </w:rPr>
            </w:pPr>
            <w:r w:rsidRPr="00E701E7">
              <w:rPr>
                <w:rFonts w:eastAsia="Calibri" w:cs="Arial"/>
                <w:sz w:val="20"/>
                <w:szCs w:val="20"/>
              </w:rPr>
              <w:t>CASTELL MALG 20</w:t>
            </w:r>
            <w:r w:rsidRPr="00E701E7">
              <w:rPr>
                <w:rFonts w:eastAsia="Calibri" w:cs="Arial"/>
                <w:sz w:val="20"/>
                <w:szCs w:val="20"/>
              </w:rPr>
              <w:tab/>
              <w:t>SN 22400 42470</w:t>
            </w:r>
          </w:p>
          <w:p w14:paraId="2550B22E" w14:textId="77777777" w:rsidR="00E701E7" w:rsidRPr="00E701E7" w:rsidRDefault="00E701E7" w:rsidP="00E701E7">
            <w:pPr>
              <w:rPr>
                <w:rFonts w:eastAsia="Calibri" w:cs="Arial"/>
                <w:sz w:val="20"/>
                <w:szCs w:val="20"/>
              </w:rPr>
            </w:pPr>
            <w:r w:rsidRPr="00E701E7">
              <w:rPr>
                <w:rFonts w:eastAsia="Calibri" w:cs="Arial"/>
                <w:sz w:val="20"/>
                <w:szCs w:val="20"/>
              </w:rPr>
              <w:t>CM 7886</w:t>
            </w:r>
            <w:r w:rsidRPr="00E701E7">
              <w:rPr>
                <w:rFonts w:eastAsia="Calibri" w:cs="Arial"/>
                <w:sz w:val="20"/>
                <w:szCs w:val="20"/>
              </w:rPr>
              <w:tab/>
            </w:r>
            <w:r w:rsidRPr="00E701E7">
              <w:rPr>
                <w:rFonts w:eastAsia="Calibri" w:cs="Arial"/>
                <w:sz w:val="20"/>
                <w:szCs w:val="20"/>
              </w:rPr>
              <w:tab/>
              <w:t>SN 22720 42480</w:t>
            </w:r>
          </w:p>
          <w:p w14:paraId="23D04E1A" w14:textId="77777777" w:rsidR="00E701E7" w:rsidRPr="00E701E7" w:rsidRDefault="00E701E7" w:rsidP="00E701E7">
            <w:pPr>
              <w:rPr>
                <w:rFonts w:eastAsia="Calibri" w:cs="Arial"/>
                <w:sz w:val="20"/>
                <w:szCs w:val="20"/>
              </w:rPr>
            </w:pPr>
            <w:r w:rsidRPr="00E701E7">
              <w:rPr>
                <w:rFonts w:eastAsia="Calibri" w:cs="Arial"/>
                <w:sz w:val="20"/>
                <w:szCs w:val="20"/>
              </w:rPr>
              <w:t>CM 8440</w:t>
            </w:r>
            <w:r w:rsidRPr="00E701E7">
              <w:rPr>
                <w:rFonts w:eastAsia="Calibri" w:cs="Arial"/>
                <w:sz w:val="20"/>
                <w:szCs w:val="20"/>
              </w:rPr>
              <w:tab/>
            </w:r>
            <w:r w:rsidRPr="00E701E7">
              <w:rPr>
                <w:rFonts w:eastAsia="Calibri" w:cs="Arial"/>
                <w:sz w:val="20"/>
                <w:szCs w:val="20"/>
              </w:rPr>
              <w:tab/>
              <w:t>SN 21840 42400</w:t>
            </w:r>
          </w:p>
          <w:p w14:paraId="0951088D" w14:textId="77777777" w:rsidR="00E701E7" w:rsidRPr="00E701E7" w:rsidRDefault="00E701E7" w:rsidP="00E701E7">
            <w:pPr>
              <w:rPr>
                <w:rFonts w:eastAsia="Calibri" w:cs="Arial"/>
                <w:sz w:val="20"/>
                <w:szCs w:val="20"/>
              </w:rPr>
            </w:pPr>
            <w:r w:rsidRPr="00E701E7">
              <w:rPr>
                <w:rFonts w:eastAsia="Calibri" w:cs="Arial"/>
                <w:sz w:val="20"/>
                <w:szCs w:val="20"/>
              </w:rPr>
              <w:t>CM 8087</w:t>
            </w:r>
            <w:r w:rsidRPr="00E701E7">
              <w:rPr>
                <w:rFonts w:eastAsia="Calibri" w:cs="Arial"/>
                <w:sz w:val="20"/>
                <w:szCs w:val="20"/>
              </w:rPr>
              <w:tab/>
            </w:r>
            <w:r w:rsidRPr="00E701E7">
              <w:rPr>
                <w:rFonts w:eastAsia="Calibri" w:cs="Arial"/>
                <w:sz w:val="20"/>
                <w:szCs w:val="20"/>
              </w:rPr>
              <w:tab/>
              <w:t>SN 21800 42870</w:t>
            </w:r>
          </w:p>
          <w:p w14:paraId="04C1B92E" w14:textId="77777777" w:rsidR="00E701E7" w:rsidRPr="00E701E7" w:rsidRDefault="00E701E7" w:rsidP="00E701E7">
            <w:pPr>
              <w:rPr>
                <w:rFonts w:eastAsia="Calibri" w:cs="Arial"/>
                <w:sz w:val="20"/>
                <w:szCs w:val="20"/>
              </w:rPr>
            </w:pPr>
            <w:r w:rsidRPr="00E701E7">
              <w:rPr>
                <w:rFonts w:eastAsia="Calibri" w:cs="Arial"/>
                <w:sz w:val="20"/>
                <w:szCs w:val="20"/>
              </w:rPr>
              <w:t>CM 8019</w:t>
            </w:r>
            <w:r w:rsidRPr="00E701E7">
              <w:rPr>
                <w:rFonts w:eastAsia="Calibri" w:cs="Arial"/>
                <w:sz w:val="20"/>
                <w:szCs w:val="20"/>
              </w:rPr>
              <w:tab/>
            </w:r>
            <w:r w:rsidRPr="00E701E7">
              <w:rPr>
                <w:rFonts w:eastAsia="Calibri" w:cs="Arial"/>
                <w:sz w:val="20"/>
                <w:szCs w:val="20"/>
              </w:rPr>
              <w:tab/>
              <w:t>SN 21800 43190</w:t>
            </w:r>
          </w:p>
          <w:p w14:paraId="16E9D6C8" w14:textId="77777777" w:rsidR="00E701E7" w:rsidRPr="00E701E7" w:rsidRDefault="00E701E7" w:rsidP="00E701E7">
            <w:pPr>
              <w:rPr>
                <w:rFonts w:eastAsia="Calibri" w:cs="Arial"/>
                <w:sz w:val="20"/>
                <w:szCs w:val="20"/>
              </w:rPr>
            </w:pPr>
            <w:r w:rsidRPr="00E701E7">
              <w:rPr>
                <w:rFonts w:eastAsia="Calibri" w:cs="Arial"/>
                <w:sz w:val="20"/>
                <w:szCs w:val="20"/>
              </w:rPr>
              <w:t>CM 0234</w:t>
            </w:r>
            <w:r w:rsidRPr="00E701E7">
              <w:rPr>
                <w:rFonts w:eastAsia="Calibri" w:cs="Arial"/>
                <w:sz w:val="20"/>
                <w:szCs w:val="20"/>
              </w:rPr>
              <w:tab/>
            </w:r>
            <w:r w:rsidRPr="00E701E7">
              <w:rPr>
                <w:rFonts w:eastAsia="Calibri" w:cs="Arial"/>
                <w:sz w:val="20"/>
                <w:szCs w:val="20"/>
              </w:rPr>
              <w:tab/>
              <w:t>SN 22005 43235</w:t>
            </w:r>
          </w:p>
          <w:p w14:paraId="23E16B8F" w14:textId="77777777" w:rsidR="00E701E7" w:rsidRPr="00E701E7" w:rsidRDefault="00E701E7" w:rsidP="00E701E7">
            <w:pPr>
              <w:rPr>
                <w:rFonts w:eastAsia="Calibri" w:cs="Arial"/>
                <w:sz w:val="20"/>
                <w:szCs w:val="20"/>
              </w:rPr>
            </w:pPr>
            <w:r w:rsidRPr="00E701E7">
              <w:rPr>
                <w:rFonts w:eastAsia="Calibri" w:cs="Arial"/>
                <w:sz w:val="20"/>
                <w:szCs w:val="20"/>
              </w:rPr>
              <w:t>CM 1735</w:t>
            </w:r>
            <w:r w:rsidRPr="00E701E7">
              <w:rPr>
                <w:rFonts w:eastAsia="Calibri" w:cs="Arial"/>
                <w:sz w:val="20"/>
                <w:szCs w:val="20"/>
              </w:rPr>
              <w:tab/>
            </w:r>
            <w:r w:rsidRPr="00E701E7">
              <w:rPr>
                <w:rFonts w:eastAsia="Calibri" w:cs="Arial"/>
                <w:sz w:val="20"/>
                <w:szCs w:val="20"/>
              </w:rPr>
              <w:tab/>
              <w:t>SN 22175 43329</w:t>
            </w:r>
          </w:p>
          <w:p w14:paraId="19E80992" w14:textId="77777777" w:rsidR="00E701E7" w:rsidRPr="00E701E7" w:rsidRDefault="00E701E7" w:rsidP="00E701E7">
            <w:pPr>
              <w:rPr>
                <w:rFonts w:eastAsia="Calibri" w:cs="Arial"/>
                <w:sz w:val="20"/>
                <w:szCs w:val="20"/>
              </w:rPr>
            </w:pPr>
          </w:p>
          <w:p w14:paraId="75C3D77D" w14:textId="77777777" w:rsidR="00E701E7" w:rsidRPr="00E701E7" w:rsidRDefault="00E701E7" w:rsidP="00E701E7">
            <w:pPr>
              <w:rPr>
                <w:rFonts w:eastAsia="Calibri" w:cs="Arial"/>
                <w:sz w:val="20"/>
                <w:szCs w:val="20"/>
              </w:rPr>
            </w:pPr>
          </w:p>
          <w:p w14:paraId="649E11B4" w14:textId="77777777" w:rsidR="005934E4" w:rsidRPr="004C0C5F" w:rsidRDefault="005934E4" w:rsidP="00E701E7">
            <w:pPr>
              <w:rPr>
                <w:rFonts w:eastAsia="Calibri" w:cs="Arial"/>
                <w:sz w:val="20"/>
                <w:szCs w:val="20"/>
              </w:rPr>
            </w:pPr>
          </w:p>
          <w:p w14:paraId="462B2AB7" w14:textId="77777777" w:rsidR="005934E4" w:rsidRPr="004C0C5F" w:rsidRDefault="005934E4" w:rsidP="00E701E7">
            <w:pPr>
              <w:rPr>
                <w:rFonts w:eastAsia="Calibri" w:cs="Arial"/>
                <w:sz w:val="20"/>
                <w:szCs w:val="20"/>
              </w:rPr>
            </w:pPr>
          </w:p>
          <w:p w14:paraId="752ED21D" w14:textId="1F1A11D7" w:rsidR="00E701E7" w:rsidRPr="00E701E7" w:rsidRDefault="00E701E7" w:rsidP="00E701E7">
            <w:pPr>
              <w:rPr>
                <w:rFonts w:eastAsia="Calibri" w:cs="Arial"/>
                <w:sz w:val="20"/>
                <w:szCs w:val="20"/>
              </w:rPr>
            </w:pPr>
            <w:r w:rsidRPr="00E701E7">
              <w:rPr>
                <w:rFonts w:eastAsia="Calibri" w:cs="Arial"/>
                <w:sz w:val="20"/>
                <w:szCs w:val="20"/>
              </w:rPr>
              <w:t>Storage:</w:t>
            </w:r>
          </w:p>
          <w:p w14:paraId="203F9E8B" w14:textId="77777777" w:rsidR="00E701E7" w:rsidRPr="00E701E7" w:rsidRDefault="00E701E7" w:rsidP="00E701E7">
            <w:pPr>
              <w:rPr>
                <w:rFonts w:eastAsia="Calibri" w:cs="Arial"/>
                <w:sz w:val="20"/>
                <w:szCs w:val="20"/>
              </w:rPr>
            </w:pPr>
          </w:p>
          <w:p w14:paraId="43B205A6" w14:textId="77777777" w:rsidR="00E701E7" w:rsidRPr="00E701E7" w:rsidRDefault="00E701E7" w:rsidP="00E701E7">
            <w:pPr>
              <w:rPr>
                <w:rFonts w:eastAsia="Calibri" w:cs="Arial"/>
                <w:sz w:val="20"/>
                <w:szCs w:val="20"/>
                <w:lang w:val="nl-NL"/>
              </w:rPr>
            </w:pPr>
            <w:r w:rsidRPr="00E701E7">
              <w:rPr>
                <w:rFonts w:eastAsia="Calibri" w:cs="Arial"/>
                <w:sz w:val="20"/>
                <w:szCs w:val="20"/>
                <w:lang w:val="nl-NL"/>
              </w:rPr>
              <w:t>SN 22043 43082</w:t>
            </w:r>
          </w:p>
          <w:p w14:paraId="1F8F9244" w14:textId="77777777" w:rsidR="00E701E7" w:rsidRPr="00E701E7" w:rsidRDefault="00E701E7" w:rsidP="00E701E7">
            <w:pPr>
              <w:rPr>
                <w:rFonts w:eastAsia="Calibri" w:cs="Arial"/>
                <w:sz w:val="20"/>
                <w:szCs w:val="20"/>
                <w:lang w:val="nl-NL"/>
              </w:rPr>
            </w:pPr>
            <w:r w:rsidRPr="00E701E7">
              <w:rPr>
                <w:rFonts w:eastAsia="Calibri" w:cs="Arial"/>
                <w:sz w:val="20"/>
                <w:szCs w:val="20"/>
                <w:lang w:val="nl-NL"/>
              </w:rPr>
              <w:t>SN 22827 42616</w:t>
            </w:r>
          </w:p>
          <w:p w14:paraId="61EAEFD3" w14:textId="77777777" w:rsidR="00E701E7" w:rsidRPr="00E701E7" w:rsidRDefault="00E701E7" w:rsidP="00E701E7">
            <w:pPr>
              <w:rPr>
                <w:rFonts w:eastAsia="Calibri" w:cs="Arial"/>
                <w:sz w:val="20"/>
                <w:szCs w:val="20"/>
                <w:lang w:val="nl-NL"/>
              </w:rPr>
            </w:pPr>
            <w:r w:rsidRPr="00E701E7">
              <w:rPr>
                <w:rFonts w:eastAsia="Calibri" w:cs="Arial"/>
                <w:sz w:val="20"/>
                <w:szCs w:val="20"/>
                <w:lang w:val="nl-NL"/>
              </w:rPr>
              <w:t>SN 22134 41938</w:t>
            </w:r>
          </w:p>
          <w:p w14:paraId="0CFF698B" w14:textId="77777777" w:rsidR="00E701E7" w:rsidRPr="00E701E7" w:rsidRDefault="00E701E7" w:rsidP="00E701E7">
            <w:pPr>
              <w:rPr>
                <w:rFonts w:eastAsia="Calibri" w:cs="Arial"/>
                <w:sz w:val="20"/>
                <w:szCs w:val="20"/>
                <w:lang w:val="nl-NL"/>
              </w:rPr>
            </w:pPr>
            <w:r w:rsidRPr="00E701E7">
              <w:rPr>
                <w:rFonts w:eastAsia="Calibri" w:cs="Arial"/>
                <w:sz w:val="20"/>
                <w:szCs w:val="20"/>
                <w:lang w:val="nl-NL"/>
              </w:rPr>
              <w:t>SN 22136 43107</w:t>
            </w:r>
          </w:p>
          <w:p w14:paraId="38EB8FFF" w14:textId="3D809E96" w:rsidR="0012476C" w:rsidRPr="004C0C5F" w:rsidRDefault="00E701E7" w:rsidP="00E701E7">
            <w:pPr>
              <w:jc w:val="both"/>
              <w:rPr>
                <w:rFonts w:cs="Arial"/>
                <w:sz w:val="20"/>
                <w:szCs w:val="20"/>
              </w:rPr>
            </w:pPr>
            <w:r w:rsidRPr="004C0C5F">
              <w:rPr>
                <w:rFonts w:eastAsia="Calibri" w:cs="Arial"/>
                <w:sz w:val="20"/>
                <w:szCs w:val="20"/>
                <w:lang w:val="nl-NL" w:eastAsia="en-US"/>
              </w:rPr>
              <w:t>SN 22855 42607</w:t>
            </w:r>
          </w:p>
          <w:p w14:paraId="0AE6F454" w14:textId="77777777" w:rsidR="00F53D2C" w:rsidRPr="004C0C5F" w:rsidRDefault="00F53D2C" w:rsidP="00F53D2C">
            <w:pPr>
              <w:jc w:val="both"/>
              <w:rPr>
                <w:rFonts w:cs="Arial"/>
                <w:sz w:val="20"/>
                <w:szCs w:val="20"/>
              </w:rPr>
            </w:pPr>
          </w:p>
          <w:p w14:paraId="593800DF" w14:textId="77777777" w:rsidR="00F53D2C" w:rsidRPr="004C0C5F" w:rsidRDefault="00F53D2C" w:rsidP="00F53D2C">
            <w:pPr>
              <w:jc w:val="both"/>
              <w:rPr>
                <w:rFonts w:cs="Arial"/>
                <w:sz w:val="20"/>
                <w:szCs w:val="20"/>
              </w:rPr>
            </w:pPr>
            <w:r w:rsidRPr="004C0C5F">
              <w:rPr>
                <w:rFonts w:cs="Arial"/>
                <w:sz w:val="20"/>
                <w:szCs w:val="20"/>
              </w:rPr>
              <w:t>c.</w:t>
            </w:r>
            <w:r w:rsidRPr="004C0C5F">
              <w:rPr>
                <w:rFonts w:eastAsiaTheme="minorHAnsi" w:cs="Arial"/>
                <w:color w:val="333333"/>
                <w:sz w:val="20"/>
                <w:szCs w:val="20"/>
                <w:shd w:val="clear" w:color="auto" w:fill="FFFFFF"/>
                <w:lang w:eastAsia="en-US"/>
              </w:rPr>
              <w:t xml:space="preserve"> </w:t>
            </w:r>
            <w:r w:rsidRPr="004C0C5F">
              <w:rPr>
                <w:rFonts w:cs="Arial"/>
                <w:sz w:val="20"/>
                <w:szCs w:val="20"/>
              </w:rPr>
              <w:t xml:space="preserve">Pembrokeshire Environment Team </w:t>
            </w:r>
          </w:p>
          <w:p w14:paraId="54865A5B" w14:textId="77777777" w:rsidR="00F53D2C" w:rsidRPr="004C0C5F" w:rsidRDefault="00F53D2C" w:rsidP="00F53D2C">
            <w:pPr>
              <w:jc w:val="both"/>
              <w:rPr>
                <w:rFonts w:cs="Arial"/>
                <w:sz w:val="20"/>
                <w:szCs w:val="20"/>
              </w:rPr>
            </w:pPr>
          </w:p>
          <w:p w14:paraId="2C85D708" w14:textId="0045BBA8" w:rsidR="00026A0D" w:rsidRPr="004C0C5F" w:rsidRDefault="00026A0D" w:rsidP="000B135A">
            <w:pPr>
              <w:jc w:val="both"/>
              <w:rPr>
                <w:rFonts w:cs="Arial"/>
                <w:sz w:val="20"/>
                <w:szCs w:val="20"/>
              </w:rPr>
            </w:pPr>
          </w:p>
        </w:tc>
      </w:tr>
      <w:tr w:rsidR="00026A0D" w:rsidRPr="00F53D2C" w14:paraId="0DD74C76" w14:textId="77777777" w:rsidTr="00EF19C5">
        <w:tc>
          <w:tcPr>
            <w:tcW w:w="5387" w:type="dxa"/>
            <w:tcBorders>
              <w:top w:val="single" w:sz="4" w:space="0" w:color="auto"/>
              <w:left w:val="single" w:sz="4" w:space="0" w:color="auto"/>
              <w:bottom w:val="single" w:sz="4" w:space="0" w:color="auto"/>
              <w:right w:val="single" w:sz="4" w:space="0" w:color="auto"/>
            </w:tcBorders>
          </w:tcPr>
          <w:p w14:paraId="772867FF" w14:textId="6668518F" w:rsidR="00026A0D" w:rsidRPr="000E20E9" w:rsidRDefault="00026A0D" w:rsidP="000E20E9">
            <w:pPr>
              <w:numPr>
                <w:ilvl w:val="0"/>
                <w:numId w:val="1"/>
              </w:numPr>
              <w:spacing w:after="255" w:line="240" w:lineRule="auto"/>
              <w:contextualSpacing/>
              <w:jc w:val="both"/>
              <w:rPr>
                <w:rFonts w:cs="Arial"/>
                <w:sz w:val="20"/>
                <w:szCs w:val="20"/>
              </w:rPr>
            </w:pPr>
            <w:r w:rsidRPr="00F53D2C">
              <w:rPr>
                <w:rFonts w:cs="Arial"/>
                <w:sz w:val="20"/>
                <w:szCs w:val="20"/>
              </w:rPr>
              <w:lastRenderedPageBreak/>
              <w:t xml:space="preserve"> Brief description of proposal</w:t>
            </w:r>
          </w:p>
          <w:p w14:paraId="642A8AC2" w14:textId="77777777" w:rsidR="00026A0D" w:rsidRPr="00F53D2C" w:rsidRDefault="00026A0D" w:rsidP="001E40BB">
            <w:pPr>
              <w:jc w:val="both"/>
              <w:rPr>
                <w:rFonts w:cs="Arial"/>
                <w:sz w:val="20"/>
                <w:szCs w:val="20"/>
              </w:rPr>
            </w:pPr>
          </w:p>
        </w:tc>
        <w:tc>
          <w:tcPr>
            <w:tcW w:w="5988" w:type="dxa"/>
            <w:tcBorders>
              <w:top w:val="single" w:sz="4" w:space="0" w:color="auto"/>
              <w:left w:val="single" w:sz="4" w:space="0" w:color="auto"/>
              <w:bottom w:val="single" w:sz="4" w:space="0" w:color="auto"/>
              <w:right w:val="single" w:sz="4" w:space="0" w:color="auto"/>
            </w:tcBorders>
          </w:tcPr>
          <w:p w14:paraId="22798A95" w14:textId="77777777" w:rsidR="005E7141" w:rsidRPr="00F53D2C" w:rsidRDefault="005E7141" w:rsidP="0012556B">
            <w:pPr>
              <w:spacing w:before="60" w:after="60" w:line="240" w:lineRule="auto"/>
              <w:contextualSpacing/>
              <w:rPr>
                <w:rFonts w:cs="Arial"/>
                <w:i/>
                <w:color w:val="FF0000"/>
                <w:sz w:val="20"/>
                <w:szCs w:val="20"/>
              </w:rPr>
            </w:pPr>
          </w:p>
          <w:p w14:paraId="7F863CF5" w14:textId="0E01552C" w:rsidR="0012556B" w:rsidRPr="0012556B" w:rsidRDefault="0012556B" w:rsidP="0012556B">
            <w:pPr>
              <w:spacing w:before="60" w:after="60" w:line="240" w:lineRule="auto"/>
              <w:contextualSpacing/>
              <w:rPr>
                <w:rFonts w:cs="Arial"/>
                <w:iCs/>
                <w:color w:val="000000" w:themeColor="text1"/>
                <w:sz w:val="20"/>
                <w:szCs w:val="20"/>
              </w:rPr>
            </w:pPr>
            <w:r w:rsidRPr="0012556B">
              <w:rPr>
                <w:rFonts w:cs="Arial"/>
                <w:iCs/>
                <w:color w:val="000000" w:themeColor="text1"/>
                <w:sz w:val="20"/>
                <w:szCs w:val="20"/>
              </w:rPr>
              <w:t xml:space="preserve">A land spreading application to spread </w:t>
            </w:r>
            <w:r w:rsidR="006A237A" w:rsidRPr="00F53D2C">
              <w:rPr>
                <w:rFonts w:cs="Arial"/>
                <w:iCs/>
                <w:color w:val="000000" w:themeColor="text1"/>
                <w:sz w:val="20"/>
                <w:szCs w:val="20"/>
              </w:rPr>
              <w:t xml:space="preserve">6 </w:t>
            </w:r>
            <w:r w:rsidRPr="0012556B">
              <w:rPr>
                <w:rFonts w:cs="Arial"/>
                <w:iCs/>
                <w:color w:val="000000" w:themeColor="text1"/>
                <w:sz w:val="20"/>
                <w:szCs w:val="20"/>
              </w:rPr>
              <w:t xml:space="preserve"> waste streams (EWC 19 09 02, &amp;  </w:t>
            </w:r>
            <w:r w:rsidR="006A237A" w:rsidRPr="00F53D2C">
              <w:rPr>
                <w:rFonts w:cs="Arial"/>
                <w:iCs/>
                <w:color w:val="000000" w:themeColor="text1"/>
                <w:sz w:val="20"/>
                <w:szCs w:val="20"/>
              </w:rPr>
              <w:t xml:space="preserve">02 05 02 </w:t>
            </w:r>
            <w:r w:rsidRPr="0012556B">
              <w:rPr>
                <w:rFonts w:cs="Arial"/>
                <w:iCs/>
                <w:color w:val="000000" w:themeColor="text1"/>
                <w:sz w:val="20"/>
                <w:szCs w:val="20"/>
              </w:rPr>
              <w:t>) at</w:t>
            </w:r>
            <w:r w:rsidR="006A237A" w:rsidRPr="00F53D2C">
              <w:rPr>
                <w:rFonts w:eastAsiaTheme="minorHAnsi" w:cs="Arial"/>
                <w:iCs/>
                <w:color w:val="000000" w:themeColor="text1"/>
                <w:sz w:val="20"/>
                <w:szCs w:val="20"/>
                <w:lang w:eastAsia="en-US"/>
              </w:rPr>
              <w:t xml:space="preserve"> </w:t>
            </w:r>
            <w:r w:rsidR="006A237A" w:rsidRPr="00F53D2C">
              <w:rPr>
                <w:rFonts w:cs="Arial"/>
                <w:iCs/>
                <w:color w:val="000000" w:themeColor="text1"/>
                <w:sz w:val="20"/>
                <w:szCs w:val="20"/>
              </w:rPr>
              <w:t xml:space="preserve">Castell Malgwyn Farm, Pembrokeshire. </w:t>
            </w:r>
            <w:r w:rsidRPr="0012556B">
              <w:rPr>
                <w:rFonts w:cs="Arial"/>
                <w:iCs/>
                <w:color w:val="000000" w:themeColor="text1"/>
                <w:sz w:val="20"/>
                <w:szCs w:val="20"/>
              </w:rPr>
              <w:t xml:space="preserve">. Wastes are to be spread on </w:t>
            </w:r>
            <w:r w:rsidR="006A237A" w:rsidRPr="00F53D2C">
              <w:rPr>
                <w:rFonts w:cs="Arial"/>
                <w:iCs/>
                <w:color w:val="000000" w:themeColor="text1"/>
                <w:sz w:val="20"/>
                <w:szCs w:val="20"/>
              </w:rPr>
              <w:t xml:space="preserve">11 </w:t>
            </w:r>
            <w:r w:rsidRPr="0012556B">
              <w:rPr>
                <w:rFonts w:cs="Arial"/>
                <w:iCs/>
                <w:color w:val="000000" w:themeColor="text1"/>
                <w:sz w:val="20"/>
                <w:szCs w:val="20"/>
              </w:rPr>
              <w:t xml:space="preserve"> fields which contain grass</w:t>
            </w:r>
            <w:r w:rsidR="006A237A" w:rsidRPr="00F53D2C">
              <w:rPr>
                <w:rFonts w:cs="Arial"/>
                <w:iCs/>
                <w:color w:val="000000" w:themeColor="text1"/>
                <w:sz w:val="20"/>
                <w:szCs w:val="20"/>
              </w:rPr>
              <w:t xml:space="preserve"> and winter </w:t>
            </w:r>
            <w:r w:rsidR="0038512B">
              <w:rPr>
                <w:rFonts w:cs="Arial"/>
                <w:iCs/>
                <w:color w:val="000000" w:themeColor="text1"/>
                <w:sz w:val="20"/>
                <w:szCs w:val="20"/>
              </w:rPr>
              <w:t>barely.</w:t>
            </w:r>
            <w:r w:rsidR="006A237A" w:rsidRPr="00F53D2C">
              <w:rPr>
                <w:rFonts w:cs="Arial"/>
                <w:iCs/>
                <w:color w:val="000000" w:themeColor="text1"/>
                <w:sz w:val="20"/>
                <w:szCs w:val="20"/>
              </w:rPr>
              <w:t xml:space="preserve"> </w:t>
            </w:r>
            <w:r w:rsidRPr="0012556B">
              <w:rPr>
                <w:rFonts w:cs="Arial"/>
                <w:iCs/>
                <w:color w:val="000000" w:themeColor="text1"/>
                <w:sz w:val="20"/>
                <w:szCs w:val="20"/>
              </w:rPr>
              <w:t xml:space="preserve"> The application rate of the wastes ranges from </w:t>
            </w:r>
            <w:r w:rsidR="006A237A" w:rsidRPr="00F53D2C">
              <w:rPr>
                <w:rFonts w:cs="Arial"/>
                <w:iCs/>
                <w:color w:val="000000" w:themeColor="text1"/>
                <w:sz w:val="20"/>
                <w:szCs w:val="20"/>
              </w:rPr>
              <w:t>37</w:t>
            </w:r>
            <w:r w:rsidRPr="0012556B">
              <w:rPr>
                <w:rFonts w:cs="Arial"/>
                <w:iCs/>
                <w:color w:val="000000" w:themeColor="text1"/>
                <w:sz w:val="20"/>
                <w:szCs w:val="20"/>
              </w:rPr>
              <w:t xml:space="preserve">-250 tonnes per ha, with a total tonnage to spread a maximum of </w:t>
            </w:r>
            <w:r w:rsidR="006A237A" w:rsidRPr="00F53D2C">
              <w:rPr>
                <w:rFonts w:cs="Arial"/>
                <w:iCs/>
                <w:color w:val="000000" w:themeColor="text1"/>
                <w:sz w:val="20"/>
                <w:szCs w:val="20"/>
              </w:rPr>
              <w:t>10,010.</w:t>
            </w:r>
          </w:p>
          <w:p w14:paraId="5BDD75A5" w14:textId="77777777" w:rsidR="0012556B" w:rsidRPr="0012556B" w:rsidRDefault="0012556B" w:rsidP="0012556B">
            <w:pPr>
              <w:spacing w:before="60" w:after="60" w:line="240" w:lineRule="auto"/>
              <w:contextualSpacing/>
              <w:rPr>
                <w:rFonts w:cs="Arial"/>
                <w:i/>
                <w:color w:val="FF0000"/>
                <w:sz w:val="20"/>
                <w:szCs w:val="20"/>
                <w:highlight w:val="yellow"/>
              </w:rPr>
            </w:pPr>
          </w:p>
          <w:p w14:paraId="6D9BD77F" w14:textId="77777777" w:rsidR="001B43FC" w:rsidRDefault="0012556B" w:rsidP="0012556B">
            <w:pPr>
              <w:spacing w:before="60" w:after="60" w:line="240" w:lineRule="auto"/>
              <w:contextualSpacing/>
              <w:rPr>
                <w:rFonts w:cs="Arial"/>
                <w:iCs/>
                <w:color w:val="000000" w:themeColor="text1"/>
                <w:sz w:val="20"/>
                <w:szCs w:val="20"/>
              </w:rPr>
            </w:pPr>
            <w:r w:rsidRPr="0012556B">
              <w:rPr>
                <w:rFonts w:cs="Arial"/>
                <w:iCs/>
                <w:color w:val="000000" w:themeColor="text1"/>
                <w:sz w:val="20"/>
                <w:szCs w:val="20"/>
              </w:rPr>
              <w:t xml:space="preserve">The waste will be spread over </w:t>
            </w:r>
            <w:r w:rsidR="001B43FC" w:rsidRPr="00F53D2C">
              <w:rPr>
                <w:rFonts w:cs="Arial"/>
                <w:iCs/>
                <w:color w:val="000000" w:themeColor="text1"/>
                <w:sz w:val="20"/>
                <w:szCs w:val="20"/>
              </w:rPr>
              <w:t xml:space="preserve">49.4 </w:t>
            </w:r>
            <w:r w:rsidRPr="0012556B">
              <w:rPr>
                <w:rFonts w:cs="Arial"/>
                <w:iCs/>
                <w:color w:val="000000" w:themeColor="text1"/>
                <w:sz w:val="20"/>
                <w:szCs w:val="20"/>
              </w:rPr>
              <w:t xml:space="preserve"> ha hectares of land within the listed fields at</w:t>
            </w:r>
            <w:r w:rsidR="001B43FC" w:rsidRPr="00F53D2C">
              <w:rPr>
                <w:rFonts w:cs="Arial"/>
                <w:iCs/>
                <w:color w:val="000000" w:themeColor="text1"/>
                <w:sz w:val="20"/>
                <w:szCs w:val="20"/>
              </w:rPr>
              <w:t xml:space="preserve"> Castell Malgwyn Farm.  </w:t>
            </w:r>
          </w:p>
          <w:p w14:paraId="2CCE4F90" w14:textId="77777777" w:rsidR="00CF08CB" w:rsidRPr="00F53D2C" w:rsidRDefault="00CF08CB" w:rsidP="0012556B">
            <w:pPr>
              <w:spacing w:before="60" w:after="60" w:line="240" w:lineRule="auto"/>
              <w:contextualSpacing/>
              <w:rPr>
                <w:rFonts w:cs="Arial"/>
                <w:iCs/>
                <w:color w:val="000000" w:themeColor="text1"/>
                <w:sz w:val="20"/>
                <w:szCs w:val="20"/>
              </w:rPr>
            </w:pPr>
          </w:p>
          <w:p w14:paraId="05F419C1" w14:textId="30949D3E" w:rsidR="0012556B" w:rsidRPr="0012556B" w:rsidRDefault="0012556B" w:rsidP="0012556B">
            <w:pPr>
              <w:spacing w:before="60" w:after="60" w:line="240" w:lineRule="auto"/>
              <w:contextualSpacing/>
              <w:rPr>
                <w:rFonts w:cs="Arial"/>
                <w:iCs/>
                <w:color w:val="000000" w:themeColor="text1"/>
                <w:sz w:val="20"/>
                <w:szCs w:val="20"/>
              </w:rPr>
            </w:pPr>
            <w:r w:rsidRPr="0012556B">
              <w:rPr>
                <w:rFonts w:cs="Arial"/>
                <w:iCs/>
                <w:color w:val="000000" w:themeColor="text1"/>
                <w:sz w:val="20"/>
                <w:szCs w:val="20"/>
              </w:rPr>
              <w:t xml:space="preserve">The waste spread under this </w:t>
            </w:r>
            <w:r w:rsidR="001B43FC" w:rsidRPr="00F53D2C">
              <w:rPr>
                <w:rFonts w:cs="Arial"/>
                <w:iCs/>
                <w:color w:val="000000" w:themeColor="text1"/>
                <w:sz w:val="20"/>
                <w:szCs w:val="20"/>
              </w:rPr>
              <w:t>d</w:t>
            </w:r>
            <w:r w:rsidRPr="0012556B">
              <w:rPr>
                <w:rFonts w:cs="Arial"/>
                <w:iCs/>
                <w:color w:val="000000" w:themeColor="text1"/>
                <w:sz w:val="20"/>
                <w:szCs w:val="20"/>
              </w:rPr>
              <w:t>eployment are composed of non-stackable liquids</w:t>
            </w:r>
            <w:r w:rsidR="001B43FC" w:rsidRPr="00F53D2C">
              <w:rPr>
                <w:rFonts w:cs="Arial"/>
                <w:iCs/>
                <w:color w:val="000000" w:themeColor="text1"/>
                <w:sz w:val="20"/>
                <w:szCs w:val="20"/>
              </w:rPr>
              <w:t xml:space="preserve">. The wastes under this deployment will be spread via </w:t>
            </w:r>
            <w:r w:rsidRPr="0012556B">
              <w:rPr>
                <w:rFonts w:cs="Arial"/>
                <w:iCs/>
                <w:color w:val="000000" w:themeColor="text1"/>
                <w:sz w:val="20"/>
                <w:szCs w:val="20"/>
              </w:rPr>
              <w:t xml:space="preserve"> </w:t>
            </w:r>
            <w:r w:rsidR="003738D9" w:rsidRPr="00F53D2C">
              <w:rPr>
                <w:rFonts w:cs="Arial"/>
                <w:iCs/>
                <w:color w:val="000000" w:themeColor="text1"/>
                <w:sz w:val="20"/>
                <w:szCs w:val="20"/>
              </w:rPr>
              <w:t xml:space="preserve">low trajectory dribble bar applicator.  </w:t>
            </w:r>
            <w:r w:rsidRPr="0012556B">
              <w:rPr>
                <w:rFonts w:cs="Arial"/>
                <w:iCs/>
                <w:color w:val="000000" w:themeColor="text1"/>
                <w:sz w:val="20"/>
                <w:szCs w:val="20"/>
              </w:rPr>
              <w:t>The application method</w:t>
            </w:r>
            <w:r w:rsidR="003738D9" w:rsidRPr="00F53D2C">
              <w:rPr>
                <w:rFonts w:cs="Arial"/>
                <w:iCs/>
                <w:color w:val="000000" w:themeColor="text1"/>
                <w:sz w:val="20"/>
                <w:szCs w:val="20"/>
              </w:rPr>
              <w:t xml:space="preserve"> </w:t>
            </w:r>
            <w:r w:rsidRPr="0012556B">
              <w:rPr>
                <w:rFonts w:cs="Arial"/>
                <w:iCs/>
                <w:color w:val="000000" w:themeColor="text1"/>
                <w:sz w:val="20"/>
                <w:szCs w:val="20"/>
              </w:rPr>
              <w:t>used</w:t>
            </w:r>
            <w:r w:rsidR="003738D9" w:rsidRPr="00F53D2C">
              <w:rPr>
                <w:rFonts w:cs="Arial"/>
                <w:iCs/>
                <w:color w:val="000000" w:themeColor="text1"/>
                <w:sz w:val="20"/>
                <w:szCs w:val="20"/>
              </w:rPr>
              <w:t xml:space="preserve"> is an</w:t>
            </w:r>
            <w:r w:rsidRPr="0012556B">
              <w:rPr>
                <w:rFonts w:cs="Arial"/>
                <w:iCs/>
                <w:color w:val="000000" w:themeColor="text1"/>
                <w:sz w:val="20"/>
                <w:szCs w:val="20"/>
              </w:rPr>
              <w:t xml:space="preserve"> appropriate method to apply the wastes to the fields</w:t>
            </w:r>
            <w:r w:rsidR="003738D9" w:rsidRPr="00F53D2C">
              <w:rPr>
                <w:rFonts w:cs="Arial"/>
                <w:iCs/>
                <w:color w:val="000000" w:themeColor="text1"/>
                <w:sz w:val="20"/>
                <w:szCs w:val="20"/>
              </w:rPr>
              <w:t xml:space="preserve">. </w:t>
            </w:r>
          </w:p>
          <w:p w14:paraId="008CA95B" w14:textId="77777777" w:rsidR="0012556B" w:rsidRPr="00F53D2C" w:rsidRDefault="0012556B" w:rsidP="0012556B">
            <w:pPr>
              <w:autoSpaceDE w:val="0"/>
              <w:autoSpaceDN w:val="0"/>
              <w:adjustRightInd w:val="0"/>
              <w:spacing w:line="240" w:lineRule="auto"/>
              <w:rPr>
                <w:rFonts w:cs="Arial"/>
                <w:i/>
                <w:color w:val="FF0000"/>
                <w:sz w:val="20"/>
                <w:szCs w:val="20"/>
              </w:rPr>
            </w:pPr>
          </w:p>
          <w:p w14:paraId="49424A6A" w14:textId="703944BF" w:rsidR="000E0FD6" w:rsidRPr="00F53D2C" w:rsidRDefault="000E0FD6" w:rsidP="000E0FD6">
            <w:pPr>
              <w:autoSpaceDE w:val="0"/>
              <w:autoSpaceDN w:val="0"/>
              <w:adjustRightInd w:val="0"/>
              <w:spacing w:line="240" w:lineRule="auto"/>
              <w:rPr>
                <w:rFonts w:cs="Arial"/>
                <w:iCs/>
                <w:color w:val="000000" w:themeColor="text1"/>
                <w:sz w:val="20"/>
                <w:szCs w:val="20"/>
              </w:rPr>
            </w:pPr>
            <w:r w:rsidRPr="00F53D2C">
              <w:rPr>
                <w:rFonts w:cs="Arial"/>
                <w:iCs/>
                <w:color w:val="000000" w:themeColor="text1"/>
                <w:sz w:val="20"/>
                <w:szCs w:val="20"/>
              </w:rPr>
              <w:t>The wastes will be spread on fields: CASTELL MALG 2, 3, 4, 20 &amp; CM 8440, 8087, 8019, 0234, 1735 into the growing grass crops in February - April 2026 prior to first cut silage, and immediately after silage cuts and in advance of periods of grazing May September 2026.</w:t>
            </w:r>
          </w:p>
          <w:p w14:paraId="476E14F2" w14:textId="77777777" w:rsidR="000E0FD6" w:rsidRPr="00F53D2C" w:rsidRDefault="000E0FD6" w:rsidP="000E0FD6">
            <w:pPr>
              <w:autoSpaceDE w:val="0"/>
              <w:autoSpaceDN w:val="0"/>
              <w:adjustRightInd w:val="0"/>
              <w:spacing w:line="240" w:lineRule="auto"/>
              <w:rPr>
                <w:rFonts w:cs="Arial"/>
                <w:i/>
                <w:color w:val="000000" w:themeColor="text1"/>
                <w:sz w:val="20"/>
                <w:szCs w:val="20"/>
              </w:rPr>
            </w:pPr>
          </w:p>
          <w:p w14:paraId="0E3E86BE" w14:textId="4F8D886E" w:rsidR="000E0FD6" w:rsidRPr="00F53D2C" w:rsidRDefault="000E0FD6" w:rsidP="000E0FD6">
            <w:pPr>
              <w:autoSpaceDE w:val="0"/>
              <w:autoSpaceDN w:val="0"/>
              <w:adjustRightInd w:val="0"/>
              <w:spacing w:line="240" w:lineRule="auto"/>
              <w:rPr>
                <w:rFonts w:cs="Arial"/>
                <w:iCs/>
                <w:color w:val="000000" w:themeColor="text1"/>
                <w:sz w:val="20"/>
                <w:szCs w:val="20"/>
              </w:rPr>
            </w:pPr>
            <w:r w:rsidRPr="00F53D2C">
              <w:rPr>
                <w:rFonts w:cs="Arial"/>
                <w:iCs/>
                <w:color w:val="000000" w:themeColor="text1"/>
                <w:sz w:val="20"/>
                <w:szCs w:val="20"/>
              </w:rPr>
              <w:t>Fields CASTELL MALG 10 &amp; CM 7886 will be spread in March – May 2026 into the growing winter barley crops with up to</w:t>
            </w:r>
            <w:r w:rsidR="003943CA" w:rsidRPr="00F53D2C">
              <w:rPr>
                <w:rFonts w:cs="Arial"/>
                <w:iCs/>
                <w:color w:val="000000" w:themeColor="text1"/>
                <w:sz w:val="20"/>
                <w:szCs w:val="20"/>
              </w:rPr>
              <w:t xml:space="preserve"> </w:t>
            </w:r>
            <w:r w:rsidRPr="00F53D2C">
              <w:rPr>
                <w:rFonts w:cs="Arial"/>
                <w:iCs/>
                <w:color w:val="000000" w:themeColor="text1"/>
                <w:sz w:val="20"/>
                <w:szCs w:val="20"/>
              </w:rPr>
              <w:t>two separate applications of liquid sludge</w:t>
            </w:r>
            <w:r w:rsidR="003943CA" w:rsidRPr="00F53D2C">
              <w:rPr>
                <w:rFonts w:cs="Arial"/>
                <w:iCs/>
                <w:color w:val="000000" w:themeColor="text1"/>
                <w:sz w:val="20"/>
                <w:szCs w:val="20"/>
              </w:rPr>
              <w:t>.</w:t>
            </w:r>
          </w:p>
          <w:p w14:paraId="69BF5762" w14:textId="77777777" w:rsidR="000E0FD6" w:rsidRPr="00F53D2C" w:rsidRDefault="000E0FD6" w:rsidP="0012556B">
            <w:pPr>
              <w:autoSpaceDE w:val="0"/>
              <w:autoSpaceDN w:val="0"/>
              <w:adjustRightInd w:val="0"/>
              <w:spacing w:line="240" w:lineRule="auto"/>
              <w:rPr>
                <w:rFonts w:cs="Arial"/>
                <w:i/>
                <w:color w:val="000000" w:themeColor="text1"/>
                <w:sz w:val="20"/>
                <w:szCs w:val="20"/>
              </w:rPr>
            </w:pPr>
          </w:p>
          <w:p w14:paraId="37440D8E" w14:textId="74B59BB4" w:rsidR="00937596" w:rsidRPr="00250C9C" w:rsidRDefault="00937596" w:rsidP="00937596">
            <w:pPr>
              <w:autoSpaceDE w:val="0"/>
              <w:autoSpaceDN w:val="0"/>
              <w:adjustRightInd w:val="0"/>
              <w:spacing w:line="240" w:lineRule="auto"/>
              <w:rPr>
                <w:rFonts w:cs="Arial"/>
                <w:iCs/>
                <w:color w:val="000000" w:themeColor="text1"/>
                <w:sz w:val="20"/>
                <w:szCs w:val="20"/>
              </w:rPr>
            </w:pPr>
            <w:r w:rsidRPr="00250C9C">
              <w:rPr>
                <w:rFonts w:cs="Arial"/>
                <w:iCs/>
                <w:color w:val="000000" w:themeColor="text1"/>
                <w:sz w:val="20"/>
                <w:szCs w:val="20"/>
              </w:rPr>
              <w:t>Each individual application will not exceed 50t/ha in any one application to a field (or the</w:t>
            </w:r>
          </w:p>
          <w:p w14:paraId="48C8E00B" w14:textId="77777777" w:rsidR="00937596" w:rsidRPr="00250C9C" w:rsidRDefault="00937596" w:rsidP="00937596">
            <w:pPr>
              <w:autoSpaceDE w:val="0"/>
              <w:autoSpaceDN w:val="0"/>
              <w:adjustRightInd w:val="0"/>
              <w:spacing w:line="240" w:lineRule="auto"/>
              <w:rPr>
                <w:rFonts w:cs="Arial"/>
                <w:iCs/>
                <w:color w:val="000000" w:themeColor="text1"/>
                <w:sz w:val="20"/>
                <w:szCs w:val="20"/>
              </w:rPr>
            </w:pPr>
            <w:r w:rsidRPr="00250C9C">
              <w:rPr>
                <w:rFonts w:cs="Arial"/>
                <w:iCs/>
                <w:color w:val="000000" w:themeColor="text1"/>
                <w:sz w:val="20"/>
                <w:szCs w:val="20"/>
              </w:rPr>
              <w:t>maximum application rate given in Table 1 where lower).</w:t>
            </w:r>
          </w:p>
          <w:p w14:paraId="018D0BA1" w14:textId="77777777" w:rsidR="00F02A7D" w:rsidRDefault="00F02A7D" w:rsidP="0012556B">
            <w:pPr>
              <w:autoSpaceDE w:val="0"/>
              <w:autoSpaceDN w:val="0"/>
              <w:adjustRightInd w:val="0"/>
              <w:spacing w:line="240" w:lineRule="auto"/>
              <w:rPr>
                <w:rFonts w:cs="Arial"/>
                <w:iCs/>
                <w:color w:val="000000" w:themeColor="text1"/>
                <w:sz w:val="20"/>
                <w:szCs w:val="20"/>
              </w:rPr>
            </w:pPr>
          </w:p>
          <w:p w14:paraId="7C47664E" w14:textId="1764E04F" w:rsidR="00E027EB" w:rsidRPr="008C03F0" w:rsidRDefault="0012556B" w:rsidP="0012556B">
            <w:pPr>
              <w:autoSpaceDE w:val="0"/>
              <w:autoSpaceDN w:val="0"/>
              <w:adjustRightInd w:val="0"/>
              <w:spacing w:line="240" w:lineRule="auto"/>
              <w:rPr>
                <w:rFonts w:cs="Arial"/>
                <w:iCs/>
                <w:color w:val="000000" w:themeColor="text1"/>
                <w:sz w:val="20"/>
                <w:szCs w:val="20"/>
              </w:rPr>
            </w:pPr>
            <w:r w:rsidRPr="0012556B">
              <w:rPr>
                <w:rFonts w:cs="Arial"/>
                <w:iCs/>
                <w:color w:val="000000" w:themeColor="text1"/>
                <w:sz w:val="20"/>
                <w:szCs w:val="20"/>
              </w:rPr>
              <w:t>The wast</w:t>
            </w:r>
            <w:r w:rsidR="00250C9C" w:rsidRPr="008C03F0">
              <w:rPr>
                <w:rFonts w:cs="Arial"/>
                <w:iCs/>
                <w:color w:val="000000" w:themeColor="text1"/>
                <w:sz w:val="20"/>
                <w:szCs w:val="20"/>
              </w:rPr>
              <w:t>es unde</w:t>
            </w:r>
            <w:r w:rsidR="00AC0A1A" w:rsidRPr="008C03F0">
              <w:rPr>
                <w:rFonts w:cs="Arial"/>
                <w:iCs/>
                <w:color w:val="000000" w:themeColor="text1"/>
                <w:sz w:val="20"/>
                <w:szCs w:val="20"/>
              </w:rPr>
              <w:t>r</w:t>
            </w:r>
            <w:r w:rsidR="00250C9C" w:rsidRPr="008C03F0">
              <w:rPr>
                <w:rFonts w:cs="Arial"/>
                <w:iCs/>
                <w:color w:val="000000" w:themeColor="text1"/>
                <w:sz w:val="20"/>
                <w:szCs w:val="20"/>
              </w:rPr>
              <w:t xml:space="preserve"> this deployment will be stored in two nurse tanks, a </w:t>
            </w:r>
            <w:r w:rsidR="009F54B1" w:rsidRPr="008C03F0">
              <w:rPr>
                <w:rFonts w:cs="Arial"/>
                <w:iCs/>
                <w:color w:val="000000" w:themeColor="text1"/>
                <w:sz w:val="20"/>
                <w:szCs w:val="20"/>
              </w:rPr>
              <w:t>concrete</w:t>
            </w:r>
            <w:r w:rsidR="00250C9C" w:rsidRPr="008C03F0">
              <w:rPr>
                <w:rFonts w:cs="Arial"/>
                <w:iCs/>
                <w:color w:val="000000" w:themeColor="text1"/>
                <w:sz w:val="20"/>
                <w:szCs w:val="20"/>
              </w:rPr>
              <w:t xml:space="preserve"> above groun</w:t>
            </w:r>
            <w:r w:rsidR="00AC0A1A" w:rsidRPr="008C03F0">
              <w:rPr>
                <w:rFonts w:cs="Arial"/>
                <w:iCs/>
                <w:color w:val="000000" w:themeColor="text1"/>
                <w:sz w:val="20"/>
                <w:szCs w:val="20"/>
              </w:rPr>
              <w:t>d</w:t>
            </w:r>
            <w:r w:rsidR="00250C9C" w:rsidRPr="008C03F0">
              <w:rPr>
                <w:rFonts w:cs="Arial"/>
                <w:iCs/>
                <w:color w:val="000000" w:themeColor="text1"/>
                <w:sz w:val="20"/>
                <w:szCs w:val="20"/>
              </w:rPr>
              <w:t xml:space="preserve"> slurry store and a slurry bag. </w:t>
            </w:r>
          </w:p>
          <w:p w14:paraId="158E8964" w14:textId="77777777" w:rsidR="00AC0A1A" w:rsidRPr="008C03F0" w:rsidRDefault="00AC0A1A" w:rsidP="0012556B">
            <w:pPr>
              <w:autoSpaceDE w:val="0"/>
              <w:autoSpaceDN w:val="0"/>
              <w:adjustRightInd w:val="0"/>
              <w:spacing w:line="240" w:lineRule="auto"/>
              <w:rPr>
                <w:rFonts w:cs="Arial"/>
                <w:iCs/>
                <w:color w:val="000000" w:themeColor="text1"/>
                <w:sz w:val="20"/>
                <w:szCs w:val="20"/>
              </w:rPr>
            </w:pPr>
          </w:p>
          <w:p w14:paraId="2C87715B" w14:textId="7699E42C" w:rsidR="005F5A76" w:rsidRPr="008C03F0" w:rsidRDefault="00AC0A1A" w:rsidP="005F5A76">
            <w:pPr>
              <w:autoSpaceDE w:val="0"/>
              <w:autoSpaceDN w:val="0"/>
              <w:adjustRightInd w:val="0"/>
              <w:spacing w:line="240" w:lineRule="auto"/>
              <w:rPr>
                <w:rFonts w:cs="Arial"/>
                <w:iCs/>
                <w:color w:val="000000" w:themeColor="text1"/>
                <w:sz w:val="20"/>
                <w:szCs w:val="20"/>
              </w:rPr>
            </w:pPr>
            <w:r w:rsidRPr="008C03F0">
              <w:rPr>
                <w:rFonts w:cs="Arial"/>
                <w:iCs/>
                <w:color w:val="000000" w:themeColor="text1"/>
                <w:sz w:val="20"/>
                <w:szCs w:val="20"/>
              </w:rPr>
              <w:t xml:space="preserve">The nurse tanks </w:t>
            </w:r>
            <w:r w:rsidR="005F5A76" w:rsidRPr="008C03F0">
              <w:rPr>
                <w:rFonts w:cs="Arial"/>
                <w:iCs/>
                <w:color w:val="000000" w:themeColor="text1"/>
                <w:sz w:val="20"/>
                <w:szCs w:val="20"/>
              </w:rPr>
              <w:t>are impermeable purpose built AW Trailers alloy nurse tanks</w:t>
            </w:r>
          </w:p>
          <w:p w14:paraId="71D23705" w14:textId="115EE502" w:rsidR="00AC0A1A" w:rsidRPr="008C03F0" w:rsidRDefault="005F5A76" w:rsidP="005F5A76">
            <w:pPr>
              <w:autoSpaceDE w:val="0"/>
              <w:autoSpaceDN w:val="0"/>
              <w:adjustRightInd w:val="0"/>
              <w:spacing w:line="240" w:lineRule="auto"/>
              <w:rPr>
                <w:rFonts w:cs="Arial"/>
                <w:iCs/>
                <w:color w:val="000000" w:themeColor="text1"/>
                <w:sz w:val="20"/>
                <w:szCs w:val="20"/>
              </w:rPr>
            </w:pPr>
            <w:r w:rsidRPr="008C03F0">
              <w:rPr>
                <w:rFonts w:cs="Arial"/>
                <w:iCs/>
                <w:color w:val="000000" w:themeColor="text1"/>
                <w:sz w:val="20"/>
                <w:szCs w:val="20"/>
              </w:rPr>
              <w:t>featuring internal bracing, an anti-corrosive interior coating, designated fill and empty valves that can be shut by gate valves.</w:t>
            </w:r>
            <w:r w:rsidRPr="008C03F0">
              <w:rPr>
                <w:iCs/>
                <w:color w:val="000000" w:themeColor="text1"/>
              </w:rPr>
              <w:t xml:space="preserve"> </w:t>
            </w:r>
            <w:r w:rsidRPr="008C03F0">
              <w:rPr>
                <w:rFonts w:cs="Arial"/>
                <w:iCs/>
                <w:color w:val="000000" w:themeColor="text1"/>
                <w:sz w:val="20"/>
                <w:szCs w:val="20"/>
              </w:rPr>
              <w:t>The tank is sealed with roof to prevent odour.</w:t>
            </w:r>
          </w:p>
          <w:p w14:paraId="6B717D46" w14:textId="77777777" w:rsidR="005F5A76" w:rsidRPr="008C03F0" w:rsidRDefault="005F5A76" w:rsidP="005F5A76">
            <w:pPr>
              <w:autoSpaceDE w:val="0"/>
              <w:autoSpaceDN w:val="0"/>
              <w:adjustRightInd w:val="0"/>
              <w:spacing w:line="240" w:lineRule="auto"/>
              <w:rPr>
                <w:rFonts w:cs="Arial"/>
                <w:iCs/>
                <w:color w:val="000000" w:themeColor="text1"/>
                <w:sz w:val="20"/>
                <w:szCs w:val="20"/>
              </w:rPr>
            </w:pPr>
          </w:p>
          <w:p w14:paraId="5660A06B" w14:textId="79D2F493" w:rsidR="005F5A76" w:rsidRPr="008C03F0" w:rsidRDefault="005F5A76" w:rsidP="005F5A76">
            <w:pPr>
              <w:autoSpaceDE w:val="0"/>
              <w:autoSpaceDN w:val="0"/>
              <w:adjustRightInd w:val="0"/>
              <w:spacing w:line="240" w:lineRule="auto"/>
              <w:rPr>
                <w:rFonts w:cs="Arial"/>
                <w:iCs/>
                <w:color w:val="000000" w:themeColor="text1"/>
                <w:sz w:val="20"/>
                <w:szCs w:val="20"/>
              </w:rPr>
            </w:pPr>
            <w:r w:rsidRPr="008C03F0">
              <w:rPr>
                <w:rFonts w:cs="Arial"/>
                <w:iCs/>
                <w:color w:val="000000" w:themeColor="text1"/>
                <w:sz w:val="20"/>
                <w:szCs w:val="20"/>
              </w:rPr>
              <w:t>The slurry bag is self-supporting slurry bag is purpose built, sealed, can be vented and has designated fill and empty valves and is sited on a suitable flat area. The bag has a 10 year manufacturer guarantee: 100% against all material (technical fabric) and manufacturing (welding) defects. The technical fabric is composed of polyester coated with PVC and protected with an anti UV treatment on both sides. The bag has a life expectancy of 20 years +.The slurry bag will have a soil bund around the perimeter and will</w:t>
            </w:r>
            <w:r w:rsidR="00C7602E">
              <w:rPr>
                <w:rFonts w:cs="Arial"/>
                <w:iCs/>
                <w:color w:val="000000" w:themeColor="text1"/>
                <w:sz w:val="20"/>
                <w:szCs w:val="20"/>
              </w:rPr>
              <w:t xml:space="preserve"> </w:t>
            </w:r>
            <w:r w:rsidRPr="008C03F0">
              <w:rPr>
                <w:rFonts w:cs="Arial"/>
                <w:iCs/>
                <w:color w:val="000000" w:themeColor="text1"/>
                <w:sz w:val="20"/>
                <w:szCs w:val="20"/>
              </w:rPr>
              <w:t>be fenced to prevent access &amp; damage.</w:t>
            </w:r>
          </w:p>
          <w:p w14:paraId="7AC10DE1" w14:textId="77777777" w:rsidR="00754D4D" w:rsidRPr="008C03F0" w:rsidRDefault="00754D4D" w:rsidP="005F5A76">
            <w:pPr>
              <w:autoSpaceDE w:val="0"/>
              <w:autoSpaceDN w:val="0"/>
              <w:adjustRightInd w:val="0"/>
              <w:spacing w:line="240" w:lineRule="auto"/>
              <w:rPr>
                <w:rFonts w:cs="Arial"/>
                <w:iCs/>
                <w:color w:val="000000" w:themeColor="text1"/>
                <w:sz w:val="20"/>
                <w:szCs w:val="20"/>
              </w:rPr>
            </w:pPr>
          </w:p>
          <w:p w14:paraId="035D77E0" w14:textId="711AD60A" w:rsidR="00754D4D" w:rsidRPr="008C03F0" w:rsidRDefault="00754D4D" w:rsidP="00754D4D">
            <w:pPr>
              <w:autoSpaceDE w:val="0"/>
              <w:autoSpaceDN w:val="0"/>
              <w:adjustRightInd w:val="0"/>
              <w:spacing w:line="240" w:lineRule="auto"/>
              <w:rPr>
                <w:rFonts w:cs="Arial"/>
                <w:iCs/>
                <w:color w:val="000000" w:themeColor="text1"/>
                <w:sz w:val="20"/>
                <w:szCs w:val="20"/>
              </w:rPr>
            </w:pPr>
            <w:r w:rsidRPr="008C03F0">
              <w:rPr>
                <w:rFonts w:cs="Arial"/>
                <w:iCs/>
                <w:color w:val="000000" w:themeColor="text1"/>
                <w:sz w:val="20"/>
                <w:szCs w:val="20"/>
              </w:rPr>
              <w:t>The concrete above ground slurry store at the farmyard is impermeable with concrete sides and base and has fill and</w:t>
            </w:r>
            <w:r w:rsidR="00984867" w:rsidRPr="008C03F0">
              <w:rPr>
                <w:rFonts w:cs="Arial"/>
                <w:iCs/>
                <w:color w:val="000000" w:themeColor="text1"/>
                <w:sz w:val="20"/>
                <w:szCs w:val="20"/>
              </w:rPr>
              <w:t xml:space="preserve"> </w:t>
            </w:r>
            <w:r w:rsidRPr="008C03F0">
              <w:rPr>
                <w:rFonts w:cs="Arial"/>
                <w:iCs/>
                <w:color w:val="000000" w:themeColor="text1"/>
                <w:sz w:val="20"/>
                <w:szCs w:val="20"/>
              </w:rPr>
              <w:t>empty valves. The tank has an open top and a 30cm minimum freeboard will be maintained at all times</w:t>
            </w:r>
            <w:r w:rsidR="00984867" w:rsidRPr="008C03F0">
              <w:rPr>
                <w:rFonts w:cs="Arial"/>
                <w:iCs/>
                <w:color w:val="000000" w:themeColor="text1"/>
                <w:sz w:val="20"/>
                <w:szCs w:val="20"/>
              </w:rPr>
              <w:t>.</w:t>
            </w:r>
          </w:p>
          <w:p w14:paraId="6699E93F" w14:textId="77777777" w:rsidR="005F5A76" w:rsidRDefault="005F5A76" w:rsidP="005F5A76">
            <w:pPr>
              <w:autoSpaceDE w:val="0"/>
              <w:autoSpaceDN w:val="0"/>
              <w:adjustRightInd w:val="0"/>
              <w:spacing w:line="240" w:lineRule="auto"/>
              <w:rPr>
                <w:rFonts w:cs="Arial"/>
                <w:i/>
                <w:color w:val="FF0000"/>
                <w:sz w:val="20"/>
                <w:szCs w:val="20"/>
              </w:rPr>
            </w:pPr>
          </w:p>
          <w:p w14:paraId="4B258132" w14:textId="77777777" w:rsidR="005F5A76" w:rsidRDefault="005F5A76" w:rsidP="005F5A76">
            <w:pPr>
              <w:autoSpaceDE w:val="0"/>
              <w:autoSpaceDN w:val="0"/>
              <w:adjustRightInd w:val="0"/>
              <w:spacing w:line="240" w:lineRule="auto"/>
              <w:rPr>
                <w:rFonts w:cs="Arial"/>
                <w:i/>
                <w:color w:val="FF0000"/>
                <w:sz w:val="20"/>
                <w:szCs w:val="20"/>
              </w:rPr>
            </w:pPr>
          </w:p>
          <w:p w14:paraId="39105092" w14:textId="317214F0" w:rsidR="000F4E81" w:rsidRPr="000F4E81" w:rsidRDefault="000F4E81" w:rsidP="000F4E81">
            <w:pPr>
              <w:autoSpaceDE w:val="0"/>
              <w:autoSpaceDN w:val="0"/>
              <w:adjustRightInd w:val="0"/>
              <w:spacing w:line="240" w:lineRule="auto"/>
              <w:rPr>
                <w:rFonts w:cs="Arial"/>
                <w:iCs/>
                <w:color w:val="000000" w:themeColor="text1"/>
                <w:sz w:val="20"/>
                <w:szCs w:val="20"/>
              </w:rPr>
            </w:pPr>
            <w:r w:rsidRPr="000F4E81">
              <w:rPr>
                <w:rFonts w:cs="Arial"/>
                <w:iCs/>
                <w:color w:val="000000" w:themeColor="text1"/>
                <w:sz w:val="20"/>
                <w:szCs w:val="20"/>
              </w:rPr>
              <w:t>The nurse tanks, slurry bag and concrete above ground slurry store will be completely empty before use. Only waste as</w:t>
            </w:r>
            <w:r>
              <w:rPr>
                <w:rFonts w:cs="Arial"/>
                <w:iCs/>
                <w:color w:val="000000" w:themeColor="text1"/>
                <w:sz w:val="20"/>
                <w:szCs w:val="20"/>
              </w:rPr>
              <w:t xml:space="preserve"> </w:t>
            </w:r>
            <w:r w:rsidRPr="000F4E81">
              <w:rPr>
                <w:rFonts w:cs="Arial"/>
                <w:iCs/>
                <w:color w:val="000000" w:themeColor="text1"/>
                <w:sz w:val="20"/>
                <w:szCs w:val="20"/>
              </w:rPr>
              <w:t>specified in this deployment will be stored in the nurse tanks and slurry bag. The concrete above ground slurry store at</w:t>
            </w:r>
            <w:r>
              <w:rPr>
                <w:rFonts w:cs="Arial"/>
                <w:iCs/>
                <w:color w:val="000000" w:themeColor="text1"/>
                <w:sz w:val="20"/>
                <w:szCs w:val="20"/>
              </w:rPr>
              <w:t xml:space="preserve"> </w:t>
            </w:r>
            <w:r w:rsidRPr="000F4E81">
              <w:rPr>
                <w:rFonts w:cs="Arial"/>
                <w:iCs/>
                <w:color w:val="000000" w:themeColor="text1"/>
                <w:sz w:val="20"/>
                <w:szCs w:val="20"/>
              </w:rPr>
              <w:t>the farmyard will be completely empty of any cattle slurry before use, with no cattle slurry added whilst in use to store</w:t>
            </w:r>
          </w:p>
          <w:p w14:paraId="2098E98B" w14:textId="41EFB91F" w:rsidR="00250C9C" w:rsidRPr="000F4E81" w:rsidRDefault="000F4E81" w:rsidP="000F4E81">
            <w:pPr>
              <w:autoSpaceDE w:val="0"/>
              <w:autoSpaceDN w:val="0"/>
              <w:adjustRightInd w:val="0"/>
              <w:spacing w:line="240" w:lineRule="auto"/>
              <w:rPr>
                <w:rFonts w:cs="Arial"/>
                <w:iCs/>
                <w:color w:val="000000" w:themeColor="text1"/>
                <w:sz w:val="20"/>
                <w:szCs w:val="20"/>
              </w:rPr>
            </w:pPr>
            <w:r w:rsidRPr="000F4E81">
              <w:rPr>
                <w:rFonts w:cs="Arial"/>
                <w:iCs/>
                <w:color w:val="000000" w:themeColor="text1"/>
                <w:sz w:val="20"/>
                <w:szCs w:val="20"/>
              </w:rPr>
              <w:t>waste under this deployment.</w:t>
            </w:r>
          </w:p>
          <w:p w14:paraId="04D344F9" w14:textId="3E342A17" w:rsidR="00937596" w:rsidRPr="0012556B" w:rsidRDefault="00937596" w:rsidP="0012556B">
            <w:pPr>
              <w:autoSpaceDE w:val="0"/>
              <w:autoSpaceDN w:val="0"/>
              <w:adjustRightInd w:val="0"/>
              <w:spacing w:line="240" w:lineRule="auto"/>
              <w:rPr>
                <w:rFonts w:cs="Arial"/>
                <w:i/>
                <w:color w:val="FF0000"/>
                <w:sz w:val="20"/>
                <w:szCs w:val="20"/>
              </w:rPr>
            </w:pPr>
          </w:p>
          <w:p w14:paraId="17B4A601" w14:textId="527C3296" w:rsidR="0012556B" w:rsidRPr="00F53D2C" w:rsidRDefault="00937596" w:rsidP="00937596">
            <w:pPr>
              <w:autoSpaceDE w:val="0"/>
              <w:autoSpaceDN w:val="0"/>
              <w:adjustRightInd w:val="0"/>
              <w:spacing w:line="240" w:lineRule="auto"/>
              <w:rPr>
                <w:rFonts w:cs="Arial"/>
                <w:iCs/>
                <w:color w:val="000000" w:themeColor="text1"/>
                <w:sz w:val="20"/>
                <w:szCs w:val="20"/>
              </w:rPr>
            </w:pPr>
            <w:r w:rsidRPr="00937596">
              <w:rPr>
                <w:rFonts w:cs="Arial"/>
                <w:iCs/>
                <w:color w:val="000000" w:themeColor="text1"/>
                <w:sz w:val="20"/>
                <w:szCs w:val="20"/>
              </w:rPr>
              <w:t xml:space="preserve">Spreading of the waste will be carried out in accordance with the </w:t>
            </w:r>
            <w:r w:rsidRPr="00F53D2C">
              <w:rPr>
                <w:rFonts w:cs="Arial"/>
                <w:iCs/>
                <w:color w:val="000000" w:themeColor="text1"/>
                <w:sz w:val="20"/>
                <w:szCs w:val="20"/>
              </w:rPr>
              <w:t xml:space="preserve">CoGAP and the </w:t>
            </w:r>
            <w:r w:rsidRPr="00937596">
              <w:rPr>
                <w:rFonts w:cs="Arial"/>
                <w:iCs/>
                <w:color w:val="000000" w:themeColor="text1"/>
                <w:sz w:val="20"/>
                <w:szCs w:val="20"/>
              </w:rPr>
              <w:t>Control of Agricultural Pollution) (Wales) Regulations 2021</w:t>
            </w:r>
            <w:r w:rsidRPr="00F53D2C">
              <w:rPr>
                <w:rFonts w:cs="Arial"/>
                <w:iCs/>
                <w:color w:val="000000" w:themeColor="text1"/>
                <w:sz w:val="20"/>
                <w:szCs w:val="20"/>
              </w:rPr>
              <w:t>)</w:t>
            </w:r>
            <w:r w:rsidRPr="00937596">
              <w:rPr>
                <w:rFonts w:cs="Arial"/>
                <w:iCs/>
                <w:color w:val="000000" w:themeColor="text1"/>
                <w:sz w:val="20"/>
                <w:szCs w:val="20"/>
              </w:rPr>
              <w:t xml:space="preserve"> </w:t>
            </w:r>
          </w:p>
          <w:p w14:paraId="77CE94CE" w14:textId="77777777" w:rsidR="00937596" w:rsidRPr="0012556B" w:rsidRDefault="00937596" w:rsidP="00937596">
            <w:pPr>
              <w:autoSpaceDE w:val="0"/>
              <w:autoSpaceDN w:val="0"/>
              <w:adjustRightInd w:val="0"/>
              <w:spacing w:line="240" w:lineRule="auto"/>
              <w:rPr>
                <w:rFonts w:cs="Arial"/>
                <w:iCs/>
                <w:color w:val="000000" w:themeColor="text1"/>
                <w:sz w:val="20"/>
                <w:szCs w:val="20"/>
              </w:rPr>
            </w:pPr>
          </w:p>
          <w:p w14:paraId="08513F85" w14:textId="6F1C247E" w:rsidR="0012556B" w:rsidRDefault="00F02A7D" w:rsidP="0012556B">
            <w:pPr>
              <w:autoSpaceDE w:val="0"/>
              <w:autoSpaceDN w:val="0"/>
              <w:adjustRightInd w:val="0"/>
              <w:spacing w:line="240" w:lineRule="auto"/>
              <w:rPr>
                <w:rFonts w:cs="Arial"/>
                <w:iCs/>
                <w:color w:val="000000" w:themeColor="text1"/>
                <w:sz w:val="20"/>
                <w:szCs w:val="20"/>
              </w:rPr>
            </w:pPr>
            <w:r>
              <w:rPr>
                <w:rFonts w:cs="Arial"/>
                <w:iCs/>
                <w:color w:val="000000" w:themeColor="text1"/>
                <w:sz w:val="20"/>
                <w:szCs w:val="20"/>
              </w:rPr>
              <w:t>W</w:t>
            </w:r>
            <w:r w:rsidR="0012556B" w:rsidRPr="0012556B">
              <w:rPr>
                <w:rFonts w:cs="Arial"/>
                <w:iCs/>
                <w:color w:val="000000" w:themeColor="text1"/>
                <w:sz w:val="20"/>
                <w:szCs w:val="20"/>
              </w:rPr>
              <w:t>aste stream</w:t>
            </w:r>
            <w:r>
              <w:rPr>
                <w:rFonts w:cs="Arial"/>
                <w:iCs/>
                <w:color w:val="000000" w:themeColor="text1"/>
                <w:sz w:val="20"/>
                <w:szCs w:val="20"/>
              </w:rPr>
              <w:t xml:space="preserve"> </w:t>
            </w:r>
            <w:r w:rsidR="0012556B" w:rsidRPr="0012556B">
              <w:rPr>
                <w:rFonts w:cs="Arial"/>
                <w:iCs/>
                <w:color w:val="000000" w:themeColor="text1"/>
                <w:sz w:val="20"/>
                <w:szCs w:val="20"/>
              </w:rPr>
              <w:t xml:space="preserve"> (EWC</w:t>
            </w:r>
            <w:r>
              <w:rPr>
                <w:rFonts w:cs="Arial"/>
                <w:iCs/>
                <w:color w:val="000000" w:themeColor="text1"/>
                <w:sz w:val="20"/>
                <w:szCs w:val="20"/>
              </w:rPr>
              <w:t xml:space="preserve"> 02 05 02</w:t>
            </w:r>
            <w:r w:rsidR="0012556B" w:rsidRPr="0012556B">
              <w:rPr>
                <w:rFonts w:cs="Arial"/>
                <w:iCs/>
                <w:color w:val="000000" w:themeColor="text1"/>
                <w:sz w:val="20"/>
                <w:szCs w:val="20"/>
              </w:rPr>
              <w:t>) ha</w:t>
            </w:r>
            <w:r>
              <w:rPr>
                <w:rFonts w:cs="Arial"/>
                <w:iCs/>
                <w:color w:val="000000" w:themeColor="text1"/>
                <w:sz w:val="20"/>
                <w:szCs w:val="20"/>
              </w:rPr>
              <w:t xml:space="preserve">s </w:t>
            </w:r>
            <w:r w:rsidR="0012556B" w:rsidRPr="0012556B">
              <w:rPr>
                <w:rFonts w:cs="Arial"/>
                <w:iCs/>
                <w:color w:val="000000" w:themeColor="text1"/>
                <w:sz w:val="20"/>
                <w:szCs w:val="20"/>
              </w:rPr>
              <w:t xml:space="preserve"> a high RAN content</w:t>
            </w:r>
            <w:r>
              <w:rPr>
                <w:rFonts w:cs="Arial"/>
                <w:iCs/>
                <w:color w:val="000000" w:themeColor="text1"/>
                <w:sz w:val="20"/>
                <w:szCs w:val="20"/>
              </w:rPr>
              <w:t xml:space="preserve"> of 54% this waste is no</w:t>
            </w:r>
            <w:r w:rsidR="00A22E82">
              <w:rPr>
                <w:rFonts w:cs="Arial"/>
                <w:iCs/>
                <w:color w:val="000000" w:themeColor="text1"/>
                <w:sz w:val="20"/>
                <w:szCs w:val="20"/>
              </w:rPr>
              <w:t xml:space="preserve"> being </w:t>
            </w:r>
            <w:r>
              <w:rPr>
                <w:rFonts w:cs="Arial"/>
                <w:iCs/>
                <w:color w:val="000000" w:themeColor="text1"/>
                <w:sz w:val="20"/>
                <w:szCs w:val="20"/>
              </w:rPr>
              <w:t xml:space="preserve">spread in the </w:t>
            </w:r>
            <w:r w:rsidR="007142AC">
              <w:rPr>
                <w:rFonts w:cs="Arial"/>
                <w:iCs/>
                <w:color w:val="000000" w:themeColor="text1"/>
                <w:sz w:val="20"/>
                <w:szCs w:val="20"/>
              </w:rPr>
              <w:t xml:space="preserve">nitrogen </w:t>
            </w:r>
            <w:r>
              <w:rPr>
                <w:rFonts w:cs="Arial"/>
                <w:iCs/>
                <w:color w:val="000000" w:themeColor="text1"/>
                <w:sz w:val="20"/>
                <w:szCs w:val="20"/>
              </w:rPr>
              <w:t xml:space="preserve">closed periods. </w:t>
            </w:r>
          </w:p>
          <w:p w14:paraId="725657F3" w14:textId="77777777" w:rsidR="00F02A7D" w:rsidRDefault="00F02A7D" w:rsidP="0012556B">
            <w:pPr>
              <w:autoSpaceDE w:val="0"/>
              <w:autoSpaceDN w:val="0"/>
              <w:adjustRightInd w:val="0"/>
              <w:spacing w:line="240" w:lineRule="auto"/>
              <w:rPr>
                <w:rFonts w:cs="Arial"/>
                <w:iCs/>
                <w:color w:val="000000" w:themeColor="text1"/>
                <w:sz w:val="20"/>
                <w:szCs w:val="20"/>
              </w:rPr>
            </w:pPr>
          </w:p>
          <w:p w14:paraId="3C72ACD9" w14:textId="77777777" w:rsidR="00F02A7D" w:rsidRPr="0012556B" w:rsidRDefault="00F02A7D" w:rsidP="0012556B">
            <w:pPr>
              <w:autoSpaceDE w:val="0"/>
              <w:autoSpaceDN w:val="0"/>
              <w:adjustRightInd w:val="0"/>
              <w:spacing w:line="240" w:lineRule="auto"/>
              <w:rPr>
                <w:rFonts w:cs="Arial"/>
                <w:iCs/>
                <w:color w:val="000000" w:themeColor="text1"/>
                <w:sz w:val="20"/>
                <w:szCs w:val="20"/>
              </w:rPr>
            </w:pPr>
          </w:p>
          <w:p w14:paraId="534A4522" w14:textId="73D06817" w:rsidR="0012556B" w:rsidRPr="00015048" w:rsidRDefault="00F02A7D" w:rsidP="0012556B">
            <w:pPr>
              <w:autoSpaceDE w:val="0"/>
              <w:autoSpaceDN w:val="0"/>
              <w:adjustRightInd w:val="0"/>
              <w:spacing w:line="240" w:lineRule="auto"/>
              <w:rPr>
                <w:rFonts w:cs="Arial"/>
                <w:iCs/>
                <w:color w:val="000000" w:themeColor="text1"/>
                <w:sz w:val="20"/>
                <w:szCs w:val="20"/>
              </w:rPr>
            </w:pPr>
            <w:r w:rsidRPr="00015048">
              <w:rPr>
                <w:rFonts w:cs="Arial"/>
                <w:iCs/>
                <w:color w:val="000000" w:themeColor="text1"/>
                <w:sz w:val="20"/>
                <w:szCs w:val="20"/>
              </w:rPr>
              <w:t xml:space="preserve">Waste stream Strata Florida ( </w:t>
            </w:r>
            <w:r w:rsidR="0012556B" w:rsidRPr="0012556B">
              <w:rPr>
                <w:rFonts w:cs="Arial"/>
                <w:iCs/>
                <w:color w:val="000000" w:themeColor="text1"/>
                <w:sz w:val="20"/>
                <w:szCs w:val="20"/>
              </w:rPr>
              <w:t>EWC 19 09 02</w:t>
            </w:r>
            <w:r w:rsidRPr="00015048">
              <w:rPr>
                <w:rFonts w:cs="Arial"/>
                <w:iCs/>
                <w:color w:val="000000" w:themeColor="text1"/>
                <w:sz w:val="20"/>
                <w:szCs w:val="20"/>
              </w:rPr>
              <w:t>) contains</w:t>
            </w:r>
            <w:r w:rsidR="0012556B" w:rsidRPr="0012556B">
              <w:rPr>
                <w:rFonts w:cs="Arial"/>
                <w:iCs/>
                <w:color w:val="000000" w:themeColor="text1"/>
                <w:sz w:val="20"/>
                <w:szCs w:val="20"/>
              </w:rPr>
              <w:t xml:space="preserve"> high aluminium floccu</w:t>
            </w:r>
            <w:r w:rsidR="00015048">
              <w:rPr>
                <w:rFonts w:cs="Arial"/>
                <w:iCs/>
                <w:color w:val="000000" w:themeColor="text1"/>
                <w:sz w:val="20"/>
                <w:szCs w:val="20"/>
              </w:rPr>
              <w:t xml:space="preserve">lates. </w:t>
            </w:r>
            <w:r w:rsidRPr="00015048">
              <w:rPr>
                <w:rFonts w:cs="Arial"/>
                <w:iCs/>
                <w:color w:val="000000" w:themeColor="text1"/>
                <w:sz w:val="20"/>
                <w:szCs w:val="20"/>
              </w:rPr>
              <w:t xml:space="preserve"> The deployment application is co</w:t>
            </w:r>
            <w:r w:rsidR="00015048" w:rsidRPr="00015048">
              <w:rPr>
                <w:rFonts w:cs="Arial"/>
                <w:iCs/>
                <w:color w:val="000000" w:themeColor="text1"/>
                <w:sz w:val="20"/>
                <w:szCs w:val="20"/>
              </w:rPr>
              <w:t xml:space="preserve">mplying </w:t>
            </w:r>
            <w:r w:rsidRPr="00015048">
              <w:rPr>
                <w:rFonts w:cs="Arial"/>
                <w:iCs/>
                <w:color w:val="000000" w:themeColor="text1"/>
                <w:sz w:val="20"/>
                <w:szCs w:val="20"/>
              </w:rPr>
              <w:t xml:space="preserve">with TGN 8.01 where alum rich </w:t>
            </w:r>
            <w:r w:rsidR="009F54B1" w:rsidRPr="00015048">
              <w:rPr>
                <w:rFonts w:cs="Arial"/>
                <w:iCs/>
                <w:color w:val="000000" w:themeColor="text1"/>
                <w:sz w:val="20"/>
                <w:szCs w:val="20"/>
              </w:rPr>
              <w:t>wastes</w:t>
            </w:r>
            <w:r w:rsidRPr="00015048">
              <w:rPr>
                <w:rFonts w:cs="Arial"/>
                <w:iCs/>
                <w:color w:val="000000" w:themeColor="text1"/>
                <w:sz w:val="20"/>
                <w:szCs w:val="20"/>
              </w:rPr>
              <w:t xml:space="preserve"> are not being spread on fields below a field p.H of 6</w:t>
            </w:r>
            <w:r w:rsidR="007D4DB7">
              <w:rPr>
                <w:rFonts w:cs="Arial"/>
                <w:iCs/>
                <w:color w:val="000000" w:themeColor="text1"/>
                <w:sz w:val="20"/>
                <w:szCs w:val="20"/>
              </w:rPr>
              <w:t xml:space="preserve"> </w:t>
            </w:r>
            <w:r w:rsidR="0012556B" w:rsidRPr="0012556B">
              <w:rPr>
                <w:rFonts w:cs="Arial"/>
                <w:iCs/>
                <w:color w:val="000000" w:themeColor="text1"/>
                <w:sz w:val="20"/>
                <w:szCs w:val="20"/>
              </w:rPr>
              <w:t xml:space="preserve">have no land applications on fields that are &lt; pH 6.0. For </w:t>
            </w:r>
            <w:r w:rsidR="00C159F8">
              <w:rPr>
                <w:rFonts w:cs="Arial"/>
                <w:iCs/>
                <w:color w:val="000000" w:themeColor="text1"/>
                <w:sz w:val="20"/>
                <w:szCs w:val="20"/>
              </w:rPr>
              <w:t>Al</w:t>
            </w:r>
            <w:r w:rsidR="0012556B" w:rsidRPr="0012556B">
              <w:rPr>
                <w:rFonts w:cs="Arial"/>
                <w:iCs/>
                <w:color w:val="000000" w:themeColor="text1"/>
                <w:sz w:val="20"/>
                <w:szCs w:val="20"/>
              </w:rPr>
              <w:t xml:space="preserve"> flocculated sludges, no applications on fields that are &lt; pH 5.5</w:t>
            </w:r>
            <w:r w:rsidR="00C159F8">
              <w:rPr>
                <w:rFonts w:cs="Arial"/>
                <w:iCs/>
                <w:color w:val="000000" w:themeColor="text1"/>
                <w:sz w:val="20"/>
                <w:szCs w:val="20"/>
              </w:rPr>
              <w:t xml:space="preserve"> for ferric wastes</w:t>
            </w:r>
            <w:r w:rsidR="0012556B" w:rsidRPr="0012556B">
              <w:rPr>
                <w:rFonts w:cs="Arial"/>
                <w:iCs/>
                <w:color w:val="000000" w:themeColor="text1"/>
                <w:sz w:val="20"/>
                <w:szCs w:val="20"/>
              </w:rPr>
              <w:t xml:space="preserve"> to comply with TGN 8.01. </w:t>
            </w:r>
          </w:p>
          <w:p w14:paraId="2965DCD4" w14:textId="77777777" w:rsidR="00015048" w:rsidRDefault="00015048" w:rsidP="0012556B">
            <w:pPr>
              <w:autoSpaceDE w:val="0"/>
              <w:autoSpaceDN w:val="0"/>
              <w:adjustRightInd w:val="0"/>
              <w:spacing w:line="240" w:lineRule="auto"/>
              <w:rPr>
                <w:rFonts w:cs="Arial"/>
                <w:i/>
                <w:color w:val="FF0000"/>
                <w:sz w:val="20"/>
                <w:szCs w:val="20"/>
              </w:rPr>
            </w:pPr>
          </w:p>
          <w:p w14:paraId="4F1A2EAF" w14:textId="08119A6C" w:rsidR="00026A0D" w:rsidRPr="006E0C3A" w:rsidRDefault="0012556B" w:rsidP="0012556B">
            <w:pPr>
              <w:jc w:val="both"/>
              <w:rPr>
                <w:rFonts w:cs="Arial"/>
                <w:iCs/>
                <w:color w:val="000000" w:themeColor="text1"/>
                <w:sz w:val="20"/>
                <w:szCs w:val="20"/>
              </w:rPr>
            </w:pPr>
            <w:r w:rsidRPr="006E0C3A">
              <w:rPr>
                <w:rFonts w:cs="Arial"/>
                <w:iCs/>
                <w:color w:val="000000" w:themeColor="text1"/>
                <w:sz w:val="20"/>
                <w:szCs w:val="20"/>
                <w:lang w:eastAsia="en-US"/>
              </w:rPr>
              <w:t xml:space="preserve">Documents related to this deployment can be found on the </w:t>
            </w:r>
            <w:hyperlink r:id="rId11" w:history="1">
              <w:r w:rsidR="006E0C3A" w:rsidRPr="001D7409">
                <w:rPr>
                  <w:rStyle w:val="Hyperlink"/>
                  <w:rFonts w:cs="Arial"/>
                  <w:iCs/>
                  <w:color w:val="00B0F0"/>
                  <w:sz w:val="20"/>
                  <w:szCs w:val="20"/>
                  <w:lang w:eastAsia="en-US"/>
                </w:rPr>
                <w:t>DMS.</w:t>
              </w:r>
            </w:hyperlink>
            <w:r w:rsidR="006E0C3A" w:rsidRPr="001D7409">
              <w:rPr>
                <w:rFonts w:cs="Arial"/>
                <w:iCs/>
                <w:color w:val="00B0F0"/>
                <w:sz w:val="20"/>
                <w:szCs w:val="20"/>
                <w:lang w:eastAsia="en-US"/>
              </w:rPr>
              <w:t xml:space="preserve"> </w:t>
            </w:r>
          </w:p>
          <w:p w14:paraId="3A7DD33B" w14:textId="318489F1" w:rsidR="00026A0D" w:rsidRPr="006E0C3A" w:rsidRDefault="000F3CB2" w:rsidP="001E40BB">
            <w:pPr>
              <w:jc w:val="both"/>
              <w:rPr>
                <w:rFonts w:cs="Arial"/>
                <w:iCs/>
                <w:color w:val="000000" w:themeColor="text1"/>
                <w:sz w:val="20"/>
                <w:szCs w:val="20"/>
              </w:rPr>
            </w:pPr>
            <w:r w:rsidRPr="000F3CB2">
              <w:rPr>
                <w:rFonts w:ascii="Calibri" w:eastAsia="Calibri" w:hAnsi="Calibri" w:cs="Calibri"/>
                <w:noProof/>
                <w:u w:val="single"/>
              </w:rPr>
              <w:drawing>
                <wp:anchor distT="0" distB="0" distL="114300" distR="114300" simplePos="0" relativeHeight="251661312" behindDoc="0" locked="0" layoutInCell="1" allowOverlap="1" wp14:anchorId="03582E18" wp14:editId="7EDE7A83">
                  <wp:simplePos x="0" y="0"/>
                  <wp:positionH relativeFrom="margin">
                    <wp:posOffset>-65405</wp:posOffset>
                  </wp:positionH>
                  <wp:positionV relativeFrom="paragraph">
                    <wp:posOffset>172085</wp:posOffset>
                  </wp:positionV>
                  <wp:extent cx="5205095" cy="2237105"/>
                  <wp:effectExtent l="0" t="0" r="0" b="0"/>
                  <wp:wrapTopAndBottom/>
                  <wp:docPr id="1106217023"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217023" name="Picture 1" descr="A map of a city&#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205095" cy="2237105"/>
                          </a:xfrm>
                          <a:prstGeom prst="rect">
                            <a:avLst/>
                          </a:prstGeom>
                        </pic:spPr>
                      </pic:pic>
                    </a:graphicData>
                  </a:graphic>
                  <wp14:sizeRelH relativeFrom="page">
                    <wp14:pctWidth>0</wp14:pctWidth>
                  </wp14:sizeRelH>
                  <wp14:sizeRelV relativeFrom="page">
                    <wp14:pctHeight>0</wp14:pctHeight>
                  </wp14:sizeRelV>
                </wp:anchor>
              </w:drawing>
            </w:r>
          </w:p>
          <w:p w14:paraId="081D483E" w14:textId="2702A379" w:rsidR="00026A0D" w:rsidRPr="00F53D2C" w:rsidRDefault="00026A0D" w:rsidP="001E40BB">
            <w:pPr>
              <w:jc w:val="both"/>
              <w:rPr>
                <w:rFonts w:cs="Arial"/>
                <w:sz w:val="20"/>
                <w:szCs w:val="20"/>
              </w:rPr>
            </w:pPr>
          </w:p>
          <w:p w14:paraId="666922C6" w14:textId="66E31AB5" w:rsidR="00026A0D" w:rsidRPr="00F53D2C" w:rsidRDefault="00026A0D" w:rsidP="001E40BB">
            <w:pPr>
              <w:jc w:val="both"/>
              <w:rPr>
                <w:rFonts w:cs="Arial"/>
                <w:sz w:val="20"/>
                <w:szCs w:val="20"/>
              </w:rPr>
            </w:pPr>
          </w:p>
          <w:p w14:paraId="6A68053B" w14:textId="0A2711A5" w:rsidR="00026A0D" w:rsidRPr="00F53D2C" w:rsidRDefault="00026A0D" w:rsidP="001E40BB">
            <w:pPr>
              <w:jc w:val="both"/>
              <w:rPr>
                <w:rFonts w:cs="Arial"/>
                <w:sz w:val="20"/>
                <w:szCs w:val="20"/>
              </w:rPr>
            </w:pPr>
          </w:p>
          <w:p w14:paraId="339D9994" w14:textId="260383F8" w:rsidR="00026A0D" w:rsidRDefault="00384DB9" w:rsidP="001E40BB">
            <w:pPr>
              <w:jc w:val="both"/>
              <w:rPr>
                <w:rFonts w:cs="Arial"/>
                <w:sz w:val="20"/>
                <w:szCs w:val="20"/>
              </w:rPr>
            </w:pPr>
            <w:r>
              <w:rPr>
                <w:rFonts w:cs="Arial"/>
                <w:sz w:val="20"/>
                <w:szCs w:val="20"/>
              </w:rPr>
              <w:t>The fields are within 500 met</w:t>
            </w:r>
            <w:r w:rsidR="0097411A">
              <w:rPr>
                <w:rFonts w:cs="Arial"/>
                <w:sz w:val="20"/>
                <w:szCs w:val="20"/>
              </w:rPr>
              <w:t xml:space="preserve">ers </w:t>
            </w:r>
            <w:r>
              <w:rPr>
                <w:rFonts w:cs="Arial"/>
                <w:sz w:val="20"/>
                <w:szCs w:val="20"/>
              </w:rPr>
              <w:t xml:space="preserve">of the following SSSIs: </w:t>
            </w:r>
          </w:p>
          <w:p w14:paraId="1C63F4FE" w14:textId="77777777" w:rsidR="00384DB9" w:rsidRDefault="00384DB9" w:rsidP="001E40BB">
            <w:pPr>
              <w:jc w:val="both"/>
              <w:rPr>
                <w:rFonts w:cs="Arial"/>
                <w:sz w:val="20"/>
                <w:szCs w:val="20"/>
              </w:rPr>
            </w:pPr>
          </w:p>
          <w:p w14:paraId="7F1BC301" w14:textId="77777777" w:rsidR="0097411A" w:rsidRDefault="0097411A" w:rsidP="001E40BB">
            <w:pPr>
              <w:jc w:val="both"/>
              <w:rPr>
                <w:rFonts w:cs="Arial"/>
                <w:sz w:val="20"/>
                <w:szCs w:val="20"/>
              </w:rPr>
            </w:pPr>
          </w:p>
          <w:p w14:paraId="3BD7A7F9" w14:textId="6CFA3A3D" w:rsidR="0097411A" w:rsidRPr="00D1678F" w:rsidRDefault="0097411A" w:rsidP="00D1678F">
            <w:pPr>
              <w:pStyle w:val="ListParagraph"/>
              <w:numPr>
                <w:ilvl w:val="0"/>
                <w:numId w:val="5"/>
              </w:numPr>
              <w:jc w:val="both"/>
              <w:rPr>
                <w:rFonts w:cs="Arial"/>
                <w:sz w:val="20"/>
                <w:szCs w:val="20"/>
              </w:rPr>
            </w:pPr>
            <w:r w:rsidRPr="00D1678F">
              <w:rPr>
                <w:rFonts w:cs="Arial"/>
                <w:sz w:val="20"/>
                <w:szCs w:val="20"/>
              </w:rPr>
              <w:t xml:space="preserve">Afon Teifi SSSI located </w:t>
            </w:r>
            <w:r w:rsidR="00C65B14">
              <w:rPr>
                <w:rFonts w:cs="Arial"/>
                <w:sz w:val="20"/>
                <w:szCs w:val="20"/>
              </w:rPr>
              <w:t>80 meters from the clo</w:t>
            </w:r>
            <w:r w:rsidR="00F50956">
              <w:rPr>
                <w:rFonts w:cs="Arial"/>
                <w:sz w:val="20"/>
                <w:szCs w:val="20"/>
              </w:rPr>
              <w:t>sest</w:t>
            </w:r>
            <w:r w:rsidR="00C65B14">
              <w:rPr>
                <w:rFonts w:cs="Arial"/>
                <w:sz w:val="20"/>
                <w:szCs w:val="20"/>
              </w:rPr>
              <w:t xml:space="preserve"> field CM 1735. </w:t>
            </w:r>
          </w:p>
          <w:p w14:paraId="39D17A4B" w14:textId="77777777" w:rsidR="0097411A" w:rsidRDefault="0097411A" w:rsidP="001E40BB">
            <w:pPr>
              <w:jc w:val="both"/>
              <w:rPr>
                <w:rFonts w:cs="Arial"/>
                <w:sz w:val="20"/>
                <w:szCs w:val="20"/>
              </w:rPr>
            </w:pPr>
          </w:p>
          <w:p w14:paraId="29FC81F6" w14:textId="50B51CB5" w:rsidR="00384DB9" w:rsidRPr="00D1678F" w:rsidRDefault="0097411A" w:rsidP="00D1678F">
            <w:pPr>
              <w:pStyle w:val="ListParagraph"/>
              <w:numPr>
                <w:ilvl w:val="0"/>
                <w:numId w:val="5"/>
              </w:numPr>
              <w:jc w:val="both"/>
              <w:rPr>
                <w:rFonts w:cs="Arial"/>
                <w:sz w:val="20"/>
                <w:szCs w:val="20"/>
              </w:rPr>
            </w:pPr>
            <w:r w:rsidRPr="00D1678F">
              <w:rPr>
                <w:rFonts w:cs="Arial"/>
                <w:sz w:val="20"/>
                <w:szCs w:val="20"/>
              </w:rPr>
              <w:t>Coedydd a Corsydd Aber Teifi SSSI</w:t>
            </w:r>
            <w:r w:rsidR="00C65B14">
              <w:rPr>
                <w:rFonts w:cs="Arial"/>
                <w:sz w:val="20"/>
                <w:szCs w:val="20"/>
              </w:rPr>
              <w:t xml:space="preserve"> located 157 meters from the</w:t>
            </w:r>
            <w:r w:rsidR="00F50956">
              <w:rPr>
                <w:rFonts w:cs="Arial"/>
                <w:sz w:val="20"/>
                <w:szCs w:val="20"/>
              </w:rPr>
              <w:t xml:space="preserve"> closed field Malg 2. </w:t>
            </w:r>
          </w:p>
          <w:p w14:paraId="401980E2" w14:textId="27AF48FB" w:rsidR="00026A0D" w:rsidRPr="00F53D2C" w:rsidRDefault="00026A0D" w:rsidP="001E40BB">
            <w:pPr>
              <w:jc w:val="both"/>
              <w:rPr>
                <w:rFonts w:cs="Arial"/>
                <w:sz w:val="20"/>
                <w:szCs w:val="20"/>
              </w:rPr>
            </w:pPr>
          </w:p>
          <w:p w14:paraId="5AE7E8B5" w14:textId="0E02DDD5" w:rsidR="00026A0D" w:rsidRPr="00F53D2C" w:rsidRDefault="00026A0D" w:rsidP="001E40BB">
            <w:pPr>
              <w:jc w:val="both"/>
              <w:rPr>
                <w:rFonts w:cs="Arial"/>
                <w:sz w:val="20"/>
                <w:szCs w:val="20"/>
              </w:rPr>
            </w:pPr>
          </w:p>
        </w:tc>
      </w:tr>
      <w:tr w:rsidR="00C61067" w:rsidRPr="00F53D2C" w14:paraId="0ACFF821" w14:textId="77777777" w:rsidTr="00802A62">
        <w:tc>
          <w:tcPr>
            <w:tcW w:w="11375" w:type="dxa"/>
            <w:gridSpan w:val="2"/>
            <w:tcBorders>
              <w:top w:val="single" w:sz="4" w:space="0" w:color="auto"/>
              <w:left w:val="single" w:sz="4" w:space="0" w:color="auto"/>
              <w:bottom w:val="single" w:sz="4" w:space="0" w:color="auto"/>
              <w:right w:val="single" w:sz="4" w:space="0" w:color="auto"/>
            </w:tcBorders>
          </w:tcPr>
          <w:p w14:paraId="71C50DD9" w14:textId="77777777" w:rsidR="00FD6613" w:rsidRDefault="00FD6613" w:rsidP="00FD6613">
            <w:pPr>
              <w:spacing w:after="255" w:line="240" w:lineRule="auto"/>
              <w:contextualSpacing/>
              <w:jc w:val="both"/>
              <w:rPr>
                <w:rFonts w:cs="Arial"/>
                <w:sz w:val="20"/>
                <w:szCs w:val="20"/>
              </w:rPr>
            </w:pPr>
          </w:p>
          <w:p w14:paraId="7B19067A" w14:textId="330213F9" w:rsidR="00C61067" w:rsidRPr="00F53D2C" w:rsidRDefault="00C61067" w:rsidP="00FD6613">
            <w:pPr>
              <w:spacing w:after="255" w:line="240" w:lineRule="auto"/>
              <w:contextualSpacing/>
              <w:jc w:val="both"/>
              <w:rPr>
                <w:rFonts w:cs="Arial"/>
                <w:sz w:val="20"/>
                <w:szCs w:val="20"/>
              </w:rPr>
            </w:pPr>
            <w:r w:rsidRPr="00F53D2C">
              <w:rPr>
                <w:rFonts w:cs="Arial"/>
                <w:sz w:val="20"/>
                <w:szCs w:val="20"/>
              </w:rPr>
              <w:t>What aspects of the proposed permission are likely to damage the SSSI features of special interest?</w:t>
            </w:r>
          </w:p>
          <w:p w14:paraId="0A1A82F7" w14:textId="77777777" w:rsidR="00C61067" w:rsidRPr="00F53D2C" w:rsidRDefault="00C61067" w:rsidP="001E40BB">
            <w:pPr>
              <w:jc w:val="both"/>
              <w:rPr>
                <w:rFonts w:cs="Arial"/>
                <w:sz w:val="20"/>
                <w:szCs w:val="20"/>
              </w:rPr>
            </w:pPr>
          </w:p>
          <w:p w14:paraId="0D7610E1" w14:textId="77777777" w:rsidR="00446F06" w:rsidRDefault="00446F06" w:rsidP="001E40BB">
            <w:pPr>
              <w:jc w:val="both"/>
              <w:rPr>
                <w:rFonts w:cs="Arial"/>
                <w:sz w:val="20"/>
                <w:szCs w:val="20"/>
              </w:rPr>
            </w:pPr>
          </w:p>
          <w:p w14:paraId="0A8FFC12" w14:textId="516E99C5" w:rsidR="00446F06" w:rsidRPr="00446F06" w:rsidRDefault="00446F06" w:rsidP="001E40BB">
            <w:pPr>
              <w:jc w:val="both"/>
              <w:rPr>
                <w:rFonts w:cs="Arial"/>
                <w:b/>
                <w:bCs/>
                <w:sz w:val="20"/>
                <w:szCs w:val="20"/>
                <w:u w:val="single"/>
              </w:rPr>
            </w:pPr>
            <w:r w:rsidRPr="00446F06">
              <w:rPr>
                <w:rFonts w:cs="Arial"/>
                <w:b/>
                <w:bCs/>
                <w:sz w:val="20"/>
                <w:szCs w:val="20"/>
                <w:u w:val="single"/>
              </w:rPr>
              <w:t>Afon Teifi SSSI</w:t>
            </w:r>
          </w:p>
          <w:p w14:paraId="53F69FBB" w14:textId="77777777" w:rsidR="00446F06" w:rsidRDefault="00446F06" w:rsidP="001E40BB">
            <w:pPr>
              <w:jc w:val="both"/>
              <w:rPr>
                <w:rFonts w:cs="Arial"/>
                <w:sz w:val="20"/>
                <w:szCs w:val="20"/>
              </w:rPr>
            </w:pPr>
          </w:p>
          <w:p w14:paraId="361EEEF6" w14:textId="50C5EBDF" w:rsidR="00C61067" w:rsidRDefault="00C61067" w:rsidP="001E40BB">
            <w:pPr>
              <w:jc w:val="both"/>
              <w:rPr>
                <w:rFonts w:cs="Arial"/>
                <w:sz w:val="20"/>
                <w:szCs w:val="20"/>
              </w:rPr>
            </w:pPr>
            <w:r w:rsidRPr="00F53D2C">
              <w:rPr>
                <w:rFonts w:cs="Arial"/>
                <w:sz w:val="20"/>
                <w:szCs w:val="20"/>
              </w:rPr>
              <w:t>The following activities are likely to cause damage:</w:t>
            </w:r>
          </w:p>
          <w:p w14:paraId="1A22CF1C" w14:textId="77777777" w:rsidR="009F4BA4" w:rsidRDefault="009F4BA4" w:rsidP="001E40BB">
            <w:pPr>
              <w:jc w:val="both"/>
              <w:rPr>
                <w:rFonts w:cs="Arial"/>
                <w:sz w:val="20"/>
                <w:szCs w:val="20"/>
              </w:rPr>
            </w:pPr>
          </w:p>
          <w:p w14:paraId="1EBB83F5" w14:textId="331B309E" w:rsidR="009F4BA4" w:rsidRPr="009F4BA4" w:rsidRDefault="009F1850" w:rsidP="009F4BA4">
            <w:pPr>
              <w:pStyle w:val="ListParagraph"/>
              <w:numPr>
                <w:ilvl w:val="0"/>
                <w:numId w:val="1"/>
              </w:numPr>
              <w:jc w:val="both"/>
              <w:rPr>
                <w:rFonts w:cs="Arial"/>
                <w:sz w:val="20"/>
                <w:szCs w:val="20"/>
              </w:rPr>
            </w:pPr>
            <w:r>
              <w:rPr>
                <w:rFonts w:cs="Arial"/>
                <w:sz w:val="20"/>
                <w:szCs w:val="20"/>
              </w:rPr>
              <w:t xml:space="preserve"> </w:t>
            </w:r>
            <w:r w:rsidR="009F4BA4" w:rsidRPr="009F4BA4">
              <w:rPr>
                <w:rFonts w:cs="Arial"/>
                <w:sz w:val="20"/>
                <w:szCs w:val="20"/>
              </w:rPr>
              <w:t xml:space="preserve">Application of manure, slurry, silage liquor, fertilisers and lime to agriculturally unimproved permanent </w:t>
            </w:r>
            <w:r w:rsidR="009F54B1" w:rsidRPr="009F4BA4">
              <w:rPr>
                <w:rFonts w:cs="Arial"/>
                <w:sz w:val="20"/>
                <w:szCs w:val="20"/>
              </w:rPr>
              <w:t>grass, forestry</w:t>
            </w:r>
            <w:r w:rsidR="009F4BA4" w:rsidRPr="009F4BA4">
              <w:rPr>
                <w:rFonts w:cs="Arial"/>
                <w:sz w:val="20"/>
                <w:szCs w:val="20"/>
              </w:rPr>
              <w:t xml:space="preserve"> and all other unimproved riparian habitats.</w:t>
            </w:r>
          </w:p>
          <w:p w14:paraId="0E6D5731" w14:textId="77777777" w:rsidR="00802A62" w:rsidRDefault="00802A62" w:rsidP="00802A62">
            <w:pPr>
              <w:rPr>
                <w:rFonts w:cs="Arial"/>
                <w:sz w:val="20"/>
                <w:szCs w:val="20"/>
              </w:rPr>
            </w:pPr>
          </w:p>
          <w:p w14:paraId="0E47FC2A" w14:textId="28B6F8A3" w:rsidR="00E96D61" w:rsidRPr="00802A62" w:rsidRDefault="00985E43" w:rsidP="00802A62">
            <w:pPr>
              <w:rPr>
                <w:rFonts w:cs="Arial"/>
                <w:sz w:val="20"/>
                <w:szCs w:val="20"/>
              </w:rPr>
            </w:pPr>
            <w:r w:rsidRPr="00802A62">
              <w:rPr>
                <w:rFonts w:cs="Arial"/>
                <w:sz w:val="20"/>
                <w:szCs w:val="20"/>
              </w:rPr>
              <w:t xml:space="preserve">6. </w:t>
            </w:r>
            <w:r w:rsidR="00E96D61" w:rsidRPr="00802A62">
              <w:rPr>
                <w:rFonts w:cs="Arial"/>
                <w:sz w:val="20"/>
                <w:szCs w:val="20"/>
              </w:rPr>
              <w:t>Dumping, spreading or discharging of any materials.</w:t>
            </w:r>
          </w:p>
          <w:p w14:paraId="46784237" w14:textId="77777777" w:rsidR="00E96D61" w:rsidRDefault="00E96D61" w:rsidP="00E96D61">
            <w:pPr>
              <w:pStyle w:val="ListParagraph"/>
              <w:ind w:left="1080"/>
              <w:jc w:val="both"/>
              <w:rPr>
                <w:rFonts w:cs="Arial"/>
                <w:sz w:val="20"/>
                <w:szCs w:val="20"/>
              </w:rPr>
            </w:pPr>
          </w:p>
          <w:p w14:paraId="1751F868" w14:textId="1A015126" w:rsidR="00D36D58" w:rsidRDefault="009F1850" w:rsidP="001E40BB">
            <w:pPr>
              <w:jc w:val="both"/>
              <w:rPr>
                <w:rFonts w:cs="Arial"/>
                <w:sz w:val="20"/>
                <w:szCs w:val="20"/>
              </w:rPr>
            </w:pPr>
            <w:r>
              <w:rPr>
                <w:rFonts w:cs="Arial"/>
                <w:sz w:val="20"/>
                <w:szCs w:val="20"/>
              </w:rPr>
              <w:t xml:space="preserve">22. </w:t>
            </w:r>
            <w:r w:rsidR="00E96D61" w:rsidRPr="00E96D61">
              <w:rPr>
                <w:rFonts w:cs="Arial"/>
                <w:sz w:val="20"/>
                <w:szCs w:val="20"/>
              </w:rPr>
              <w:t>Storage of materials.</w:t>
            </w:r>
          </w:p>
          <w:p w14:paraId="7581C441" w14:textId="77777777" w:rsidR="001011D5" w:rsidRDefault="001011D5" w:rsidP="001E40BB">
            <w:pPr>
              <w:jc w:val="both"/>
              <w:rPr>
                <w:rFonts w:cs="Arial"/>
                <w:sz w:val="20"/>
                <w:szCs w:val="20"/>
              </w:rPr>
            </w:pPr>
          </w:p>
          <w:p w14:paraId="1E7B579B" w14:textId="7513CF5B" w:rsidR="001011D5" w:rsidRDefault="001011D5" w:rsidP="001E40BB">
            <w:pPr>
              <w:jc w:val="both"/>
              <w:rPr>
                <w:rFonts w:cs="Arial"/>
                <w:sz w:val="20"/>
                <w:szCs w:val="20"/>
              </w:rPr>
            </w:pPr>
            <w:r>
              <w:rPr>
                <w:rFonts w:cs="Arial"/>
                <w:sz w:val="20"/>
                <w:szCs w:val="20"/>
              </w:rPr>
              <w:t xml:space="preserve">            </w:t>
            </w:r>
            <w:r w:rsidRPr="001011D5">
              <w:rPr>
                <w:rFonts w:cs="Arial"/>
                <w:sz w:val="20"/>
                <w:szCs w:val="20"/>
              </w:rPr>
              <w:t>26. Use of vehicles, or craft within the control of the owner or occupier.</w:t>
            </w:r>
          </w:p>
          <w:p w14:paraId="2D8BE26E" w14:textId="77777777" w:rsidR="001011D5" w:rsidRDefault="001011D5" w:rsidP="001E40BB">
            <w:pPr>
              <w:jc w:val="both"/>
              <w:rPr>
                <w:rFonts w:cs="Arial"/>
                <w:sz w:val="20"/>
                <w:szCs w:val="20"/>
              </w:rPr>
            </w:pPr>
          </w:p>
          <w:p w14:paraId="7991D9BF" w14:textId="77777777" w:rsidR="00821989" w:rsidRDefault="00821989" w:rsidP="00821989">
            <w:pPr>
              <w:jc w:val="both"/>
              <w:rPr>
                <w:rFonts w:cs="Arial"/>
                <w:sz w:val="20"/>
                <w:szCs w:val="20"/>
              </w:rPr>
            </w:pPr>
            <w:r w:rsidRPr="00821989">
              <w:rPr>
                <w:rFonts w:cs="Arial"/>
                <w:sz w:val="20"/>
                <w:szCs w:val="20"/>
              </w:rPr>
              <w:t>The following SSSI(s) features and potential impacts have been considered to assess the likelihood of damage:</w:t>
            </w:r>
          </w:p>
          <w:p w14:paraId="7AC20C55" w14:textId="77777777" w:rsidR="00D06D93" w:rsidRDefault="00D06D93" w:rsidP="00821989">
            <w:pPr>
              <w:jc w:val="both"/>
              <w:rPr>
                <w:rFonts w:cs="Arial"/>
                <w:sz w:val="20"/>
                <w:szCs w:val="20"/>
              </w:rPr>
            </w:pPr>
          </w:p>
          <w:p w14:paraId="694F00F3" w14:textId="77777777" w:rsidR="00697014" w:rsidRPr="00697014" w:rsidRDefault="00697014" w:rsidP="00697014">
            <w:pPr>
              <w:numPr>
                <w:ilvl w:val="0"/>
                <w:numId w:val="7"/>
              </w:numPr>
              <w:jc w:val="both"/>
              <w:rPr>
                <w:rFonts w:cs="Arial"/>
                <w:sz w:val="20"/>
                <w:szCs w:val="20"/>
              </w:rPr>
            </w:pPr>
            <w:r w:rsidRPr="00697014">
              <w:rPr>
                <w:rFonts w:cs="Arial"/>
                <w:sz w:val="20"/>
                <w:szCs w:val="20"/>
              </w:rPr>
              <w:t xml:space="preserve">A range of river plant communities including those characterised by water crowfoot. </w:t>
            </w:r>
          </w:p>
          <w:p w14:paraId="16E453B4" w14:textId="77777777" w:rsidR="00697014" w:rsidRPr="00697014" w:rsidRDefault="00697014" w:rsidP="00697014">
            <w:pPr>
              <w:numPr>
                <w:ilvl w:val="0"/>
                <w:numId w:val="7"/>
              </w:numPr>
              <w:jc w:val="both"/>
              <w:rPr>
                <w:rFonts w:cs="Arial"/>
                <w:sz w:val="20"/>
                <w:szCs w:val="20"/>
              </w:rPr>
            </w:pPr>
            <w:r w:rsidRPr="00697014">
              <w:rPr>
                <w:rFonts w:cs="Arial"/>
                <w:sz w:val="20"/>
                <w:szCs w:val="20"/>
              </w:rPr>
              <w:t xml:space="preserve">Associated riverside habitats, including marshy grassland, swamp, saltmarsh and broadleaved woodland. </w:t>
            </w:r>
          </w:p>
          <w:p w14:paraId="506BE9AB" w14:textId="77777777" w:rsidR="00697014" w:rsidRPr="00697014" w:rsidRDefault="00697014" w:rsidP="00697014">
            <w:pPr>
              <w:numPr>
                <w:ilvl w:val="0"/>
                <w:numId w:val="7"/>
              </w:numPr>
              <w:jc w:val="both"/>
              <w:rPr>
                <w:rFonts w:cs="Arial"/>
                <w:sz w:val="20"/>
                <w:szCs w:val="20"/>
              </w:rPr>
            </w:pPr>
            <w:r w:rsidRPr="00697014">
              <w:rPr>
                <w:rFonts w:cs="Arial"/>
                <w:sz w:val="20"/>
                <w:szCs w:val="20"/>
              </w:rPr>
              <w:t xml:space="preserve">Nutrient-poor, mildly acidic upland lakes (the Teifi Pools).  Fish, including Atlantic salmon, bullhead, and three species of lamprey. </w:t>
            </w:r>
          </w:p>
          <w:p w14:paraId="56F037AF" w14:textId="77777777" w:rsidR="00697014" w:rsidRPr="00697014" w:rsidRDefault="00697014" w:rsidP="00697014">
            <w:pPr>
              <w:numPr>
                <w:ilvl w:val="0"/>
                <w:numId w:val="7"/>
              </w:numPr>
              <w:jc w:val="both"/>
              <w:rPr>
                <w:rFonts w:cs="Arial"/>
                <w:sz w:val="20"/>
                <w:szCs w:val="20"/>
              </w:rPr>
            </w:pPr>
            <w:r w:rsidRPr="00697014">
              <w:rPr>
                <w:rFonts w:cs="Arial"/>
                <w:sz w:val="20"/>
                <w:szCs w:val="20"/>
              </w:rPr>
              <w:t xml:space="preserve">Otters. </w:t>
            </w:r>
          </w:p>
          <w:p w14:paraId="58952A5C" w14:textId="51F67F0E" w:rsidR="00697014" w:rsidRPr="00697014" w:rsidRDefault="00697014" w:rsidP="00697014">
            <w:pPr>
              <w:numPr>
                <w:ilvl w:val="0"/>
                <w:numId w:val="7"/>
              </w:numPr>
              <w:jc w:val="both"/>
              <w:rPr>
                <w:rFonts w:cs="Arial"/>
                <w:sz w:val="20"/>
                <w:szCs w:val="20"/>
              </w:rPr>
            </w:pPr>
            <w:r w:rsidRPr="00697014">
              <w:rPr>
                <w:rFonts w:cs="Arial"/>
                <w:sz w:val="20"/>
                <w:szCs w:val="20"/>
              </w:rPr>
              <w:t xml:space="preserve">A range of unusual flowering plants and mosses, including floating </w:t>
            </w:r>
            <w:r w:rsidR="009F54B1" w:rsidRPr="00697014">
              <w:rPr>
                <w:rFonts w:cs="Arial"/>
                <w:sz w:val="20"/>
                <w:szCs w:val="20"/>
              </w:rPr>
              <w:t>water plantain</w:t>
            </w:r>
            <w:r w:rsidRPr="00697014">
              <w:rPr>
                <w:rFonts w:cs="Arial"/>
                <w:sz w:val="20"/>
                <w:szCs w:val="20"/>
              </w:rPr>
              <w:t xml:space="preserve">, northern yellow-cress and multi-fruited river moss. </w:t>
            </w:r>
          </w:p>
          <w:p w14:paraId="6D86F9F0" w14:textId="42EA3FF0" w:rsidR="00697014" w:rsidRPr="00697014" w:rsidRDefault="00697014" w:rsidP="00697014">
            <w:pPr>
              <w:numPr>
                <w:ilvl w:val="0"/>
                <w:numId w:val="7"/>
              </w:numPr>
              <w:jc w:val="both"/>
              <w:rPr>
                <w:rFonts w:cs="Arial"/>
                <w:sz w:val="20"/>
                <w:szCs w:val="20"/>
              </w:rPr>
            </w:pPr>
            <w:r w:rsidRPr="00697014">
              <w:rPr>
                <w:rFonts w:cs="Arial"/>
                <w:sz w:val="20"/>
                <w:szCs w:val="20"/>
              </w:rPr>
              <w:t xml:space="preserve">A range of rare and scarce insects and other invertebrates, including </w:t>
            </w:r>
            <w:r w:rsidR="009F54B1" w:rsidRPr="00697014">
              <w:rPr>
                <w:rFonts w:cs="Arial"/>
                <w:sz w:val="20"/>
                <w:szCs w:val="20"/>
              </w:rPr>
              <w:t>club tailed</w:t>
            </w:r>
            <w:r w:rsidRPr="00697014">
              <w:rPr>
                <w:rFonts w:cs="Arial"/>
                <w:sz w:val="20"/>
                <w:szCs w:val="20"/>
              </w:rPr>
              <w:t xml:space="preserve"> dragonfly and freshwater pearl mussel. </w:t>
            </w:r>
          </w:p>
          <w:p w14:paraId="6E2F6951" w14:textId="77777777" w:rsidR="00697014" w:rsidRPr="00697014" w:rsidRDefault="00697014" w:rsidP="00697014">
            <w:pPr>
              <w:numPr>
                <w:ilvl w:val="0"/>
                <w:numId w:val="7"/>
              </w:numPr>
              <w:jc w:val="both"/>
              <w:rPr>
                <w:rFonts w:cs="Arial"/>
                <w:sz w:val="20"/>
                <w:szCs w:val="20"/>
              </w:rPr>
            </w:pPr>
            <w:r w:rsidRPr="00697014">
              <w:rPr>
                <w:rFonts w:cs="Arial"/>
                <w:sz w:val="20"/>
                <w:szCs w:val="20"/>
              </w:rPr>
              <w:t xml:space="preserve">Breeding river and wetland birds. </w:t>
            </w:r>
          </w:p>
          <w:p w14:paraId="2BE82F74" w14:textId="77777777" w:rsidR="00697014" w:rsidRPr="00697014" w:rsidRDefault="00697014" w:rsidP="00697014">
            <w:pPr>
              <w:numPr>
                <w:ilvl w:val="0"/>
                <w:numId w:val="7"/>
              </w:numPr>
              <w:jc w:val="both"/>
              <w:rPr>
                <w:rFonts w:cs="Arial"/>
                <w:sz w:val="20"/>
                <w:szCs w:val="20"/>
              </w:rPr>
            </w:pPr>
            <w:r w:rsidRPr="00697014">
              <w:rPr>
                <w:rFonts w:cs="Arial"/>
                <w:sz w:val="20"/>
                <w:szCs w:val="20"/>
              </w:rPr>
              <w:t>Bottle-nosed dolphins (which sometimes come into the lower estuary).</w:t>
            </w:r>
          </w:p>
          <w:p w14:paraId="5B8A3096" w14:textId="77777777" w:rsidR="00D06D93" w:rsidRDefault="00D06D93" w:rsidP="00821989">
            <w:pPr>
              <w:jc w:val="both"/>
              <w:rPr>
                <w:rFonts w:cs="Arial"/>
                <w:sz w:val="20"/>
                <w:szCs w:val="20"/>
              </w:rPr>
            </w:pPr>
          </w:p>
          <w:p w14:paraId="51230513" w14:textId="77777777" w:rsidR="00821989" w:rsidRPr="00821989" w:rsidRDefault="00821989" w:rsidP="00821989">
            <w:pPr>
              <w:jc w:val="both"/>
              <w:rPr>
                <w:rFonts w:cs="Arial"/>
                <w:sz w:val="20"/>
                <w:szCs w:val="20"/>
              </w:rPr>
            </w:pPr>
          </w:p>
          <w:p w14:paraId="6BF12C37" w14:textId="77777777" w:rsidR="00F803B7" w:rsidRDefault="00F803B7" w:rsidP="001E40BB">
            <w:pPr>
              <w:jc w:val="both"/>
              <w:rPr>
                <w:rFonts w:cs="Arial"/>
                <w:b/>
                <w:bCs/>
                <w:sz w:val="20"/>
                <w:szCs w:val="20"/>
                <w:u w:val="single"/>
              </w:rPr>
            </w:pPr>
          </w:p>
          <w:p w14:paraId="0AD56AE1" w14:textId="1FC2EB10" w:rsidR="00F803B7" w:rsidRDefault="00F803B7" w:rsidP="001E40BB">
            <w:pPr>
              <w:jc w:val="both"/>
              <w:rPr>
                <w:rFonts w:cs="Arial"/>
                <w:b/>
                <w:bCs/>
                <w:sz w:val="20"/>
                <w:szCs w:val="20"/>
                <w:u w:val="single"/>
              </w:rPr>
            </w:pPr>
            <w:r w:rsidRPr="00F803B7">
              <w:rPr>
                <w:rFonts w:cs="Arial"/>
                <w:b/>
                <w:bCs/>
                <w:sz w:val="20"/>
                <w:szCs w:val="20"/>
                <w:u w:val="single"/>
              </w:rPr>
              <w:t>Coedydd a Corsydd Aber Teifi SSSI</w:t>
            </w:r>
          </w:p>
          <w:p w14:paraId="11BB30A9" w14:textId="77777777" w:rsidR="00253B40" w:rsidRDefault="00253B40" w:rsidP="001E40BB">
            <w:pPr>
              <w:jc w:val="both"/>
              <w:rPr>
                <w:rFonts w:cs="Arial"/>
                <w:b/>
                <w:bCs/>
                <w:sz w:val="20"/>
                <w:szCs w:val="20"/>
                <w:u w:val="single"/>
              </w:rPr>
            </w:pPr>
          </w:p>
          <w:p w14:paraId="366467A7" w14:textId="77777777" w:rsidR="00F803B7" w:rsidRDefault="00F803B7" w:rsidP="00F803B7">
            <w:pPr>
              <w:jc w:val="both"/>
              <w:rPr>
                <w:rFonts w:cs="Arial"/>
                <w:sz w:val="20"/>
                <w:szCs w:val="20"/>
              </w:rPr>
            </w:pPr>
            <w:r w:rsidRPr="00F803B7">
              <w:rPr>
                <w:rFonts w:cs="Arial"/>
                <w:sz w:val="20"/>
                <w:szCs w:val="20"/>
              </w:rPr>
              <w:t>The following activities are likely to cause damage:</w:t>
            </w:r>
          </w:p>
          <w:p w14:paraId="473A98B4" w14:textId="77777777" w:rsidR="00833BEB" w:rsidRDefault="00833BEB" w:rsidP="00F803B7">
            <w:pPr>
              <w:jc w:val="both"/>
              <w:rPr>
                <w:rFonts w:cs="Arial"/>
                <w:sz w:val="20"/>
                <w:szCs w:val="20"/>
              </w:rPr>
            </w:pPr>
          </w:p>
          <w:p w14:paraId="78946E0D" w14:textId="6F62C7FE" w:rsidR="00833BEB" w:rsidRDefault="00833BEB" w:rsidP="00833BEB">
            <w:pPr>
              <w:pStyle w:val="ListParagraph"/>
              <w:numPr>
                <w:ilvl w:val="0"/>
                <w:numId w:val="1"/>
              </w:numPr>
              <w:jc w:val="both"/>
              <w:rPr>
                <w:rFonts w:cs="Arial"/>
                <w:sz w:val="20"/>
                <w:szCs w:val="20"/>
              </w:rPr>
            </w:pPr>
            <w:r w:rsidRPr="00833BEB">
              <w:rPr>
                <w:rFonts w:cs="Arial"/>
                <w:sz w:val="20"/>
                <w:szCs w:val="20"/>
              </w:rPr>
              <w:t>Application of fertilisers and lime.</w:t>
            </w:r>
          </w:p>
          <w:p w14:paraId="1EF3ABEE" w14:textId="77777777" w:rsidR="00833BEB" w:rsidRDefault="00833BEB" w:rsidP="00833BEB">
            <w:pPr>
              <w:jc w:val="both"/>
              <w:rPr>
                <w:rFonts w:cs="Arial"/>
                <w:sz w:val="20"/>
                <w:szCs w:val="20"/>
              </w:rPr>
            </w:pPr>
          </w:p>
          <w:p w14:paraId="0DDFB3FB" w14:textId="4A798B7A" w:rsidR="00833BEB" w:rsidRDefault="00833BEB" w:rsidP="00833BEB">
            <w:pPr>
              <w:pStyle w:val="ListParagraph"/>
              <w:numPr>
                <w:ilvl w:val="0"/>
                <w:numId w:val="1"/>
              </w:numPr>
              <w:jc w:val="both"/>
              <w:rPr>
                <w:rFonts w:cs="Arial"/>
                <w:sz w:val="20"/>
                <w:szCs w:val="20"/>
              </w:rPr>
            </w:pPr>
            <w:r w:rsidRPr="00833BEB">
              <w:rPr>
                <w:rFonts w:cs="Arial"/>
                <w:sz w:val="20"/>
                <w:szCs w:val="20"/>
              </w:rPr>
              <w:t xml:space="preserve">Dumping, spreading or discharging of any waste materials. </w:t>
            </w:r>
          </w:p>
          <w:p w14:paraId="7F304467" w14:textId="77777777" w:rsidR="00833BEB" w:rsidRPr="00833BEB" w:rsidRDefault="00833BEB" w:rsidP="00833BEB">
            <w:pPr>
              <w:pStyle w:val="ListParagraph"/>
              <w:rPr>
                <w:rFonts w:cs="Arial"/>
                <w:sz w:val="20"/>
                <w:szCs w:val="20"/>
              </w:rPr>
            </w:pPr>
          </w:p>
          <w:p w14:paraId="5723458E" w14:textId="160A70F3" w:rsidR="00833BEB" w:rsidRPr="00802A62" w:rsidRDefault="00802A62" w:rsidP="00802A62">
            <w:pPr>
              <w:jc w:val="both"/>
              <w:rPr>
                <w:rFonts w:cs="Arial"/>
                <w:sz w:val="20"/>
                <w:szCs w:val="20"/>
              </w:rPr>
            </w:pPr>
            <w:r>
              <w:rPr>
                <w:rFonts w:cs="Arial"/>
                <w:sz w:val="20"/>
                <w:szCs w:val="20"/>
              </w:rPr>
              <w:t xml:space="preserve"> </w:t>
            </w:r>
            <w:r w:rsidR="00833BEB" w:rsidRPr="00802A62">
              <w:rPr>
                <w:rFonts w:cs="Arial"/>
                <w:sz w:val="20"/>
                <w:szCs w:val="20"/>
              </w:rPr>
              <w:t>Use of vehicles likely to damage the flora and fauna or craft likely to disturb breeding and roosting waterfowl.</w:t>
            </w:r>
          </w:p>
          <w:p w14:paraId="7B470A4B" w14:textId="77777777" w:rsidR="00833BEB" w:rsidRPr="00833BEB" w:rsidRDefault="00833BEB" w:rsidP="00833BEB">
            <w:pPr>
              <w:pStyle w:val="ListParagraph"/>
              <w:ind w:left="502"/>
              <w:jc w:val="both"/>
              <w:rPr>
                <w:rFonts w:cs="Arial"/>
                <w:sz w:val="20"/>
                <w:szCs w:val="20"/>
              </w:rPr>
            </w:pPr>
          </w:p>
          <w:p w14:paraId="0B39DB77" w14:textId="77777777" w:rsidR="00253B40" w:rsidRDefault="00253B40" w:rsidP="00F803B7">
            <w:pPr>
              <w:jc w:val="both"/>
              <w:rPr>
                <w:rFonts w:cs="Arial"/>
                <w:sz w:val="20"/>
                <w:szCs w:val="20"/>
              </w:rPr>
            </w:pPr>
          </w:p>
          <w:p w14:paraId="29764397" w14:textId="38D7A5A6" w:rsidR="00821989" w:rsidRPr="00821989" w:rsidRDefault="00927DB0" w:rsidP="00821989">
            <w:pPr>
              <w:jc w:val="both"/>
              <w:rPr>
                <w:rFonts w:cs="Arial"/>
                <w:sz w:val="20"/>
                <w:szCs w:val="20"/>
              </w:rPr>
            </w:pPr>
            <w:r>
              <w:rPr>
                <w:rFonts w:cs="Arial"/>
                <w:sz w:val="20"/>
                <w:szCs w:val="20"/>
              </w:rPr>
              <w:t>T</w:t>
            </w:r>
            <w:r w:rsidR="00821989" w:rsidRPr="00821989">
              <w:rPr>
                <w:rFonts w:cs="Arial"/>
                <w:sz w:val="20"/>
                <w:szCs w:val="20"/>
              </w:rPr>
              <w:t>he following SSSI(s) features and potential impacts have been considered to assess the likelihood of damage:</w:t>
            </w:r>
          </w:p>
          <w:p w14:paraId="50EB9A8E" w14:textId="77777777" w:rsidR="00F803B7" w:rsidRPr="00F803B7" w:rsidRDefault="00F803B7" w:rsidP="001E40BB">
            <w:pPr>
              <w:jc w:val="both"/>
              <w:rPr>
                <w:rFonts w:cs="Arial"/>
                <w:b/>
                <w:bCs/>
                <w:sz w:val="20"/>
                <w:szCs w:val="20"/>
                <w:u w:val="single"/>
              </w:rPr>
            </w:pPr>
          </w:p>
          <w:p w14:paraId="5954F5DF" w14:textId="77777777" w:rsidR="00307B5D" w:rsidRDefault="00307B5D" w:rsidP="00307B5D">
            <w:pPr>
              <w:pStyle w:val="ListParagraph"/>
              <w:numPr>
                <w:ilvl w:val="0"/>
                <w:numId w:val="13"/>
              </w:numPr>
              <w:jc w:val="both"/>
              <w:rPr>
                <w:rFonts w:cs="Arial"/>
                <w:sz w:val="20"/>
                <w:szCs w:val="20"/>
              </w:rPr>
            </w:pPr>
            <w:r w:rsidRPr="00307B5D">
              <w:rPr>
                <w:rFonts w:cs="Arial"/>
                <w:sz w:val="20"/>
                <w:szCs w:val="20"/>
              </w:rPr>
              <w:t xml:space="preserve">Broad-leaved woodland </w:t>
            </w:r>
          </w:p>
          <w:p w14:paraId="06586C24" w14:textId="762F3379" w:rsidR="00F803B7" w:rsidRDefault="00307B5D" w:rsidP="00307B5D">
            <w:pPr>
              <w:pStyle w:val="ListParagraph"/>
              <w:numPr>
                <w:ilvl w:val="0"/>
                <w:numId w:val="13"/>
              </w:numPr>
              <w:jc w:val="both"/>
              <w:rPr>
                <w:rFonts w:cs="Arial"/>
                <w:sz w:val="20"/>
                <w:szCs w:val="20"/>
              </w:rPr>
            </w:pPr>
            <w:r w:rsidRPr="00307B5D">
              <w:rPr>
                <w:rFonts w:cs="Arial"/>
                <w:sz w:val="20"/>
                <w:szCs w:val="20"/>
              </w:rPr>
              <w:t xml:space="preserve">Lichens typical of ancient woodland </w:t>
            </w:r>
          </w:p>
          <w:p w14:paraId="7FB8BC50" w14:textId="77777777" w:rsidR="00927DB0" w:rsidRDefault="00927DB0" w:rsidP="00927DB0">
            <w:pPr>
              <w:jc w:val="both"/>
              <w:rPr>
                <w:rFonts w:cs="Arial"/>
                <w:sz w:val="20"/>
                <w:szCs w:val="20"/>
              </w:rPr>
            </w:pPr>
          </w:p>
          <w:p w14:paraId="6F18BE17" w14:textId="423BF5CF" w:rsidR="009026AB" w:rsidRPr="009026AB" w:rsidRDefault="009026AB" w:rsidP="009026AB">
            <w:pPr>
              <w:jc w:val="both"/>
              <w:rPr>
                <w:rFonts w:cs="Arial"/>
                <w:sz w:val="20"/>
                <w:szCs w:val="20"/>
              </w:rPr>
            </w:pPr>
            <w:r>
              <w:rPr>
                <w:rFonts w:cs="Arial"/>
                <w:sz w:val="20"/>
                <w:szCs w:val="20"/>
              </w:rPr>
              <w:t xml:space="preserve">Assessment of impact pathways: None have been </w:t>
            </w:r>
            <w:r w:rsidR="009F54B1">
              <w:rPr>
                <w:rFonts w:cs="Arial"/>
                <w:sz w:val="20"/>
                <w:szCs w:val="20"/>
              </w:rPr>
              <w:t>identified</w:t>
            </w:r>
            <w:r>
              <w:rPr>
                <w:rFonts w:cs="Arial"/>
                <w:sz w:val="20"/>
                <w:szCs w:val="20"/>
              </w:rPr>
              <w:t xml:space="preserve"> due to the </w:t>
            </w:r>
            <w:r w:rsidR="009F54B1">
              <w:rPr>
                <w:rFonts w:cs="Arial"/>
                <w:sz w:val="20"/>
                <w:szCs w:val="20"/>
              </w:rPr>
              <w:t>proximity</w:t>
            </w:r>
            <w:r>
              <w:rPr>
                <w:rFonts w:cs="Arial"/>
                <w:sz w:val="20"/>
                <w:szCs w:val="20"/>
              </w:rPr>
              <w:t xml:space="preserve"> the SSSIs are from closest spreading fields. </w:t>
            </w:r>
            <w:r w:rsidR="00111765">
              <w:rPr>
                <w:rFonts w:cs="Arial"/>
                <w:sz w:val="20"/>
                <w:szCs w:val="20"/>
              </w:rPr>
              <w:t xml:space="preserve">Field </w:t>
            </w:r>
            <w:r w:rsidR="00111765" w:rsidRPr="009026AB">
              <w:rPr>
                <w:rFonts w:cs="Arial"/>
                <w:sz w:val="20"/>
                <w:szCs w:val="20"/>
              </w:rPr>
              <w:t>CM 1735</w:t>
            </w:r>
            <w:r w:rsidR="00111765">
              <w:rPr>
                <w:rFonts w:cs="Arial"/>
                <w:sz w:val="20"/>
                <w:szCs w:val="20"/>
              </w:rPr>
              <w:t xml:space="preserve"> is located 80 meters from the </w:t>
            </w:r>
            <w:r w:rsidR="00111765" w:rsidRPr="009026AB">
              <w:rPr>
                <w:rFonts w:cs="Arial"/>
                <w:sz w:val="20"/>
                <w:szCs w:val="20"/>
              </w:rPr>
              <w:t>Afon Teifi SSSI</w:t>
            </w:r>
            <w:r w:rsidR="00111765">
              <w:rPr>
                <w:rFonts w:cs="Arial"/>
                <w:sz w:val="20"/>
                <w:szCs w:val="20"/>
              </w:rPr>
              <w:t xml:space="preserve"> &amp; field </w:t>
            </w:r>
            <w:r w:rsidR="00111765" w:rsidRPr="009026AB">
              <w:rPr>
                <w:rFonts w:cs="Arial"/>
                <w:sz w:val="20"/>
                <w:szCs w:val="20"/>
              </w:rPr>
              <w:t>Malg 2</w:t>
            </w:r>
            <w:r w:rsidR="00111765">
              <w:rPr>
                <w:rFonts w:cs="Arial"/>
                <w:sz w:val="20"/>
                <w:szCs w:val="20"/>
              </w:rPr>
              <w:t xml:space="preserve"> is located </w:t>
            </w:r>
            <w:r w:rsidR="00111765" w:rsidRPr="009026AB">
              <w:rPr>
                <w:rFonts w:cs="Arial"/>
                <w:sz w:val="20"/>
                <w:szCs w:val="20"/>
              </w:rPr>
              <w:t>157 meters</w:t>
            </w:r>
            <w:r w:rsidR="00111765">
              <w:rPr>
                <w:rFonts w:cs="Arial"/>
                <w:sz w:val="20"/>
                <w:szCs w:val="20"/>
              </w:rPr>
              <w:t xml:space="preserve"> from the </w:t>
            </w:r>
            <w:r w:rsidR="00111765" w:rsidRPr="009026AB">
              <w:rPr>
                <w:rFonts w:cs="Arial"/>
                <w:sz w:val="20"/>
                <w:szCs w:val="20"/>
              </w:rPr>
              <w:t>Coedydd a Corsydd Aber Teifi SSSI</w:t>
            </w:r>
            <w:r w:rsidR="00111765">
              <w:rPr>
                <w:rFonts w:cs="Arial"/>
                <w:sz w:val="20"/>
                <w:szCs w:val="20"/>
              </w:rPr>
              <w:t xml:space="preserve">. In addition to this the deployment application has included large buffer zones in places facing both SSSIs which </w:t>
            </w:r>
            <w:r w:rsidR="009D2414">
              <w:rPr>
                <w:rFonts w:cs="Arial"/>
                <w:sz w:val="20"/>
                <w:szCs w:val="20"/>
              </w:rPr>
              <w:t>has</w:t>
            </w:r>
            <w:r w:rsidR="00111765">
              <w:rPr>
                <w:rFonts w:cs="Arial"/>
                <w:sz w:val="20"/>
                <w:szCs w:val="20"/>
              </w:rPr>
              <w:t xml:space="preserve"> been explained  below in the recommendation section of this assessment. </w:t>
            </w:r>
          </w:p>
          <w:p w14:paraId="2219B35B" w14:textId="77777777" w:rsidR="009026AB" w:rsidRPr="009026AB" w:rsidRDefault="009026AB" w:rsidP="009026AB">
            <w:pPr>
              <w:jc w:val="both"/>
              <w:rPr>
                <w:rFonts w:cs="Arial"/>
                <w:sz w:val="20"/>
                <w:szCs w:val="20"/>
              </w:rPr>
            </w:pPr>
          </w:p>
          <w:p w14:paraId="712A9CD8" w14:textId="77777777" w:rsidR="00C61067" w:rsidRPr="00F53D2C" w:rsidRDefault="00C61067" w:rsidP="001E40BB">
            <w:pPr>
              <w:jc w:val="both"/>
              <w:rPr>
                <w:rFonts w:cs="Arial"/>
                <w:sz w:val="20"/>
                <w:szCs w:val="20"/>
              </w:rPr>
            </w:pPr>
          </w:p>
        </w:tc>
      </w:tr>
      <w:tr w:rsidR="00026A0D" w:rsidRPr="00F53D2C" w14:paraId="4D2F1322" w14:textId="77777777" w:rsidTr="00EF19C5">
        <w:tc>
          <w:tcPr>
            <w:tcW w:w="5387" w:type="dxa"/>
            <w:tcBorders>
              <w:top w:val="single" w:sz="4" w:space="0" w:color="auto"/>
              <w:left w:val="single" w:sz="4" w:space="0" w:color="auto"/>
              <w:bottom w:val="single" w:sz="4" w:space="0" w:color="auto"/>
              <w:right w:val="single" w:sz="4" w:space="0" w:color="auto"/>
            </w:tcBorders>
          </w:tcPr>
          <w:p w14:paraId="37337BB9" w14:textId="79B4C564" w:rsidR="00026A0D" w:rsidRPr="00A1214C" w:rsidRDefault="00026A0D" w:rsidP="00BA1599">
            <w:pPr>
              <w:numPr>
                <w:ilvl w:val="0"/>
                <w:numId w:val="9"/>
              </w:numPr>
              <w:spacing w:after="255" w:line="240" w:lineRule="auto"/>
              <w:contextualSpacing/>
              <w:jc w:val="center"/>
              <w:rPr>
                <w:rFonts w:cs="Arial"/>
                <w:sz w:val="20"/>
                <w:szCs w:val="20"/>
              </w:rPr>
            </w:pPr>
            <w:r w:rsidRPr="00F53D2C">
              <w:rPr>
                <w:rFonts w:cs="Arial"/>
                <w:sz w:val="20"/>
                <w:szCs w:val="20"/>
              </w:rPr>
              <w:t>Summary of any informal advice received from internal experts (if required and including pre-app advice)</w:t>
            </w:r>
          </w:p>
        </w:tc>
        <w:tc>
          <w:tcPr>
            <w:tcW w:w="5988" w:type="dxa"/>
            <w:tcBorders>
              <w:top w:val="single" w:sz="4" w:space="0" w:color="auto"/>
              <w:left w:val="single" w:sz="4" w:space="0" w:color="auto"/>
              <w:bottom w:val="single" w:sz="4" w:space="0" w:color="auto"/>
              <w:right w:val="single" w:sz="4" w:space="0" w:color="auto"/>
            </w:tcBorders>
          </w:tcPr>
          <w:p w14:paraId="4D1E2965" w14:textId="701AE2EE" w:rsidR="00026A0D" w:rsidRPr="00F53D2C" w:rsidRDefault="00A1214C" w:rsidP="001E40BB">
            <w:pPr>
              <w:jc w:val="both"/>
              <w:rPr>
                <w:rFonts w:cs="Arial"/>
                <w:sz w:val="20"/>
                <w:szCs w:val="20"/>
              </w:rPr>
            </w:pPr>
            <w:r>
              <w:rPr>
                <w:rFonts w:cs="Arial"/>
                <w:sz w:val="20"/>
                <w:szCs w:val="20"/>
              </w:rPr>
              <w:t xml:space="preserve"> n/a </w:t>
            </w:r>
          </w:p>
          <w:p w14:paraId="1926E295" w14:textId="77777777" w:rsidR="00026A0D" w:rsidRPr="00F53D2C" w:rsidRDefault="00026A0D" w:rsidP="001E40BB">
            <w:pPr>
              <w:jc w:val="both"/>
              <w:rPr>
                <w:rFonts w:cs="Arial"/>
                <w:sz w:val="20"/>
                <w:szCs w:val="20"/>
              </w:rPr>
            </w:pPr>
          </w:p>
          <w:p w14:paraId="03CF2E46" w14:textId="77777777" w:rsidR="00026A0D" w:rsidRPr="00F53D2C" w:rsidRDefault="00026A0D" w:rsidP="001E40BB">
            <w:pPr>
              <w:jc w:val="both"/>
              <w:rPr>
                <w:rFonts w:cs="Arial"/>
                <w:sz w:val="20"/>
                <w:szCs w:val="20"/>
              </w:rPr>
            </w:pPr>
          </w:p>
          <w:p w14:paraId="3E2ED320" w14:textId="77777777" w:rsidR="00026A0D" w:rsidRPr="00F53D2C" w:rsidRDefault="00026A0D" w:rsidP="001E40BB">
            <w:pPr>
              <w:jc w:val="both"/>
              <w:rPr>
                <w:rFonts w:cs="Arial"/>
                <w:sz w:val="20"/>
                <w:szCs w:val="20"/>
              </w:rPr>
            </w:pPr>
          </w:p>
          <w:p w14:paraId="25664619" w14:textId="77777777" w:rsidR="00026A0D" w:rsidRPr="00F53D2C" w:rsidRDefault="00026A0D" w:rsidP="001E40BB">
            <w:pPr>
              <w:jc w:val="both"/>
              <w:rPr>
                <w:rFonts w:cs="Arial"/>
                <w:sz w:val="20"/>
                <w:szCs w:val="20"/>
              </w:rPr>
            </w:pPr>
          </w:p>
          <w:p w14:paraId="5F9BEDE5" w14:textId="77777777" w:rsidR="00026A0D" w:rsidRPr="00F53D2C" w:rsidRDefault="00026A0D" w:rsidP="001E40BB">
            <w:pPr>
              <w:jc w:val="both"/>
              <w:rPr>
                <w:rFonts w:cs="Arial"/>
                <w:sz w:val="20"/>
                <w:szCs w:val="20"/>
              </w:rPr>
            </w:pPr>
          </w:p>
          <w:p w14:paraId="7C024899" w14:textId="77777777" w:rsidR="00026A0D" w:rsidRPr="00F53D2C" w:rsidRDefault="00026A0D" w:rsidP="001E40BB">
            <w:pPr>
              <w:jc w:val="both"/>
              <w:rPr>
                <w:rFonts w:cs="Arial"/>
                <w:sz w:val="20"/>
                <w:szCs w:val="20"/>
              </w:rPr>
            </w:pPr>
          </w:p>
          <w:p w14:paraId="7EA810B0" w14:textId="77777777" w:rsidR="00026A0D" w:rsidRPr="00F53D2C" w:rsidRDefault="00026A0D" w:rsidP="001E40BB">
            <w:pPr>
              <w:jc w:val="both"/>
              <w:rPr>
                <w:rFonts w:cs="Arial"/>
                <w:sz w:val="20"/>
                <w:szCs w:val="20"/>
              </w:rPr>
            </w:pPr>
          </w:p>
          <w:p w14:paraId="10951A90" w14:textId="77777777" w:rsidR="00026A0D" w:rsidRPr="00F53D2C" w:rsidRDefault="00026A0D" w:rsidP="001E40BB">
            <w:pPr>
              <w:jc w:val="both"/>
              <w:rPr>
                <w:rFonts w:cs="Arial"/>
                <w:sz w:val="20"/>
                <w:szCs w:val="20"/>
              </w:rPr>
            </w:pPr>
          </w:p>
          <w:p w14:paraId="4328CC12" w14:textId="77777777" w:rsidR="00026A0D" w:rsidRPr="00F53D2C" w:rsidRDefault="00026A0D" w:rsidP="001E40BB">
            <w:pPr>
              <w:jc w:val="both"/>
              <w:rPr>
                <w:rFonts w:cs="Arial"/>
                <w:sz w:val="20"/>
                <w:szCs w:val="20"/>
              </w:rPr>
            </w:pPr>
          </w:p>
          <w:p w14:paraId="0F29AC81" w14:textId="77777777" w:rsidR="00026A0D" w:rsidRPr="00F53D2C" w:rsidRDefault="00026A0D" w:rsidP="001E40BB">
            <w:pPr>
              <w:jc w:val="both"/>
              <w:rPr>
                <w:rFonts w:cs="Arial"/>
                <w:sz w:val="20"/>
                <w:szCs w:val="20"/>
              </w:rPr>
            </w:pPr>
          </w:p>
          <w:p w14:paraId="4CCB7BCC" w14:textId="77777777" w:rsidR="00026A0D" w:rsidRPr="00F53D2C" w:rsidRDefault="00026A0D" w:rsidP="001E40BB">
            <w:pPr>
              <w:jc w:val="both"/>
              <w:rPr>
                <w:rFonts w:cs="Arial"/>
                <w:sz w:val="20"/>
                <w:szCs w:val="20"/>
              </w:rPr>
            </w:pPr>
          </w:p>
          <w:p w14:paraId="35591E05" w14:textId="77777777" w:rsidR="00026A0D" w:rsidRPr="00F53D2C" w:rsidRDefault="00026A0D" w:rsidP="001E40BB">
            <w:pPr>
              <w:jc w:val="both"/>
              <w:rPr>
                <w:rFonts w:cs="Arial"/>
                <w:sz w:val="20"/>
                <w:szCs w:val="20"/>
              </w:rPr>
            </w:pPr>
          </w:p>
          <w:p w14:paraId="36E188A6" w14:textId="77777777" w:rsidR="00026A0D" w:rsidRPr="00F53D2C" w:rsidRDefault="00026A0D" w:rsidP="001E40BB">
            <w:pPr>
              <w:jc w:val="both"/>
              <w:rPr>
                <w:rFonts w:cs="Arial"/>
                <w:sz w:val="20"/>
                <w:szCs w:val="20"/>
              </w:rPr>
            </w:pPr>
          </w:p>
          <w:p w14:paraId="05441230" w14:textId="77777777" w:rsidR="00026A0D" w:rsidRPr="00F53D2C" w:rsidRDefault="00026A0D" w:rsidP="001E40BB">
            <w:pPr>
              <w:jc w:val="both"/>
              <w:rPr>
                <w:rFonts w:cs="Arial"/>
                <w:sz w:val="20"/>
                <w:szCs w:val="20"/>
              </w:rPr>
            </w:pPr>
          </w:p>
          <w:p w14:paraId="1F7A72A9" w14:textId="77777777" w:rsidR="00026A0D" w:rsidRPr="00F53D2C" w:rsidRDefault="00026A0D" w:rsidP="001E40BB">
            <w:pPr>
              <w:jc w:val="both"/>
              <w:rPr>
                <w:rFonts w:cs="Arial"/>
                <w:sz w:val="20"/>
                <w:szCs w:val="20"/>
              </w:rPr>
            </w:pPr>
          </w:p>
          <w:p w14:paraId="378D9237" w14:textId="77777777" w:rsidR="00026A0D" w:rsidRPr="00F53D2C" w:rsidRDefault="00026A0D" w:rsidP="001E40BB">
            <w:pPr>
              <w:jc w:val="both"/>
              <w:rPr>
                <w:rFonts w:cs="Arial"/>
                <w:sz w:val="20"/>
                <w:szCs w:val="20"/>
              </w:rPr>
            </w:pPr>
          </w:p>
        </w:tc>
      </w:tr>
      <w:tr w:rsidR="00026A0D" w:rsidRPr="00F53D2C" w14:paraId="48382453" w14:textId="77777777" w:rsidTr="00EF19C5">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F53D2C" w:rsidRDefault="00026A0D" w:rsidP="00CF08CB">
            <w:pPr>
              <w:numPr>
                <w:ilvl w:val="0"/>
                <w:numId w:val="9"/>
              </w:numPr>
              <w:spacing w:after="255" w:line="240" w:lineRule="auto"/>
              <w:contextualSpacing/>
              <w:jc w:val="right"/>
              <w:rPr>
                <w:rFonts w:cs="Arial"/>
                <w:sz w:val="20"/>
                <w:szCs w:val="20"/>
              </w:rPr>
            </w:pPr>
            <w:r w:rsidRPr="00F53D2C">
              <w:rPr>
                <w:rFonts w:cs="Arial"/>
                <w:sz w:val="20"/>
                <w:szCs w:val="20"/>
              </w:rPr>
              <w:t>Recommendation</w:t>
            </w:r>
          </w:p>
          <w:p w14:paraId="23931230" w14:textId="77777777" w:rsidR="00026A0D" w:rsidRPr="00F53D2C" w:rsidRDefault="00026A0D" w:rsidP="001E40BB">
            <w:pPr>
              <w:jc w:val="both"/>
              <w:rPr>
                <w:rFonts w:cs="Arial"/>
                <w:sz w:val="20"/>
                <w:szCs w:val="20"/>
              </w:rPr>
            </w:pPr>
          </w:p>
          <w:p w14:paraId="71725AC3" w14:textId="77777777" w:rsidR="00026A0D" w:rsidRPr="00F53D2C" w:rsidRDefault="00026A0D" w:rsidP="001E40BB">
            <w:pPr>
              <w:jc w:val="both"/>
              <w:rPr>
                <w:rFonts w:cs="Arial"/>
                <w:color w:val="FF66FF"/>
                <w:sz w:val="20"/>
                <w:szCs w:val="20"/>
              </w:rPr>
            </w:pPr>
          </w:p>
          <w:p w14:paraId="4B10EA98" w14:textId="77777777" w:rsidR="00026A0D" w:rsidRPr="00F53D2C" w:rsidRDefault="00026A0D" w:rsidP="001E40BB">
            <w:pPr>
              <w:jc w:val="both"/>
              <w:rPr>
                <w:rFonts w:cs="Arial"/>
                <w:sz w:val="20"/>
                <w:szCs w:val="20"/>
              </w:rPr>
            </w:pPr>
          </w:p>
        </w:tc>
        <w:tc>
          <w:tcPr>
            <w:tcW w:w="5988" w:type="dxa"/>
            <w:tcBorders>
              <w:top w:val="single" w:sz="4" w:space="0" w:color="auto"/>
              <w:left w:val="single" w:sz="4" w:space="0" w:color="auto"/>
              <w:bottom w:val="single" w:sz="4" w:space="0" w:color="auto"/>
              <w:right w:val="single" w:sz="4" w:space="0" w:color="auto"/>
            </w:tcBorders>
          </w:tcPr>
          <w:p w14:paraId="63049784" w14:textId="77777777" w:rsidR="00026A0D" w:rsidRPr="00F53D2C" w:rsidRDefault="00026A0D" w:rsidP="001E40BB">
            <w:pPr>
              <w:jc w:val="both"/>
              <w:rPr>
                <w:rFonts w:cs="Arial"/>
                <w:color w:val="00B0F0"/>
                <w:sz w:val="20"/>
                <w:szCs w:val="20"/>
              </w:rPr>
            </w:pPr>
          </w:p>
          <w:p w14:paraId="42359C0A" w14:textId="77777777" w:rsidR="00026A0D" w:rsidRPr="00F53D2C" w:rsidRDefault="00026A0D" w:rsidP="001E40BB">
            <w:pPr>
              <w:jc w:val="both"/>
              <w:rPr>
                <w:rFonts w:cs="Arial"/>
                <w:color w:val="00B0F0"/>
                <w:sz w:val="20"/>
                <w:szCs w:val="20"/>
              </w:rPr>
            </w:pPr>
          </w:p>
          <w:p w14:paraId="1DAFF37E" w14:textId="77777777" w:rsidR="00026A0D" w:rsidRPr="00B27BF4" w:rsidRDefault="00026A0D" w:rsidP="001E40BB">
            <w:pPr>
              <w:jc w:val="both"/>
              <w:rPr>
                <w:rFonts w:cs="Arial"/>
                <w:color w:val="000000" w:themeColor="text1"/>
                <w:sz w:val="20"/>
                <w:szCs w:val="20"/>
              </w:rPr>
            </w:pPr>
            <w:bookmarkStart w:id="4" w:name="_Hlk159937594"/>
            <w:r w:rsidRPr="00B27BF4">
              <w:rPr>
                <w:rFonts w:cs="Arial"/>
                <w:color w:val="000000" w:themeColor="text1"/>
                <w:sz w:val="20"/>
                <w:szCs w:val="20"/>
              </w:rPr>
              <w:t xml:space="preserve">The proposed permission is </w:t>
            </w:r>
            <w:r w:rsidRPr="00B27BF4">
              <w:rPr>
                <w:rFonts w:cs="Arial"/>
                <w:b/>
                <w:color w:val="000000" w:themeColor="text1"/>
                <w:sz w:val="20"/>
                <w:szCs w:val="20"/>
              </w:rPr>
              <w:t>not likely to damage</w:t>
            </w:r>
            <w:r w:rsidRPr="00B27BF4">
              <w:rPr>
                <w:rFonts w:cs="Arial"/>
                <w:color w:val="000000" w:themeColor="text1"/>
                <w:sz w:val="20"/>
                <w:szCs w:val="20"/>
              </w:rPr>
              <w:t xml:space="preserve"> any of the flora, fauna or geological or physiological features which are of special interest</w:t>
            </w:r>
          </w:p>
          <w:p w14:paraId="021CE3AC" w14:textId="77777777" w:rsidR="00026A0D" w:rsidRDefault="00026A0D" w:rsidP="001E40BB">
            <w:pPr>
              <w:jc w:val="both"/>
              <w:rPr>
                <w:rFonts w:cs="Arial"/>
                <w:color w:val="0070C0"/>
                <w:sz w:val="20"/>
                <w:szCs w:val="20"/>
              </w:rPr>
            </w:pPr>
          </w:p>
          <w:p w14:paraId="012F287E" w14:textId="475A7B28" w:rsidR="00B1308C" w:rsidRDefault="005F4451" w:rsidP="001E40BB">
            <w:pPr>
              <w:jc w:val="both"/>
              <w:rPr>
                <w:rFonts w:cs="Arial"/>
                <w:color w:val="000000" w:themeColor="text1"/>
                <w:sz w:val="20"/>
                <w:szCs w:val="20"/>
              </w:rPr>
            </w:pPr>
            <w:r w:rsidRPr="005F4451">
              <w:rPr>
                <w:rFonts w:cs="Arial"/>
                <w:color w:val="000000" w:themeColor="text1"/>
                <w:sz w:val="20"/>
                <w:szCs w:val="20"/>
              </w:rPr>
              <w:t xml:space="preserve">Field </w:t>
            </w:r>
            <w:r w:rsidRPr="009026AB">
              <w:rPr>
                <w:rFonts w:cs="Arial"/>
                <w:color w:val="000000" w:themeColor="text1"/>
                <w:sz w:val="20"/>
                <w:szCs w:val="20"/>
              </w:rPr>
              <w:t>CM 1735</w:t>
            </w:r>
            <w:r w:rsidRPr="005F4451">
              <w:rPr>
                <w:rFonts w:cs="Arial"/>
                <w:color w:val="000000" w:themeColor="text1"/>
                <w:sz w:val="20"/>
                <w:szCs w:val="20"/>
              </w:rPr>
              <w:t xml:space="preserve"> (closest field)  is located 80 meters from the </w:t>
            </w:r>
            <w:r w:rsidRPr="009026AB">
              <w:rPr>
                <w:rFonts w:cs="Arial"/>
                <w:color w:val="000000" w:themeColor="text1"/>
                <w:sz w:val="20"/>
                <w:szCs w:val="20"/>
              </w:rPr>
              <w:t>Afon Teifi SSSI</w:t>
            </w:r>
            <w:r w:rsidRPr="005F4451">
              <w:rPr>
                <w:rFonts w:cs="Arial"/>
                <w:color w:val="000000" w:themeColor="text1"/>
                <w:sz w:val="20"/>
                <w:szCs w:val="20"/>
              </w:rPr>
              <w:t xml:space="preserve">. In addition to this there is </w:t>
            </w:r>
            <w:r w:rsidRPr="006429C8">
              <w:rPr>
                <w:rFonts w:cs="Arial"/>
                <w:color w:val="000000" w:themeColor="text1"/>
                <w:sz w:val="20"/>
                <w:szCs w:val="20"/>
              </w:rPr>
              <w:t xml:space="preserve">a </w:t>
            </w:r>
            <w:r w:rsidR="006429C8" w:rsidRPr="006429C8">
              <w:rPr>
                <w:rFonts w:cs="Arial"/>
                <w:color w:val="000000" w:themeColor="text1"/>
                <w:sz w:val="20"/>
                <w:szCs w:val="20"/>
              </w:rPr>
              <w:t xml:space="preserve">large 85 meter no spread buffer zone in </w:t>
            </w:r>
            <w:r w:rsidRPr="005F4451">
              <w:rPr>
                <w:rFonts w:cs="Arial"/>
                <w:color w:val="000000" w:themeColor="text1"/>
                <w:sz w:val="20"/>
                <w:szCs w:val="20"/>
              </w:rPr>
              <w:t>place in the northern area of the field facing the Afon Teifi</w:t>
            </w:r>
            <w:r w:rsidR="00B1308C">
              <w:rPr>
                <w:rFonts w:cs="Arial"/>
                <w:color w:val="000000" w:themeColor="text1"/>
                <w:sz w:val="20"/>
                <w:szCs w:val="20"/>
              </w:rPr>
              <w:t xml:space="preserve"> to mitigate the risk of surface runoff into nearby water courses, areas of highly sloping land have also </w:t>
            </w:r>
            <w:r w:rsidR="002959EA">
              <w:rPr>
                <w:rFonts w:cs="Arial"/>
                <w:color w:val="000000" w:themeColor="text1"/>
                <w:sz w:val="20"/>
                <w:szCs w:val="20"/>
              </w:rPr>
              <w:t xml:space="preserve">have </w:t>
            </w:r>
            <w:r w:rsidR="00B1308C">
              <w:rPr>
                <w:rFonts w:cs="Arial"/>
                <w:color w:val="000000" w:themeColor="text1"/>
                <w:sz w:val="20"/>
                <w:szCs w:val="20"/>
              </w:rPr>
              <w:t>no spread buffer zones in place, as well as no spread buffer zones for areas of high risk of flooding.</w:t>
            </w:r>
          </w:p>
          <w:p w14:paraId="3BEE556A" w14:textId="77777777" w:rsidR="00B1308C" w:rsidRDefault="00B1308C" w:rsidP="001E40BB">
            <w:pPr>
              <w:jc w:val="both"/>
              <w:rPr>
                <w:rFonts w:cs="Arial"/>
                <w:color w:val="000000" w:themeColor="text1"/>
                <w:sz w:val="20"/>
                <w:szCs w:val="20"/>
              </w:rPr>
            </w:pPr>
          </w:p>
          <w:p w14:paraId="192740F2" w14:textId="16F4D803" w:rsidR="00167290" w:rsidRDefault="00B1308C" w:rsidP="00167290">
            <w:pPr>
              <w:jc w:val="both"/>
              <w:rPr>
                <w:rFonts w:cs="Arial"/>
                <w:color w:val="000000" w:themeColor="text1"/>
                <w:sz w:val="20"/>
                <w:szCs w:val="20"/>
              </w:rPr>
            </w:pPr>
            <w:r w:rsidRPr="00167290">
              <w:rPr>
                <w:rFonts w:cs="Arial"/>
                <w:color w:val="000000" w:themeColor="text1"/>
                <w:sz w:val="20"/>
                <w:szCs w:val="20"/>
              </w:rPr>
              <w:t>F</w:t>
            </w:r>
            <w:r w:rsidR="005F4451" w:rsidRPr="00167290">
              <w:rPr>
                <w:rFonts w:cs="Arial"/>
                <w:color w:val="000000" w:themeColor="text1"/>
                <w:sz w:val="20"/>
                <w:szCs w:val="20"/>
              </w:rPr>
              <w:t xml:space="preserve">ield </w:t>
            </w:r>
            <w:r w:rsidR="005F4451" w:rsidRPr="009026AB">
              <w:rPr>
                <w:rFonts w:cs="Arial"/>
                <w:color w:val="000000" w:themeColor="text1"/>
                <w:sz w:val="20"/>
                <w:szCs w:val="20"/>
              </w:rPr>
              <w:t>Malg 2</w:t>
            </w:r>
            <w:r w:rsidRPr="00167290">
              <w:rPr>
                <w:rFonts w:cs="Arial"/>
                <w:color w:val="000000" w:themeColor="text1"/>
                <w:sz w:val="20"/>
                <w:szCs w:val="20"/>
              </w:rPr>
              <w:t xml:space="preserve"> (closest field)</w:t>
            </w:r>
            <w:r w:rsidR="005F4451" w:rsidRPr="00167290">
              <w:rPr>
                <w:rFonts w:cs="Arial"/>
                <w:color w:val="000000" w:themeColor="text1"/>
                <w:sz w:val="20"/>
                <w:szCs w:val="20"/>
              </w:rPr>
              <w:t xml:space="preserve"> is located </w:t>
            </w:r>
            <w:r w:rsidR="005F4451" w:rsidRPr="009026AB">
              <w:rPr>
                <w:rFonts w:cs="Arial"/>
                <w:color w:val="000000" w:themeColor="text1"/>
                <w:sz w:val="20"/>
                <w:szCs w:val="20"/>
              </w:rPr>
              <w:t>157 meters</w:t>
            </w:r>
            <w:r w:rsidR="005F4451" w:rsidRPr="00167290">
              <w:rPr>
                <w:rFonts w:cs="Arial"/>
                <w:color w:val="000000" w:themeColor="text1"/>
                <w:sz w:val="20"/>
                <w:szCs w:val="20"/>
              </w:rPr>
              <w:t xml:space="preserve"> from the </w:t>
            </w:r>
            <w:r w:rsidR="005F4451" w:rsidRPr="009026AB">
              <w:rPr>
                <w:rFonts w:cs="Arial"/>
                <w:color w:val="000000" w:themeColor="text1"/>
                <w:sz w:val="20"/>
                <w:szCs w:val="20"/>
              </w:rPr>
              <w:t>Coedydd a Corsydd Aber Teifi SSSI</w:t>
            </w:r>
            <w:r w:rsidRPr="00167290">
              <w:rPr>
                <w:rFonts w:asciiTheme="minorHAnsi" w:eastAsiaTheme="minorHAnsi" w:hAnsiTheme="minorHAnsi" w:cs="Arial"/>
                <w:color w:val="000000" w:themeColor="text1"/>
                <w:sz w:val="20"/>
                <w:szCs w:val="20"/>
                <w:lang w:eastAsia="en-US"/>
              </w:rPr>
              <w:t xml:space="preserve"> </w:t>
            </w:r>
            <w:r w:rsidRPr="00167290">
              <w:rPr>
                <w:rFonts w:cs="Arial"/>
                <w:color w:val="000000" w:themeColor="text1"/>
                <w:sz w:val="20"/>
                <w:szCs w:val="20"/>
              </w:rPr>
              <w:t xml:space="preserve">In addition to this there is a 10 meter no spread buffer zone in place in the western side of the field facing the SSSI. </w:t>
            </w:r>
            <w:r w:rsidR="00167290" w:rsidRPr="00167290">
              <w:rPr>
                <w:rFonts w:cs="Arial"/>
                <w:color w:val="000000" w:themeColor="text1"/>
                <w:sz w:val="20"/>
                <w:szCs w:val="20"/>
              </w:rPr>
              <w:t>To mitigate the risk of surface runoff into nearby water courses, areas of highly sloping land have also have no spread buffer zones in place, as well as no spread buffer zones for areas of high risk of flooding.</w:t>
            </w:r>
          </w:p>
          <w:p w14:paraId="0D7B469D" w14:textId="77777777" w:rsidR="009835E4" w:rsidRDefault="009835E4" w:rsidP="00167290">
            <w:pPr>
              <w:jc w:val="both"/>
              <w:rPr>
                <w:rFonts w:cs="Arial"/>
                <w:color w:val="000000" w:themeColor="text1"/>
                <w:sz w:val="20"/>
                <w:szCs w:val="20"/>
              </w:rPr>
            </w:pPr>
          </w:p>
          <w:p w14:paraId="2CE43E2A" w14:textId="0B74E9D0" w:rsidR="009835E4" w:rsidRPr="00167290" w:rsidRDefault="009835E4" w:rsidP="00167290">
            <w:pPr>
              <w:jc w:val="both"/>
              <w:rPr>
                <w:rFonts w:cs="Arial"/>
                <w:color w:val="000000" w:themeColor="text1"/>
                <w:sz w:val="20"/>
                <w:szCs w:val="20"/>
              </w:rPr>
            </w:pPr>
            <w:r>
              <w:rPr>
                <w:rFonts w:cs="Arial"/>
                <w:color w:val="000000" w:themeColor="text1"/>
                <w:sz w:val="20"/>
                <w:szCs w:val="20"/>
              </w:rPr>
              <w:t xml:space="preserve">All proposed waste streams are non-stackable liquids therefore dust is not a potential impact pathway. </w:t>
            </w:r>
          </w:p>
          <w:p w14:paraId="663E2038" w14:textId="11F34EC5" w:rsidR="005F4451" w:rsidRDefault="005F4451" w:rsidP="001E40BB">
            <w:pPr>
              <w:jc w:val="both"/>
              <w:rPr>
                <w:rFonts w:cs="Arial"/>
                <w:color w:val="000000" w:themeColor="text1"/>
                <w:sz w:val="20"/>
                <w:szCs w:val="20"/>
              </w:rPr>
            </w:pPr>
          </w:p>
          <w:p w14:paraId="20EE5C11" w14:textId="60B44D96" w:rsidR="009835E4" w:rsidRDefault="00FB26F4" w:rsidP="001E40BB">
            <w:pPr>
              <w:jc w:val="both"/>
              <w:rPr>
                <w:rFonts w:cs="Arial"/>
                <w:color w:val="000000" w:themeColor="text1"/>
                <w:sz w:val="20"/>
                <w:szCs w:val="20"/>
              </w:rPr>
            </w:pPr>
            <w:r>
              <w:rPr>
                <w:rFonts w:cs="Arial"/>
                <w:color w:val="000000" w:themeColor="text1"/>
                <w:sz w:val="20"/>
                <w:szCs w:val="20"/>
              </w:rPr>
              <w:t xml:space="preserve">Wastes high in RAN (VOLAC Sensient &amp; DCWW Bontgoch) </w:t>
            </w:r>
            <w:r w:rsidR="000F2A6F">
              <w:rPr>
                <w:rFonts w:cs="Arial"/>
                <w:color w:val="000000" w:themeColor="text1"/>
                <w:sz w:val="20"/>
                <w:szCs w:val="20"/>
              </w:rPr>
              <w:t xml:space="preserve">are not being spread in nitrogen closed periods. Storage area associated with this deployment are also further than 200 meters from both SSSI reducing risk of nitrogen volatilisation risks.  </w:t>
            </w:r>
          </w:p>
          <w:p w14:paraId="6B040ABE" w14:textId="77777777" w:rsidR="002959EA" w:rsidRPr="00D77A21" w:rsidRDefault="002959EA" w:rsidP="002959EA">
            <w:pPr>
              <w:jc w:val="both"/>
              <w:rPr>
                <w:rFonts w:cs="Arial"/>
                <w:color w:val="000000" w:themeColor="text1"/>
                <w:sz w:val="20"/>
                <w:szCs w:val="20"/>
              </w:rPr>
            </w:pPr>
          </w:p>
          <w:p w14:paraId="0C3E475B" w14:textId="4C4415C5" w:rsidR="002959EA" w:rsidRPr="00D77A21" w:rsidRDefault="002959EA" w:rsidP="002959EA">
            <w:pPr>
              <w:jc w:val="both"/>
              <w:rPr>
                <w:rFonts w:cs="Arial"/>
                <w:color w:val="000000" w:themeColor="text1"/>
                <w:sz w:val="20"/>
                <w:szCs w:val="20"/>
              </w:rPr>
            </w:pPr>
            <w:r w:rsidRPr="00D77A21">
              <w:rPr>
                <w:rFonts w:cs="Arial"/>
                <w:color w:val="000000" w:themeColor="text1"/>
                <w:sz w:val="20"/>
                <w:szCs w:val="20"/>
              </w:rPr>
              <w:t xml:space="preserve">The submitted site plan includes the appropriate no spread buffer zones around water courses to mitigate the risk of nutrients and PTEs entering nearby water course / SSSI. These no spread buffer zones comply with the SRP and in cases for fields closest to the SSSI the buffer zones exceed the limits set out in SR2010no4.  </w:t>
            </w:r>
          </w:p>
          <w:p w14:paraId="7F23A4AA" w14:textId="77777777" w:rsidR="002959EA" w:rsidRDefault="002959EA" w:rsidP="001E40BB">
            <w:pPr>
              <w:jc w:val="both"/>
              <w:rPr>
                <w:rFonts w:cs="Arial"/>
                <w:color w:val="000000" w:themeColor="text1"/>
                <w:sz w:val="20"/>
                <w:szCs w:val="20"/>
              </w:rPr>
            </w:pPr>
          </w:p>
          <w:p w14:paraId="798FCCBD" w14:textId="5BE2AF41" w:rsidR="002959EA" w:rsidRDefault="002959EA" w:rsidP="001E40BB">
            <w:pPr>
              <w:jc w:val="both"/>
              <w:rPr>
                <w:rFonts w:cs="Arial"/>
                <w:color w:val="000000" w:themeColor="text1"/>
                <w:sz w:val="20"/>
                <w:szCs w:val="20"/>
              </w:rPr>
            </w:pPr>
            <w:r>
              <w:rPr>
                <w:rFonts w:cs="Arial"/>
                <w:color w:val="000000" w:themeColor="text1"/>
                <w:sz w:val="20"/>
                <w:szCs w:val="20"/>
              </w:rPr>
              <w:t xml:space="preserve">Wastes will be spread via a low trajectory  dribble bar that applies waste directly to the crop/grass minimising surface runoff. </w:t>
            </w:r>
          </w:p>
          <w:bookmarkEnd w:id="4"/>
          <w:p w14:paraId="0273F667" w14:textId="56C6C457" w:rsidR="00BD138B" w:rsidRDefault="00BD138B" w:rsidP="00BD138B">
            <w:pPr>
              <w:jc w:val="both"/>
              <w:rPr>
                <w:rFonts w:cs="Arial"/>
                <w:i/>
                <w:iCs/>
                <w:color w:val="FF0000"/>
                <w:sz w:val="20"/>
                <w:szCs w:val="20"/>
              </w:rPr>
            </w:pPr>
          </w:p>
          <w:p w14:paraId="2B23DAC5" w14:textId="44B1378A" w:rsidR="00D77A21" w:rsidRPr="00D77A21" w:rsidRDefault="00D77A21" w:rsidP="00D77A21">
            <w:pPr>
              <w:jc w:val="both"/>
              <w:rPr>
                <w:rFonts w:cs="Arial"/>
                <w:color w:val="000000" w:themeColor="text1"/>
                <w:sz w:val="20"/>
                <w:szCs w:val="20"/>
              </w:rPr>
            </w:pPr>
            <w:r w:rsidRPr="00D77A21">
              <w:rPr>
                <w:rFonts w:cs="Arial"/>
                <w:color w:val="000000" w:themeColor="text1"/>
                <w:sz w:val="20"/>
                <w:szCs w:val="20"/>
              </w:rPr>
              <w:t xml:space="preserve">EWC 19 09 02 waste streams that contain high aluminium flocculates have no land applications on fields that are &lt; pH 6.0. For ferric flocculated sludges, no applications on fields that are &lt; pH 5.5 to comply with TGN 8.01. </w:t>
            </w:r>
          </w:p>
          <w:p w14:paraId="7A2E227D" w14:textId="77777777" w:rsidR="00D77A21" w:rsidRPr="00BD138B" w:rsidRDefault="00D77A21" w:rsidP="00BD138B">
            <w:pPr>
              <w:jc w:val="both"/>
              <w:rPr>
                <w:rFonts w:cs="Arial"/>
                <w:i/>
                <w:iCs/>
                <w:color w:val="FF0000"/>
                <w:sz w:val="20"/>
                <w:szCs w:val="20"/>
              </w:rPr>
            </w:pPr>
          </w:p>
          <w:p w14:paraId="58E26D65" w14:textId="77777777" w:rsidR="002959EA" w:rsidRDefault="002959EA" w:rsidP="00BD138B">
            <w:pPr>
              <w:jc w:val="both"/>
              <w:rPr>
                <w:rFonts w:cs="Arial"/>
                <w:i/>
                <w:iCs/>
                <w:color w:val="FF0000"/>
                <w:sz w:val="20"/>
                <w:szCs w:val="20"/>
              </w:rPr>
            </w:pPr>
          </w:p>
          <w:p w14:paraId="5BD79466" w14:textId="4E07A9B2" w:rsidR="002959EA" w:rsidRPr="00D81C79" w:rsidRDefault="002959EA" w:rsidP="002959EA">
            <w:pPr>
              <w:jc w:val="both"/>
              <w:rPr>
                <w:rFonts w:cs="Arial"/>
                <w:color w:val="000000" w:themeColor="text1"/>
                <w:sz w:val="20"/>
                <w:szCs w:val="20"/>
              </w:rPr>
            </w:pPr>
            <w:r w:rsidRPr="00D81C79">
              <w:rPr>
                <w:rFonts w:cs="Arial"/>
                <w:color w:val="000000" w:themeColor="text1"/>
                <w:sz w:val="20"/>
                <w:szCs w:val="20"/>
              </w:rPr>
              <w:t>Spillages: all spillages will be reported immediately to NRW.</w:t>
            </w:r>
          </w:p>
          <w:p w14:paraId="2B6276A1" w14:textId="17060043" w:rsidR="002959EA" w:rsidRPr="00D81C79" w:rsidRDefault="002959EA" w:rsidP="002959EA">
            <w:pPr>
              <w:jc w:val="both"/>
              <w:rPr>
                <w:rFonts w:cs="Arial"/>
                <w:color w:val="000000" w:themeColor="text1"/>
                <w:sz w:val="20"/>
                <w:szCs w:val="20"/>
              </w:rPr>
            </w:pPr>
          </w:p>
          <w:p w14:paraId="3BB5A95F" w14:textId="420CEEC8" w:rsidR="002959EA" w:rsidRPr="00D81C79" w:rsidRDefault="002959EA" w:rsidP="002959EA">
            <w:pPr>
              <w:jc w:val="both"/>
              <w:rPr>
                <w:rFonts w:cs="Arial"/>
                <w:color w:val="000000" w:themeColor="text1"/>
                <w:sz w:val="20"/>
                <w:szCs w:val="20"/>
              </w:rPr>
            </w:pPr>
            <w:r w:rsidRPr="00D81C79">
              <w:rPr>
                <w:rFonts w:cs="Arial"/>
                <w:color w:val="000000" w:themeColor="text1"/>
                <w:sz w:val="20"/>
                <w:szCs w:val="20"/>
              </w:rPr>
              <w:t>Regular servicing of all machinery is conducted and spreading equipment is annually calibrated. To prevent waste being held in faulty machinery replacement spreading equipment will be available.</w:t>
            </w:r>
          </w:p>
          <w:p w14:paraId="6E904C96" w14:textId="77777777" w:rsidR="002959EA" w:rsidRPr="002959EA" w:rsidRDefault="002959EA" w:rsidP="002959EA">
            <w:pPr>
              <w:jc w:val="both"/>
              <w:rPr>
                <w:rFonts w:cs="Arial"/>
                <w:i/>
                <w:iCs/>
                <w:color w:val="FF0000"/>
                <w:sz w:val="20"/>
                <w:szCs w:val="20"/>
              </w:rPr>
            </w:pPr>
          </w:p>
          <w:p w14:paraId="0C5A62E0" w14:textId="4BD83F30" w:rsidR="002959EA" w:rsidRPr="00D81C79" w:rsidRDefault="002959EA" w:rsidP="00D81C79">
            <w:pPr>
              <w:jc w:val="both"/>
              <w:rPr>
                <w:rFonts w:cs="Arial"/>
                <w:color w:val="000000" w:themeColor="text1"/>
                <w:sz w:val="20"/>
                <w:szCs w:val="20"/>
              </w:rPr>
            </w:pPr>
            <w:r w:rsidRPr="00D81C79">
              <w:rPr>
                <w:rFonts w:cs="Arial"/>
                <w:color w:val="000000" w:themeColor="text1"/>
                <w:sz w:val="20"/>
                <w:szCs w:val="20"/>
              </w:rPr>
              <w:t>Spreading machinery will travel over the field in a direction which will most easily allow the machinery to turn within the boundaries of the field. Any spreading equipment will be turned off prior to turning at the end of each run.</w:t>
            </w:r>
          </w:p>
          <w:p w14:paraId="087DF0DC" w14:textId="77777777" w:rsidR="00D81C79" w:rsidRDefault="00D81C79" w:rsidP="002959EA">
            <w:pPr>
              <w:jc w:val="both"/>
              <w:rPr>
                <w:rFonts w:cs="Arial"/>
                <w:color w:val="000000" w:themeColor="text1"/>
                <w:sz w:val="20"/>
                <w:szCs w:val="20"/>
              </w:rPr>
            </w:pPr>
          </w:p>
          <w:p w14:paraId="028FE440" w14:textId="1B362D8B" w:rsidR="002959EA" w:rsidRDefault="002959EA" w:rsidP="002959EA">
            <w:pPr>
              <w:jc w:val="both"/>
              <w:rPr>
                <w:rFonts w:cs="Arial"/>
                <w:color w:val="000000" w:themeColor="text1"/>
                <w:sz w:val="20"/>
                <w:szCs w:val="20"/>
              </w:rPr>
            </w:pPr>
            <w:r w:rsidRPr="00D81C79">
              <w:rPr>
                <w:rFonts w:cs="Arial"/>
                <w:color w:val="000000" w:themeColor="text1"/>
                <w:sz w:val="20"/>
                <w:szCs w:val="20"/>
              </w:rPr>
              <w:t>Machinery turns will be routed to avoid rutting and wheel slip. The turns will not be executed on any buffer strips.</w:t>
            </w:r>
          </w:p>
          <w:p w14:paraId="78D8B632" w14:textId="77777777" w:rsidR="00D81C79" w:rsidRPr="00D81C79" w:rsidRDefault="00D81C79" w:rsidP="002959EA">
            <w:pPr>
              <w:jc w:val="both"/>
              <w:rPr>
                <w:rFonts w:cs="Arial"/>
                <w:color w:val="000000" w:themeColor="text1"/>
                <w:sz w:val="20"/>
                <w:szCs w:val="20"/>
              </w:rPr>
            </w:pPr>
          </w:p>
          <w:p w14:paraId="6534198E" w14:textId="1368DEF1" w:rsidR="002959EA" w:rsidRPr="00D81C79" w:rsidRDefault="002959EA" w:rsidP="002959EA">
            <w:pPr>
              <w:jc w:val="both"/>
              <w:rPr>
                <w:rFonts w:cs="Arial"/>
                <w:color w:val="000000" w:themeColor="text1"/>
                <w:sz w:val="20"/>
                <w:szCs w:val="20"/>
              </w:rPr>
            </w:pPr>
            <w:r w:rsidRPr="00D81C79">
              <w:rPr>
                <w:rFonts w:cs="Arial"/>
                <w:color w:val="000000" w:themeColor="text1"/>
                <w:sz w:val="20"/>
                <w:szCs w:val="20"/>
              </w:rPr>
              <w:t>There will be sufficient trained staff available to ensure that the operation continues throughout operational hours (i.e.</w:t>
            </w:r>
          </w:p>
          <w:p w14:paraId="1AC5402C" w14:textId="77777777" w:rsidR="002959EA" w:rsidRPr="00D81C79" w:rsidRDefault="002959EA" w:rsidP="002959EA">
            <w:pPr>
              <w:jc w:val="both"/>
              <w:rPr>
                <w:rFonts w:cs="Arial"/>
                <w:color w:val="000000" w:themeColor="text1"/>
                <w:sz w:val="20"/>
                <w:szCs w:val="20"/>
              </w:rPr>
            </w:pPr>
            <w:r w:rsidRPr="00D81C79">
              <w:rPr>
                <w:rFonts w:cs="Arial"/>
                <w:color w:val="000000" w:themeColor="text1"/>
                <w:sz w:val="20"/>
                <w:szCs w:val="20"/>
              </w:rPr>
              <w:t>there will be sufficient cover for illness, holiday etc.).</w:t>
            </w:r>
          </w:p>
          <w:p w14:paraId="1C3B8B76" w14:textId="4EC3DF94" w:rsidR="002959EA" w:rsidRPr="00D81C79" w:rsidRDefault="002959EA" w:rsidP="00D81C79">
            <w:pPr>
              <w:jc w:val="both"/>
              <w:rPr>
                <w:rFonts w:cs="Arial"/>
                <w:color w:val="FF0000"/>
                <w:sz w:val="20"/>
                <w:szCs w:val="20"/>
              </w:rPr>
            </w:pPr>
          </w:p>
          <w:p w14:paraId="3361FF8A" w14:textId="1E7993AC" w:rsidR="002959EA" w:rsidRPr="00D81C79" w:rsidRDefault="002959EA" w:rsidP="00D81C79">
            <w:pPr>
              <w:jc w:val="both"/>
              <w:rPr>
                <w:rFonts w:cs="Arial"/>
                <w:color w:val="000000" w:themeColor="text1"/>
                <w:sz w:val="20"/>
                <w:szCs w:val="20"/>
              </w:rPr>
            </w:pPr>
            <w:r w:rsidRPr="00D81C79">
              <w:rPr>
                <w:rFonts w:cs="Arial"/>
                <w:color w:val="000000" w:themeColor="text1"/>
                <w:sz w:val="20"/>
                <w:szCs w:val="20"/>
              </w:rPr>
              <w:t>Weather conditions will be monitored prior to spreading with wind speed and direction assessed.</w:t>
            </w:r>
          </w:p>
          <w:p w14:paraId="3E080C95" w14:textId="77777777" w:rsidR="00BD138B" w:rsidRPr="00D81C79" w:rsidRDefault="00BD138B" w:rsidP="00D81C79">
            <w:pPr>
              <w:jc w:val="both"/>
              <w:rPr>
                <w:rFonts w:cs="Arial"/>
                <w:color w:val="000000" w:themeColor="text1"/>
                <w:sz w:val="20"/>
                <w:szCs w:val="20"/>
              </w:rPr>
            </w:pPr>
          </w:p>
          <w:p w14:paraId="55D773A3" w14:textId="555F482E" w:rsidR="00BD138B" w:rsidRPr="00D81C79" w:rsidRDefault="00BD138B" w:rsidP="00D81C79">
            <w:pPr>
              <w:jc w:val="both"/>
              <w:rPr>
                <w:rFonts w:cs="Arial"/>
                <w:color w:val="000000" w:themeColor="text1"/>
                <w:sz w:val="20"/>
                <w:szCs w:val="20"/>
              </w:rPr>
            </w:pPr>
            <w:r w:rsidRPr="00D81C79">
              <w:rPr>
                <w:rFonts w:cs="Arial"/>
                <w:color w:val="000000" w:themeColor="text1"/>
                <w:sz w:val="20"/>
                <w:szCs w:val="20"/>
              </w:rPr>
              <w:t>A site-specific risk assessment has been provided by the operator to take into account any potential issues and provide</w:t>
            </w:r>
            <w:r w:rsidR="00D81C79" w:rsidRPr="00D81C79">
              <w:rPr>
                <w:rFonts w:cs="Arial"/>
                <w:color w:val="000000" w:themeColor="text1"/>
                <w:sz w:val="20"/>
                <w:szCs w:val="20"/>
              </w:rPr>
              <w:t>d appropriate mitigation measures.</w:t>
            </w:r>
          </w:p>
          <w:p w14:paraId="67BF5104" w14:textId="77777777" w:rsidR="00BD138B" w:rsidRPr="00BD138B" w:rsidRDefault="00BD138B" w:rsidP="00BD138B">
            <w:pPr>
              <w:jc w:val="both"/>
              <w:rPr>
                <w:rFonts w:cs="Arial"/>
                <w:i/>
                <w:iCs/>
                <w:color w:val="FF0000"/>
                <w:sz w:val="20"/>
                <w:szCs w:val="20"/>
              </w:rPr>
            </w:pPr>
          </w:p>
          <w:p w14:paraId="31940635" w14:textId="77777777" w:rsidR="00BD138B" w:rsidRPr="00BD138B" w:rsidRDefault="00BD138B" w:rsidP="00BD138B">
            <w:pPr>
              <w:jc w:val="both"/>
              <w:rPr>
                <w:rFonts w:cs="Arial"/>
                <w:bCs/>
                <w:color w:val="000000" w:themeColor="text1"/>
                <w:sz w:val="20"/>
                <w:szCs w:val="20"/>
              </w:rPr>
            </w:pPr>
          </w:p>
          <w:p w14:paraId="16BEED7B" w14:textId="77777777" w:rsidR="00BD138B" w:rsidRPr="00BD138B" w:rsidRDefault="00BD138B" w:rsidP="00BD138B">
            <w:pPr>
              <w:jc w:val="both"/>
              <w:rPr>
                <w:rFonts w:cs="Arial"/>
                <w:bCs/>
                <w:color w:val="000000" w:themeColor="text1"/>
                <w:sz w:val="20"/>
                <w:szCs w:val="20"/>
              </w:rPr>
            </w:pPr>
            <w:r w:rsidRPr="00BD138B">
              <w:rPr>
                <w:rFonts w:cs="Arial"/>
                <w:bCs/>
                <w:color w:val="000000" w:themeColor="text1"/>
                <w:sz w:val="20"/>
                <w:szCs w:val="20"/>
              </w:rPr>
              <w:t xml:space="preserve">Natural Resources Wales is minded to: Issue the permission. </w:t>
            </w:r>
          </w:p>
          <w:p w14:paraId="4E630809" w14:textId="77777777" w:rsidR="00026A0D" w:rsidRPr="00F53D2C" w:rsidRDefault="00026A0D" w:rsidP="00BD138B">
            <w:pPr>
              <w:jc w:val="both"/>
              <w:rPr>
                <w:rFonts w:cs="Arial"/>
                <w:sz w:val="20"/>
                <w:szCs w:val="20"/>
              </w:rPr>
            </w:pPr>
          </w:p>
        </w:tc>
      </w:tr>
      <w:tr w:rsidR="00026A0D" w:rsidRPr="00F53D2C" w14:paraId="69D22EF1" w14:textId="77777777" w:rsidTr="00EF19C5">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F53D2C" w:rsidRDefault="00026A0D" w:rsidP="00EF19C5">
            <w:pPr>
              <w:numPr>
                <w:ilvl w:val="0"/>
                <w:numId w:val="9"/>
              </w:numPr>
              <w:spacing w:after="255" w:line="240" w:lineRule="auto"/>
              <w:contextualSpacing/>
              <w:jc w:val="right"/>
              <w:rPr>
                <w:rFonts w:cs="Arial"/>
                <w:sz w:val="20"/>
                <w:szCs w:val="20"/>
              </w:rPr>
            </w:pPr>
            <w:r w:rsidRPr="00F53D2C">
              <w:rPr>
                <w:rFonts w:cs="Arial"/>
                <w:sz w:val="20"/>
                <w:szCs w:val="20"/>
              </w:rPr>
              <w:t>Signature and date assessment made</w:t>
            </w:r>
          </w:p>
          <w:p w14:paraId="379E6269" w14:textId="77777777" w:rsidR="00026A0D" w:rsidRPr="00F53D2C" w:rsidRDefault="00026A0D" w:rsidP="001E40BB">
            <w:pPr>
              <w:spacing w:after="255"/>
              <w:ind w:left="720"/>
              <w:contextualSpacing/>
              <w:jc w:val="both"/>
              <w:rPr>
                <w:rFonts w:cs="Arial"/>
                <w:sz w:val="20"/>
                <w:szCs w:val="20"/>
              </w:rPr>
            </w:pPr>
          </w:p>
        </w:tc>
        <w:tc>
          <w:tcPr>
            <w:tcW w:w="5988" w:type="dxa"/>
            <w:tcBorders>
              <w:top w:val="single" w:sz="4" w:space="0" w:color="auto"/>
              <w:left w:val="single" w:sz="4" w:space="0" w:color="auto"/>
              <w:bottom w:val="single" w:sz="4" w:space="0" w:color="auto"/>
              <w:right w:val="single" w:sz="4" w:space="0" w:color="auto"/>
            </w:tcBorders>
          </w:tcPr>
          <w:p w14:paraId="52322C16" w14:textId="3D639E8C" w:rsidR="00026A0D" w:rsidRPr="00F53D2C" w:rsidRDefault="00ED4C57" w:rsidP="001E40BB">
            <w:pPr>
              <w:jc w:val="both"/>
              <w:rPr>
                <w:rFonts w:cs="Arial"/>
                <w:sz w:val="20"/>
                <w:szCs w:val="20"/>
              </w:rPr>
            </w:pPr>
            <w:r>
              <w:rPr>
                <w:rFonts w:cs="Arial"/>
                <w:sz w:val="20"/>
                <w:szCs w:val="20"/>
              </w:rPr>
              <w:t xml:space="preserve">08/12/2025 </w:t>
            </w:r>
            <w:r w:rsidR="00D71231">
              <w:rPr>
                <w:rFonts w:cs="Arial"/>
                <w:sz w:val="20"/>
                <w:szCs w:val="20"/>
              </w:rPr>
              <w:t xml:space="preserve">, Owen Clee </w:t>
            </w:r>
          </w:p>
        </w:tc>
      </w:tr>
      <w:tr w:rsidR="00026A0D" w:rsidRPr="00F53D2C" w14:paraId="3591DA2B" w14:textId="77777777" w:rsidTr="00EF19C5">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F53D2C" w:rsidRDefault="00026A0D" w:rsidP="00EF19C5">
            <w:pPr>
              <w:numPr>
                <w:ilvl w:val="0"/>
                <w:numId w:val="9"/>
              </w:numPr>
              <w:spacing w:after="255" w:line="240" w:lineRule="auto"/>
              <w:contextualSpacing/>
              <w:jc w:val="right"/>
              <w:rPr>
                <w:rFonts w:cs="Arial"/>
                <w:sz w:val="20"/>
                <w:szCs w:val="20"/>
              </w:rPr>
            </w:pPr>
            <w:r w:rsidRPr="00F53D2C">
              <w:rPr>
                <w:rFonts w:cs="Arial"/>
                <w:sz w:val="20"/>
                <w:szCs w:val="20"/>
              </w:rPr>
              <w:t>Officers name and job title</w:t>
            </w:r>
          </w:p>
        </w:tc>
        <w:tc>
          <w:tcPr>
            <w:tcW w:w="5988" w:type="dxa"/>
            <w:tcBorders>
              <w:top w:val="single" w:sz="4" w:space="0" w:color="auto"/>
              <w:left w:val="single" w:sz="4" w:space="0" w:color="auto"/>
              <w:bottom w:val="single" w:sz="4" w:space="0" w:color="auto"/>
              <w:right w:val="single" w:sz="4" w:space="0" w:color="auto"/>
            </w:tcBorders>
          </w:tcPr>
          <w:p w14:paraId="57D8C0FA" w14:textId="4D1AEC97" w:rsidR="00026A0D" w:rsidRPr="00F53D2C" w:rsidRDefault="00EF19C5" w:rsidP="001E40BB">
            <w:pPr>
              <w:jc w:val="both"/>
              <w:rPr>
                <w:rFonts w:cs="Arial"/>
                <w:sz w:val="20"/>
                <w:szCs w:val="20"/>
              </w:rPr>
            </w:pPr>
            <w:r>
              <w:rPr>
                <w:rFonts w:cs="Arial"/>
                <w:sz w:val="20"/>
                <w:szCs w:val="20"/>
              </w:rPr>
              <w:t xml:space="preserve">Owen Clee, Waste Permitting Officer 2 </w:t>
            </w:r>
          </w:p>
          <w:p w14:paraId="3170203F" w14:textId="77777777" w:rsidR="00026A0D" w:rsidRPr="00F53D2C" w:rsidRDefault="00026A0D" w:rsidP="001E40BB">
            <w:pPr>
              <w:jc w:val="both"/>
              <w:rPr>
                <w:rFonts w:cs="Arial"/>
                <w:sz w:val="20"/>
                <w:szCs w:val="20"/>
              </w:rPr>
            </w:pPr>
          </w:p>
        </w:tc>
      </w:tr>
    </w:tbl>
    <w:p w14:paraId="376B6FD3" w14:textId="77777777" w:rsidR="00026A0D" w:rsidRPr="00F53D2C" w:rsidRDefault="00026A0D" w:rsidP="00026A0D">
      <w:pPr>
        <w:spacing w:after="0" w:line="240" w:lineRule="auto"/>
        <w:jc w:val="both"/>
        <w:rPr>
          <w:rFonts w:ascii="Arial" w:eastAsia="Times New Roman" w:hAnsi="Arial" w:cs="Arial"/>
          <w:sz w:val="20"/>
          <w:szCs w:val="20"/>
        </w:rPr>
      </w:pPr>
    </w:p>
    <w:p w14:paraId="2FADC114" w14:textId="77777777" w:rsidR="00026A0D" w:rsidRPr="00F53D2C" w:rsidRDefault="00026A0D" w:rsidP="00026A0D">
      <w:pPr>
        <w:tabs>
          <w:tab w:val="center" w:pos="4513"/>
          <w:tab w:val="right" w:pos="9026"/>
        </w:tabs>
        <w:spacing w:after="0" w:line="240" w:lineRule="auto"/>
        <w:jc w:val="right"/>
        <w:rPr>
          <w:rFonts w:ascii="Arial" w:hAnsi="Arial" w:cs="Arial"/>
          <w:color w:val="BF4E14" w:themeColor="accent2" w:themeShade="BF"/>
          <w:sz w:val="20"/>
          <w:szCs w:val="20"/>
        </w:rPr>
      </w:pPr>
    </w:p>
    <w:p w14:paraId="37D4E46C" w14:textId="77777777" w:rsidR="00026A0D" w:rsidRPr="00F53D2C" w:rsidRDefault="00026A0D" w:rsidP="00026A0D">
      <w:pPr>
        <w:tabs>
          <w:tab w:val="center" w:pos="4513"/>
          <w:tab w:val="right" w:pos="9026"/>
        </w:tabs>
        <w:spacing w:after="0" w:line="240" w:lineRule="auto"/>
        <w:jc w:val="right"/>
        <w:rPr>
          <w:rFonts w:ascii="Arial" w:hAnsi="Arial" w:cs="Arial"/>
          <w:color w:val="BF4E14" w:themeColor="accent2" w:themeShade="BF"/>
          <w:sz w:val="20"/>
          <w:szCs w:val="20"/>
        </w:rPr>
      </w:pPr>
    </w:p>
    <w:p w14:paraId="7D4BD9FF" w14:textId="77777777" w:rsidR="00026A0D" w:rsidRPr="00F53D2C" w:rsidRDefault="00026A0D" w:rsidP="00026A0D">
      <w:pPr>
        <w:tabs>
          <w:tab w:val="center" w:pos="4513"/>
          <w:tab w:val="right" w:pos="9026"/>
        </w:tabs>
        <w:spacing w:after="0" w:line="240" w:lineRule="auto"/>
        <w:rPr>
          <w:rFonts w:ascii="Arial" w:hAnsi="Arial" w:cs="Arial"/>
          <w:color w:val="BF4E14" w:themeColor="accent2" w:themeShade="BF"/>
          <w:sz w:val="20"/>
          <w:szCs w:val="20"/>
        </w:rPr>
      </w:pPr>
    </w:p>
    <w:p w14:paraId="61F718E0" w14:textId="77777777" w:rsidR="00026A0D" w:rsidRPr="00F53D2C" w:rsidRDefault="00026A0D" w:rsidP="00026A0D">
      <w:pPr>
        <w:tabs>
          <w:tab w:val="center" w:pos="4513"/>
          <w:tab w:val="right" w:pos="9026"/>
        </w:tabs>
        <w:spacing w:after="0" w:line="240" w:lineRule="auto"/>
        <w:jc w:val="right"/>
        <w:rPr>
          <w:rFonts w:ascii="Arial" w:hAnsi="Arial" w:cs="Arial"/>
          <w:color w:val="BF4E14" w:themeColor="accent2" w:themeShade="BF"/>
          <w:sz w:val="20"/>
          <w:szCs w:val="20"/>
        </w:rPr>
      </w:pPr>
    </w:p>
    <w:p w14:paraId="5F823259" w14:textId="77777777" w:rsidR="00026A0D" w:rsidRPr="00F53D2C" w:rsidRDefault="00026A0D" w:rsidP="00026A0D">
      <w:pPr>
        <w:tabs>
          <w:tab w:val="center" w:pos="4513"/>
          <w:tab w:val="right" w:pos="9026"/>
        </w:tabs>
        <w:spacing w:after="0" w:line="240" w:lineRule="auto"/>
        <w:jc w:val="right"/>
        <w:rPr>
          <w:rFonts w:ascii="Arial" w:hAnsi="Arial" w:cs="Arial"/>
          <w:color w:val="BF4E14" w:themeColor="accent2" w:themeShade="BF"/>
          <w:sz w:val="20"/>
          <w:szCs w:val="20"/>
        </w:rPr>
      </w:pPr>
    </w:p>
    <w:p w14:paraId="20D26C88" w14:textId="77777777" w:rsidR="00026A0D" w:rsidRPr="00F53D2C" w:rsidRDefault="00026A0D" w:rsidP="00026A0D">
      <w:pPr>
        <w:tabs>
          <w:tab w:val="center" w:pos="4513"/>
          <w:tab w:val="right" w:pos="9026"/>
        </w:tabs>
        <w:spacing w:after="0" w:line="240" w:lineRule="auto"/>
        <w:jc w:val="right"/>
        <w:rPr>
          <w:rFonts w:ascii="Arial" w:hAnsi="Arial" w:cs="Arial"/>
          <w:color w:val="BF4E14" w:themeColor="accent2" w:themeShade="BF"/>
          <w:sz w:val="20"/>
          <w:szCs w:val="20"/>
        </w:rPr>
      </w:pPr>
    </w:p>
    <w:sectPr w:rsidR="00026A0D" w:rsidRPr="00F53D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42184"/>
    <w:multiLevelType w:val="hybridMultilevel"/>
    <w:tmpl w:val="F828DF80"/>
    <w:lvl w:ilvl="0" w:tplc="42366E54">
      <w:start w:val="7"/>
      <w:numFmt w:val="decimal"/>
      <w:lvlText w:val="%1."/>
      <w:lvlJc w:val="left"/>
      <w:pPr>
        <w:ind w:left="-2224" w:hanging="360"/>
      </w:pPr>
      <w:rPr>
        <w:rFonts w:hint="default"/>
      </w:rPr>
    </w:lvl>
    <w:lvl w:ilvl="1" w:tplc="08090019" w:tentative="1">
      <w:start w:val="1"/>
      <w:numFmt w:val="lowerLetter"/>
      <w:lvlText w:val="%2."/>
      <w:lvlJc w:val="left"/>
      <w:pPr>
        <w:ind w:left="-1504" w:hanging="360"/>
      </w:pPr>
    </w:lvl>
    <w:lvl w:ilvl="2" w:tplc="0809001B" w:tentative="1">
      <w:start w:val="1"/>
      <w:numFmt w:val="lowerRoman"/>
      <w:lvlText w:val="%3."/>
      <w:lvlJc w:val="right"/>
      <w:pPr>
        <w:ind w:left="-784" w:hanging="180"/>
      </w:pPr>
    </w:lvl>
    <w:lvl w:ilvl="3" w:tplc="0809000F" w:tentative="1">
      <w:start w:val="1"/>
      <w:numFmt w:val="decimal"/>
      <w:lvlText w:val="%4."/>
      <w:lvlJc w:val="left"/>
      <w:pPr>
        <w:ind w:left="-64" w:hanging="360"/>
      </w:pPr>
    </w:lvl>
    <w:lvl w:ilvl="4" w:tplc="08090019" w:tentative="1">
      <w:start w:val="1"/>
      <w:numFmt w:val="lowerLetter"/>
      <w:lvlText w:val="%5."/>
      <w:lvlJc w:val="left"/>
      <w:pPr>
        <w:ind w:left="656" w:hanging="360"/>
      </w:pPr>
    </w:lvl>
    <w:lvl w:ilvl="5" w:tplc="0809001B" w:tentative="1">
      <w:start w:val="1"/>
      <w:numFmt w:val="lowerRoman"/>
      <w:lvlText w:val="%6."/>
      <w:lvlJc w:val="right"/>
      <w:pPr>
        <w:ind w:left="1376" w:hanging="180"/>
      </w:pPr>
    </w:lvl>
    <w:lvl w:ilvl="6" w:tplc="0809000F" w:tentative="1">
      <w:start w:val="1"/>
      <w:numFmt w:val="decimal"/>
      <w:lvlText w:val="%7."/>
      <w:lvlJc w:val="left"/>
      <w:pPr>
        <w:ind w:left="2096" w:hanging="360"/>
      </w:pPr>
    </w:lvl>
    <w:lvl w:ilvl="7" w:tplc="08090019" w:tentative="1">
      <w:start w:val="1"/>
      <w:numFmt w:val="lowerLetter"/>
      <w:lvlText w:val="%8."/>
      <w:lvlJc w:val="left"/>
      <w:pPr>
        <w:ind w:left="2816" w:hanging="360"/>
      </w:pPr>
    </w:lvl>
    <w:lvl w:ilvl="8" w:tplc="0809001B" w:tentative="1">
      <w:start w:val="1"/>
      <w:numFmt w:val="lowerRoman"/>
      <w:lvlText w:val="%9."/>
      <w:lvlJc w:val="right"/>
      <w:pPr>
        <w:ind w:left="3536" w:hanging="180"/>
      </w:pPr>
    </w:lvl>
  </w:abstractNum>
  <w:abstractNum w:abstractNumId="1" w15:restartNumberingAfterBreak="0">
    <w:nsid w:val="0E143906"/>
    <w:multiLevelType w:val="hybridMultilevel"/>
    <w:tmpl w:val="A24A9C9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42" w:hanging="360"/>
      </w:pPr>
      <w:rPr>
        <w:rFonts w:ascii="Courier New" w:hAnsi="Courier New" w:cs="Courier New" w:hint="default"/>
      </w:rPr>
    </w:lvl>
    <w:lvl w:ilvl="2" w:tplc="08090005" w:tentative="1">
      <w:start w:val="1"/>
      <w:numFmt w:val="bullet"/>
      <w:lvlText w:val=""/>
      <w:lvlJc w:val="left"/>
      <w:pPr>
        <w:ind w:left="862" w:hanging="360"/>
      </w:pPr>
      <w:rPr>
        <w:rFonts w:ascii="Wingdings" w:hAnsi="Wingdings" w:hint="default"/>
      </w:rPr>
    </w:lvl>
    <w:lvl w:ilvl="3" w:tplc="08090001" w:tentative="1">
      <w:start w:val="1"/>
      <w:numFmt w:val="bullet"/>
      <w:lvlText w:val=""/>
      <w:lvlJc w:val="left"/>
      <w:pPr>
        <w:ind w:left="1582" w:hanging="360"/>
      </w:pPr>
      <w:rPr>
        <w:rFonts w:ascii="Symbol" w:hAnsi="Symbol" w:hint="default"/>
      </w:rPr>
    </w:lvl>
    <w:lvl w:ilvl="4" w:tplc="08090003" w:tentative="1">
      <w:start w:val="1"/>
      <w:numFmt w:val="bullet"/>
      <w:lvlText w:val="o"/>
      <w:lvlJc w:val="left"/>
      <w:pPr>
        <w:ind w:left="2302" w:hanging="360"/>
      </w:pPr>
      <w:rPr>
        <w:rFonts w:ascii="Courier New" w:hAnsi="Courier New" w:cs="Courier New" w:hint="default"/>
      </w:rPr>
    </w:lvl>
    <w:lvl w:ilvl="5" w:tplc="08090005" w:tentative="1">
      <w:start w:val="1"/>
      <w:numFmt w:val="bullet"/>
      <w:lvlText w:val=""/>
      <w:lvlJc w:val="left"/>
      <w:pPr>
        <w:ind w:left="3022" w:hanging="360"/>
      </w:pPr>
      <w:rPr>
        <w:rFonts w:ascii="Wingdings" w:hAnsi="Wingdings" w:hint="default"/>
      </w:rPr>
    </w:lvl>
    <w:lvl w:ilvl="6" w:tplc="08090001" w:tentative="1">
      <w:start w:val="1"/>
      <w:numFmt w:val="bullet"/>
      <w:lvlText w:val=""/>
      <w:lvlJc w:val="left"/>
      <w:pPr>
        <w:ind w:left="3742" w:hanging="360"/>
      </w:pPr>
      <w:rPr>
        <w:rFonts w:ascii="Symbol" w:hAnsi="Symbol" w:hint="default"/>
      </w:rPr>
    </w:lvl>
    <w:lvl w:ilvl="7" w:tplc="08090003" w:tentative="1">
      <w:start w:val="1"/>
      <w:numFmt w:val="bullet"/>
      <w:lvlText w:val="o"/>
      <w:lvlJc w:val="left"/>
      <w:pPr>
        <w:ind w:left="4462" w:hanging="360"/>
      </w:pPr>
      <w:rPr>
        <w:rFonts w:ascii="Courier New" w:hAnsi="Courier New" w:cs="Courier New" w:hint="default"/>
      </w:rPr>
    </w:lvl>
    <w:lvl w:ilvl="8" w:tplc="08090005" w:tentative="1">
      <w:start w:val="1"/>
      <w:numFmt w:val="bullet"/>
      <w:lvlText w:val=""/>
      <w:lvlJc w:val="left"/>
      <w:pPr>
        <w:ind w:left="5182" w:hanging="360"/>
      </w:pPr>
      <w:rPr>
        <w:rFonts w:ascii="Wingdings" w:hAnsi="Wingdings" w:hint="default"/>
      </w:rPr>
    </w:lvl>
  </w:abstractNum>
  <w:abstractNum w:abstractNumId="2" w15:restartNumberingAfterBreak="0">
    <w:nsid w:val="10F825A1"/>
    <w:multiLevelType w:val="hybridMultilevel"/>
    <w:tmpl w:val="B3D8F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84C5C"/>
    <w:multiLevelType w:val="hybridMultilevel"/>
    <w:tmpl w:val="62BAD61E"/>
    <w:lvl w:ilvl="0" w:tplc="F38001A4">
      <w:start w:val="2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AA351F"/>
    <w:multiLevelType w:val="hybridMultilevel"/>
    <w:tmpl w:val="3872F05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9D05B5"/>
    <w:multiLevelType w:val="hybridMultilevel"/>
    <w:tmpl w:val="60366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432CB4"/>
    <w:multiLevelType w:val="hybridMultilevel"/>
    <w:tmpl w:val="8E96B88C"/>
    <w:lvl w:ilvl="0" w:tplc="08090001">
      <w:start w:val="1"/>
      <w:numFmt w:val="bullet"/>
      <w:lvlText w:val=""/>
      <w:lvlJc w:val="left"/>
      <w:pPr>
        <w:ind w:left="720" w:hanging="360"/>
      </w:pPr>
      <w:rPr>
        <w:rFonts w:ascii="Symbol" w:hAnsi="Symbol" w:hint="default"/>
      </w:rPr>
    </w:lvl>
    <w:lvl w:ilvl="1" w:tplc="7716E4D0">
      <w:numFmt w:val="bullet"/>
      <w:lvlText w:val="•"/>
      <w:lvlJc w:val="left"/>
      <w:pPr>
        <w:ind w:left="1440" w:hanging="360"/>
      </w:pPr>
      <w:rPr>
        <w:rFonts w:ascii="Arial" w:eastAsia="Times New Roman" w:hAnsi="Arial" w:cs="Arial" w:hint="default"/>
        <w:i/>
        <w:color w:val="FF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C703C"/>
    <w:multiLevelType w:val="hybridMultilevel"/>
    <w:tmpl w:val="0DE435EE"/>
    <w:lvl w:ilvl="0" w:tplc="6AAE3254">
      <w:start w:val="7"/>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31E14D33"/>
    <w:multiLevelType w:val="hybridMultilevel"/>
    <w:tmpl w:val="B45A873C"/>
    <w:lvl w:ilvl="0" w:tplc="C95C481C">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0" w15:restartNumberingAfterBreak="0">
    <w:nsid w:val="47955DAD"/>
    <w:multiLevelType w:val="hybridMultilevel"/>
    <w:tmpl w:val="3E8ABF24"/>
    <w:lvl w:ilvl="0" w:tplc="60AC186E">
      <w:start w:val="1"/>
      <w:numFmt w:val="decimal"/>
      <w:lvlText w:val="%1."/>
      <w:lvlJc w:val="left"/>
      <w:pPr>
        <w:ind w:left="502"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5B871108"/>
    <w:multiLevelType w:val="hybridMultilevel"/>
    <w:tmpl w:val="00A29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E856D2"/>
    <w:multiLevelType w:val="hybridMultilevel"/>
    <w:tmpl w:val="C9766DC0"/>
    <w:lvl w:ilvl="0" w:tplc="62EC65E6">
      <w:start w:val="2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2FD2F9F"/>
    <w:multiLevelType w:val="hybridMultilevel"/>
    <w:tmpl w:val="675813C4"/>
    <w:lvl w:ilvl="0" w:tplc="0809000F">
      <w:start w:val="26"/>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16cid:durableId="8697991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9"/>
  </w:num>
  <w:num w:numId="3" w16cid:durableId="180434647">
    <w:abstractNumId w:val="1"/>
  </w:num>
  <w:num w:numId="4" w16cid:durableId="419835701">
    <w:abstractNumId w:val="10"/>
  </w:num>
  <w:num w:numId="5" w16cid:durableId="1578590121">
    <w:abstractNumId w:val="4"/>
  </w:num>
  <w:num w:numId="6" w16cid:durableId="549682807">
    <w:abstractNumId w:val="8"/>
  </w:num>
  <w:num w:numId="7" w16cid:durableId="978458477">
    <w:abstractNumId w:val="11"/>
  </w:num>
  <w:num w:numId="8" w16cid:durableId="1706373003">
    <w:abstractNumId w:val="7"/>
  </w:num>
  <w:num w:numId="9" w16cid:durableId="733821092">
    <w:abstractNumId w:val="0"/>
  </w:num>
  <w:num w:numId="10" w16cid:durableId="2114201194">
    <w:abstractNumId w:val="3"/>
  </w:num>
  <w:num w:numId="11" w16cid:durableId="1453094357">
    <w:abstractNumId w:val="12"/>
  </w:num>
  <w:num w:numId="12" w16cid:durableId="2055887842">
    <w:abstractNumId w:val="13"/>
  </w:num>
  <w:num w:numId="13" w16cid:durableId="1382637314">
    <w:abstractNumId w:val="6"/>
  </w:num>
  <w:num w:numId="14" w16cid:durableId="1077247048">
    <w:abstractNumId w:val="5"/>
  </w:num>
  <w:num w:numId="15" w16cid:durableId="15922779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15048"/>
    <w:rsid w:val="00026A0D"/>
    <w:rsid w:val="00036674"/>
    <w:rsid w:val="00072A46"/>
    <w:rsid w:val="000746EA"/>
    <w:rsid w:val="000A3BC4"/>
    <w:rsid w:val="000A48CE"/>
    <w:rsid w:val="000B135A"/>
    <w:rsid w:val="000E0FD6"/>
    <w:rsid w:val="000E20E9"/>
    <w:rsid w:val="000F1F11"/>
    <w:rsid w:val="000F2A6F"/>
    <w:rsid w:val="000F3CB2"/>
    <w:rsid w:val="000F4E81"/>
    <w:rsid w:val="001011D5"/>
    <w:rsid w:val="00111765"/>
    <w:rsid w:val="0012476C"/>
    <w:rsid w:val="0012556B"/>
    <w:rsid w:val="00167290"/>
    <w:rsid w:val="001A22D3"/>
    <w:rsid w:val="001A5F10"/>
    <w:rsid w:val="001B43FC"/>
    <w:rsid w:val="001D7409"/>
    <w:rsid w:val="00250C9C"/>
    <w:rsid w:val="00253B40"/>
    <w:rsid w:val="00262B40"/>
    <w:rsid w:val="002959EA"/>
    <w:rsid w:val="002A0352"/>
    <w:rsid w:val="00307B5D"/>
    <w:rsid w:val="00341719"/>
    <w:rsid w:val="00362084"/>
    <w:rsid w:val="003738D9"/>
    <w:rsid w:val="00384DB9"/>
    <w:rsid w:val="0038512B"/>
    <w:rsid w:val="003943CA"/>
    <w:rsid w:val="00446F06"/>
    <w:rsid w:val="004C0C5F"/>
    <w:rsid w:val="004E6914"/>
    <w:rsid w:val="00556A0F"/>
    <w:rsid w:val="005934E4"/>
    <w:rsid w:val="005E7141"/>
    <w:rsid w:val="005F4451"/>
    <w:rsid w:val="005F5A76"/>
    <w:rsid w:val="00636809"/>
    <w:rsid w:val="006429C8"/>
    <w:rsid w:val="00654D4E"/>
    <w:rsid w:val="00697014"/>
    <w:rsid w:val="006A237A"/>
    <w:rsid w:val="006B35FD"/>
    <w:rsid w:val="006E0C3A"/>
    <w:rsid w:val="007142AC"/>
    <w:rsid w:val="007167F0"/>
    <w:rsid w:val="00726BED"/>
    <w:rsid w:val="00752378"/>
    <w:rsid w:val="00754D4D"/>
    <w:rsid w:val="00775C4A"/>
    <w:rsid w:val="007D4DB7"/>
    <w:rsid w:val="007D63A9"/>
    <w:rsid w:val="00802A62"/>
    <w:rsid w:val="00814DE4"/>
    <w:rsid w:val="008172B4"/>
    <w:rsid w:val="00821989"/>
    <w:rsid w:val="00833BEB"/>
    <w:rsid w:val="008343F2"/>
    <w:rsid w:val="008432DC"/>
    <w:rsid w:val="00891A17"/>
    <w:rsid w:val="008C03F0"/>
    <w:rsid w:val="008F7F17"/>
    <w:rsid w:val="009026AB"/>
    <w:rsid w:val="00927DB0"/>
    <w:rsid w:val="00937596"/>
    <w:rsid w:val="00965DCF"/>
    <w:rsid w:val="0097411A"/>
    <w:rsid w:val="009833C7"/>
    <w:rsid w:val="009835E4"/>
    <w:rsid w:val="00984867"/>
    <w:rsid w:val="00985E43"/>
    <w:rsid w:val="009A135E"/>
    <w:rsid w:val="009B3BFF"/>
    <w:rsid w:val="009D2414"/>
    <w:rsid w:val="009F1850"/>
    <w:rsid w:val="009F4BA4"/>
    <w:rsid w:val="009F54B1"/>
    <w:rsid w:val="00A1214C"/>
    <w:rsid w:val="00A15FEB"/>
    <w:rsid w:val="00A22E82"/>
    <w:rsid w:val="00AC0A1A"/>
    <w:rsid w:val="00AC6C35"/>
    <w:rsid w:val="00AD6265"/>
    <w:rsid w:val="00AF5311"/>
    <w:rsid w:val="00B1308C"/>
    <w:rsid w:val="00B27BF4"/>
    <w:rsid w:val="00B52B10"/>
    <w:rsid w:val="00BA1599"/>
    <w:rsid w:val="00BC2EEF"/>
    <w:rsid w:val="00BD138B"/>
    <w:rsid w:val="00C001C3"/>
    <w:rsid w:val="00C1083B"/>
    <w:rsid w:val="00C159F8"/>
    <w:rsid w:val="00C61067"/>
    <w:rsid w:val="00C65B14"/>
    <w:rsid w:val="00C7602E"/>
    <w:rsid w:val="00CC4A27"/>
    <w:rsid w:val="00CF08CB"/>
    <w:rsid w:val="00CF6F92"/>
    <w:rsid w:val="00D06D93"/>
    <w:rsid w:val="00D1411D"/>
    <w:rsid w:val="00D15F81"/>
    <w:rsid w:val="00D1678F"/>
    <w:rsid w:val="00D21103"/>
    <w:rsid w:val="00D36D58"/>
    <w:rsid w:val="00D4224D"/>
    <w:rsid w:val="00D71231"/>
    <w:rsid w:val="00D72B14"/>
    <w:rsid w:val="00D77A21"/>
    <w:rsid w:val="00D81C79"/>
    <w:rsid w:val="00DA76E3"/>
    <w:rsid w:val="00DD290D"/>
    <w:rsid w:val="00DE01C1"/>
    <w:rsid w:val="00E027EB"/>
    <w:rsid w:val="00E27426"/>
    <w:rsid w:val="00E67462"/>
    <w:rsid w:val="00E701E7"/>
    <w:rsid w:val="00E71782"/>
    <w:rsid w:val="00E72DA0"/>
    <w:rsid w:val="00E95FEA"/>
    <w:rsid w:val="00E96D61"/>
    <w:rsid w:val="00EC5C67"/>
    <w:rsid w:val="00ED4C57"/>
    <w:rsid w:val="00EF19C5"/>
    <w:rsid w:val="00F02A7D"/>
    <w:rsid w:val="00F50956"/>
    <w:rsid w:val="00F53D2C"/>
    <w:rsid w:val="00F803B7"/>
    <w:rsid w:val="00FA3A91"/>
    <w:rsid w:val="00FB26F4"/>
    <w:rsid w:val="00FD6613"/>
    <w:rsid w:val="00FE2B2C"/>
    <w:rsid w:val="00FF1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9EA"/>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84867"/>
    <w:rPr>
      <w:sz w:val="16"/>
      <w:szCs w:val="16"/>
    </w:rPr>
  </w:style>
  <w:style w:type="paragraph" w:styleId="CommentText">
    <w:name w:val="annotation text"/>
    <w:basedOn w:val="Normal"/>
    <w:link w:val="CommentTextChar"/>
    <w:uiPriority w:val="99"/>
    <w:unhideWhenUsed/>
    <w:rsid w:val="00984867"/>
    <w:pPr>
      <w:spacing w:line="240" w:lineRule="auto"/>
    </w:pPr>
    <w:rPr>
      <w:sz w:val="20"/>
      <w:szCs w:val="20"/>
    </w:rPr>
  </w:style>
  <w:style w:type="character" w:customStyle="1" w:styleId="CommentTextChar">
    <w:name w:val="Comment Text Char"/>
    <w:basedOn w:val="DefaultParagraphFont"/>
    <w:link w:val="CommentText"/>
    <w:uiPriority w:val="99"/>
    <w:rsid w:val="00984867"/>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84867"/>
    <w:rPr>
      <w:b/>
      <w:bCs/>
    </w:rPr>
  </w:style>
  <w:style w:type="character" w:customStyle="1" w:styleId="CommentSubjectChar">
    <w:name w:val="Comment Subject Char"/>
    <w:basedOn w:val="CommentTextChar"/>
    <w:link w:val="CommentSubject"/>
    <w:uiPriority w:val="99"/>
    <w:semiHidden/>
    <w:rsid w:val="00984867"/>
    <w:rPr>
      <w:b/>
      <w:bCs/>
      <w:kern w:val="0"/>
      <w:sz w:val="20"/>
      <w:szCs w:val="20"/>
      <w14:ligatures w14:val="none"/>
    </w:rPr>
  </w:style>
  <w:style w:type="character" w:styleId="Hyperlink">
    <w:name w:val="Hyperlink"/>
    <w:basedOn w:val="DefaultParagraphFont"/>
    <w:uiPriority w:val="99"/>
    <w:unhideWhenUsed/>
    <w:rsid w:val="006E0C3A"/>
    <w:rPr>
      <w:color w:val="467886" w:themeColor="hyperlink"/>
      <w:u w:val="single"/>
    </w:rPr>
  </w:style>
  <w:style w:type="character" w:styleId="UnresolvedMention">
    <w:name w:val="Unresolved Mention"/>
    <w:basedOn w:val="DefaultParagraphFont"/>
    <w:uiPriority w:val="99"/>
    <w:semiHidden/>
    <w:unhideWhenUsed/>
    <w:rsid w:val="006E0C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cyfoethnaturiolcymru.sharepoint.com/teams/Regulatory/Permitting/SWMP/Forms/NRW%20Perm-Comp%20Document%20Set/docsethomepage.aspx?ID=108&amp;FolderCTID=0x0120D52000824C7CCC16790D469B8E16E1874A147102003EDAD6508617924D894EE73FB531FDD9&amp;List=73fe539a-8d0e-45c1-9fbf-6abb4fac475c&amp;RootFolder=%2Fteams%2FRegulatory%2FPermitting%2FSWMP%2FPAN%2D030767&amp;RecSrc=%2Fteams%2FRegulatory%2FPermitting%2FSWMP%2FPAN%2D030767" TargetMode="External"/><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8" ma:contentTypeDescription="Permitting &amp; Compliance Word Document" ma:contentTypeScope="" ma:versionID="0cfc7643b07f39254300c60e647c8d64">
  <xsd:schema xmlns:xsd="http://www.w3.org/2001/XMLSchema" xmlns:xs="http://www.w3.org/2001/XMLSchema" xmlns:p="http://schemas.microsoft.com/office/2006/metadata/properties" xmlns:ns2="859f7ad6-93f6-4205-b62b-a17f28acbbac" xmlns:ns4="9be56660-2c31-41ef-bc00-23e72f632f2a" xmlns:ns5="http://schemas.microsoft.com/sharepoint/v4" targetNamespace="http://schemas.microsoft.com/office/2006/metadata/properties" ma:root="true" ma:fieldsID="b828aa2fccbcb2a8d437cc819017eb8c" ns2:_="" ns4:_="" ns5:_="">
    <xsd:import namespace="859f7ad6-93f6-4205-b62b-a17f28acbbac"/>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REGU-1650478595-175</_dlc_DocId>
    <_dlc_DocIdUrl xmlns="9be56660-2c31-41ef-bc00-23e72f632f2a">
      <Url>https://cyfoethnaturiolcymru.sharepoint.com/teams/Regulatory/Permitting/_layouts/15/DocIdRedir.aspx?ID=REGU-1650478595-175</Url>
      <Description>REGU-1650478595-175</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2025-12-12T00:00:00+00:00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2.xml><?xml version="1.0" encoding="utf-8"?>
<ds:datastoreItem xmlns:ds="http://schemas.openxmlformats.org/officeDocument/2006/customXml" ds:itemID="{D939E37F-BEBF-4E7C-A958-9F25BC18EBD3}"/>
</file>

<file path=customXml/itemProps3.xml><?xml version="1.0" encoding="utf-8"?>
<ds:datastoreItem xmlns:ds="http://schemas.openxmlformats.org/officeDocument/2006/customXml" ds:itemID="{4629475A-D1B6-4BD7-99FF-1F8A8B87A9A8}"/>
</file>

<file path=customXml/itemProps4.xml><?xml version="1.0" encoding="utf-8"?>
<ds:datastoreItem xmlns:ds="http://schemas.openxmlformats.org/officeDocument/2006/customXml" ds:itemID="{A1169332-80AC-4D23-BC4E-AADD1BD92AA6}">
  <ds:schemaRefs>
    <ds:schemaRef ds:uri="http://purl.org/dc/elements/1.1/"/>
    <ds:schemaRef ds:uri="http://purl.org/dc/terms/"/>
    <ds:schemaRef ds:uri="http://www.w3.org/XML/1998/namespace"/>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9be56660-2c31-41ef-bc00-23e72f632f2a"/>
    <ds:schemaRef ds:uri="http://schemas.microsoft.com/office/2006/metadata/properties"/>
  </ds:schemaRefs>
</ds:datastoreItem>
</file>

<file path=customXml/itemProps5.xml><?xml version="1.0" encoding="utf-8"?>
<ds:datastoreItem xmlns:ds="http://schemas.openxmlformats.org/officeDocument/2006/customXml" ds:itemID="{D3D7E386-2E28-4E42-A6F5-394B454AA6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1965</Words>
  <Characters>9927</Characters>
  <Application>Microsoft Office Word</Application>
  <DocSecurity>0</DocSecurity>
  <Lines>320</Lines>
  <Paragraphs>138</Paragraphs>
  <ScaleCrop>false</ScaleCrop>
  <HeadingPairs>
    <vt:vector size="2" baseType="variant">
      <vt:variant>
        <vt:lpstr>Title</vt:lpstr>
      </vt:variant>
      <vt:variant>
        <vt:i4>1</vt:i4>
      </vt:variant>
    </vt:vector>
  </HeadingPairs>
  <TitlesOfParts>
    <vt:vector size="1" baseType="lpstr">
      <vt:lpstr>OGN 231 Appendix 4 SSSI assessment form (with drafting notes)</vt:lpstr>
    </vt:vector>
  </TitlesOfParts>
  <Company>Cyfoeth Naturiol Cymru Natural Resources Wales</Company>
  <LinksUpToDate>false</LinksUpToDate>
  <CharactersWithSpaces>11754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130</cp:revision>
  <dcterms:created xsi:type="dcterms:W3CDTF">2024-07-25T09:59:00Z</dcterms:created>
  <dcterms:modified xsi:type="dcterms:W3CDTF">2025-12-12T14:19:00Z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84fdf946-ba35-4c25-973e-99c2c74f5504</vt:lpwstr>
  </property>
  <property fmtid="{D5CDD505-2E9C-101B-9397-08002B2CF9AE}" pid="4" name="Instructions Category">
    <vt:lpwstr>499;#OGN 231 - SSSI consents, assents and advice|47ddaec5-d2a8-4179-883c-4853c8a1ff5d</vt:lpwstr>
  </property>
</Properties>
</file>