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1D4834" w14:textId="77777777" w:rsidR="00D6725E" w:rsidRDefault="00D6725E" w:rsidP="00D6725E">
      <w:pPr>
        <w:pStyle w:val="HeaderTitle"/>
      </w:pPr>
      <w:r>
        <w:rPr>
          <w:noProof/>
        </w:rPr>
        <w:t>First inspection</w:t>
      </w:r>
      <w:r w:rsidRPr="00392502">
        <w:t xml:space="preserve"> </w:t>
      </w:r>
      <w:r>
        <w:t>c</w:t>
      </w:r>
      <w:r w:rsidRPr="00392502">
        <w:t xml:space="preserve">hecklist </w:t>
      </w:r>
    </w:p>
    <w:p w14:paraId="1E0C1F0C" w14:textId="76FCA630" w:rsidR="00D6725E" w:rsidRPr="00641A4A" w:rsidRDefault="00D6725E" w:rsidP="00D6725E">
      <w:pPr>
        <w:pStyle w:val="BodyText"/>
      </w:pPr>
      <w:r w:rsidRPr="00641A4A">
        <w:t>Topics for regulatory officers to discuss with operator on first site inspection of a newly permitted waste operation</w:t>
      </w:r>
      <w:r w:rsidR="00B03679">
        <w:t xml:space="preserve">. </w:t>
      </w:r>
      <w:r w:rsidR="008521AE">
        <w:t xml:space="preserve">The checklist ensures that the Operator understands the requirement of the permit. </w:t>
      </w:r>
    </w:p>
    <w:p w14:paraId="520FC036" w14:textId="77777777" w:rsidR="00D6725E" w:rsidRPr="006C7290" w:rsidRDefault="00D6725E" w:rsidP="00D6725E">
      <w:pPr>
        <w:pStyle w:val="BodyText"/>
      </w:pPr>
      <w:r w:rsidRPr="00641A4A">
        <w:t>Save a completed copy in the DMS site folder</w:t>
      </w:r>
    </w:p>
    <w:p w14:paraId="0470B908" w14:textId="77777777" w:rsidR="00D6725E" w:rsidRDefault="00D6725E" w:rsidP="00D6725E">
      <w:pPr>
        <w:pStyle w:val="Heading4"/>
      </w:pPr>
    </w:p>
    <w:p w14:paraId="400399B9" w14:textId="2FF92798" w:rsidR="00D6725E" w:rsidRPr="001D48F9" w:rsidRDefault="00D6725E" w:rsidP="00D6725E">
      <w:pPr>
        <w:pStyle w:val="Heading4"/>
        <w:rPr>
          <w:color w:val="000000"/>
        </w:rPr>
      </w:pPr>
      <w:r w:rsidRPr="001D48F9">
        <w:t>Version History</w:t>
      </w:r>
    </w:p>
    <w:tbl>
      <w:tblPr>
        <w:tblStyle w:val="DefaultTableMinimal"/>
        <w:tblW w:w="0" w:type="auto"/>
        <w:tblLook w:val="04E0" w:firstRow="1" w:lastRow="1" w:firstColumn="1" w:lastColumn="0" w:noHBand="0" w:noVBand="1"/>
      </w:tblPr>
      <w:tblGrid>
        <w:gridCol w:w="1980"/>
        <w:gridCol w:w="1701"/>
        <w:gridCol w:w="5848"/>
      </w:tblGrid>
      <w:tr w:rsidR="00D6725E" w:rsidRPr="00993FA1" w14:paraId="38EE8447" w14:textId="77777777" w:rsidTr="00E412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hideMark/>
          </w:tcPr>
          <w:p w14:paraId="652D3408" w14:textId="77777777" w:rsidR="00D6725E" w:rsidRPr="00993FA1" w:rsidRDefault="00D6725E" w:rsidP="00E412C5">
            <w:pPr>
              <w:pStyle w:val="BodyText"/>
            </w:pPr>
            <w:r w:rsidRPr="00993FA1">
              <w:t>Document Version</w:t>
            </w:r>
          </w:p>
        </w:tc>
        <w:tc>
          <w:tcPr>
            <w:tcW w:w="1701" w:type="dxa"/>
            <w:hideMark/>
          </w:tcPr>
          <w:p w14:paraId="12321158" w14:textId="77777777" w:rsidR="00D6725E" w:rsidRPr="00993FA1" w:rsidRDefault="00D6725E" w:rsidP="00E412C5">
            <w:pPr>
              <w:pStyle w:val="BodyTex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993FA1">
              <w:t>Date Published</w:t>
            </w:r>
          </w:p>
        </w:tc>
        <w:tc>
          <w:tcPr>
            <w:tcW w:w="5848" w:type="dxa"/>
            <w:hideMark/>
          </w:tcPr>
          <w:p w14:paraId="25D008CE" w14:textId="77777777" w:rsidR="00D6725E" w:rsidRPr="00993FA1" w:rsidRDefault="00D6725E" w:rsidP="00E412C5">
            <w:pPr>
              <w:pStyle w:val="BodyTex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993FA1">
              <w:t>Summary of Changes</w:t>
            </w:r>
          </w:p>
        </w:tc>
      </w:tr>
      <w:tr w:rsidR="00D6725E" w:rsidRPr="00993FA1" w14:paraId="71CC3E16" w14:textId="77777777" w:rsidTr="00E412C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hideMark/>
          </w:tcPr>
          <w:p w14:paraId="31556F89" w14:textId="77777777" w:rsidR="00D6725E" w:rsidRPr="00641A4A" w:rsidRDefault="00D6725E" w:rsidP="00E412C5">
            <w:pPr>
              <w:pStyle w:val="BodyText"/>
              <w:rPr>
                <w:b w:val="0"/>
                <w:bCs/>
              </w:rPr>
            </w:pPr>
            <w:r w:rsidRPr="00641A4A">
              <w:rPr>
                <w:b w:val="0"/>
                <w:bCs/>
              </w:rPr>
              <w:t>1.0</w:t>
            </w:r>
          </w:p>
        </w:tc>
        <w:tc>
          <w:tcPr>
            <w:tcW w:w="1701" w:type="dxa"/>
            <w:hideMark/>
          </w:tcPr>
          <w:p w14:paraId="35A4A925" w14:textId="6C731941" w:rsidR="00D6725E" w:rsidRPr="00641A4A" w:rsidRDefault="00EA7A2E" w:rsidP="00E412C5">
            <w:pPr>
              <w:pStyle w:val="Body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Cs/>
              </w:rPr>
              <w:t>August 2023</w:t>
            </w:r>
          </w:p>
        </w:tc>
        <w:tc>
          <w:tcPr>
            <w:tcW w:w="5848" w:type="dxa"/>
            <w:hideMark/>
          </w:tcPr>
          <w:p w14:paraId="08F9CA22" w14:textId="77777777" w:rsidR="00D6725E" w:rsidRPr="00641A4A" w:rsidRDefault="00D6725E" w:rsidP="00E412C5">
            <w:pPr>
              <w:pStyle w:val="Body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641A4A">
              <w:rPr>
                <w:bCs/>
              </w:rPr>
              <w:t>Document published</w:t>
            </w:r>
          </w:p>
        </w:tc>
      </w:tr>
      <w:tr w:rsidR="001F3024" w:rsidRPr="00993FA1" w14:paraId="00F8FEF4" w14:textId="77777777" w:rsidTr="00E412C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14:paraId="1806CF75" w14:textId="7A0D6C82" w:rsidR="001F3024" w:rsidRPr="001F3024" w:rsidRDefault="00E255C0" w:rsidP="00E412C5">
            <w:pPr>
              <w:pStyle w:val="BodyText"/>
              <w:rPr>
                <w:b w:val="0"/>
              </w:rPr>
            </w:pPr>
            <w:r>
              <w:rPr>
                <w:b w:val="0"/>
              </w:rPr>
              <w:t>1.1</w:t>
            </w:r>
          </w:p>
        </w:tc>
        <w:tc>
          <w:tcPr>
            <w:tcW w:w="1701" w:type="dxa"/>
          </w:tcPr>
          <w:p w14:paraId="58516EFA" w14:textId="11BD5907" w:rsidR="001F3024" w:rsidRPr="001F3024" w:rsidRDefault="001F3024" w:rsidP="00E412C5">
            <w:pPr>
              <w:pStyle w:val="Body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1F3024">
              <w:t>December 2024</w:t>
            </w:r>
          </w:p>
        </w:tc>
        <w:tc>
          <w:tcPr>
            <w:tcW w:w="5848" w:type="dxa"/>
          </w:tcPr>
          <w:p w14:paraId="4062F3B3" w14:textId="77777777" w:rsidR="001F3024" w:rsidRDefault="001F3024" w:rsidP="00E412C5">
            <w:pPr>
              <w:pStyle w:val="Body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F3024">
              <w:t>Added section about subsistence fees and the risk of suspension/revocation if not paid.</w:t>
            </w:r>
          </w:p>
          <w:p w14:paraId="27D78623" w14:textId="77777777" w:rsidR="001F3024" w:rsidRDefault="001F3024" w:rsidP="00E412C5">
            <w:pPr>
              <w:pStyle w:val="Body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Added question about waste exemptions linked to the permitted activity.</w:t>
            </w:r>
          </w:p>
          <w:p w14:paraId="471B64DB" w14:textId="0E4243CB" w:rsidR="001F3024" w:rsidRPr="001F3024" w:rsidRDefault="001F3024" w:rsidP="00E412C5">
            <w:pPr>
              <w:pStyle w:val="Body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1F3024">
              <w:rPr>
                <w:bCs/>
              </w:rPr>
              <w:t>Added info about waste characterisation and coding.</w:t>
            </w:r>
          </w:p>
        </w:tc>
      </w:tr>
      <w:tr w:rsidR="00E255C0" w:rsidRPr="00993FA1" w14:paraId="0BD4CA23" w14:textId="77777777" w:rsidTr="00E412C5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14:paraId="244831DF" w14:textId="11BEB486" w:rsidR="00E255C0" w:rsidRPr="00E255C0" w:rsidRDefault="00E255C0" w:rsidP="00E412C5">
            <w:pPr>
              <w:pStyle w:val="BodyText"/>
              <w:rPr>
                <w:b w:val="0"/>
                <w:bCs/>
              </w:rPr>
            </w:pPr>
            <w:r w:rsidRPr="00E255C0">
              <w:rPr>
                <w:b w:val="0"/>
                <w:bCs/>
              </w:rPr>
              <w:t>1.2</w:t>
            </w:r>
          </w:p>
        </w:tc>
        <w:tc>
          <w:tcPr>
            <w:tcW w:w="1701" w:type="dxa"/>
          </w:tcPr>
          <w:p w14:paraId="00ADF036" w14:textId="2E10BFB7" w:rsidR="00E255C0" w:rsidRPr="00E255C0" w:rsidRDefault="00E255C0" w:rsidP="00E412C5">
            <w:pPr>
              <w:pStyle w:val="BodyTex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 w:rsidRPr="00E255C0">
              <w:rPr>
                <w:b w:val="0"/>
                <w:bCs/>
              </w:rPr>
              <w:t>February 2025</w:t>
            </w:r>
          </w:p>
        </w:tc>
        <w:tc>
          <w:tcPr>
            <w:tcW w:w="5848" w:type="dxa"/>
          </w:tcPr>
          <w:p w14:paraId="2BE503F0" w14:textId="2AC8458E" w:rsidR="00E255C0" w:rsidRPr="00E255C0" w:rsidRDefault="00E255C0" w:rsidP="00E412C5">
            <w:pPr>
              <w:pStyle w:val="BodyTex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 w:rsidRPr="00E255C0">
              <w:rPr>
                <w:b w:val="0"/>
                <w:bCs/>
              </w:rPr>
              <w:t>Added section on Pre-operational / Improvement Conditions</w:t>
            </w:r>
          </w:p>
        </w:tc>
      </w:tr>
    </w:tbl>
    <w:p w14:paraId="4376B3A0" w14:textId="77777777" w:rsidR="00D6725E" w:rsidRDefault="00D6725E" w:rsidP="00D6725E"/>
    <w:p w14:paraId="3BD5CEAD" w14:textId="3E5663F9" w:rsidR="00D6725E" w:rsidRPr="006D27F4" w:rsidRDefault="00D6725E" w:rsidP="00D6725E">
      <w:pPr>
        <w:pStyle w:val="BodyText"/>
      </w:pPr>
      <w:r>
        <w:t>Review Date:</w:t>
      </w:r>
      <w:r w:rsidRPr="006D27F4">
        <w:t xml:space="preserve"> </w:t>
      </w:r>
      <w:r w:rsidR="00EA7A2E">
        <w:t>August 202</w:t>
      </w:r>
      <w:r w:rsidR="00E255C0">
        <w:t>5</w:t>
      </w:r>
    </w:p>
    <w:p w14:paraId="14669C9D" w14:textId="77777777" w:rsidR="00D6725E" w:rsidRPr="001D48F9" w:rsidRDefault="00D6725E" w:rsidP="00D6725E">
      <w:pPr>
        <w:pStyle w:val="Heading4"/>
      </w:pPr>
      <w:r w:rsidRPr="001D48F9">
        <w:t>Contact for queries and feedback</w:t>
      </w:r>
    </w:p>
    <w:p w14:paraId="3F92FDBD" w14:textId="77777777" w:rsidR="00D6725E" w:rsidRDefault="00D6725E" w:rsidP="00D6725E">
      <w:pPr>
        <w:pStyle w:val="BodyText"/>
      </w:pPr>
      <w:r w:rsidRPr="009B524F">
        <w:t>Regulat</w:t>
      </w:r>
      <w:r>
        <w:t>or</w:t>
      </w:r>
      <w:r w:rsidRPr="009B524F">
        <w:t>y Approaches Team (Waste and Industry)</w:t>
      </w:r>
    </w:p>
    <w:p w14:paraId="21B6300D" w14:textId="051D192D" w:rsidR="00AD2FA5" w:rsidRPr="00AD2FA5" w:rsidRDefault="00AD2FA5" w:rsidP="00AD2FA5">
      <w:pPr>
        <w:pStyle w:val="Heading4"/>
      </w:pPr>
    </w:p>
    <w:p w14:paraId="462EA48A" w14:textId="29D8C5F2" w:rsidR="00D6725E" w:rsidRDefault="00D6725E">
      <w:pPr>
        <w:rPr>
          <w:rFonts w:ascii="Arial" w:hAnsi="Arial"/>
          <w:color w:val="000000"/>
        </w:rPr>
      </w:pPr>
      <w:r>
        <w:br w:type="page"/>
      </w:r>
    </w:p>
    <w:p w14:paraId="242CC838" w14:textId="77777777" w:rsidR="00D6725E" w:rsidRPr="00B019E9" w:rsidRDefault="00D6725E" w:rsidP="00D6725E">
      <w:pPr>
        <w:pStyle w:val="Heading4"/>
        <w:rPr>
          <w:rStyle w:val="dateref"/>
          <w:rFonts w:ascii="Arial Bold" w:hAnsi="Arial Bold"/>
          <w:b/>
          <w:color w:val="00A0AA" w:themeColor="accent6"/>
          <w:sz w:val="28"/>
          <w:lang w:eastAsia="en-GB"/>
        </w:rPr>
      </w:pPr>
      <w:r w:rsidRPr="00B019E9">
        <w:rPr>
          <w:rStyle w:val="dateref"/>
          <w:rFonts w:ascii="Arial Bold" w:hAnsi="Arial Bold"/>
          <w:b/>
          <w:color w:val="00A0AA" w:themeColor="accent6"/>
          <w:sz w:val="28"/>
          <w:lang w:eastAsia="en-GB"/>
        </w:rPr>
        <w:lastRenderedPageBreak/>
        <w:t xml:space="preserve">Environmental Permit number (EPR):  </w:t>
      </w:r>
    </w:p>
    <w:p w14:paraId="6509E4AF" w14:textId="3703CFFD" w:rsidR="00D6725E" w:rsidRPr="00B019E9" w:rsidRDefault="00D6725E" w:rsidP="00D6725E">
      <w:pPr>
        <w:pStyle w:val="Heading4"/>
        <w:rPr>
          <w:rStyle w:val="dateref"/>
          <w:rFonts w:ascii="Arial Bold" w:hAnsi="Arial Bold"/>
          <w:b/>
          <w:color w:val="00A0AA" w:themeColor="accent6"/>
          <w:sz w:val="28"/>
          <w:lang w:eastAsia="en-GB"/>
        </w:rPr>
      </w:pPr>
      <w:r w:rsidRPr="00B019E9">
        <w:rPr>
          <w:rStyle w:val="dateref"/>
          <w:rFonts w:ascii="Arial Bold" w:hAnsi="Arial Bold"/>
          <w:b/>
          <w:color w:val="00A0AA" w:themeColor="accent6"/>
          <w:sz w:val="28"/>
          <w:lang w:eastAsia="en-GB"/>
        </w:rPr>
        <w:t xml:space="preserve">Operator:  </w:t>
      </w:r>
      <w:r w:rsidR="009364EC">
        <w:rPr>
          <w:rStyle w:val="dateref"/>
          <w:rFonts w:ascii="Arial Bold" w:hAnsi="Arial Bold"/>
          <w:b/>
          <w:color w:val="00A0AA" w:themeColor="accent6"/>
          <w:sz w:val="28"/>
          <w:lang w:eastAsia="en-GB"/>
        </w:rPr>
        <w:t>Clydach Metals Ltd</w:t>
      </w:r>
    </w:p>
    <w:p w14:paraId="4796ED55" w14:textId="36CC33E4" w:rsidR="00D6725E" w:rsidRPr="00B019E9" w:rsidRDefault="00D6725E" w:rsidP="00D6725E">
      <w:pPr>
        <w:pStyle w:val="Heading4"/>
        <w:rPr>
          <w:rStyle w:val="dateref"/>
          <w:rFonts w:ascii="Arial Bold" w:hAnsi="Arial Bold"/>
          <w:b/>
          <w:color w:val="00A0AA" w:themeColor="accent6"/>
          <w:sz w:val="28"/>
          <w:lang w:eastAsia="en-GB"/>
        </w:rPr>
      </w:pPr>
      <w:r w:rsidRPr="00B019E9">
        <w:rPr>
          <w:rStyle w:val="dateref"/>
          <w:rFonts w:ascii="Arial Bold" w:hAnsi="Arial Bold"/>
          <w:b/>
          <w:color w:val="00A0AA" w:themeColor="accent6"/>
          <w:sz w:val="28"/>
          <w:lang w:eastAsia="en-GB"/>
        </w:rPr>
        <w:t xml:space="preserve">Site contact:  </w:t>
      </w:r>
      <w:r w:rsidR="00872772">
        <w:rPr>
          <w:rStyle w:val="dateref"/>
          <w:rFonts w:ascii="Arial Bold" w:hAnsi="Arial Bold"/>
          <w:b/>
          <w:color w:val="00A0AA" w:themeColor="accent6"/>
          <w:sz w:val="28"/>
          <w:lang w:eastAsia="en-GB"/>
        </w:rPr>
        <w:t xml:space="preserve">Rebecca Davies </w:t>
      </w:r>
    </w:p>
    <w:p w14:paraId="041BB4F8" w14:textId="5A157FC6" w:rsidR="00D6725E" w:rsidRPr="00B019E9" w:rsidRDefault="00D6725E" w:rsidP="00D6725E">
      <w:pPr>
        <w:pStyle w:val="Heading4"/>
        <w:rPr>
          <w:rStyle w:val="dateref"/>
          <w:rFonts w:ascii="Arial Bold" w:hAnsi="Arial Bold"/>
          <w:b/>
          <w:color w:val="00A0AA" w:themeColor="accent6"/>
          <w:sz w:val="28"/>
          <w:lang w:eastAsia="en-GB"/>
        </w:rPr>
      </w:pPr>
      <w:r w:rsidRPr="00B019E9">
        <w:rPr>
          <w:rStyle w:val="dateref"/>
          <w:rFonts w:ascii="Arial Bold" w:hAnsi="Arial Bold"/>
          <w:b/>
          <w:color w:val="00A0AA" w:themeColor="accent6"/>
          <w:sz w:val="28"/>
          <w:lang w:eastAsia="en-GB"/>
        </w:rPr>
        <w:t xml:space="preserve">Date of inspection:  </w:t>
      </w:r>
      <w:r w:rsidR="00872772">
        <w:rPr>
          <w:rStyle w:val="dateref"/>
          <w:rFonts w:ascii="Arial Bold" w:hAnsi="Arial Bold"/>
          <w:b/>
          <w:color w:val="00A0AA" w:themeColor="accent6"/>
          <w:sz w:val="28"/>
          <w:lang w:eastAsia="en-GB"/>
        </w:rPr>
        <w:t>12/01/2026</w:t>
      </w:r>
    </w:p>
    <w:p w14:paraId="4635B35E" w14:textId="340B2ECA" w:rsidR="00326CD7" w:rsidRPr="00B019E9" w:rsidRDefault="00D6725E" w:rsidP="00B019E9">
      <w:pPr>
        <w:pStyle w:val="Heading4"/>
        <w:spacing w:after="0"/>
        <w:rPr>
          <w:rFonts w:ascii="Arial Bold" w:hAnsi="Arial Bold"/>
          <w:color w:val="00A0AA" w:themeColor="accent6"/>
        </w:rPr>
      </w:pPr>
      <w:r w:rsidRPr="00B019E9">
        <w:rPr>
          <w:rStyle w:val="dateref"/>
          <w:rFonts w:ascii="Arial Bold" w:hAnsi="Arial Bold"/>
          <w:b/>
          <w:color w:val="00A0AA" w:themeColor="accent6"/>
          <w:sz w:val="28"/>
          <w:lang w:eastAsia="en-GB"/>
        </w:rPr>
        <w:t xml:space="preserve">Officer conducting inspection:  </w:t>
      </w:r>
      <w:r w:rsidR="00872772">
        <w:rPr>
          <w:rStyle w:val="dateref"/>
          <w:rFonts w:ascii="Arial Bold" w:hAnsi="Arial Bold"/>
          <w:b/>
          <w:color w:val="00A0AA" w:themeColor="accent6"/>
          <w:sz w:val="28"/>
          <w:lang w:eastAsia="en-GB"/>
        </w:rPr>
        <w:t>Dave Ellar</w:t>
      </w:r>
    </w:p>
    <w:tbl>
      <w:tblPr>
        <w:tblpPr w:leftFromText="180" w:rightFromText="180" w:vertAnchor="text" w:horzAnchor="page" w:tblpX="847" w:tblpY="621"/>
        <w:tblW w:w="106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74"/>
        <w:gridCol w:w="1058"/>
        <w:gridCol w:w="4376"/>
      </w:tblGrid>
      <w:tr w:rsidR="00AD769E" w:rsidRPr="00B019E9" w14:paraId="23913C08" w14:textId="77777777" w:rsidTr="00AD769E">
        <w:trPr>
          <w:trHeight w:val="594"/>
        </w:trPr>
        <w:tc>
          <w:tcPr>
            <w:tcW w:w="10608" w:type="dxa"/>
            <w:gridSpan w:val="3"/>
            <w:tcBorders>
              <w:bottom w:val="single" w:sz="4" w:space="0" w:color="auto"/>
            </w:tcBorders>
            <w:shd w:val="clear" w:color="auto" w:fill="DADADA" w:themeFill="background2" w:themeFillShade="E6"/>
          </w:tcPr>
          <w:p w14:paraId="730F0DCC" w14:textId="0FC65D74" w:rsidR="00AD769E" w:rsidRPr="00AD769E" w:rsidRDefault="00AD769E" w:rsidP="00AD769E">
            <w:pPr>
              <w:spacing w:before="120" w:after="120"/>
              <w:rPr>
                <w:rFonts w:ascii="Arial" w:hAnsi="Arial" w:cs="Arial"/>
                <w:b/>
                <w:bCs/>
                <w:sz w:val="36"/>
                <w:szCs w:val="36"/>
              </w:rPr>
            </w:pPr>
            <w:r w:rsidRPr="00AD769E">
              <w:rPr>
                <w:rFonts w:ascii="Arial" w:hAnsi="Arial" w:cs="Arial"/>
                <w:b/>
                <w:bCs/>
                <w:sz w:val="36"/>
                <w:szCs w:val="36"/>
              </w:rPr>
              <w:t>General</w:t>
            </w:r>
          </w:p>
        </w:tc>
      </w:tr>
      <w:tr w:rsidR="00AD769E" w:rsidRPr="00B019E9" w14:paraId="5A4A8F09" w14:textId="77777777" w:rsidTr="00AD769E">
        <w:trPr>
          <w:trHeight w:val="482"/>
        </w:trPr>
        <w:tc>
          <w:tcPr>
            <w:tcW w:w="5174" w:type="dxa"/>
            <w:shd w:val="clear" w:color="auto" w:fill="DADADA" w:themeFill="background2" w:themeFillShade="E6"/>
          </w:tcPr>
          <w:p w14:paraId="2D2E9980" w14:textId="611BA7FE" w:rsidR="00AD769E" w:rsidRPr="00B019E9" w:rsidRDefault="00AD769E" w:rsidP="00AD769E">
            <w:pPr>
              <w:rPr>
                <w:rFonts w:ascii="Arial" w:hAnsi="Arial" w:cs="Arial"/>
                <w:sz w:val="22"/>
                <w:szCs w:val="22"/>
              </w:rPr>
            </w:pPr>
            <w:r w:rsidRPr="00B019E9">
              <w:rPr>
                <w:rFonts w:ascii="Arial" w:hAnsi="Arial" w:cs="Arial"/>
                <w:b/>
                <w:bCs/>
              </w:rPr>
              <w:t>Topic</w:t>
            </w:r>
          </w:p>
        </w:tc>
        <w:tc>
          <w:tcPr>
            <w:tcW w:w="1058" w:type="dxa"/>
            <w:shd w:val="clear" w:color="auto" w:fill="DADADA" w:themeFill="background2" w:themeFillShade="E6"/>
          </w:tcPr>
          <w:p w14:paraId="7D08A2D2" w14:textId="77777777" w:rsidR="00AD769E" w:rsidRPr="00B019E9" w:rsidRDefault="00AD769E" w:rsidP="00AD769E">
            <w:pPr>
              <w:rPr>
                <w:rFonts w:ascii="Arial" w:hAnsi="Arial" w:cs="Arial"/>
                <w:b/>
                <w:bCs/>
              </w:rPr>
            </w:pPr>
            <w:r w:rsidRPr="00B019E9">
              <w:rPr>
                <w:rFonts w:ascii="Arial" w:hAnsi="Arial" w:cs="Arial"/>
                <w:b/>
                <w:bCs/>
              </w:rPr>
              <w:t>Officer</w:t>
            </w:r>
          </w:p>
          <w:p w14:paraId="6FC37C98" w14:textId="4F5B538A" w:rsidR="00AD769E" w:rsidRPr="00B019E9" w:rsidRDefault="00AD769E" w:rsidP="00AD769E">
            <w:pPr>
              <w:rPr>
                <w:rFonts w:ascii="Arial" w:hAnsi="Arial" w:cs="Arial"/>
                <w:sz w:val="22"/>
                <w:szCs w:val="22"/>
              </w:rPr>
            </w:pPr>
            <w:r w:rsidRPr="00B019E9">
              <w:rPr>
                <w:rFonts w:ascii="Arial" w:hAnsi="Arial" w:cs="Arial"/>
                <w:b/>
                <w:bCs/>
              </w:rPr>
              <w:t>Initials</w:t>
            </w:r>
          </w:p>
        </w:tc>
        <w:tc>
          <w:tcPr>
            <w:tcW w:w="4376" w:type="dxa"/>
            <w:shd w:val="clear" w:color="auto" w:fill="DADADA" w:themeFill="background2" w:themeFillShade="E6"/>
          </w:tcPr>
          <w:p w14:paraId="398FBCCB" w14:textId="7DA0BBB5" w:rsidR="00AD769E" w:rsidRPr="00B019E9" w:rsidRDefault="00AD769E" w:rsidP="00AD769E">
            <w:pPr>
              <w:rPr>
                <w:rFonts w:ascii="Arial" w:hAnsi="Arial" w:cs="Arial"/>
                <w:sz w:val="22"/>
                <w:szCs w:val="22"/>
              </w:rPr>
            </w:pPr>
            <w:r w:rsidRPr="00B019E9">
              <w:rPr>
                <w:rFonts w:ascii="Arial" w:hAnsi="Arial" w:cs="Arial"/>
                <w:b/>
                <w:bCs/>
              </w:rPr>
              <w:t>Comments/actions</w:t>
            </w:r>
          </w:p>
        </w:tc>
      </w:tr>
      <w:tr w:rsidR="00AD769E" w:rsidRPr="00B019E9" w14:paraId="04A042A5" w14:textId="77777777" w:rsidTr="00B019E9">
        <w:trPr>
          <w:trHeight w:val="482"/>
        </w:trPr>
        <w:tc>
          <w:tcPr>
            <w:tcW w:w="5174" w:type="dxa"/>
          </w:tcPr>
          <w:p w14:paraId="00A58827" w14:textId="15EB93E4" w:rsidR="00AD769E" w:rsidRPr="00564E80" w:rsidRDefault="00AD769E" w:rsidP="00AD769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4E8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Confirm address and contact details </w:t>
            </w:r>
          </w:p>
          <w:p w14:paraId="7193804C" w14:textId="09954874" w:rsidR="00AD769E" w:rsidRPr="00B019E9" w:rsidRDefault="00AD769E" w:rsidP="00AD769E">
            <w:pPr>
              <w:rPr>
                <w:rFonts w:ascii="Arial" w:hAnsi="Arial" w:cs="Arial"/>
                <w:sz w:val="22"/>
                <w:szCs w:val="22"/>
              </w:rPr>
            </w:pPr>
            <w:r w:rsidRPr="00B019E9">
              <w:rPr>
                <w:rFonts w:ascii="Arial" w:hAnsi="Arial" w:cs="Arial"/>
                <w:sz w:val="22"/>
                <w:szCs w:val="22"/>
              </w:rPr>
              <w:t>Cross reference with the details in the permit</w:t>
            </w:r>
            <w:r w:rsidR="0042040D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3BF571C3" w14:textId="77777777" w:rsidR="00AD769E" w:rsidRPr="00B019E9" w:rsidRDefault="00AD769E" w:rsidP="00AD769E">
            <w:pPr>
              <w:rPr>
                <w:rFonts w:ascii="Arial" w:hAnsi="Arial" w:cs="Arial"/>
                <w:sz w:val="22"/>
                <w:szCs w:val="22"/>
              </w:rPr>
            </w:pPr>
          </w:p>
          <w:p w14:paraId="59AA28C8" w14:textId="33F1CFBA" w:rsidR="00AD769E" w:rsidRDefault="00AD769E" w:rsidP="00AD769E">
            <w:pPr>
              <w:rPr>
                <w:rFonts w:ascii="Arial" w:hAnsi="Arial" w:cs="Arial"/>
                <w:sz w:val="22"/>
                <w:szCs w:val="22"/>
              </w:rPr>
            </w:pPr>
            <w:r w:rsidRPr="00B019E9">
              <w:rPr>
                <w:rFonts w:ascii="Arial" w:hAnsi="Arial" w:cs="Arial"/>
                <w:sz w:val="22"/>
                <w:szCs w:val="22"/>
              </w:rPr>
              <w:t xml:space="preserve">Check landowner details </w:t>
            </w:r>
            <w:r w:rsidR="0042040D">
              <w:rPr>
                <w:rFonts w:ascii="Arial" w:hAnsi="Arial" w:cs="Arial"/>
                <w:sz w:val="22"/>
                <w:szCs w:val="22"/>
              </w:rPr>
              <w:t xml:space="preserve">are </w:t>
            </w:r>
            <w:r w:rsidRPr="00B019E9">
              <w:rPr>
                <w:rFonts w:ascii="Arial" w:hAnsi="Arial" w:cs="Arial"/>
                <w:sz w:val="22"/>
                <w:szCs w:val="22"/>
              </w:rPr>
              <w:t>correct from app</w:t>
            </w:r>
            <w:r w:rsidR="00AA39F7">
              <w:rPr>
                <w:rFonts w:ascii="Arial" w:hAnsi="Arial" w:cs="Arial"/>
                <w:sz w:val="22"/>
                <w:szCs w:val="22"/>
              </w:rPr>
              <w:t>li</w:t>
            </w:r>
            <w:r w:rsidRPr="00B019E9">
              <w:rPr>
                <w:rFonts w:ascii="Arial" w:hAnsi="Arial" w:cs="Arial"/>
                <w:sz w:val="22"/>
                <w:szCs w:val="22"/>
              </w:rPr>
              <w:t>cation</w:t>
            </w:r>
            <w:r w:rsidR="00926757">
              <w:rPr>
                <w:rFonts w:ascii="Arial" w:hAnsi="Arial" w:cs="Arial"/>
                <w:sz w:val="22"/>
                <w:szCs w:val="22"/>
              </w:rPr>
              <w:t xml:space="preserve">. If they were not supplied at application stage, require them now. </w:t>
            </w:r>
          </w:p>
          <w:p w14:paraId="692EDDBD" w14:textId="77777777" w:rsidR="00564E80" w:rsidRPr="00B019E9" w:rsidRDefault="00564E80" w:rsidP="00AD769E">
            <w:pPr>
              <w:rPr>
                <w:rFonts w:ascii="Arial" w:hAnsi="Arial" w:cs="Arial"/>
                <w:sz w:val="22"/>
                <w:szCs w:val="22"/>
              </w:rPr>
            </w:pPr>
          </w:p>
          <w:p w14:paraId="063D6C8D" w14:textId="3F094D94" w:rsidR="00AD769E" w:rsidRPr="00B019E9" w:rsidRDefault="00AB468F" w:rsidP="00AD769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Send </w:t>
            </w:r>
            <w:r w:rsidR="00AD769E" w:rsidRPr="00B019E9">
              <w:rPr>
                <w:rFonts w:ascii="Arial" w:hAnsi="Arial" w:cs="Arial"/>
                <w:sz w:val="22"/>
                <w:szCs w:val="22"/>
              </w:rPr>
              <w:t xml:space="preserve">a copy of the first CAR Form </w:t>
            </w:r>
            <w:r w:rsidR="005D2115">
              <w:rPr>
                <w:rFonts w:ascii="Arial" w:hAnsi="Arial" w:cs="Arial"/>
                <w:sz w:val="22"/>
                <w:szCs w:val="22"/>
              </w:rPr>
              <w:t xml:space="preserve">and the permit </w:t>
            </w:r>
            <w:r w:rsidR="00AD769E" w:rsidRPr="00B019E9">
              <w:rPr>
                <w:rFonts w:ascii="Arial" w:hAnsi="Arial" w:cs="Arial"/>
                <w:sz w:val="22"/>
                <w:szCs w:val="22"/>
              </w:rPr>
              <w:t xml:space="preserve"> to</w:t>
            </w:r>
            <w:r w:rsidR="001F3024">
              <w:rPr>
                <w:rFonts w:ascii="Arial" w:hAnsi="Arial" w:cs="Arial"/>
                <w:sz w:val="22"/>
                <w:szCs w:val="22"/>
              </w:rPr>
              <w:t xml:space="preserve"> the</w:t>
            </w:r>
            <w:r w:rsidR="00AD769E" w:rsidRPr="00B019E9">
              <w:rPr>
                <w:rFonts w:ascii="Arial" w:hAnsi="Arial" w:cs="Arial"/>
                <w:sz w:val="22"/>
                <w:szCs w:val="22"/>
              </w:rPr>
              <w:t xml:space="preserve"> landowner. </w:t>
            </w:r>
            <w:r>
              <w:rPr>
                <w:rFonts w:ascii="Arial" w:hAnsi="Arial" w:cs="Arial"/>
                <w:sz w:val="22"/>
                <w:szCs w:val="22"/>
              </w:rPr>
              <w:t xml:space="preserve">See </w:t>
            </w:r>
            <w:r w:rsidR="00AD769E" w:rsidRPr="001F3024">
              <w:rPr>
                <w:rFonts w:ascii="Arial" w:hAnsi="Arial" w:cs="Arial"/>
                <w:sz w:val="22"/>
                <w:szCs w:val="22"/>
              </w:rPr>
              <w:t>OGN276</w:t>
            </w:r>
            <w:r w:rsidR="0013111A" w:rsidRPr="001F3024">
              <w:rPr>
                <w:rFonts w:ascii="Arial" w:hAnsi="Arial" w:cs="Arial"/>
                <w:sz w:val="22"/>
                <w:szCs w:val="22"/>
              </w:rPr>
              <w:t xml:space="preserve"> contacting landowners when permitting a waste operation</w:t>
            </w:r>
            <w:r w:rsidR="0042040D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1B72A9DF" w14:textId="6FEB6CB3" w:rsidR="00AD769E" w:rsidRPr="00B019E9" w:rsidRDefault="00AD769E" w:rsidP="00AD769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58" w:type="dxa"/>
          </w:tcPr>
          <w:p w14:paraId="18EB9DCA" w14:textId="4D36DE7C" w:rsidR="00AD769E" w:rsidRPr="00B019E9" w:rsidRDefault="00872772" w:rsidP="00AD769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</w:t>
            </w:r>
          </w:p>
        </w:tc>
        <w:tc>
          <w:tcPr>
            <w:tcW w:w="4376" w:type="dxa"/>
          </w:tcPr>
          <w:p w14:paraId="221116B1" w14:textId="69EFFD10" w:rsidR="00AD769E" w:rsidRPr="00B019E9" w:rsidRDefault="00DF1850" w:rsidP="00AD769E">
            <w:pPr>
              <w:rPr>
                <w:rFonts w:ascii="Arial" w:hAnsi="Arial" w:cs="Arial"/>
                <w:sz w:val="22"/>
                <w:szCs w:val="22"/>
              </w:rPr>
            </w:pPr>
            <w:r w:rsidRPr="00DF1850">
              <w:rPr>
                <w:rFonts w:ascii="Arial" w:hAnsi="Arial" w:cs="Arial"/>
                <w:sz w:val="22"/>
                <w:szCs w:val="22"/>
              </w:rPr>
              <w:t>Rebecca.Davies93@hotmail.com</w:t>
            </w:r>
          </w:p>
        </w:tc>
      </w:tr>
      <w:tr w:rsidR="00AD769E" w:rsidRPr="00B019E9" w14:paraId="3F9A3F99" w14:textId="77777777" w:rsidTr="00B019E9">
        <w:trPr>
          <w:trHeight w:val="482"/>
        </w:trPr>
        <w:tc>
          <w:tcPr>
            <w:tcW w:w="5174" w:type="dxa"/>
          </w:tcPr>
          <w:p w14:paraId="7747781F" w14:textId="3D6CB366" w:rsidR="00AD769E" w:rsidRPr="00564E80" w:rsidRDefault="00AD769E" w:rsidP="00AD769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4E80">
              <w:rPr>
                <w:rFonts w:ascii="Arial" w:hAnsi="Arial" w:cs="Arial"/>
                <w:b/>
                <w:bCs/>
                <w:sz w:val="22"/>
                <w:szCs w:val="22"/>
              </w:rPr>
              <w:t>Confirmation of permit activity</w:t>
            </w:r>
          </w:p>
          <w:p w14:paraId="6FC42F17" w14:textId="2AE7C74A" w:rsidR="00AD769E" w:rsidRDefault="00AD769E" w:rsidP="00AD769E">
            <w:pPr>
              <w:rPr>
                <w:rFonts w:ascii="Arial" w:hAnsi="Arial" w:cs="Arial"/>
                <w:sz w:val="22"/>
                <w:szCs w:val="22"/>
              </w:rPr>
            </w:pPr>
            <w:r w:rsidRPr="00B019E9">
              <w:rPr>
                <w:rFonts w:ascii="Arial" w:hAnsi="Arial" w:cs="Arial"/>
                <w:sz w:val="22"/>
                <w:szCs w:val="22"/>
              </w:rPr>
              <w:t xml:space="preserve">Are the operations carried out as defined in the </w:t>
            </w:r>
            <w:r w:rsidR="00AA39F7" w:rsidRPr="00B019E9">
              <w:rPr>
                <w:rFonts w:ascii="Arial" w:hAnsi="Arial" w:cs="Arial"/>
                <w:sz w:val="22"/>
                <w:szCs w:val="22"/>
              </w:rPr>
              <w:t>permit</w:t>
            </w:r>
            <w:r w:rsidR="00904950">
              <w:rPr>
                <w:rFonts w:ascii="Arial" w:hAnsi="Arial" w:cs="Arial"/>
                <w:sz w:val="22"/>
                <w:szCs w:val="22"/>
              </w:rPr>
              <w:t xml:space="preserve"> and within the site boundary</w:t>
            </w:r>
            <w:r w:rsidR="00AA39F7" w:rsidRPr="00B019E9">
              <w:rPr>
                <w:rFonts w:ascii="Arial" w:hAnsi="Arial" w:cs="Arial"/>
                <w:sz w:val="22"/>
                <w:szCs w:val="22"/>
              </w:rPr>
              <w:t>?</w:t>
            </w:r>
          </w:p>
          <w:p w14:paraId="306754D7" w14:textId="77777777" w:rsidR="001F3024" w:rsidRDefault="001F3024" w:rsidP="00AD769E">
            <w:pPr>
              <w:rPr>
                <w:rFonts w:ascii="Arial" w:hAnsi="Arial" w:cs="Arial"/>
                <w:sz w:val="22"/>
                <w:szCs w:val="22"/>
              </w:rPr>
            </w:pPr>
          </w:p>
          <w:p w14:paraId="1FA308F4" w14:textId="4494F98C" w:rsidR="001F3024" w:rsidRDefault="001F3024" w:rsidP="00AD769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Are there waste exemptions registered within the permit boundary (or adjacent to it) and is there a technical link between the operations?</w:t>
            </w:r>
          </w:p>
          <w:p w14:paraId="0490C8B0" w14:textId="3A447834" w:rsidR="00AD769E" w:rsidRPr="00B019E9" w:rsidRDefault="00AD769E" w:rsidP="00AD769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58" w:type="dxa"/>
          </w:tcPr>
          <w:p w14:paraId="416FB438" w14:textId="0CF99FB5" w:rsidR="00AD769E" w:rsidRPr="00B019E9" w:rsidRDefault="003C5D7C" w:rsidP="00AD769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</w:t>
            </w:r>
          </w:p>
        </w:tc>
        <w:tc>
          <w:tcPr>
            <w:tcW w:w="4376" w:type="dxa"/>
          </w:tcPr>
          <w:p w14:paraId="2F380DB5" w14:textId="77777777" w:rsidR="00AD769E" w:rsidRDefault="00652196" w:rsidP="00AD769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Site boundary correct</w:t>
            </w:r>
          </w:p>
          <w:p w14:paraId="0FCCDC4C" w14:textId="77777777" w:rsidR="00EB7D35" w:rsidRDefault="00EB7D35" w:rsidP="00AD769E">
            <w:pPr>
              <w:rPr>
                <w:rFonts w:ascii="Arial" w:hAnsi="Arial" w:cs="Arial"/>
                <w:sz w:val="22"/>
                <w:szCs w:val="22"/>
              </w:rPr>
            </w:pPr>
          </w:p>
          <w:p w14:paraId="62F4B88C" w14:textId="77777777" w:rsidR="00EB7D35" w:rsidRDefault="00EB7D35" w:rsidP="00AD769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T9 waste exemption </w:t>
            </w:r>
            <w:r w:rsidR="007B51AF">
              <w:rPr>
                <w:rFonts w:ascii="Arial" w:hAnsi="Arial" w:cs="Arial"/>
                <w:sz w:val="22"/>
                <w:szCs w:val="22"/>
              </w:rPr>
              <w:t>(</w:t>
            </w:r>
            <w:r w:rsidR="007B51AF" w:rsidRPr="007B51AF">
              <w:rPr>
                <w:rFonts w:ascii="Arial" w:hAnsi="Arial" w:cs="Arial"/>
                <w:sz w:val="22"/>
                <w:szCs w:val="22"/>
              </w:rPr>
              <w:t>NRW-WME108744</w:t>
            </w:r>
            <w:r w:rsidR="007B51AF">
              <w:rPr>
                <w:rFonts w:ascii="Arial" w:hAnsi="Arial" w:cs="Arial"/>
                <w:sz w:val="22"/>
                <w:szCs w:val="22"/>
              </w:rPr>
              <w:t xml:space="preserve">) </w:t>
            </w:r>
            <w:r>
              <w:rPr>
                <w:rFonts w:ascii="Arial" w:hAnsi="Arial" w:cs="Arial"/>
                <w:sz w:val="22"/>
                <w:szCs w:val="22"/>
              </w:rPr>
              <w:t xml:space="preserve">still registered </w:t>
            </w:r>
            <w:r w:rsidR="009544CF">
              <w:rPr>
                <w:rFonts w:ascii="Arial" w:hAnsi="Arial" w:cs="Arial"/>
                <w:sz w:val="22"/>
                <w:szCs w:val="22"/>
              </w:rPr>
              <w:t xml:space="preserve">under Clydach Metals Ltd. This was used as a stop gap during the permit transfer </w:t>
            </w:r>
            <w:r w:rsidR="0064542E">
              <w:rPr>
                <w:rFonts w:ascii="Arial" w:hAnsi="Arial" w:cs="Arial"/>
                <w:sz w:val="22"/>
                <w:szCs w:val="22"/>
              </w:rPr>
              <w:t xml:space="preserve">process. This needs to be deregistered.  </w:t>
            </w:r>
          </w:p>
          <w:p w14:paraId="25C5D415" w14:textId="77777777" w:rsidR="00F41FB3" w:rsidRDefault="00F41FB3" w:rsidP="00AD769E">
            <w:pPr>
              <w:rPr>
                <w:rFonts w:ascii="Arial" w:hAnsi="Arial" w:cs="Arial"/>
                <w:sz w:val="22"/>
                <w:szCs w:val="22"/>
              </w:rPr>
            </w:pPr>
          </w:p>
          <w:p w14:paraId="7561AF98" w14:textId="69B0D2C5" w:rsidR="00F41FB3" w:rsidRPr="00B019E9" w:rsidRDefault="00F41FB3" w:rsidP="00AD769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Exemption now deregistered (15/01/2026)</w:t>
            </w:r>
          </w:p>
        </w:tc>
      </w:tr>
      <w:tr w:rsidR="00AD769E" w:rsidRPr="00B019E9" w14:paraId="49E362CF" w14:textId="77777777" w:rsidTr="00B019E9">
        <w:trPr>
          <w:trHeight w:val="482"/>
        </w:trPr>
        <w:tc>
          <w:tcPr>
            <w:tcW w:w="5174" w:type="dxa"/>
            <w:tcBorders>
              <w:bottom w:val="single" w:sz="4" w:space="0" w:color="auto"/>
            </w:tcBorders>
          </w:tcPr>
          <w:p w14:paraId="64A4A8C5" w14:textId="77777777" w:rsidR="00AD769E" w:rsidRPr="00564E80" w:rsidRDefault="00AD769E" w:rsidP="00AD769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4E80">
              <w:rPr>
                <w:rFonts w:ascii="Arial" w:hAnsi="Arial" w:cs="Arial"/>
                <w:b/>
                <w:bCs/>
                <w:sz w:val="22"/>
                <w:szCs w:val="22"/>
              </w:rPr>
              <w:t>Who we are</w:t>
            </w:r>
          </w:p>
          <w:p w14:paraId="704BDE7B" w14:textId="4821DFC4" w:rsidR="00AD769E" w:rsidRDefault="00AD769E" w:rsidP="00AD769E">
            <w:pPr>
              <w:rPr>
                <w:rFonts w:ascii="Arial" w:hAnsi="Arial" w:cs="Arial"/>
                <w:sz w:val="22"/>
                <w:szCs w:val="22"/>
              </w:rPr>
            </w:pPr>
            <w:r w:rsidRPr="00CF61AA">
              <w:rPr>
                <w:rFonts w:ascii="Arial" w:hAnsi="Arial" w:cs="Arial"/>
                <w:sz w:val="22"/>
                <w:szCs w:val="22"/>
              </w:rPr>
              <w:t>Explain NRWs role</w:t>
            </w:r>
            <w:r w:rsidR="001F3024">
              <w:rPr>
                <w:rFonts w:ascii="Arial" w:hAnsi="Arial" w:cs="Arial"/>
                <w:sz w:val="22"/>
                <w:szCs w:val="22"/>
              </w:rPr>
              <w:t xml:space="preserve"> as a regulator.</w:t>
            </w:r>
          </w:p>
          <w:p w14:paraId="45745B5E" w14:textId="77777777" w:rsidR="00AB468F" w:rsidRDefault="00AB468F" w:rsidP="00AD769E">
            <w:pPr>
              <w:rPr>
                <w:rFonts w:ascii="Arial" w:hAnsi="Arial" w:cs="Arial"/>
                <w:sz w:val="22"/>
                <w:szCs w:val="22"/>
              </w:rPr>
            </w:pPr>
          </w:p>
          <w:p w14:paraId="45737EF0" w14:textId="2844E110" w:rsidR="00AB468F" w:rsidRPr="00CF61AA" w:rsidRDefault="00AB468F" w:rsidP="00AD769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Explain the need to pay permit subsistence fees and that we can suspend of revoke the permit if not paid (See OGN 281 debtors)</w:t>
            </w:r>
          </w:p>
          <w:p w14:paraId="55FFF207" w14:textId="68FB6CE8" w:rsidR="00564E80" w:rsidRPr="00CF61AA" w:rsidRDefault="00564E80" w:rsidP="00AD769E">
            <w:pPr>
              <w:rPr>
                <w:rFonts w:ascii="Arial" w:hAnsi="Arial" w:cs="Arial"/>
                <w:sz w:val="22"/>
                <w:szCs w:val="22"/>
              </w:rPr>
            </w:pPr>
          </w:p>
          <w:p w14:paraId="108DEFB4" w14:textId="56922F61" w:rsidR="00CF61AA" w:rsidRPr="009D3E4E" w:rsidRDefault="00CF61AA" w:rsidP="00AD769E">
            <w:pPr>
              <w:rPr>
                <w:rFonts w:ascii="Arial" w:hAnsi="Arial" w:cs="Arial"/>
                <w:sz w:val="22"/>
                <w:szCs w:val="22"/>
              </w:rPr>
            </w:pPr>
            <w:r w:rsidRPr="009D3E4E">
              <w:rPr>
                <w:rFonts w:ascii="Arial" w:hAnsi="Arial" w:cs="Arial"/>
                <w:sz w:val="22"/>
                <w:szCs w:val="22"/>
              </w:rPr>
              <w:t>Ensure they understand that we have a duty to refer any cases of illegal disposals (including by burning) to the Welsh Revenue Authority. They will investigate and may require tax to be paid at an increase</w:t>
            </w:r>
            <w:r w:rsidR="001F3024">
              <w:rPr>
                <w:rFonts w:ascii="Arial" w:hAnsi="Arial" w:cs="Arial"/>
                <w:sz w:val="22"/>
                <w:szCs w:val="22"/>
              </w:rPr>
              <w:t>d</w:t>
            </w:r>
            <w:r w:rsidRPr="009D3E4E">
              <w:rPr>
                <w:rFonts w:ascii="Arial" w:hAnsi="Arial" w:cs="Arial"/>
                <w:sz w:val="22"/>
                <w:szCs w:val="22"/>
              </w:rPr>
              <w:t xml:space="preserve"> rate for illegal disposal.</w:t>
            </w:r>
          </w:p>
          <w:p w14:paraId="6CC1F09A" w14:textId="77777777" w:rsidR="00CF61AA" w:rsidRPr="00CF61AA" w:rsidRDefault="00CF61AA" w:rsidP="00AD769E">
            <w:pPr>
              <w:rPr>
                <w:rFonts w:ascii="Arial" w:hAnsi="Arial" w:cs="Arial"/>
                <w:sz w:val="22"/>
                <w:szCs w:val="22"/>
              </w:rPr>
            </w:pPr>
          </w:p>
          <w:p w14:paraId="2422590A" w14:textId="3F1404EC" w:rsidR="00AD769E" w:rsidRPr="00B019E9" w:rsidRDefault="00AD769E" w:rsidP="00AD769E">
            <w:pPr>
              <w:rPr>
                <w:rFonts w:ascii="Arial" w:hAnsi="Arial" w:cs="Arial"/>
                <w:sz w:val="22"/>
                <w:szCs w:val="22"/>
              </w:rPr>
            </w:pPr>
            <w:r w:rsidRPr="009D3E4E">
              <w:rPr>
                <w:rFonts w:ascii="Arial" w:hAnsi="Arial" w:cs="Arial"/>
                <w:sz w:val="22"/>
                <w:szCs w:val="22"/>
              </w:rPr>
              <w:lastRenderedPageBreak/>
              <w:t xml:space="preserve">Compliance Assessment Report– Go over the CAR </w:t>
            </w:r>
            <w:r w:rsidRPr="00B019E9">
              <w:rPr>
                <w:rFonts w:ascii="Arial" w:hAnsi="Arial" w:cs="Arial"/>
                <w:sz w:val="22"/>
                <w:szCs w:val="22"/>
              </w:rPr>
              <w:t>explain and discuss enforcement options that we can use  e.g. notices etc</w:t>
            </w:r>
            <w:r w:rsidR="00926757">
              <w:rPr>
                <w:rFonts w:ascii="Arial" w:hAnsi="Arial" w:cs="Arial"/>
                <w:sz w:val="22"/>
                <w:szCs w:val="22"/>
              </w:rPr>
              <w:t xml:space="preserve">. Explain that repeated or serious non-compliances could lead to the permit being revoked. </w:t>
            </w:r>
          </w:p>
          <w:p w14:paraId="2E6115DC" w14:textId="77777777" w:rsidR="00AD769E" w:rsidRPr="00B019E9" w:rsidRDefault="00AD769E" w:rsidP="00AD769E">
            <w:pPr>
              <w:rPr>
                <w:rFonts w:ascii="Arial" w:hAnsi="Arial" w:cs="Arial"/>
                <w:sz w:val="22"/>
                <w:szCs w:val="22"/>
              </w:rPr>
            </w:pPr>
          </w:p>
          <w:p w14:paraId="65736600" w14:textId="5F467909" w:rsidR="00AD769E" w:rsidRPr="00B019E9" w:rsidRDefault="00AD769E" w:rsidP="00AD769E">
            <w:pPr>
              <w:rPr>
                <w:rFonts w:ascii="Arial" w:hAnsi="Arial" w:cs="Arial"/>
                <w:sz w:val="22"/>
                <w:szCs w:val="22"/>
              </w:rPr>
            </w:pPr>
            <w:r w:rsidRPr="00B019E9">
              <w:rPr>
                <w:rFonts w:ascii="Arial" w:hAnsi="Arial" w:cs="Arial"/>
                <w:sz w:val="22"/>
                <w:szCs w:val="22"/>
              </w:rPr>
              <w:t>How scoring works and fees</w:t>
            </w:r>
            <w:r w:rsidR="00564E80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B019E9">
              <w:rPr>
                <w:rFonts w:ascii="Arial" w:hAnsi="Arial" w:cs="Arial"/>
                <w:sz w:val="22"/>
                <w:szCs w:val="22"/>
              </w:rPr>
              <w:t xml:space="preserve">Compliance scores –   how </w:t>
            </w:r>
            <w:r w:rsidR="00AA39F7" w:rsidRPr="00B019E9">
              <w:rPr>
                <w:rFonts w:ascii="Arial" w:hAnsi="Arial" w:cs="Arial"/>
                <w:sz w:val="22"/>
                <w:szCs w:val="22"/>
              </w:rPr>
              <w:t>non-compliances</w:t>
            </w:r>
            <w:r w:rsidRPr="00B019E9">
              <w:rPr>
                <w:rFonts w:ascii="Arial" w:hAnsi="Arial" w:cs="Arial"/>
                <w:sz w:val="22"/>
                <w:szCs w:val="22"/>
              </w:rPr>
              <w:t xml:space="preserve"> affect subsistence. See overleaf*</w:t>
            </w:r>
          </w:p>
          <w:p w14:paraId="4DC2B493" w14:textId="7BFAD0B4" w:rsidR="00AD769E" w:rsidRPr="00B019E9" w:rsidRDefault="00AD769E" w:rsidP="00AD769E">
            <w:pPr>
              <w:rPr>
                <w:rFonts w:ascii="Arial" w:hAnsi="Arial" w:cs="Arial"/>
                <w:sz w:val="22"/>
                <w:szCs w:val="22"/>
              </w:rPr>
            </w:pPr>
          </w:p>
          <w:p w14:paraId="60257789" w14:textId="15CF424E" w:rsidR="00AD769E" w:rsidRPr="00B019E9" w:rsidRDefault="00AD769E" w:rsidP="00AD769E">
            <w:pPr>
              <w:rPr>
                <w:rFonts w:ascii="Arial" w:hAnsi="Arial" w:cs="Arial"/>
                <w:sz w:val="22"/>
                <w:szCs w:val="22"/>
              </w:rPr>
            </w:pPr>
            <w:r w:rsidRPr="00B019E9">
              <w:rPr>
                <w:rFonts w:ascii="Arial" w:hAnsi="Arial" w:cs="Arial"/>
                <w:sz w:val="22"/>
                <w:szCs w:val="22"/>
              </w:rPr>
              <w:t>Public Register – explain what documents are held</w:t>
            </w:r>
            <w:r w:rsidR="001F3024">
              <w:rPr>
                <w:rFonts w:ascii="Arial" w:hAnsi="Arial" w:cs="Arial"/>
                <w:sz w:val="22"/>
                <w:szCs w:val="22"/>
              </w:rPr>
              <w:t xml:space="preserve"> and they will be visible to everyone.</w:t>
            </w:r>
          </w:p>
          <w:p w14:paraId="3E4CBD4A" w14:textId="77777777" w:rsidR="00AD769E" w:rsidRPr="00B019E9" w:rsidRDefault="00AD769E" w:rsidP="00AD769E">
            <w:pPr>
              <w:rPr>
                <w:rFonts w:ascii="Arial" w:hAnsi="Arial" w:cs="Arial"/>
                <w:sz w:val="22"/>
                <w:szCs w:val="22"/>
              </w:rPr>
            </w:pPr>
          </w:p>
          <w:p w14:paraId="5A0A5F61" w14:textId="47FBDF11" w:rsidR="00AD769E" w:rsidRDefault="00AD769E" w:rsidP="00AD769E">
            <w:pPr>
              <w:rPr>
                <w:rFonts w:ascii="Arial" w:hAnsi="Arial" w:cs="Arial"/>
                <w:sz w:val="22"/>
                <w:szCs w:val="22"/>
              </w:rPr>
            </w:pPr>
            <w:r w:rsidRPr="00B019E9">
              <w:rPr>
                <w:rFonts w:ascii="Arial" w:hAnsi="Arial" w:cs="Arial"/>
                <w:sz w:val="22"/>
                <w:szCs w:val="22"/>
              </w:rPr>
              <w:t>Enforcement options, S108 Environment Act, Power of Entry, photographs.</w:t>
            </w:r>
          </w:p>
          <w:p w14:paraId="24A9644C" w14:textId="77777777" w:rsidR="00AD769E" w:rsidRPr="00B019E9" w:rsidRDefault="00AD769E" w:rsidP="00AD769E">
            <w:pPr>
              <w:rPr>
                <w:rFonts w:ascii="Arial" w:hAnsi="Arial" w:cs="Arial"/>
                <w:sz w:val="22"/>
                <w:szCs w:val="22"/>
              </w:rPr>
            </w:pPr>
          </w:p>
          <w:p w14:paraId="69D3E8F1" w14:textId="59101BE1" w:rsidR="00AD769E" w:rsidRPr="00B019E9" w:rsidRDefault="00AD769E" w:rsidP="00AD769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58" w:type="dxa"/>
            <w:tcBorders>
              <w:bottom w:val="single" w:sz="4" w:space="0" w:color="auto"/>
            </w:tcBorders>
          </w:tcPr>
          <w:p w14:paraId="019C67DB" w14:textId="539A37AA" w:rsidR="00AD769E" w:rsidRPr="00B019E9" w:rsidRDefault="00D13D54" w:rsidP="00AD769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DE</w:t>
            </w:r>
          </w:p>
        </w:tc>
        <w:tc>
          <w:tcPr>
            <w:tcW w:w="4376" w:type="dxa"/>
            <w:tcBorders>
              <w:bottom w:val="single" w:sz="4" w:space="0" w:color="auto"/>
            </w:tcBorders>
          </w:tcPr>
          <w:p w14:paraId="5425D183" w14:textId="4382522D" w:rsidR="00AD769E" w:rsidRPr="00B019E9" w:rsidRDefault="002A0139" w:rsidP="00AD769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All explained</w:t>
            </w:r>
          </w:p>
        </w:tc>
      </w:tr>
      <w:tr w:rsidR="00AD769E" w:rsidRPr="00B019E9" w14:paraId="102003BD" w14:textId="77777777" w:rsidTr="00B019E9">
        <w:trPr>
          <w:trHeight w:val="482"/>
        </w:trPr>
        <w:tc>
          <w:tcPr>
            <w:tcW w:w="10608" w:type="dxa"/>
            <w:gridSpan w:val="3"/>
            <w:shd w:val="clear" w:color="auto" w:fill="E8E8E8" w:themeFill="text2" w:themeFillTint="1A"/>
          </w:tcPr>
          <w:p w14:paraId="1DBDA999" w14:textId="4AE18679" w:rsidR="00AD769E" w:rsidRPr="00B019E9" w:rsidRDefault="00AD769E" w:rsidP="00AD769E">
            <w:pPr>
              <w:spacing w:before="120" w:after="120"/>
              <w:rPr>
                <w:rFonts w:ascii="Arial" w:hAnsi="Arial" w:cs="Arial"/>
                <w:sz w:val="22"/>
                <w:szCs w:val="22"/>
              </w:rPr>
            </w:pPr>
            <w:r w:rsidRPr="00AD769E">
              <w:rPr>
                <w:rFonts w:ascii="Arial" w:hAnsi="Arial" w:cs="Arial"/>
                <w:b/>
                <w:bCs/>
                <w:sz w:val="36"/>
                <w:szCs w:val="36"/>
              </w:rPr>
              <w:t>Permit conditions</w:t>
            </w:r>
          </w:p>
        </w:tc>
      </w:tr>
      <w:tr w:rsidR="00AD769E" w:rsidRPr="00B019E9" w14:paraId="67FBA45B" w14:textId="77777777" w:rsidTr="00B019E9">
        <w:trPr>
          <w:trHeight w:val="482"/>
        </w:trPr>
        <w:tc>
          <w:tcPr>
            <w:tcW w:w="5174" w:type="dxa"/>
          </w:tcPr>
          <w:p w14:paraId="04B62866" w14:textId="77777777" w:rsidR="00AD769E" w:rsidRPr="00564E80" w:rsidRDefault="00AD769E" w:rsidP="00AD769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4E80">
              <w:rPr>
                <w:rFonts w:ascii="Arial" w:hAnsi="Arial" w:cs="Arial"/>
                <w:b/>
                <w:bCs/>
                <w:sz w:val="22"/>
                <w:szCs w:val="22"/>
              </w:rPr>
              <w:t>Environmental Management System</w:t>
            </w:r>
          </w:p>
          <w:p w14:paraId="10B56417" w14:textId="77777777" w:rsidR="001F3024" w:rsidRDefault="003B66CF" w:rsidP="00AD769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Is there a copy accessible on site?</w:t>
            </w:r>
          </w:p>
          <w:p w14:paraId="5BC215B8" w14:textId="1E85DE7F" w:rsidR="003B66CF" w:rsidRDefault="008521AE" w:rsidP="00AD769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338A53E" w14:textId="08E04363" w:rsidR="003B66CF" w:rsidRDefault="003B66CF" w:rsidP="00AD769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Is it the most </w:t>
            </w:r>
            <w:r w:rsidR="001F3024">
              <w:rPr>
                <w:rFonts w:ascii="Arial" w:hAnsi="Arial" w:cs="Arial"/>
                <w:sz w:val="22"/>
                <w:szCs w:val="22"/>
              </w:rPr>
              <w:t>u</w:t>
            </w:r>
            <w:r>
              <w:rPr>
                <w:rFonts w:ascii="Arial" w:hAnsi="Arial" w:cs="Arial"/>
                <w:sz w:val="22"/>
                <w:szCs w:val="22"/>
              </w:rPr>
              <w:t>p</w:t>
            </w:r>
            <w:r w:rsidR="001F3024">
              <w:rPr>
                <w:rFonts w:ascii="Arial" w:hAnsi="Arial" w:cs="Arial"/>
                <w:sz w:val="22"/>
                <w:szCs w:val="22"/>
              </w:rPr>
              <w:t xml:space="preserve"> t</w:t>
            </w:r>
            <w:r>
              <w:rPr>
                <w:rFonts w:ascii="Arial" w:hAnsi="Arial" w:cs="Arial"/>
                <w:sz w:val="22"/>
                <w:szCs w:val="22"/>
              </w:rPr>
              <w:t>o</w:t>
            </w:r>
            <w:r w:rsidR="001F3024">
              <w:rPr>
                <w:rFonts w:ascii="Arial" w:hAnsi="Arial" w:cs="Arial"/>
                <w:sz w:val="22"/>
                <w:szCs w:val="22"/>
              </w:rPr>
              <w:t xml:space="preserve"> d</w:t>
            </w:r>
            <w:r>
              <w:rPr>
                <w:rFonts w:ascii="Arial" w:hAnsi="Arial" w:cs="Arial"/>
                <w:sz w:val="22"/>
                <w:szCs w:val="22"/>
              </w:rPr>
              <w:t>ate version?</w:t>
            </w:r>
          </w:p>
          <w:p w14:paraId="7985C088" w14:textId="77777777" w:rsidR="001F3024" w:rsidRDefault="001F3024" w:rsidP="00AD769E">
            <w:pPr>
              <w:rPr>
                <w:rFonts w:ascii="Arial" w:hAnsi="Arial" w:cs="Arial"/>
                <w:sz w:val="22"/>
                <w:szCs w:val="22"/>
              </w:rPr>
            </w:pPr>
          </w:p>
          <w:p w14:paraId="02EC3165" w14:textId="7D00A39A" w:rsidR="00564E80" w:rsidRDefault="001F3024" w:rsidP="00AD769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Do we have a copy of the EMS? </w:t>
            </w:r>
            <w:r w:rsidR="008521AE">
              <w:rPr>
                <w:rFonts w:ascii="Arial" w:hAnsi="Arial" w:cs="Arial"/>
                <w:sz w:val="22"/>
                <w:szCs w:val="22"/>
              </w:rPr>
              <w:t>Further assessment of the EMS can be undertaken in future audits.</w:t>
            </w:r>
          </w:p>
          <w:p w14:paraId="02B53A41" w14:textId="1CAE0A61" w:rsidR="00AD769E" w:rsidRPr="00B019E9" w:rsidRDefault="00AD769E" w:rsidP="00B86A6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58" w:type="dxa"/>
          </w:tcPr>
          <w:p w14:paraId="7D8886E8" w14:textId="4090123F" w:rsidR="00AD769E" w:rsidRPr="00B019E9" w:rsidRDefault="002A0139" w:rsidP="00AD769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</w:t>
            </w:r>
          </w:p>
        </w:tc>
        <w:tc>
          <w:tcPr>
            <w:tcW w:w="4376" w:type="dxa"/>
          </w:tcPr>
          <w:p w14:paraId="79AC746E" w14:textId="24A68593" w:rsidR="00AD769E" w:rsidRPr="00B019E9" w:rsidRDefault="002A0139" w:rsidP="00AD769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Yes new EMS in place and copy on site</w:t>
            </w:r>
            <w:r w:rsidR="004C343A">
              <w:rPr>
                <w:rFonts w:ascii="Arial" w:hAnsi="Arial" w:cs="Arial"/>
                <w:sz w:val="22"/>
                <w:szCs w:val="22"/>
              </w:rPr>
              <w:t xml:space="preserve">. Document has been prepared by Focus Environmental Ltd and is dated </w:t>
            </w:r>
            <w:r w:rsidR="00111478">
              <w:rPr>
                <w:rFonts w:ascii="Arial" w:hAnsi="Arial" w:cs="Arial"/>
                <w:sz w:val="22"/>
                <w:szCs w:val="22"/>
              </w:rPr>
              <w:t xml:space="preserve">V1 </w:t>
            </w:r>
            <w:r w:rsidR="004C343A">
              <w:rPr>
                <w:rFonts w:ascii="Arial" w:hAnsi="Arial" w:cs="Arial"/>
                <w:sz w:val="22"/>
                <w:szCs w:val="22"/>
              </w:rPr>
              <w:t>August 2025</w:t>
            </w:r>
            <w:r w:rsidR="00111478">
              <w:rPr>
                <w:rFonts w:ascii="Arial" w:hAnsi="Arial" w:cs="Arial"/>
                <w:sz w:val="22"/>
                <w:szCs w:val="22"/>
              </w:rPr>
              <w:t>. This EMS is based on the previous one for the previous site operator and has yet to be fully accepted by NRW. The EMS will be reived as part of a further inspection.</w:t>
            </w:r>
          </w:p>
        </w:tc>
      </w:tr>
      <w:tr w:rsidR="00AD769E" w:rsidRPr="00B019E9" w14:paraId="20F314A2" w14:textId="77777777" w:rsidTr="00B019E9">
        <w:trPr>
          <w:trHeight w:val="482"/>
        </w:trPr>
        <w:tc>
          <w:tcPr>
            <w:tcW w:w="5174" w:type="dxa"/>
          </w:tcPr>
          <w:p w14:paraId="16F4B893" w14:textId="77777777" w:rsidR="00564E80" w:rsidRDefault="00564E80" w:rsidP="00564E8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4E8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Operator competence and relevant persons </w:t>
            </w:r>
          </w:p>
          <w:p w14:paraId="4559A6A9" w14:textId="77777777" w:rsidR="00564E80" w:rsidRPr="00B019E9" w:rsidRDefault="00564E80" w:rsidP="00564E80">
            <w:pPr>
              <w:rPr>
                <w:rFonts w:ascii="Arial" w:hAnsi="Arial" w:cs="Arial"/>
                <w:sz w:val="22"/>
                <w:szCs w:val="22"/>
              </w:rPr>
            </w:pPr>
            <w:r w:rsidRPr="00B019E9">
              <w:rPr>
                <w:rFonts w:ascii="Arial" w:hAnsi="Arial" w:cs="Arial"/>
                <w:sz w:val="22"/>
                <w:szCs w:val="22"/>
              </w:rPr>
              <w:t xml:space="preserve">Competence checks on relevant persons are carried out by Permitting when issuing new, or transferring existing, permits. </w:t>
            </w:r>
          </w:p>
          <w:p w14:paraId="1B5B7145" w14:textId="77777777" w:rsidR="00564E80" w:rsidRPr="00B019E9" w:rsidRDefault="00564E80" w:rsidP="00564E80">
            <w:pPr>
              <w:rPr>
                <w:rFonts w:ascii="Arial" w:hAnsi="Arial" w:cs="Arial"/>
                <w:sz w:val="22"/>
                <w:szCs w:val="22"/>
              </w:rPr>
            </w:pPr>
          </w:p>
          <w:p w14:paraId="1E152FAC" w14:textId="29A17601" w:rsidR="00564E80" w:rsidRDefault="00564E80" w:rsidP="00564E80">
            <w:pPr>
              <w:rPr>
                <w:rFonts w:ascii="Arial" w:hAnsi="Arial" w:cs="Arial"/>
                <w:sz w:val="22"/>
                <w:szCs w:val="22"/>
              </w:rPr>
            </w:pPr>
            <w:r w:rsidRPr="00B019E9">
              <w:rPr>
                <w:rFonts w:ascii="Arial" w:hAnsi="Arial" w:cs="Arial"/>
                <w:sz w:val="22"/>
                <w:szCs w:val="22"/>
              </w:rPr>
              <w:t xml:space="preserve">Confirm that the relevant persons have not changed or that there are no new relevant convictions. This includes the operator, directors, company secretary, managers - in line with </w:t>
            </w:r>
            <w:hyperlink r:id="rId14" w:history="1">
              <w:r w:rsidRPr="00B019E9">
                <w:rPr>
                  <w:rStyle w:val="Hyperlink"/>
                  <w:rFonts w:ascii="Arial" w:hAnsi="Arial" w:cs="Arial"/>
                  <w:sz w:val="22"/>
                  <w:szCs w:val="22"/>
                </w:rPr>
                <w:t>OGN194a</w:t>
              </w:r>
            </w:hyperlink>
            <w:r w:rsidRPr="00B019E9">
              <w:rPr>
                <w:rFonts w:ascii="Arial" w:hAnsi="Arial" w:cs="Arial"/>
                <w:sz w:val="22"/>
                <w:szCs w:val="22"/>
              </w:rPr>
              <w:t>.</w:t>
            </w:r>
            <w:r w:rsidR="0092675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238C5ED" w14:textId="470DEC77" w:rsidR="00926757" w:rsidRDefault="00926757" w:rsidP="00564E80">
            <w:pPr>
              <w:rPr>
                <w:rFonts w:ascii="Arial" w:hAnsi="Arial" w:cs="Arial"/>
                <w:sz w:val="22"/>
                <w:szCs w:val="22"/>
              </w:rPr>
            </w:pPr>
          </w:p>
          <w:p w14:paraId="7C356320" w14:textId="2863315D" w:rsidR="00926757" w:rsidRPr="00B019E9" w:rsidRDefault="00926757" w:rsidP="00564E8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Explain that poor performance or</w:t>
            </w:r>
            <w:r w:rsidR="00BD1680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relevant convictions (for relevant persons) could lead to the permit being revoked.</w:t>
            </w:r>
            <w:r w:rsidR="00BD1680">
              <w:rPr>
                <w:rFonts w:ascii="Arial" w:hAnsi="Arial" w:cs="Arial"/>
                <w:sz w:val="22"/>
                <w:szCs w:val="22"/>
              </w:rPr>
              <w:t xml:space="preserve"> Refer them to the </w:t>
            </w:r>
            <w:hyperlink r:id="rId15" w:history="1">
              <w:r w:rsidR="00BD1680" w:rsidRPr="00BD1680">
                <w:rPr>
                  <w:rStyle w:val="Hyperlink"/>
                  <w:rFonts w:ascii="Arial" w:hAnsi="Arial" w:cs="Arial"/>
                  <w:sz w:val="22"/>
                  <w:szCs w:val="22"/>
                </w:rPr>
                <w:t>RGN5 document on the website</w:t>
              </w:r>
            </w:hyperlink>
            <w:r w:rsidR="00BD1680">
              <w:rPr>
                <w:rFonts w:ascii="Arial" w:hAnsi="Arial" w:cs="Arial"/>
                <w:sz w:val="22"/>
                <w:szCs w:val="22"/>
              </w:rPr>
              <w:t xml:space="preserve"> if they need more info.</w:t>
            </w:r>
          </w:p>
          <w:p w14:paraId="7573EF3B" w14:textId="7F3E815E" w:rsidR="00564E80" w:rsidRPr="00B019E9" w:rsidRDefault="00564E80" w:rsidP="00AD769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58" w:type="dxa"/>
          </w:tcPr>
          <w:p w14:paraId="7BADA769" w14:textId="14FAB300" w:rsidR="00AD769E" w:rsidRPr="00B019E9" w:rsidRDefault="00111478" w:rsidP="00AD769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</w:t>
            </w:r>
          </w:p>
        </w:tc>
        <w:tc>
          <w:tcPr>
            <w:tcW w:w="4376" w:type="dxa"/>
          </w:tcPr>
          <w:p w14:paraId="4FFC6672" w14:textId="3E71F832" w:rsidR="00AD769E" w:rsidRPr="00B019E9" w:rsidRDefault="00871592" w:rsidP="00AD769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Relevant persons not changed. </w:t>
            </w:r>
          </w:p>
        </w:tc>
      </w:tr>
      <w:tr w:rsidR="00B571AE" w:rsidRPr="00B019E9" w14:paraId="3BD34419" w14:textId="77777777" w:rsidTr="00B019E9">
        <w:trPr>
          <w:trHeight w:val="482"/>
        </w:trPr>
        <w:tc>
          <w:tcPr>
            <w:tcW w:w="5174" w:type="dxa"/>
          </w:tcPr>
          <w:p w14:paraId="45808D81" w14:textId="77777777" w:rsidR="00B571AE" w:rsidRDefault="00B571AE" w:rsidP="00564E8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Technical Competence</w:t>
            </w:r>
          </w:p>
          <w:p w14:paraId="39DA6B41" w14:textId="557D15D3" w:rsidR="00B571AE" w:rsidRDefault="00B571AE" w:rsidP="00564E80">
            <w:pPr>
              <w:rPr>
                <w:rFonts w:ascii="Arial" w:hAnsi="Arial" w:cs="Arial"/>
                <w:sz w:val="22"/>
                <w:szCs w:val="22"/>
              </w:rPr>
            </w:pPr>
            <w:r w:rsidRPr="00B571AE">
              <w:rPr>
                <w:rFonts w:ascii="Arial" w:hAnsi="Arial" w:cs="Arial"/>
                <w:sz w:val="22"/>
                <w:szCs w:val="22"/>
              </w:rPr>
              <w:t xml:space="preserve">All waste operations will require a Technically Competent Manager (usually in permit condition 1.1.1.). </w:t>
            </w:r>
            <w:r w:rsidR="008521AE">
              <w:rPr>
                <w:rFonts w:ascii="Arial" w:hAnsi="Arial" w:cs="Arial"/>
                <w:sz w:val="22"/>
                <w:szCs w:val="22"/>
              </w:rPr>
              <w:t xml:space="preserve">Details of Environmental Permitting Operators Certificate. </w:t>
            </w:r>
          </w:p>
          <w:p w14:paraId="50D7FF30" w14:textId="77777777" w:rsidR="00B571AE" w:rsidRDefault="00B571AE" w:rsidP="00564E80">
            <w:pPr>
              <w:rPr>
                <w:rFonts w:ascii="Arial" w:hAnsi="Arial" w:cs="Arial"/>
                <w:sz w:val="22"/>
                <w:szCs w:val="22"/>
              </w:rPr>
            </w:pPr>
          </w:p>
          <w:p w14:paraId="2CF5EFD1" w14:textId="288B2A1D" w:rsidR="00B571AE" w:rsidRDefault="00B571AE" w:rsidP="00564E80">
            <w:pPr>
              <w:rPr>
                <w:rFonts w:ascii="Arial" w:hAnsi="Arial" w:cs="Arial"/>
                <w:sz w:val="22"/>
                <w:szCs w:val="22"/>
              </w:rPr>
            </w:pPr>
            <w:r w:rsidRPr="00B571AE">
              <w:rPr>
                <w:rFonts w:ascii="Arial" w:hAnsi="Arial" w:cs="Arial"/>
                <w:sz w:val="22"/>
                <w:szCs w:val="22"/>
              </w:rPr>
              <w:t xml:space="preserve">Check the scheme used </w:t>
            </w:r>
            <w:r>
              <w:rPr>
                <w:rFonts w:ascii="Arial" w:hAnsi="Arial" w:cs="Arial"/>
                <w:sz w:val="22"/>
                <w:szCs w:val="22"/>
              </w:rPr>
              <w:t xml:space="preserve">-  </w:t>
            </w:r>
          </w:p>
          <w:p w14:paraId="291E5496" w14:textId="5B2170EC" w:rsidR="00B571AE" w:rsidRPr="00B571AE" w:rsidRDefault="00B571AE" w:rsidP="00B571AE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  <w:sz w:val="22"/>
                <w:szCs w:val="22"/>
              </w:rPr>
            </w:pPr>
            <w:r w:rsidRPr="00B571AE">
              <w:rPr>
                <w:rFonts w:ascii="Arial" w:hAnsi="Arial" w:cs="Arial"/>
                <w:sz w:val="22"/>
                <w:szCs w:val="22"/>
              </w:rPr>
              <w:t xml:space="preserve">If WAMITAB, who is the TCM and do they have the correct qualifications? Check the </w:t>
            </w:r>
            <w:r w:rsidRPr="00B571AE">
              <w:rPr>
                <w:rFonts w:ascii="Arial" w:hAnsi="Arial" w:cs="Arial"/>
                <w:sz w:val="22"/>
                <w:szCs w:val="22"/>
              </w:rPr>
              <w:lastRenderedPageBreak/>
              <w:t>site diary for attendance and refer to How To Comply for required time on site.</w:t>
            </w:r>
          </w:p>
          <w:p w14:paraId="36CD6644" w14:textId="22EBC91C" w:rsidR="00B571AE" w:rsidRPr="00B571AE" w:rsidRDefault="00B571AE" w:rsidP="00B571AE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  <w:sz w:val="22"/>
                <w:szCs w:val="22"/>
              </w:rPr>
            </w:pPr>
            <w:r w:rsidRPr="00B571AE">
              <w:rPr>
                <w:rFonts w:ascii="Arial" w:hAnsi="Arial" w:cs="Arial"/>
                <w:sz w:val="22"/>
                <w:szCs w:val="22"/>
              </w:rPr>
              <w:t>If EUSKILLS, check with the scheme provider.</w:t>
            </w:r>
          </w:p>
          <w:p w14:paraId="7EE1439D" w14:textId="77777777" w:rsidR="00B571AE" w:rsidRPr="00B571AE" w:rsidRDefault="00B571AE" w:rsidP="00564E80">
            <w:pPr>
              <w:rPr>
                <w:rFonts w:ascii="Arial" w:hAnsi="Arial" w:cs="Arial"/>
                <w:sz w:val="22"/>
                <w:szCs w:val="22"/>
              </w:rPr>
            </w:pPr>
          </w:p>
          <w:p w14:paraId="1F917C1E" w14:textId="61CDF4F1" w:rsidR="005329BA" w:rsidRPr="00B571AE" w:rsidRDefault="00B571AE" w:rsidP="00564E80">
            <w:pPr>
              <w:rPr>
                <w:rFonts w:ascii="Arial" w:hAnsi="Arial" w:cs="Arial"/>
                <w:sz w:val="22"/>
                <w:szCs w:val="22"/>
              </w:rPr>
            </w:pPr>
            <w:r w:rsidRPr="00B571AE">
              <w:rPr>
                <w:rFonts w:ascii="Arial" w:hAnsi="Arial" w:cs="Arial"/>
                <w:sz w:val="22"/>
                <w:szCs w:val="22"/>
              </w:rPr>
              <w:t xml:space="preserve">This information must </w:t>
            </w:r>
            <w:r w:rsidR="00AB468F">
              <w:rPr>
                <w:rFonts w:ascii="Arial" w:hAnsi="Arial" w:cs="Arial"/>
                <w:sz w:val="22"/>
                <w:szCs w:val="22"/>
              </w:rPr>
              <w:t xml:space="preserve">also </w:t>
            </w:r>
            <w:r w:rsidRPr="00B571AE">
              <w:rPr>
                <w:rFonts w:ascii="Arial" w:hAnsi="Arial" w:cs="Arial"/>
                <w:sz w:val="22"/>
                <w:szCs w:val="22"/>
              </w:rPr>
              <w:t>be reported in the</w:t>
            </w:r>
            <w:r w:rsidR="00AB468F">
              <w:rPr>
                <w:rFonts w:ascii="Arial" w:hAnsi="Arial" w:cs="Arial"/>
                <w:sz w:val="22"/>
                <w:szCs w:val="22"/>
              </w:rPr>
              <w:t>ir quarterly or annual</w:t>
            </w:r>
            <w:r w:rsidRPr="00B571AE">
              <w:rPr>
                <w:rFonts w:ascii="Arial" w:hAnsi="Arial" w:cs="Arial"/>
                <w:sz w:val="22"/>
                <w:szCs w:val="22"/>
              </w:rPr>
              <w:t xml:space="preserve"> waste return</w:t>
            </w:r>
            <w:r w:rsidR="00AB468F">
              <w:rPr>
                <w:rFonts w:ascii="Arial" w:hAnsi="Arial" w:cs="Arial"/>
                <w:sz w:val="22"/>
                <w:szCs w:val="22"/>
              </w:rPr>
              <w:t xml:space="preserve"> (see OGN21)</w:t>
            </w:r>
            <w:r w:rsidRPr="00B571AE">
              <w:rPr>
                <w:rFonts w:ascii="Arial" w:hAnsi="Arial" w:cs="Arial"/>
                <w:sz w:val="22"/>
                <w:szCs w:val="22"/>
              </w:rPr>
              <w:t>.</w:t>
            </w:r>
            <w:r w:rsidR="00B0460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329BA">
              <w:rPr>
                <w:rFonts w:ascii="Arial" w:hAnsi="Arial" w:cs="Arial"/>
                <w:sz w:val="22"/>
                <w:szCs w:val="22"/>
              </w:rPr>
              <w:br/>
              <w:t xml:space="preserve">See </w:t>
            </w:r>
            <w:hyperlink r:id="rId16" w:history="1">
              <w:r w:rsidR="005329BA" w:rsidRPr="003A1007">
                <w:rPr>
                  <w:rStyle w:val="Hyperlink"/>
                  <w:rFonts w:ascii="Arial" w:hAnsi="Arial" w:cs="Arial"/>
                  <w:sz w:val="22"/>
                  <w:szCs w:val="22"/>
                </w:rPr>
                <w:t>How To Comply</w:t>
              </w:r>
            </w:hyperlink>
            <w:r w:rsidR="005329BA">
              <w:rPr>
                <w:rFonts w:ascii="Arial" w:hAnsi="Arial" w:cs="Arial"/>
                <w:sz w:val="22"/>
                <w:szCs w:val="22"/>
              </w:rPr>
              <w:t xml:space="preserve"> and </w:t>
            </w:r>
            <w:hyperlink r:id="rId17" w:history="1">
              <w:r w:rsidR="005329BA" w:rsidRPr="003A1007">
                <w:rPr>
                  <w:rStyle w:val="Hyperlink"/>
                  <w:rFonts w:ascii="Arial" w:hAnsi="Arial" w:cs="Arial"/>
                  <w:sz w:val="22"/>
                  <w:szCs w:val="22"/>
                </w:rPr>
                <w:t>RGN5</w:t>
              </w:r>
            </w:hyperlink>
            <w:r w:rsidR="005329BA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0CD4F829" w14:textId="6FC15CD6" w:rsidR="00B571AE" w:rsidRPr="00564E80" w:rsidRDefault="00B571AE" w:rsidP="00564E8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058" w:type="dxa"/>
          </w:tcPr>
          <w:p w14:paraId="6140E5A7" w14:textId="26AACF5A" w:rsidR="00B571AE" w:rsidRPr="00B019E9" w:rsidRDefault="00871592" w:rsidP="00AD769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DE</w:t>
            </w:r>
          </w:p>
        </w:tc>
        <w:tc>
          <w:tcPr>
            <w:tcW w:w="4376" w:type="dxa"/>
          </w:tcPr>
          <w:p w14:paraId="11B730AE" w14:textId="4ECEBA1C" w:rsidR="00B571AE" w:rsidRPr="00B019E9" w:rsidRDefault="00871592" w:rsidP="00AD769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Gareth Danter – Hill is TCM for site. He has the correct WAMITAB level and evidence of CC.</w:t>
            </w:r>
          </w:p>
        </w:tc>
      </w:tr>
      <w:tr w:rsidR="00AD769E" w:rsidRPr="00B019E9" w14:paraId="1B7B656F" w14:textId="77777777" w:rsidTr="00B019E9">
        <w:trPr>
          <w:trHeight w:val="482"/>
        </w:trPr>
        <w:tc>
          <w:tcPr>
            <w:tcW w:w="5174" w:type="dxa"/>
          </w:tcPr>
          <w:p w14:paraId="6A401D51" w14:textId="60E9A70D" w:rsidR="00AD769E" w:rsidRDefault="00AD769E" w:rsidP="00AD769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4E80">
              <w:rPr>
                <w:rFonts w:ascii="Arial" w:hAnsi="Arial" w:cs="Arial"/>
                <w:b/>
                <w:bCs/>
                <w:sz w:val="22"/>
                <w:szCs w:val="22"/>
              </w:rPr>
              <w:t>Waste acceptance</w:t>
            </w:r>
            <w:r w:rsidR="00AB468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procedures</w:t>
            </w:r>
          </w:p>
          <w:p w14:paraId="12D0F2D2" w14:textId="7F23BF8A" w:rsidR="00B86A62" w:rsidRDefault="007A6E85" w:rsidP="00AD769E">
            <w:pPr>
              <w:rPr>
                <w:rFonts w:ascii="Arial" w:hAnsi="Arial" w:cs="Arial"/>
                <w:sz w:val="22"/>
                <w:szCs w:val="22"/>
              </w:rPr>
            </w:pPr>
            <w:r w:rsidRPr="007A6E85">
              <w:rPr>
                <w:rFonts w:ascii="Arial" w:hAnsi="Arial" w:cs="Arial"/>
                <w:sz w:val="22"/>
                <w:szCs w:val="22"/>
              </w:rPr>
              <w:t xml:space="preserve">Explain </w:t>
            </w:r>
            <w:r w:rsidR="00B04608">
              <w:rPr>
                <w:rFonts w:ascii="Arial" w:hAnsi="Arial" w:cs="Arial"/>
                <w:sz w:val="22"/>
                <w:szCs w:val="22"/>
              </w:rPr>
              <w:t xml:space="preserve">the permit </w:t>
            </w:r>
            <w:r w:rsidRPr="007A6E85">
              <w:rPr>
                <w:rFonts w:ascii="Arial" w:hAnsi="Arial" w:cs="Arial"/>
                <w:sz w:val="22"/>
                <w:szCs w:val="22"/>
              </w:rPr>
              <w:t>conditions</w:t>
            </w:r>
            <w:r w:rsidR="00AB468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A6E85">
              <w:rPr>
                <w:rFonts w:ascii="Arial" w:hAnsi="Arial" w:cs="Arial"/>
                <w:sz w:val="22"/>
                <w:szCs w:val="22"/>
              </w:rPr>
              <w:t>that</w:t>
            </w:r>
            <w:r w:rsidR="00B04608">
              <w:rPr>
                <w:rFonts w:ascii="Arial" w:hAnsi="Arial" w:cs="Arial"/>
                <w:sz w:val="22"/>
                <w:szCs w:val="22"/>
              </w:rPr>
              <w:t xml:space="preserve"> specify what waste</w:t>
            </w:r>
            <w:r w:rsidRPr="007A6E85">
              <w:rPr>
                <w:rFonts w:ascii="Arial" w:hAnsi="Arial" w:cs="Arial"/>
                <w:sz w:val="22"/>
                <w:szCs w:val="22"/>
              </w:rPr>
              <w:t xml:space="preserve"> can be </w:t>
            </w:r>
            <w:r w:rsidR="003B66CF" w:rsidRPr="007A6E85">
              <w:rPr>
                <w:rFonts w:ascii="Arial" w:hAnsi="Arial" w:cs="Arial"/>
                <w:sz w:val="22"/>
                <w:szCs w:val="22"/>
              </w:rPr>
              <w:t>accepted</w:t>
            </w:r>
            <w:r w:rsidRPr="007A6E85">
              <w:rPr>
                <w:rFonts w:ascii="Arial" w:hAnsi="Arial" w:cs="Arial"/>
                <w:sz w:val="22"/>
                <w:szCs w:val="22"/>
              </w:rPr>
              <w:t xml:space="preserve"> and quantities</w:t>
            </w:r>
            <w:r w:rsidR="00333B0B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27F146B0" w14:textId="77777777" w:rsidR="00B04608" w:rsidRDefault="00B04608" w:rsidP="00AD769E">
            <w:pPr>
              <w:rPr>
                <w:rFonts w:ascii="Arial" w:hAnsi="Arial" w:cs="Arial"/>
                <w:sz w:val="22"/>
                <w:szCs w:val="22"/>
              </w:rPr>
            </w:pPr>
          </w:p>
          <w:p w14:paraId="7FF32680" w14:textId="2E18EB05" w:rsidR="00B04608" w:rsidRDefault="00B04608" w:rsidP="00AD769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They must understand the waste they receive to ensure they handle it safely and legally.</w:t>
            </w:r>
          </w:p>
          <w:p w14:paraId="3FF848CB" w14:textId="77777777" w:rsidR="00333B0B" w:rsidRDefault="00333B0B" w:rsidP="00AD769E">
            <w:pPr>
              <w:rPr>
                <w:rFonts w:ascii="Arial" w:hAnsi="Arial" w:cs="Arial"/>
                <w:sz w:val="22"/>
                <w:szCs w:val="22"/>
              </w:rPr>
            </w:pPr>
          </w:p>
          <w:p w14:paraId="3839DBBE" w14:textId="77777777" w:rsidR="00B04608" w:rsidRDefault="00333B0B" w:rsidP="00AD769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Do they have a sampling plan for waste acceptance? </w:t>
            </w:r>
          </w:p>
          <w:p w14:paraId="5B537A26" w14:textId="77777777" w:rsidR="00B04608" w:rsidRDefault="00B04608" w:rsidP="00AD769E">
            <w:pPr>
              <w:rPr>
                <w:rFonts w:ascii="Arial" w:hAnsi="Arial" w:cs="Arial"/>
                <w:sz w:val="22"/>
                <w:szCs w:val="22"/>
              </w:rPr>
            </w:pPr>
          </w:p>
          <w:p w14:paraId="40A1882F" w14:textId="37520B0A" w:rsidR="00B04608" w:rsidRPr="00B04608" w:rsidRDefault="00B04608" w:rsidP="00B04608">
            <w:pPr>
              <w:rPr>
                <w:rFonts w:ascii="Arial" w:hAnsi="Arial" w:cs="Arial"/>
                <w:sz w:val="22"/>
                <w:szCs w:val="22"/>
              </w:rPr>
            </w:pPr>
            <w:r w:rsidRPr="00B04608">
              <w:rPr>
                <w:rFonts w:ascii="Arial" w:hAnsi="Arial" w:cs="Arial"/>
                <w:sz w:val="22"/>
                <w:szCs w:val="22"/>
              </w:rPr>
              <w:t xml:space="preserve">Where a non-hazardous mirror code </w:t>
            </w:r>
            <w:r>
              <w:rPr>
                <w:rFonts w:ascii="Arial" w:hAnsi="Arial" w:cs="Arial"/>
                <w:sz w:val="22"/>
                <w:szCs w:val="22"/>
              </w:rPr>
              <w:t xml:space="preserve">is </w:t>
            </w:r>
            <w:r w:rsidRPr="00B04608">
              <w:rPr>
                <w:rFonts w:ascii="Arial" w:hAnsi="Arial" w:cs="Arial"/>
                <w:sz w:val="22"/>
                <w:szCs w:val="22"/>
              </w:rPr>
              <w:t xml:space="preserve">accepted as incoming waste, there </w:t>
            </w:r>
            <w:r w:rsidRPr="00B04608">
              <w:rPr>
                <w:rFonts w:ascii="Arial" w:hAnsi="Arial" w:cs="Arial"/>
                <w:sz w:val="22"/>
                <w:szCs w:val="22"/>
                <w:u w:val="single"/>
              </w:rPr>
              <w:t>must</w:t>
            </w:r>
            <w:r w:rsidRPr="00B04608">
              <w:rPr>
                <w:rFonts w:ascii="Arial" w:hAnsi="Arial" w:cs="Arial"/>
                <w:sz w:val="22"/>
                <w:szCs w:val="22"/>
              </w:rPr>
              <w:t xml:space="preserve"> be a waste sampling plan and procedures in place so that they can show that the waste being received is classified as non-hazardous as per </w:t>
            </w:r>
            <w:hyperlink r:id="rId18" w:history="1">
              <w:r w:rsidRPr="00B04608">
                <w:rPr>
                  <w:rStyle w:val="Hyperlink"/>
                  <w:rFonts w:ascii="Arial" w:hAnsi="Arial" w:cs="Arial"/>
                  <w:sz w:val="22"/>
                  <w:szCs w:val="22"/>
                </w:rPr>
                <w:t>Appendixes A and D of WM3 guidance</w:t>
              </w:r>
            </w:hyperlink>
            <w:r w:rsidRPr="00B04608">
              <w:rPr>
                <w:rFonts w:ascii="Arial" w:hAnsi="Arial" w:cs="Arial"/>
                <w:sz w:val="22"/>
                <w:szCs w:val="22"/>
              </w:rPr>
              <w:t>.  They also need a procedure on what they will do if the waste does not conform to the non-hazardous classification according and the waste is deemed Hazardous.</w:t>
            </w:r>
          </w:p>
          <w:p w14:paraId="7C28BD0F" w14:textId="41E9D326" w:rsidR="003B66CF" w:rsidRDefault="003B66CF" w:rsidP="00AD769E">
            <w:pPr>
              <w:rPr>
                <w:rFonts w:ascii="Arial" w:hAnsi="Arial" w:cs="Arial"/>
                <w:sz w:val="22"/>
                <w:szCs w:val="22"/>
              </w:rPr>
            </w:pPr>
          </w:p>
          <w:p w14:paraId="42562575" w14:textId="7E92A751" w:rsidR="003B66CF" w:rsidRPr="007A6E85" w:rsidRDefault="003B66CF" w:rsidP="00AD769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Ensure </w:t>
            </w:r>
            <w:r w:rsidR="001F3024">
              <w:rPr>
                <w:rFonts w:ascii="Arial" w:hAnsi="Arial" w:cs="Arial"/>
                <w:sz w:val="22"/>
                <w:szCs w:val="22"/>
              </w:rPr>
              <w:t xml:space="preserve">this is clear in the EMS and all activities are </w:t>
            </w:r>
            <w:r>
              <w:rPr>
                <w:rFonts w:ascii="Arial" w:hAnsi="Arial" w:cs="Arial"/>
                <w:sz w:val="22"/>
                <w:szCs w:val="22"/>
              </w:rPr>
              <w:t>undertaken in line with what is stated in EMS</w:t>
            </w:r>
            <w:r w:rsidR="001F3024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426FE6E1" w14:textId="38B1A9EE" w:rsidR="00B86A62" w:rsidRPr="00564E80" w:rsidRDefault="00B86A62" w:rsidP="00AD769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058" w:type="dxa"/>
          </w:tcPr>
          <w:p w14:paraId="59F91250" w14:textId="3D389E31" w:rsidR="00AD769E" w:rsidRPr="00B019E9" w:rsidRDefault="00871592" w:rsidP="00AD769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</w:t>
            </w:r>
          </w:p>
        </w:tc>
        <w:tc>
          <w:tcPr>
            <w:tcW w:w="4376" w:type="dxa"/>
          </w:tcPr>
          <w:p w14:paraId="43407954" w14:textId="750A1763" w:rsidR="00AD769E" w:rsidRPr="00B019E9" w:rsidRDefault="00871592" w:rsidP="00AD769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Included in current EMS</w:t>
            </w:r>
          </w:p>
        </w:tc>
      </w:tr>
      <w:tr w:rsidR="00E255C0" w:rsidRPr="00B019E9" w14:paraId="11A7F052" w14:textId="77777777" w:rsidTr="00B019E9">
        <w:trPr>
          <w:trHeight w:val="482"/>
        </w:trPr>
        <w:tc>
          <w:tcPr>
            <w:tcW w:w="5174" w:type="dxa"/>
          </w:tcPr>
          <w:p w14:paraId="517C50E3" w14:textId="77777777" w:rsidR="00E255C0" w:rsidRPr="00E255C0" w:rsidRDefault="00E255C0" w:rsidP="00E255C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255C0">
              <w:rPr>
                <w:rFonts w:ascii="Arial" w:hAnsi="Arial" w:cs="Arial"/>
                <w:b/>
                <w:bCs/>
                <w:sz w:val="22"/>
                <w:szCs w:val="22"/>
              </w:rPr>
              <w:t>Improvement programme and Pre-operational conditions</w:t>
            </w:r>
          </w:p>
          <w:p w14:paraId="29380469" w14:textId="710C4703" w:rsidR="00E255C0" w:rsidRPr="00E255C0" w:rsidRDefault="00E255C0" w:rsidP="00E255C0">
            <w:pPr>
              <w:rPr>
                <w:rFonts w:ascii="Arial" w:hAnsi="Arial" w:cs="Arial"/>
                <w:sz w:val="22"/>
                <w:szCs w:val="22"/>
              </w:rPr>
            </w:pPr>
            <w:r w:rsidRPr="00E255C0">
              <w:rPr>
                <w:rFonts w:ascii="Arial" w:hAnsi="Arial" w:cs="Arial"/>
                <w:sz w:val="22"/>
                <w:szCs w:val="22"/>
              </w:rPr>
              <w:t xml:space="preserve">Where </w:t>
            </w:r>
            <w:r w:rsidR="00BF5A35">
              <w:rPr>
                <w:rFonts w:ascii="Arial" w:hAnsi="Arial" w:cs="Arial"/>
                <w:sz w:val="22"/>
                <w:szCs w:val="22"/>
              </w:rPr>
              <w:t xml:space="preserve">there are </w:t>
            </w:r>
            <w:r w:rsidRPr="00E255C0">
              <w:rPr>
                <w:rFonts w:ascii="Arial" w:hAnsi="Arial" w:cs="Arial"/>
                <w:sz w:val="22"/>
                <w:szCs w:val="22"/>
              </w:rPr>
              <w:t>pre-operational conditions</w:t>
            </w:r>
            <w:r w:rsidR="00BF5A35">
              <w:rPr>
                <w:rFonts w:ascii="Arial" w:hAnsi="Arial" w:cs="Arial"/>
                <w:sz w:val="22"/>
                <w:szCs w:val="22"/>
              </w:rPr>
              <w:t>, have they</w:t>
            </w:r>
            <w:r w:rsidRPr="00E255C0">
              <w:rPr>
                <w:rFonts w:ascii="Arial" w:hAnsi="Arial" w:cs="Arial"/>
                <w:sz w:val="22"/>
                <w:szCs w:val="22"/>
              </w:rPr>
              <w:t xml:space="preserve"> been completed?</w:t>
            </w:r>
          </w:p>
          <w:p w14:paraId="650DF1DB" w14:textId="77777777" w:rsidR="00E255C0" w:rsidRPr="00E255C0" w:rsidRDefault="00E255C0" w:rsidP="00E255C0">
            <w:pPr>
              <w:rPr>
                <w:rFonts w:ascii="Arial" w:hAnsi="Arial" w:cs="Arial"/>
                <w:sz w:val="22"/>
                <w:szCs w:val="22"/>
              </w:rPr>
            </w:pPr>
          </w:p>
          <w:p w14:paraId="630443DC" w14:textId="287DFDE9" w:rsidR="00E255C0" w:rsidRPr="00E255C0" w:rsidRDefault="00E255C0" w:rsidP="00E255C0">
            <w:pPr>
              <w:rPr>
                <w:rFonts w:ascii="Arial" w:hAnsi="Arial" w:cs="Arial"/>
                <w:sz w:val="22"/>
                <w:szCs w:val="22"/>
              </w:rPr>
            </w:pPr>
            <w:r w:rsidRPr="00E255C0">
              <w:rPr>
                <w:rFonts w:ascii="Arial" w:hAnsi="Arial" w:cs="Arial"/>
                <w:sz w:val="22"/>
                <w:szCs w:val="22"/>
              </w:rPr>
              <w:t xml:space="preserve">Where </w:t>
            </w:r>
            <w:r w:rsidR="00BF5A35">
              <w:rPr>
                <w:rFonts w:ascii="Arial" w:hAnsi="Arial" w:cs="Arial"/>
                <w:sz w:val="22"/>
                <w:szCs w:val="22"/>
              </w:rPr>
              <w:t xml:space="preserve">there are </w:t>
            </w:r>
            <w:r w:rsidRPr="00E255C0">
              <w:rPr>
                <w:rFonts w:ascii="Arial" w:hAnsi="Arial" w:cs="Arial"/>
                <w:sz w:val="22"/>
                <w:szCs w:val="22"/>
              </w:rPr>
              <w:t>improvement conditions</w:t>
            </w:r>
            <w:r w:rsidR="00BF5A35">
              <w:rPr>
                <w:rFonts w:ascii="Arial" w:hAnsi="Arial" w:cs="Arial"/>
                <w:sz w:val="22"/>
                <w:szCs w:val="22"/>
              </w:rPr>
              <w:t>, have they</w:t>
            </w:r>
            <w:r w:rsidRPr="00E255C0">
              <w:rPr>
                <w:rFonts w:ascii="Arial" w:hAnsi="Arial" w:cs="Arial"/>
                <w:sz w:val="22"/>
                <w:szCs w:val="22"/>
              </w:rPr>
              <w:t xml:space="preserve"> been met? Raise awareness of when they are due and the requirements.</w:t>
            </w:r>
          </w:p>
          <w:p w14:paraId="35AC3EF1" w14:textId="77777777" w:rsidR="00E255C0" w:rsidRPr="00E255C0" w:rsidRDefault="00E255C0" w:rsidP="00E255C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BF76C3C" w14:textId="6CC6C330" w:rsidR="00E255C0" w:rsidRDefault="00BF5A35" w:rsidP="00E255C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="00E255C0" w:rsidRPr="00E255C0">
              <w:rPr>
                <w:rFonts w:ascii="Arial" w:hAnsi="Arial" w:cs="Arial"/>
                <w:sz w:val="22"/>
                <w:szCs w:val="22"/>
              </w:rPr>
              <w:t xml:space="preserve">ee </w:t>
            </w:r>
            <w:r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="00E255C0" w:rsidRPr="00E255C0">
              <w:rPr>
                <w:rFonts w:ascii="Arial" w:hAnsi="Arial" w:cs="Arial"/>
                <w:sz w:val="22"/>
                <w:szCs w:val="22"/>
              </w:rPr>
              <w:t>handover document from permitting for more information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13D806F5" w14:textId="77777777" w:rsidR="00E255C0" w:rsidRPr="00564E80" w:rsidRDefault="00E255C0" w:rsidP="00AD769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058" w:type="dxa"/>
          </w:tcPr>
          <w:p w14:paraId="618FAA63" w14:textId="16A752B3" w:rsidR="00E255C0" w:rsidRPr="00B019E9" w:rsidRDefault="00871592" w:rsidP="00AD769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</w:t>
            </w:r>
          </w:p>
        </w:tc>
        <w:tc>
          <w:tcPr>
            <w:tcW w:w="4376" w:type="dxa"/>
          </w:tcPr>
          <w:p w14:paraId="5F887972" w14:textId="7D3986C9" w:rsidR="00E255C0" w:rsidRPr="00B019E9" w:rsidRDefault="00871592" w:rsidP="00AD769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 Pre-operational conditions.</w:t>
            </w:r>
          </w:p>
        </w:tc>
      </w:tr>
      <w:tr w:rsidR="00AD769E" w:rsidRPr="00B019E9" w14:paraId="29CF44DF" w14:textId="77777777" w:rsidTr="00B019E9">
        <w:trPr>
          <w:trHeight w:val="482"/>
        </w:trPr>
        <w:tc>
          <w:tcPr>
            <w:tcW w:w="5174" w:type="dxa"/>
          </w:tcPr>
          <w:p w14:paraId="3A890C46" w14:textId="41062742" w:rsidR="00AD769E" w:rsidRPr="00564E80" w:rsidRDefault="00AD769E" w:rsidP="00AD769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4E80">
              <w:rPr>
                <w:rFonts w:ascii="Arial" w:hAnsi="Arial" w:cs="Arial"/>
                <w:b/>
                <w:bCs/>
                <w:sz w:val="22"/>
                <w:szCs w:val="22"/>
              </w:rPr>
              <w:t>Emissions and monitoring</w:t>
            </w:r>
          </w:p>
          <w:p w14:paraId="241CE6B8" w14:textId="3ECA2E83" w:rsidR="00AD769E" w:rsidRDefault="008521AE" w:rsidP="00AD769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Raise awareness </w:t>
            </w:r>
            <w:r w:rsidR="00701C05">
              <w:rPr>
                <w:rFonts w:ascii="Arial" w:hAnsi="Arial" w:cs="Arial"/>
                <w:sz w:val="22"/>
                <w:szCs w:val="22"/>
              </w:rPr>
              <w:t>of</w:t>
            </w:r>
            <w:r>
              <w:rPr>
                <w:rFonts w:ascii="Arial" w:hAnsi="Arial" w:cs="Arial"/>
                <w:sz w:val="22"/>
                <w:szCs w:val="22"/>
              </w:rPr>
              <w:t xml:space="preserve"> the requirements </w:t>
            </w:r>
            <w:r w:rsidR="00701C05">
              <w:rPr>
                <w:rFonts w:ascii="Arial" w:hAnsi="Arial" w:cs="Arial"/>
                <w:sz w:val="22"/>
                <w:szCs w:val="22"/>
              </w:rPr>
              <w:t>f</w:t>
            </w:r>
            <w:r>
              <w:rPr>
                <w:rFonts w:ascii="Arial" w:hAnsi="Arial" w:cs="Arial"/>
                <w:sz w:val="22"/>
                <w:szCs w:val="22"/>
              </w:rPr>
              <w:t xml:space="preserve">or </w:t>
            </w:r>
            <w:r w:rsidR="00AD769E" w:rsidRPr="00B019E9">
              <w:rPr>
                <w:rFonts w:ascii="Arial" w:hAnsi="Arial" w:cs="Arial"/>
                <w:sz w:val="22"/>
                <w:szCs w:val="22"/>
              </w:rPr>
              <w:t>Containment and drainage</w:t>
            </w:r>
            <w:r w:rsidR="00BF5A35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DA3CB56" w14:textId="77777777" w:rsidR="001F3024" w:rsidRPr="00B019E9" w:rsidRDefault="001F3024" w:rsidP="00AD769E">
            <w:pPr>
              <w:rPr>
                <w:rFonts w:ascii="Arial" w:hAnsi="Arial" w:cs="Arial"/>
                <w:sz w:val="22"/>
                <w:szCs w:val="22"/>
              </w:rPr>
            </w:pPr>
          </w:p>
          <w:p w14:paraId="711A47FD" w14:textId="6D671F98" w:rsidR="00AD769E" w:rsidRDefault="008521AE" w:rsidP="00AD769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Discuss m</w:t>
            </w:r>
            <w:r w:rsidR="00AD769E" w:rsidRPr="00B019E9">
              <w:rPr>
                <w:rFonts w:ascii="Arial" w:hAnsi="Arial" w:cs="Arial"/>
                <w:sz w:val="22"/>
                <w:szCs w:val="22"/>
              </w:rPr>
              <w:t>onitoring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01C05">
              <w:rPr>
                <w:rFonts w:ascii="Arial" w:hAnsi="Arial" w:cs="Arial"/>
                <w:sz w:val="22"/>
                <w:szCs w:val="22"/>
              </w:rPr>
              <w:t>requirements</w:t>
            </w:r>
            <w:r>
              <w:rPr>
                <w:rFonts w:ascii="Arial" w:hAnsi="Arial" w:cs="Arial"/>
                <w:sz w:val="22"/>
                <w:szCs w:val="22"/>
              </w:rPr>
              <w:t xml:space="preserve"> and submissions</w:t>
            </w:r>
            <w:r w:rsidR="00BF5A35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CF42043" w14:textId="77777777" w:rsidR="00BF5A35" w:rsidRDefault="00BF5A35" w:rsidP="00AD769E">
            <w:pPr>
              <w:rPr>
                <w:rFonts w:ascii="Arial" w:hAnsi="Arial" w:cs="Arial"/>
                <w:sz w:val="22"/>
                <w:szCs w:val="22"/>
              </w:rPr>
            </w:pPr>
          </w:p>
          <w:p w14:paraId="01AEB1D6" w14:textId="77777777" w:rsidR="00BF5A35" w:rsidRPr="00B019E9" w:rsidRDefault="00BF5A35" w:rsidP="00AD769E">
            <w:pPr>
              <w:rPr>
                <w:rFonts w:ascii="Arial" w:hAnsi="Arial" w:cs="Arial"/>
                <w:sz w:val="22"/>
                <w:szCs w:val="22"/>
              </w:rPr>
            </w:pPr>
          </w:p>
          <w:p w14:paraId="6333CDC0" w14:textId="0E306188" w:rsidR="00AD769E" w:rsidRPr="00B019E9" w:rsidRDefault="00AD769E" w:rsidP="00AD769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58" w:type="dxa"/>
          </w:tcPr>
          <w:p w14:paraId="5569392F" w14:textId="21D9D341" w:rsidR="00AD769E" w:rsidRPr="00B019E9" w:rsidRDefault="00871592" w:rsidP="00AD769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</w:t>
            </w:r>
          </w:p>
        </w:tc>
        <w:tc>
          <w:tcPr>
            <w:tcW w:w="4376" w:type="dxa"/>
          </w:tcPr>
          <w:p w14:paraId="40C39245" w14:textId="77777777" w:rsidR="00AD769E" w:rsidRPr="00B019E9" w:rsidRDefault="00AD769E" w:rsidP="00AD769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769E" w:rsidRPr="00B019E9" w14:paraId="598EC169" w14:textId="77777777" w:rsidTr="00B019E9">
        <w:trPr>
          <w:trHeight w:val="482"/>
        </w:trPr>
        <w:tc>
          <w:tcPr>
            <w:tcW w:w="5174" w:type="dxa"/>
          </w:tcPr>
          <w:p w14:paraId="5DB890F2" w14:textId="11817759" w:rsidR="00564E80" w:rsidRPr="00564E80" w:rsidRDefault="00564E80" w:rsidP="00AD769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4E80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 xml:space="preserve">Site </w:t>
            </w:r>
            <w:r w:rsidR="00AA39F7" w:rsidRPr="00564E80">
              <w:rPr>
                <w:rFonts w:ascii="Arial" w:hAnsi="Arial" w:cs="Arial"/>
                <w:b/>
                <w:bCs/>
                <w:sz w:val="22"/>
                <w:szCs w:val="22"/>
              </w:rPr>
              <w:t>s</w:t>
            </w:r>
            <w:r w:rsidR="00AA39F7">
              <w:rPr>
                <w:rFonts w:ascii="Arial" w:hAnsi="Arial" w:cs="Arial"/>
                <w:b/>
                <w:bCs/>
                <w:sz w:val="22"/>
                <w:szCs w:val="22"/>
              </w:rPr>
              <w:t>p</w:t>
            </w:r>
            <w:r w:rsidR="00AA39F7" w:rsidRPr="00564E80">
              <w:rPr>
                <w:rFonts w:ascii="Arial" w:hAnsi="Arial" w:cs="Arial"/>
                <w:b/>
                <w:bCs/>
                <w:sz w:val="22"/>
                <w:szCs w:val="22"/>
              </w:rPr>
              <w:t>ecific</w:t>
            </w:r>
            <w:r w:rsidRPr="00564E8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and amenity</w:t>
            </w:r>
          </w:p>
          <w:p w14:paraId="09EA8769" w14:textId="3BE43C7B" w:rsidR="00AD769E" w:rsidRDefault="008B1C82" w:rsidP="00333B0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Discuss the requirements of the following conditions if </w:t>
            </w:r>
            <w:r w:rsidR="00BF5A35">
              <w:rPr>
                <w:rFonts w:ascii="Arial" w:hAnsi="Arial" w:cs="Arial"/>
                <w:sz w:val="22"/>
                <w:szCs w:val="22"/>
              </w:rPr>
              <w:t xml:space="preserve">there are conditions </w:t>
            </w:r>
            <w:r>
              <w:rPr>
                <w:rFonts w:ascii="Arial" w:hAnsi="Arial" w:cs="Arial"/>
                <w:sz w:val="22"/>
                <w:szCs w:val="22"/>
              </w:rPr>
              <w:t xml:space="preserve">in </w:t>
            </w:r>
            <w:r w:rsidR="00BF5A35">
              <w:rPr>
                <w:rFonts w:ascii="Arial" w:hAnsi="Arial" w:cs="Arial"/>
                <w:sz w:val="22"/>
                <w:szCs w:val="22"/>
              </w:rPr>
              <w:t xml:space="preserve">the </w:t>
            </w:r>
            <w:r>
              <w:rPr>
                <w:rFonts w:ascii="Arial" w:hAnsi="Arial" w:cs="Arial"/>
                <w:sz w:val="22"/>
                <w:szCs w:val="22"/>
              </w:rPr>
              <w:t>permit</w:t>
            </w:r>
            <w:r w:rsidR="00333B0B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="00AD769E" w:rsidRPr="00B019E9">
              <w:rPr>
                <w:rFonts w:ascii="Arial" w:hAnsi="Arial" w:cs="Arial"/>
                <w:sz w:val="22"/>
                <w:szCs w:val="22"/>
              </w:rPr>
              <w:t xml:space="preserve">Odour, noise, pests, </w:t>
            </w:r>
            <w:r w:rsidR="00AA39F7" w:rsidRPr="00B019E9">
              <w:rPr>
                <w:rFonts w:ascii="Arial" w:hAnsi="Arial" w:cs="Arial"/>
                <w:sz w:val="22"/>
                <w:szCs w:val="22"/>
              </w:rPr>
              <w:t>bioaerosols</w:t>
            </w:r>
            <w:r w:rsidR="00AD769E" w:rsidRPr="00B019E9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333B0B">
              <w:rPr>
                <w:rFonts w:ascii="Arial" w:hAnsi="Arial" w:cs="Arial"/>
                <w:sz w:val="22"/>
                <w:szCs w:val="22"/>
              </w:rPr>
              <w:t xml:space="preserve">other </w:t>
            </w:r>
            <w:r w:rsidR="00AD769E" w:rsidRPr="00B019E9">
              <w:rPr>
                <w:rFonts w:ascii="Arial" w:hAnsi="Arial" w:cs="Arial"/>
                <w:sz w:val="22"/>
                <w:szCs w:val="22"/>
              </w:rPr>
              <w:t>sector specific</w:t>
            </w:r>
            <w:r w:rsidR="00333B0B">
              <w:rPr>
                <w:rFonts w:ascii="Arial" w:hAnsi="Arial" w:cs="Arial"/>
                <w:sz w:val="22"/>
                <w:szCs w:val="22"/>
              </w:rPr>
              <w:t xml:space="preserve"> conditions.</w:t>
            </w:r>
          </w:p>
          <w:p w14:paraId="25C6A242" w14:textId="62A6067C" w:rsidR="00AB468F" w:rsidRPr="00B019E9" w:rsidRDefault="00AB468F" w:rsidP="00333B0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58" w:type="dxa"/>
          </w:tcPr>
          <w:p w14:paraId="504B8036" w14:textId="261803D5" w:rsidR="00AD769E" w:rsidRPr="00B019E9" w:rsidRDefault="00B84536" w:rsidP="00AD769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</w:t>
            </w:r>
          </w:p>
        </w:tc>
        <w:tc>
          <w:tcPr>
            <w:tcW w:w="4376" w:type="dxa"/>
          </w:tcPr>
          <w:p w14:paraId="6334D031" w14:textId="77777777" w:rsidR="00AD769E" w:rsidRPr="00B019E9" w:rsidRDefault="00AD769E" w:rsidP="00AD769E">
            <w:pPr>
              <w:rPr>
                <w:rFonts w:ascii="Arial" w:hAnsi="Arial" w:cs="Arial"/>
                <w:sz w:val="22"/>
                <w:szCs w:val="22"/>
              </w:rPr>
            </w:pPr>
          </w:p>
          <w:p w14:paraId="7C23CB14" w14:textId="77777777" w:rsidR="00AD769E" w:rsidRPr="00B019E9" w:rsidRDefault="00AD769E" w:rsidP="00AD769E">
            <w:pPr>
              <w:rPr>
                <w:rFonts w:ascii="Arial" w:hAnsi="Arial" w:cs="Arial"/>
                <w:sz w:val="22"/>
                <w:szCs w:val="22"/>
              </w:rPr>
            </w:pPr>
          </w:p>
          <w:p w14:paraId="7B828755" w14:textId="77777777" w:rsidR="00AD769E" w:rsidRPr="00B019E9" w:rsidRDefault="00AD769E" w:rsidP="00AD769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769E" w:rsidRPr="00D167F7" w14:paraId="5CF80950" w14:textId="77777777" w:rsidTr="00B019E9">
        <w:trPr>
          <w:trHeight w:val="482"/>
        </w:trPr>
        <w:tc>
          <w:tcPr>
            <w:tcW w:w="5174" w:type="dxa"/>
          </w:tcPr>
          <w:p w14:paraId="47B81F7A" w14:textId="77777777" w:rsidR="00AD769E" w:rsidRPr="00564E80" w:rsidRDefault="00AD769E" w:rsidP="00AD769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4E80">
              <w:rPr>
                <w:rFonts w:ascii="Arial" w:hAnsi="Arial" w:cs="Arial"/>
                <w:b/>
                <w:bCs/>
                <w:sz w:val="22"/>
                <w:szCs w:val="22"/>
              </w:rPr>
              <w:t>Fire Prevention and Mitigation Plan (FPMP)</w:t>
            </w:r>
          </w:p>
          <w:p w14:paraId="7D9C70D8" w14:textId="109826A7" w:rsidR="00AD769E" w:rsidRPr="00B019E9" w:rsidRDefault="00BF5A35" w:rsidP="00AD769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required by the permit, do they have a suitable plan in place? These are need</w:t>
            </w:r>
            <w:r w:rsidR="00AD769E" w:rsidRPr="00B019E9">
              <w:rPr>
                <w:rFonts w:ascii="Arial" w:hAnsi="Arial" w:cs="Arial"/>
                <w:sz w:val="22"/>
                <w:szCs w:val="22"/>
              </w:rPr>
              <w:t>e</w:t>
            </w:r>
            <w:r>
              <w:rPr>
                <w:rFonts w:ascii="Arial" w:hAnsi="Arial" w:cs="Arial"/>
                <w:sz w:val="22"/>
                <w:szCs w:val="22"/>
              </w:rPr>
              <w:t>d for</w:t>
            </w:r>
            <w:r w:rsidR="00AD769E" w:rsidRPr="00B019E9">
              <w:rPr>
                <w:rFonts w:ascii="Arial" w:hAnsi="Arial" w:cs="Arial"/>
                <w:sz w:val="22"/>
                <w:szCs w:val="22"/>
              </w:rPr>
              <w:t xml:space="preserve"> waste operations who store and treat combustible waste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="00AD769E" w:rsidRPr="00B019E9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="00AD769E" w:rsidRPr="00B019E9">
              <w:rPr>
                <w:rFonts w:ascii="Arial" w:hAnsi="Arial" w:cs="Arial"/>
                <w:sz w:val="22"/>
                <w:szCs w:val="22"/>
              </w:rPr>
              <w:t>ee</w:t>
            </w:r>
            <w:r>
              <w:rPr>
                <w:rFonts w:ascii="Arial" w:hAnsi="Arial" w:cs="Arial"/>
                <w:sz w:val="22"/>
                <w:szCs w:val="22"/>
              </w:rPr>
              <w:t xml:space="preserve"> the</w:t>
            </w:r>
            <w:r w:rsidR="00AD769E" w:rsidRPr="00B019E9">
              <w:rPr>
                <w:rFonts w:ascii="Arial" w:hAnsi="Arial" w:cs="Arial"/>
                <w:sz w:val="22"/>
                <w:szCs w:val="22"/>
              </w:rPr>
              <w:t xml:space="preserve"> </w:t>
            </w:r>
            <w:hyperlink r:id="rId19" w:history="1">
              <w:r w:rsidR="00AD769E" w:rsidRPr="00BF5A35">
                <w:rPr>
                  <w:rStyle w:val="Hyperlink"/>
                  <w:rFonts w:ascii="Arial" w:hAnsi="Arial" w:cs="Arial"/>
                  <w:sz w:val="22"/>
                  <w:szCs w:val="22"/>
                </w:rPr>
                <w:t xml:space="preserve">FPMP guidance on </w:t>
              </w:r>
              <w:r>
                <w:rPr>
                  <w:rStyle w:val="Hyperlink"/>
                  <w:rFonts w:ascii="Arial" w:hAnsi="Arial" w:cs="Arial"/>
                  <w:sz w:val="22"/>
                  <w:szCs w:val="22"/>
                </w:rPr>
                <w:t xml:space="preserve">the </w:t>
              </w:r>
              <w:r w:rsidR="00AD769E" w:rsidRPr="00BF5A35">
                <w:rPr>
                  <w:rStyle w:val="Hyperlink"/>
                  <w:rFonts w:ascii="Arial" w:hAnsi="Arial" w:cs="Arial"/>
                  <w:sz w:val="22"/>
                  <w:szCs w:val="22"/>
                </w:rPr>
                <w:t>website</w:t>
              </w:r>
            </w:hyperlink>
            <w:r w:rsidR="00AD769E" w:rsidRPr="00B019E9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1B03ED46" w14:textId="77777777" w:rsidR="00AD769E" w:rsidRPr="00B019E9" w:rsidRDefault="00AD769E" w:rsidP="008A097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58" w:type="dxa"/>
          </w:tcPr>
          <w:p w14:paraId="00B2688E" w14:textId="7A1C21E6" w:rsidR="00AD769E" w:rsidRPr="00B019E9" w:rsidRDefault="00B84536" w:rsidP="00AD769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</w:t>
            </w:r>
          </w:p>
        </w:tc>
        <w:tc>
          <w:tcPr>
            <w:tcW w:w="4376" w:type="dxa"/>
          </w:tcPr>
          <w:p w14:paraId="5761C60F" w14:textId="79E3ACF4" w:rsidR="00AD769E" w:rsidRPr="00D167F7" w:rsidRDefault="00B84536" w:rsidP="00AD769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Not required by this version of permit as it is old. </w:t>
            </w:r>
            <w:r w:rsidRPr="00D167F7">
              <w:rPr>
                <w:rFonts w:ascii="Arial" w:hAnsi="Arial" w:cs="Arial"/>
                <w:sz w:val="22"/>
                <w:szCs w:val="22"/>
              </w:rPr>
              <w:t xml:space="preserve">Site do have a FPMP </w:t>
            </w:r>
            <w:r w:rsidR="00D167F7" w:rsidRPr="00D167F7">
              <w:rPr>
                <w:rFonts w:ascii="Arial" w:hAnsi="Arial" w:cs="Arial"/>
                <w:sz w:val="22"/>
                <w:szCs w:val="22"/>
              </w:rPr>
              <w:t>but</w:t>
            </w:r>
            <w:r w:rsidR="00D167F7">
              <w:rPr>
                <w:rFonts w:ascii="Arial" w:hAnsi="Arial" w:cs="Arial"/>
                <w:sz w:val="22"/>
                <w:szCs w:val="22"/>
              </w:rPr>
              <w:t xml:space="preserve"> this has not been fully reviewed or accepted by NRW. The EMS does refer to it though so FPMP </w:t>
            </w:r>
            <w:r w:rsidR="00DA6C44">
              <w:rPr>
                <w:rFonts w:ascii="Arial" w:hAnsi="Arial" w:cs="Arial"/>
                <w:sz w:val="22"/>
                <w:szCs w:val="22"/>
              </w:rPr>
              <w:t>protocols will be linked to the EMS until FPMP is accepted.</w:t>
            </w:r>
          </w:p>
        </w:tc>
      </w:tr>
      <w:tr w:rsidR="00AD769E" w:rsidRPr="00B019E9" w14:paraId="40BF16E3" w14:textId="77777777" w:rsidTr="00B019E9">
        <w:trPr>
          <w:trHeight w:val="482"/>
        </w:trPr>
        <w:tc>
          <w:tcPr>
            <w:tcW w:w="5174" w:type="dxa"/>
          </w:tcPr>
          <w:p w14:paraId="4556970A" w14:textId="77777777" w:rsidR="00AD769E" w:rsidRPr="00564E80" w:rsidRDefault="00AD769E" w:rsidP="00AD769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4E80">
              <w:rPr>
                <w:rFonts w:ascii="Arial" w:hAnsi="Arial" w:cs="Arial"/>
                <w:b/>
                <w:bCs/>
                <w:sz w:val="22"/>
                <w:szCs w:val="22"/>
              </w:rPr>
              <w:t>Waste Returns</w:t>
            </w:r>
          </w:p>
          <w:p w14:paraId="7827CA8B" w14:textId="3E1B0926" w:rsidR="00AD769E" w:rsidRDefault="00BF5A35" w:rsidP="00AD769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Ensure they understand </w:t>
            </w:r>
            <w:r w:rsidR="00BD1680">
              <w:rPr>
                <w:rFonts w:ascii="Arial" w:hAnsi="Arial" w:cs="Arial"/>
                <w:sz w:val="22"/>
                <w:szCs w:val="22"/>
              </w:rPr>
              <w:t xml:space="preserve">the permit condition - </w:t>
            </w:r>
            <w:r w:rsidR="00AD769E" w:rsidRPr="00B019E9">
              <w:rPr>
                <w:rFonts w:ascii="Arial" w:hAnsi="Arial" w:cs="Arial"/>
                <w:sz w:val="22"/>
                <w:szCs w:val="22"/>
              </w:rPr>
              <w:t>frequency, format, EWC codes</w:t>
            </w:r>
            <w:r>
              <w:rPr>
                <w:rFonts w:ascii="Arial" w:hAnsi="Arial" w:cs="Arial"/>
                <w:sz w:val="22"/>
                <w:szCs w:val="22"/>
              </w:rPr>
              <w:t>, TCM info</w:t>
            </w:r>
            <w:r w:rsidR="00AD769E" w:rsidRPr="00B019E9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4003D209" w14:textId="0C60C9BB" w:rsidR="00564E80" w:rsidRPr="00B019E9" w:rsidRDefault="00564E80" w:rsidP="00AD769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58" w:type="dxa"/>
          </w:tcPr>
          <w:p w14:paraId="6D9D8619" w14:textId="71B1D5CD" w:rsidR="00AD769E" w:rsidRPr="00B019E9" w:rsidRDefault="00DA6C44" w:rsidP="00AD769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</w:t>
            </w:r>
          </w:p>
        </w:tc>
        <w:tc>
          <w:tcPr>
            <w:tcW w:w="4376" w:type="dxa"/>
          </w:tcPr>
          <w:p w14:paraId="4F2E5D53" w14:textId="43549740" w:rsidR="00AD769E" w:rsidRPr="00B019E9" w:rsidRDefault="00DA6C44" w:rsidP="00AD769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Yes understand.</w:t>
            </w:r>
          </w:p>
        </w:tc>
      </w:tr>
      <w:tr w:rsidR="00AD769E" w:rsidRPr="00B019E9" w14:paraId="500AD812" w14:textId="77777777" w:rsidTr="00B019E9">
        <w:trPr>
          <w:trHeight w:val="482"/>
        </w:trPr>
        <w:tc>
          <w:tcPr>
            <w:tcW w:w="5174" w:type="dxa"/>
          </w:tcPr>
          <w:p w14:paraId="60D042BF" w14:textId="29923EDE" w:rsidR="00AD769E" w:rsidRDefault="00AD769E" w:rsidP="00AD769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4E80">
              <w:rPr>
                <w:rFonts w:ascii="Arial" w:hAnsi="Arial" w:cs="Arial"/>
                <w:b/>
                <w:bCs/>
                <w:sz w:val="22"/>
                <w:szCs w:val="22"/>
              </w:rPr>
              <w:t>Notification</w:t>
            </w:r>
          </w:p>
          <w:p w14:paraId="6A82949A" w14:textId="7971B5B4" w:rsidR="00564E80" w:rsidRPr="00564E80" w:rsidRDefault="00564E80" w:rsidP="00AD769E">
            <w:pPr>
              <w:rPr>
                <w:rFonts w:ascii="Arial" w:hAnsi="Arial" w:cs="Arial"/>
                <w:sz w:val="22"/>
                <w:szCs w:val="22"/>
              </w:rPr>
            </w:pPr>
            <w:r w:rsidRPr="00564E80">
              <w:rPr>
                <w:rFonts w:ascii="Arial" w:hAnsi="Arial" w:cs="Arial"/>
                <w:sz w:val="22"/>
                <w:szCs w:val="22"/>
              </w:rPr>
              <w:t xml:space="preserve">When to use and submit a </w:t>
            </w:r>
            <w:r w:rsidR="00BF5A35">
              <w:rPr>
                <w:rFonts w:ascii="Arial" w:hAnsi="Arial" w:cs="Arial"/>
                <w:sz w:val="22"/>
                <w:szCs w:val="22"/>
              </w:rPr>
              <w:t>S</w:t>
            </w:r>
            <w:r w:rsidR="00AA39F7" w:rsidRPr="00564E80">
              <w:rPr>
                <w:rFonts w:ascii="Arial" w:hAnsi="Arial" w:cs="Arial"/>
                <w:sz w:val="22"/>
                <w:szCs w:val="22"/>
              </w:rPr>
              <w:t>chedule</w:t>
            </w:r>
            <w:r w:rsidRPr="00564E80">
              <w:rPr>
                <w:rFonts w:ascii="Arial" w:hAnsi="Arial" w:cs="Arial"/>
                <w:sz w:val="22"/>
                <w:szCs w:val="22"/>
              </w:rPr>
              <w:t xml:space="preserve"> 5 response </w:t>
            </w:r>
          </w:p>
          <w:p w14:paraId="6A7ED715" w14:textId="77777777" w:rsidR="00AD769E" w:rsidRPr="00B019E9" w:rsidRDefault="00AD769E" w:rsidP="00AD769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58" w:type="dxa"/>
          </w:tcPr>
          <w:p w14:paraId="1F0E3119" w14:textId="41E2B484" w:rsidR="00AD769E" w:rsidRPr="00B019E9" w:rsidRDefault="00DA6C44" w:rsidP="00AD769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</w:t>
            </w:r>
          </w:p>
        </w:tc>
        <w:tc>
          <w:tcPr>
            <w:tcW w:w="4376" w:type="dxa"/>
          </w:tcPr>
          <w:p w14:paraId="7E7E5835" w14:textId="77777777" w:rsidR="00AD769E" w:rsidRPr="00B019E9" w:rsidRDefault="00AD769E" w:rsidP="00AD769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769E" w:rsidRPr="00B019E9" w14:paraId="26C28201" w14:textId="77777777" w:rsidTr="00B019E9">
        <w:trPr>
          <w:trHeight w:val="482"/>
        </w:trPr>
        <w:tc>
          <w:tcPr>
            <w:tcW w:w="5174" w:type="dxa"/>
          </w:tcPr>
          <w:p w14:paraId="6D31B65D" w14:textId="2443A584" w:rsidR="00AD769E" w:rsidRPr="00564E80" w:rsidRDefault="00AD769E" w:rsidP="00AD769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4E80">
              <w:rPr>
                <w:rFonts w:ascii="Arial" w:hAnsi="Arial" w:cs="Arial"/>
                <w:b/>
                <w:bCs/>
                <w:sz w:val="22"/>
                <w:szCs w:val="22"/>
              </w:rPr>
              <w:t>Permit changes / transfers</w:t>
            </w:r>
          </w:p>
          <w:p w14:paraId="719DA309" w14:textId="3C7C2DF0" w:rsidR="00AD769E" w:rsidRDefault="00AD769E" w:rsidP="00AD769E">
            <w:pPr>
              <w:rPr>
                <w:rFonts w:ascii="Arial" w:hAnsi="Arial" w:cs="Arial"/>
                <w:sz w:val="22"/>
                <w:szCs w:val="22"/>
              </w:rPr>
            </w:pPr>
            <w:r w:rsidRPr="00B019E9">
              <w:rPr>
                <w:rFonts w:ascii="Arial" w:hAnsi="Arial" w:cs="Arial"/>
                <w:sz w:val="22"/>
                <w:szCs w:val="22"/>
              </w:rPr>
              <w:t>Changes to ownership, insolvency, company details</w:t>
            </w:r>
            <w:r w:rsidR="00333B0B">
              <w:rPr>
                <w:rFonts w:ascii="Arial" w:hAnsi="Arial" w:cs="Arial"/>
                <w:sz w:val="22"/>
                <w:szCs w:val="22"/>
              </w:rPr>
              <w:t xml:space="preserve"> (name, address)</w:t>
            </w:r>
            <w:r w:rsidRPr="00B019E9">
              <w:rPr>
                <w:rFonts w:ascii="Arial" w:hAnsi="Arial" w:cs="Arial"/>
                <w:sz w:val="22"/>
                <w:szCs w:val="22"/>
              </w:rPr>
              <w:t>, site closure</w:t>
            </w:r>
            <w:r w:rsidR="00BF5A35">
              <w:rPr>
                <w:rFonts w:ascii="Arial" w:hAnsi="Arial" w:cs="Arial"/>
                <w:sz w:val="22"/>
                <w:szCs w:val="22"/>
              </w:rPr>
              <w:t>,</w:t>
            </w:r>
            <w:r w:rsidRPr="00B019E9">
              <w:rPr>
                <w:rFonts w:ascii="Arial" w:hAnsi="Arial" w:cs="Arial"/>
                <w:sz w:val="22"/>
                <w:szCs w:val="22"/>
              </w:rPr>
              <w:t xml:space="preserve"> variations, TCM</w:t>
            </w:r>
            <w:r w:rsidR="00BD1680">
              <w:rPr>
                <w:rFonts w:ascii="Arial" w:hAnsi="Arial" w:cs="Arial"/>
                <w:sz w:val="22"/>
                <w:szCs w:val="22"/>
              </w:rPr>
              <w:t>, changes to Directors</w:t>
            </w:r>
            <w:r w:rsidR="00333B0B">
              <w:rPr>
                <w:rFonts w:ascii="Arial" w:hAnsi="Arial" w:cs="Arial"/>
                <w:sz w:val="22"/>
                <w:szCs w:val="22"/>
              </w:rPr>
              <w:t xml:space="preserve"> or</w:t>
            </w:r>
            <w:r w:rsidR="00BD1680">
              <w:rPr>
                <w:rFonts w:ascii="Arial" w:hAnsi="Arial" w:cs="Arial"/>
                <w:sz w:val="22"/>
                <w:szCs w:val="22"/>
              </w:rPr>
              <w:t xml:space="preserve"> Company Secretary</w:t>
            </w:r>
            <w:r w:rsidR="00333B0B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218C97AA" w14:textId="48E0C2CA" w:rsidR="00564E80" w:rsidRPr="00B019E9" w:rsidRDefault="00564E80" w:rsidP="00AD769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58" w:type="dxa"/>
          </w:tcPr>
          <w:p w14:paraId="29A30DB4" w14:textId="37E7A898" w:rsidR="00AD769E" w:rsidRPr="00B019E9" w:rsidRDefault="001A641A" w:rsidP="00AD769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</w:t>
            </w:r>
          </w:p>
        </w:tc>
        <w:tc>
          <w:tcPr>
            <w:tcW w:w="4376" w:type="dxa"/>
          </w:tcPr>
          <w:p w14:paraId="6F518E06" w14:textId="4A86A7F2" w:rsidR="00AD769E" w:rsidRPr="00B019E9" w:rsidRDefault="001A641A" w:rsidP="00AD769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Understood. Operator recently went through transfer process.</w:t>
            </w:r>
          </w:p>
        </w:tc>
      </w:tr>
      <w:tr w:rsidR="00AD769E" w:rsidRPr="00B019E9" w14:paraId="6378660D" w14:textId="77777777" w:rsidTr="00B019E9">
        <w:trPr>
          <w:trHeight w:val="594"/>
        </w:trPr>
        <w:tc>
          <w:tcPr>
            <w:tcW w:w="10608" w:type="dxa"/>
            <w:gridSpan w:val="3"/>
            <w:shd w:val="clear" w:color="auto" w:fill="DADADA" w:themeFill="background2" w:themeFillShade="E6"/>
          </w:tcPr>
          <w:p w14:paraId="7966452A" w14:textId="56D27CD7" w:rsidR="00AD769E" w:rsidRPr="00B019E9" w:rsidRDefault="00AD769E" w:rsidP="00AD769E">
            <w:pPr>
              <w:spacing w:before="120" w:after="120"/>
              <w:rPr>
                <w:rFonts w:ascii="Arial" w:hAnsi="Arial" w:cs="Arial"/>
                <w:sz w:val="22"/>
                <w:szCs w:val="22"/>
              </w:rPr>
            </w:pPr>
            <w:r w:rsidRPr="00AD769E">
              <w:rPr>
                <w:rFonts w:ascii="Arial" w:hAnsi="Arial" w:cs="Arial"/>
                <w:b/>
                <w:bCs/>
                <w:sz w:val="36"/>
                <w:szCs w:val="36"/>
              </w:rPr>
              <w:t>Guidance</w:t>
            </w:r>
          </w:p>
        </w:tc>
      </w:tr>
      <w:tr w:rsidR="00AD769E" w:rsidRPr="00B019E9" w14:paraId="72AC1B94" w14:textId="77777777" w:rsidTr="00B019E9">
        <w:trPr>
          <w:trHeight w:val="594"/>
        </w:trPr>
        <w:tc>
          <w:tcPr>
            <w:tcW w:w="5174" w:type="dxa"/>
          </w:tcPr>
          <w:p w14:paraId="1CA46E3D" w14:textId="77777777" w:rsidR="00AD769E" w:rsidRPr="00564E80" w:rsidRDefault="00AD769E" w:rsidP="00AD769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4E8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Technical guidance </w:t>
            </w:r>
          </w:p>
          <w:p w14:paraId="4A2D5185" w14:textId="3FB24D69" w:rsidR="00AD769E" w:rsidRDefault="00AD769E" w:rsidP="00AD769E">
            <w:pPr>
              <w:rPr>
                <w:rFonts w:ascii="Arial" w:hAnsi="Arial" w:cs="Arial"/>
                <w:sz w:val="22"/>
                <w:szCs w:val="22"/>
              </w:rPr>
            </w:pPr>
            <w:hyperlink r:id="rId20" w:history="1">
              <w:r w:rsidRPr="003A1007">
                <w:rPr>
                  <w:rStyle w:val="Hyperlink"/>
                  <w:rFonts w:ascii="Arial" w:hAnsi="Arial" w:cs="Arial"/>
                  <w:sz w:val="22"/>
                  <w:szCs w:val="22"/>
                </w:rPr>
                <w:t>How to comply with your Environmental Permit</w:t>
              </w:r>
            </w:hyperlink>
            <w:r w:rsidRPr="00B019E9">
              <w:rPr>
                <w:rFonts w:ascii="Arial" w:hAnsi="Arial" w:cs="Arial"/>
                <w:sz w:val="22"/>
                <w:szCs w:val="22"/>
              </w:rPr>
              <w:t xml:space="preserve"> (include any </w:t>
            </w:r>
            <w:hyperlink r:id="rId21" w:history="1">
              <w:r w:rsidRPr="003A1007">
                <w:rPr>
                  <w:rStyle w:val="Hyperlink"/>
                  <w:rFonts w:ascii="Arial" w:hAnsi="Arial" w:cs="Arial"/>
                  <w:sz w:val="22"/>
                  <w:szCs w:val="22"/>
                </w:rPr>
                <w:t>sector specific guidance</w:t>
              </w:r>
            </w:hyperlink>
            <w:r w:rsidRPr="00B019E9">
              <w:rPr>
                <w:rFonts w:ascii="Arial" w:hAnsi="Arial" w:cs="Arial"/>
                <w:sz w:val="22"/>
                <w:szCs w:val="22"/>
              </w:rPr>
              <w:t xml:space="preserve"> – TGNs etc)</w:t>
            </w:r>
          </w:p>
          <w:p w14:paraId="230CE5AB" w14:textId="77777777" w:rsidR="00AD769E" w:rsidRPr="00B019E9" w:rsidRDefault="00AD769E" w:rsidP="00E35F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58" w:type="dxa"/>
          </w:tcPr>
          <w:p w14:paraId="40D3A1AB" w14:textId="4DBAB59E" w:rsidR="00AD769E" w:rsidRPr="00B019E9" w:rsidRDefault="001A641A" w:rsidP="00AD769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</w:t>
            </w:r>
          </w:p>
        </w:tc>
        <w:tc>
          <w:tcPr>
            <w:tcW w:w="4376" w:type="dxa"/>
          </w:tcPr>
          <w:p w14:paraId="479D41AB" w14:textId="77777777" w:rsidR="00AD769E" w:rsidRPr="00B019E9" w:rsidRDefault="00AD769E" w:rsidP="00AD769E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D1B9A" w14:textId="77777777" w:rsidR="00AD769E" w:rsidRPr="00B019E9" w:rsidRDefault="00AD769E" w:rsidP="00AD769E">
            <w:pPr>
              <w:rPr>
                <w:rFonts w:ascii="Arial" w:hAnsi="Arial" w:cs="Arial"/>
                <w:sz w:val="22"/>
                <w:szCs w:val="22"/>
              </w:rPr>
            </w:pPr>
          </w:p>
          <w:p w14:paraId="11EE0114" w14:textId="77777777" w:rsidR="00AD769E" w:rsidRPr="00B019E9" w:rsidRDefault="00AD769E" w:rsidP="00AD769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769E" w:rsidRPr="00B019E9" w14:paraId="2403FD2C" w14:textId="77777777" w:rsidTr="00B019E9">
        <w:trPr>
          <w:trHeight w:val="594"/>
        </w:trPr>
        <w:tc>
          <w:tcPr>
            <w:tcW w:w="5174" w:type="dxa"/>
          </w:tcPr>
          <w:p w14:paraId="7D08FAAF" w14:textId="77777777" w:rsidR="00AD769E" w:rsidRPr="00564E80" w:rsidRDefault="00AD769E" w:rsidP="00AD769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4E80">
              <w:rPr>
                <w:rFonts w:ascii="Arial" w:hAnsi="Arial" w:cs="Arial"/>
                <w:b/>
                <w:bCs/>
                <w:sz w:val="22"/>
                <w:szCs w:val="22"/>
              </w:rPr>
              <w:t>Duty of Care</w:t>
            </w:r>
          </w:p>
          <w:p w14:paraId="66250277" w14:textId="007850A7" w:rsidR="00B70DE9" w:rsidRDefault="00B70DE9" w:rsidP="00AD769E">
            <w:r>
              <w:rPr>
                <w:rFonts w:ascii="Arial" w:hAnsi="Arial" w:cs="Arial"/>
                <w:sz w:val="22"/>
                <w:szCs w:val="22"/>
              </w:rPr>
              <w:t>They must abide by the r</w:t>
            </w:r>
            <w:r w:rsidR="00AD769E" w:rsidRPr="00B019E9">
              <w:rPr>
                <w:rFonts w:ascii="Arial" w:hAnsi="Arial" w:cs="Arial"/>
                <w:sz w:val="22"/>
                <w:szCs w:val="22"/>
              </w:rPr>
              <w:t xml:space="preserve">equirements of the </w:t>
            </w:r>
            <w:hyperlink r:id="rId22" w:history="1">
              <w:r w:rsidR="00AD769E" w:rsidRPr="00BD1680">
                <w:rPr>
                  <w:rStyle w:val="Hyperlink"/>
                  <w:rFonts w:ascii="Arial" w:hAnsi="Arial" w:cs="Arial"/>
                  <w:sz w:val="22"/>
                  <w:szCs w:val="22"/>
                </w:rPr>
                <w:t>Duty of Care Code of Practice</w:t>
              </w:r>
            </w:hyperlink>
            <w:r w:rsidR="00AD769E" w:rsidRPr="00B019E9">
              <w:rPr>
                <w:rFonts w:ascii="Arial" w:hAnsi="Arial" w:cs="Arial"/>
                <w:sz w:val="22"/>
                <w:szCs w:val="22"/>
              </w:rPr>
              <w:t xml:space="preserve"> for waste holders</w:t>
            </w:r>
            <w:r w:rsidR="00DF7EE6">
              <w:rPr>
                <w:rFonts w:ascii="Arial" w:hAnsi="Arial" w:cs="Arial"/>
                <w:sz w:val="22"/>
                <w:szCs w:val="22"/>
              </w:rPr>
              <w:t xml:space="preserve"> e.g.</w:t>
            </w:r>
            <w:r w:rsidR="00AD769E" w:rsidRPr="00B019E9">
              <w:rPr>
                <w:rFonts w:ascii="Arial" w:hAnsi="Arial" w:cs="Arial"/>
                <w:sz w:val="22"/>
                <w:szCs w:val="22"/>
              </w:rPr>
              <w:t xml:space="preserve"> using registered carriers, passing waste on to authorised operators etc</w:t>
            </w:r>
            <w:r>
              <w:rPr>
                <w:rFonts w:ascii="Arial" w:hAnsi="Arial" w:cs="Arial"/>
                <w:sz w:val="22"/>
                <w:szCs w:val="22"/>
              </w:rPr>
              <w:t xml:space="preserve">. See </w:t>
            </w:r>
            <w:hyperlink r:id="rId23" w:history="1">
              <w:r w:rsidRPr="00E35F29">
                <w:rPr>
                  <w:rStyle w:val="Hyperlink"/>
                  <w:rFonts w:ascii="Arial" w:hAnsi="Arial" w:cs="Arial"/>
                  <w:sz w:val="22"/>
                  <w:szCs w:val="22"/>
                </w:rPr>
                <w:t>website for details</w:t>
              </w:r>
            </w:hyperlink>
            <w:r w:rsidR="00E35F29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3A0CB7C3" w14:textId="14F28418" w:rsidR="005F535C" w:rsidRDefault="005F535C" w:rsidP="00AD769E"/>
          <w:p w14:paraId="36C24571" w14:textId="3E7A2F4B" w:rsidR="005F535C" w:rsidRPr="005F535C" w:rsidRDefault="005F535C" w:rsidP="00AD769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F535C">
              <w:rPr>
                <w:rFonts w:asciiTheme="minorHAnsi" w:hAnsiTheme="minorHAnsi" w:cstheme="minorHAnsi"/>
                <w:sz w:val="22"/>
                <w:szCs w:val="22"/>
              </w:rPr>
              <w:t>Check a few waste transfer notes</w:t>
            </w:r>
            <w:r w:rsidR="00E35F29">
              <w:rPr>
                <w:rFonts w:asciiTheme="minorHAnsi" w:hAnsiTheme="minorHAnsi" w:cstheme="minorHAnsi"/>
                <w:sz w:val="22"/>
                <w:szCs w:val="22"/>
              </w:rPr>
              <w:t xml:space="preserve"> using the </w:t>
            </w:r>
            <w:hyperlink r:id="rId24" w:history="1">
              <w:r w:rsidR="00E35F29" w:rsidRPr="00E35F29">
                <w:rPr>
                  <w:rStyle w:val="Hyperlink"/>
                  <w:rFonts w:ascii="Arial" w:hAnsi="Arial" w:cs="Arial"/>
                  <w:sz w:val="22"/>
                  <w:szCs w:val="22"/>
                </w:rPr>
                <w:t>checklist</w:t>
              </w:r>
            </w:hyperlink>
            <w:r w:rsidRPr="005F535C">
              <w:rPr>
                <w:rFonts w:asciiTheme="minorHAnsi" w:hAnsiTheme="minorHAnsi" w:cstheme="minorHAnsi"/>
                <w:sz w:val="22"/>
                <w:szCs w:val="22"/>
              </w:rPr>
              <w:t>, to ensure they are being completed correctly. If none are available th</w:t>
            </w:r>
            <w:r w:rsidR="00DF7EE6">
              <w:rPr>
                <w:rFonts w:asciiTheme="minorHAnsi" w:hAnsiTheme="minorHAnsi" w:cstheme="minorHAnsi"/>
                <w:sz w:val="22"/>
                <w:szCs w:val="22"/>
              </w:rPr>
              <w:t xml:space="preserve">ere </w:t>
            </w:r>
            <w:r w:rsidR="00AB40E2">
              <w:rPr>
                <w:rFonts w:asciiTheme="minorHAnsi" w:hAnsiTheme="minorHAnsi" w:cstheme="minorHAnsi"/>
                <w:sz w:val="22"/>
                <w:szCs w:val="22"/>
              </w:rPr>
              <w:t>may</w:t>
            </w:r>
            <w:r w:rsidRPr="005F535C">
              <w:rPr>
                <w:rFonts w:asciiTheme="minorHAnsi" w:hAnsiTheme="minorHAnsi" w:cstheme="minorHAnsi"/>
                <w:sz w:val="22"/>
                <w:szCs w:val="22"/>
              </w:rPr>
              <w:t xml:space="preserve"> be offence</w:t>
            </w:r>
            <w:r w:rsidR="00DF7EE6">
              <w:rPr>
                <w:rFonts w:asciiTheme="minorHAnsi" w:hAnsiTheme="minorHAnsi" w:cstheme="minorHAnsi"/>
                <w:sz w:val="22"/>
                <w:szCs w:val="22"/>
              </w:rPr>
              <w:t>s committed</w:t>
            </w:r>
            <w:r w:rsidR="00AB468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E35F29">
              <w:rPr>
                <w:rFonts w:asciiTheme="minorHAnsi" w:hAnsiTheme="minorHAnsi" w:cstheme="minorHAnsi"/>
                <w:sz w:val="22"/>
                <w:szCs w:val="22"/>
              </w:rPr>
              <w:t>under Section 34 EPA. T</w:t>
            </w:r>
            <w:r w:rsidR="00AB468F">
              <w:rPr>
                <w:rFonts w:asciiTheme="minorHAnsi" w:hAnsiTheme="minorHAnsi" w:cstheme="minorHAnsi"/>
                <w:sz w:val="22"/>
                <w:szCs w:val="22"/>
              </w:rPr>
              <w:t xml:space="preserve">hese </w:t>
            </w:r>
            <w:r w:rsidR="00E35F29">
              <w:rPr>
                <w:rFonts w:asciiTheme="minorHAnsi" w:hAnsiTheme="minorHAnsi" w:cstheme="minorHAnsi"/>
                <w:sz w:val="22"/>
                <w:szCs w:val="22"/>
              </w:rPr>
              <w:t>can also</w:t>
            </w:r>
            <w:r w:rsidR="00AB468F">
              <w:rPr>
                <w:rFonts w:asciiTheme="minorHAnsi" w:hAnsiTheme="minorHAnsi" w:cstheme="minorHAnsi"/>
                <w:sz w:val="22"/>
                <w:szCs w:val="22"/>
              </w:rPr>
              <w:t xml:space="preserve"> be scored </w:t>
            </w:r>
            <w:r w:rsidR="00E35F29">
              <w:rPr>
                <w:rFonts w:asciiTheme="minorHAnsi" w:hAnsiTheme="minorHAnsi" w:cstheme="minorHAnsi"/>
                <w:sz w:val="22"/>
                <w:szCs w:val="22"/>
              </w:rPr>
              <w:t xml:space="preserve">as a permit breach </w:t>
            </w:r>
            <w:r w:rsidR="00AB468F">
              <w:rPr>
                <w:rFonts w:asciiTheme="minorHAnsi" w:hAnsiTheme="minorHAnsi" w:cstheme="minorHAnsi"/>
                <w:sz w:val="22"/>
                <w:szCs w:val="22"/>
              </w:rPr>
              <w:t>under</w:t>
            </w:r>
            <w:r w:rsidR="00E35F29">
              <w:rPr>
                <w:rFonts w:asciiTheme="minorHAnsi" w:hAnsiTheme="minorHAnsi" w:cstheme="minorHAnsi"/>
                <w:sz w:val="22"/>
                <w:szCs w:val="22"/>
              </w:rPr>
              <w:t xml:space="preserve"> the</w:t>
            </w:r>
            <w:r w:rsidR="00AB468F">
              <w:rPr>
                <w:rFonts w:asciiTheme="minorHAnsi" w:hAnsiTheme="minorHAnsi" w:cstheme="minorHAnsi"/>
                <w:sz w:val="22"/>
                <w:szCs w:val="22"/>
              </w:rPr>
              <w:t xml:space="preserve"> EMS condition, see </w:t>
            </w:r>
            <w:r w:rsidR="00E35F29">
              <w:rPr>
                <w:rFonts w:asciiTheme="minorHAnsi" w:hAnsiTheme="minorHAnsi" w:cstheme="minorHAnsi"/>
                <w:sz w:val="22"/>
                <w:szCs w:val="22"/>
              </w:rPr>
              <w:t xml:space="preserve">the </w:t>
            </w:r>
            <w:r w:rsidR="00AB468F">
              <w:rPr>
                <w:rFonts w:asciiTheme="minorHAnsi" w:hAnsiTheme="minorHAnsi" w:cstheme="minorHAnsi"/>
                <w:sz w:val="22"/>
                <w:szCs w:val="22"/>
              </w:rPr>
              <w:t>waste annex of OGN113</w:t>
            </w:r>
            <w:r w:rsidRPr="005F535C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224938B9" w14:textId="3EE5EABC" w:rsidR="00BD1680" w:rsidRDefault="00BD1680" w:rsidP="00AD769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br/>
            </w:r>
            <w:r w:rsidR="00E35F29">
              <w:rPr>
                <w:rFonts w:ascii="Arial" w:hAnsi="Arial" w:cs="Arial"/>
                <w:sz w:val="22"/>
                <w:szCs w:val="22"/>
              </w:rPr>
              <w:t>Operator</w:t>
            </w:r>
            <w:r>
              <w:rPr>
                <w:rFonts w:ascii="Arial" w:hAnsi="Arial" w:cs="Arial"/>
                <w:sz w:val="22"/>
                <w:szCs w:val="22"/>
              </w:rPr>
              <w:t xml:space="preserve"> need</w:t>
            </w:r>
            <w:r w:rsidR="00E35F29">
              <w:rPr>
                <w:rFonts w:ascii="Arial" w:hAnsi="Arial" w:cs="Arial"/>
                <w:sz w:val="22"/>
                <w:szCs w:val="22"/>
              </w:rPr>
              <w:t>s</w:t>
            </w:r>
            <w:r>
              <w:rPr>
                <w:rFonts w:ascii="Arial" w:hAnsi="Arial" w:cs="Arial"/>
                <w:sz w:val="22"/>
                <w:szCs w:val="22"/>
              </w:rPr>
              <w:t xml:space="preserve"> to </w:t>
            </w:r>
            <w:hyperlink r:id="rId25" w:history="1">
              <w:r w:rsidRPr="00BD1680">
                <w:rPr>
                  <w:rStyle w:val="Hyperlink"/>
                  <w:rFonts w:ascii="Arial" w:hAnsi="Arial" w:cs="Arial"/>
                  <w:sz w:val="22"/>
                  <w:szCs w:val="22"/>
                </w:rPr>
                <w:t>register as a waste carrier</w:t>
              </w:r>
            </w:hyperlink>
            <w:r>
              <w:rPr>
                <w:rFonts w:ascii="Arial" w:hAnsi="Arial" w:cs="Arial"/>
                <w:sz w:val="22"/>
                <w:szCs w:val="22"/>
              </w:rPr>
              <w:t xml:space="preserve"> if they are transporting waste themselves. Check their registration on the </w:t>
            </w:r>
            <w:hyperlink r:id="rId26" w:history="1">
              <w:r w:rsidRPr="00BD1680">
                <w:rPr>
                  <w:rStyle w:val="Hyperlink"/>
                  <w:rFonts w:ascii="Arial" w:hAnsi="Arial" w:cs="Arial"/>
                  <w:sz w:val="22"/>
                  <w:szCs w:val="22"/>
                </w:rPr>
                <w:t>public register.</w:t>
              </w:r>
            </w:hyperlink>
          </w:p>
          <w:p w14:paraId="168A854F" w14:textId="77777777" w:rsidR="00564E80" w:rsidRPr="00B019E9" w:rsidRDefault="00564E80" w:rsidP="00AD769E">
            <w:pPr>
              <w:rPr>
                <w:rFonts w:ascii="Arial" w:hAnsi="Arial" w:cs="Arial"/>
                <w:sz w:val="22"/>
                <w:szCs w:val="22"/>
              </w:rPr>
            </w:pPr>
          </w:p>
          <w:p w14:paraId="1F1110F0" w14:textId="62CA4F1A" w:rsidR="00AD769E" w:rsidRPr="00B019E9" w:rsidRDefault="00AD769E" w:rsidP="00AD769E">
            <w:pPr>
              <w:rPr>
                <w:rFonts w:ascii="Arial" w:hAnsi="Arial" w:cs="Arial"/>
                <w:sz w:val="22"/>
                <w:szCs w:val="22"/>
              </w:rPr>
            </w:pPr>
            <w:r w:rsidRPr="00B019E9">
              <w:rPr>
                <w:rFonts w:ascii="Arial" w:hAnsi="Arial" w:cs="Arial"/>
                <w:sz w:val="22"/>
                <w:szCs w:val="22"/>
              </w:rPr>
              <w:t xml:space="preserve">Use of </w:t>
            </w:r>
            <w:hyperlink r:id="rId27" w:history="1">
              <w:r w:rsidRPr="00B70DE9">
                <w:rPr>
                  <w:rStyle w:val="Hyperlink"/>
                  <w:rFonts w:ascii="Arial" w:hAnsi="Arial" w:cs="Arial"/>
                  <w:sz w:val="22"/>
                  <w:szCs w:val="22"/>
                </w:rPr>
                <w:t>waste transfer notes</w:t>
              </w:r>
            </w:hyperlink>
            <w:r w:rsidRPr="00B019E9">
              <w:rPr>
                <w:rFonts w:ascii="Arial" w:hAnsi="Arial" w:cs="Arial"/>
                <w:sz w:val="22"/>
                <w:szCs w:val="22"/>
              </w:rPr>
              <w:t xml:space="preserve"> including adequate written description</w:t>
            </w:r>
            <w:r w:rsidR="00B70DE9">
              <w:rPr>
                <w:rFonts w:ascii="Arial" w:hAnsi="Arial" w:cs="Arial"/>
                <w:sz w:val="22"/>
                <w:szCs w:val="22"/>
              </w:rPr>
              <w:t xml:space="preserve">, using </w:t>
            </w:r>
            <w:hyperlink r:id="rId28" w:history="1">
              <w:r w:rsidRPr="00B70DE9">
                <w:rPr>
                  <w:rStyle w:val="Hyperlink"/>
                  <w:rFonts w:ascii="Arial" w:hAnsi="Arial" w:cs="Arial"/>
                  <w:sz w:val="22"/>
                  <w:szCs w:val="22"/>
                </w:rPr>
                <w:t>List of Waste codes</w:t>
              </w:r>
            </w:hyperlink>
            <w:r w:rsidR="00B70DE9">
              <w:rPr>
                <w:rFonts w:ascii="Arial" w:hAnsi="Arial" w:cs="Arial"/>
                <w:sz w:val="22"/>
                <w:szCs w:val="22"/>
              </w:rPr>
              <w:t>,</w:t>
            </w:r>
          </w:p>
          <w:p w14:paraId="230634C4" w14:textId="70751E65" w:rsidR="00AD769E" w:rsidRPr="00B019E9" w:rsidRDefault="00E35F29" w:rsidP="00AD769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</w:t>
            </w:r>
            <w:r w:rsidR="00AD769E" w:rsidRPr="00B019E9">
              <w:rPr>
                <w:rFonts w:ascii="Arial" w:hAnsi="Arial" w:cs="Arial"/>
                <w:sz w:val="22"/>
                <w:szCs w:val="22"/>
              </w:rPr>
              <w:t>aste hierarchy</w:t>
            </w:r>
            <w:r>
              <w:rPr>
                <w:rFonts w:ascii="Arial" w:hAnsi="Arial" w:cs="Arial"/>
                <w:sz w:val="22"/>
                <w:szCs w:val="22"/>
              </w:rPr>
              <w:t>,</w:t>
            </w:r>
            <w:r w:rsidR="00B70DE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D769E" w:rsidRPr="00B019E9">
              <w:rPr>
                <w:rFonts w:ascii="Arial" w:hAnsi="Arial" w:cs="Arial"/>
                <w:sz w:val="22"/>
                <w:szCs w:val="22"/>
              </w:rPr>
              <w:t>SIC codes.</w:t>
            </w:r>
          </w:p>
          <w:p w14:paraId="4CF1FB0A" w14:textId="49E1D36D" w:rsidR="00AD769E" w:rsidRPr="00B019E9" w:rsidRDefault="00AD769E" w:rsidP="00AD769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58" w:type="dxa"/>
          </w:tcPr>
          <w:p w14:paraId="7A389E33" w14:textId="50D718B7" w:rsidR="00AD769E" w:rsidRPr="00B019E9" w:rsidRDefault="001A641A" w:rsidP="00AD769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</w:t>
            </w:r>
          </w:p>
        </w:tc>
        <w:tc>
          <w:tcPr>
            <w:tcW w:w="4376" w:type="dxa"/>
          </w:tcPr>
          <w:p w14:paraId="6919F61F" w14:textId="77777777" w:rsidR="00AD769E" w:rsidRPr="00B019E9" w:rsidRDefault="00AD769E" w:rsidP="00AD769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769E" w:rsidRPr="00B019E9" w14:paraId="49D6A615" w14:textId="77777777" w:rsidTr="00B019E9">
        <w:trPr>
          <w:trHeight w:val="594"/>
        </w:trPr>
        <w:tc>
          <w:tcPr>
            <w:tcW w:w="5174" w:type="dxa"/>
          </w:tcPr>
          <w:p w14:paraId="5015862E" w14:textId="77777777" w:rsidR="00AD769E" w:rsidRDefault="00AD769E" w:rsidP="00AD769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4E80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 xml:space="preserve">Waste </w:t>
            </w:r>
            <w:r w:rsidR="00AA39F7" w:rsidRPr="00564E80">
              <w:rPr>
                <w:rFonts w:ascii="Arial" w:hAnsi="Arial" w:cs="Arial"/>
                <w:b/>
                <w:bCs/>
                <w:sz w:val="22"/>
                <w:szCs w:val="22"/>
              </w:rPr>
              <w:t>classification</w:t>
            </w:r>
          </w:p>
          <w:p w14:paraId="0398A60C" w14:textId="6DBF1DEF" w:rsidR="00B70DE9" w:rsidRPr="00B70DE9" w:rsidRDefault="00B70DE9" w:rsidP="00AD769E">
            <w:pPr>
              <w:rPr>
                <w:rFonts w:ascii="Arial" w:hAnsi="Arial" w:cs="Arial"/>
                <w:sz w:val="22"/>
                <w:szCs w:val="22"/>
              </w:rPr>
            </w:pPr>
            <w:r w:rsidRPr="00B70DE9">
              <w:rPr>
                <w:rFonts w:ascii="Arial" w:hAnsi="Arial" w:cs="Arial"/>
                <w:sz w:val="22"/>
                <w:szCs w:val="22"/>
              </w:rPr>
              <w:t xml:space="preserve">As part of Duty of Care, they must ensure </w:t>
            </w:r>
          </w:p>
          <w:p w14:paraId="57EC45CB" w14:textId="3D29BE33" w:rsidR="00B70DE9" w:rsidRDefault="00B70DE9" w:rsidP="00AD769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hyperlink r:id="rId29" w:history="1">
              <w:r w:rsidRPr="00B70DE9">
                <w:rPr>
                  <w:rStyle w:val="Hyperlink"/>
                  <w:rFonts w:ascii="Arial" w:hAnsi="Arial" w:cs="Arial"/>
                  <w:sz w:val="22"/>
                  <w:szCs w:val="22"/>
                </w:rPr>
                <w:t>waste</w:t>
              </w:r>
              <w:r w:rsidR="00AB468F">
                <w:rPr>
                  <w:rStyle w:val="Hyperlink"/>
                  <w:rFonts w:ascii="Arial" w:hAnsi="Arial" w:cs="Arial"/>
                  <w:sz w:val="22"/>
                  <w:szCs w:val="22"/>
                </w:rPr>
                <w:t xml:space="preserve"> they produce</w:t>
              </w:r>
              <w:r w:rsidRPr="00B70DE9">
                <w:rPr>
                  <w:rStyle w:val="Hyperlink"/>
                  <w:rFonts w:ascii="Arial" w:hAnsi="Arial" w:cs="Arial"/>
                  <w:sz w:val="22"/>
                  <w:szCs w:val="22"/>
                </w:rPr>
                <w:t xml:space="preserve"> is classified correctly</w:t>
              </w:r>
              <w:r>
                <w:rPr>
                  <w:rStyle w:val="Hyperlink"/>
                  <w:rFonts w:ascii="Arial" w:hAnsi="Arial" w:cs="Arial"/>
                  <w:sz w:val="22"/>
                  <w:szCs w:val="22"/>
                </w:rPr>
                <w:t xml:space="preserve"> </w:t>
              </w:r>
            </w:hyperlink>
            <w:r w:rsidR="00DF7EE6">
              <w:rPr>
                <w:rFonts w:ascii="Arial" w:hAnsi="Arial" w:cs="Arial"/>
                <w:sz w:val="22"/>
                <w:szCs w:val="22"/>
              </w:rPr>
              <w:t>using WM3 guidance</w:t>
            </w:r>
            <w:r w:rsidRPr="00B019E9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7EEBBB70" w14:textId="3BBAAD57" w:rsidR="00B70DE9" w:rsidRPr="00564E80" w:rsidRDefault="00B70DE9" w:rsidP="00AD769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058" w:type="dxa"/>
          </w:tcPr>
          <w:p w14:paraId="3482B68B" w14:textId="21A136FD" w:rsidR="00AD769E" w:rsidRPr="00B019E9" w:rsidRDefault="001A641A" w:rsidP="00AD769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</w:t>
            </w:r>
          </w:p>
        </w:tc>
        <w:tc>
          <w:tcPr>
            <w:tcW w:w="4376" w:type="dxa"/>
          </w:tcPr>
          <w:p w14:paraId="15A1B9E8" w14:textId="77777777" w:rsidR="00AD769E" w:rsidRPr="00B019E9" w:rsidRDefault="00AD769E" w:rsidP="00AD769E">
            <w:pPr>
              <w:rPr>
                <w:rFonts w:ascii="Arial" w:hAnsi="Arial" w:cs="Arial"/>
                <w:sz w:val="22"/>
                <w:szCs w:val="22"/>
              </w:rPr>
            </w:pPr>
          </w:p>
          <w:p w14:paraId="71865779" w14:textId="77777777" w:rsidR="00AD769E" w:rsidRPr="00B019E9" w:rsidRDefault="00AD769E" w:rsidP="00AD769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769E" w:rsidRPr="00B019E9" w14:paraId="7EA60C9B" w14:textId="77777777" w:rsidTr="00B019E9">
        <w:trPr>
          <w:trHeight w:val="594"/>
        </w:trPr>
        <w:tc>
          <w:tcPr>
            <w:tcW w:w="5174" w:type="dxa"/>
          </w:tcPr>
          <w:p w14:paraId="2B526360" w14:textId="77777777" w:rsidR="00AD769E" w:rsidRPr="00564E80" w:rsidRDefault="00AD769E" w:rsidP="00AD769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4E8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Other authorisations </w:t>
            </w:r>
          </w:p>
          <w:p w14:paraId="12BB12D3" w14:textId="686E1B85" w:rsidR="00AD769E" w:rsidRPr="00B019E9" w:rsidRDefault="00AD769E" w:rsidP="00AD769E">
            <w:pPr>
              <w:rPr>
                <w:rFonts w:ascii="Arial" w:hAnsi="Arial" w:cs="Arial"/>
                <w:sz w:val="22"/>
                <w:szCs w:val="22"/>
              </w:rPr>
            </w:pPr>
            <w:r w:rsidRPr="00B019E9">
              <w:rPr>
                <w:rFonts w:ascii="Arial" w:hAnsi="Arial" w:cs="Arial"/>
                <w:sz w:val="22"/>
                <w:szCs w:val="22"/>
              </w:rPr>
              <w:t xml:space="preserve">Do they need to </w:t>
            </w:r>
            <w:r w:rsidR="00AA39F7" w:rsidRPr="00B019E9">
              <w:rPr>
                <w:rFonts w:ascii="Arial" w:hAnsi="Arial" w:cs="Arial"/>
                <w:sz w:val="22"/>
                <w:szCs w:val="22"/>
              </w:rPr>
              <w:t>register?</w:t>
            </w:r>
          </w:p>
          <w:p w14:paraId="2DCDDDEE" w14:textId="5587AEDF" w:rsidR="00AD769E" w:rsidRPr="00714FE0" w:rsidRDefault="00714FE0" w:rsidP="00714FE0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As a </w:t>
            </w:r>
            <w:r w:rsidR="00AD769E" w:rsidRPr="00714FE0">
              <w:rPr>
                <w:rFonts w:ascii="Arial" w:hAnsi="Arial" w:cs="Arial"/>
                <w:sz w:val="22"/>
                <w:szCs w:val="22"/>
              </w:rPr>
              <w:t xml:space="preserve">Waste carrier/broker/dealer </w:t>
            </w:r>
            <w:r w:rsidR="00B70DE9" w:rsidRPr="00714FE0">
              <w:rPr>
                <w:rFonts w:ascii="Arial" w:hAnsi="Arial" w:cs="Arial"/>
                <w:sz w:val="22"/>
                <w:szCs w:val="22"/>
              </w:rPr>
              <w:t>(see duty of Care above</w:t>
            </w:r>
            <w:r w:rsidR="00DF7EE6" w:rsidRPr="00714FE0">
              <w:rPr>
                <w:rFonts w:ascii="Arial" w:hAnsi="Arial" w:cs="Arial"/>
                <w:sz w:val="22"/>
                <w:szCs w:val="22"/>
              </w:rPr>
              <w:t xml:space="preserve"> for links</w:t>
            </w:r>
            <w:r w:rsidR="00B70DE9" w:rsidRPr="00714FE0">
              <w:rPr>
                <w:rFonts w:ascii="Arial" w:hAnsi="Arial" w:cs="Arial"/>
                <w:sz w:val="22"/>
                <w:szCs w:val="22"/>
              </w:rPr>
              <w:t>)</w:t>
            </w:r>
          </w:p>
          <w:p w14:paraId="4DC7AC8E" w14:textId="46F9D484" w:rsidR="00AD769E" w:rsidRPr="00714FE0" w:rsidRDefault="00714FE0" w:rsidP="00714FE0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  <w:sz w:val="22"/>
                <w:szCs w:val="22"/>
              </w:rPr>
            </w:pPr>
            <w:r w:rsidRPr="00714FE0">
              <w:rPr>
                <w:rFonts w:ascii="Arial" w:hAnsi="Arial" w:cs="Arial"/>
                <w:sz w:val="22"/>
                <w:szCs w:val="22"/>
              </w:rPr>
              <w:t>As a</w:t>
            </w:r>
            <w:r>
              <w:t xml:space="preserve"> </w:t>
            </w:r>
            <w:hyperlink r:id="rId30" w:history="1">
              <w:r w:rsidR="00AD769E" w:rsidRPr="00714FE0">
                <w:rPr>
                  <w:rStyle w:val="Hyperlink"/>
                  <w:rFonts w:ascii="Arial" w:hAnsi="Arial" w:cs="Arial"/>
                  <w:sz w:val="22"/>
                  <w:szCs w:val="22"/>
                </w:rPr>
                <w:t>Haz Waste Producer</w:t>
              </w:r>
            </w:hyperlink>
          </w:p>
          <w:p w14:paraId="0033AD2A" w14:textId="753E891C" w:rsidR="00AD769E" w:rsidRPr="00714FE0" w:rsidRDefault="00AD769E" w:rsidP="00714FE0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  <w:sz w:val="22"/>
                <w:szCs w:val="22"/>
              </w:rPr>
            </w:pPr>
            <w:hyperlink r:id="rId31" w:history="1">
              <w:r w:rsidRPr="00714FE0">
                <w:rPr>
                  <w:rStyle w:val="Hyperlink"/>
                  <w:rFonts w:ascii="Arial" w:hAnsi="Arial" w:cs="Arial"/>
                  <w:sz w:val="22"/>
                  <w:szCs w:val="22"/>
                </w:rPr>
                <w:t>Waste Exemptions</w:t>
              </w:r>
            </w:hyperlink>
          </w:p>
          <w:p w14:paraId="5986D51C" w14:textId="77777777" w:rsidR="00AD769E" w:rsidRPr="00B019E9" w:rsidRDefault="00AD769E" w:rsidP="00AD769E">
            <w:pPr>
              <w:rPr>
                <w:rFonts w:ascii="Arial" w:hAnsi="Arial" w:cs="Arial"/>
                <w:sz w:val="22"/>
                <w:szCs w:val="22"/>
              </w:rPr>
            </w:pPr>
          </w:p>
          <w:p w14:paraId="24AA7D80" w14:textId="77777777" w:rsidR="00AD769E" w:rsidRPr="00B019E9" w:rsidRDefault="00AD769E" w:rsidP="00AD769E">
            <w:pPr>
              <w:rPr>
                <w:rFonts w:ascii="Arial" w:hAnsi="Arial" w:cs="Arial"/>
                <w:sz w:val="22"/>
                <w:szCs w:val="22"/>
              </w:rPr>
            </w:pPr>
            <w:r w:rsidRPr="00B019E9">
              <w:rPr>
                <w:rFonts w:ascii="Arial" w:hAnsi="Arial" w:cs="Arial"/>
                <w:sz w:val="22"/>
                <w:szCs w:val="22"/>
              </w:rPr>
              <w:t>Does the existing permit cover all the activities being carried out on site?</w:t>
            </w:r>
          </w:p>
          <w:p w14:paraId="4AAE4779" w14:textId="1E5BB523" w:rsidR="00AD769E" w:rsidRPr="00B019E9" w:rsidRDefault="00AD769E" w:rsidP="00AD769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58" w:type="dxa"/>
          </w:tcPr>
          <w:p w14:paraId="1AF8D09D" w14:textId="37E4A3A0" w:rsidR="00AD769E" w:rsidRPr="00B019E9" w:rsidRDefault="001A641A" w:rsidP="00AD769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</w:t>
            </w:r>
          </w:p>
        </w:tc>
        <w:tc>
          <w:tcPr>
            <w:tcW w:w="4376" w:type="dxa"/>
          </w:tcPr>
          <w:p w14:paraId="5667E0D7" w14:textId="77777777" w:rsidR="00AD769E" w:rsidRPr="00B019E9" w:rsidRDefault="00AD769E" w:rsidP="00AD769E">
            <w:pPr>
              <w:rPr>
                <w:rFonts w:ascii="Arial" w:hAnsi="Arial" w:cs="Arial"/>
                <w:sz w:val="22"/>
                <w:szCs w:val="22"/>
              </w:rPr>
            </w:pPr>
          </w:p>
          <w:p w14:paraId="6A296EB8" w14:textId="77777777" w:rsidR="00AD769E" w:rsidRPr="00B019E9" w:rsidRDefault="00AD769E" w:rsidP="00AD769E">
            <w:pPr>
              <w:rPr>
                <w:rFonts w:ascii="Arial" w:hAnsi="Arial" w:cs="Arial"/>
                <w:sz w:val="22"/>
                <w:szCs w:val="22"/>
              </w:rPr>
            </w:pPr>
          </w:p>
          <w:p w14:paraId="52898825" w14:textId="77777777" w:rsidR="00AD769E" w:rsidRPr="00B019E9" w:rsidRDefault="00AD769E" w:rsidP="00AD769E">
            <w:pPr>
              <w:rPr>
                <w:rFonts w:ascii="Arial" w:hAnsi="Arial" w:cs="Arial"/>
                <w:sz w:val="22"/>
                <w:szCs w:val="22"/>
              </w:rPr>
            </w:pPr>
          </w:p>
          <w:p w14:paraId="0138E496" w14:textId="77777777" w:rsidR="00AD769E" w:rsidRPr="00B019E9" w:rsidRDefault="00AD769E" w:rsidP="00AD769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769E" w:rsidRPr="00B019E9" w14:paraId="2CCDDEC2" w14:textId="77777777" w:rsidTr="00AD769E">
        <w:trPr>
          <w:trHeight w:val="508"/>
        </w:trPr>
        <w:tc>
          <w:tcPr>
            <w:tcW w:w="5174" w:type="dxa"/>
            <w:tcBorders>
              <w:bottom w:val="single" w:sz="4" w:space="0" w:color="auto"/>
            </w:tcBorders>
          </w:tcPr>
          <w:p w14:paraId="2845C967" w14:textId="42398F32" w:rsidR="00564E80" w:rsidRDefault="00AD769E" w:rsidP="00AD769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4E80">
              <w:rPr>
                <w:rFonts w:ascii="Arial" w:hAnsi="Arial" w:cs="Arial"/>
                <w:b/>
                <w:bCs/>
                <w:sz w:val="22"/>
                <w:szCs w:val="22"/>
              </w:rPr>
              <w:t>Hazardous Waste Regulations</w:t>
            </w:r>
            <w:r w:rsidR="008A097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701C05">
              <w:rPr>
                <w:rFonts w:ascii="Arial" w:hAnsi="Arial" w:cs="Arial"/>
                <w:b/>
                <w:bCs/>
                <w:sz w:val="22"/>
                <w:szCs w:val="22"/>
              </w:rPr>
              <w:t>awareness</w:t>
            </w:r>
          </w:p>
          <w:p w14:paraId="5F4A7F16" w14:textId="77777777" w:rsidR="00AD769E" w:rsidRDefault="00564E80" w:rsidP="00AD769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="00AD769E" w:rsidRPr="00B019E9">
              <w:rPr>
                <w:rFonts w:ascii="Arial" w:hAnsi="Arial" w:cs="Arial"/>
                <w:sz w:val="22"/>
                <w:szCs w:val="22"/>
              </w:rPr>
              <w:t>xplain the requirements as a producer and a consignee. If a consignee the need to submit returns to us and producer returns</w:t>
            </w:r>
            <w:r w:rsidR="008A0975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82AA0A7" w14:textId="1737CF0B" w:rsidR="008A0975" w:rsidRDefault="008A0975" w:rsidP="00AD769E">
            <w:pPr>
              <w:rPr>
                <w:rFonts w:ascii="Arial" w:hAnsi="Arial" w:cs="Arial"/>
                <w:sz w:val="22"/>
                <w:szCs w:val="22"/>
              </w:rPr>
            </w:pPr>
          </w:p>
          <w:p w14:paraId="530E923E" w14:textId="0898B8EF" w:rsidR="008A0975" w:rsidRDefault="008A0975" w:rsidP="00AD769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Consider future joint visit with Haz waste officer.</w:t>
            </w:r>
          </w:p>
          <w:p w14:paraId="555E9502" w14:textId="47FA4B61" w:rsidR="008A0975" w:rsidRPr="00B019E9" w:rsidRDefault="008A0975" w:rsidP="00AD769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58" w:type="dxa"/>
            <w:tcBorders>
              <w:bottom w:val="single" w:sz="4" w:space="0" w:color="auto"/>
            </w:tcBorders>
          </w:tcPr>
          <w:p w14:paraId="2887634A" w14:textId="47CB287D" w:rsidR="00AD769E" w:rsidRPr="00B019E9" w:rsidRDefault="00CF07E7" w:rsidP="00AD769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</w:t>
            </w:r>
          </w:p>
        </w:tc>
        <w:tc>
          <w:tcPr>
            <w:tcW w:w="4376" w:type="dxa"/>
            <w:tcBorders>
              <w:bottom w:val="single" w:sz="4" w:space="0" w:color="auto"/>
            </w:tcBorders>
          </w:tcPr>
          <w:p w14:paraId="6CF8E77F" w14:textId="77777777" w:rsidR="00AD769E" w:rsidRPr="00B019E9" w:rsidRDefault="00AD769E" w:rsidP="00AD769E">
            <w:pPr>
              <w:rPr>
                <w:rFonts w:ascii="Arial" w:hAnsi="Arial" w:cs="Arial"/>
                <w:sz w:val="22"/>
                <w:szCs w:val="22"/>
              </w:rPr>
            </w:pPr>
          </w:p>
          <w:p w14:paraId="23D5D645" w14:textId="77777777" w:rsidR="00AD769E" w:rsidRPr="00B019E9" w:rsidRDefault="00AD769E" w:rsidP="00AD769E">
            <w:pPr>
              <w:rPr>
                <w:rFonts w:ascii="Arial" w:hAnsi="Arial" w:cs="Arial"/>
                <w:sz w:val="22"/>
                <w:szCs w:val="22"/>
              </w:rPr>
            </w:pPr>
          </w:p>
          <w:p w14:paraId="5D89D487" w14:textId="77777777" w:rsidR="00AD769E" w:rsidRPr="00B019E9" w:rsidRDefault="00AD769E" w:rsidP="00AD769E">
            <w:pPr>
              <w:rPr>
                <w:rFonts w:ascii="Arial" w:hAnsi="Arial" w:cs="Arial"/>
                <w:sz w:val="22"/>
                <w:szCs w:val="22"/>
              </w:rPr>
            </w:pPr>
          </w:p>
          <w:p w14:paraId="0BAB397B" w14:textId="77777777" w:rsidR="00AD769E" w:rsidRPr="00B019E9" w:rsidRDefault="00AD769E" w:rsidP="00AD769E">
            <w:pPr>
              <w:rPr>
                <w:rFonts w:ascii="Arial" w:hAnsi="Arial" w:cs="Arial"/>
                <w:sz w:val="22"/>
                <w:szCs w:val="22"/>
              </w:rPr>
            </w:pPr>
          </w:p>
          <w:p w14:paraId="42C8CF84" w14:textId="77777777" w:rsidR="00AD769E" w:rsidRPr="00B019E9" w:rsidRDefault="00AD769E" w:rsidP="00AD769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769E" w:rsidRPr="00B019E9" w14:paraId="7F5D1E42" w14:textId="77777777" w:rsidTr="00240B00">
        <w:trPr>
          <w:trHeight w:val="508"/>
        </w:trPr>
        <w:tc>
          <w:tcPr>
            <w:tcW w:w="10608" w:type="dxa"/>
            <w:gridSpan w:val="3"/>
            <w:shd w:val="clear" w:color="auto" w:fill="DADADA" w:themeFill="background2" w:themeFillShade="E6"/>
          </w:tcPr>
          <w:p w14:paraId="6BC1A829" w14:textId="5C6E9A28" w:rsidR="00AD769E" w:rsidRPr="00AD769E" w:rsidRDefault="00AD769E" w:rsidP="00AD769E">
            <w:pPr>
              <w:spacing w:before="120" w:after="120"/>
              <w:rPr>
                <w:rFonts w:ascii="Arial" w:hAnsi="Arial" w:cs="Arial"/>
                <w:b/>
                <w:bCs/>
                <w:sz w:val="36"/>
                <w:szCs w:val="36"/>
              </w:rPr>
            </w:pPr>
            <w:r w:rsidRPr="00AD769E">
              <w:rPr>
                <w:rFonts w:ascii="Arial" w:hAnsi="Arial" w:cs="Arial"/>
                <w:b/>
                <w:bCs/>
                <w:sz w:val="36"/>
                <w:szCs w:val="36"/>
              </w:rPr>
              <w:t>Site</w:t>
            </w:r>
            <w:r w:rsidR="008A0975">
              <w:rPr>
                <w:rFonts w:ascii="Arial" w:hAnsi="Arial" w:cs="Arial"/>
                <w:b/>
                <w:bCs/>
                <w:sz w:val="36"/>
                <w:szCs w:val="36"/>
              </w:rPr>
              <w:t xml:space="preserve"> </w:t>
            </w:r>
            <w:r w:rsidR="00542AAC">
              <w:rPr>
                <w:rFonts w:ascii="Arial" w:hAnsi="Arial" w:cs="Arial"/>
                <w:b/>
                <w:bCs/>
                <w:sz w:val="36"/>
                <w:szCs w:val="36"/>
              </w:rPr>
              <w:t xml:space="preserve">walk over  / </w:t>
            </w:r>
            <w:r w:rsidR="00701C05">
              <w:rPr>
                <w:rFonts w:ascii="Arial" w:hAnsi="Arial" w:cs="Arial"/>
                <w:b/>
                <w:bCs/>
                <w:sz w:val="36"/>
                <w:szCs w:val="36"/>
              </w:rPr>
              <w:t>familiarisation</w:t>
            </w:r>
          </w:p>
        </w:tc>
      </w:tr>
    </w:tbl>
    <w:p w14:paraId="1BC6445C" w14:textId="77777777" w:rsidR="00AD769E" w:rsidRDefault="00AD769E" w:rsidP="00DE6253">
      <w:pPr>
        <w:pStyle w:val="CommentText"/>
        <w:rPr>
          <w:rStyle w:val="Boldtext"/>
        </w:rPr>
      </w:pPr>
    </w:p>
    <w:p w14:paraId="088BAF5D" w14:textId="77777777" w:rsidR="00A55EF0" w:rsidRDefault="00A55EF0" w:rsidP="00D6725E">
      <w:pPr>
        <w:rPr>
          <w:rFonts w:ascii="Arial" w:hAnsi="Arial"/>
        </w:rPr>
      </w:pPr>
    </w:p>
    <w:p w14:paraId="17877FCF" w14:textId="223C90CC" w:rsidR="00D6725E" w:rsidRPr="008A0975" w:rsidRDefault="00D6725E" w:rsidP="00D6725E">
      <w:pPr>
        <w:rPr>
          <w:rFonts w:ascii="Arial" w:hAnsi="Arial"/>
          <w:b/>
          <w:bCs/>
        </w:rPr>
      </w:pPr>
      <w:r w:rsidRPr="008A0975">
        <w:rPr>
          <w:rFonts w:ascii="Arial" w:hAnsi="Arial"/>
          <w:b/>
          <w:bCs/>
        </w:rPr>
        <w:t>Notes:</w:t>
      </w:r>
    </w:p>
    <w:p w14:paraId="443ED89A" w14:textId="77777777" w:rsidR="00D6725E" w:rsidRDefault="00D6725E" w:rsidP="00D6725E">
      <w:pPr>
        <w:rPr>
          <w:rFonts w:ascii="Arial" w:hAnsi="Arial"/>
        </w:rPr>
      </w:pPr>
    </w:p>
    <w:p w14:paraId="7129CB30" w14:textId="77777777" w:rsidR="00D6725E" w:rsidRDefault="00D6725E" w:rsidP="00D6725E">
      <w:pPr>
        <w:pStyle w:val="bodycopy"/>
      </w:pPr>
      <w:r>
        <w:t>* How non-compliance scores affect subsistence charges</w:t>
      </w:r>
    </w:p>
    <w:tbl>
      <w:tblPr>
        <w:tblStyle w:val="TableGrid"/>
        <w:tblW w:w="0" w:type="auto"/>
        <w:tblLook w:val="04E0" w:firstRow="1" w:lastRow="1" w:firstColumn="1" w:lastColumn="0" w:noHBand="0" w:noVBand="1"/>
      </w:tblPr>
      <w:tblGrid>
        <w:gridCol w:w="1977"/>
        <w:gridCol w:w="6762"/>
        <w:gridCol w:w="889"/>
      </w:tblGrid>
      <w:tr w:rsidR="00D6725E" w14:paraId="1D4A8F92" w14:textId="77777777" w:rsidTr="00E412C5">
        <w:trPr>
          <w:trHeight w:val="706"/>
        </w:trPr>
        <w:tc>
          <w:tcPr>
            <w:tcW w:w="1980" w:type="dxa"/>
          </w:tcPr>
          <w:p w14:paraId="6B64D5AA" w14:textId="77777777" w:rsidR="00D6725E" w:rsidRPr="00B23A65" w:rsidRDefault="00D6725E" w:rsidP="00E412C5">
            <w:pPr>
              <w:pStyle w:val="BodyText"/>
              <w:rPr>
                <w:b/>
                <w:bCs/>
                <w:sz w:val="22"/>
                <w:szCs w:val="22"/>
              </w:rPr>
            </w:pPr>
            <w:bookmarkStart w:id="0" w:name="_Hlk96337065"/>
            <w:r w:rsidRPr="00B23A65">
              <w:rPr>
                <w:b/>
                <w:bCs/>
                <w:sz w:val="22"/>
                <w:szCs w:val="22"/>
              </w:rPr>
              <w:t>Non-compliance category</w:t>
            </w:r>
          </w:p>
        </w:tc>
        <w:tc>
          <w:tcPr>
            <w:tcW w:w="6804" w:type="dxa"/>
          </w:tcPr>
          <w:p w14:paraId="1665C3E3" w14:textId="77777777" w:rsidR="00D6725E" w:rsidRPr="00B23A65" w:rsidRDefault="00D6725E" w:rsidP="00E412C5">
            <w:pPr>
              <w:pStyle w:val="BodyText"/>
              <w:rPr>
                <w:b/>
                <w:bCs/>
                <w:sz w:val="22"/>
                <w:szCs w:val="22"/>
              </w:rPr>
            </w:pPr>
            <w:r w:rsidRPr="00B23A65">
              <w:rPr>
                <w:b/>
                <w:bCs/>
                <w:sz w:val="22"/>
                <w:szCs w:val="22"/>
              </w:rPr>
              <w:t>Definition</w:t>
            </w:r>
          </w:p>
        </w:tc>
        <w:tc>
          <w:tcPr>
            <w:tcW w:w="844" w:type="dxa"/>
          </w:tcPr>
          <w:p w14:paraId="591888F2" w14:textId="77777777" w:rsidR="00D6725E" w:rsidRPr="00B23A65" w:rsidRDefault="00D6725E" w:rsidP="00E412C5">
            <w:pPr>
              <w:pStyle w:val="BodyText"/>
              <w:rPr>
                <w:b/>
                <w:bCs/>
                <w:sz w:val="22"/>
                <w:szCs w:val="22"/>
              </w:rPr>
            </w:pPr>
            <w:r w:rsidRPr="00B23A65">
              <w:rPr>
                <w:b/>
                <w:bCs/>
                <w:sz w:val="22"/>
                <w:szCs w:val="22"/>
              </w:rPr>
              <w:t>Points</w:t>
            </w:r>
          </w:p>
        </w:tc>
      </w:tr>
      <w:tr w:rsidR="00D6725E" w14:paraId="1AEA5D9B" w14:textId="77777777" w:rsidTr="00E412C5">
        <w:tc>
          <w:tcPr>
            <w:tcW w:w="1980" w:type="dxa"/>
          </w:tcPr>
          <w:p w14:paraId="50729DD8" w14:textId="77777777" w:rsidR="00D6725E" w:rsidRPr="00B23A65" w:rsidRDefault="00D6725E" w:rsidP="00E412C5">
            <w:pPr>
              <w:pStyle w:val="BodyText"/>
              <w:rPr>
                <w:sz w:val="22"/>
                <w:szCs w:val="22"/>
              </w:rPr>
            </w:pPr>
            <w:r w:rsidRPr="00B23A65">
              <w:rPr>
                <w:sz w:val="22"/>
                <w:szCs w:val="22"/>
              </w:rPr>
              <w:t>C1 – Major</w:t>
            </w:r>
          </w:p>
        </w:tc>
        <w:tc>
          <w:tcPr>
            <w:tcW w:w="6804" w:type="dxa"/>
          </w:tcPr>
          <w:p w14:paraId="581E3E16" w14:textId="77777777" w:rsidR="00D6725E" w:rsidRPr="00B23A65" w:rsidRDefault="00D6725E" w:rsidP="00E412C5">
            <w:pPr>
              <w:pStyle w:val="BodyText"/>
              <w:rPr>
                <w:sz w:val="22"/>
                <w:szCs w:val="22"/>
              </w:rPr>
            </w:pPr>
            <w:r w:rsidRPr="00B23A65">
              <w:rPr>
                <w:sz w:val="22"/>
                <w:szCs w:val="22"/>
              </w:rPr>
              <w:t>Potential to have a major, serious, persistent and/or extensive impact or effect on the environment, people and/or property</w:t>
            </w:r>
          </w:p>
        </w:tc>
        <w:tc>
          <w:tcPr>
            <w:tcW w:w="844" w:type="dxa"/>
          </w:tcPr>
          <w:p w14:paraId="1B40AAEF" w14:textId="77777777" w:rsidR="00D6725E" w:rsidRPr="00B23A65" w:rsidRDefault="00D6725E" w:rsidP="00E412C5">
            <w:pPr>
              <w:pStyle w:val="BodyText"/>
              <w:jc w:val="center"/>
              <w:rPr>
                <w:sz w:val="22"/>
                <w:szCs w:val="22"/>
              </w:rPr>
            </w:pPr>
            <w:r w:rsidRPr="00B23A65">
              <w:rPr>
                <w:sz w:val="22"/>
                <w:szCs w:val="22"/>
              </w:rPr>
              <w:t>60</w:t>
            </w:r>
          </w:p>
        </w:tc>
      </w:tr>
      <w:tr w:rsidR="00D6725E" w14:paraId="11665252" w14:textId="77777777" w:rsidTr="00E412C5">
        <w:tc>
          <w:tcPr>
            <w:tcW w:w="1980" w:type="dxa"/>
          </w:tcPr>
          <w:p w14:paraId="2C15C16D" w14:textId="77777777" w:rsidR="00D6725E" w:rsidRPr="00B23A65" w:rsidRDefault="00D6725E" w:rsidP="00E412C5">
            <w:pPr>
              <w:pStyle w:val="BodyText"/>
              <w:rPr>
                <w:sz w:val="22"/>
                <w:szCs w:val="22"/>
              </w:rPr>
            </w:pPr>
            <w:r w:rsidRPr="00B23A65">
              <w:rPr>
                <w:sz w:val="22"/>
                <w:szCs w:val="22"/>
              </w:rPr>
              <w:t>C2 – Significant</w:t>
            </w:r>
          </w:p>
        </w:tc>
        <w:tc>
          <w:tcPr>
            <w:tcW w:w="6804" w:type="dxa"/>
          </w:tcPr>
          <w:p w14:paraId="59AA3C53" w14:textId="77777777" w:rsidR="00D6725E" w:rsidRPr="00B23A65" w:rsidRDefault="00D6725E" w:rsidP="00E412C5">
            <w:pPr>
              <w:pStyle w:val="BodyText"/>
              <w:rPr>
                <w:sz w:val="22"/>
                <w:szCs w:val="22"/>
              </w:rPr>
            </w:pPr>
            <w:r w:rsidRPr="00B23A65">
              <w:rPr>
                <w:sz w:val="22"/>
                <w:szCs w:val="22"/>
              </w:rPr>
              <w:t>Potential to have a significant impact or effect on the environment, people and/or property</w:t>
            </w:r>
          </w:p>
        </w:tc>
        <w:tc>
          <w:tcPr>
            <w:tcW w:w="844" w:type="dxa"/>
          </w:tcPr>
          <w:p w14:paraId="72D93229" w14:textId="77777777" w:rsidR="00D6725E" w:rsidRPr="00B23A65" w:rsidRDefault="00D6725E" w:rsidP="00E412C5">
            <w:pPr>
              <w:pStyle w:val="BodyText"/>
              <w:jc w:val="center"/>
              <w:rPr>
                <w:sz w:val="22"/>
                <w:szCs w:val="22"/>
              </w:rPr>
            </w:pPr>
            <w:r w:rsidRPr="00B23A65">
              <w:rPr>
                <w:sz w:val="22"/>
                <w:szCs w:val="22"/>
              </w:rPr>
              <w:t>31</w:t>
            </w:r>
          </w:p>
        </w:tc>
      </w:tr>
      <w:tr w:rsidR="00D6725E" w14:paraId="69EABE61" w14:textId="77777777" w:rsidTr="00E412C5">
        <w:tc>
          <w:tcPr>
            <w:tcW w:w="1980" w:type="dxa"/>
          </w:tcPr>
          <w:p w14:paraId="1D70DE58" w14:textId="77777777" w:rsidR="00D6725E" w:rsidRPr="00B23A65" w:rsidRDefault="00D6725E" w:rsidP="00E412C5">
            <w:pPr>
              <w:pStyle w:val="BodyText"/>
              <w:rPr>
                <w:sz w:val="22"/>
                <w:szCs w:val="22"/>
              </w:rPr>
            </w:pPr>
            <w:r w:rsidRPr="00B23A65">
              <w:rPr>
                <w:sz w:val="22"/>
                <w:szCs w:val="22"/>
              </w:rPr>
              <w:t>C3 – Minor</w:t>
            </w:r>
          </w:p>
        </w:tc>
        <w:tc>
          <w:tcPr>
            <w:tcW w:w="6804" w:type="dxa"/>
          </w:tcPr>
          <w:p w14:paraId="0E0EA58C" w14:textId="77777777" w:rsidR="00D6725E" w:rsidRPr="00B23A65" w:rsidRDefault="00D6725E" w:rsidP="00E412C5">
            <w:pPr>
              <w:pStyle w:val="BodyText"/>
              <w:rPr>
                <w:sz w:val="22"/>
                <w:szCs w:val="22"/>
              </w:rPr>
            </w:pPr>
            <w:r w:rsidRPr="00B23A65">
              <w:rPr>
                <w:sz w:val="22"/>
                <w:szCs w:val="22"/>
              </w:rPr>
              <w:t>Potential to have a minor or minimal impact or effect on the environment, people and/or property</w:t>
            </w:r>
          </w:p>
        </w:tc>
        <w:tc>
          <w:tcPr>
            <w:tcW w:w="844" w:type="dxa"/>
          </w:tcPr>
          <w:p w14:paraId="62F19B96" w14:textId="77777777" w:rsidR="00D6725E" w:rsidRPr="00B23A65" w:rsidRDefault="00D6725E" w:rsidP="00E412C5">
            <w:pPr>
              <w:pStyle w:val="BodyText"/>
              <w:jc w:val="center"/>
              <w:rPr>
                <w:sz w:val="22"/>
                <w:szCs w:val="22"/>
              </w:rPr>
            </w:pPr>
            <w:r w:rsidRPr="00B23A65">
              <w:rPr>
                <w:sz w:val="22"/>
                <w:szCs w:val="22"/>
              </w:rPr>
              <w:t>4</w:t>
            </w:r>
          </w:p>
        </w:tc>
      </w:tr>
      <w:tr w:rsidR="00D6725E" w14:paraId="66904E0A" w14:textId="77777777" w:rsidTr="00E412C5">
        <w:tc>
          <w:tcPr>
            <w:tcW w:w="1980" w:type="dxa"/>
          </w:tcPr>
          <w:p w14:paraId="6D9676DD" w14:textId="77777777" w:rsidR="00D6725E" w:rsidRPr="00B23A65" w:rsidRDefault="00D6725E" w:rsidP="00E412C5">
            <w:pPr>
              <w:pStyle w:val="BodyText"/>
              <w:rPr>
                <w:sz w:val="22"/>
                <w:szCs w:val="22"/>
              </w:rPr>
            </w:pPr>
            <w:r w:rsidRPr="00B23A65">
              <w:rPr>
                <w:sz w:val="22"/>
                <w:szCs w:val="22"/>
              </w:rPr>
              <w:t>C4 - No environmental impact</w:t>
            </w:r>
          </w:p>
        </w:tc>
        <w:tc>
          <w:tcPr>
            <w:tcW w:w="6804" w:type="dxa"/>
          </w:tcPr>
          <w:p w14:paraId="405ADE24" w14:textId="77777777" w:rsidR="00D6725E" w:rsidRPr="00B23A65" w:rsidRDefault="00D6725E" w:rsidP="00E412C5">
            <w:pPr>
              <w:pStyle w:val="BodyText"/>
              <w:rPr>
                <w:b/>
                <w:bCs/>
                <w:sz w:val="22"/>
                <w:szCs w:val="22"/>
              </w:rPr>
            </w:pPr>
            <w:r w:rsidRPr="00B23A65">
              <w:rPr>
                <w:rFonts w:cs="Arial"/>
                <w:bCs/>
                <w:sz w:val="22"/>
                <w:szCs w:val="22"/>
              </w:rPr>
              <w:t>Non-compliance that cannot foreseeably have any impact on the environment, people and/or property</w:t>
            </w:r>
          </w:p>
        </w:tc>
        <w:tc>
          <w:tcPr>
            <w:tcW w:w="844" w:type="dxa"/>
          </w:tcPr>
          <w:p w14:paraId="7908ED9B" w14:textId="77777777" w:rsidR="00D6725E" w:rsidRPr="00B23A65" w:rsidRDefault="00D6725E" w:rsidP="00E412C5">
            <w:pPr>
              <w:pStyle w:val="BodyText"/>
              <w:jc w:val="center"/>
              <w:rPr>
                <w:rFonts w:cs="Arial"/>
                <w:bCs/>
                <w:sz w:val="22"/>
                <w:szCs w:val="22"/>
              </w:rPr>
            </w:pPr>
            <w:r w:rsidRPr="00B23A65">
              <w:rPr>
                <w:rFonts w:cs="Arial"/>
                <w:bCs/>
                <w:sz w:val="22"/>
                <w:szCs w:val="22"/>
              </w:rPr>
              <w:t>0.1</w:t>
            </w:r>
          </w:p>
        </w:tc>
      </w:tr>
      <w:bookmarkEnd w:id="0"/>
    </w:tbl>
    <w:p w14:paraId="490EC3DA" w14:textId="77777777" w:rsidR="00D6725E" w:rsidRDefault="00D6725E" w:rsidP="00D6725E">
      <w:pPr>
        <w:pStyle w:val="bodycopy"/>
      </w:pPr>
    </w:p>
    <w:p w14:paraId="41F61C12" w14:textId="77777777" w:rsidR="00D6725E" w:rsidRDefault="00D6725E" w:rsidP="00D6725E">
      <w:pPr>
        <w:pStyle w:val="bodycopy"/>
      </w:pPr>
      <w:r>
        <w:t>Accumulation of scores over a compliance calendar year:</w:t>
      </w:r>
    </w:p>
    <w:tbl>
      <w:tblPr>
        <w:tblStyle w:val="TableGrid"/>
        <w:tblW w:w="0" w:type="auto"/>
        <w:tblLook w:val="04E0" w:firstRow="1" w:lastRow="1" w:firstColumn="1" w:lastColumn="0" w:noHBand="0" w:noVBand="1"/>
      </w:tblPr>
      <w:tblGrid>
        <w:gridCol w:w="1497"/>
        <w:gridCol w:w="1055"/>
        <w:gridCol w:w="1983"/>
        <w:gridCol w:w="2126"/>
        <w:gridCol w:w="2967"/>
      </w:tblGrid>
      <w:tr w:rsidR="00D6725E" w:rsidRPr="00555704" w14:paraId="72796E0F" w14:textId="77777777" w:rsidTr="00E412C5">
        <w:tc>
          <w:tcPr>
            <w:tcW w:w="2552" w:type="dxa"/>
            <w:gridSpan w:val="2"/>
          </w:tcPr>
          <w:p w14:paraId="199FB023" w14:textId="77777777" w:rsidR="00D6725E" w:rsidRPr="003624FF" w:rsidRDefault="00D6725E" w:rsidP="00E412C5">
            <w:pPr>
              <w:pStyle w:val="BodyText"/>
              <w:rPr>
                <w:rFonts w:cs="Arial"/>
                <w:b/>
                <w:bCs/>
                <w:sz w:val="22"/>
                <w:szCs w:val="22"/>
              </w:rPr>
            </w:pPr>
          </w:p>
        </w:tc>
        <w:tc>
          <w:tcPr>
            <w:tcW w:w="7076" w:type="dxa"/>
            <w:gridSpan w:val="3"/>
          </w:tcPr>
          <w:p w14:paraId="1E350123" w14:textId="77777777" w:rsidR="00D6725E" w:rsidRPr="003624FF" w:rsidRDefault="00D6725E" w:rsidP="00E412C5">
            <w:pPr>
              <w:pStyle w:val="BodyText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Adjustment to base charge</w:t>
            </w:r>
          </w:p>
        </w:tc>
      </w:tr>
      <w:tr w:rsidR="00D6725E" w:rsidRPr="00555704" w14:paraId="3D1F8268" w14:textId="77777777" w:rsidTr="00E412C5">
        <w:tc>
          <w:tcPr>
            <w:tcW w:w="1497" w:type="dxa"/>
          </w:tcPr>
          <w:p w14:paraId="37802731" w14:textId="77777777" w:rsidR="00D6725E" w:rsidRPr="003624FF" w:rsidRDefault="00D6725E" w:rsidP="00E412C5">
            <w:pPr>
              <w:pStyle w:val="BodyText"/>
              <w:rPr>
                <w:rFonts w:cs="Arial"/>
                <w:b/>
                <w:bCs/>
                <w:sz w:val="22"/>
                <w:szCs w:val="22"/>
              </w:rPr>
            </w:pPr>
            <w:r w:rsidRPr="003624FF">
              <w:rPr>
                <w:rFonts w:cs="Arial"/>
                <w:b/>
                <w:bCs/>
                <w:sz w:val="22"/>
                <w:szCs w:val="22"/>
              </w:rPr>
              <w:t>Total compliance score</w:t>
            </w:r>
          </w:p>
        </w:tc>
        <w:tc>
          <w:tcPr>
            <w:tcW w:w="1055" w:type="dxa"/>
          </w:tcPr>
          <w:p w14:paraId="4A6C5273" w14:textId="77777777" w:rsidR="00D6725E" w:rsidRPr="003624FF" w:rsidRDefault="00D6725E" w:rsidP="00E412C5">
            <w:pPr>
              <w:pStyle w:val="BodyText"/>
              <w:rPr>
                <w:rFonts w:cs="Arial"/>
                <w:b/>
                <w:bCs/>
                <w:sz w:val="22"/>
                <w:szCs w:val="22"/>
              </w:rPr>
            </w:pPr>
            <w:r w:rsidRPr="003624FF">
              <w:rPr>
                <w:rFonts w:cs="Arial"/>
                <w:b/>
                <w:bCs/>
                <w:sz w:val="22"/>
                <w:szCs w:val="22"/>
              </w:rPr>
              <w:t>Band</w:t>
            </w:r>
          </w:p>
        </w:tc>
        <w:tc>
          <w:tcPr>
            <w:tcW w:w="1983" w:type="dxa"/>
          </w:tcPr>
          <w:p w14:paraId="38A3E2D7" w14:textId="77777777" w:rsidR="00D6725E" w:rsidRPr="003624FF" w:rsidRDefault="00D6725E" w:rsidP="00E412C5">
            <w:pPr>
              <w:pStyle w:val="BodyText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Tier 2 permits (SRPs)</w:t>
            </w:r>
          </w:p>
        </w:tc>
        <w:tc>
          <w:tcPr>
            <w:tcW w:w="2126" w:type="dxa"/>
          </w:tcPr>
          <w:p w14:paraId="02421C83" w14:textId="77777777" w:rsidR="00D6725E" w:rsidRPr="003624FF" w:rsidRDefault="00D6725E" w:rsidP="00E412C5">
            <w:pPr>
              <w:pStyle w:val="BodyText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Waste operation facilities (tier 3 bespoke)</w:t>
            </w:r>
          </w:p>
        </w:tc>
        <w:tc>
          <w:tcPr>
            <w:tcW w:w="2967" w:type="dxa"/>
          </w:tcPr>
          <w:p w14:paraId="3D4C8F3A" w14:textId="77777777" w:rsidR="00D6725E" w:rsidRPr="003624FF" w:rsidRDefault="00D6725E" w:rsidP="00E412C5">
            <w:pPr>
              <w:pStyle w:val="BodyText"/>
              <w:rPr>
                <w:rFonts w:cs="Arial"/>
                <w:b/>
                <w:bCs/>
                <w:sz w:val="22"/>
                <w:szCs w:val="22"/>
              </w:rPr>
            </w:pPr>
            <w:r w:rsidRPr="00ED0761">
              <w:rPr>
                <w:rFonts w:cs="Arial"/>
                <w:b/>
                <w:bCs/>
                <w:sz w:val="22"/>
                <w:szCs w:val="22"/>
              </w:rPr>
              <w:t>Example fee (£1000/yr</w:t>
            </w:r>
            <w:r>
              <w:rPr>
                <w:rFonts w:cs="Arial"/>
                <w:b/>
                <w:bCs/>
                <w:sz w:val="22"/>
                <w:szCs w:val="22"/>
              </w:rPr>
              <w:t xml:space="preserve"> tier 3</w:t>
            </w:r>
            <w:r w:rsidRPr="00ED0761">
              <w:rPr>
                <w:rFonts w:cs="Arial"/>
                <w:b/>
                <w:bCs/>
                <w:sz w:val="22"/>
                <w:szCs w:val="22"/>
              </w:rPr>
              <w:t>)</w:t>
            </w:r>
          </w:p>
        </w:tc>
      </w:tr>
      <w:tr w:rsidR="00D6725E" w:rsidRPr="00555704" w14:paraId="6A06536F" w14:textId="77777777" w:rsidTr="00E412C5">
        <w:tc>
          <w:tcPr>
            <w:tcW w:w="1497" w:type="dxa"/>
          </w:tcPr>
          <w:p w14:paraId="7CDAB48E" w14:textId="77777777" w:rsidR="00D6725E" w:rsidRPr="00DE3396" w:rsidRDefault="00D6725E" w:rsidP="00E412C5">
            <w:pPr>
              <w:pStyle w:val="BodyText"/>
              <w:rPr>
                <w:rFonts w:cs="Arial"/>
                <w:sz w:val="22"/>
                <w:szCs w:val="22"/>
              </w:rPr>
            </w:pPr>
            <w:r w:rsidRPr="00DE3396">
              <w:rPr>
                <w:rFonts w:cs="Arial"/>
                <w:sz w:val="22"/>
                <w:szCs w:val="22"/>
              </w:rPr>
              <w:t>0</w:t>
            </w:r>
          </w:p>
        </w:tc>
        <w:tc>
          <w:tcPr>
            <w:tcW w:w="1055" w:type="dxa"/>
          </w:tcPr>
          <w:p w14:paraId="6D4DB78D" w14:textId="77777777" w:rsidR="00D6725E" w:rsidRPr="00DE3396" w:rsidRDefault="00D6725E" w:rsidP="00E412C5">
            <w:pPr>
              <w:pStyle w:val="BodyText"/>
              <w:jc w:val="center"/>
              <w:rPr>
                <w:rFonts w:cs="Arial"/>
                <w:sz w:val="22"/>
                <w:szCs w:val="22"/>
              </w:rPr>
            </w:pPr>
            <w:r w:rsidRPr="00DE3396">
              <w:rPr>
                <w:rFonts w:cs="Arial"/>
                <w:sz w:val="22"/>
                <w:szCs w:val="22"/>
              </w:rPr>
              <w:t>A</w:t>
            </w:r>
          </w:p>
        </w:tc>
        <w:tc>
          <w:tcPr>
            <w:tcW w:w="1983" w:type="dxa"/>
          </w:tcPr>
          <w:p w14:paraId="598781C0" w14:textId="77777777" w:rsidR="00D6725E" w:rsidRPr="00DE3396" w:rsidRDefault="00D6725E" w:rsidP="00E412C5">
            <w:pPr>
              <w:pStyle w:val="BodyTex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100%</w:t>
            </w:r>
          </w:p>
        </w:tc>
        <w:tc>
          <w:tcPr>
            <w:tcW w:w="2126" w:type="dxa"/>
          </w:tcPr>
          <w:p w14:paraId="3E898163" w14:textId="77777777" w:rsidR="00D6725E" w:rsidRPr="00DE3396" w:rsidRDefault="00D6725E" w:rsidP="00E412C5">
            <w:pPr>
              <w:pStyle w:val="BodyText"/>
              <w:rPr>
                <w:rFonts w:cs="Arial"/>
                <w:sz w:val="22"/>
                <w:szCs w:val="22"/>
              </w:rPr>
            </w:pPr>
            <w:r w:rsidRPr="006364D1">
              <w:rPr>
                <w:rFonts w:cs="Arial"/>
                <w:sz w:val="22"/>
                <w:szCs w:val="22"/>
              </w:rPr>
              <w:t>95%</w:t>
            </w:r>
          </w:p>
        </w:tc>
        <w:tc>
          <w:tcPr>
            <w:tcW w:w="2967" w:type="dxa"/>
          </w:tcPr>
          <w:p w14:paraId="3C357640" w14:textId="77777777" w:rsidR="00D6725E" w:rsidRPr="00AD1111" w:rsidRDefault="00D6725E" w:rsidP="00E412C5">
            <w:pPr>
              <w:pStyle w:val="BodyTex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£950</w:t>
            </w:r>
          </w:p>
        </w:tc>
      </w:tr>
      <w:tr w:rsidR="00D6725E" w:rsidRPr="00555704" w14:paraId="7459FA73" w14:textId="77777777" w:rsidTr="00E412C5">
        <w:tc>
          <w:tcPr>
            <w:tcW w:w="1497" w:type="dxa"/>
          </w:tcPr>
          <w:p w14:paraId="0FBBAF88" w14:textId="77777777" w:rsidR="00D6725E" w:rsidRPr="00DE3396" w:rsidRDefault="00D6725E" w:rsidP="00E412C5">
            <w:pPr>
              <w:pStyle w:val="BodyText"/>
              <w:rPr>
                <w:rFonts w:cs="Arial"/>
                <w:sz w:val="22"/>
                <w:szCs w:val="22"/>
              </w:rPr>
            </w:pPr>
            <w:r w:rsidRPr="00DE3396">
              <w:rPr>
                <w:rFonts w:cs="Arial"/>
                <w:sz w:val="22"/>
                <w:szCs w:val="22"/>
              </w:rPr>
              <w:t>0.1 – 10</w:t>
            </w:r>
          </w:p>
        </w:tc>
        <w:tc>
          <w:tcPr>
            <w:tcW w:w="1055" w:type="dxa"/>
          </w:tcPr>
          <w:p w14:paraId="2E499E98" w14:textId="77777777" w:rsidR="00D6725E" w:rsidRPr="00DE3396" w:rsidRDefault="00D6725E" w:rsidP="00E412C5">
            <w:pPr>
              <w:pStyle w:val="BodyText"/>
              <w:jc w:val="center"/>
              <w:rPr>
                <w:rFonts w:cs="Arial"/>
                <w:sz w:val="22"/>
                <w:szCs w:val="22"/>
              </w:rPr>
            </w:pPr>
            <w:r w:rsidRPr="00DE3396">
              <w:rPr>
                <w:rFonts w:cs="Arial"/>
                <w:sz w:val="22"/>
                <w:szCs w:val="22"/>
              </w:rPr>
              <w:t>B</w:t>
            </w:r>
          </w:p>
        </w:tc>
        <w:tc>
          <w:tcPr>
            <w:tcW w:w="1983" w:type="dxa"/>
          </w:tcPr>
          <w:p w14:paraId="5955EACF" w14:textId="77777777" w:rsidR="00D6725E" w:rsidRPr="00DE3396" w:rsidRDefault="00D6725E" w:rsidP="00E412C5">
            <w:pPr>
              <w:pStyle w:val="BodyTex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100%</w:t>
            </w:r>
          </w:p>
        </w:tc>
        <w:tc>
          <w:tcPr>
            <w:tcW w:w="2126" w:type="dxa"/>
          </w:tcPr>
          <w:p w14:paraId="501DECE0" w14:textId="77777777" w:rsidR="00D6725E" w:rsidRPr="00DE3396" w:rsidRDefault="00D6725E" w:rsidP="00E412C5">
            <w:pPr>
              <w:pStyle w:val="BodyText"/>
              <w:rPr>
                <w:rFonts w:cs="Arial"/>
                <w:sz w:val="22"/>
                <w:szCs w:val="22"/>
              </w:rPr>
            </w:pPr>
            <w:r w:rsidRPr="006364D1">
              <w:rPr>
                <w:rFonts w:cs="Arial"/>
                <w:sz w:val="22"/>
                <w:szCs w:val="22"/>
              </w:rPr>
              <w:t>100%</w:t>
            </w:r>
          </w:p>
        </w:tc>
        <w:tc>
          <w:tcPr>
            <w:tcW w:w="2967" w:type="dxa"/>
          </w:tcPr>
          <w:p w14:paraId="271539DF" w14:textId="77777777" w:rsidR="00D6725E" w:rsidRPr="00AD1111" w:rsidRDefault="00D6725E" w:rsidP="00E412C5">
            <w:pPr>
              <w:pStyle w:val="BodyTex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£1000</w:t>
            </w:r>
          </w:p>
        </w:tc>
      </w:tr>
      <w:tr w:rsidR="00D6725E" w:rsidRPr="00555704" w14:paraId="0FC73E83" w14:textId="77777777" w:rsidTr="00E412C5">
        <w:tc>
          <w:tcPr>
            <w:tcW w:w="1497" w:type="dxa"/>
          </w:tcPr>
          <w:p w14:paraId="3AE9F0D5" w14:textId="77777777" w:rsidR="00D6725E" w:rsidRPr="00DE3396" w:rsidRDefault="00D6725E" w:rsidP="00E412C5">
            <w:pPr>
              <w:pStyle w:val="BodyText"/>
              <w:rPr>
                <w:rFonts w:cs="Arial"/>
                <w:sz w:val="22"/>
                <w:szCs w:val="22"/>
              </w:rPr>
            </w:pPr>
            <w:r w:rsidRPr="00DE3396">
              <w:rPr>
                <w:rFonts w:cs="Arial"/>
                <w:sz w:val="22"/>
                <w:szCs w:val="22"/>
              </w:rPr>
              <w:t>10.1 – 30</w:t>
            </w:r>
          </w:p>
        </w:tc>
        <w:tc>
          <w:tcPr>
            <w:tcW w:w="1055" w:type="dxa"/>
          </w:tcPr>
          <w:p w14:paraId="3BC8FA50" w14:textId="77777777" w:rsidR="00D6725E" w:rsidRPr="00DE3396" w:rsidRDefault="00D6725E" w:rsidP="00E412C5">
            <w:pPr>
              <w:pStyle w:val="BodyText"/>
              <w:jc w:val="center"/>
              <w:rPr>
                <w:rFonts w:cs="Arial"/>
                <w:sz w:val="22"/>
                <w:szCs w:val="22"/>
              </w:rPr>
            </w:pPr>
            <w:r w:rsidRPr="00DE3396">
              <w:rPr>
                <w:rFonts w:cs="Arial"/>
                <w:sz w:val="22"/>
                <w:szCs w:val="22"/>
              </w:rPr>
              <w:t>C</w:t>
            </w:r>
          </w:p>
        </w:tc>
        <w:tc>
          <w:tcPr>
            <w:tcW w:w="1983" w:type="dxa"/>
          </w:tcPr>
          <w:p w14:paraId="2837AE39" w14:textId="77777777" w:rsidR="00D6725E" w:rsidRPr="00DE3396" w:rsidRDefault="00D6725E" w:rsidP="00E412C5">
            <w:pPr>
              <w:pStyle w:val="BodyTex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110%</w:t>
            </w:r>
          </w:p>
        </w:tc>
        <w:tc>
          <w:tcPr>
            <w:tcW w:w="2126" w:type="dxa"/>
          </w:tcPr>
          <w:p w14:paraId="7B238E68" w14:textId="77777777" w:rsidR="00D6725E" w:rsidRPr="00DE3396" w:rsidRDefault="00D6725E" w:rsidP="00E412C5">
            <w:pPr>
              <w:pStyle w:val="BodyText"/>
              <w:rPr>
                <w:rFonts w:cs="Arial"/>
                <w:sz w:val="22"/>
                <w:szCs w:val="22"/>
              </w:rPr>
            </w:pPr>
            <w:r w:rsidRPr="006364D1">
              <w:rPr>
                <w:rFonts w:cs="Arial"/>
                <w:sz w:val="22"/>
                <w:szCs w:val="22"/>
              </w:rPr>
              <w:t>110%</w:t>
            </w:r>
          </w:p>
        </w:tc>
        <w:tc>
          <w:tcPr>
            <w:tcW w:w="2967" w:type="dxa"/>
          </w:tcPr>
          <w:p w14:paraId="1E1B137C" w14:textId="77777777" w:rsidR="00D6725E" w:rsidRPr="00AD1111" w:rsidRDefault="00D6725E" w:rsidP="00E412C5">
            <w:pPr>
              <w:pStyle w:val="BodyTex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£1100</w:t>
            </w:r>
          </w:p>
        </w:tc>
      </w:tr>
      <w:tr w:rsidR="00D6725E" w:rsidRPr="00555704" w14:paraId="2F6F7770" w14:textId="77777777" w:rsidTr="00E412C5">
        <w:tc>
          <w:tcPr>
            <w:tcW w:w="1497" w:type="dxa"/>
          </w:tcPr>
          <w:p w14:paraId="69B5DF7C" w14:textId="77777777" w:rsidR="00D6725E" w:rsidRPr="00DE3396" w:rsidRDefault="00D6725E" w:rsidP="00E412C5">
            <w:pPr>
              <w:pStyle w:val="BodyText"/>
              <w:rPr>
                <w:rFonts w:cs="Arial"/>
                <w:sz w:val="22"/>
                <w:szCs w:val="22"/>
              </w:rPr>
            </w:pPr>
            <w:r w:rsidRPr="00DE3396">
              <w:rPr>
                <w:rFonts w:cs="Arial"/>
                <w:sz w:val="22"/>
                <w:szCs w:val="22"/>
              </w:rPr>
              <w:t>30.1 – 60</w:t>
            </w:r>
          </w:p>
        </w:tc>
        <w:tc>
          <w:tcPr>
            <w:tcW w:w="1055" w:type="dxa"/>
          </w:tcPr>
          <w:p w14:paraId="014B8539" w14:textId="77777777" w:rsidR="00D6725E" w:rsidRPr="00DE3396" w:rsidRDefault="00D6725E" w:rsidP="00E412C5">
            <w:pPr>
              <w:pStyle w:val="BodyText"/>
              <w:jc w:val="center"/>
              <w:rPr>
                <w:rFonts w:cs="Arial"/>
                <w:sz w:val="22"/>
                <w:szCs w:val="22"/>
              </w:rPr>
            </w:pPr>
            <w:r w:rsidRPr="00DE3396">
              <w:rPr>
                <w:rFonts w:cs="Arial"/>
                <w:sz w:val="22"/>
                <w:szCs w:val="22"/>
              </w:rPr>
              <w:t>D</w:t>
            </w:r>
          </w:p>
        </w:tc>
        <w:tc>
          <w:tcPr>
            <w:tcW w:w="1983" w:type="dxa"/>
          </w:tcPr>
          <w:p w14:paraId="494281C5" w14:textId="77777777" w:rsidR="00D6725E" w:rsidRDefault="00D6725E" w:rsidP="00E412C5">
            <w:pPr>
              <w:pStyle w:val="BodyTex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125%</w:t>
            </w:r>
          </w:p>
        </w:tc>
        <w:tc>
          <w:tcPr>
            <w:tcW w:w="2126" w:type="dxa"/>
          </w:tcPr>
          <w:p w14:paraId="177946E6" w14:textId="77777777" w:rsidR="00D6725E" w:rsidRPr="00DE3396" w:rsidRDefault="00D6725E" w:rsidP="00E412C5">
            <w:pPr>
              <w:pStyle w:val="BodyTex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200</w:t>
            </w:r>
            <w:r w:rsidRPr="006364D1">
              <w:rPr>
                <w:rFonts w:cs="Arial"/>
                <w:sz w:val="22"/>
                <w:szCs w:val="22"/>
              </w:rPr>
              <w:t>%</w:t>
            </w:r>
          </w:p>
        </w:tc>
        <w:tc>
          <w:tcPr>
            <w:tcW w:w="2967" w:type="dxa"/>
          </w:tcPr>
          <w:p w14:paraId="22A1ACD0" w14:textId="77777777" w:rsidR="00D6725E" w:rsidRDefault="00D6725E" w:rsidP="00E412C5">
            <w:pPr>
              <w:pStyle w:val="BodyTex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£2000</w:t>
            </w:r>
          </w:p>
        </w:tc>
      </w:tr>
      <w:tr w:rsidR="00D6725E" w:rsidRPr="00555704" w14:paraId="439586C3" w14:textId="77777777" w:rsidTr="00E412C5">
        <w:tc>
          <w:tcPr>
            <w:tcW w:w="1497" w:type="dxa"/>
          </w:tcPr>
          <w:p w14:paraId="6245CF4A" w14:textId="77777777" w:rsidR="00D6725E" w:rsidRPr="00DE3396" w:rsidRDefault="00D6725E" w:rsidP="00E412C5">
            <w:pPr>
              <w:pStyle w:val="BodyText"/>
              <w:rPr>
                <w:rFonts w:cs="Arial"/>
                <w:sz w:val="22"/>
                <w:szCs w:val="22"/>
              </w:rPr>
            </w:pPr>
            <w:r w:rsidRPr="00DE3396">
              <w:rPr>
                <w:rFonts w:cs="Arial"/>
                <w:sz w:val="22"/>
                <w:szCs w:val="22"/>
              </w:rPr>
              <w:t>60.1 – 149.9</w:t>
            </w:r>
          </w:p>
        </w:tc>
        <w:tc>
          <w:tcPr>
            <w:tcW w:w="1055" w:type="dxa"/>
          </w:tcPr>
          <w:p w14:paraId="2B2E2E4A" w14:textId="77777777" w:rsidR="00D6725E" w:rsidRPr="00DE3396" w:rsidRDefault="00D6725E" w:rsidP="00E412C5">
            <w:pPr>
              <w:pStyle w:val="BodyText"/>
              <w:jc w:val="center"/>
              <w:rPr>
                <w:rFonts w:cs="Arial"/>
                <w:sz w:val="22"/>
                <w:szCs w:val="22"/>
              </w:rPr>
            </w:pPr>
            <w:r w:rsidRPr="00DE3396">
              <w:rPr>
                <w:rFonts w:cs="Arial"/>
                <w:sz w:val="22"/>
                <w:szCs w:val="22"/>
              </w:rPr>
              <w:t>E</w:t>
            </w:r>
          </w:p>
        </w:tc>
        <w:tc>
          <w:tcPr>
            <w:tcW w:w="1983" w:type="dxa"/>
          </w:tcPr>
          <w:p w14:paraId="25B28FA5" w14:textId="77777777" w:rsidR="00D6725E" w:rsidRDefault="00D6725E" w:rsidP="00E412C5">
            <w:pPr>
              <w:pStyle w:val="BodyTex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150%</w:t>
            </w:r>
          </w:p>
        </w:tc>
        <w:tc>
          <w:tcPr>
            <w:tcW w:w="2126" w:type="dxa"/>
          </w:tcPr>
          <w:p w14:paraId="4E3D80B6" w14:textId="77777777" w:rsidR="00D6725E" w:rsidRPr="00DE3396" w:rsidRDefault="00D6725E" w:rsidP="00E412C5">
            <w:pPr>
              <w:pStyle w:val="BodyTex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300</w:t>
            </w:r>
            <w:r w:rsidRPr="006364D1">
              <w:rPr>
                <w:rFonts w:cs="Arial"/>
                <w:sz w:val="22"/>
                <w:szCs w:val="22"/>
              </w:rPr>
              <w:t>%</w:t>
            </w:r>
          </w:p>
        </w:tc>
        <w:tc>
          <w:tcPr>
            <w:tcW w:w="2967" w:type="dxa"/>
          </w:tcPr>
          <w:p w14:paraId="287FA2CE" w14:textId="77777777" w:rsidR="00D6725E" w:rsidRDefault="00D6725E" w:rsidP="00E412C5">
            <w:pPr>
              <w:pStyle w:val="BodyTex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£3000</w:t>
            </w:r>
          </w:p>
        </w:tc>
      </w:tr>
      <w:tr w:rsidR="00D6725E" w:rsidRPr="00555704" w14:paraId="6A989294" w14:textId="77777777" w:rsidTr="00E412C5">
        <w:tc>
          <w:tcPr>
            <w:tcW w:w="1497" w:type="dxa"/>
          </w:tcPr>
          <w:p w14:paraId="5A5FBD15" w14:textId="77777777" w:rsidR="00D6725E" w:rsidRPr="00DE3396" w:rsidRDefault="00D6725E" w:rsidP="00E412C5">
            <w:pPr>
              <w:pStyle w:val="BodyText"/>
              <w:rPr>
                <w:rFonts w:cs="Arial"/>
                <w:sz w:val="22"/>
                <w:szCs w:val="22"/>
              </w:rPr>
            </w:pPr>
            <w:r w:rsidRPr="00DE3396">
              <w:rPr>
                <w:rFonts w:cs="Arial"/>
                <w:sz w:val="22"/>
                <w:szCs w:val="22"/>
              </w:rPr>
              <w:t>150 and above</w:t>
            </w:r>
          </w:p>
        </w:tc>
        <w:tc>
          <w:tcPr>
            <w:tcW w:w="1055" w:type="dxa"/>
          </w:tcPr>
          <w:p w14:paraId="25E5AB18" w14:textId="77777777" w:rsidR="00D6725E" w:rsidRPr="00DE3396" w:rsidRDefault="00D6725E" w:rsidP="00E412C5">
            <w:pPr>
              <w:pStyle w:val="BodyText"/>
              <w:jc w:val="center"/>
              <w:rPr>
                <w:rFonts w:cs="Arial"/>
                <w:sz w:val="22"/>
                <w:szCs w:val="22"/>
              </w:rPr>
            </w:pPr>
            <w:r w:rsidRPr="00DE3396">
              <w:rPr>
                <w:rFonts w:cs="Arial"/>
                <w:sz w:val="22"/>
                <w:szCs w:val="22"/>
              </w:rPr>
              <w:t>F</w:t>
            </w:r>
          </w:p>
        </w:tc>
        <w:tc>
          <w:tcPr>
            <w:tcW w:w="1983" w:type="dxa"/>
          </w:tcPr>
          <w:p w14:paraId="76E170BC" w14:textId="77777777" w:rsidR="00D6725E" w:rsidRDefault="00D6725E" w:rsidP="00E412C5">
            <w:pPr>
              <w:pStyle w:val="BodyTex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300%</w:t>
            </w:r>
          </w:p>
        </w:tc>
        <w:tc>
          <w:tcPr>
            <w:tcW w:w="2126" w:type="dxa"/>
          </w:tcPr>
          <w:p w14:paraId="41AEE544" w14:textId="77777777" w:rsidR="00D6725E" w:rsidRPr="00DE3396" w:rsidRDefault="00D6725E" w:rsidP="00E412C5">
            <w:pPr>
              <w:pStyle w:val="BodyTex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5</w:t>
            </w:r>
            <w:r w:rsidRPr="006364D1">
              <w:rPr>
                <w:rFonts w:cs="Arial"/>
                <w:sz w:val="22"/>
                <w:szCs w:val="22"/>
              </w:rPr>
              <w:t>00%</w:t>
            </w:r>
          </w:p>
        </w:tc>
        <w:tc>
          <w:tcPr>
            <w:tcW w:w="2967" w:type="dxa"/>
          </w:tcPr>
          <w:p w14:paraId="6D9E3D0A" w14:textId="77777777" w:rsidR="00D6725E" w:rsidRDefault="00D6725E" w:rsidP="00E412C5">
            <w:pPr>
              <w:pStyle w:val="BodyTex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£5000</w:t>
            </w:r>
          </w:p>
        </w:tc>
      </w:tr>
    </w:tbl>
    <w:p w14:paraId="68757F7D" w14:textId="77777777" w:rsidR="00D6725E" w:rsidRPr="00A55EF0" w:rsidRDefault="00D6725E" w:rsidP="00A55EF0">
      <w:pPr>
        <w:pStyle w:val="bodycopygreen"/>
      </w:pPr>
      <w:r w:rsidRPr="00A55EF0">
        <w:t xml:space="preserve">Note: Ensure that you have consulted NRW Fees and Charges scheme for any updates to % </w:t>
      </w:r>
    </w:p>
    <w:p w14:paraId="7C2EA2E9" w14:textId="50650809" w:rsidR="00367BC4" w:rsidRPr="00557AFB" w:rsidRDefault="00D6725E">
      <w:pPr>
        <w:pStyle w:val="BodyText"/>
      </w:pPr>
      <w:r w:rsidRPr="00D5594B">
        <w:rPr>
          <w:b/>
          <w:bCs/>
        </w:rPr>
        <w:t>END</w:t>
      </w:r>
    </w:p>
    <w:sectPr w:rsidR="00367BC4" w:rsidRPr="00557AFB" w:rsidSect="00A55EF0">
      <w:headerReference w:type="even" r:id="rId32"/>
      <w:headerReference w:type="default" r:id="rId33"/>
      <w:footerReference w:type="even" r:id="rId34"/>
      <w:footerReference w:type="default" r:id="rId35"/>
      <w:headerReference w:type="first" r:id="rId36"/>
      <w:footerReference w:type="first" r:id="rId37"/>
      <w:pgSz w:w="11906" w:h="16838" w:code="9"/>
      <w:pgMar w:top="1985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BF023B" w14:textId="77777777" w:rsidR="00D6725E" w:rsidRDefault="00D6725E" w:rsidP="003B1B95">
      <w:r>
        <w:separator/>
      </w:r>
    </w:p>
  </w:endnote>
  <w:endnote w:type="continuationSeparator" w:id="0">
    <w:p w14:paraId="29530069" w14:textId="77777777" w:rsidR="00D6725E" w:rsidRDefault="00D6725E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otham Rounded Book">
    <w:altName w:val="Calibri"/>
    <w:panose1 w:val="00000000000000000000"/>
    <w:charset w:val="00"/>
    <w:family w:val="auto"/>
    <w:notTrueType/>
    <w:pitch w:val="variable"/>
    <w:sig w:usb0="A000007F" w:usb1="4000004A" w:usb2="00000000" w:usb3="00000000" w:csb0="0000000B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altName w:val="Arial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A9DF70" w14:textId="77777777" w:rsidR="0013111A" w:rsidRDefault="001311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14CCDC" w14:textId="77777777" w:rsidR="0013111A" w:rsidRDefault="0013111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83326" w14:textId="77777777" w:rsidR="0013111A" w:rsidRDefault="001311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6B12AF" w14:textId="77777777" w:rsidR="00D6725E" w:rsidRDefault="00D6725E" w:rsidP="003B1B95">
      <w:r>
        <w:separator/>
      </w:r>
    </w:p>
  </w:footnote>
  <w:footnote w:type="continuationSeparator" w:id="0">
    <w:p w14:paraId="45400DEF" w14:textId="77777777" w:rsidR="00D6725E" w:rsidRDefault="00D6725E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D93DFE" w14:textId="77777777" w:rsidR="0013111A" w:rsidRDefault="0013111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02CA62" w14:textId="77777777" w:rsidR="00881C67" w:rsidRDefault="00881C6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5FCFE3" w14:textId="77777777" w:rsidR="00881C67" w:rsidRPr="002D347F" w:rsidRDefault="00367BC4" w:rsidP="002D347F">
    <w:pPr>
      <w:pStyle w:val="BodyText"/>
    </w:pPr>
    <w:r>
      <w:rPr>
        <w:noProof/>
      </w:rPr>
      <w:drawing>
        <wp:anchor distT="0" distB="0" distL="114300" distR="114300" simplePos="0" relativeHeight="251657216" behindDoc="0" locked="1" layoutInCell="1" allowOverlap="0" wp14:anchorId="551FD3D4" wp14:editId="410E3D50">
          <wp:simplePos x="0" y="0"/>
          <wp:positionH relativeFrom="column">
            <wp:posOffset>4860925</wp:posOffset>
          </wp:positionH>
          <wp:positionV relativeFrom="page">
            <wp:posOffset>107950</wp:posOffset>
          </wp:positionV>
          <wp:extent cx="1782000" cy="1440000"/>
          <wp:effectExtent l="0" t="0" r="0" b="0"/>
          <wp:wrapThrough wrapText="bothSides">
            <wp:wrapPolygon edited="0">
              <wp:start x="11239" y="2858"/>
              <wp:lineTo x="4157" y="3240"/>
              <wp:lineTo x="770" y="4192"/>
              <wp:lineTo x="770" y="7622"/>
              <wp:lineTo x="1540" y="9337"/>
              <wp:lineTo x="7390" y="12386"/>
              <wp:lineTo x="8006" y="12386"/>
              <wp:lineTo x="8006" y="15626"/>
              <wp:lineTo x="8468" y="18294"/>
              <wp:lineTo x="14318" y="18294"/>
              <wp:lineTo x="14626" y="17913"/>
              <wp:lineTo x="19244" y="15626"/>
              <wp:lineTo x="19552" y="14673"/>
              <wp:lineTo x="18783" y="13720"/>
              <wp:lineTo x="16319" y="12386"/>
              <wp:lineTo x="16011" y="11243"/>
              <wp:lineTo x="15088" y="9337"/>
              <wp:lineTo x="15857" y="9337"/>
              <wp:lineTo x="17089" y="7432"/>
              <wp:lineTo x="16781" y="4192"/>
              <wp:lineTo x="15857" y="2858"/>
              <wp:lineTo x="11239" y="2858"/>
            </wp:wrapPolygon>
          </wp:wrapThrough>
          <wp:docPr id="27" name="Picture 27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2000" cy="144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F15CD" w:rsidRPr="002D347F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17926BEC"/>
    <w:multiLevelType w:val="hybridMultilevel"/>
    <w:tmpl w:val="18C6E7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0A03AB"/>
    <w:multiLevelType w:val="hybridMultilevel"/>
    <w:tmpl w:val="4EDCAFA0"/>
    <w:lvl w:ilvl="0" w:tplc="AC74748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5546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5072F77"/>
    <w:multiLevelType w:val="hybridMultilevel"/>
    <w:tmpl w:val="42AE5BDA"/>
    <w:lvl w:ilvl="0" w:tplc="B8CCFC06">
      <w:numFmt w:val="bullet"/>
      <w:lvlText w:val="-"/>
      <w:lvlJc w:val="left"/>
      <w:pPr>
        <w:tabs>
          <w:tab w:val="num" w:pos="492"/>
        </w:tabs>
        <w:ind w:left="492" w:hanging="360"/>
      </w:pPr>
      <w:rPr>
        <w:rFonts w:ascii="Arial" w:eastAsia="Times New Roman" w:hAnsi="Arial" w:cs="Aria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932"/>
        </w:tabs>
        <w:ind w:left="19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652"/>
        </w:tabs>
        <w:ind w:left="26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372"/>
        </w:tabs>
        <w:ind w:left="33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092"/>
        </w:tabs>
        <w:ind w:left="40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812"/>
        </w:tabs>
        <w:ind w:left="48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532"/>
        </w:tabs>
        <w:ind w:left="55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252"/>
        </w:tabs>
        <w:ind w:left="6252" w:hanging="360"/>
      </w:pPr>
      <w:rPr>
        <w:rFonts w:ascii="Wingdings" w:hAnsi="Wingdings" w:hint="default"/>
      </w:rPr>
    </w:lvl>
  </w:abstractNum>
  <w:abstractNum w:abstractNumId="4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1418FA"/>
    <w:multiLevelType w:val="multilevel"/>
    <w:tmpl w:val="D12C3D56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4A8E6B0D"/>
    <w:multiLevelType w:val="hybridMultilevel"/>
    <w:tmpl w:val="3DCABB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 w15:restartNumberingAfterBreak="0">
    <w:nsid w:val="4B4C6F74"/>
    <w:multiLevelType w:val="hybridMultilevel"/>
    <w:tmpl w:val="23A4A8C8"/>
    <w:lvl w:ilvl="0" w:tplc="B8CCFC06">
      <w:numFmt w:val="bullet"/>
      <w:lvlText w:val="-"/>
      <w:lvlJc w:val="left"/>
      <w:pPr>
        <w:tabs>
          <w:tab w:val="num" w:pos="624"/>
        </w:tabs>
        <w:ind w:left="624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72"/>
        </w:tabs>
        <w:ind w:left="157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92"/>
        </w:tabs>
        <w:ind w:left="22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012"/>
        </w:tabs>
        <w:ind w:left="30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732"/>
        </w:tabs>
        <w:ind w:left="373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452"/>
        </w:tabs>
        <w:ind w:left="44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72"/>
        </w:tabs>
        <w:ind w:left="51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92"/>
        </w:tabs>
        <w:ind w:left="589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612"/>
        </w:tabs>
        <w:ind w:left="6612" w:hanging="360"/>
      </w:pPr>
      <w:rPr>
        <w:rFonts w:ascii="Wingdings" w:hAnsi="Wingdings" w:hint="default"/>
      </w:rPr>
    </w:lvl>
  </w:abstractNum>
  <w:abstractNum w:abstractNumId="9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0" w15:restartNumberingAfterBreak="0">
    <w:nsid w:val="52E27CB0"/>
    <w:multiLevelType w:val="hybridMultilevel"/>
    <w:tmpl w:val="9438B7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7D79B6"/>
    <w:multiLevelType w:val="hybridMultilevel"/>
    <w:tmpl w:val="3864D814"/>
    <w:lvl w:ilvl="0" w:tplc="C0D8B680">
      <w:start w:val="1"/>
      <w:numFmt w:val="bullet"/>
      <w:pStyle w:val="Bullets"/>
      <w:lvlText w:val=""/>
      <w:lvlJc w:val="left"/>
      <w:pPr>
        <w:ind w:left="720" w:hanging="360"/>
      </w:pPr>
      <w:rPr>
        <w:rFonts w:ascii="Symbol" w:hAnsi="Symbol" w:hint="default"/>
        <w:color w:val="0091A6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F44D4E"/>
    <w:multiLevelType w:val="hybridMultilevel"/>
    <w:tmpl w:val="C45CB9B6"/>
    <w:lvl w:ilvl="0" w:tplc="B8CCFC06">
      <w:numFmt w:val="bullet"/>
      <w:lvlText w:val="-"/>
      <w:lvlJc w:val="left"/>
      <w:pPr>
        <w:tabs>
          <w:tab w:val="num" w:pos="492"/>
        </w:tabs>
        <w:ind w:left="492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4" w15:restartNumberingAfterBreak="0">
    <w:nsid w:val="6F374F96"/>
    <w:multiLevelType w:val="hybridMultilevel"/>
    <w:tmpl w:val="D018E0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8240346">
    <w:abstractNumId w:val="7"/>
  </w:num>
  <w:num w:numId="2" w16cid:durableId="1630554455">
    <w:abstractNumId w:val="4"/>
  </w:num>
  <w:num w:numId="3" w16cid:durableId="381639790">
    <w:abstractNumId w:val="13"/>
  </w:num>
  <w:num w:numId="4" w16cid:durableId="142325488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90207448">
    <w:abstractNumId w:val="13"/>
  </w:num>
  <w:num w:numId="6" w16cid:durableId="1921718252">
    <w:abstractNumId w:val="15"/>
  </w:num>
  <w:num w:numId="7" w16cid:durableId="1193302484">
    <w:abstractNumId w:val="9"/>
  </w:num>
  <w:num w:numId="8" w16cid:durableId="948198418">
    <w:abstractNumId w:val="0"/>
  </w:num>
  <w:num w:numId="9" w16cid:durableId="1352024245">
    <w:abstractNumId w:val="0"/>
  </w:num>
  <w:num w:numId="10" w16cid:durableId="513766360">
    <w:abstractNumId w:val="5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1370884846">
    <w:abstractNumId w:val="9"/>
  </w:num>
  <w:num w:numId="12" w16cid:durableId="2130204428">
    <w:abstractNumId w:val="5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516428256">
    <w:abstractNumId w:val="9"/>
  </w:num>
  <w:num w:numId="14" w16cid:durableId="761607827">
    <w:abstractNumId w:val="5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1723824710">
    <w:abstractNumId w:val="9"/>
  </w:num>
  <w:num w:numId="16" w16cid:durableId="539128275">
    <w:abstractNumId w:val="3"/>
  </w:num>
  <w:num w:numId="17" w16cid:durableId="709569404">
    <w:abstractNumId w:val="12"/>
  </w:num>
  <w:num w:numId="18" w16cid:durableId="180901648">
    <w:abstractNumId w:val="8"/>
  </w:num>
  <w:num w:numId="19" w16cid:durableId="1059552321">
    <w:abstractNumId w:val="5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  <w:color w:val="005546"/>
        </w:rPr>
      </w:lvl>
    </w:lvlOverride>
    <w:lvlOverride w:ilvl="1">
      <w:lvl w:ilvl="1" w:tentative="1">
        <w:start w:val="1"/>
        <w:numFmt w:val="bullet"/>
        <w:lvlText w:val="o"/>
        <w:lvlJc w:val="left"/>
        <w:pPr>
          <w:ind w:left="1080" w:hanging="360"/>
        </w:pPr>
        <w:rPr>
          <w:rFonts w:ascii="Courier New" w:hAnsi="Courier New" w:cs="Courier New" w:hint="default"/>
        </w:rPr>
      </w:lvl>
    </w:lvlOverride>
    <w:lvlOverride w:ilvl="2">
      <w:lvl w:ilvl="2" w:tentative="1">
        <w:start w:val="1"/>
        <w:numFmt w:val="bullet"/>
        <w:lvlText w:val=""/>
        <w:lvlJc w:val="left"/>
        <w:pPr>
          <w:ind w:left="1800" w:hanging="360"/>
        </w:pPr>
        <w:rPr>
          <w:rFonts w:ascii="Wingdings" w:hAnsi="Wingdings" w:hint="default"/>
        </w:rPr>
      </w:lvl>
    </w:lvlOverride>
    <w:lvlOverride w:ilvl="3">
      <w:lvl w:ilvl="3" w:tentative="1">
        <w:start w:val="1"/>
        <w:numFmt w:val="bullet"/>
        <w:lvlText w:val=""/>
        <w:lvlJc w:val="left"/>
        <w:pPr>
          <w:ind w:left="2520" w:hanging="360"/>
        </w:pPr>
        <w:rPr>
          <w:rFonts w:ascii="Symbol" w:hAnsi="Symbol" w:hint="default"/>
        </w:rPr>
      </w:lvl>
    </w:lvlOverride>
    <w:lvlOverride w:ilvl="4">
      <w:lvl w:ilvl="4" w:tentative="1">
        <w:start w:val="1"/>
        <w:numFmt w:val="bullet"/>
        <w:lvlText w:val="o"/>
        <w:lvlJc w:val="left"/>
        <w:pPr>
          <w:ind w:left="3240" w:hanging="360"/>
        </w:pPr>
        <w:rPr>
          <w:rFonts w:ascii="Courier New" w:hAnsi="Courier New" w:cs="Courier New" w:hint="default"/>
        </w:rPr>
      </w:lvl>
    </w:lvlOverride>
    <w:lvlOverride w:ilvl="5">
      <w:lvl w:ilvl="5" w:tentative="1">
        <w:start w:val="1"/>
        <w:numFmt w:val="bullet"/>
        <w:lvlText w:val=""/>
        <w:lvlJc w:val="left"/>
        <w:pPr>
          <w:ind w:left="3960" w:hanging="360"/>
        </w:pPr>
        <w:rPr>
          <w:rFonts w:ascii="Wingdings" w:hAnsi="Wingdings" w:hint="default"/>
        </w:rPr>
      </w:lvl>
    </w:lvlOverride>
    <w:lvlOverride w:ilvl="6">
      <w:lvl w:ilvl="6" w:tentative="1">
        <w:start w:val="1"/>
        <w:numFmt w:val="bullet"/>
        <w:lvlText w:val=""/>
        <w:lvlJc w:val="left"/>
        <w:pPr>
          <w:ind w:left="4680" w:hanging="360"/>
        </w:pPr>
        <w:rPr>
          <w:rFonts w:ascii="Symbol" w:hAnsi="Symbol" w:hint="default"/>
        </w:rPr>
      </w:lvl>
    </w:lvlOverride>
    <w:lvlOverride w:ilvl="7">
      <w:lvl w:ilvl="7" w:tentative="1">
        <w:start w:val="1"/>
        <w:numFmt w:val="bullet"/>
        <w:lvlText w:val="o"/>
        <w:lvlJc w:val="left"/>
        <w:pPr>
          <w:ind w:left="5400" w:hanging="360"/>
        </w:pPr>
        <w:rPr>
          <w:rFonts w:ascii="Courier New" w:hAnsi="Courier New" w:cs="Courier New" w:hint="default"/>
        </w:rPr>
      </w:lvl>
    </w:lvlOverride>
    <w:lvlOverride w:ilvl="8">
      <w:lvl w:ilvl="8" w:tentative="1">
        <w:start w:val="1"/>
        <w:numFmt w:val="bullet"/>
        <w:lvlText w:val=""/>
        <w:lvlJc w:val="left"/>
        <w:pPr>
          <w:ind w:left="6120" w:hanging="360"/>
        </w:pPr>
        <w:rPr>
          <w:rFonts w:ascii="Wingdings" w:hAnsi="Wingdings" w:hint="default"/>
        </w:rPr>
      </w:lvl>
    </w:lvlOverride>
  </w:num>
  <w:num w:numId="20" w16cid:durableId="1827017981">
    <w:abstractNumId w:val="5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  <w:color w:val="005546"/>
        </w:rPr>
      </w:lvl>
    </w:lvlOverride>
    <w:lvlOverride w:ilvl="1">
      <w:lvl w:ilvl="1" w:tentative="1">
        <w:start w:val="1"/>
        <w:numFmt w:val="bullet"/>
        <w:lvlText w:val="o"/>
        <w:lvlJc w:val="left"/>
        <w:pPr>
          <w:ind w:left="1080" w:hanging="360"/>
        </w:pPr>
        <w:rPr>
          <w:rFonts w:ascii="Courier New" w:hAnsi="Courier New" w:cs="Courier New" w:hint="default"/>
        </w:rPr>
      </w:lvl>
    </w:lvlOverride>
    <w:lvlOverride w:ilvl="2">
      <w:lvl w:ilvl="2" w:tentative="1">
        <w:start w:val="1"/>
        <w:numFmt w:val="bullet"/>
        <w:lvlText w:val=""/>
        <w:lvlJc w:val="left"/>
        <w:pPr>
          <w:ind w:left="1800" w:hanging="360"/>
        </w:pPr>
        <w:rPr>
          <w:rFonts w:ascii="Wingdings" w:hAnsi="Wingdings" w:hint="default"/>
        </w:rPr>
      </w:lvl>
    </w:lvlOverride>
    <w:lvlOverride w:ilvl="3">
      <w:lvl w:ilvl="3" w:tentative="1">
        <w:start w:val="1"/>
        <w:numFmt w:val="bullet"/>
        <w:lvlText w:val=""/>
        <w:lvlJc w:val="left"/>
        <w:pPr>
          <w:ind w:left="2520" w:hanging="360"/>
        </w:pPr>
        <w:rPr>
          <w:rFonts w:ascii="Symbol" w:hAnsi="Symbol" w:hint="default"/>
        </w:rPr>
      </w:lvl>
    </w:lvlOverride>
    <w:lvlOverride w:ilvl="4">
      <w:lvl w:ilvl="4" w:tentative="1">
        <w:start w:val="1"/>
        <w:numFmt w:val="bullet"/>
        <w:lvlText w:val="o"/>
        <w:lvlJc w:val="left"/>
        <w:pPr>
          <w:ind w:left="3240" w:hanging="360"/>
        </w:pPr>
        <w:rPr>
          <w:rFonts w:ascii="Courier New" w:hAnsi="Courier New" w:cs="Courier New" w:hint="default"/>
        </w:rPr>
      </w:lvl>
    </w:lvlOverride>
    <w:lvlOverride w:ilvl="5">
      <w:lvl w:ilvl="5" w:tentative="1">
        <w:start w:val="1"/>
        <w:numFmt w:val="bullet"/>
        <w:lvlText w:val=""/>
        <w:lvlJc w:val="left"/>
        <w:pPr>
          <w:ind w:left="3960" w:hanging="360"/>
        </w:pPr>
        <w:rPr>
          <w:rFonts w:ascii="Wingdings" w:hAnsi="Wingdings" w:hint="default"/>
        </w:rPr>
      </w:lvl>
    </w:lvlOverride>
    <w:lvlOverride w:ilvl="6">
      <w:lvl w:ilvl="6" w:tentative="1">
        <w:start w:val="1"/>
        <w:numFmt w:val="bullet"/>
        <w:lvlText w:val=""/>
        <w:lvlJc w:val="left"/>
        <w:pPr>
          <w:ind w:left="4680" w:hanging="360"/>
        </w:pPr>
        <w:rPr>
          <w:rFonts w:ascii="Symbol" w:hAnsi="Symbol" w:hint="default"/>
        </w:rPr>
      </w:lvl>
    </w:lvlOverride>
    <w:lvlOverride w:ilvl="7">
      <w:lvl w:ilvl="7" w:tentative="1">
        <w:start w:val="1"/>
        <w:numFmt w:val="bullet"/>
        <w:lvlText w:val="o"/>
        <w:lvlJc w:val="left"/>
        <w:pPr>
          <w:ind w:left="5400" w:hanging="360"/>
        </w:pPr>
        <w:rPr>
          <w:rFonts w:ascii="Courier New" w:hAnsi="Courier New" w:cs="Courier New" w:hint="default"/>
        </w:rPr>
      </w:lvl>
    </w:lvlOverride>
    <w:lvlOverride w:ilvl="8">
      <w:lvl w:ilvl="8" w:tentative="1">
        <w:start w:val="1"/>
        <w:numFmt w:val="bullet"/>
        <w:lvlText w:val=""/>
        <w:lvlJc w:val="left"/>
        <w:pPr>
          <w:ind w:left="6120" w:hanging="360"/>
        </w:pPr>
        <w:rPr>
          <w:rFonts w:ascii="Wingdings" w:hAnsi="Wingdings" w:hint="default"/>
        </w:rPr>
      </w:lvl>
    </w:lvlOverride>
  </w:num>
  <w:num w:numId="21" w16cid:durableId="710151236">
    <w:abstractNumId w:val="5"/>
    <w:lvlOverride w:ilvl="0">
      <w:lvl w:ilvl="0">
        <w:start w:val="1"/>
        <w:numFmt w:val="lowerLetter"/>
        <w:lvlText w:val="%1."/>
        <w:lvlJc w:val="left"/>
        <w:pPr>
          <w:ind w:left="360" w:hanging="360"/>
        </w:pPr>
        <w:rPr>
          <w:rFonts w:ascii="Arial" w:hAnsi="Arial" w:cs="Times New Roman" w:hint="default"/>
          <w:color w:val="0091A5"/>
          <w:sz w:val="24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080" w:hanging="360"/>
        </w:pPr>
        <w:rPr>
          <w:rFonts w:ascii="Courier New" w:hAnsi="Courier New" w:cs="Times New Roman" w:hint="default"/>
          <w:color w:val="3C3C41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1800" w:hanging="180"/>
        </w:pPr>
        <w:rPr>
          <w:rFonts w:ascii="Wingdings" w:hAnsi="Wingdings"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520" w:hanging="360"/>
        </w:pPr>
        <w:rPr>
          <w:rFonts w:ascii="Symbol" w:hAnsi="Symbol"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240" w:hanging="360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3960" w:hanging="180"/>
        </w:pPr>
        <w:rPr>
          <w:rFonts w:ascii="Wingdings" w:hAnsi="Wingdings"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4680" w:hanging="360"/>
        </w:pPr>
        <w:rPr>
          <w:rFonts w:ascii="Symbol" w:hAnsi="Symbol"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400" w:hanging="360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120" w:hanging="180"/>
        </w:pPr>
        <w:rPr>
          <w:rFonts w:ascii="Wingdings" w:hAnsi="Wingdings" w:hint="default"/>
        </w:rPr>
      </w:lvl>
    </w:lvlOverride>
  </w:num>
  <w:num w:numId="22" w16cid:durableId="484469998">
    <w:abstractNumId w:val="2"/>
  </w:num>
  <w:num w:numId="23" w16cid:durableId="880047582">
    <w:abstractNumId w:val="11"/>
  </w:num>
  <w:num w:numId="24" w16cid:durableId="1011299085">
    <w:abstractNumId w:val="10"/>
  </w:num>
  <w:num w:numId="25" w16cid:durableId="850685775">
    <w:abstractNumId w:val="14"/>
  </w:num>
  <w:num w:numId="26" w16cid:durableId="473564794">
    <w:abstractNumId w:val="6"/>
  </w:num>
  <w:num w:numId="27" w16cid:durableId="1937351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BFC8EC4D-BD30-47DB-9B5C-791B039936AD}"/>
    <w:docVar w:name="dgnword-eventsink" w:val="651523968"/>
  </w:docVars>
  <w:rsids>
    <w:rsidRoot w:val="00D6725E"/>
    <w:rsid w:val="00011439"/>
    <w:rsid w:val="00022F56"/>
    <w:rsid w:val="00031744"/>
    <w:rsid w:val="00032CA6"/>
    <w:rsid w:val="0003584B"/>
    <w:rsid w:val="00050664"/>
    <w:rsid w:val="00054718"/>
    <w:rsid w:val="0006469D"/>
    <w:rsid w:val="00081B13"/>
    <w:rsid w:val="00081DEC"/>
    <w:rsid w:val="000B7C09"/>
    <w:rsid w:val="000D1041"/>
    <w:rsid w:val="000D42BC"/>
    <w:rsid w:val="000F47F1"/>
    <w:rsid w:val="0010023A"/>
    <w:rsid w:val="00111478"/>
    <w:rsid w:val="00111C12"/>
    <w:rsid w:val="00124B2C"/>
    <w:rsid w:val="00124C2B"/>
    <w:rsid w:val="0013111A"/>
    <w:rsid w:val="00151752"/>
    <w:rsid w:val="00153905"/>
    <w:rsid w:val="00155F5F"/>
    <w:rsid w:val="00163204"/>
    <w:rsid w:val="001A641A"/>
    <w:rsid w:val="001B7474"/>
    <w:rsid w:val="001D7373"/>
    <w:rsid w:val="001E34B7"/>
    <w:rsid w:val="001F3024"/>
    <w:rsid w:val="0020778E"/>
    <w:rsid w:val="00227FCF"/>
    <w:rsid w:val="002310C5"/>
    <w:rsid w:val="0024267B"/>
    <w:rsid w:val="0024550F"/>
    <w:rsid w:val="0026328C"/>
    <w:rsid w:val="00295704"/>
    <w:rsid w:val="002A0139"/>
    <w:rsid w:val="002A79CE"/>
    <w:rsid w:val="002B0FE6"/>
    <w:rsid w:val="002B5AF4"/>
    <w:rsid w:val="002C1957"/>
    <w:rsid w:val="002C7D1B"/>
    <w:rsid w:val="002D1C88"/>
    <w:rsid w:val="002D1E23"/>
    <w:rsid w:val="002D347F"/>
    <w:rsid w:val="002E2477"/>
    <w:rsid w:val="002F3CF9"/>
    <w:rsid w:val="00301855"/>
    <w:rsid w:val="00320877"/>
    <w:rsid w:val="00323656"/>
    <w:rsid w:val="00325394"/>
    <w:rsid w:val="00326CD7"/>
    <w:rsid w:val="00333B0B"/>
    <w:rsid w:val="003631EF"/>
    <w:rsid w:val="00366E8B"/>
    <w:rsid w:val="00367BC4"/>
    <w:rsid w:val="0037188A"/>
    <w:rsid w:val="00373B4B"/>
    <w:rsid w:val="00385C21"/>
    <w:rsid w:val="003866AA"/>
    <w:rsid w:val="003A1007"/>
    <w:rsid w:val="003A37E6"/>
    <w:rsid w:val="003A4B9C"/>
    <w:rsid w:val="003B1B95"/>
    <w:rsid w:val="003B66CF"/>
    <w:rsid w:val="003C5D7C"/>
    <w:rsid w:val="003D4240"/>
    <w:rsid w:val="003E31B8"/>
    <w:rsid w:val="00407B03"/>
    <w:rsid w:val="0042040D"/>
    <w:rsid w:val="00421C65"/>
    <w:rsid w:val="00422073"/>
    <w:rsid w:val="00436A14"/>
    <w:rsid w:val="004517DE"/>
    <w:rsid w:val="00491598"/>
    <w:rsid w:val="004A2C4D"/>
    <w:rsid w:val="004B4855"/>
    <w:rsid w:val="004B4D3A"/>
    <w:rsid w:val="004B55D4"/>
    <w:rsid w:val="004C32EC"/>
    <w:rsid w:val="004C343A"/>
    <w:rsid w:val="004C5053"/>
    <w:rsid w:val="004D606F"/>
    <w:rsid w:val="004E070B"/>
    <w:rsid w:val="004E21FB"/>
    <w:rsid w:val="004F15CD"/>
    <w:rsid w:val="00504C76"/>
    <w:rsid w:val="00505010"/>
    <w:rsid w:val="00507478"/>
    <w:rsid w:val="00507C9E"/>
    <w:rsid w:val="005118F5"/>
    <w:rsid w:val="0051775A"/>
    <w:rsid w:val="00523461"/>
    <w:rsid w:val="005329BA"/>
    <w:rsid w:val="005364A1"/>
    <w:rsid w:val="00542AAC"/>
    <w:rsid w:val="00552D0B"/>
    <w:rsid w:val="0055651D"/>
    <w:rsid w:val="00557AFB"/>
    <w:rsid w:val="00564E80"/>
    <w:rsid w:val="0056608A"/>
    <w:rsid w:val="00572BB0"/>
    <w:rsid w:val="00580178"/>
    <w:rsid w:val="00597FA2"/>
    <w:rsid w:val="005A0D52"/>
    <w:rsid w:val="005B301B"/>
    <w:rsid w:val="005C5EE6"/>
    <w:rsid w:val="005D2115"/>
    <w:rsid w:val="005E050B"/>
    <w:rsid w:val="005F535C"/>
    <w:rsid w:val="00605B52"/>
    <w:rsid w:val="0062136C"/>
    <w:rsid w:val="0064195C"/>
    <w:rsid w:val="0064542E"/>
    <w:rsid w:val="00652196"/>
    <w:rsid w:val="0066120C"/>
    <w:rsid w:val="00666BB5"/>
    <w:rsid w:val="006B501D"/>
    <w:rsid w:val="006B620B"/>
    <w:rsid w:val="006C4C9F"/>
    <w:rsid w:val="006D6756"/>
    <w:rsid w:val="006E1121"/>
    <w:rsid w:val="006E6741"/>
    <w:rsid w:val="006E7FA2"/>
    <w:rsid w:val="00701C05"/>
    <w:rsid w:val="00707251"/>
    <w:rsid w:val="00714FE0"/>
    <w:rsid w:val="00722AC8"/>
    <w:rsid w:val="0075201E"/>
    <w:rsid w:val="00773040"/>
    <w:rsid w:val="00780D50"/>
    <w:rsid w:val="00783751"/>
    <w:rsid w:val="00783CEA"/>
    <w:rsid w:val="007934EA"/>
    <w:rsid w:val="00794C61"/>
    <w:rsid w:val="007A0837"/>
    <w:rsid w:val="007A5212"/>
    <w:rsid w:val="007A6E85"/>
    <w:rsid w:val="007A78C9"/>
    <w:rsid w:val="007B03D9"/>
    <w:rsid w:val="007B2CCD"/>
    <w:rsid w:val="007B51AF"/>
    <w:rsid w:val="007C7F2F"/>
    <w:rsid w:val="007F03DE"/>
    <w:rsid w:val="00806F4F"/>
    <w:rsid w:val="00815BAA"/>
    <w:rsid w:val="00820898"/>
    <w:rsid w:val="00832030"/>
    <w:rsid w:val="00832A28"/>
    <w:rsid w:val="0083732A"/>
    <w:rsid w:val="00842FC5"/>
    <w:rsid w:val="0084707A"/>
    <w:rsid w:val="0084781D"/>
    <w:rsid w:val="008521AE"/>
    <w:rsid w:val="0085223F"/>
    <w:rsid w:val="00861D04"/>
    <w:rsid w:val="00871592"/>
    <w:rsid w:val="00872772"/>
    <w:rsid w:val="00875D8F"/>
    <w:rsid w:val="008805BB"/>
    <w:rsid w:val="00881C67"/>
    <w:rsid w:val="008837A9"/>
    <w:rsid w:val="00893C8A"/>
    <w:rsid w:val="00897388"/>
    <w:rsid w:val="008A0975"/>
    <w:rsid w:val="008A0F5F"/>
    <w:rsid w:val="008A28D6"/>
    <w:rsid w:val="008A292A"/>
    <w:rsid w:val="008A56C7"/>
    <w:rsid w:val="008B1C82"/>
    <w:rsid w:val="008E6805"/>
    <w:rsid w:val="008F0280"/>
    <w:rsid w:val="008F11CB"/>
    <w:rsid w:val="009020F6"/>
    <w:rsid w:val="00904950"/>
    <w:rsid w:val="00926757"/>
    <w:rsid w:val="009306D8"/>
    <w:rsid w:val="009364EC"/>
    <w:rsid w:val="0095246A"/>
    <w:rsid w:val="009544CF"/>
    <w:rsid w:val="00966396"/>
    <w:rsid w:val="00967FB8"/>
    <w:rsid w:val="00977CDE"/>
    <w:rsid w:val="00995A52"/>
    <w:rsid w:val="009A383A"/>
    <w:rsid w:val="009A7719"/>
    <w:rsid w:val="009B37B8"/>
    <w:rsid w:val="009C60A9"/>
    <w:rsid w:val="009D3E4E"/>
    <w:rsid w:val="009F79F4"/>
    <w:rsid w:val="00A15100"/>
    <w:rsid w:val="00A33D51"/>
    <w:rsid w:val="00A36091"/>
    <w:rsid w:val="00A505DE"/>
    <w:rsid w:val="00A55EF0"/>
    <w:rsid w:val="00A63022"/>
    <w:rsid w:val="00A64662"/>
    <w:rsid w:val="00A73E72"/>
    <w:rsid w:val="00A908E3"/>
    <w:rsid w:val="00AA39F7"/>
    <w:rsid w:val="00AA54D9"/>
    <w:rsid w:val="00AB40E2"/>
    <w:rsid w:val="00AB468F"/>
    <w:rsid w:val="00AB7169"/>
    <w:rsid w:val="00AD2FA5"/>
    <w:rsid w:val="00AD769E"/>
    <w:rsid w:val="00AE4565"/>
    <w:rsid w:val="00AF5EC2"/>
    <w:rsid w:val="00AF7309"/>
    <w:rsid w:val="00B001FD"/>
    <w:rsid w:val="00B019E9"/>
    <w:rsid w:val="00B02CD4"/>
    <w:rsid w:val="00B03679"/>
    <w:rsid w:val="00B04608"/>
    <w:rsid w:val="00B26F65"/>
    <w:rsid w:val="00B300B0"/>
    <w:rsid w:val="00B322A0"/>
    <w:rsid w:val="00B329CA"/>
    <w:rsid w:val="00B526B8"/>
    <w:rsid w:val="00B54796"/>
    <w:rsid w:val="00B56355"/>
    <w:rsid w:val="00B571AE"/>
    <w:rsid w:val="00B70DE9"/>
    <w:rsid w:val="00B8223E"/>
    <w:rsid w:val="00B84536"/>
    <w:rsid w:val="00B84A00"/>
    <w:rsid w:val="00B86A62"/>
    <w:rsid w:val="00B90A54"/>
    <w:rsid w:val="00BA4AE0"/>
    <w:rsid w:val="00BA56BA"/>
    <w:rsid w:val="00BD1680"/>
    <w:rsid w:val="00BD3375"/>
    <w:rsid w:val="00BF4F83"/>
    <w:rsid w:val="00BF5A35"/>
    <w:rsid w:val="00C03F4A"/>
    <w:rsid w:val="00C2002D"/>
    <w:rsid w:val="00C21CFD"/>
    <w:rsid w:val="00C31E03"/>
    <w:rsid w:val="00C332A7"/>
    <w:rsid w:val="00C37E1F"/>
    <w:rsid w:val="00C44639"/>
    <w:rsid w:val="00C55B14"/>
    <w:rsid w:val="00C57FA8"/>
    <w:rsid w:val="00C617BA"/>
    <w:rsid w:val="00C70646"/>
    <w:rsid w:val="00C907AC"/>
    <w:rsid w:val="00CB0986"/>
    <w:rsid w:val="00CD0AA9"/>
    <w:rsid w:val="00CD4B48"/>
    <w:rsid w:val="00CE72E1"/>
    <w:rsid w:val="00CF07E7"/>
    <w:rsid w:val="00CF5800"/>
    <w:rsid w:val="00CF61AA"/>
    <w:rsid w:val="00D00A29"/>
    <w:rsid w:val="00D0667B"/>
    <w:rsid w:val="00D1147D"/>
    <w:rsid w:val="00D13D54"/>
    <w:rsid w:val="00D167F7"/>
    <w:rsid w:val="00D30CC0"/>
    <w:rsid w:val="00D4293C"/>
    <w:rsid w:val="00D513C2"/>
    <w:rsid w:val="00D56A48"/>
    <w:rsid w:val="00D61DAA"/>
    <w:rsid w:val="00D6725E"/>
    <w:rsid w:val="00D81DB8"/>
    <w:rsid w:val="00DA28F1"/>
    <w:rsid w:val="00DA6C44"/>
    <w:rsid w:val="00DE6253"/>
    <w:rsid w:val="00DF1850"/>
    <w:rsid w:val="00DF5AE1"/>
    <w:rsid w:val="00DF7EE6"/>
    <w:rsid w:val="00E12968"/>
    <w:rsid w:val="00E17062"/>
    <w:rsid w:val="00E255C0"/>
    <w:rsid w:val="00E3072A"/>
    <w:rsid w:val="00E35F29"/>
    <w:rsid w:val="00E55144"/>
    <w:rsid w:val="00E77C42"/>
    <w:rsid w:val="00EA1E4A"/>
    <w:rsid w:val="00EA1F90"/>
    <w:rsid w:val="00EA5293"/>
    <w:rsid w:val="00EA7A2E"/>
    <w:rsid w:val="00EB20F1"/>
    <w:rsid w:val="00EB4078"/>
    <w:rsid w:val="00EB592A"/>
    <w:rsid w:val="00EB7D35"/>
    <w:rsid w:val="00ED5FFD"/>
    <w:rsid w:val="00ED79BC"/>
    <w:rsid w:val="00EE01DB"/>
    <w:rsid w:val="00EE6FB7"/>
    <w:rsid w:val="00EF38E7"/>
    <w:rsid w:val="00EF3A8A"/>
    <w:rsid w:val="00F25E50"/>
    <w:rsid w:val="00F4177D"/>
    <w:rsid w:val="00F41FB3"/>
    <w:rsid w:val="00F63843"/>
    <w:rsid w:val="00F64E34"/>
    <w:rsid w:val="00FB70DB"/>
    <w:rsid w:val="00FC39DE"/>
    <w:rsid w:val="00FD5E17"/>
    <w:rsid w:val="00FE1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rokecolor="#0091a5">
      <v:stroke color="#0091a5" weight="1pt"/>
    </o:shapedefaults>
    <o:shapelayout v:ext="edit">
      <o:idmap v:ext="edit" data="2"/>
    </o:shapelayout>
  </w:shapeDefaults>
  <w:decimalSymbol w:val="."/>
  <w:listSeparator w:val=","/>
  <w14:docId w14:val="3DA5ED4A"/>
  <w15:chartTrackingRefBased/>
  <w15:docId w15:val="{D09230DA-96AF-4D4F-89D0-1D2CD8D11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caption" w:semiHidden="1" w:unhideWhenUsed="1" w:qFormat="1"/>
    <w:lsdException w:name="Body Text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 w:qFormat="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AD2FA5"/>
    <w:rPr>
      <w:rFonts w:ascii="Gotham Rounded Book" w:eastAsia="Calibri" w:hAnsi="Gotham Rounded Book"/>
      <w:sz w:val="24"/>
      <w:szCs w:val="24"/>
    </w:rPr>
  </w:style>
  <w:style w:type="paragraph" w:styleId="Heading1">
    <w:name w:val="heading 1"/>
    <w:basedOn w:val="Normal"/>
    <w:next w:val="BodyText"/>
    <w:link w:val="Heading1Char"/>
    <w:qFormat/>
    <w:rsid w:val="00AD2FA5"/>
    <w:pPr>
      <w:keepNext/>
      <w:keepLines/>
      <w:spacing w:before="240" w:after="240"/>
      <w:outlineLvl w:val="0"/>
    </w:pPr>
    <w:rPr>
      <w:rFonts w:ascii="Arial" w:hAnsi="Arial"/>
      <w:b/>
      <w:bCs/>
      <w:color w:val="009EAC"/>
      <w:sz w:val="44"/>
      <w:szCs w:val="28"/>
    </w:rPr>
  </w:style>
  <w:style w:type="paragraph" w:styleId="Heading2">
    <w:name w:val="heading 2"/>
    <w:basedOn w:val="Normal"/>
    <w:next w:val="BodyText"/>
    <w:link w:val="Heading2Char"/>
    <w:qFormat/>
    <w:rsid w:val="00AD2FA5"/>
    <w:pPr>
      <w:keepNext/>
      <w:keepLines/>
      <w:spacing w:before="360" w:after="120"/>
      <w:outlineLvl w:val="1"/>
    </w:pPr>
    <w:rPr>
      <w:rFonts w:ascii="Arial" w:hAnsi="Arial"/>
      <w:b/>
      <w:bCs/>
      <w:color w:val="009EAC"/>
      <w:sz w:val="40"/>
      <w:szCs w:val="26"/>
    </w:rPr>
  </w:style>
  <w:style w:type="paragraph" w:styleId="Heading3">
    <w:name w:val="heading 3"/>
    <w:basedOn w:val="Normal"/>
    <w:next w:val="BodyText"/>
    <w:link w:val="Heading3Char"/>
    <w:qFormat/>
    <w:rsid w:val="00AD2FA5"/>
    <w:pPr>
      <w:keepNext/>
      <w:keepLines/>
      <w:spacing w:before="360" w:after="120"/>
      <w:outlineLvl w:val="2"/>
    </w:pPr>
    <w:rPr>
      <w:rFonts w:ascii="Arial" w:hAnsi="Arial"/>
      <w:b/>
      <w:bCs/>
      <w:color w:val="009EAC"/>
      <w:sz w:val="36"/>
    </w:rPr>
  </w:style>
  <w:style w:type="paragraph" w:styleId="Heading4">
    <w:name w:val="heading 4"/>
    <w:basedOn w:val="Normal"/>
    <w:next w:val="BodyText"/>
    <w:link w:val="Heading4Char"/>
    <w:qFormat/>
    <w:rsid w:val="00AD2FA5"/>
    <w:pPr>
      <w:keepNext/>
      <w:keepLines/>
      <w:spacing w:before="360" w:after="320"/>
      <w:outlineLvl w:val="3"/>
    </w:pPr>
    <w:rPr>
      <w:rFonts w:ascii="Arial" w:hAnsi="Arial"/>
      <w:b/>
      <w:bCs/>
      <w:iCs/>
      <w:color w:val="009EAC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autoRedefine/>
    <w:qFormat/>
    <w:rsid w:val="00153905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semiHidden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link w:val="Heading1"/>
    <w:rsid w:val="00AD2FA5"/>
    <w:rPr>
      <w:rFonts w:eastAsia="Calibri"/>
      <w:b/>
      <w:bCs/>
      <w:color w:val="009EAC"/>
      <w:sz w:val="44"/>
      <w:szCs w:val="28"/>
    </w:rPr>
  </w:style>
  <w:style w:type="character" w:customStyle="1" w:styleId="Heading2Char">
    <w:name w:val="Heading 2 Char"/>
    <w:link w:val="Heading2"/>
    <w:rsid w:val="00AD2FA5"/>
    <w:rPr>
      <w:rFonts w:eastAsia="Calibri"/>
      <w:b/>
      <w:bCs/>
      <w:color w:val="009EAC"/>
      <w:sz w:val="40"/>
      <w:szCs w:val="26"/>
    </w:rPr>
  </w:style>
  <w:style w:type="paragraph" w:customStyle="1" w:styleId="Bullets">
    <w:name w:val="Bullets"/>
    <w:basedOn w:val="Normal"/>
    <w:qFormat/>
    <w:rsid w:val="00D00A29"/>
    <w:pPr>
      <w:numPr>
        <w:numId w:val="23"/>
      </w:numPr>
    </w:pPr>
    <w:rPr>
      <w:rFonts w:ascii="Arial" w:hAnsi="Arial"/>
      <w:color w:val="000000"/>
    </w:rPr>
  </w:style>
  <w:style w:type="paragraph" w:styleId="BodyText">
    <w:name w:val="Body Text"/>
    <w:aliases w:val="Body Text Char1,Body Text Char Char"/>
    <w:basedOn w:val="Normal"/>
    <w:link w:val="BodyTextChar"/>
    <w:qFormat/>
    <w:rsid w:val="00D00A29"/>
    <w:pPr>
      <w:spacing w:before="120" w:after="240"/>
    </w:pPr>
    <w:rPr>
      <w:rFonts w:ascii="Arial" w:hAnsi="Arial"/>
      <w:color w:val="000000"/>
    </w:rPr>
  </w:style>
  <w:style w:type="character" w:customStyle="1" w:styleId="BodyTextChar">
    <w:name w:val="Body Text Char"/>
    <w:aliases w:val="Body Text Char1 Char,Body Text Char Char Char"/>
    <w:link w:val="BodyText"/>
    <w:rsid w:val="00D00A29"/>
    <w:rPr>
      <w:rFonts w:eastAsia="Calibri"/>
      <w:color w:val="000000"/>
      <w:sz w:val="24"/>
      <w:szCs w:val="24"/>
    </w:rPr>
  </w:style>
  <w:style w:type="character" w:customStyle="1" w:styleId="Heading3Char">
    <w:name w:val="Heading 3 Char"/>
    <w:link w:val="Heading3"/>
    <w:rsid w:val="00AD2FA5"/>
    <w:rPr>
      <w:rFonts w:eastAsia="Calibri"/>
      <w:b/>
      <w:bCs/>
      <w:color w:val="009EAC"/>
      <w:sz w:val="36"/>
      <w:szCs w:val="24"/>
    </w:rPr>
  </w:style>
  <w:style w:type="character" w:customStyle="1" w:styleId="Heading4Char">
    <w:name w:val="Heading 4 Char"/>
    <w:link w:val="Heading4"/>
    <w:rsid w:val="00AD2FA5"/>
    <w:rPr>
      <w:rFonts w:eastAsia="Calibri"/>
      <w:b/>
      <w:bCs/>
      <w:iCs/>
      <w:color w:val="009EAC"/>
      <w:sz w:val="32"/>
      <w:szCs w:val="24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59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4C5053"/>
    <w:rPr>
      <w:color w:val="0070C0"/>
      <w:u w:val="single"/>
    </w:rPr>
  </w:style>
  <w:style w:type="paragraph" w:customStyle="1" w:styleId="Contents">
    <w:name w:val="Contents"/>
    <w:basedOn w:val="TOC1"/>
    <w:semiHidden/>
    <w:qFormat/>
    <w:rsid w:val="00D00A29"/>
    <w:pPr>
      <w:tabs>
        <w:tab w:val="right" w:leader="dot" w:pos="9642"/>
      </w:tabs>
      <w:spacing w:after="100"/>
    </w:pPr>
    <w:rPr>
      <w:color w:val="0091A5"/>
      <w:sz w:val="32"/>
    </w:rPr>
  </w:style>
  <w:style w:type="paragraph" w:customStyle="1" w:styleId="HeaderTitle">
    <w:name w:val="Header Title"/>
    <w:basedOn w:val="BodyText"/>
    <w:next w:val="BodyText"/>
    <w:link w:val="HeaderTitleChar"/>
    <w:qFormat/>
    <w:rsid w:val="004B4855"/>
    <w:rPr>
      <w:b/>
      <w:color w:val="009EAC"/>
      <w:sz w:val="52"/>
    </w:rPr>
  </w:style>
  <w:style w:type="character" w:customStyle="1" w:styleId="HeaderTitleChar">
    <w:name w:val="Header Title Char"/>
    <w:basedOn w:val="BodyTextChar"/>
    <w:link w:val="HeaderTitle"/>
    <w:rsid w:val="004B4855"/>
    <w:rPr>
      <w:rFonts w:eastAsia="Calibri"/>
      <w:b/>
      <w:color w:val="009EAC"/>
      <w:sz w:val="52"/>
      <w:szCs w:val="24"/>
    </w:rPr>
  </w:style>
  <w:style w:type="character" w:styleId="CommentReference">
    <w:name w:val="annotation reference"/>
    <w:basedOn w:val="DefaultParagraphFont"/>
    <w:rsid w:val="00D6725E"/>
    <w:rPr>
      <w:sz w:val="16"/>
      <w:szCs w:val="16"/>
    </w:rPr>
  </w:style>
  <w:style w:type="paragraph" w:styleId="CommentText">
    <w:name w:val="annotation text"/>
    <w:basedOn w:val="Normal"/>
    <w:link w:val="CommentTextChar"/>
    <w:rsid w:val="00D6725E"/>
    <w:rPr>
      <w:rFonts w:ascii="Times New Roman" w:hAnsi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6725E"/>
    <w:rPr>
      <w:rFonts w:ascii="Times New Roman" w:eastAsia="Calibri" w:hAnsi="Times New Roman"/>
    </w:rPr>
  </w:style>
  <w:style w:type="paragraph" w:customStyle="1" w:styleId="GNCoverHeading">
    <w:name w:val="GN Cover Heading"/>
    <w:basedOn w:val="BodyText"/>
    <w:next w:val="BodyText"/>
    <w:link w:val="GNCoverHeadingChar"/>
    <w:qFormat/>
    <w:rsid w:val="00D6725E"/>
    <w:pPr>
      <w:spacing w:after="0"/>
    </w:pPr>
    <w:rPr>
      <w:b/>
      <w:color w:val="005546"/>
      <w:sz w:val="28"/>
    </w:rPr>
  </w:style>
  <w:style w:type="table" w:customStyle="1" w:styleId="DefaultTableMinimal">
    <w:name w:val="Default Table Minimal"/>
    <w:basedOn w:val="TableNormal"/>
    <w:uiPriority w:val="99"/>
    <w:rsid w:val="00D6725E"/>
    <w:tblPr>
      <w:tblBorders>
        <w:top w:val="single" w:sz="4" w:space="0" w:color="A6A6A6" w:themeColor="background1" w:themeShade="A6"/>
        <w:left w:val="single" w:sz="4" w:space="0" w:color="A6A6A6" w:themeColor="background1" w:themeShade="A6"/>
        <w:bottom w:val="single" w:sz="4" w:space="0" w:color="A6A6A6" w:themeColor="background1" w:themeShade="A6"/>
        <w:right w:val="single" w:sz="4" w:space="0" w:color="A6A6A6" w:themeColor="background1" w:themeShade="A6"/>
        <w:insideH w:val="single" w:sz="4" w:space="0" w:color="A6A6A6" w:themeColor="background1" w:themeShade="A6"/>
        <w:insideV w:val="single" w:sz="4" w:space="0" w:color="A6A6A6" w:themeColor="background1" w:themeShade="A6"/>
      </w:tblBorders>
    </w:tblPr>
    <w:tcPr>
      <w:vAlign w:val="center"/>
    </w:tc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</w:style>
  <w:style w:type="character" w:customStyle="1" w:styleId="GNCoverHeadingChar">
    <w:name w:val="GN Cover Heading Char"/>
    <w:basedOn w:val="BodyTextChar"/>
    <w:link w:val="GNCoverHeading"/>
    <w:rsid w:val="00D6725E"/>
    <w:rPr>
      <w:rFonts w:eastAsia="Calibri"/>
      <w:b/>
      <w:color w:val="005546"/>
      <w:sz w:val="28"/>
      <w:szCs w:val="24"/>
    </w:rPr>
  </w:style>
  <w:style w:type="paragraph" w:styleId="ListParagraph">
    <w:name w:val="List Paragraph"/>
    <w:basedOn w:val="Normal"/>
    <w:uiPriority w:val="34"/>
    <w:qFormat/>
    <w:rsid w:val="00D6725E"/>
    <w:pPr>
      <w:ind w:left="720"/>
      <w:contextualSpacing/>
    </w:pPr>
    <w:rPr>
      <w:rFonts w:ascii="Times New Roman" w:hAnsi="Times New Roman"/>
    </w:rPr>
  </w:style>
  <w:style w:type="character" w:customStyle="1" w:styleId="dateref">
    <w:name w:val="date/ref"/>
    <w:basedOn w:val="DefaultParagraphFont"/>
    <w:rsid w:val="00D6725E"/>
    <w:rPr>
      <w:rFonts w:ascii="Arial" w:hAnsi="Arial"/>
      <w:b/>
      <w:bCs/>
      <w:color w:val="455A21"/>
      <w:sz w:val="20"/>
      <w:szCs w:val="22"/>
      <w:lang w:val="en-GB" w:eastAsia="en-US" w:bidi="ar-SA"/>
    </w:rPr>
  </w:style>
  <w:style w:type="paragraph" w:customStyle="1" w:styleId="description">
    <w:name w:val="description"/>
    <w:basedOn w:val="Normal"/>
    <w:link w:val="descriptionChar"/>
    <w:autoRedefine/>
    <w:rsid w:val="00B019E9"/>
    <w:pPr>
      <w:framePr w:hSpace="180" w:wrap="around" w:vAnchor="text" w:hAnchor="page" w:x="847" w:y="621"/>
      <w:spacing w:before="120"/>
    </w:pPr>
    <w:rPr>
      <w:rFonts w:ascii="Arial" w:eastAsiaTheme="minorHAnsi" w:hAnsi="Arial"/>
      <w:b/>
      <w:bCs/>
      <w:lang w:eastAsia="en-US"/>
    </w:rPr>
  </w:style>
  <w:style w:type="character" w:customStyle="1" w:styleId="descriptionChar">
    <w:name w:val="description Char"/>
    <w:basedOn w:val="DefaultParagraphFont"/>
    <w:link w:val="description"/>
    <w:rsid w:val="00B019E9"/>
    <w:rPr>
      <w:rFonts w:eastAsiaTheme="minorHAnsi"/>
      <w:b/>
      <w:bCs/>
      <w:sz w:val="24"/>
      <w:szCs w:val="24"/>
      <w:lang w:eastAsia="en-US"/>
    </w:rPr>
  </w:style>
  <w:style w:type="character" w:customStyle="1" w:styleId="boldbodycopy">
    <w:name w:val="bold body copy"/>
    <w:basedOn w:val="DefaultParagraphFont"/>
    <w:rsid w:val="00D6725E"/>
    <w:rPr>
      <w:rFonts w:ascii="Arial" w:hAnsi="Arial"/>
      <w:b/>
      <w:color w:val="000000"/>
      <w:sz w:val="22"/>
      <w:szCs w:val="22"/>
      <w:lang w:val="en-GB" w:eastAsia="en-US" w:bidi="ar-SA"/>
    </w:rPr>
  </w:style>
  <w:style w:type="character" w:styleId="IntenseEmphasis">
    <w:name w:val="Intense Emphasis"/>
    <w:basedOn w:val="DefaultParagraphFont"/>
    <w:uiPriority w:val="21"/>
    <w:qFormat/>
    <w:rsid w:val="00D6725E"/>
    <w:rPr>
      <w:b/>
      <w:bCs/>
      <w:i/>
      <w:iCs/>
      <w:color w:val="4F81BD"/>
    </w:rPr>
  </w:style>
  <w:style w:type="paragraph" w:styleId="Quote">
    <w:name w:val="Quote"/>
    <w:basedOn w:val="Normal"/>
    <w:next w:val="Normal"/>
    <w:link w:val="QuoteChar"/>
    <w:uiPriority w:val="29"/>
    <w:qFormat/>
    <w:rsid w:val="00D6725E"/>
    <w:rPr>
      <w:rFonts w:ascii="Arial" w:eastAsia="Times New Roman" w:hAnsi="Arial"/>
      <w:i/>
      <w:iCs/>
      <w:color w:val="000000"/>
      <w:sz w:val="20"/>
      <w:lang w:eastAsia="en-US"/>
    </w:rPr>
  </w:style>
  <w:style w:type="character" w:customStyle="1" w:styleId="QuoteChar">
    <w:name w:val="Quote Char"/>
    <w:basedOn w:val="DefaultParagraphFont"/>
    <w:link w:val="Quote"/>
    <w:uiPriority w:val="29"/>
    <w:rsid w:val="00D6725E"/>
    <w:rPr>
      <w:i/>
      <w:iCs/>
      <w:color w:val="000000"/>
      <w:szCs w:val="24"/>
      <w:lang w:eastAsia="en-US"/>
    </w:rPr>
  </w:style>
  <w:style w:type="paragraph" w:customStyle="1" w:styleId="bodycopy">
    <w:name w:val="body copy"/>
    <w:basedOn w:val="Normal"/>
    <w:link w:val="bodycopyChar"/>
    <w:autoRedefine/>
    <w:rsid w:val="00D6725E"/>
    <w:pPr>
      <w:spacing w:after="240" w:line="276" w:lineRule="auto"/>
    </w:pPr>
    <w:rPr>
      <w:rFonts w:ascii="Arial" w:eastAsia="Times New Roman" w:hAnsi="Arial"/>
      <w:color w:val="000000"/>
      <w:sz w:val="22"/>
      <w:szCs w:val="22"/>
      <w:lang w:eastAsia="en-US"/>
    </w:rPr>
  </w:style>
  <w:style w:type="character" w:customStyle="1" w:styleId="bodycopyChar">
    <w:name w:val="body copy Char"/>
    <w:basedOn w:val="DefaultParagraphFont"/>
    <w:link w:val="bodycopy"/>
    <w:rsid w:val="00D6725E"/>
    <w:rPr>
      <w:color w:val="000000"/>
      <w:sz w:val="22"/>
      <w:szCs w:val="22"/>
      <w:lang w:eastAsia="en-US"/>
    </w:rPr>
  </w:style>
  <w:style w:type="paragraph" w:customStyle="1" w:styleId="bodycopygreen">
    <w:name w:val="body copy green"/>
    <w:basedOn w:val="Normal"/>
    <w:autoRedefine/>
    <w:rsid w:val="00A55EF0"/>
    <w:pPr>
      <w:spacing w:after="240" w:line="276" w:lineRule="auto"/>
    </w:pPr>
    <w:rPr>
      <w:rFonts w:ascii="Arial" w:eastAsia="Times New Roman" w:hAnsi="Arial"/>
      <w:sz w:val="22"/>
      <w:szCs w:val="22"/>
      <w:lang w:eastAsia="en-US"/>
    </w:rPr>
  </w:style>
  <w:style w:type="character" w:customStyle="1" w:styleId="Text">
    <w:name w:val="Text"/>
    <w:basedOn w:val="DefaultParagraphFont"/>
    <w:qFormat/>
    <w:rsid w:val="005E050B"/>
  </w:style>
  <w:style w:type="character" w:customStyle="1" w:styleId="Boldtext">
    <w:name w:val="Bold text"/>
    <w:uiPriority w:val="1"/>
    <w:qFormat/>
    <w:rsid w:val="00DE6253"/>
    <w:rPr>
      <w:rFonts w:ascii="Arial" w:hAnsi="Arial" w:cs="Arial" w:hint="default"/>
      <w:b/>
      <w:bCs w:val="0"/>
      <w:sz w:val="24"/>
    </w:rPr>
  </w:style>
  <w:style w:type="paragraph" w:customStyle="1" w:styleId="Sectiontext">
    <w:name w:val="Section text"/>
    <w:basedOn w:val="Normal"/>
    <w:link w:val="SectiontextChar"/>
    <w:qFormat/>
    <w:rsid w:val="00DE6253"/>
    <w:pPr>
      <w:spacing w:after="240" w:line="276" w:lineRule="auto"/>
      <w:ind w:left="357"/>
    </w:pPr>
    <w:rPr>
      <w:rFonts w:ascii="Arial" w:eastAsiaTheme="minorHAnsi" w:hAnsi="Arial" w:cstheme="minorBidi"/>
      <w:color w:val="000000" w:themeColor="text1"/>
      <w:lang w:eastAsia="en-US"/>
    </w:rPr>
  </w:style>
  <w:style w:type="character" w:customStyle="1" w:styleId="SectiontextChar">
    <w:name w:val="Section text Char"/>
    <w:basedOn w:val="DefaultParagraphFont"/>
    <w:link w:val="Sectiontext"/>
    <w:rsid w:val="00DE6253"/>
    <w:rPr>
      <w:rFonts w:eastAsiaTheme="minorHAnsi" w:cstheme="minorBidi"/>
      <w:color w:val="000000" w:themeColor="text1"/>
      <w:sz w:val="24"/>
      <w:szCs w:val="24"/>
      <w:lang w:eastAsia="en-US"/>
    </w:rPr>
  </w:style>
  <w:style w:type="paragraph" w:customStyle="1" w:styleId="BlockLine">
    <w:name w:val="Block Line"/>
    <w:basedOn w:val="Normal"/>
    <w:next w:val="Normal"/>
    <w:rsid w:val="00DE6253"/>
    <w:pPr>
      <w:pBdr>
        <w:top w:val="single" w:sz="4" w:space="1" w:color="auto"/>
      </w:pBdr>
      <w:spacing w:before="120" w:after="240" w:line="259" w:lineRule="auto"/>
    </w:pPr>
    <w:rPr>
      <w:rFonts w:ascii="Arial" w:eastAsiaTheme="minorHAnsi" w:hAnsi="Arial" w:cstheme="minorBidi"/>
      <w:color w:val="000000" w:themeColor="text1"/>
      <w:lang w:eastAsia="en-US"/>
    </w:rPr>
  </w:style>
  <w:style w:type="character" w:styleId="FollowedHyperlink">
    <w:name w:val="FollowedHyperlink"/>
    <w:basedOn w:val="DefaultParagraphFont"/>
    <w:rsid w:val="00011439"/>
    <w:rPr>
      <w:color w:val="00A0AA" w:themeColor="followedHyperlink"/>
      <w:u w:val="single"/>
    </w:rPr>
  </w:style>
  <w:style w:type="paragraph" w:styleId="CommentSubject">
    <w:name w:val="annotation subject"/>
    <w:basedOn w:val="CommentText"/>
    <w:next w:val="CommentText"/>
    <w:link w:val="CommentSubjectChar"/>
    <w:rsid w:val="00BD1680"/>
    <w:rPr>
      <w:rFonts w:ascii="Gotham Rounded Book" w:hAnsi="Gotham Rounded Book"/>
      <w:b/>
      <w:bCs/>
    </w:rPr>
  </w:style>
  <w:style w:type="character" w:customStyle="1" w:styleId="CommentSubjectChar">
    <w:name w:val="Comment Subject Char"/>
    <w:basedOn w:val="CommentTextChar"/>
    <w:link w:val="CommentSubject"/>
    <w:rsid w:val="00BD1680"/>
    <w:rPr>
      <w:rFonts w:ascii="Gotham Rounded Book" w:eastAsia="Calibri" w:hAnsi="Gotham Rounded Book"/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BD16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500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endnotes" Target="endnotes.xml"/><Relationship Id="rId18" Type="http://schemas.openxmlformats.org/officeDocument/2006/relationships/hyperlink" Target="https://assets.publishing.service.gov.uk/media/6152d0b78fa8f5610b9c222b/Waste_classification_technical_guidance_WM3.pdf" TargetMode="External"/><Relationship Id="rId26" Type="http://schemas.openxmlformats.org/officeDocument/2006/relationships/hyperlink" Target="https://naturalresourceswales.gov.uk/permits-and-permissions/check-for-a-permit-licence-or-exemption/?lang=en" TargetMode="External"/><Relationship Id="rId39" Type="http://schemas.openxmlformats.org/officeDocument/2006/relationships/theme" Target="theme/theme1.xml"/><Relationship Id="rId21" Type="http://schemas.openxmlformats.org/officeDocument/2006/relationships/hyperlink" Target="https://naturalresourceswales.gov.uk/permits-and-permissions/environmental-permits/guidance-to-help-you-comply-with-your-environmental-permit/?lang=en" TargetMode="External"/><Relationship Id="rId34" Type="http://schemas.openxmlformats.org/officeDocument/2006/relationships/footer" Target="footer1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hyperlink" Target="https://cdn.cyfoethnaturiol.cymru/media/695428/regulatory-guidance-note-5-operator-competence.pdf" TargetMode="External"/><Relationship Id="rId25" Type="http://schemas.openxmlformats.org/officeDocument/2006/relationships/hyperlink" Target="https://naturalresourceswales.gov.uk/permits-and-permissions/waste-permitting/register-as-a-waste-carrier-broker-or-dealer/?lang=en" TargetMode="External"/><Relationship Id="rId33" Type="http://schemas.openxmlformats.org/officeDocument/2006/relationships/header" Target="header2.xml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cdn.cyfoethnaturiol.cymru/media/680335/how-to-comply-with-your-environmental-permit.pdf" TargetMode="External"/><Relationship Id="rId20" Type="http://schemas.openxmlformats.org/officeDocument/2006/relationships/hyperlink" Target="https://cdn.cyfoethnaturiol.cymru/media/680335/how-to-comply-with-your-environmental-permit.pdf" TargetMode="External"/><Relationship Id="rId29" Type="http://schemas.openxmlformats.org/officeDocument/2006/relationships/hyperlink" Target="https://naturalresourceswales.gov.uk/guidance-and-advice/environmental-topics/waste-management/how-to-classify-and-assess-waste/?lang=en" TargetMode="Externa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24" Type="http://schemas.openxmlformats.org/officeDocument/2006/relationships/hyperlink" Target="https://cyfoethnaturiolcymru.sharepoint.com/:w:/r/teams/Regulatory/rg/regbus/Compliance%20Subgroup/01%20Improving%20Compliance%20Network/ICN%20compliance%20tools/Checklists/ICN009%20Waste%20transfer%20note%20checklist.docx?d=wbe8b9625f7a7453c91bfb1ba1474d3bc&amp;csf=1&amp;web=1" TargetMode="External"/><Relationship Id="rId32" Type="http://schemas.openxmlformats.org/officeDocument/2006/relationships/header" Target="header1.xml"/><Relationship Id="rId37" Type="http://schemas.openxmlformats.org/officeDocument/2006/relationships/footer" Target="footer3.xml"/><Relationship Id="rId5" Type="http://schemas.openxmlformats.org/officeDocument/2006/relationships/customXml" Target="../customXml/item5.xml"/><Relationship Id="rId15" Type="http://schemas.openxmlformats.org/officeDocument/2006/relationships/hyperlink" Target="https://cdn.cyfoethnaturiol.cymru/media/695428/regulatory-guidance-note-5-operator-competence.pdf" TargetMode="External"/><Relationship Id="rId23" Type="http://schemas.openxmlformats.org/officeDocument/2006/relationships/hyperlink" Target="https://naturalresourceswales.gov.uk/guidance-and-advice/environmental-topics/waste-management/waste-duty-of-care/?lang=en" TargetMode="External"/><Relationship Id="rId28" Type="http://schemas.openxmlformats.org/officeDocument/2006/relationships/hyperlink" Target="https://naturalresourceswales.gov.uk/guidance-and-advice/environmental-topics/waste-management/how-to-classify-and-assess-waste/?lang=en" TargetMode="External"/><Relationship Id="rId36" Type="http://schemas.openxmlformats.org/officeDocument/2006/relationships/header" Target="header3.xml"/><Relationship Id="rId10" Type="http://schemas.openxmlformats.org/officeDocument/2006/relationships/settings" Target="settings.xml"/><Relationship Id="rId19" Type="http://schemas.openxmlformats.org/officeDocument/2006/relationships/hyperlink" Target="https://cdn.cyfoethnaturiol.cymru/684379/guidance-note-16-fire-prevention-mitigation-plan-english.pdf?mode=pad&amp;rnd=131654969480000000" TargetMode="External"/><Relationship Id="rId31" Type="http://schemas.openxmlformats.org/officeDocument/2006/relationships/hyperlink" Target="https://naturalresourceswales.gov.uk/permits-and-permissions/waste-permitting/register-or-renew-your-waste-exemptions/?lang=en" TargetMode="Externa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hyperlink" Target="https://cyfoethnaturiolcymru.sharepoint.com/teams/communications/Intranet/Intranet%20Operational%20Instructions/OGN%20194a%20Refusing%20and%20revoking%20environmental%20permits%20for%20waste%20based%20on%20operator%20competence.pdf" TargetMode="External"/><Relationship Id="rId22" Type="http://schemas.openxmlformats.org/officeDocument/2006/relationships/hyperlink" Target="https://www.gov.uk/government/publications/waste-duty-of-care-code-of-practice" TargetMode="External"/><Relationship Id="rId27" Type="http://schemas.openxmlformats.org/officeDocument/2006/relationships/hyperlink" Target="https://naturalresourceswales.gov.uk/guidance-and-advice/environmental-topics/waste-management/completing-waste-transfer-notes/?lang=en" TargetMode="External"/><Relationship Id="rId30" Type="http://schemas.openxmlformats.org/officeDocument/2006/relationships/hyperlink" Target="https://naturalresourceswales.gov.uk/permits-and-permissions/waste-permitting/register-or-renew-as-a-hazardous-waste-producer/?lang=en" TargetMode="External"/><Relationship Id="rId35" Type="http://schemas.openxmlformats.org/officeDocument/2006/relationships/footer" Target="footer2.xml"/><Relationship Id="rId8" Type="http://schemas.openxmlformats.org/officeDocument/2006/relationships/numbering" Target="numbering.xml"/><Relationship Id="rId3" Type="http://schemas.openxmlformats.org/officeDocument/2006/relationships/customXml" Target="../customXml/item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cyfoethnaturiolcymru.sharepoint.com/teams/dms/Templates/English%20Templates/Fact%20sheet.dotx" TargetMode="External"/></Relationships>
</file>

<file path=word/theme/theme1.xml><?xml version="1.0" encoding="utf-8"?>
<a:theme xmlns:a="http://schemas.openxmlformats.org/drawingml/2006/main" name="Office Theme">
  <a:themeElements>
    <a:clrScheme name="NRW_Brand">
      <a:dk1>
        <a:srgbClr val="000000"/>
      </a:dk1>
      <a:lt1>
        <a:sysClr val="window" lastClr="FFFFFF"/>
      </a:lt1>
      <a:dk2>
        <a:srgbClr val="262626"/>
      </a:dk2>
      <a:lt2>
        <a:srgbClr val="F2F2F2"/>
      </a:lt2>
      <a:accent1>
        <a:srgbClr val="005546"/>
      </a:accent1>
      <a:accent2>
        <a:srgbClr val="5AAA46"/>
      </a:accent2>
      <a:accent3>
        <a:srgbClr val="5A5A5A"/>
      </a:accent3>
      <a:accent4>
        <a:srgbClr val="00A046"/>
      </a:accent4>
      <a:accent5>
        <a:srgbClr val="1EC3F5"/>
      </a:accent5>
      <a:accent6>
        <a:srgbClr val="00A0AA"/>
      </a:accent6>
      <a:hlink>
        <a:srgbClr val="0070C0"/>
      </a:hlink>
      <a:folHlink>
        <a:srgbClr val="00A0AA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LongProperties xmlns="http://schemas.microsoft.com/office/2006/metadata/longProperties"/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REGU-219-5537019</_dlc_DocId>
    <_dlc_DocIdUrl xmlns="9be56660-2c31-41ef-bc00-23e72f632f2a">
      <Url>https://cyfoethnaturiolcymru.sharepoint.com/teams/Regulatory/Permitting/_layouts/15/DocIdRedir.aspx?ID=REGU-219-5537019</Url>
      <Description>REGU-219-5537019</Description>
    </_dlc_DocIdUrl>
    <Site_x0020_Name xmlns="859f7ad6-93f6-4205-b62b-a17f28acbbac">Clydach Metals Limited</Site_x0020_Name>
    <Internal_x002f_External xmlns="859f7ad6-93f6-4205-b62b-a17f28acbbac">Internal document</Internal_x002f_External>
    <Post_x0020_code xmlns="859f7ad6-93f6-4205-b62b-a17f28acbbac">SA6 5BQ</Post_x0020_code>
    <TaxCatchAll xmlns="859f7ad6-93f6-4205-b62b-a17f28acbbac" xsi:nil="true"/>
    <lcf76f155ced4ddcb4097134ff3c332f xmlns="2cd7809e-5722-48ef-a95b-f8b7179f3015">
      <Terms xmlns="http://schemas.microsoft.com/office/infopath/2007/PartnerControls"/>
    </lcf76f155ced4ddcb4097134ff3c332f>
    <IconOverlay xmlns="http://schemas.microsoft.com/sharepoint/v4" xsi:nil="true"/>
    <Document_x0020_Type xmlns="859f7ad6-93f6-4205-b62b-a17f28acbbac">Form/Proforma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>Unit 7 Players Industrial Estate, Swansea, West Glamorgan, Wales, SA6 5BQ</Addressee>
    <Process_x0020_Type xmlns="859f7ad6-93f6-4205-b62b-a17f28acbbac">Compliance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2026-01-15T00:00:00+00:00</Document_x0020_Date>
    <Facility_x0020_Address xmlns="859f7ad6-93f6-4205-b62b-a17f28acbbac">Unit 7, Players Industrial Estate, Clydach, Swansea  SA6 5BQ</Facility_x0020_Address>
    <Environment_x0020_Sub_x0020_Folder xmlns="859f7ad6-93f6-4205-b62b-a17f28acbbac">Licence supervision</Environment_x0020_Sub_x0020_Folder>
    <Customer_x0020_Name xmlns="859f7ad6-93f6-4205-b62b-a17f28acbbac">Rebecca Davies </Customer_x0020_Name>
    <Surrendered_x002f_Expired_x0020_Date xmlns="859f7ad6-93f6-4205-b62b-a17f28acbbac" xsi:nil="true"/>
  </documentManagement>
</p:properti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84" ma:contentTypeDescription="Permitting &amp; Compliance Word Document" ma:contentTypeScope="" ma:versionID="c8f4588f70cd0c6d46d4f177e6bdfa96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5b2a9aac52d4526ff02e2de4154738a7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4:MediaServiceObjectDetectorVersions" minOccurs="0"/>
                <xsd:element ref="ns4:MediaServiceSearchProperties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indexed="true" ma:internalName="Customer_x0020_Nam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3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3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7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67EFDED-00CF-47D4-BA3C-6A36DCE9FF54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BFCEE207-4DD8-4C1D-B974-E036CA50DD8F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886265EB-4D6F-48D1-9C1E-04B273E98194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A70A9913-74F0-40B0-9EC2-ABE97CE25EE6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4978FF5E-8577-4FEA-AC9B-4931DCCBB348}">
  <ds:schemaRefs>
    <ds:schemaRef ds:uri="http://purl.org/dc/dcmitype/"/>
    <ds:schemaRef ds:uri="9be56660-2c31-41ef-bc00-23e72f632f2a"/>
    <ds:schemaRef ds:uri="859f7ad6-93f6-4205-b62b-a17f28acbbac"/>
    <ds:schemaRef ds:uri="http://www.w3.org/XML/1998/namespace"/>
    <ds:schemaRef ds:uri="http://schemas.microsoft.com/office/2006/documentManagement/types"/>
    <ds:schemaRef ds:uri="2cd7809e-5722-48ef-a95b-f8b7179f3015"/>
    <ds:schemaRef ds:uri="http://schemas.microsoft.com/sharepoint/v4"/>
    <ds:schemaRef ds:uri="http://schemas.microsoft.com/office/infopath/2007/PartnerControls"/>
    <ds:schemaRef ds:uri="6e121689-de5b-41b9-a751-bfeda7fa2b07"/>
    <ds:schemaRef ds:uri="http://purl.org/dc/terms/"/>
    <ds:schemaRef ds:uri="http://purl.org/dc/elements/1.1/"/>
    <ds:schemaRef ds:uri="http://schemas.openxmlformats.org/package/2006/metadata/core-properties"/>
    <ds:schemaRef ds:uri="http://schemas.microsoft.com/office/2006/metadata/properties"/>
  </ds:schemaRefs>
</ds:datastoreItem>
</file>

<file path=customXml/itemProps6.xml><?xml version="1.0" encoding="utf-8"?>
<ds:datastoreItem xmlns:ds="http://schemas.openxmlformats.org/officeDocument/2006/customXml" ds:itemID="{F2157A84-FD74-49F8-9F88-5F271AF885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2cd7809e-5722-48ef-a95b-f8b7179f3015"/>
    <ds:schemaRef ds:uri="http://schemas.microsoft.com/sharepoint/v4"/>
    <ds:schemaRef ds:uri="6e121689-de5b-41b9-a751-bfeda7fa2b07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7.xml><?xml version="1.0" encoding="utf-8"?>
<ds:datastoreItem xmlns:ds="http://schemas.openxmlformats.org/officeDocument/2006/customXml" ds:itemID="{C65785AC-EF4C-42D7-B9B6-E5C1F539266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Fact%20sheet</Template>
  <TotalTime>0</TotalTime>
  <Pages>7</Pages>
  <Words>1488</Words>
  <Characters>10705</Characters>
  <Application>Microsoft Office Word</Application>
  <DocSecurity>0</DocSecurity>
  <Lines>563</Lines>
  <Paragraphs>297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Dave Ellar</dc:creator>
  <cp:keywords/>
  <cp:lastModifiedBy>Ellar, David</cp:lastModifiedBy>
  <cp:revision>23</cp:revision>
  <cp:lastPrinted>2013-10-01T07:52:00Z</cp:lastPrinted>
  <dcterms:created xsi:type="dcterms:W3CDTF">2026-01-15T13:47:00Z</dcterms:created>
  <dcterms:modified xsi:type="dcterms:W3CDTF">2026-01-15T16:15:00Z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sMyDocuments">
    <vt:lpwstr>1</vt:lpwstr>
  </property>
  <property fmtid="{D5CDD505-2E9C-101B-9397-08002B2CF9AE}" pid="3" name="_dlc_DocId">
    <vt:lpwstr>MANA-1849-30</vt:lpwstr>
  </property>
  <property fmtid="{D5CDD505-2E9C-101B-9397-08002B2CF9AE}" pid="4" name="_dlc_DocIdItemGuid">
    <vt:lpwstr>5eab3021-6540-4f9f-90fa-15a2c3f27977</vt:lpwstr>
  </property>
  <property fmtid="{D5CDD505-2E9C-101B-9397-08002B2CF9AE}" pid="5" name="_dlc_DocIdUrl">
    <vt:lpwstr>https://cyfoethnaturiolcymru.sharepoint.com/teams/manbus/odpm/peos/_layouts/15/DocIdRedir.aspx?ID=MANA-1849-30, MANA-1849-30</vt:lpwstr>
  </property>
  <property fmtid="{D5CDD505-2E9C-101B-9397-08002B2CF9AE}" pid="6" name="ContentTypeId">
    <vt:lpwstr>0x01010067EB80C5FE939D4A9B3D8BA62129B7F50102002CD491039417834E9F8E40366955224E</vt:lpwstr>
  </property>
  <property fmtid="{D5CDD505-2E9C-101B-9397-08002B2CF9AE}" pid="7" name="SharedWithUsers">
    <vt:lpwstr>479;#Jenkins, Helen Sian</vt:lpwstr>
  </property>
  <property fmtid="{D5CDD505-2E9C-101B-9397-08002B2CF9AE}" pid="8" name="URL">
    <vt:lpwstr/>
  </property>
  <property fmtid="{D5CDD505-2E9C-101B-9397-08002B2CF9AE}" pid="9" name="From1">
    <vt:lpwstr/>
  </property>
  <property fmtid="{D5CDD505-2E9C-101B-9397-08002B2CF9AE}" pid="10" name="BCC">
    <vt:lpwstr/>
  </property>
  <property fmtid="{D5CDD505-2E9C-101B-9397-08002B2CF9AE}" pid="11" name="CC">
    <vt:lpwstr/>
  </property>
  <property fmtid="{D5CDD505-2E9C-101B-9397-08002B2CF9AE}" pid="12" name="To">
    <vt:lpwstr/>
  </property>
  <property fmtid="{D5CDD505-2E9C-101B-9397-08002B2CF9AE}" pid="13" name="MediaServiceImageTags">
    <vt:lpwstr/>
  </property>
</Properties>
</file>