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3D19CD44" w:rsidR="001107EB" w:rsidRDefault="008122E8" w:rsidP="001107EB">
      <w:pPr>
        <w:rPr>
          <w:rFonts w:cstheme="minorHAnsi"/>
          <w:b/>
          <w:bCs/>
          <w:u w:val="single"/>
        </w:rPr>
      </w:pPr>
      <w:r w:rsidRPr="008122E8">
        <w:rPr>
          <w:rFonts w:cstheme="minorHAnsi"/>
          <w:b/>
          <w:bCs/>
          <w:u w:val="single"/>
        </w:rPr>
        <w:t>PAN-031341</w:t>
      </w:r>
      <w:r w:rsidR="001107EB" w:rsidRPr="002E70A7">
        <w:rPr>
          <w:rFonts w:cstheme="minorHAnsi"/>
          <w:b/>
          <w:bCs/>
          <w:u w:val="single"/>
        </w:rPr>
        <w:t xml:space="preserve"> My Map Report:</w:t>
      </w:r>
    </w:p>
    <w:p w14:paraId="461E0262" w14:textId="7933B0DE" w:rsidR="008122E8" w:rsidRDefault="00F86562" w:rsidP="001107EB">
      <w:pPr>
        <w:rPr>
          <w:rFonts w:cstheme="minorHAnsi"/>
          <w:b/>
          <w:bCs/>
          <w:u w:val="single"/>
        </w:rPr>
      </w:pPr>
      <w:r w:rsidRPr="00C106A0">
        <w:rPr>
          <w:rFonts w:cstheme="minorHAnsi"/>
          <w:b/>
          <w:bCs/>
          <w:noProof/>
          <w:u w:val="single"/>
        </w:rPr>
        <w:drawing>
          <wp:anchor distT="0" distB="0" distL="114300" distR="114300" simplePos="0" relativeHeight="251658240" behindDoc="0" locked="0" layoutInCell="1" allowOverlap="1" wp14:anchorId="37A48D25" wp14:editId="4F151C93">
            <wp:simplePos x="0" y="0"/>
            <wp:positionH relativeFrom="margin">
              <wp:align>left</wp:align>
            </wp:positionH>
            <wp:positionV relativeFrom="paragraph">
              <wp:posOffset>253456</wp:posOffset>
            </wp:positionV>
            <wp:extent cx="5342890" cy="3591560"/>
            <wp:effectExtent l="0" t="0" r="0" b="8890"/>
            <wp:wrapTopAndBottom/>
            <wp:docPr id="1237056366"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56366" name="Picture 1" descr="A map of a tow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42890" cy="3591560"/>
                    </a:xfrm>
                    <a:prstGeom prst="rect">
                      <a:avLst/>
                    </a:prstGeom>
                  </pic:spPr>
                </pic:pic>
              </a:graphicData>
            </a:graphic>
            <wp14:sizeRelH relativeFrom="page">
              <wp14:pctWidth>0</wp14:pctWidth>
            </wp14:sizeRelH>
            <wp14:sizeRelV relativeFrom="page">
              <wp14:pctHeight>0</wp14:pctHeight>
            </wp14:sizeRelV>
          </wp:anchor>
        </w:drawing>
      </w:r>
      <w:r w:rsidRPr="00C106A0">
        <w:rPr>
          <w:rFonts w:cstheme="minorHAnsi"/>
          <w:b/>
          <w:bCs/>
          <w:noProof/>
          <w:u w:val="single"/>
        </w:rPr>
        <w:drawing>
          <wp:anchor distT="0" distB="0" distL="114300" distR="114300" simplePos="0" relativeHeight="251659264" behindDoc="0" locked="0" layoutInCell="1" allowOverlap="1" wp14:anchorId="1150CE36" wp14:editId="1687496F">
            <wp:simplePos x="0" y="0"/>
            <wp:positionH relativeFrom="margin">
              <wp:align>right</wp:align>
            </wp:positionH>
            <wp:positionV relativeFrom="paragraph">
              <wp:posOffset>4154896</wp:posOffset>
            </wp:positionV>
            <wp:extent cx="5731510" cy="3832860"/>
            <wp:effectExtent l="0" t="0" r="2540" b="0"/>
            <wp:wrapTopAndBottom/>
            <wp:docPr id="911096803" name="Picture 1" descr="A map with a red and yellow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096803" name="Picture 1" descr="A map with a red and yellow area&#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32860"/>
                    </a:xfrm>
                    <a:prstGeom prst="rect">
                      <a:avLst/>
                    </a:prstGeom>
                  </pic:spPr>
                </pic:pic>
              </a:graphicData>
            </a:graphic>
            <wp14:sizeRelH relativeFrom="page">
              <wp14:pctWidth>0</wp14:pctWidth>
            </wp14:sizeRelH>
            <wp14:sizeRelV relativeFrom="page">
              <wp14:pctHeight>0</wp14:pctHeight>
            </wp14:sizeRelV>
          </wp:anchor>
        </w:drawing>
      </w:r>
    </w:p>
    <w:p w14:paraId="3F7800F6" w14:textId="2F414859" w:rsidR="008122E8" w:rsidRDefault="008122E8" w:rsidP="001107EB">
      <w:pPr>
        <w:rPr>
          <w:rFonts w:cstheme="minorHAnsi"/>
          <w:b/>
          <w:bCs/>
          <w:u w:val="single"/>
        </w:rPr>
      </w:pPr>
    </w:p>
    <w:p w14:paraId="55736027" w14:textId="6E9A41E6" w:rsidR="008122E8" w:rsidRDefault="008122E8" w:rsidP="001107EB">
      <w:pPr>
        <w:rPr>
          <w:rFonts w:cstheme="minorHAnsi"/>
          <w:b/>
          <w:bCs/>
          <w:u w:val="single"/>
        </w:rPr>
      </w:pPr>
    </w:p>
    <w:p w14:paraId="15013F33" w14:textId="6912F298" w:rsidR="00C106A0" w:rsidRDefault="00C106A0" w:rsidP="001107EB">
      <w:pPr>
        <w:rPr>
          <w:rFonts w:cstheme="minorHAnsi"/>
          <w:b/>
          <w:bCs/>
          <w:u w:val="single"/>
        </w:rPr>
      </w:pPr>
    </w:p>
    <w:p w14:paraId="194B18A2" w14:textId="77777777" w:rsidR="002A6F65" w:rsidRDefault="00F86562" w:rsidP="001107EB">
      <w:pPr>
        <w:rPr>
          <w:rFonts w:cstheme="minorHAnsi"/>
          <w:b/>
          <w:bCs/>
          <w:u w:val="single"/>
        </w:rPr>
      </w:pPr>
      <w:r w:rsidRPr="00F86562">
        <w:rPr>
          <w:rFonts w:cstheme="minorHAnsi"/>
          <w:b/>
          <w:bCs/>
          <w:noProof/>
          <w:u w:val="single"/>
        </w:rPr>
        <w:lastRenderedPageBreak/>
        <w:drawing>
          <wp:anchor distT="0" distB="0" distL="114300" distR="114300" simplePos="0" relativeHeight="251670528" behindDoc="0" locked="0" layoutInCell="1" allowOverlap="1" wp14:anchorId="52A24193" wp14:editId="30485050">
            <wp:simplePos x="0" y="0"/>
            <wp:positionH relativeFrom="margin">
              <wp:align>center</wp:align>
            </wp:positionH>
            <wp:positionV relativeFrom="paragraph">
              <wp:posOffset>4133567</wp:posOffset>
            </wp:positionV>
            <wp:extent cx="6610121" cy="4649641"/>
            <wp:effectExtent l="0" t="0" r="635" b="0"/>
            <wp:wrapTopAndBottom/>
            <wp:docPr id="1030866866" name="Picture 1" descr="A map with a screen and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66866" name="Picture 1" descr="A map with a screen and a computer scre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10121" cy="4649641"/>
                    </a:xfrm>
                    <a:prstGeom prst="rect">
                      <a:avLst/>
                    </a:prstGeom>
                  </pic:spPr>
                </pic:pic>
              </a:graphicData>
            </a:graphic>
            <wp14:sizeRelH relativeFrom="page">
              <wp14:pctWidth>0</wp14:pctWidth>
            </wp14:sizeRelH>
            <wp14:sizeRelV relativeFrom="page">
              <wp14:pctHeight>0</wp14:pctHeight>
            </wp14:sizeRelV>
          </wp:anchor>
        </w:drawing>
      </w:r>
      <w:r w:rsidR="00846839" w:rsidRPr="00846839">
        <w:rPr>
          <w:rFonts w:cstheme="minorHAnsi"/>
          <w:b/>
          <w:bCs/>
          <w:noProof/>
          <w:u w:val="single"/>
        </w:rPr>
        <w:drawing>
          <wp:anchor distT="0" distB="0" distL="114300" distR="114300" simplePos="0" relativeHeight="251660288" behindDoc="0" locked="0" layoutInCell="1" allowOverlap="1" wp14:anchorId="07B6FCD3" wp14:editId="33F0D3C5">
            <wp:simplePos x="0" y="0"/>
            <wp:positionH relativeFrom="column">
              <wp:posOffset>-121186</wp:posOffset>
            </wp:positionH>
            <wp:positionV relativeFrom="paragraph">
              <wp:posOffset>122</wp:posOffset>
            </wp:positionV>
            <wp:extent cx="5731510" cy="3859530"/>
            <wp:effectExtent l="0" t="0" r="2540" b="7620"/>
            <wp:wrapTopAndBottom/>
            <wp:docPr id="2071846220" name="Picture 1"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846220" name="Picture 1" descr="A map of a far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59530"/>
                    </a:xfrm>
                    <a:prstGeom prst="rect">
                      <a:avLst/>
                    </a:prstGeom>
                  </pic:spPr>
                </pic:pic>
              </a:graphicData>
            </a:graphic>
            <wp14:sizeRelH relativeFrom="page">
              <wp14:pctWidth>0</wp14:pctWidth>
            </wp14:sizeRelH>
            <wp14:sizeRelV relativeFrom="page">
              <wp14:pctHeight>0</wp14:pctHeight>
            </wp14:sizeRelV>
          </wp:anchor>
        </w:drawing>
      </w:r>
    </w:p>
    <w:p w14:paraId="28CE7FEF" w14:textId="46111B24" w:rsidR="001107EB" w:rsidRPr="002E70A7" w:rsidRDefault="001107EB" w:rsidP="001107EB">
      <w:pPr>
        <w:rPr>
          <w:rFonts w:cstheme="minorHAnsi"/>
          <w:b/>
          <w:bCs/>
          <w:u w:val="single"/>
        </w:rPr>
      </w:pPr>
      <w:r w:rsidRPr="002E70A7">
        <w:rPr>
          <w:rFonts w:cstheme="minorHAnsi"/>
          <w:b/>
          <w:bCs/>
          <w:u w:val="single"/>
        </w:rPr>
        <w:t>Detailed river network:</w:t>
      </w:r>
    </w:p>
    <w:p w14:paraId="150EC307" w14:textId="5523B0AC" w:rsidR="001107EB" w:rsidRPr="002E70A7" w:rsidRDefault="000A02E6" w:rsidP="001107EB">
      <w:pPr>
        <w:rPr>
          <w:rFonts w:cstheme="minorHAnsi"/>
          <w:u w:val="single"/>
        </w:rPr>
      </w:pPr>
      <w:r w:rsidRPr="000A02E6">
        <w:rPr>
          <w:rFonts w:cstheme="minorHAnsi"/>
          <w:noProof/>
          <w:u w:val="single"/>
        </w:rPr>
        <w:drawing>
          <wp:anchor distT="0" distB="0" distL="114300" distR="114300" simplePos="0" relativeHeight="251661312" behindDoc="0" locked="0" layoutInCell="1" allowOverlap="1" wp14:anchorId="7270C3DE" wp14:editId="0461E7A0">
            <wp:simplePos x="0" y="0"/>
            <wp:positionH relativeFrom="margin">
              <wp:posOffset>859155</wp:posOffset>
            </wp:positionH>
            <wp:positionV relativeFrom="paragraph">
              <wp:posOffset>220345</wp:posOffset>
            </wp:positionV>
            <wp:extent cx="3359150" cy="2730500"/>
            <wp:effectExtent l="0" t="0" r="0" b="0"/>
            <wp:wrapTopAndBottom/>
            <wp:docPr id="214140721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07216" name="Picture 1" descr="A map of a cit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359150" cy="2730500"/>
                    </a:xfrm>
                    <a:prstGeom prst="rect">
                      <a:avLst/>
                    </a:prstGeom>
                  </pic:spPr>
                </pic:pic>
              </a:graphicData>
            </a:graphic>
            <wp14:sizeRelH relativeFrom="page">
              <wp14:pctWidth>0</wp14:pctWidth>
            </wp14:sizeRelH>
            <wp14:sizeRelV relativeFrom="page">
              <wp14:pctHeight>0</wp14:pctHeight>
            </wp14:sizeRelV>
          </wp:anchor>
        </w:drawing>
      </w:r>
      <w:r w:rsidRPr="000A02E6">
        <w:rPr>
          <w:rFonts w:cstheme="minorHAnsi"/>
          <w:noProof/>
          <w:u w:val="single"/>
        </w:rPr>
        <mc:AlternateContent>
          <mc:Choice Requires="wps">
            <w:drawing>
              <wp:anchor distT="45720" distB="45720" distL="114300" distR="114300" simplePos="0" relativeHeight="251663360" behindDoc="0" locked="0" layoutInCell="1" allowOverlap="1" wp14:anchorId="106C6A57" wp14:editId="06598285">
                <wp:simplePos x="0" y="0"/>
                <wp:positionH relativeFrom="margin">
                  <wp:posOffset>-209550</wp:posOffset>
                </wp:positionH>
                <wp:positionV relativeFrom="paragraph">
                  <wp:posOffset>3249295</wp:posOffset>
                </wp:positionV>
                <wp:extent cx="5595620" cy="1404620"/>
                <wp:effectExtent l="0" t="0" r="508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1404620"/>
                        </a:xfrm>
                        <a:prstGeom prst="rect">
                          <a:avLst/>
                        </a:prstGeom>
                        <a:solidFill>
                          <a:srgbClr val="FFFFFF"/>
                        </a:solidFill>
                        <a:ln w="9525">
                          <a:noFill/>
                          <a:miter lim="800000"/>
                          <a:headEnd/>
                          <a:tailEnd/>
                        </a:ln>
                      </wps:spPr>
                      <wps:txbx>
                        <w:txbxContent>
                          <w:p w14:paraId="0C7B7D79" w14:textId="091D1273" w:rsidR="000A02E6" w:rsidRDefault="000A02E6">
                            <w:r>
                              <w:t>Fields Halford 0720, Bolafron 2611, Bolafron 2893 and Hafod 4315 border a water course. There is a 10 meter no spread buffer zone in place to mitiga</w:t>
                            </w:r>
                            <w:r w:rsidR="00CA0E02">
                              <w:t>te t</w:t>
                            </w:r>
                            <w:r>
                              <w:t xml:space="preserve">he risk of nutrients and or PTEs from entering the water course. </w:t>
                            </w:r>
                            <w:r w:rsidR="00E925F7">
                              <w:t xml:space="preserve">This is compliant with the permit conditions of SR2010 no4.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6C6A57" id="_x0000_t202" coordsize="21600,21600" o:spt="202" path="m,l,21600r21600,l21600,xe">
                <v:stroke joinstyle="miter"/>
                <v:path gradientshapeok="t" o:connecttype="rect"/>
              </v:shapetype>
              <v:shape id="Text Box 2" o:spid="_x0000_s1026" type="#_x0000_t202" style="position:absolute;margin-left:-16.5pt;margin-top:255.85pt;width:440.6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" stroked="f">
                <v:textbox style="mso-fit-shape-to-text:t">
                  <w:txbxContent>
                    <w:p w14:paraId="0C7B7D79" w14:textId="091D1273" w:rsidR="000A02E6" w:rsidRDefault="000A02E6">
                      <w:r>
                        <w:t>Fields Halford 0720, Bolafron 2611, Bolafron 2893 and Hafod 4315 border a water course. There is a 10 meter no spread buffer zone in place to mitiga</w:t>
                      </w:r>
                      <w:r w:rsidR="00CA0E02">
                        <w:t>te t</w:t>
                      </w:r>
                      <w:r>
                        <w:t xml:space="preserve">he risk of nutrients and or PTEs from entering the water course. </w:t>
                      </w:r>
                      <w:r w:rsidR="00E925F7">
                        <w:t xml:space="preserve">This is compliant with the permit conditions of SR2010 no4. </w:t>
                      </w:r>
                    </w:p>
                  </w:txbxContent>
                </v:textbox>
                <w10:wrap type="square" anchorx="margin"/>
              </v:shape>
            </w:pict>
          </mc:Fallback>
        </mc:AlternateContent>
      </w:r>
    </w:p>
    <w:p w14:paraId="725C96CB" w14:textId="4771FCD6" w:rsidR="001107EB" w:rsidRDefault="001107EB" w:rsidP="001107EB">
      <w:pPr>
        <w:rPr>
          <w:rFonts w:cstheme="minorHAnsi"/>
          <w:u w:val="single"/>
        </w:rPr>
      </w:pPr>
    </w:p>
    <w:p w14:paraId="1051AE4B" w14:textId="6F3C5077" w:rsidR="00F03B8A" w:rsidRDefault="00F03B8A" w:rsidP="001107EB">
      <w:pPr>
        <w:rPr>
          <w:rFonts w:cstheme="minorHAnsi"/>
          <w:u w:val="single"/>
        </w:rPr>
      </w:pPr>
      <w:r w:rsidRPr="000A02E6">
        <w:rPr>
          <w:rFonts w:cstheme="minorHAnsi"/>
          <w:noProof/>
          <w:u w:val="single"/>
        </w:rPr>
        <mc:AlternateContent>
          <mc:Choice Requires="wps">
            <w:drawing>
              <wp:anchor distT="45720" distB="45720" distL="114300" distR="114300" simplePos="0" relativeHeight="251666432" behindDoc="0" locked="0" layoutInCell="1" allowOverlap="1" wp14:anchorId="13FEAB61" wp14:editId="25537D46">
                <wp:simplePos x="0" y="0"/>
                <wp:positionH relativeFrom="margin">
                  <wp:posOffset>-55084</wp:posOffset>
                </wp:positionH>
                <wp:positionV relativeFrom="paragraph">
                  <wp:posOffset>3813863</wp:posOffset>
                </wp:positionV>
                <wp:extent cx="5595620" cy="1404620"/>
                <wp:effectExtent l="0" t="0" r="5080" b="8255"/>
                <wp:wrapSquare wrapText="bothSides"/>
                <wp:docPr id="17761776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1404620"/>
                        </a:xfrm>
                        <a:prstGeom prst="rect">
                          <a:avLst/>
                        </a:prstGeom>
                        <a:solidFill>
                          <a:srgbClr val="FFFFFF"/>
                        </a:solidFill>
                        <a:ln w="9525">
                          <a:noFill/>
                          <a:miter lim="800000"/>
                          <a:headEnd/>
                          <a:tailEnd/>
                        </a:ln>
                      </wps:spPr>
                      <wps:txbx>
                        <w:txbxContent>
                          <w:p w14:paraId="7396A4B5" w14:textId="40244210" w:rsidR="00F03B8A" w:rsidRPr="00F03B8A" w:rsidRDefault="00F03B8A" w:rsidP="00F03B8A">
                            <w:r>
                              <w:t>Field 7841 Hafod 8 borders a</w:t>
                            </w:r>
                            <w:r w:rsidRPr="00F03B8A">
                              <w:t xml:space="preserve"> water course. There is a 10 meter no spread buffer zone in place to mitigate the risk of nutrients and or PTEs from entering the water course. This is compliant with the permit conditions of SR2010 no4. </w:t>
                            </w:r>
                          </w:p>
                          <w:p w14:paraId="24CFE1C0" w14:textId="7539A963" w:rsidR="00F03B8A" w:rsidRDefault="00F03B8A" w:rsidP="00F03B8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FEAB61" id="_x0000_s1027" type="#_x0000_t202" style="position:absolute;margin-left:-4.35pt;margin-top:300.3pt;width:440.6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" stroked="f">
                <v:textbox style="mso-fit-shape-to-text:t">
                  <w:txbxContent>
                    <w:p w14:paraId="7396A4B5" w14:textId="40244210" w:rsidR="00F03B8A" w:rsidRPr="00F03B8A" w:rsidRDefault="00F03B8A" w:rsidP="00F03B8A">
                      <w:r>
                        <w:t>Field 7841 Hafod 8 borders a</w:t>
                      </w:r>
                      <w:r w:rsidRPr="00F03B8A">
                        <w:t xml:space="preserve"> water course. There is a 10 meter no spread buffer zone in place to mitigate the risk of nutrients and or PTEs from entering the water course. This is compliant with the permit conditions of SR2010 no4. </w:t>
                      </w:r>
                    </w:p>
                    <w:p w14:paraId="24CFE1C0" w14:textId="7539A963" w:rsidR="00F03B8A" w:rsidRDefault="00F03B8A" w:rsidP="00F03B8A"/>
                  </w:txbxContent>
                </v:textbox>
                <w10:wrap type="square" anchorx="margin"/>
              </v:shape>
            </w:pict>
          </mc:Fallback>
        </mc:AlternateContent>
      </w:r>
      <w:r w:rsidRPr="00F03B8A">
        <w:rPr>
          <w:rFonts w:cstheme="minorHAnsi"/>
          <w:noProof/>
          <w:u w:val="single"/>
        </w:rPr>
        <w:drawing>
          <wp:anchor distT="0" distB="0" distL="114300" distR="114300" simplePos="0" relativeHeight="251664384" behindDoc="0" locked="0" layoutInCell="1" allowOverlap="1" wp14:anchorId="63269C3B" wp14:editId="78E860B0">
            <wp:simplePos x="0" y="0"/>
            <wp:positionH relativeFrom="column">
              <wp:posOffset>-66102</wp:posOffset>
            </wp:positionH>
            <wp:positionV relativeFrom="paragraph">
              <wp:posOffset>884563</wp:posOffset>
            </wp:positionV>
            <wp:extent cx="3378374" cy="2654436"/>
            <wp:effectExtent l="0" t="0" r="0" b="0"/>
            <wp:wrapTopAndBottom/>
            <wp:docPr id="98640775" name="Picture 1" descr="A blue outline on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40775" name="Picture 1" descr="A blue outline on a map&#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378374" cy="2654436"/>
                    </a:xfrm>
                    <a:prstGeom prst="rect">
                      <a:avLst/>
                    </a:prstGeom>
                  </pic:spPr>
                </pic:pic>
              </a:graphicData>
            </a:graphic>
            <wp14:sizeRelH relativeFrom="page">
              <wp14:pctWidth>0</wp14:pctWidth>
            </wp14:sizeRelH>
            <wp14:sizeRelV relativeFrom="page">
              <wp14:pctHeight>0</wp14:pctHeight>
            </wp14:sizeRelV>
          </wp:anchor>
        </w:drawing>
      </w:r>
    </w:p>
    <w:p w14:paraId="72BE7A19" w14:textId="5B0EDE58" w:rsidR="00F03B8A" w:rsidRDefault="00F03B8A" w:rsidP="001107EB">
      <w:pPr>
        <w:rPr>
          <w:rFonts w:cstheme="minorHAnsi"/>
          <w:u w:val="single"/>
        </w:rPr>
      </w:pPr>
    </w:p>
    <w:p w14:paraId="26D4158C" w14:textId="36DA4957" w:rsidR="00F03B8A" w:rsidRDefault="00F03B8A" w:rsidP="001107EB">
      <w:pPr>
        <w:rPr>
          <w:rFonts w:cstheme="minorHAnsi"/>
          <w:u w:val="single"/>
        </w:rPr>
      </w:pP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43280B6" w14:textId="3066DB11" w:rsidR="001107EB" w:rsidRPr="00BB29A4" w:rsidRDefault="00BB29A4" w:rsidP="001107EB">
      <w:pPr>
        <w:rPr>
          <w:rFonts w:cstheme="minorHAnsi"/>
        </w:rPr>
      </w:pPr>
      <w:bookmarkStart w:id="0" w:name="_Hlk219894002"/>
      <w:r w:rsidRPr="00BB29A4">
        <w:rPr>
          <w:rFonts w:cstheme="minorHAnsi"/>
          <w:color w:val="FF0000"/>
        </w:rPr>
        <w:t xml:space="preserve">None in range. </w:t>
      </w:r>
    </w:p>
    <w:bookmarkEnd w:id="0"/>
    <w:p w14:paraId="29A7877D" w14:textId="77777777" w:rsidR="00BB29A4" w:rsidRDefault="00BB29A4" w:rsidP="001107EB">
      <w:pPr>
        <w:rPr>
          <w:rFonts w:cstheme="minorHAnsi"/>
          <w:u w:val="single"/>
        </w:rPr>
      </w:pP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313B8800" w14:textId="51156636" w:rsidR="001107EB" w:rsidRPr="00BB29A4" w:rsidRDefault="00BB29A4" w:rsidP="001107EB">
      <w:pPr>
        <w:rPr>
          <w:rFonts w:eastAsia="Calibri" w:cstheme="minorHAnsi"/>
          <w:color w:val="FF0000"/>
        </w:rPr>
      </w:pPr>
      <w:r w:rsidRPr="00BB29A4">
        <w:rPr>
          <w:rFonts w:eastAsia="Calibri" w:cstheme="minorHAnsi"/>
          <w:color w:val="FF0000"/>
        </w:rPr>
        <w:t>None in range.</w:t>
      </w:r>
    </w:p>
    <w:p w14:paraId="53DD3793" w14:textId="77777777" w:rsidR="001107EB" w:rsidRPr="002E70A7" w:rsidRDefault="001107EB" w:rsidP="001107EB">
      <w:pPr>
        <w:rPr>
          <w:rFonts w:eastAsia="Calibri" w:cstheme="minorHAnsi"/>
          <w:b/>
          <w:bCs/>
          <w:color w:val="000000" w:themeColor="text1"/>
          <w:u w:val="single"/>
        </w:rPr>
      </w:pPr>
    </w:p>
    <w:p w14:paraId="56E34EA9" w14:textId="60F23E4A" w:rsidR="001107EB" w:rsidRPr="002E70A7" w:rsidRDefault="001225E7" w:rsidP="001107EB">
      <w:pPr>
        <w:pStyle w:val="Default"/>
        <w:rPr>
          <w:rFonts w:asciiTheme="minorHAnsi" w:hAnsiTheme="minorHAnsi" w:cstheme="minorHAnsi"/>
          <w:b/>
          <w:bCs/>
          <w:color w:val="000000" w:themeColor="text1"/>
          <w:sz w:val="22"/>
          <w:szCs w:val="22"/>
          <w:u w:val="single"/>
        </w:rPr>
      </w:pPr>
      <w:r>
        <w:rPr>
          <w:rFonts w:asciiTheme="minorHAnsi" w:hAnsiTheme="minorHAnsi" w:cstheme="minorHAnsi"/>
          <w:b/>
          <w:bCs/>
          <w:color w:val="000000" w:themeColor="text1"/>
          <w:sz w:val="22"/>
          <w:szCs w:val="22"/>
          <w:u w:val="single"/>
        </w:rPr>
        <w:t>A</w:t>
      </w:r>
      <w:r w:rsidR="001107EB" w:rsidRPr="002E70A7">
        <w:rPr>
          <w:rFonts w:asciiTheme="minorHAnsi" w:hAnsiTheme="minorHAnsi" w:cstheme="minorHAnsi"/>
          <w:b/>
          <w:bCs/>
          <w:color w:val="000000" w:themeColor="text1"/>
          <w:sz w:val="22"/>
          <w:szCs w:val="22"/>
          <w:u w:val="single"/>
        </w:rPr>
        <w:t xml:space="preserve">ny springs wells or boreholes not used to supply water for domestic or food production purposes within 50m </w:t>
      </w:r>
    </w:p>
    <w:p w14:paraId="3F57F119" w14:textId="77777777" w:rsidR="00032F5F" w:rsidRDefault="00032F5F" w:rsidP="00032F5F">
      <w:pPr>
        <w:rPr>
          <w:rFonts w:cstheme="minorHAnsi"/>
          <w:color w:val="FF0000"/>
        </w:rPr>
      </w:pPr>
    </w:p>
    <w:p w14:paraId="7EF475CF" w14:textId="7AEBB3A6" w:rsidR="00032F5F" w:rsidRPr="00BB29A4" w:rsidRDefault="00032F5F" w:rsidP="00032F5F">
      <w:pPr>
        <w:rPr>
          <w:rFonts w:cstheme="minorHAnsi"/>
        </w:rPr>
      </w:pPr>
      <w:bookmarkStart w:id="1" w:name="_Hlk219894614"/>
      <w:r w:rsidRPr="00BB29A4">
        <w:rPr>
          <w:rFonts w:cstheme="minorHAnsi"/>
          <w:color w:val="FF0000"/>
        </w:rPr>
        <w:t xml:space="preserve">None in range. </w:t>
      </w:r>
    </w:p>
    <w:bookmarkEnd w:id="1"/>
    <w:p w14:paraId="694D9105" w14:textId="77777777" w:rsidR="001107EB" w:rsidRDefault="001107EB" w:rsidP="001107EB">
      <w:pPr>
        <w:rPr>
          <w:rFonts w:cstheme="minorHAnsi"/>
          <w:u w:val="single"/>
        </w:rPr>
      </w:pPr>
    </w:p>
    <w:p w14:paraId="72EF8090" w14:textId="77777777" w:rsidR="008E17D5" w:rsidRDefault="008E17D5" w:rsidP="001107EB">
      <w:pPr>
        <w:rPr>
          <w:rFonts w:cstheme="minorHAnsi"/>
          <w:u w:val="single"/>
        </w:rPr>
      </w:pPr>
    </w:p>
    <w:p w14:paraId="05068831" w14:textId="77777777" w:rsidR="008E17D5" w:rsidRDefault="008E17D5" w:rsidP="001107EB">
      <w:pPr>
        <w:rPr>
          <w:rFonts w:cstheme="minorHAnsi"/>
          <w:u w:val="single"/>
        </w:rPr>
      </w:pPr>
    </w:p>
    <w:p w14:paraId="2A309DF2" w14:textId="77777777" w:rsidR="008E17D5" w:rsidRDefault="008E17D5" w:rsidP="001107EB">
      <w:pPr>
        <w:rPr>
          <w:rFonts w:cstheme="minorHAnsi"/>
          <w:u w:val="single"/>
        </w:rPr>
      </w:pPr>
    </w:p>
    <w:p w14:paraId="6B4CE3D6" w14:textId="77777777" w:rsidR="008E17D5" w:rsidRDefault="008E17D5" w:rsidP="001107EB">
      <w:pPr>
        <w:rPr>
          <w:rFonts w:cstheme="minorHAnsi"/>
          <w:u w:val="single"/>
        </w:rPr>
      </w:pPr>
    </w:p>
    <w:p w14:paraId="0ADD7FBC" w14:textId="77777777" w:rsidR="008E17D5" w:rsidRDefault="008E17D5" w:rsidP="001107EB">
      <w:pPr>
        <w:rPr>
          <w:rFonts w:cstheme="minorHAnsi"/>
          <w:u w:val="single"/>
        </w:rPr>
      </w:pPr>
    </w:p>
    <w:p w14:paraId="59283ED8" w14:textId="77777777" w:rsidR="008E17D5" w:rsidRDefault="008E17D5" w:rsidP="001107EB">
      <w:pPr>
        <w:rPr>
          <w:rFonts w:cstheme="minorHAnsi"/>
          <w:u w:val="single"/>
        </w:rPr>
      </w:pPr>
    </w:p>
    <w:p w14:paraId="29402DDB" w14:textId="77777777" w:rsidR="008E17D5" w:rsidRDefault="008E17D5" w:rsidP="001107EB">
      <w:pPr>
        <w:rPr>
          <w:rFonts w:cstheme="minorHAnsi"/>
          <w:u w:val="single"/>
        </w:rPr>
      </w:pPr>
    </w:p>
    <w:p w14:paraId="172DABB3" w14:textId="77777777" w:rsidR="008E17D5" w:rsidRDefault="008E17D5" w:rsidP="001107EB">
      <w:pPr>
        <w:rPr>
          <w:rFonts w:cstheme="minorHAnsi"/>
          <w:u w:val="single"/>
        </w:rPr>
      </w:pPr>
    </w:p>
    <w:p w14:paraId="55C4D42C" w14:textId="77777777" w:rsidR="008E17D5" w:rsidRDefault="008E17D5" w:rsidP="001107EB">
      <w:pPr>
        <w:rPr>
          <w:rFonts w:cstheme="minorHAnsi"/>
          <w:u w:val="single"/>
        </w:rPr>
      </w:pPr>
    </w:p>
    <w:p w14:paraId="29306465" w14:textId="77777777" w:rsidR="008E17D5" w:rsidRDefault="008E17D5" w:rsidP="001107EB">
      <w:pPr>
        <w:rPr>
          <w:rFonts w:cstheme="minorHAnsi"/>
          <w:u w:val="single"/>
        </w:rPr>
      </w:pPr>
    </w:p>
    <w:p w14:paraId="443674BD" w14:textId="77777777" w:rsidR="008E17D5" w:rsidRDefault="008E17D5" w:rsidP="001107EB">
      <w:pPr>
        <w:rPr>
          <w:rFonts w:cstheme="minorHAnsi"/>
          <w:u w:val="single"/>
        </w:rPr>
      </w:pPr>
    </w:p>
    <w:p w14:paraId="6560C064" w14:textId="77777777" w:rsidR="008E17D5" w:rsidRDefault="008E17D5" w:rsidP="001107EB">
      <w:pPr>
        <w:rPr>
          <w:rFonts w:cstheme="minorHAnsi"/>
          <w:u w:val="single"/>
        </w:rPr>
      </w:pPr>
    </w:p>
    <w:p w14:paraId="61BE06D6" w14:textId="77777777" w:rsidR="008E17D5" w:rsidRDefault="008E17D5" w:rsidP="001107EB">
      <w:pPr>
        <w:rPr>
          <w:rFonts w:cstheme="minorHAnsi"/>
          <w:u w:val="single"/>
        </w:rPr>
      </w:pPr>
    </w:p>
    <w:p w14:paraId="2A755E18" w14:textId="77777777" w:rsidR="008E17D5" w:rsidRDefault="008E17D5" w:rsidP="001107EB">
      <w:pPr>
        <w:rPr>
          <w:rFonts w:cstheme="minorHAnsi"/>
          <w:u w:val="single"/>
        </w:rPr>
      </w:pPr>
    </w:p>
    <w:p w14:paraId="7AA3B085" w14:textId="77777777" w:rsidR="008E17D5" w:rsidRDefault="008E17D5" w:rsidP="001107EB">
      <w:pPr>
        <w:rPr>
          <w:rFonts w:cstheme="minorHAnsi"/>
          <w:u w:val="single"/>
        </w:rPr>
      </w:pPr>
    </w:p>
    <w:p w14:paraId="4E5BD4FE" w14:textId="77777777" w:rsidR="008E17D5" w:rsidRDefault="008E17D5" w:rsidP="001107EB">
      <w:pPr>
        <w:rPr>
          <w:rFonts w:cstheme="minorHAnsi"/>
          <w:u w:val="single"/>
        </w:rPr>
      </w:pPr>
    </w:p>
    <w:p w14:paraId="08DE20BA" w14:textId="77777777" w:rsidR="008E17D5" w:rsidRDefault="008E17D5" w:rsidP="001107EB">
      <w:pPr>
        <w:rPr>
          <w:rFonts w:cstheme="minorHAnsi"/>
          <w:u w:val="single"/>
        </w:rPr>
      </w:pPr>
    </w:p>
    <w:p w14:paraId="550C495B" w14:textId="77777777" w:rsidR="008E17D5" w:rsidRDefault="008E17D5" w:rsidP="001107EB">
      <w:pPr>
        <w:rPr>
          <w:rFonts w:cstheme="minorHAnsi"/>
          <w:u w:val="single"/>
        </w:rPr>
      </w:pPr>
    </w:p>
    <w:p w14:paraId="493DF518" w14:textId="77777777" w:rsidR="008E17D5" w:rsidRPr="002E70A7" w:rsidRDefault="008E17D5" w:rsidP="001107EB">
      <w:pPr>
        <w:rPr>
          <w:rFonts w:cstheme="minorHAnsi"/>
          <w:u w:val="single"/>
        </w:rPr>
      </w:pP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w:t>
      </w:r>
      <w:bookmarkStart w:id="2" w:name="_Hlk219894477"/>
      <w:r w:rsidRPr="002E70A7">
        <w:rPr>
          <w:rFonts w:asciiTheme="minorHAnsi" w:hAnsiTheme="minorHAnsi" w:cstheme="minorHAnsi"/>
          <w:b/>
          <w:bCs/>
          <w:sz w:val="22"/>
          <w:szCs w:val="22"/>
          <w:u w:val="single"/>
        </w:rPr>
        <w:t xml:space="preserve">SPA, pSPA, SAC or cSAC) or Ramsar- or SSSI </w:t>
      </w:r>
      <w:bookmarkEnd w:id="2"/>
      <w:r w:rsidRPr="002E70A7">
        <w:rPr>
          <w:rFonts w:asciiTheme="minorHAnsi" w:hAnsiTheme="minorHAnsi" w:cstheme="minorHAnsi"/>
          <w:b/>
          <w:bCs/>
          <w:sz w:val="22"/>
          <w:szCs w:val="22"/>
          <w:u w:val="single"/>
        </w:rPr>
        <w:t>within 500m</w:t>
      </w:r>
    </w:p>
    <w:p w14:paraId="641BB586" w14:textId="4DCBE83A" w:rsidR="001107EB" w:rsidRPr="002E70A7" w:rsidRDefault="004E643F" w:rsidP="001107EB">
      <w:pPr>
        <w:rPr>
          <w:rFonts w:cstheme="minorHAnsi"/>
          <w:u w:val="single"/>
        </w:rPr>
      </w:pPr>
      <w:r w:rsidRPr="000A02E6">
        <w:rPr>
          <w:rFonts w:cstheme="minorHAnsi"/>
          <w:noProof/>
          <w:u w:val="single"/>
        </w:rPr>
        <mc:AlternateContent>
          <mc:Choice Requires="wps">
            <w:drawing>
              <wp:anchor distT="45720" distB="45720" distL="114300" distR="114300" simplePos="0" relativeHeight="251669504" behindDoc="0" locked="0" layoutInCell="1" allowOverlap="1" wp14:anchorId="102C7735" wp14:editId="2298D8E8">
                <wp:simplePos x="0" y="0"/>
                <wp:positionH relativeFrom="margin">
                  <wp:align>left</wp:align>
                </wp:positionH>
                <wp:positionV relativeFrom="paragraph">
                  <wp:posOffset>4651375</wp:posOffset>
                </wp:positionV>
                <wp:extent cx="5595620" cy="1404620"/>
                <wp:effectExtent l="0" t="0" r="5080" b="0"/>
                <wp:wrapSquare wrapText="bothSides"/>
                <wp:docPr id="499157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1404620"/>
                        </a:xfrm>
                        <a:prstGeom prst="rect">
                          <a:avLst/>
                        </a:prstGeom>
                        <a:solidFill>
                          <a:srgbClr val="FFFFFF"/>
                        </a:solidFill>
                        <a:ln w="9525">
                          <a:noFill/>
                          <a:miter lim="800000"/>
                          <a:headEnd/>
                          <a:tailEnd/>
                        </a:ln>
                      </wps:spPr>
                      <wps:txbx>
                        <w:txbxContent>
                          <w:p w14:paraId="37960478" w14:textId="5CB6E55F" w:rsidR="008E17D5" w:rsidRDefault="008E17D5" w:rsidP="008E17D5">
                            <w:r>
                              <w:t xml:space="preserve">The fields are not within 500 meters of </w:t>
                            </w:r>
                            <w:r w:rsidRPr="008E17D5">
                              <w:t>SPA, pSPA, SAC or cSAC) or Ramsar- or SSSI</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2C7735" id="_x0000_s1028" type="#_x0000_t202" style="position:absolute;margin-left:0;margin-top:366.25pt;width:440.6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" stroked="f">
                <v:textbox style="mso-fit-shape-to-text:t">
                  <w:txbxContent>
                    <w:p w14:paraId="37960478" w14:textId="5CB6E55F" w:rsidR="008E17D5" w:rsidRDefault="008E17D5" w:rsidP="008E17D5">
                      <w:r>
                        <w:t xml:space="preserve">The fields are not within 500 meters of </w:t>
                      </w:r>
                      <w:r w:rsidRPr="008E17D5">
                        <w:t>SPA, pSPA, SAC or cSAC) or Ramsar- or SSSI</w:t>
                      </w:r>
                      <w:r>
                        <w:t>.</w:t>
                      </w:r>
                    </w:p>
                  </w:txbxContent>
                </v:textbox>
                <w10:wrap type="square" anchorx="margin"/>
              </v:shape>
            </w:pict>
          </mc:Fallback>
        </mc:AlternateContent>
      </w:r>
      <w:r w:rsidR="008E17D5" w:rsidRPr="008E17D5">
        <w:rPr>
          <w:rFonts w:cstheme="minorHAnsi"/>
          <w:noProof/>
          <w:u w:val="single"/>
        </w:rPr>
        <w:drawing>
          <wp:anchor distT="0" distB="0" distL="114300" distR="114300" simplePos="0" relativeHeight="251667456" behindDoc="0" locked="0" layoutInCell="1" allowOverlap="1" wp14:anchorId="6F2AFFA5" wp14:editId="1C9BDD89">
            <wp:simplePos x="0" y="0"/>
            <wp:positionH relativeFrom="column">
              <wp:posOffset>209320</wp:posOffset>
            </wp:positionH>
            <wp:positionV relativeFrom="paragraph">
              <wp:posOffset>281833</wp:posOffset>
            </wp:positionV>
            <wp:extent cx="4654789" cy="4229317"/>
            <wp:effectExtent l="0" t="0" r="0" b="0"/>
            <wp:wrapTopAndBottom/>
            <wp:docPr id="238257687" name="Picture 1" descr="A map of a large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57687" name="Picture 1" descr="A map of a large area&#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654789" cy="4229317"/>
                    </a:xfrm>
                    <a:prstGeom prst="rect">
                      <a:avLst/>
                    </a:prstGeom>
                  </pic:spPr>
                </pic:pic>
              </a:graphicData>
            </a:graphic>
            <wp14:sizeRelH relativeFrom="page">
              <wp14:pctWidth>0</wp14:pctWidth>
            </wp14:sizeRelH>
            <wp14:sizeRelV relativeFrom="page">
              <wp14:pctHeight>0</wp14:pctHeight>
            </wp14:sizeRelV>
          </wp:anchor>
        </w:drawing>
      </w:r>
    </w:p>
    <w:p w14:paraId="160FBF2E" w14:textId="17C56BDA" w:rsidR="001107EB" w:rsidRPr="002E70A7" w:rsidRDefault="001107EB" w:rsidP="001107EB">
      <w:pPr>
        <w:rPr>
          <w:rFonts w:cstheme="minorHAnsi"/>
          <w:u w:val="single"/>
        </w:rPr>
      </w:pPr>
    </w:p>
    <w:p w14:paraId="752617F5" w14:textId="0F572D8B" w:rsidR="001107EB" w:rsidRPr="002E70A7" w:rsidRDefault="001107EB" w:rsidP="001107EB">
      <w:pPr>
        <w:rPr>
          <w:rFonts w:cstheme="minorHAnsi"/>
          <w:u w:val="single"/>
        </w:rPr>
      </w:pPr>
    </w:p>
    <w:p w14:paraId="0736B125" w14:textId="4C96FA55" w:rsidR="001107EB" w:rsidRPr="002E70A7" w:rsidRDefault="001107EB" w:rsidP="001107EB">
      <w:pPr>
        <w:rPr>
          <w:rFonts w:cstheme="minorHAnsi"/>
          <w:u w:val="single"/>
        </w:rPr>
      </w:pPr>
    </w:p>
    <w:p w14:paraId="5836925C" w14:textId="6DEA3A4F" w:rsidR="001107EB" w:rsidRPr="002E70A7" w:rsidRDefault="001107EB" w:rsidP="001107EB">
      <w:pPr>
        <w:rPr>
          <w:rFonts w:cstheme="minorHAnsi"/>
          <w:u w:val="single"/>
        </w:rPr>
      </w:pPr>
    </w:p>
    <w:p w14:paraId="4099BCEC" w14:textId="77777777" w:rsidR="001107EB" w:rsidRDefault="001107EB" w:rsidP="001107EB">
      <w:pPr>
        <w:rPr>
          <w:rFonts w:cstheme="minorHAnsi"/>
          <w:b/>
          <w:bCs/>
          <w:u w:val="single"/>
        </w:rPr>
      </w:pPr>
    </w:p>
    <w:p w14:paraId="235DA04E" w14:textId="77777777" w:rsidR="00032F5F" w:rsidRDefault="00032F5F" w:rsidP="001107EB">
      <w:pPr>
        <w:rPr>
          <w:rFonts w:cstheme="minorHAnsi"/>
          <w:b/>
          <w:bCs/>
          <w:u w:val="single"/>
        </w:rPr>
      </w:pPr>
    </w:p>
    <w:p w14:paraId="57705C4F" w14:textId="77777777" w:rsidR="00032F5F" w:rsidRDefault="00032F5F" w:rsidP="001107EB">
      <w:pPr>
        <w:rPr>
          <w:rFonts w:cstheme="minorHAnsi"/>
          <w:b/>
          <w:bCs/>
          <w:u w:val="single"/>
        </w:rPr>
      </w:pPr>
    </w:p>
    <w:p w14:paraId="5D07442C" w14:textId="77777777" w:rsidR="00032F5F" w:rsidRDefault="00032F5F" w:rsidP="001107EB">
      <w:pPr>
        <w:rPr>
          <w:rFonts w:cstheme="minorHAnsi"/>
          <w:b/>
          <w:bCs/>
          <w:u w:val="single"/>
        </w:rPr>
      </w:pPr>
    </w:p>
    <w:p w14:paraId="7BA81641" w14:textId="77777777" w:rsidR="00032F5F" w:rsidRDefault="00032F5F" w:rsidP="001107EB">
      <w:pPr>
        <w:rPr>
          <w:rFonts w:cstheme="minorHAnsi"/>
          <w:b/>
          <w:bCs/>
          <w:u w:val="single"/>
        </w:rPr>
      </w:pPr>
    </w:p>
    <w:p w14:paraId="6CF60430" w14:textId="77777777" w:rsidR="00032F5F" w:rsidRDefault="00032F5F" w:rsidP="001107EB">
      <w:pPr>
        <w:rPr>
          <w:rFonts w:cstheme="minorHAnsi"/>
          <w:b/>
          <w:bCs/>
          <w:u w:val="single"/>
        </w:rPr>
      </w:pPr>
    </w:p>
    <w:p w14:paraId="15ED8F3B" w14:textId="77777777" w:rsidR="00032F5F" w:rsidRDefault="00032F5F" w:rsidP="001107EB">
      <w:pPr>
        <w:rPr>
          <w:rFonts w:cstheme="minorHAnsi"/>
          <w:b/>
          <w:bCs/>
          <w:u w:val="single"/>
        </w:rPr>
      </w:pPr>
    </w:p>
    <w:p w14:paraId="72182879" w14:textId="77777777" w:rsidR="00032F5F" w:rsidRDefault="00032F5F" w:rsidP="001107EB">
      <w:pPr>
        <w:rPr>
          <w:rFonts w:cstheme="minorHAnsi"/>
          <w:b/>
          <w:bCs/>
          <w:u w:val="single"/>
        </w:rPr>
      </w:pPr>
    </w:p>
    <w:p w14:paraId="571E965E" w14:textId="77777777" w:rsidR="00032F5F" w:rsidRPr="002E70A7" w:rsidRDefault="00032F5F" w:rsidP="001107EB">
      <w:pPr>
        <w:rPr>
          <w:rFonts w:cstheme="minorHAnsi"/>
          <w:b/>
          <w:bCs/>
          <w:u w:val="single"/>
        </w:rPr>
      </w:pPr>
    </w:p>
    <w:p w14:paraId="64F179FB" w14:textId="211C593F"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7D98128A" w14:textId="6BD53DEE" w:rsidR="00CC7EEA" w:rsidRPr="00CC7EEA" w:rsidRDefault="001107EB" w:rsidP="00CC7EEA">
      <w:pPr>
        <w:pStyle w:val="ListParagraph"/>
        <w:numPr>
          <w:ilvl w:val="0"/>
          <w:numId w:val="1"/>
        </w:numPr>
        <w:rPr>
          <w:rFonts w:cstheme="minorHAnsi"/>
          <w:b/>
          <w:bCs/>
        </w:rPr>
      </w:pPr>
      <w:r w:rsidRPr="00CC7EEA">
        <w:rPr>
          <w:rFonts w:cstheme="minorHAnsi"/>
          <w:b/>
          <w:bCs/>
        </w:rPr>
        <w:t>Protected Species-</w:t>
      </w:r>
      <w:r w:rsidR="00CC7EEA" w:rsidRPr="00CC7EEA">
        <w:t xml:space="preserve"> </w:t>
      </w:r>
      <w:r w:rsidR="00CC7EEA" w:rsidRPr="00CC7EEA">
        <w:rPr>
          <w:rFonts w:cstheme="minorHAnsi"/>
          <w:color w:val="FF0000"/>
        </w:rPr>
        <w:t>None in range.</w:t>
      </w:r>
      <w:r w:rsidR="00CC7EEA" w:rsidRPr="00CC7EEA">
        <w:rPr>
          <w:rFonts w:cstheme="minorHAnsi"/>
          <w:b/>
          <w:bCs/>
          <w:color w:val="FF0000"/>
        </w:rPr>
        <w:t xml:space="preserve"> </w:t>
      </w:r>
    </w:p>
    <w:p w14:paraId="5A25E9D9" w14:textId="77777777" w:rsidR="00032F5F" w:rsidRPr="00CC7EEA" w:rsidRDefault="00032F5F" w:rsidP="00CC7EEA">
      <w:pPr>
        <w:spacing w:after="0" w:line="240" w:lineRule="auto"/>
        <w:rPr>
          <w:rFonts w:cstheme="minorHAnsi"/>
          <w:b/>
          <w:bCs/>
        </w:rPr>
      </w:pPr>
    </w:p>
    <w:p w14:paraId="7BE25608" w14:textId="14B11D78" w:rsidR="00801437" w:rsidRPr="00801437" w:rsidRDefault="001107EB" w:rsidP="00801437">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r w:rsidR="00801437" w:rsidRPr="00801437">
        <w:rPr>
          <w:rFonts w:cstheme="minorHAnsi"/>
          <w:color w:val="FF0000"/>
        </w:rPr>
        <w:t xml:space="preserve"> </w:t>
      </w:r>
      <w:bookmarkStart w:id="3" w:name="_Hlk219894760"/>
      <w:r w:rsidR="00801437" w:rsidRPr="00801437">
        <w:rPr>
          <w:rFonts w:cstheme="minorHAnsi"/>
          <w:color w:val="FF0000"/>
        </w:rPr>
        <w:t>None in range.</w:t>
      </w:r>
      <w:r w:rsidR="00801437" w:rsidRPr="00801437">
        <w:rPr>
          <w:rFonts w:cstheme="minorHAnsi"/>
          <w:b/>
          <w:bCs/>
          <w:color w:val="FF0000"/>
        </w:rPr>
        <w:t xml:space="preserve"> </w:t>
      </w:r>
    </w:p>
    <w:bookmarkEnd w:id="3"/>
    <w:p w14:paraId="15912625" w14:textId="77777777" w:rsidR="00801437" w:rsidRPr="00801437" w:rsidRDefault="00801437" w:rsidP="00801437">
      <w:pPr>
        <w:spacing w:after="0" w:line="240" w:lineRule="auto"/>
        <w:rPr>
          <w:rFonts w:cstheme="minorHAnsi"/>
          <w:b/>
          <w:bCs/>
          <w:color w:val="000000" w:themeColor="text1"/>
        </w:rPr>
      </w:pPr>
    </w:p>
    <w:p w14:paraId="52C90A5F" w14:textId="01C1E636" w:rsidR="00032F5F" w:rsidRPr="00032F5F" w:rsidRDefault="00032F5F" w:rsidP="00032F5F">
      <w:pPr>
        <w:spacing w:after="0" w:line="240" w:lineRule="auto"/>
        <w:rPr>
          <w:rFonts w:cstheme="minorHAnsi"/>
          <w:b/>
          <w:bCs/>
          <w:color w:val="000000" w:themeColor="text1"/>
        </w:rPr>
      </w:pPr>
    </w:p>
    <w:p w14:paraId="31FB74B6" w14:textId="77777777" w:rsidR="00801437" w:rsidRPr="00801437" w:rsidRDefault="001107EB" w:rsidP="00801437">
      <w:pPr>
        <w:pStyle w:val="ListParagraph"/>
        <w:numPr>
          <w:ilvl w:val="0"/>
          <w:numId w:val="1"/>
        </w:numPr>
        <w:spacing w:after="0" w:line="240" w:lineRule="auto"/>
        <w:rPr>
          <w:rFonts w:cstheme="minorHAnsi"/>
          <w:b/>
          <w:bCs/>
          <w:color w:val="000000" w:themeColor="text1"/>
        </w:rPr>
      </w:pPr>
      <w:r w:rsidRPr="002E70A7">
        <w:rPr>
          <w:rFonts w:cstheme="minorHAnsi"/>
          <w:b/>
          <w:bCs/>
        </w:rPr>
        <w:t xml:space="preserve">Scheduled Ancient Monument- </w:t>
      </w:r>
      <w:r w:rsidR="00801437" w:rsidRPr="00801437">
        <w:rPr>
          <w:rFonts w:cstheme="minorHAnsi"/>
          <w:color w:val="FF0000"/>
        </w:rPr>
        <w:t>None in range.</w:t>
      </w:r>
      <w:r w:rsidR="00801437" w:rsidRPr="00801437">
        <w:rPr>
          <w:rFonts w:cstheme="minorHAnsi"/>
          <w:b/>
          <w:bCs/>
          <w:color w:val="FF0000"/>
        </w:rPr>
        <w:t xml:space="preserve"> </w:t>
      </w:r>
    </w:p>
    <w:p w14:paraId="68E52F7A" w14:textId="16B9264A" w:rsidR="001107EB" w:rsidRDefault="001107EB" w:rsidP="00801437">
      <w:pPr>
        <w:pStyle w:val="ListParagraph"/>
        <w:spacing w:after="0" w:line="240" w:lineRule="auto"/>
        <w:rPr>
          <w:rFonts w:cstheme="minorHAnsi"/>
          <w:b/>
          <w:bCs/>
        </w:rPr>
      </w:pPr>
    </w:p>
    <w:p w14:paraId="1459980A" w14:textId="42AF7B14" w:rsidR="00032F5F" w:rsidRPr="00032F5F" w:rsidRDefault="00032F5F" w:rsidP="00032F5F">
      <w:pPr>
        <w:spacing w:after="0" w:line="240" w:lineRule="auto"/>
        <w:rPr>
          <w:rFonts w:cstheme="minorHAnsi"/>
          <w:b/>
          <w:bCs/>
        </w:rPr>
      </w:pPr>
    </w:p>
    <w:p w14:paraId="7FDFAFD8" w14:textId="3FA5BEEF" w:rsidR="00801437" w:rsidRPr="00801437" w:rsidRDefault="001107EB" w:rsidP="00801437">
      <w:pPr>
        <w:pStyle w:val="ListParagraph"/>
        <w:numPr>
          <w:ilvl w:val="0"/>
          <w:numId w:val="1"/>
        </w:numPr>
        <w:spacing w:after="0" w:line="240" w:lineRule="auto"/>
        <w:rPr>
          <w:rFonts w:cstheme="minorHAnsi"/>
          <w:b/>
          <w:bCs/>
          <w:color w:val="000000" w:themeColor="text1"/>
        </w:rPr>
      </w:pPr>
      <w:r w:rsidRPr="002E70A7">
        <w:rPr>
          <w:rFonts w:cstheme="minorHAnsi"/>
          <w:b/>
          <w:bCs/>
        </w:rPr>
        <w:t xml:space="preserve">Local Nature Reserve- </w:t>
      </w:r>
      <w:bookmarkStart w:id="4" w:name="_Hlk219894793"/>
      <w:r w:rsidR="00801437" w:rsidRPr="00801437">
        <w:rPr>
          <w:rFonts w:cstheme="minorHAnsi"/>
          <w:color w:val="FF0000"/>
        </w:rPr>
        <w:t>None in range.</w:t>
      </w:r>
      <w:r w:rsidR="00801437" w:rsidRPr="00801437">
        <w:rPr>
          <w:rFonts w:cstheme="minorHAnsi"/>
          <w:b/>
          <w:bCs/>
          <w:color w:val="FF0000"/>
        </w:rPr>
        <w:t xml:space="preserve"> </w:t>
      </w:r>
      <w:bookmarkEnd w:id="4"/>
    </w:p>
    <w:p w14:paraId="3B5B4412" w14:textId="4369E7C8" w:rsidR="001107EB" w:rsidRDefault="001107EB" w:rsidP="00801437">
      <w:pPr>
        <w:pStyle w:val="ListParagraph"/>
        <w:spacing w:after="0" w:line="240" w:lineRule="auto"/>
        <w:rPr>
          <w:rFonts w:cstheme="minorHAnsi"/>
          <w:b/>
          <w:bCs/>
        </w:rPr>
      </w:pPr>
    </w:p>
    <w:p w14:paraId="3608D838" w14:textId="3BC9E678" w:rsidR="00032F5F" w:rsidRPr="00032F5F" w:rsidRDefault="00032F5F" w:rsidP="00032F5F">
      <w:pPr>
        <w:spacing w:after="0" w:line="240" w:lineRule="auto"/>
        <w:rPr>
          <w:rFonts w:cstheme="minorHAnsi"/>
          <w:b/>
          <w:bCs/>
        </w:rPr>
      </w:pPr>
    </w:p>
    <w:p w14:paraId="374F3DD5" w14:textId="7ACE1062"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801437" w:rsidRPr="00801437">
        <w:rPr>
          <w:rFonts w:cstheme="minorHAnsi"/>
          <w:color w:val="FF0000"/>
        </w:rPr>
        <w:t xml:space="preserve"> None in range.</w:t>
      </w:r>
    </w:p>
    <w:p w14:paraId="5DB62941" w14:textId="77777777" w:rsidR="00032F5F" w:rsidRPr="00032F5F" w:rsidRDefault="00032F5F" w:rsidP="00032F5F">
      <w:pPr>
        <w:spacing w:after="0" w:line="240" w:lineRule="auto"/>
        <w:rPr>
          <w:rFonts w:cstheme="minorHAnsi"/>
          <w:b/>
          <w:bCs/>
        </w:rPr>
      </w:pPr>
    </w:p>
    <w:p w14:paraId="7603DF4E" w14:textId="33448017" w:rsidR="001107EB" w:rsidRPr="00A73793" w:rsidRDefault="001107EB" w:rsidP="001107EB">
      <w:pPr>
        <w:pStyle w:val="ListParagraph"/>
        <w:numPr>
          <w:ilvl w:val="0"/>
          <w:numId w:val="1"/>
        </w:numPr>
        <w:spacing w:after="0" w:line="240" w:lineRule="auto"/>
        <w:rPr>
          <w:rFonts w:cstheme="minorHAnsi"/>
        </w:rPr>
      </w:pPr>
      <w:r w:rsidRPr="002E70A7">
        <w:rPr>
          <w:rFonts w:cstheme="minorHAnsi"/>
          <w:b/>
          <w:bCs/>
        </w:rPr>
        <w:t>Ancient Woodlands-</w:t>
      </w:r>
      <w:r w:rsidR="00801437" w:rsidRPr="00801437">
        <w:t xml:space="preserve"> </w:t>
      </w:r>
      <w:r w:rsidR="00801437" w:rsidRPr="00A73793">
        <w:rPr>
          <w:rFonts w:cstheme="minorHAnsi"/>
          <w:color w:val="FF0000"/>
        </w:rPr>
        <w:t>None in range.</w:t>
      </w:r>
    </w:p>
    <w:p w14:paraId="183ABE42" w14:textId="77777777" w:rsidR="00032F5F" w:rsidRPr="00032F5F" w:rsidRDefault="00032F5F" w:rsidP="00032F5F">
      <w:pPr>
        <w:spacing w:after="0" w:line="240" w:lineRule="auto"/>
        <w:rPr>
          <w:rFonts w:cstheme="minorHAnsi"/>
          <w:b/>
          <w:bCs/>
        </w:rPr>
      </w:pPr>
    </w:p>
    <w:p w14:paraId="17B2A7B2" w14:textId="2AC9BD95" w:rsidR="00801437" w:rsidRPr="00801437" w:rsidRDefault="001107EB" w:rsidP="00801437">
      <w:pPr>
        <w:pStyle w:val="ListParagraph"/>
        <w:numPr>
          <w:ilvl w:val="0"/>
          <w:numId w:val="1"/>
        </w:numPr>
        <w:spacing w:after="0" w:line="240" w:lineRule="auto"/>
        <w:rPr>
          <w:rFonts w:cstheme="minorHAnsi"/>
          <w:b/>
          <w:bCs/>
        </w:rPr>
      </w:pPr>
      <w:r w:rsidRPr="002E70A7">
        <w:rPr>
          <w:rFonts w:cstheme="minorHAnsi"/>
          <w:b/>
          <w:bCs/>
        </w:rPr>
        <w:t>Local Wildlife Sites (SINC)-</w:t>
      </w:r>
      <w:r w:rsidR="00801437" w:rsidRPr="00801437">
        <w:rPr>
          <w:rFonts w:cstheme="minorHAnsi"/>
          <w:color w:val="FF0000"/>
        </w:rPr>
        <w:t xml:space="preserve"> </w:t>
      </w:r>
      <w:bookmarkStart w:id="5" w:name="_Hlk219894840"/>
      <w:r w:rsidR="00801437" w:rsidRPr="00801437">
        <w:rPr>
          <w:rFonts w:cstheme="minorHAnsi"/>
          <w:color w:val="FF0000"/>
        </w:rPr>
        <w:t>None in range.</w:t>
      </w:r>
      <w:r w:rsidR="00801437" w:rsidRPr="00801437">
        <w:rPr>
          <w:rFonts w:cstheme="minorHAnsi"/>
          <w:b/>
          <w:bCs/>
          <w:color w:val="FF0000"/>
        </w:rPr>
        <w:t xml:space="preserve"> </w:t>
      </w:r>
      <w:bookmarkEnd w:id="5"/>
    </w:p>
    <w:p w14:paraId="7DB69073" w14:textId="77777777" w:rsidR="00032F5F" w:rsidRPr="00032F5F" w:rsidRDefault="00032F5F" w:rsidP="00032F5F">
      <w:pPr>
        <w:spacing w:after="0" w:line="240" w:lineRule="auto"/>
        <w:rPr>
          <w:rFonts w:cstheme="minorHAnsi"/>
          <w:b/>
          <w:bCs/>
        </w:rPr>
      </w:pPr>
    </w:p>
    <w:p w14:paraId="00D59EAE" w14:textId="5E03B348"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801437" w:rsidRPr="00801437">
        <w:rPr>
          <w:rFonts w:cstheme="minorHAnsi"/>
          <w:color w:val="FF0000"/>
        </w:rPr>
        <w:t xml:space="preserve"> </w:t>
      </w:r>
      <w:bookmarkStart w:id="6" w:name="_Hlk219894859"/>
      <w:r w:rsidR="00801437" w:rsidRPr="00801437">
        <w:rPr>
          <w:rFonts w:cstheme="minorHAnsi"/>
          <w:color w:val="FF0000"/>
        </w:rPr>
        <w:t>None in range.</w:t>
      </w:r>
      <w:bookmarkEnd w:id="6"/>
    </w:p>
    <w:p w14:paraId="7A680FA1" w14:textId="77777777" w:rsidR="00032F5F" w:rsidRPr="00032F5F" w:rsidRDefault="00032F5F" w:rsidP="00032F5F">
      <w:pPr>
        <w:spacing w:after="0" w:line="240" w:lineRule="auto"/>
        <w:rPr>
          <w:rFonts w:cstheme="minorHAnsi"/>
          <w:b/>
          <w:bCs/>
        </w:rPr>
      </w:pPr>
    </w:p>
    <w:p w14:paraId="78A151E0" w14:textId="329C843B"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801437" w:rsidRPr="00801437">
        <w:t xml:space="preserve"> </w:t>
      </w:r>
      <w:r w:rsidR="00801437" w:rsidRPr="00801437">
        <w:rPr>
          <w:rFonts w:cstheme="minorHAnsi"/>
          <w:b/>
          <w:bCs/>
          <w:color w:val="FF0000"/>
        </w:rPr>
        <w:t>None in range.</w:t>
      </w:r>
    </w:p>
    <w:p w14:paraId="3A43108D" w14:textId="77777777" w:rsidR="00032F5F" w:rsidRPr="002E70A7" w:rsidRDefault="00032F5F" w:rsidP="00032F5F">
      <w:pPr>
        <w:pStyle w:val="ListParagraph"/>
        <w:spacing w:after="0" w:line="240" w:lineRule="auto"/>
        <w:rPr>
          <w:rFonts w:cstheme="minorHAnsi"/>
          <w:b/>
          <w:bCs/>
        </w:rPr>
      </w:pPr>
    </w:p>
    <w:p w14:paraId="5FCEF82B" w14:textId="456ED570" w:rsidR="001107EB" w:rsidRPr="00B11F55"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801437">
        <w:rPr>
          <w:rFonts w:cstheme="minorHAnsi"/>
          <w:b/>
          <w:bCs/>
          <w:color w:val="000000" w:themeColor="text1"/>
        </w:rPr>
        <w:t xml:space="preserve"> </w:t>
      </w:r>
      <w:r w:rsidR="00801437" w:rsidRPr="00801437">
        <w:rPr>
          <w:rFonts w:cstheme="minorHAnsi"/>
          <w:color w:val="FF0000"/>
        </w:rPr>
        <w:t>Nothing of concern.</w:t>
      </w:r>
      <w:r w:rsidR="00801437" w:rsidRPr="00801437">
        <w:rPr>
          <w:rFonts w:cstheme="minorHAnsi"/>
          <w:b/>
          <w:bCs/>
          <w:color w:val="FF0000"/>
        </w:rPr>
        <w:t xml:space="preserve"> </w:t>
      </w:r>
    </w:p>
    <w:p w14:paraId="14D763E7" w14:textId="77777777" w:rsidR="00B11F55" w:rsidRPr="00B11F55" w:rsidRDefault="00B11F55" w:rsidP="00B11F55">
      <w:pPr>
        <w:pStyle w:val="ListParagraph"/>
        <w:rPr>
          <w:rFonts w:cstheme="minorHAnsi"/>
          <w:b/>
          <w:bCs/>
          <w:color w:val="000000" w:themeColor="text1"/>
        </w:rPr>
      </w:pPr>
    </w:p>
    <w:p w14:paraId="4768A6E4" w14:textId="5A28ECA2" w:rsidR="00B11F55" w:rsidRDefault="00B11F55" w:rsidP="001107EB">
      <w:pPr>
        <w:pStyle w:val="ListParagraph"/>
        <w:numPr>
          <w:ilvl w:val="0"/>
          <w:numId w:val="1"/>
        </w:numPr>
        <w:spacing w:after="0" w:line="240" w:lineRule="auto"/>
        <w:rPr>
          <w:rFonts w:cstheme="minorHAnsi"/>
          <w:b/>
          <w:bCs/>
          <w:color w:val="000000" w:themeColor="text1"/>
        </w:rPr>
      </w:pPr>
      <w:r>
        <w:rPr>
          <w:rFonts w:cstheme="minorHAnsi"/>
          <w:b/>
          <w:bCs/>
          <w:color w:val="000000" w:themeColor="text1"/>
        </w:rPr>
        <w:t xml:space="preserve">Public rights of way – </w:t>
      </w:r>
      <w:r w:rsidRPr="00B11F55">
        <w:rPr>
          <w:rFonts w:cstheme="minorHAnsi"/>
          <w:color w:val="000000" w:themeColor="text1"/>
        </w:rPr>
        <w:t>correctly identified in spreading maps above.</w:t>
      </w:r>
      <w:r>
        <w:rPr>
          <w:rFonts w:cstheme="minorHAnsi"/>
          <w:b/>
          <w:bCs/>
          <w:color w:val="000000" w:themeColor="text1"/>
        </w:rPr>
        <w:t xml:space="preserve"> </w:t>
      </w:r>
    </w:p>
    <w:p w14:paraId="5766B49E" w14:textId="77777777" w:rsidR="00CA2B31" w:rsidRPr="00CA2B31" w:rsidRDefault="00CA2B31" w:rsidP="00CA2B31">
      <w:pPr>
        <w:pStyle w:val="ListParagraph"/>
        <w:rPr>
          <w:rFonts w:cstheme="minorHAnsi"/>
          <w:b/>
          <w:bCs/>
          <w:color w:val="000000" w:themeColor="text1"/>
        </w:rPr>
      </w:pPr>
    </w:p>
    <w:p w14:paraId="6264FDBA" w14:textId="77777777" w:rsidR="00CA2B31" w:rsidRDefault="00CA2B31" w:rsidP="00CA2B31">
      <w:pPr>
        <w:spacing w:after="0" w:line="240" w:lineRule="auto"/>
        <w:rPr>
          <w:rFonts w:cstheme="minorHAnsi"/>
          <w:b/>
          <w:bCs/>
          <w:color w:val="000000" w:themeColor="text1"/>
        </w:rPr>
      </w:pPr>
    </w:p>
    <w:p w14:paraId="25CD7477" w14:textId="77777777" w:rsidR="00CA2B31" w:rsidRDefault="00CA2B31" w:rsidP="00CA2B31">
      <w:pPr>
        <w:spacing w:after="0" w:line="240" w:lineRule="auto"/>
        <w:rPr>
          <w:rFonts w:cstheme="minorHAnsi"/>
          <w:b/>
          <w:bCs/>
          <w:color w:val="000000" w:themeColor="text1"/>
        </w:rPr>
      </w:pPr>
    </w:p>
    <w:p w14:paraId="6B599849" w14:textId="77777777" w:rsidR="00CA2B31" w:rsidRDefault="00CA2B31" w:rsidP="00CA2B31">
      <w:pPr>
        <w:spacing w:after="0" w:line="240" w:lineRule="auto"/>
        <w:rPr>
          <w:rFonts w:cstheme="minorHAnsi"/>
          <w:b/>
          <w:bCs/>
          <w:color w:val="000000" w:themeColor="text1"/>
        </w:rPr>
      </w:pPr>
    </w:p>
    <w:p w14:paraId="574D300E" w14:textId="77777777" w:rsidR="00CA2B31" w:rsidRDefault="00CA2B31" w:rsidP="00CA2B31">
      <w:pPr>
        <w:spacing w:after="0" w:line="240" w:lineRule="auto"/>
        <w:rPr>
          <w:rFonts w:cstheme="minorHAnsi"/>
          <w:b/>
          <w:bCs/>
          <w:color w:val="000000" w:themeColor="text1"/>
        </w:rPr>
      </w:pPr>
    </w:p>
    <w:p w14:paraId="7EE597A8" w14:textId="77777777" w:rsidR="00CA2B31" w:rsidRDefault="00CA2B31" w:rsidP="00CA2B31">
      <w:pPr>
        <w:spacing w:after="0" w:line="240" w:lineRule="auto"/>
        <w:rPr>
          <w:rFonts w:cstheme="minorHAnsi"/>
          <w:b/>
          <w:bCs/>
          <w:color w:val="000000" w:themeColor="text1"/>
        </w:rPr>
      </w:pPr>
    </w:p>
    <w:p w14:paraId="6BBD35DC" w14:textId="77777777" w:rsidR="00CA2B31" w:rsidRDefault="00CA2B31" w:rsidP="00CA2B31">
      <w:pPr>
        <w:spacing w:after="0" w:line="240" w:lineRule="auto"/>
        <w:rPr>
          <w:rFonts w:cstheme="minorHAnsi"/>
          <w:b/>
          <w:bCs/>
          <w:color w:val="000000" w:themeColor="text1"/>
        </w:rPr>
      </w:pPr>
    </w:p>
    <w:p w14:paraId="1BDAA546" w14:textId="77777777" w:rsidR="00CA2B31" w:rsidRDefault="00CA2B31" w:rsidP="00CA2B31">
      <w:pPr>
        <w:spacing w:after="0" w:line="240" w:lineRule="auto"/>
        <w:rPr>
          <w:rFonts w:cstheme="minorHAnsi"/>
          <w:b/>
          <w:bCs/>
          <w:color w:val="000000" w:themeColor="text1"/>
        </w:rPr>
      </w:pPr>
    </w:p>
    <w:p w14:paraId="4C7D0D52" w14:textId="77777777" w:rsidR="00CA2B31" w:rsidRDefault="00CA2B31" w:rsidP="00CA2B31">
      <w:pPr>
        <w:spacing w:after="0" w:line="240" w:lineRule="auto"/>
        <w:rPr>
          <w:rFonts w:cstheme="minorHAnsi"/>
          <w:b/>
          <w:bCs/>
          <w:color w:val="000000" w:themeColor="text1"/>
        </w:rPr>
      </w:pPr>
    </w:p>
    <w:p w14:paraId="40B15023" w14:textId="77777777" w:rsidR="00CA2B31" w:rsidRDefault="00CA2B31" w:rsidP="00CA2B31">
      <w:pPr>
        <w:spacing w:after="0" w:line="240" w:lineRule="auto"/>
        <w:rPr>
          <w:rFonts w:cstheme="minorHAnsi"/>
          <w:b/>
          <w:bCs/>
          <w:color w:val="000000" w:themeColor="text1"/>
        </w:rPr>
      </w:pPr>
    </w:p>
    <w:p w14:paraId="0319A66F" w14:textId="77777777" w:rsidR="00CA2B31" w:rsidRDefault="00CA2B31" w:rsidP="00CA2B31">
      <w:pPr>
        <w:spacing w:after="0" w:line="240" w:lineRule="auto"/>
        <w:rPr>
          <w:rFonts w:cstheme="minorHAnsi"/>
          <w:b/>
          <w:bCs/>
          <w:color w:val="000000" w:themeColor="text1"/>
        </w:rPr>
      </w:pPr>
    </w:p>
    <w:p w14:paraId="09CC2E03" w14:textId="77777777" w:rsidR="00CA2B31" w:rsidRDefault="00CA2B31" w:rsidP="00CA2B31">
      <w:pPr>
        <w:spacing w:after="0" w:line="240" w:lineRule="auto"/>
        <w:rPr>
          <w:rFonts w:cstheme="minorHAnsi"/>
          <w:b/>
          <w:bCs/>
          <w:color w:val="000000" w:themeColor="text1"/>
        </w:rPr>
      </w:pPr>
    </w:p>
    <w:p w14:paraId="220A10EE" w14:textId="77777777" w:rsidR="00CA2B31" w:rsidRDefault="00CA2B31" w:rsidP="00CA2B31">
      <w:pPr>
        <w:spacing w:after="0" w:line="240" w:lineRule="auto"/>
        <w:rPr>
          <w:rFonts w:cstheme="minorHAnsi"/>
          <w:b/>
          <w:bCs/>
          <w:color w:val="000000" w:themeColor="text1"/>
        </w:rPr>
      </w:pPr>
    </w:p>
    <w:p w14:paraId="4277D427" w14:textId="77777777" w:rsidR="00CA2B31" w:rsidRDefault="00CA2B31" w:rsidP="00CA2B31">
      <w:pPr>
        <w:spacing w:after="0" w:line="240" w:lineRule="auto"/>
        <w:rPr>
          <w:rFonts w:cstheme="minorHAnsi"/>
          <w:b/>
          <w:bCs/>
          <w:color w:val="000000" w:themeColor="text1"/>
        </w:rPr>
      </w:pPr>
    </w:p>
    <w:p w14:paraId="0892D6C9" w14:textId="77777777" w:rsidR="00CA2B31" w:rsidRDefault="00CA2B31" w:rsidP="00CA2B31">
      <w:pPr>
        <w:spacing w:after="0" w:line="240" w:lineRule="auto"/>
        <w:rPr>
          <w:rFonts w:cstheme="minorHAnsi"/>
          <w:b/>
          <w:bCs/>
          <w:color w:val="000000" w:themeColor="text1"/>
        </w:rPr>
      </w:pPr>
    </w:p>
    <w:p w14:paraId="21927047" w14:textId="77777777" w:rsidR="00CA2B31" w:rsidRDefault="00CA2B31" w:rsidP="00CA2B31">
      <w:pPr>
        <w:spacing w:after="0" w:line="240" w:lineRule="auto"/>
        <w:rPr>
          <w:rFonts w:cstheme="minorHAnsi"/>
          <w:b/>
          <w:bCs/>
          <w:color w:val="000000" w:themeColor="text1"/>
        </w:rPr>
      </w:pPr>
    </w:p>
    <w:p w14:paraId="74369BF0" w14:textId="77777777" w:rsidR="00CA2B31" w:rsidRDefault="00CA2B31" w:rsidP="00CA2B31">
      <w:pPr>
        <w:spacing w:after="0" w:line="240" w:lineRule="auto"/>
        <w:rPr>
          <w:rFonts w:cstheme="minorHAnsi"/>
          <w:b/>
          <w:bCs/>
          <w:color w:val="000000" w:themeColor="text1"/>
        </w:rPr>
      </w:pPr>
    </w:p>
    <w:p w14:paraId="7625ED54" w14:textId="77777777" w:rsidR="00CA2B31" w:rsidRDefault="00CA2B31" w:rsidP="00CA2B31">
      <w:pPr>
        <w:spacing w:after="0" w:line="240" w:lineRule="auto"/>
        <w:rPr>
          <w:rFonts w:cstheme="minorHAnsi"/>
          <w:b/>
          <w:bCs/>
          <w:color w:val="000000" w:themeColor="text1"/>
        </w:rPr>
      </w:pPr>
    </w:p>
    <w:p w14:paraId="560ABC81" w14:textId="77777777" w:rsidR="00CA2B31" w:rsidRDefault="00CA2B31" w:rsidP="00CA2B31">
      <w:pPr>
        <w:spacing w:after="0" w:line="240" w:lineRule="auto"/>
        <w:rPr>
          <w:rFonts w:cstheme="minorHAnsi"/>
          <w:b/>
          <w:bCs/>
          <w:color w:val="000000" w:themeColor="text1"/>
        </w:rPr>
      </w:pPr>
    </w:p>
    <w:p w14:paraId="2A858B38" w14:textId="77777777" w:rsidR="00CA2B31" w:rsidRPr="00CA2B31" w:rsidRDefault="00CA2B31" w:rsidP="00CA2B31">
      <w:pPr>
        <w:spacing w:after="0" w:line="240" w:lineRule="auto"/>
        <w:rPr>
          <w:rFonts w:cstheme="minorHAnsi"/>
          <w:b/>
          <w:bCs/>
          <w:color w:val="000000" w:themeColor="text1"/>
        </w:rPr>
      </w:pPr>
    </w:p>
    <w:p w14:paraId="6568F1AF" w14:textId="77777777" w:rsidR="00032F5F" w:rsidRPr="00032F5F" w:rsidRDefault="00032F5F" w:rsidP="00032F5F">
      <w:pPr>
        <w:pStyle w:val="ListParagraph"/>
        <w:rPr>
          <w:rFonts w:cstheme="minorHAnsi"/>
          <w:b/>
          <w:bCs/>
          <w:color w:val="000000" w:themeColor="text1"/>
        </w:rPr>
      </w:pPr>
    </w:p>
    <w:p w14:paraId="3296FCB1" w14:textId="77777777" w:rsidR="00032F5F" w:rsidRPr="002E70A7" w:rsidRDefault="00032F5F" w:rsidP="00032F5F">
      <w:pPr>
        <w:pStyle w:val="ListParagraph"/>
        <w:spacing w:after="0" w:line="240" w:lineRule="auto"/>
        <w:rPr>
          <w:rFonts w:cstheme="minorHAnsi"/>
          <w:b/>
          <w:bCs/>
          <w:color w:val="000000" w:themeColor="text1"/>
        </w:rPr>
      </w:pPr>
    </w:p>
    <w:p w14:paraId="22BDC347" w14:textId="0467C1E3" w:rsidR="00243C6D" w:rsidRDefault="00243C6D" w:rsidP="00C0672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C0672B">
        <w:rPr>
          <w:rFonts w:cstheme="minorHAnsi"/>
          <w:b/>
          <w:bCs/>
          <w:color w:val="000000" w:themeColor="text1"/>
        </w:rPr>
        <w:t xml:space="preserve">, </w:t>
      </w:r>
      <w:r w:rsidRPr="00C0672B">
        <w:rPr>
          <w:rFonts w:cstheme="minorHAnsi"/>
          <w:b/>
          <w:bCs/>
          <w:color w:val="000000" w:themeColor="text1"/>
        </w:rPr>
        <w:t>Housing, schools</w:t>
      </w:r>
      <w:r w:rsidR="00C0672B">
        <w:rPr>
          <w:rFonts w:cstheme="minorHAnsi"/>
          <w:b/>
          <w:bCs/>
          <w:color w:val="000000" w:themeColor="text1"/>
        </w:rPr>
        <w:t xml:space="preserve">, </w:t>
      </w:r>
      <w:r w:rsidRPr="00C0672B">
        <w:rPr>
          <w:rFonts w:cstheme="minorHAnsi"/>
          <w:b/>
          <w:bCs/>
          <w:color w:val="000000" w:themeColor="text1"/>
        </w:rPr>
        <w:t>Workplaces</w:t>
      </w:r>
      <w:r w:rsidR="00C0672B">
        <w:rPr>
          <w:rFonts w:cstheme="minorHAnsi"/>
          <w:b/>
          <w:bCs/>
          <w:color w:val="000000" w:themeColor="text1"/>
        </w:rPr>
        <w:t xml:space="preserve">, </w:t>
      </w:r>
      <w:r w:rsidRPr="00C0672B">
        <w:rPr>
          <w:rFonts w:cstheme="minorHAnsi"/>
          <w:b/>
          <w:bCs/>
          <w:color w:val="000000" w:themeColor="text1"/>
        </w:rPr>
        <w:t>Recreational facilities</w:t>
      </w:r>
      <w:r w:rsidR="00C0672B">
        <w:rPr>
          <w:rFonts w:cstheme="minorHAnsi"/>
          <w:b/>
          <w:bCs/>
          <w:color w:val="000000" w:themeColor="text1"/>
        </w:rPr>
        <w:t xml:space="preserve"> (odour) </w:t>
      </w:r>
    </w:p>
    <w:p w14:paraId="3554426A" w14:textId="177B133D" w:rsidR="00C0672B" w:rsidRDefault="006F38B7" w:rsidP="00C0672B">
      <w:pPr>
        <w:spacing w:after="0" w:line="240" w:lineRule="auto"/>
        <w:rPr>
          <w:rFonts w:cstheme="minorHAnsi"/>
          <w:b/>
          <w:bCs/>
          <w:color w:val="000000" w:themeColor="text1"/>
        </w:rPr>
      </w:pPr>
      <w:r w:rsidRPr="00E5469E">
        <w:rPr>
          <w:rFonts w:cstheme="minorHAnsi"/>
          <w:b/>
          <w:bCs/>
          <w:noProof/>
          <w:u w:val="single"/>
        </w:rPr>
        <w:drawing>
          <wp:anchor distT="0" distB="0" distL="114300" distR="114300" simplePos="0" relativeHeight="251679744" behindDoc="0" locked="0" layoutInCell="1" allowOverlap="1" wp14:anchorId="3146B88C" wp14:editId="2527E958">
            <wp:simplePos x="0" y="0"/>
            <wp:positionH relativeFrom="column">
              <wp:posOffset>433003</wp:posOffset>
            </wp:positionH>
            <wp:positionV relativeFrom="paragraph">
              <wp:posOffset>4422875</wp:posOffset>
            </wp:positionV>
            <wp:extent cx="4369435" cy="1840230"/>
            <wp:effectExtent l="0" t="0" r="0" b="7620"/>
            <wp:wrapTopAndBottom/>
            <wp:docPr id="2012833665"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33665" name="Picture 1" descr="A map of a tow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69435" cy="1840230"/>
                    </a:xfrm>
                    <a:prstGeom prst="rect">
                      <a:avLst/>
                    </a:prstGeom>
                  </pic:spPr>
                </pic:pic>
              </a:graphicData>
            </a:graphic>
            <wp14:sizeRelH relativeFrom="page">
              <wp14:pctWidth>0</wp14:pctWidth>
            </wp14:sizeRelH>
            <wp14:sizeRelV relativeFrom="page">
              <wp14:pctHeight>0</wp14:pctHeight>
            </wp14:sizeRelV>
          </wp:anchor>
        </w:drawing>
      </w:r>
      <w:r w:rsidRPr="000A02E6">
        <w:rPr>
          <w:rFonts w:cstheme="minorHAnsi"/>
          <w:noProof/>
          <w:u w:val="single"/>
        </w:rPr>
        <mc:AlternateContent>
          <mc:Choice Requires="wps">
            <w:drawing>
              <wp:anchor distT="45720" distB="45720" distL="114300" distR="114300" simplePos="0" relativeHeight="251678720" behindDoc="0" locked="0" layoutInCell="1" allowOverlap="1" wp14:anchorId="34DA48B0" wp14:editId="77C31649">
                <wp:simplePos x="0" y="0"/>
                <wp:positionH relativeFrom="margin">
                  <wp:align>right</wp:align>
                </wp:positionH>
                <wp:positionV relativeFrom="paragraph">
                  <wp:posOffset>2776855</wp:posOffset>
                </wp:positionV>
                <wp:extent cx="5595620" cy="1558925"/>
                <wp:effectExtent l="0" t="0" r="5080" b="3175"/>
                <wp:wrapSquare wrapText="bothSides"/>
                <wp:docPr id="2836046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1558925"/>
                        </a:xfrm>
                        <a:prstGeom prst="rect">
                          <a:avLst/>
                        </a:prstGeom>
                        <a:solidFill>
                          <a:srgbClr val="FFFFFF"/>
                        </a:solidFill>
                        <a:ln w="9525">
                          <a:noFill/>
                          <a:miter lim="800000"/>
                          <a:headEnd/>
                          <a:tailEnd/>
                        </a:ln>
                      </wps:spPr>
                      <wps:txbx>
                        <w:txbxContent>
                          <w:p w14:paraId="55C391E5" w14:textId="02F88FAA" w:rsidR="00E5469E" w:rsidRDefault="00D3481A" w:rsidP="00E5469E">
                            <w:r>
                              <w:t xml:space="preserve">This deployment is proposing to spread odorous wastes (EWC 02 05 02) . </w:t>
                            </w:r>
                            <w:r w:rsidR="00E5469E">
                              <w:t>Field</w:t>
                            </w:r>
                            <w:r>
                              <w:t xml:space="preserve">s </w:t>
                            </w:r>
                            <w:r w:rsidR="002E7D82">
                              <w:t xml:space="preserve">0720, 2893 and 1404 are located close to residential receptors that are likely to be sensitive to odour. </w:t>
                            </w:r>
                            <w:r w:rsidR="00E5469E">
                              <w:t xml:space="preserve"> </w:t>
                            </w:r>
                            <w:r w:rsidR="002E7D82">
                              <w:t xml:space="preserve">The applicant has submitted a odour management plan as part of this deployment application as recommended  by TGN 8.01. The submitted odour management plan has been assessed as part of the determination of this deployment and is  compliance with the odour guidance. </w:t>
                            </w:r>
                            <w:r w:rsidR="00B940E0">
                              <w:t xml:space="preserve">If spreading occurs as outlined in the deployment application and the submitted odour management plan the odour risk can be mitigated.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DA48B0" id="_x0000_t202" coordsize="21600,21600" o:spt="202" path="m,l,21600r21600,l21600,xe">
                <v:stroke joinstyle="miter"/>
                <v:path gradientshapeok="t" o:connecttype="rect"/>
              </v:shapetype>
              <v:shape id="_x0000_s1029" type="#_x0000_t202" style="position:absolute;margin-left:389.4pt;margin-top:218.65pt;width:440.6pt;height:122.7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" stroked="f">
                <v:textbox>
                  <w:txbxContent>
                    <w:p w14:paraId="55C391E5" w14:textId="02F88FAA" w:rsidR="00E5469E" w:rsidRDefault="00D3481A" w:rsidP="00E5469E">
                      <w:r>
                        <w:t xml:space="preserve">This deployment is proposing to spread odorous wastes (EWC 02 05 02) . </w:t>
                      </w:r>
                      <w:r w:rsidR="00E5469E">
                        <w:t>Field</w:t>
                      </w:r>
                      <w:r>
                        <w:t xml:space="preserve">s </w:t>
                      </w:r>
                      <w:r w:rsidR="002E7D82">
                        <w:t xml:space="preserve">0720, 2893 and 1404 are located close to residential receptors that are likely to be sensitive to odour. </w:t>
                      </w:r>
                      <w:r w:rsidR="00E5469E">
                        <w:t xml:space="preserve"> </w:t>
                      </w:r>
                      <w:r w:rsidR="002E7D82">
                        <w:t xml:space="preserve">The applicant has submitted a odour management plan as part of this deployment application as recommended  by TGN 8.01. The submitted odour management plan has been assessed as part of the determination of this deployment and is  compliance with the odour guidance. </w:t>
                      </w:r>
                      <w:r w:rsidR="00B940E0">
                        <w:t xml:space="preserve">If spreading occurs as outlined in the deployment application and the submitted odour management plan the odour risk can be mitigated. </w:t>
                      </w:r>
                    </w:p>
                  </w:txbxContent>
                </v:textbox>
                <w10:wrap type="square" anchorx="margin"/>
              </v:shape>
            </w:pict>
          </mc:Fallback>
        </mc:AlternateContent>
      </w:r>
      <w:r w:rsidRPr="00E5469E">
        <w:rPr>
          <w:rFonts w:cstheme="minorHAnsi"/>
          <w:b/>
          <w:bCs/>
          <w:noProof/>
          <w:color w:val="000000" w:themeColor="text1"/>
        </w:rPr>
        <w:drawing>
          <wp:anchor distT="0" distB="0" distL="114300" distR="114300" simplePos="0" relativeHeight="251676672" behindDoc="0" locked="0" layoutInCell="1" allowOverlap="1" wp14:anchorId="3519623B" wp14:editId="66C81704">
            <wp:simplePos x="0" y="0"/>
            <wp:positionH relativeFrom="column">
              <wp:posOffset>480695</wp:posOffset>
            </wp:positionH>
            <wp:positionV relativeFrom="paragraph">
              <wp:posOffset>264160</wp:posOffset>
            </wp:positionV>
            <wp:extent cx="3753485" cy="2324735"/>
            <wp:effectExtent l="0" t="0" r="0" b="0"/>
            <wp:wrapTopAndBottom/>
            <wp:docPr id="544308879" name="Picture 1" descr="A map of lan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08879" name="Picture 1" descr="A map of land with blue lin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53485" cy="2324735"/>
                    </a:xfrm>
                    <a:prstGeom prst="rect">
                      <a:avLst/>
                    </a:prstGeom>
                  </pic:spPr>
                </pic:pic>
              </a:graphicData>
            </a:graphic>
            <wp14:sizeRelH relativeFrom="page">
              <wp14:pctWidth>0</wp14:pctWidth>
            </wp14:sizeRelH>
            <wp14:sizeRelV relativeFrom="page">
              <wp14:pctHeight>0</wp14:pctHeight>
            </wp14:sizeRelV>
          </wp:anchor>
        </w:drawing>
      </w:r>
    </w:p>
    <w:p w14:paraId="1C50AC54" w14:textId="3110533E" w:rsidR="00C0672B" w:rsidRDefault="006F38B7" w:rsidP="00C0672B">
      <w:pPr>
        <w:spacing w:after="0" w:line="240" w:lineRule="auto"/>
        <w:rPr>
          <w:rFonts w:cstheme="minorHAnsi"/>
          <w:b/>
          <w:bCs/>
          <w:color w:val="000000" w:themeColor="text1"/>
        </w:rPr>
      </w:pPr>
      <w:r w:rsidRPr="000A02E6">
        <w:rPr>
          <w:rFonts w:cstheme="minorHAnsi"/>
          <w:noProof/>
          <w:u w:val="single"/>
        </w:rPr>
        <mc:AlternateContent>
          <mc:Choice Requires="wps">
            <w:drawing>
              <wp:anchor distT="45720" distB="45720" distL="114300" distR="114300" simplePos="0" relativeHeight="251681792" behindDoc="0" locked="0" layoutInCell="1" allowOverlap="1" wp14:anchorId="38E479CC" wp14:editId="134246A5">
                <wp:simplePos x="0" y="0"/>
                <wp:positionH relativeFrom="margin">
                  <wp:align>right</wp:align>
                </wp:positionH>
                <wp:positionV relativeFrom="paragraph">
                  <wp:posOffset>6373628</wp:posOffset>
                </wp:positionV>
                <wp:extent cx="5595620" cy="1404620"/>
                <wp:effectExtent l="0" t="0" r="5080" b="8255"/>
                <wp:wrapSquare wrapText="bothSides"/>
                <wp:docPr id="10799396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1404620"/>
                        </a:xfrm>
                        <a:prstGeom prst="rect">
                          <a:avLst/>
                        </a:prstGeom>
                        <a:solidFill>
                          <a:srgbClr val="FFFFFF"/>
                        </a:solidFill>
                        <a:ln w="9525">
                          <a:noFill/>
                          <a:miter lim="800000"/>
                          <a:headEnd/>
                          <a:tailEnd/>
                        </a:ln>
                      </wps:spPr>
                      <wps:txbx>
                        <w:txbxContent>
                          <w:p w14:paraId="67BE10D6" w14:textId="088EBBD2" w:rsidR="006F38B7" w:rsidRPr="006F38B7" w:rsidRDefault="00E5469E" w:rsidP="006F38B7">
                            <w:r>
                              <w:t xml:space="preserve">Field </w:t>
                            </w:r>
                            <w:r w:rsidR="006F38B7">
                              <w:t>2893</w:t>
                            </w:r>
                            <w:r>
                              <w:t xml:space="preserve"> </w:t>
                            </w:r>
                            <w:r w:rsidR="00106DFB">
                              <w:t>is located 360</w:t>
                            </w:r>
                            <w:r w:rsidR="006F38B7">
                              <w:t xml:space="preserve"> meters</w:t>
                            </w:r>
                            <w:r w:rsidR="00106DFB">
                              <w:t xml:space="preserve">  from Y Ferwig village which contain a church and a school </w:t>
                            </w:r>
                            <w:r w:rsidR="006F38B7">
                              <w:t xml:space="preserve">and various residential receptors which will be sensitive to odour. </w:t>
                            </w:r>
                            <w:r w:rsidR="006F38B7" w:rsidRPr="006F38B7">
                              <w:t xml:space="preserve">The applicant has submitted a odour management plan as part of this deployment application as recommended  by TGN 8.01. The submitted odour management plan has been assessed as part of the determination of this deployment and is  compliance with the odour guidance. If spreading occurs as outlined in the deployment application and the submitted odour management plan the odour risk can be mitigated. </w:t>
                            </w:r>
                          </w:p>
                          <w:p w14:paraId="225DADA6" w14:textId="0198D8F5" w:rsidR="00E5469E" w:rsidRDefault="00E5469E" w:rsidP="00E5469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E479CC" id="_x0000_s1030" type="#_x0000_t202" style="position:absolute;margin-left:389.4pt;margin-top:501.85pt;width:440.6pt;height:110.6pt;z-index:2516817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" stroked="f">
                <v:textbox style="mso-fit-shape-to-text:t">
                  <w:txbxContent>
                    <w:p w14:paraId="67BE10D6" w14:textId="088EBBD2" w:rsidR="006F38B7" w:rsidRPr="006F38B7" w:rsidRDefault="00E5469E" w:rsidP="006F38B7">
                      <w:r>
                        <w:t xml:space="preserve">Field </w:t>
                      </w:r>
                      <w:r w:rsidR="006F38B7">
                        <w:t>2893</w:t>
                      </w:r>
                      <w:r>
                        <w:t xml:space="preserve"> </w:t>
                      </w:r>
                      <w:r w:rsidR="00106DFB">
                        <w:t>is located 360</w:t>
                      </w:r>
                      <w:r w:rsidR="006F38B7">
                        <w:t xml:space="preserve"> meters</w:t>
                      </w:r>
                      <w:r w:rsidR="00106DFB">
                        <w:t xml:space="preserve">  from Y Ferwig village which contain a church and a school </w:t>
                      </w:r>
                      <w:r w:rsidR="006F38B7">
                        <w:t xml:space="preserve">and various residential receptors which will be sensitive to odour. </w:t>
                      </w:r>
                      <w:r w:rsidR="006F38B7" w:rsidRPr="006F38B7">
                        <w:t xml:space="preserve">The applicant has submitted a odour management plan as part of this deployment application as recommended  by TGN 8.01. The submitted odour management plan has been assessed as part of the determination of this deployment and is  compliance with the odour guidance. If spreading occurs as outlined in the deployment application and the submitted odour management plan the odour risk can be mitigated. </w:t>
                      </w:r>
                    </w:p>
                    <w:p w14:paraId="225DADA6" w14:textId="0198D8F5" w:rsidR="00E5469E" w:rsidRDefault="00E5469E" w:rsidP="00E5469E"/>
                  </w:txbxContent>
                </v:textbox>
                <w10:wrap type="square" anchorx="margin"/>
              </v:shape>
            </w:pict>
          </mc:Fallback>
        </mc:AlternateContent>
      </w:r>
    </w:p>
    <w:p w14:paraId="7776830B" w14:textId="1F2F2FB8" w:rsidR="00AB2AAF" w:rsidRDefault="00605BDF" w:rsidP="001107EB">
      <w:pPr>
        <w:rPr>
          <w:rFonts w:cstheme="minorHAnsi"/>
          <w:b/>
          <w:bCs/>
          <w:u w:val="single"/>
        </w:rPr>
      </w:pPr>
      <w:r w:rsidRPr="000A02E6">
        <w:rPr>
          <w:rFonts w:cstheme="minorHAnsi"/>
          <w:noProof/>
          <w:u w:val="single"/>
        </w:rPr>
        <mc:AlternateContent>
          <mc:Choice Requires="wps">
            <w:drawing>
              <wp:anchor distT="45720" distB="45720" distL="114300" distR="114300" simplePos="0" relativeHeight="251683840" behindDoc="0" locked="0" layoutInCell="1" allowOverlap="1" wp14:anchorId="43BAE746" wp14:editId="52EA8C63">
                <wp:simplePos x="0" y="0"/>
                <wp:positionH relativeFrom="margin">
                  <wp:posOffset>-192505</wp:posOffset>
                </wp:positionH>
                <wp:positionV relativeFrom="paragraph">
                  <wp:posOffset>4607460</wp:posOffset>
                </wp:positionV>
                <wp:extent cx="5595620" cy="1404620"/>
                <wp:effectExtent l="0" t="0" r="5080" b="0"/>
                <wp:wrapSquare wrapText="bothSides"/>
                <wp:docPr id="13170629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1404620"/>
                        </a:xfrm>
                        <a:prstGeom prst="rect">
                          <a:avLst/>
                        </a:prstGeom>
                        <a:solidFill>
                          <a:srgbClr val="FFFFFF"/>
                        </a:solidFill>
                        <a:ln w="9525">
                          <a:noFill/>
                          <a:miter lim="800000"/>
                          <a:headEnd/>
                          <a:tailEnd/>
                        </a:ln>
                      </wps:spPr>
                      <wps:txbx>
                        <w:txbxContent>
                          <w:p w14:paraId="26633035" w14:textId="3306F383" w:rsidR="006169CB" w:rsidRDefault="00605BDF" w:rsidP="006169CB">
                            <w:r>
                              <w:t xml:space="preserve">None of the fields proposed for the deployment are located on a flood risk from rivers or seas no action needed.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BAE746" id="_x0000_s1031" type="#_x0000_t202" style="position:absolute;margin-left:-15.15pt;margin-top:362.8pt;width:440.6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" stroked="f">
                <v:textbox style="mso-fit-shape-to-text:t">
                  <w:txbxContent>
                    <w:p w14:paraId="26633035" w14:textId="3306F383" w:rsidR="006169CB" w:rsidRDefault="00605BDF" w:rsidP="006169CB">
                      <w:r>
                        <w:t xml:space="preserve">None of the fields proposed for the deployment are located on a flood risk from rivers or seas no action needed. </w:t>
                      </w:r>
                    </w:p>
                  </w:txbxContent>
                </v:textbox>
                <w10:wrap type="square" anchorx="margin"/>
              </v:shape>
            </w:pict>
          </mc:Fallback>
        </mc:AlternateContent>
      </w:r>
      <w:r w:rsidRPr="00605BDF">
        <w:rPr>
          <w:rFonts w:cstheme="minorHAnsi"/>
          <w:b/>
          <w:bCs/>
          <w:noProof/>
          <w:u w:val="single"/>
        </w:rPr>
        <w:drawing>
          <wp:anchor distT="0" distB="0" distL="114300" distR="114300" simplePos="0" relativeHeight="251684864" behindDoc="0" locked="0" layoutInCell="1" allowOverlap="1" wp14:anchorId="027C8B9B" wp14:editId="3D244A12">
            <wp:simplePos x="0" y="0"/>
            <wp:positionH relativeFrom="column">
              <wp:posOffset>-153770</wp:posOffset>
            </wp:positionH>
            <wp:positionV relativeFrom="paragraph">
              <wp:posOffset>423545</wp:posOffset>
            </wp:positionV>
            <wp:extent cx="5731510" cy="3962400"/>
            <wp:effectExtent l="0" t="0" r="2540" b="0"/>
            <wp:wrapTopAndBottom/>
            <wp:docPr id="296190511" name="Picture 1" descr="A map of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90511" name="Picture 1" descr="A map of a fores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962400"/>
                    </a:xfrm>
                    <a:prstGeom prst="rect">
                      <a:avLst/>
                    </a:prstGeom>
                  </pic:spPr>
                </pic:pic>
              </a:graphicData>
            </a:graphic>
            <wp14:sizeRelH relativeFrom="page">
              <wp14:pctWidth>0</wp14:pctWidth>
            </wp14:sizeRelH>
            <wp14:sizeRelV relativeFrom="page">
              <wp14:pctHeight>0</wp14:pctHeight>
            </wp14:sizeRelV>
          </wp:anchor>
        </w:drawing>
      </w:r>
      <w:r w:rsidR="00EB66C2">
        <w:rPr>
          <w:rFonts w:cstheme="minorHAnsi"/>
          <w:b/>
          <w:bCs/>
          <w:u w:val="single"/>
        </w:rPr>
        <w:t xml:space="preserve">Flood risk </w:t>
      </w:r>
    </w:p>
    <w:p w14:paraId="59E04C7E" w14:textId="7444616C" w:rsidR="00EB66C2" w:rsidRDefault="00EB66C2" w:rsidP="001107EB">
      <w:pPr>
        <w:rPr>
          <w:rFonts w:cstheme="minorHAnsi"/>
          <w:b/>
          <w:bCs/>
          <w:u w:val="single"/>
        </w:rPr>
      </w:pPr>
    </w:p>
    <w:p w14:paraId="0C370A96" w14:textId="3DDF6028" w:rsidR="00EB66C2" w:rsidRDefault="00EB66C2" w:rsidP="001107EB">
      <w:pPr>
        <w:rPr>
          <w:rFonts w:cstheme="minorHAnsi"/>
          <w:b/>
          <w:bCs/>
          <w:u w:val="single"/>
        </w:rPr>
      </w:pPr>
    </w:p>
    <w:p w14:paraId="5E433A25" w14:textId="45619713" w:rsidR="00EB66C2" w:rsidRDefault="00EB66C2" w:rsidP="001107EB">
      <w:pPr>
        <w:rPr>
          <w:rFonts w:cstheme="minorHAnsi"/>
          <w:b/>
          <w:bCs/>
          <w:u w:val="single"/>
        </w:rPr>
      </w:pPr>
    </w:p>
    <w:p w14:paraId="18E8799A" w14:textId="6F3639B4" w:rsidR="00EB66C2" w:rsidRDefault="00EB66C2" w:rsidP="001107EB">
      <w:pPr>
        <w:rPr>
          <w:rFonts w:cstheme="minorHAnsi"/>
          <w:b/>
          <w:bCs/>
          <w:u w:val="single"/>
        </w:rPr>
      </w:pPr>
    </w:p>
    <w:p w14:paraId="21EBB501" w14:textId="777A056D" w:rsidR="00AB2AAF" w:rsidRDefault="00AB2AAF" w:rsidP="001107EB">
      <w:pPr>
        <w:rPr>
          <w:rFonts w:cstheme="minorHAnsi"/>
          <w:b/>
          <w:bCs/>
          <w:u w:val="single"/>
        </w:rPr>
      </w:pPr>
    </w:p>
    <w:p w14:paraId="09FF0D6D" w14:textId="77777777" w:rsidR="00AB2AAF" w:rsidRDefault="00AB2AAF" w:rsidP="001107EB">
      <w:pPr>
        <w:rPr>
          <w:rFonts w:cstheme="minorHAnsi"/>
          <w:b/>
          <w:bCs/>
          <w:u w:val="single"/>
        </w:rPr>
      </w:pPr>
    </w:p>
    <w:p w14:paraId="1D2B004F" w14:textId="77777777" w:rsidR="00AB2AAF" w:rsidRDefault="00AB2AAF" w:rsidP="001107EB">
      <w:pPr>
        <w:rPr>
          <w:rFonts w:cstheme="minorHAnsi"/>
          <w:b/>
          <w:bCs/>
          <w:u w:val="single"/>
        </w:rPr>
      </w:pPr>
    </w:p>
    <w:p w14:paraId="3FC934AA" w14:textId="77777777" w:rsidR="00AB2AAF" w:rsidRDefault="00AB2AAF" w:rsidP="001107EB">
      <w:pPr>
        <w:rPr>
          <w:rFonts w:cstheme="minorHAnsi"/>
          <w:b/>
          <w:bCs/>
          <w:u w:val="single"/>
        </w:rPr>
      </w:pPr>
    </w:p>
    <w:p w14:paraId="12783483" w14:textId="77777777" w:rsidR="00AB2AAF" w:rsidRDefault="00AB2AAF" w:rsidP="001107EB">
      <w:pPr>
        <w:rPr>
          <w:rFonts w:cstheme="minorHAnsi"/>
          <w:b/>
          <w:bCs/>
          <w:u w:val="single"/>
        </w:rPr>
      </w:pPr>
    </w:p>
    <w:p w14:paraId="4C03406D" w14:textId="77777777" w:rsidR="00AB2AAF" w:rsidRDefault="00AB2AAF" w:rsidP="001107EB">
      <w:pPr>
        <w:rPr>
          <w:rFonts w:cstheme="minorHAnsi"/>
          <w:b/>
          <w:bCs/>
          <w:u w:val="single"/>
        </w:rPr>
      </w:pPr>
    </w:p>
    <w:p w14:paraId="2008BBA5" w14:textId="77777777" w:rsidR="00AB2AAF" w:rsidRDefault="00AB2AAF" w:rsidP="001107EB">
      <w:pPr>
        <w:rPr>
          <w:rFonts w:cstheme="minorHAnsi"/>
          <w:b/>
          <w:bCs/>
          <w:u w:val="single"/>
        </w:rPr>
      </w:pPr>
    </w:p>
    <w:p w14:paraId="255CD492" w14:textId="77777777" w:rsidR="00AB2AAF" w:rsidRDefault="00AB2AAF" w:rsidP="001107EB">
      <w:pPr>
        <w:rPr>
          <w:rFonts w:cstheme="minorHAnsi"/>
          <w:b/>
          <w:bCs/>
          <w:u w:val="single"/>
        </w:rPr>
      </w:pPr>
    </w:p>
    <w:p w14:paraId="23622DE0" w14:textId="77777777" w:rsidR="00AB2AAF" w:rsidRDefault="00AB2AAF" w:rsidP="001107EB">
      <w:pPr>
        <w:rPr>
          <w:rFonts w:cstheme="minorHAnsi"/>
          <w:b/>
          <w:bCs/>
          <w:u w:val="single"/>
        </w:rPr>
      </w:pPr>
    </w:p>
    <w:p w14:paraId="1D0CE7CE" w14:textId="77777777" w:rsidR="00A85F06" w:rsidRDefault="00A85F06" w:rsidP="001107EB">
      <w:pPr>
        <w:rPr>
          <w:rFonts w:cstheme="minorHAnsi"/>
          <w:b/>
          <w:bCs/>
          <w:u w:val="single"/>
        </w:rPr>
      </w:pPr>
    </w:p>
    <w:p w14:paraId="282DEB94" w14:textId="28CB5F1F" w:rsidR="001107EB" w:rsidRDefault="001107EB" w:rsidP="001107EB">
      <w:pPr>
        <w:rPr>
          <w:rFonts w:cstheme="minorHAnsi"/>
          <w:b/>
          <w:bCs/>
          <w:u w:val="single"/>
        </w:rPr>
      </w:pPr>
      <w:r w:rsidRPr="002E70A7">
        <w:rPr>
          <w:rFonts w:cstheme="minorHAnsi"/>
          <w:b/>
          <w:bCs/>
          <w:u w:val="single"/>
        </w:rPr>
        <w:t xml:space="preserve">Slope Map </w:t>
      </w:r>
    </w:p>
    <w:p w14:paraId="368C4380" w14:textId="7EA8C728" w:rsidR="00F86562" w:rsidRDefault="00A85F06" w:rsidP="001107EB">
      <w:pPr>
        <w:rPr>
          <w:rFonts w:cstheme="minorHAnsi"/>
          <w:b/>
          <w:bCs/>
          <w:u w:val="single"/>
        </w:rPr>
      </w:pPr>
      <w:r w:rsidRPr="000A02E6">
        <w:rPr>
          <w:rFonts w:cstheme="minorHAnsi"/>
          <w:noProof/>
          <w:u w:val="single"/>
        </w:rPr>
        <mc:AlternateContent>
          <mc:Choice Requires="wps">
            <w:drawing>
              <wp:anchor distT="45720" distB="45720" distL="114300" distR="114300" simplePos="0" relativeHeight="251675648" behindDoc="0" locked="0" layoutInCell="1" allowOverlap="1" wp14:anchorId="425F9F2D" wp14:editId="12761D10">
                <wp:simplePos x="0" y="0"/>
                <wp:positionH relativeFrom="margin">
                  <wp:posOffset>-173355</wp:posOffset>
                </wp:positionH>
                <wp:positionV relativeFrom="paragraph">
                  <wp:posOffset>4261485</wp:posOffset>
                </wp:positionV>
                <wp:extent cx="5595620" cy="2685415"/>
                <wp:effectExtent l="0" t="0" r="5080" b="635"/>
                <wp:wrapSquare wrapText="bothSides"/>
                <wp:docPr id="2150610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2685415"/>
                        </a:xfrm>
                        <a:prstGeom prst="rect">
                          <a:avLst/>
                        </a:prstGeom>
                        <a:solidFill>
                          <a:srgbClr val="FFFFFF"/>
                        </a:solidFill>
                        <a:ln w="9525">
                          <a:noFill/>
                          <a:miter lim="800000"/>
                          <a:headEnd/>
                          <a:tailEnd/>
                        </a:ln>
                      </wps:spPr>
                      <wps:txbx>
                        <w:txbxContent>
                          <w:p w14:paraId="1404A63D" w14:textId="15AB3D9C" w:rsidR="00EA7549" w:rsidRPr="00EA7549" w:rsidRDefault="00EA7549" w:rsidP="00EA7549">
                            <w:pPr>
                              <w:spacing w:after="0" w:line="240" w:lineRule="auto"/>
                              <w:rPr>
                                <w:rFonts w:ascii="Arial" w:eastAsia="Calibri" w:hAnsi="Arial" w:cs="Arial"/>
                                <w:color w:val="FF0000"/>
                              </w:rPr>
                            </w:pPr>
                            <w:r w:rsidRPr="00EA7549">
                              <w:rPr>
                                <w:rFonts w:ascii="Arial" w:eastAsia="Calibri" w:hAnsi="Arial" w:cs="Arial"/>
                              </w:rPr>
                              <w:t xml:space="preserve">Field </w:t>
                            </w:r>
                            <w:r w:rsidRPr="0057509E">
                              <w:rPr>
                                <w:rFonts w:ascii="Arial" w:eastAsia="Calibri" w:hAnsi="Arial" w:cs="Arial"/>
                                <w:color w:val="000000"/>
                              </w:rPr>
                              <w:t>5761, 4315, 2455</w:t>
                            </w:r>
                            <w:r>
                              <w:rPr>
                                <w:rFonts w:ascii="Arial" w:eastAsia="Calibri" w:hAnsi="Arial" w:cs="Arial"/>
                                <w:color w:val="000000"/>
                              </w:rPr>
                              <w:t xml:space="preserve"> have a slope of </w:t>
                            </w:r>
                            <w:r w:rsidRPr="00EA7549">
                              <w:rPr>
                                <w:rFonts w:ascii="Arial" w:eastAsia="Calibri" w:hAnsi="Arial" w:cs="Arial"/>
                              </w:rPr>
                              <w:t>7-12</w:t>
                            </w:r>
                            <w:r w:rsidRPr="00EA7549">
                              <w:rPr>
                                <w:rFonts w:ascii="Arial" w:eastAsia="Calibri" w:hAnsi="Arial" w:cs="Arial"/>
                                <w:vertAlign w:val="superscript"/>
                              </w:rPr>
                              <w:t>o</w:t>
                            </w:r>
                            <w:r>
                              <w:rPr>
                                <w:rFonts w:ascii="Arial" w:eastAsia="Calibri" w:hAnsi="Arial" w:cs="Arial"/>
                                <w:color w:val="FF0000"/>
                              </w:rPr>
                              <w:t xml:space="preserve">. </w:t>
                            </w:r>
                            <w:r w:rsidRPr="00EA7549">
                              <w:rPr>
                                <w:rFonts w:ascii="Arial" w:eastAsia="Calibri" w:hAnsi="Arial" w:cs="Arial"/>
                              </w:rPr>
                              <w:t xml:space="preserve">The surface runoff risk has been determined as low as the majority of the moderately sloping land has implemented  no spread buffer zones in the fields. No further action required. </w:t>
                            </w:r>
                          </w:p>
                          <w:p w14:paraId="116A2E41" w14:textId="77777777" w:rsidR="00EA7549" w:rsidRPr="00EA7549" w:rsidRDefault="00EA7549" w:rsidP="00EA7549">
                            <w:pPr>
                              <w:tabs>
                                <w:tab w:val="left" w:pos="8910"/>
                              </w:tabs>
                              <w:rPr>
                                <w:rFonts w:ascii="Arial" w:eastAsia="Calibri" w:hAnsi="Arial" w:cs="Arial"/>
                              </w:rPr>
                            </w:pPr>
                          </w:p>
                          <w:p w14:paraId="35F432B0" w14:textId="038E267D" w:rsidR="00EA7549" w:rsidRPr="00EA7549" w:rsidRDefault="00EA7549" w:rsidP="00EA7549">
                            <w:pPr>
                              <w:tabs>
                                <w:tab w:val="left" w:pos="8910"/>
                              </w:tabs>
                              <w:rPr>
                                <w:rFonts w:ascii="Arial" w:eastAsia="Calibri" w:hAnsi="Arial" w:cs="Arial"/>
                              </w:rPr>
                            </w:pPr>
                            <w:r w:rsidRPr="00EA7549">
                              <w:rPr>
                                <w:rFonts w:ascii="Arial" w:eastAsia="Calibri" w:hAnsi="Arial" w:cs="Arial"/>
                              </w:rPr>
                              <w:t xml:space="preserve">Field </w:t>
                            </w:r>
                            <w:r w:rsidRPr="00EA7549">
                              <w:rPr>
                                <w:rFonts w:ascii="Arial" w:eastAsia="Calibri" w:hAnsi="Arial" w:cs="Arial"/>
                                <w:color w:val="000000"/>
                              </w:rPr>
                              <w:t>5761</w:t>
                            </w:r>
                            <w:r>
                              <w:rPr>
                                <w:rFonts w:ascii="Arial" w:eastAsia="Calibri" w:hAnsi="Arial" w:cs="Arial"/>
                                <w:color w:val="000000"/>
                              </w:rPr>
                              <w:t xml:space="preserve"> has a slope of</w:t>
                            </w:r>
                            <w:r w:rsidRPr="00EA7549">
                              <w:rPr>
                                <w:rFonts w:ascii="Arial" w:eastAsia="Calibri" w:hAnsi="Arial" w:cs="Arial"/>
                                <w:color w:val="000000"/>
                              </w:rPr>
                              <w:t xml:space="preserve"> </w:t>
                            </w:r>
                            <w:r w:rsidRPr="00EA7549">
                              <w:rPr>
                                <w:rFonts w:ascii="Arial" w:eastAsia="Calibri" w:hAnsi="Arial" w:cs="Arial"/>
                              </w:rPr>
                              <w:t>12</w:t>
                            </w:r>
                            <w:r w:rsidRPr="00EA7549">
                              <w:rPr>
                                <w:rFonts w:ascii="Arial" w:eastAsia="Calibri" w:hAnsi="Arial" w:cs="Arial"/>
                                <w:vertAlign w:val="superscript"/>
                              </w:rPr>
                              <w:t xml:space="preserve">o </w:t>
                            </w:r>
                            <w:r w:rsidRPr="00EA7549">
                              <w:rPr>
                                <w:rFonts w:ascii="Arial" w:eastAsia="Calibri" w:hAnsi="Arial" w:cs="Arial"/>
                              </w:rPr>
                              <w:t xml:space="preserve">+ </w:t>
                            </w:r>
                            <w:r w:rsidRPr="00EA7549">
                              <w:rPr>
                                <w:rFonts w:ascii="Arial" w:eastAsia="Calibri" w:hAnsi="Arial" w:cs="Arial"/>
                                <w:color w:val="000000"/>
                              </w:rPr>
                              <w:t xml:space="preserve">(partially). </w:t>
                            </w:r>
                            <w:r w:rsidRPr="00EA7549">
                              <w:rPr>
                                <w:rFonts w:ascii="Arial" w:eastAsia="Calibri" w:hAnsi="Arial" w:cs="Arial"/>
                              </w:rPr>
                              <w:t xml:space="preserve">The surface runoff risk has been determined as low as the highly sloping land has implemented  no spread buffer zones in the field. No further action required. </w:t>
                            </w:r>
                          </w:p>
                          <w:p w14:paraId="3CBF6F66" w14:textId="77777777" w:rsidR="00EA7549" w:rsidRPr="00EA7549" w:rsidRDefault="00EA7549" w:rsidP="00EA7549">
                            <w:pPr>
                              <w:rPr>
                                <w:rFonts w:ascii="Arial" w:eastAsia="Calibri" w:hAnsi="Arial" w:cs="Arial"/>
                                <w:color w:val="000000"/>
                              </w:rPr>
                            </w:pPr>
                            <w:r w:rsidRPr="00EA7549">
                              <w:rPr>
                                <w:rFonts w:ascii="Arial" w:eastAsia="Calibri" w:hAnsi="Arial" w:cs="Arial"/>
                                <w:color w:val="000000"/>
                              </w:rPr>
                              <w:t>Fields 0720, 1404,1741, 7841, 4077,  2611, 2893 &amp; 4315 are located on flat to gently sloping land (0-7</w:t>
                            </w:r>
                            <w:r w:rsidRPr="00EA7549">
                              <w:rPr>
                                <w:rFonts w:ascii="Arial" w:eastAsia="Calibri" w:hAnsi="Arial" w:cs="Arial"/>
                                <w:color w:val="000000"/>
                                <w:vertAlign w:val="superscript"/>
                              </w:rPr>
                              <w:t>o</w:t>
                            </w:r>
                            <w:r w:rsidRPr="00EA7549">
                              <w:rPr>
                                <w:rFonts w:ascii="Arial" w:eastAsia="Calibri" w:hAnsi="Arial" w:cs="Arial"/>
                                <w:color w:val="000000"/>
                              </w:rPr>
                              <w:t xml:space="preserve">) and do not pose a surface runoff risk. In addition the wastes to be spread will have an application rate of no more than  50t/ha and will be split into multiple applications. The fields will be spread using precision spreading dribble bar equipment in conjunction with the implemented  no spread buffer zones this deployment does not pose a surface runoff risk. </w:t>
                            </w:r>
                          </w:p>
                          <w:p w14:paraId="493FC876" w14:textId="17217466" w:rsidR="00E93BE6" w:rsidRDefault="00E93BE6" w:rsidP="00E93B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F9F2D" id="_x0000_s1032" type="#_x0000_t202" style="position:absolute;margin-left:-13.65pt;margin-top:335.55pt;width:440.6pt;height:211.4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" stroked="f">
                <v:textbox>
                  <w:txbxContent>
                    <w:p w14:paraId="1404A63D" w14:textId="15AB3D9C" w:rsidR="00EA7549" w:rsidRPr="00EA7549" w:rsidRDefault="00EA7549" w:rsidP="00EA7549">
                      <w:pPr>
                        <w:spacing w:after="0" w:line="240" w:lineRule="auto"/>
                        <w:rPr>
                          <w:rFonts w:ascii="Arial" w:eastAsia="Calibri" w:hAnsi="Arial" w:cs="Arial"/>
                          <w:color w:val="FF0000"/>
                        </w:rPr>
                      </w:pPr>
                      <w:r w:rsidRPr="00EA7549">
                        <w:rPr>
                          <w:rFonts w:ascii="Arial" w:eastAsia="Calibri" w:hAnsi="Arial" w:cs="Arial"/>
                        </w:rPr>
                        <w:t xml:space="preserve">Field </w:t>
                      </w:r>
                      <w:r w:rsidRPr="0057509E">
                        <w:rPr>
                          <w:rFonts w:ascii="Arial" w:eastAsia="Calibri" w:hAnsi="Arial" w:cs="Arial"/>
                          <w:color w:val="000000"/>
                        </w:rPr>
                        <w:t>5761, 4315, 2455</w:t>
                      </w:r>
                      <w:r>
                        <w:rPr>
                          <w:rFonts w:ascii="Arial" w:eastAsia="Calibri" w:hAnsi="Arial" w:cs="Arial"/>
                          <w:color w:val="000000"/>
                        </w:rPr>
                        <w:t xml:space="preserve"> have a slope of </w:t>
                      </w:r>
                      <w:r w:rsidRPr="00EA7549">
                        <w:rPr>
                          <w:rFonts w:ascii="Arial" w:eastAsia="Calibri" w:hAnsi="Arial" w:cs="Arial"/>
                        </w:rPr>
                        <w:t>7-12</w:t>
                      </w:r>
                      <w:r w:rsidRPr="00EA7549">
                        <w:rPr>
                          <w:rFonts w:ascii="Arial" w:eastAsia="Calibri" w:hAnsi="Arial" w:cs="Arial"/>
                          <w:vertAlign w:val="superscript"/>
                        </w:rPr>
                        <w:t>o</w:t>
                      </w:r>
                      <w:r>
                        <w:rPr>
                          <w:rFonts w:ascii="Arial" w:eastAsia="Calibri" w:hAnsi="Arial" w:cs="Arial"/>
                          <w:color w:val="FF0000"/>
                        </w:rPr>
                        <w:t xml:space="preserve">. </w:t>
                      </w:r>
                      <w:r w:rsidRPr="00EA7549">
                        <w:rPr>
                          <w:rFonts w:ascii="Arial" w:eastAsia="Calibri" w:hAnsi="Arial" w:cs="Arial"/>
                        </w:rPr>
                        <w:t xml:space="preserve">The surface runoff risk has been determined as low as the majority of the moderately sloping land has implemented  no spread buffer zones in the fields. No further action required. </w:t>
                      </w:r>
                    </w:p>
                    <w:p w14:paraId="116A2E41" w14:textId="77777777" w:rsidR="00EA7549" w:rsidRPr="00EA7549" w:rsidRDefault="00EA7549" w:rsidP="00EA7549">
                      <w:pPr>
                        <w:tabs>
                          <w:tab w:val="left" w:pos="8910"/>
                        </w:tabs>
                        <w:rPr>
                          <w:rFonts w:ascii="Arial" w:eastAsia="Calibri" w:hAnsi="Arial" w:cs="Arial"/>
                        </w:rPr>
                      </w:pPr>
                    </w:p>
                    <w:p w14:paraId="35F432B0" w14:textId="038E267D" w:rsidR="00EA7549" w:rsidRPr="00EA7549" w:rsidRDefault="00EA7549" w:rsidP="00EA7549">
                      <w:pPr>
                        <w:tabs>
                          <w:tab w:val="left" w:pos="8910"/>
                        </w:tabs>
                        <w:rPr>
                          <w:rFonts w:ascii="Arial" w:eastAsia="Calibri" w:hAnsi="Arial" w:cs="Arial"/>
                        </w:rPr>
                      </w:pPr>
                      <w:r w:rsidRPr="00EA7549">
                        <w:rPr>
                          <w:rFonts w:ascii="Arial" w:eastAsia="Calibri" w:hAnsi="Arial" w:cs="Arial"/>
                        </w:rPr>
                        <w:t xml:space="preserve">Field </w:t>
                      </w:r>
                      <w:r w:rsidRPr="00EA7549">
                        <w:rPr>
                          <w:rFonts w:ascii="Arial" w:eastAsia="Calibri" w:hAnsi="Arial" w:cs="Arial"/>
                          <w:color w:val="000000"/>
                        </w:rPr>
                        <w:t>5761</w:t>
                      </w:r>
                      <w:r>
                        <w:rPr>
                          <w:rFonts w:ascii="Arial" w:eastAsia="Calibri" w:hAnsi="Arial" w:cs="Arial"/>
                          <w:color w:val="000000"/>
                        </w:rPr>
                        <w:t xml:space="preserve"> has a slope of</w:t>
                      </w:r>
                      <w:r w:rsidRPr="00EA7549">
                        <w:rPr>
                          <w:rFonts w:ascii="Arial" w:eastAsia="Calibri" w:hAnsi="Arial" w:cs="Arial"/>
                          <w:color w:val="000000"/>
                        </w:rPr>
                        <w:t xml:space="preserve"> </w:t>
                      </w:r>
                      <w:r w:rsidRPr="00EA7549">
                        <w:rPr>
                          <w:rFonts w:ascii="Arial" w:eastAsia="Calibri" w:hAnsi="Arial" w:cs="Arial"/>
                        </w:rPr>
                        <w:t>12</w:t>
                      </w:r>
                      <w:r w:rsidRPr="00EA7549">
                        <w:rPr>
                          <w:rFonts w:ascii="Arial" w:eastAsia="Calibri" w:hAnsi="Arial" w:cs="Arial"/>
                          <w:vertAlign w:val="superscript"/>
                        </w:rPr>
                        <w:t xml:space="preserve">o </w:t>
                      </w:r>
                      <w:r w:rsidRPr="00EA7549">
                        <w:rPr>
                          <w:rFonts w:ascii="Arial" w:eastAsia="Calibri" w:hAnsi="Arial" w:cs="Arial"/>
                        </w:rPr>
                        <w:t xml:space="preserve">+ </w:t>
                      </w:r>
                      <w:r w:rsidRPr="00EA7549">
                        <w:rPr>
                          <w:rFonts w:ascii="Arial" w:eastAsia="Calibri" w:hAnsi="Arial" w:cs="Arial"/>
                          <w:color w:val="000000"/>
                        </w:rPr>
                        <w:t xml:space="preserve">(partially). </w:t>
                      </w:r>
                      <w:r w:rsidRPr="00EA7549">
                        <w:rPr>
                          <w:rFonts w:ascii="Arial" w:eastAsia="Calibri" w:hAnsi="Arial" w:cs="Arial"/>
                        </w:rPr>
                        <w:t xml:space="preserve">The surface runoff risk has been determined as low as the highly sloping land has implemented  no spread buffer zones in the field. No further action required. </w:t>
                      </w:r>
                    </w:p>
                    <w:p w14:paraId="3CBF6F66" w14:textId="77777777" w:rsidR="00EA7549" w:rsidRPr="00EA7549" w:rsidRDefault="00EA7549" w:rsidP="00EA7549">
                      <w:pPr>
                        <w:rPr>
                          <w:rFonts w:ascii="Arial" w:eastAsia="Calibri" w:hAnsi="Arial" w:cs="Arial"/>
                          <w:color w:val="000000"/>
                        </w:rPr>
                      </w:pPr>
                      <w:r w:rsidRPr="00EA7549">
                        <w:rPr>
                          <w:rFonts w:ascii="Arial" w:eastAsia="Calibri" w:hAnsi="Arial" w:cs="Arial"/>
                          <w:color w:val="000000"/>
                        </w:rPr>
                        <w:t>Fields 0720, 1404,1741, 7841, 4077,  2611, 2893 &amp; 4315 are located on flat to gently sloping land (0-7</w:t>
                      </w:r>
                      <w:r w:rsidRPr="00EA7549">
                        <w:rPr>
                          <w:rFonts w:ascii="Arial" w:eastAsia="Calibri" w:hAnsi="Arial" w:cs="Arial"/>
                          <w:color w:val="000000"/>
                          <w:vertAlign w:val="superscript"/>
                        </w:rPr>
                        <w:t>o</w:t>
                      </w:r>
                      <w:r w:rsidRPr="00EA7549">
                        <w:rPr>
                          <w:rFonts w:ascii="Arial" w:eastAsia="Calibri" w:hAnsi="Arial" w:cs="Arial"/>
                          <w:color w:val="000000"/>
                        </w:rPr>
                        <w:t xml:space="preserve">) and do not pose a surface runoff risk. In addition the wastes to be spread will have an application rate of no more than  50t/ha and will be split into multiple applications. The fields will be spread using precision spreading dribble bar equipment in conjunction with the implemented  no spread buffer zones this deployment does not pose a surface runoff risk. </w:t>
                      </w:r>
                    </w:p>
                    <w:p w14:paraId="493FC876" w14:textId="17217466" w:rsidR="00E93BE6" w:rsidRDefault="00E93BE6" w:rsidP="00E93BE6"/>
                  </w:txbxContent>
                </v:textbox>
                <w10:wrap type="square" anchorx="margin"/>
              </v:shape>
            </w:pict>
          </mc:Fallback>
        </mc:AlternateContent>
      </w:r>
      <w:r w:rsidRPr="009A0DCC">
        <w:rPr>
          <w:noProof/>
        </w:rPr>
        <w:drawing>
          <wp:anchor distT="0" distB="0" distL="114300" distR="114300" simplePos="0" relativeHeight="251671552" behindDoc="0" locked="0" layoutInCell="1" allowOverlap="1" wp14:anchorId="4019492B" wp14:editId="05BAB6E0">
            <wp:simplePos x="0" y="0"/>
            <wp:positionH relativeFrom="column">
              <wp:posOffset>3156785</wp:posOffset>
            </wp:positionH>
            <wp:positionV relativeFrom="paragraph">
              <wp:posOffset>434775</wp:posOffset>
            </wp:positionV>
            <wp:extent cx="2838450" cy="2139950"/>
            <wp:effectExtent l="0" t="0" r="0" b="0"/>
            <wp:wrapTopAndBottom/>
            <wp:docPr id="751164874" name="Picture 1" descr="A map with a blue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64874" name="Picture 1" descr="A map with a blue rectangl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838450" cy="2139950"/>
                    </a:xfrm>
                    <a:prstGeom prst="rect">
                      <a:avLst/>
                    </a:prstGeom>
                  </pic:spPr>
                </pic:pic>
              </a:graphicData>
            </a:graphic>
            <wp14:sizeRelH relativeFrom="page">
              <wp14:pctWidth>0</wp14:pctWidth>
            </wp14:sizeRelH>
            <wp14:sizeRelV relativeFrom="page">
              <wp14:pctHeight>0</wp14:pctHeight>
            </wp14:sizeRelV>
          </wp:anchor>
        </w:drawing>
      </w:r>
      <w:r w:rsidRPr="00F72D48">
        <w:rPr>
          <w:rFonts w:cstheme="minorHAnsi"/>
          <w:b/>
          <w:bCs/>
          <w:noProof/>
          <w:u w:val="single"/>
        </w:rPr>
        <w:drawing>
          <wp:anchor distT="0" distB="0" distL="114300" distR="114300" simplePos="0" relativeHeight="251685888" behindDoc="0" locked="0" layoutInCell="1" allowOverlap="1" wp14:anchorId="4E9D8E89" wp14:editId="5B185FC0">
            <wp:simplePos x="0" y="0"/>
            <wp:positionH relativeFrom="column">
              <wp:posOffset>-490889</wp:posOffset>
            </wp:positionH>
            <wp:positionV relativeFrom="paragraph">
              <wp:posOffset>320441</wp:posOffset>
            </wp:positionV>
            <wp:extent cx="3244850" cy="3771900"/>
            <wp:effectExtent l="0" t="0" r="0" b="0"/>
            <wp:wrapTopAndBottom/>
            <wp:docPr id="1142497067" name="Picture 1" descr="A map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497067" name="Picture 1" descr="A map with blue lines&#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3244850" cy="3771900"/>
                    </a:xfrm>
                    <a:prstGeom prst="rect">
                      <a:avLst/>
                    </a:prstGeom>
                  </pic:spPr>
                </pic:pic>
              </a:graphicData>
            </a:graphic>
            <wp14:sizeRelH relativeFrom="page">
              <wp14:pctWidth>0</wp14:pctWidth>
            </wp14:sizeRelH>
            <wp14:sizeRelV relativeFrom="page">
              <wp14:pctHeight>0</wp14:pctHeight>
            </wp14:sizeRelV>
          </wp:anchor>
        </w:drawing>
      </w:r>
    </w:p>
    <w:p w14:paraId="11684D9D" w14:textId="334D94E0" w:rsidR="00F86562" w:rsidRDefault="00F86562" w:rsidP="001107EB">
      <w:pPr>
        <w:rPr>
          <w:rFonts w:cstheme="minorHAnsi"/>
          <w:b/>
          <w:bCs/>
          <w:u w:val="single"/>
        </w:rPr>
      </w:pPr>
    </w:p>
    <w:p w14:paraId="78636615" w14:textId="0012C818" w:rsidR="00F86562" w:rsidRPr="002E70A7" w:rsidRDefault="00F86562" w:rsidP="001107EB">
      <w:pPr>
        <w:rPr>
          <w:rFonts w:cstheme="minorHAnsi"/>
          <w:b/>
          <w:bCs/>
          <w:u w:val="single"/>
        </w:rPr>
      </w:pPr>
    </w:p>
    <w:p w14:paraId="27CE2268" w14:textId="5661BD52" w:rsidR="00BE5400" w:rsidRDefault="00BE5400"/>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868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056CF"/>
    <w:rsid w:val="00032F5F"/>
    <w:rsid w:val="00097F7C"/>
    <w:rsid w:val="000A02E6"/>
    <w:rsid w:val="000A75FC"/>
    <w:rsid w:val="000E646D"/>
    <w:rsid w:val="00106DFB"/>
    <w:rsid w:val="001107EB"/>
    <w:rsid w:val="001225E7"/>
    <w:rsid w:val="001A1A0E"/>
    <w:rsid w:val="00241EA6"/>
    <w:rsid w:val="00243C6D"/>
    <w:rsid w:val="00253F9C"/>
    <w:rsid w:val="002A6F65"/>
    <w:rsid w:val="002D2241"/>
    <w:rsid w:val="002E70A7"/>
    <w:rsid w:val="002E7D82"/>
    <w:rsid w:val="00472DED"/>
    <w:rsid w:val="004E643F"/>
    <w:rsid w:val="00605BDF"/>
    <w:rsid w:val="006169CB"/>
    <w:rsid w:val="006F38B7"/>
    <w:rsid w:val="00711403"/>
    <w:rsid w:val="007560F9"/>
    <w:rsid w:val="00756729"/>
    <w:rsid w:val="00801437"/>
    <w:rsid w:val="008122E8"/>
    <w:rsid w:val="00827DC6"/>
    <w:rsid w:val="00846839"/>
    <w:rsid w:val="008E17D5"/>
    <w:rsid w:val="0095381F"/>
    <w:rsid w:val="00972266"/>
    <w:rsid w:val="009A0DCC"/>
    <w:rsid w:val="009D4463"/>
    <w:rsid w:val="00A73793"/>
    <w:rsid w:val="00A85F06"/>
    <w:rsid w:val="00AB2AAF"/>
    <w:rsid w:val="00B11F55"/>
    <w:rsid w:val="00B940E0"/>
    <w:rsid w:val="00BB29A4"/>
    <w:rsid w:val="00BE5400"/>
    <w:rsid w:val="00C0672B"/>
    <w:rsid w:val="00C106A0"/>
    <w:rsid w:val="00CA0E02"/>
    <w:rsid w:val="00CA2B31"/>
    <w:rsid w:val="00CA7E0B"/>
    <w:rsid w:val="00CC7EEA"/>
    <w:rsid w:val="00CF397A"/>
    <w:rsid w:val="00D3481A"/>
    <w:rsid w:val="00D87372"/>
    <w:rsid w:val="00DD473D"/>
    <w:rsid w:val="00E5469E"/>
    <w:rsid w:val="00E925F7"/>
    <w:rsid w:val="00E93BE6"/>
    <w:rsid w:val="00EA7549"/>
    <w:rsid w:val="00EB66C2"/>
    <w:rsid w:val="00F03B8A"/>
    <w:rsid w:val="00F72D48"/>
    <w:rsid w:val="00F8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8BDE6979-31D3-45C2-A38F-289A4EAF3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8B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REGU-52773391-424</_dlc_DocId>
    <_dlc_DocIdUrl xmlns="9be56660-2c31-41ef-bc00-23e72f632f2a">
      <Url>https://cyfoethnaturiolcymru.sharepoint.com/teams/Regulatory/Permitting/_layouts/15/DocIdRedir.aspx?ID=REGU-52773391-424</Url>
      <Description>REGU-52773391-424</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FF3A715-B141-452A-9725-DB0C109832C9}">
  <ds:schemaRefs>
    <ds:schemaRef ds:uri="http://schemas.microsoft.com/sharepoint/v3/contenttype/forms"/>
  </ds:schemaRefs>
</ds:datastoreItem>
</file>

<file path=customXml/itemProps2.xml><?xml version="1.0" encoding="utf-8"?>
<ds:datastoreItem xmlns:ds="http://schemas.openxmlformats.org/officeDocument/2006/customXml" ds:itemID="{1B20E401-36B4-46AA-B7F5-323EE780E81D}">
  <ds:schemaRefs>
    <ds:schemaRef ds:uri="http://purl.org/dc/terms/"/>
    <ds:schemaRef ds:uri="http://schemas.openxmlformats.org/package/2006/metadata/core-properties"/>
    <ds:schemaRef ds:uri="http://schemas.microsoft.com/office/2006/documentManagement/types"/>
    <ds:schemaRef ds:uri="9be56660-2c31-41ef-bc00-23e72f632f2a"/>
    <ds:schemaRef ds:uri="http://schemas.microsoft.com/office/2006/metadata/properties"/>
    <ds:schemaRef ds:uri="http://www.w3.org/XML/1998/namespace"/>
    <ds:schemaRef ds:uri="http://purl.org/dc/elements/1.1/"/>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72F599E3-387D-48FD-BC85-CB2268BDFEEC}"/>
</file>

<file path=customXml/itemProps4.xml><?xml version="1.0" encoding="utf-8"?>
<ds:datastoreItem xmlns:ds="http://schemas.openxmlformats.org/officeDocument/2006/customXml" ds:itemID="{5CF0F5A7-90AC-498C-8B31-AC689FCD0C1B}"/>
</file>

<file path=customXml/itemProps5.xml><?xml version="1.0" encoding="utf-8"?>
<ds:datastoreItem xmlns:ds="http://schemas.openxmlformats.org/officeDocument/2006/customXml" ds:itemID="{067DD4DE-A3AE-4D17-AC0D-B9C08C4E27F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Words>
  <Characters>967</Characters>
  <Application>Microsoft Office Word</Application>
  <DocSecurity>0</DocSecurity>
  <Lines>46</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8</cp:revision>
  <dcterms:created xsi:type="dcterms:W3CDTF">2026-01-23T12:53:00Z</dcterms:created>
  <dcterms:modified xsi:type="dcterms:W3CDTF">2026-01-23T16:13:00Z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9df2d432-2351-47b0-a26c-e88972d8b07d</vt:lpwstr>
  </property>
</Properties>
</file>