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B0FB37" w14:textId="77777777" w:rsidR="00C16167" w:rsidRPr="001E3775" w:rsidRDefault="00822F78">
      <w:pPr>
        <w:pStyle w:val="TOC1"/>
        <w:rPr>
          <w:color w:val="auto"/>
        </w:rPr>
      </w:pPr>
      <w:bookmarkStart w:id="0" w:name="_Toc464892553"/>
      <w:bookmarkStart w:id="1" w:name="_Toc78173393"/>
      <w:r w:rsidRPr="001E3775">
        <w:rPr>
          <w:noProof/>
          <w:color w:val="auto"/>
        </w:rPr>
        <w:drawing>
          <wp:anchor distT="0" distB="0" distL="114300" distR="114300" simplePos="0" relativeHeight="251658240" behindDoc="0" locked="0" layoutInCell="1" allowOverlap="1" wp14:anchorId="27B10F8E" wp14:editId="067BD0FC">
            <wp:simplePos x="0" y="0"/>
            <wp:positionH relativeFrom="column">
              <wp:posOffset>-203200</wp:posOffset>
            </wp:positionH>
            <wp:positionV relativeFrom="paragraph">
              <wp:posOffset>-16246</wp:posOffset>
            </wp:positionV>
            <wp:extent cx="1850694" cy="1323833"/>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p>
    <w:p w14:paraId="27B0FB38" w14:textId="77777777" w:rsidR="00F37625" w:rsidRPr="001E3775" w:rsidRDefault="00F37625">
      <w:pPr>
        <w:pStyle w:val="coverTitle"/>
      </w:pPr>
    </w:p>
    <w:p w14:paraId="27B0FB39" w14:textId="77777777" w:rsidR="00822F78" w:rsidRPr="001E3775" w:rsidRDefault="00822F78">
      <w:pPr>
        <w:pStyle w:val="coverTitle"/>
      </w:pPr>
    </w:p>
    <w:p w14:paraId="27B0FB3A" w14:textId="77777777" w:rsidR="00C16167" w:rsidRPr="001E3775" w:rsidRDefault="00C16167">
      <w:pPr>
        <w:pStyle w:val="coverTitle"/>
      </w:pPr>
      <w:r w:rsidRPr="001E3775">
        <w:t>Permit with introductory note</w:t>
      </w:r>
    </w:p>
    <w:p w14:paraId="27B0FB3B" w14:textId="26E3ABCA" w:rsidR="00C16167" w:rsidRPr="001E3775" w:rsidRDefault="00F37625">
      <w:pPr>
        <w:pStyle w:val="a"/>
        <w:rPr>
          <w:sz w:val="22"/>
          <w:szCs w:val="22"/>
        </w:rPr>
      </w:pPr>
      <w:r w:rsidRPr="001E3775">
        <w:rPr>
          <w:sz w:val="22"/>
          <w:szCs w:val="22"/>
        </w:rPr>
        <w:t>The Environmental Permitting</w:t>
      </w:r>
      <w:r w:rsidR="00C16167" w:rsidRPr="001E3775">
        <w:rPr>
          <w:sz w:val="22"/>
          <w:szCs w:val="22"/>
        </w:rPr>
        <w:t xml:space="preserve"> (England &amp; Wales) Regulations </w:t>
      </w:r>
      <w:r w:rsidR="00D278C4" w:rsidRPr="001E3775">
        <w:rPr>
          <w:sz w:val="22"/>
          <w:szCs w:val="22"/>
        </w:rPr>
        <w:t>2016</w:t>
      </w:r>
    </w:p>
    <w:p w14:paraId="27B0FB3C" w14:textId="77777777" w:rsidR="00C16167" w:rsidRPr="001E3775" w:rsidRDefault="00C16167">
      <w:pPr>
        <w:pStyle w:val="a"/>
      </w:pPr>
    </w:p>
    <w:p w14:paraId="3FE6F94C" w14:textId="77777777" w:rsidR="00692B55" w:rsidRDefault="00692B55" w:rsidP="00765733">
      <w:pPr>
        <w:pStyle w:val="coverLicenceHolder"/>
        <w:pBdr>
          <w:top w:val="single" w:sz="4" w:space="25" w:color="auto"/>
        </w:pBdr>
        <w:rPr>
          <w:b/>
          <w:sz w:val="22"/>
          <w:szCs w:val="22"/>
        </w:rPr>
      </w:pPr>
    </w:p>
    <w:p w14:paraId="02F550CD" w14:textId="77777777" w:rsidR="00692B55" w:rsidRDefault="00692B55" w:rsidP="00765733">
      <w:pPr>
        <w:pStyle w:val="coverLicenceHolder"/>
        <w:pBdr>
          <w:top w:val="single" w:sz="4" w:space="25" w:color="auto"/>
        </w:pBdr>
        <w:rPr>
          <w:b/>
          <w:sz w:val="22"/>
          <w:szCs w:val="22"/>
        </w:rPr>
      </w:pPr>
    </w:p>
    <w:p w14:paraId="27B0FB3E" w14:textId="1AF6A3C4" w:rsidR="00765733" w:rsidRPr="004D01AA" w:rsidRDefault="00692B55" w:rsidP="00765733">
      <w:pPr>
        <w:pStyle w:val="coverLicenceHolder"/>
        <w:pBdr>
          <w:top w:val="single" w:sz="4" w:space="25" w:color="auto"/>
        </w:pBdr>
        <w:rPr>
          <w:b/>
          <w:sz w:val="22"/>
          <w:szCs w:val="22"/>
        </w:rPr>
      </w:pPr>
      <w:r w:rsidRPr="004D01AA">
        <w:rPr>
          <w:b/>
          <w:sz w:val="22"/>
          <w:szCs w:val="22"/>
        </w:rPr>
        <w:t>MSFT MCIO</w:t>
      </w:r>
      <w:r w:rsidR="00536FBE" w:rsidRPr="004D01AA">
        <w:rPr>
          <w:b/>
          <w:sz w:val="22"/>
          <w:szCs w:val="22"/>
        </w:rPr>
        <w:t xml:space="preserve"> Limited</w:t>
      </w:r>
    </w:p>
    <w:p w14:paraId="27B0FB3F" w14:textId="77777777" w:rsidR="00765733" w:rsidRPr="004D01AA" w:rsidRDefault="00765733" w:rsidP="00765733">
      <w:pPr>
        <w:pStyle w:val="coverLicenceHolder"/>
        <w:pBdr>
          <w:top w:val="single" w:sz="4" w:space="25" w:color="auto"/>
        </w:pBdr>
        <w:rPr>
          <w:b/>
          <w:sz w:val="22"/>
          <w:szCs w:val="22"/>
        </w:rPr>
      </w:pPr>
    </w:p>
    <w:p w14:paraId="27B0FB44" w14:textId="5EE69B19" w:rsidR="00765733" w:rsidRPr="004D01AA" w:rsidRDefault="004D01AA" w:rsidP="00765733">
      <w:pPr>
        <w:pStyle w:val="coverLicenceHolder"/>
        <w:pBdr>
          <w:top w:val="single" w:sz="4" w:space="25" w:color="auto"/>
        </w:pBdr>
        <w:rPr>
          <w:b/>
          <w:sz w:val="22"/>
          <w:szCs w:val="22"/>
        </w:rPr>
      </w:pPr>
      <w:r w:rsidRPr="004D01AA">
        <w:rPr>
          <w:b/>
          <w:sz w:val="22"/>
          <w:szCs w:val="22"/>
        </w:rPr>
        <w:t xml:space="preserve">Newport </w:t>
      </w:r>
      <w:r>
        <w:rPr>
          <w:b/>
          <w:sz w:val="22"/>
          <w:szCs w:val="22"/>
        </w:rPr>
        <w:t>Campus</w:t>
      </w:r>
    </w:p>
    <w:p w14:paraId="085C8604" w14:textId="66B99A21" w:rsidR="00824B47" w:rsidRDefault="006E66B8" w:rsidP="00765733">
      <w:pPr>
        <w:pStyle w:val="coverLicenceHolder"/>
        <w:pBdr>
          <w:top w:val="single" w:sz="4" w:space="25" w:color="auto"/>
        </w:pBdr>
        <w:rPr>
          <w:b/>
          <w:sz w:val="22"/>
          <w:szCs w:val="22"/>
        </w:rPr>
      </w:pPr>
      <w:r>
        <w:rPr>
          <w:b/>
          <w:sz w:val="22"/>
          <w:szCs w:val="22"/>
        </w:rPr>
        <w:t>Former Quinn Radiator Manufacturing Site</w:t>
      </w:r>
    </w:p>
    <w:p w14:paraId="29621D7E" w14:textId="0F4E9E27" w:rsidR="006E66B8" w:rsidRDefault="006E66B8" w:rsidP="00765733">
      <w:pPr>
        <w:pStyle w:val="coverLicenceHolder"/>
        <w:pBdr>
          <w:top w:val="single" w:sz="4" w:space="25" w:color="auto"/>
        </w:pBdr>
        <w:rPr>
          <w:b/>
          <w:sz w:val="22"/>
          <w:szCs w:val="22"/>
        </w:rPr>
      </w:pPr>
      <w:r>
        <w:rPr>
          <w:b/>
          <w:sz w:val="22"/>
          <w:szCs w:val="22"/>
        </w:rPr>
        <w:t>Imperial Business Park</w:t>
      </w:r>
    </w:p>
    <w:p w14:paraId="25BE37C4" w14:textId="51ED5612" w:rsidR="006E66B8" w:rsidRPr="00AF3FD5" w:rsidRDefault="006E66B8" w:rsidP="00765733">
      <w:pPr>
        <w:pStyle w:val="coverLicenceHolder"/>
        <w:pBdr>
          <w:top w:val="single" w:sz="4" w:space="25" w:color="auto"/>
        </w:pBdr>
        <w:rPr>
          <w:b/>
          <w:sz w:val="22"/>
          <w:szCs w:val="22"/>
        </w:rPr>
      </w:pPr>
      <w:r>
        <w:rPr>
          <w:b/>
          <w:sz w:val="22"/>
          <w:szCs w:val="22"/>
        </w:rPr>
        <w:t>Duffryn</w:t>
      </w:r>
    </w:p>
    <w:p w14:paraId="0052C00F" w14:textId="6B4DAE59" w:rsidR="00824B47" w:rsidRPr="00AF3FD5" w:rsidRDefault="00824B47" w:rsidP="00765733">
      <w:pPr>
        <w:pStyle w:val="coverLicenceHolder"/>
        <w:pBdr>
          <w:top w:val="single" w:sz="4" w:space="25" w:color="auto"/>
        </w:pBdr>
        <w:rPr>
          <w:b/>
          <w:sz w:val="22"/>
          <w:szCs w:val="22"/>
        </w:rPr>
      </w:pPr>
      <w:r w:rsidRPr="00AF3FD5">
        <w:rPr>
          <w:b/>
          <w:sz w:val="22"/>
          <w:szCs w:val="22"/>
        </w:rPr>
        <w:t>Newport</w:t>
      </w:r>
    </w:p>
    <w:p w14:paraId="47F6C7A9" w14:textId="1398BED2" w:rsidR="0065091A" w:rsidRPr="001E3775" w:rsidRDefault="0065091A" w:rsidP="00765733">
      <w:pPr>
        <w:pStyle w:val="coverLicenceHolder"/>
        <w:pBdr>
          <w:top w:val="single" w:sz="4" w:space="25" w:color="auto"/>
        </w:pBdr>
        <w:rPr>
          <w:b/>
          <w:sz w:val="22"/>
          <w:szCs w:val="22"/>
        </w:rPr>
      </w:pPr>
      <w:r w:rsidRPr="001E3775">
        <w:rPr>
          <w:b/>
          <w:sz w:val="22"/>
          <w:szCs w:val="22"/>
        </w:rPr>
        <w:t>NP10 8BE</w:t>
      </w:r>
    </w:p>
    <w:p w14:paraId="27B0FB4E" w14:textId="204808D4" w:rsidR="00C16167" w:rsidRPr="001E3775" w:rsidRDefault="00C16167">
      <w:pPr>
        <w:pStyle w:val="coverLicenceHolder"/>
        <w:pBdr>
          <w:top w:val="single" w:sz="4" w:space="25" w:color="auto"/>
        </w:pBdr>
        <w:rPr>
          <w:i/>
        </w:rPr>
      </w:pPr>
    </w:p>
    <w:p w14:paraId="06878117" w14:textId="475B1A91" w:rsidR="00536FBE" w:rsidRPr="001E3775" w:rsidRDefault="00536FBE">
      <w:pPr>
        <w:pStyle w:val="coverLicenceHolder"/>
        <w:pBdr>
          <w:top w:val="single" w:sz="4" w:space="25" w:color="auto"/>
        </w:pBdr>
        <w:rPr>
          <w:i/>
        </w:rPr>
      </w:pPr>
    </w:p>
    <w:p w14:paraId="0D1705D8" w14:textId="77777777" w:rsidR="008532F1" w:rsidRPr="001E3775" w:rsidRDefault="008532F1">
      <w:pPr>
        <w:pStyle w:val="coverLicenceHolder"/>
        <w:pBdr>
          <w:top w:val="single" w:sz="4" w:space="25" w:color="auto"/>
        </w:pBdr>
        <w:rPr>
          <w:i/>
        </w:rPr>
      </w:pPr>
    </w:p>
    <w:p w14:paraId="27B0FB4F" w14:textId="4747E8CA" w:rsidR="00C16167" w:rsidRPr="001E3775" w:rsidRDefault="00C16167">
      <w:pPr>
        <w:pStyle w:val="coverAuthNos"/>
        <w:spacing w:before="480"/>
        <w:rPr>
          <w:color w:val="auto"/>
          <w:sz w:val="24"/>
        </w:rPr>
      </w:pPr>
      <w:r w:rsidRPr="001E3775">
        <w:rPr>
          <w:color w:val="auto"/>
          <w:sz w:val="24"/>
        </w:rPr>
        <w:t>Permit number</w:t>
      </w:r>
    </w:p>
    <w:p w14:paraId="27B0FB50" w14:textId="1CB66957" w:rsidR="00C16167" w:rsidRPr="001E3775" w:rsidRDefault="004249DE">
      <w:pPr>
        <w:pStyle w:val="coverAuthNos"/>
        <w:rPr>
          <w:b/>
          <w:color w:val="auto"/>
          <w:sz w:val="24"/>
        </w:rPr>
      </w:pPr>
      <w:r w:rsidRPr="001E3775">
        <w:rPr>
          <w:b/>
          <w:color w:val="auto"/>
          <w:sz w:val="24"/>
        </w:rPr>
        <w:t>EPR/</w:t>
      </w:r>
      <w:r w:rsidR="00824B47" w:rsidRPr="00824B47">
        <w:rPr>
          <w:b/>
          <w:color w:val="FF0000"/>
          <w:sz w:val="24"/>
        </w:rPr>
        <w:t>XXXXXXXX</w:t>
      </w:r>
    </w:p>
    <w:p w14:paraId="0511CF8D" w14:textId="77777777" w:rsidR="00091899" w:rsidRPr="001E3775" w:rsidRDefault="00091899">
      <w:pPr>
        <w:pStyle w:val="coverAuthNos"/>
        <w:rPr>
          <w:b/>
          <w:color w:val="auto"/>
          <w:sz w:val="24"/>
        </w:rPr>
      </w:pPr>
    </w:p>
    <w:p w14:paraId="27B0FB51" w14:textId="697FC54B" w:rsidR="00C16167" w:rsidRPr="001E3775" w:rsidRDefault="00C16167" w:rsidP="00DA0F76">
      <w:pPr>
        <w:pStyle w:val="Heading1nonum"/>
        <w:spacing w:before="80" w:after="0" w:line="240" w:lineRule="auto"/>
        <w:jc w:val="center"/>
      </w:pPr>
      <w:r w:rsidRPr="001E3775">
        <w:br w:type="page"/>
      </w:r>
      <w:r w:rsidR="004D01AA">
        <w:rPr>
          <w:szCs w:val="36"/>
        </w:rPr>
        <w:lastRenderedPageBreak/>
        <w:t>Newport Campus</w:t>
      </w:r>
    </w:p>
    <w:p w14:paraId="27B0FB52" w14:textId="7E7DD459" w:rsidR="00C16167" w:rsidRPr="001E3775" w:rsidRDefault="00C16167" w:rsidP="00DA0F76">
      <w:pPr>
        <w:pStyle w:val="Heading1nonum"/>
        <w:spacing w:before="80" w:after="0" w:line="240" w:lineRule="auto"/>
        <w:jc w:val="center"/>
      </w:pPr>
      <w:r w:rsidRPr="001E3775">
        <w:t xml:space="preserve">Permit </w:t>
      </w:r>
      <w:r w:rsidR="0001765E" w:rsidRPr="001E3775">
        <w:t>n</w:t>
      </w:r>
      <w:r w:rsidRPr="001E3775">
        <w:t xml:space="preserve">umber </w:t>
      </w:r>
      <w:r w:rsidR="004249DE" w:rsidRPr="001E3775">
        <w:t>EPR/</w:t>
      </w:r>
      <w:r w:rsidR="00824B47" w:rsidRPr="00824B47">
        <w:rPr>
          <w:color w:val="FF0000"/>
        </w:rPr>
        <w:t>XXXXXXXX</w:t>
      </w:r>
    </w:p>
    <w:p w14:paraId="27B0FB53" w14:textId="77777777" w:rsidR="00C16167" w:rsidRPr="001E3775" w:rsidRDefault="00C16167">
      <w:pPr>
        <w:pStyle w:val="Heading1nonum"/>
      </w:pPr>
      <w:r w:rsidRPr="001E3775">
        <w:t>Introductory note</w:t>
      </w:r>
      <w:bookmarkEnd w:id="0"/>
      <w:bookmarkEnd w:id="1"/>
    </w:p>
    <w:p w14:paraId="27B0FB54" w14:textId="77777777" w:rsidR="00C16167" w:rsidRPr="001E3775" w:rsidRDefault="00C16167">
      <w:pPr>
        <w:pStyle w:val="Heading2a"/>
        <w:spacing w:before="120"/>
        <w:rPr>
          <w:i w:val="0"/>
        </w:rPr>
      </w:pPr>
      <w:r w:rsidRPr="001E3775">
        <w:rPr>
          <w:i w:val="0"/>
        </w:rPr>
        <w:t>This introductory note does not form a part of the permit</w:t>
      </w:r>
    </w:p>
    <w:p w14:paraId="12895D3C" w14:textId="77777777" w:rsidR="009431DB" w:rsidRDefault="009431DB" w:rsidP="009431DB">
      <w:pPr>
        <w:pStyle w:val="Heading3nonum"/>
        <w:spacing w:before="0" w:line="240" w:lineRule="auto"/>
        <w:rPr>
          <w:color w:val="auto"/>
          <w:sz w:val="22"/>
          <w:szCs w:val="22"/>
        </w:rPr>
      </w:pPr>
    </w:p>
    <w:p w14:paraId="13477D30" w14:textId="389A4D04" w:rsidR="009431DB" w:rsidRDefault="00C16167" w:rsidP="009431DB">
      <w:pPr>
        <w:pStyle w:val="Heading3nonum"/>
        <w:spacing w:before="0" w:line="240" w:lineRule="auto"/>
        <w:rPr>
          <w:color w:val="auto"/>
          <w:sz w:val="22"/>
          <w:szCs w:val="22"/>
        </w:rPr>
      </w:pPr>
      <w:r w:rsidRPr="001E3775">
        <w:rPr>
          <w:color w:val="auto"/>
          <w:sz w:val="22"/>
          <w:szCs w:val="22"/>
        </w:rPr>
        <w:t xml:space="preserve">The main features of the </w:t>
      </w:r>
      <w:r w:rsidR="00B90A50" w:rsidRPr="001E3775">
        <w:rPr>
          <w:color w:val="auto"/>
          <w:sz w:val="22"/>
          <w:szCs w:val="22"/>
        </w:rPr>
        <w:t>permit</w:t>
      </w:r>
      <w:r w:rsidRPr="001E3775">
        <w:rPr>
          <w:color w:val="auto"/>
          <w:sz w:val="22"/>
          <w:szCs w:val="22"/>
        </w:rPr>
        <w:t xml:space="preserve"> are as follows.</w:t>
      </w:r>
    </w:p>
    <w:p w14:paraId="3BB22278" w14:textId="7733A4D5" w:rsidR="00CC4F4B" w:rsidRPr="001E3775" w:rsidRDefault="00C16167" w:rsidP="009431DB">
      <w:pPr>
        <w:pStyle w:val="Heading3nonum"/>
        <w:spacing w:before="0" w:line="240" w:lineRule="auto"/>
        <w:rPr>
          <w:color w:val="auto"/>
          <w:sz w:val="22"/>
          <w:szCs w:val="22"/>
        </w:rPr>
      </w:pPr>
      <w:r w:rsidRPr="001E3775">
        <w:rPr>
          <w:color w:val="auto"/>
          <w:sz w:val="22"/>
          <w:szCs w:val="22"/>
        </w:rPr>
        <w:t xml:space="preserve">  </w:t>
      </w:r>
    </w:p>
    <w:p w14:paraId="0B1B7613" w14:textId="5D492180" w:rsidR="00762703" w:rsidRDefault="00CC4F4B" w:rsidP="008B0AB9">
      <w:pPr>
        <w:pStyle w:val="Heading3nonum"/>
        <w:spacing w:before="0" w:line="240" w:lineRule="auto"/>
        <w:jc w:val="both"/>
        <w:rPr>
          <w:color w:val="auto"/>
          <w:sz w:val="22"/>
          <w:szCs w:val="22"/>
        </w:rPr>
      </w:pPr>
      <w:r w:rsidRPr="001E3775">
        <w:rPr>
          <w:color w:val="auto"/>
          <w:sz w:val="22"/>
          <w:szCs w:val="22"/>
        </w:rPr>
        <w:t xml:space="preserve">The permit regulates </w:t>
      </w:r>
      <w:r w:rsidR="004A6F79" w:rsidRPr="001E3775">
        <w:rPr>
          <w:color w:val="auto"/>
          <w:sz w:val="22"/>
          <w:szCs w:val="22"/>
        </w:rPr>
        <w:t xml:space="preserve">a </w:t>
      </w:r>
      <w:r w:rsidRPr="001E3775">
        <w:rPr>
          <w:color w:val="auto"/>
          <w:sz w:val="22"/>
          <w:szCs w:val="22"/>
        </w:rPr>
        <w:t>Section</w:t>
      </w:r>
      <w:r w:rsidR="00804E12" w:rsidRPr="001E3775">
        <w:rPr>
          <w:color w:val="auto"/>
          <w:sz w:val="22"/>
          <w:szCs w:val="22"/>
        </w:rPr>
        <w:t xml:space="preserve"> </w:t>
      </w:r>
      <w:r w:rsidRPr="001E3775">
        <w:rPr>
          <w:color w:val="auto"/>
          <w:sz w:val="22"/>
          <w:szCs w:val="22"/>
        </w:rPr>
        <w:t>1</w:t>
      </w:r>
      <w:r w:rsidR="00804E12" w:rsidRPr="001E3775">
        <w:rPr>
          <w:color w:val="auto"/>
          <w:sz w:val="22"/>
          <w:szCs w:val="22"/>
        </w:rPr>
        <w:t>.1</w:t>
      </w:r>
      <w:r w:rsidRPr="001E3775">
        <w:rPr>
          <w:color w:val="auto"/>
          <w:sz w:val="22"/>
          <w:szCs w:val="22"/>
        </w:rPr>
        <w:t xml:space="preserve"> Part A (1) (a) </w:t>
      </w:r>
      <w:r w:rsidR="006368A2" w:rsidRPr="001E3775">
        <w:rPr>
          <w:color w:val="auto"/>
          <w:sz w:val="22"/>
          <w:szCs w:val="22"/>
        </w:rPr>
        <w:t>installation</w:t>
      </w:r>
      <w:r w:rsidR="004A6F79" w:rsidRPr="001E3775">
        <w:rPr>
          <w:color w:val="auto"/>
          <w:sz w:val="22"/>
          <w:szCs w:val="22"/>
        </w:rPr>
        <w:t xml:space="preserve"> activity under the Environmental Permitting</w:t>
      </w:r>
      <w:r w:rsidR="00137894" w:rsidRPr="001E3775">
        <w:rPr>
          <w:color w:val="auto"/>
          <w:sz w:val="22"/>
          <w:szCs w:val="22"/>
        </w:rPr>
        <w:t xml:space="preserve"> (England and Wales) </w:t>
      </w:r>
      <w:r w:rsidR="004A6F79" w:rsidRPr="001E3775">
        <w:rPr>
          <w:color w:val="auto"/>
          <w:sz w:val="22"/>
          <w:szCs w:val="22"/>
        </w:rPr>
        <w:t>Regulations 2016</w:t>
      </w:r>
      <w:r w:rsidR="00137894" w:rsidRPr="001E3775">
        <w:rPr>
          <w:color w:val="auto"/>
          <w:sz w:val="22"/>
          <w:szCs w:val="22"/>
        </w:rPr>
        <w:t xml:space="preserve"> (“EPR”)</w:t>
      </w:r>
      <w:r w:rsidR="004A6F79" w:rsidRPr="001E3775">
        <w:rPr>
          <w:color w:val="auto"/>
          <w:sz w:val="22"/>
          <w:szCs w:val="22"/>
        </w:rPr>
        <w:t xml:space="preserve"> for the b</w:t>
      </w:r>
      <w:r w:rsidRPr="001E3775">
        <w:rPr>
          <w:color w:val="auto"/>
          <w:sz w:val="22"/>
          <w:szCs w:val="22"/>
        </w:rPr>
        <w:t>urning</w:t>
      </w:r>
      <w:r w:rsidR="004A6F79" w:rsidRPr="001E3775">
        <w:rPr>
          <w:color w:val="auto"/>
          <w:sz w:val="22"/>
          <w:szCs w:val="22"/>
        </w:rPr>
        <w:t xml:space="preserve"> of</w:t>
      </w:r>
      <w:r w:rsidRPr="001E3775">
        <w:rPr>
          <w:color w:val="auto"/>
          <w:sz w:val="22"/>
          <w:szCs w:val="22"/>
        </w:rPr>
        <w:t xml:space="preserve"> any fuel in an appliance with a rated thermal input of 50 or more megawatts.</w:t>
      </w:r>
      <w:r w:rsidR="006879D0" w:rsidRPr="001E3775">
        <w:rPr>
          <w:color w:val="auto"/>
          <w:sz w:val="22"/>
          <w:szCs w:val="22"/>
        </w:rPr>
        <w:t xml:space="preserve"> </w:t>
      </w:r>
      <w:r w:rsidR="004A6F79" w:rsidRPr="001E3775">
        <w:rPr>
          <w:color w:val="auto"/>
          <w:sz w:val="22"/>
          <w:szCs w:val="22"/>
        </w:rPr>
        <w:t xml:space="preserve">The site consists of </w:t>
      </w:r>
      <w:r w:rsidR="004057C0">
        <w:rPr>
          <w:color w:val="auto"/>
          <w:sz w:val="22"/>
          <w:szCs w:val="22"/>
        </w:rPr>
        <w:t>3</w:t>
      </w:r>
      <w:r w:rsidR="00444F00">
        <w:rPr>
          <w:color w:val="auto"/>
          <w:sz w:val="22"/>
          <w:szCs w:val="22"/>
        </w:rPr>
        <w:t>1</w:t>
      </w:r>
      <w:r w:rsidR="004A6F79" w:rsidRPr="001E3775">
        <w:rPr>
          <w:color w:val="auto"/>
          <w:sz w:val="22"/>
          <w:szCs w:val="22"/>
        </w:rPr>
        <w:t xml:space="preserve"> standby diesel </w:t>
      </w:r>
      <w:r w:rsidR="00C05975" w:rsidRPr="001E3775">
        <w:rPr>
          <w:color w:val="auto"/>
          <w:sz w:val="22"/>
          <w:szCs w:val="22"/>
        </w:rPr>
        <w:t>generators</w:t>
      </w:r>
      <w:r w:rsidR="004A6F79" w:rsidRPr="001E3775">
        <w:rPr>
          <w:color w:val="auto"/>
          <w:sz w:val="22"/>
          <w:szCs w:val="22"/>
        </w:rPr>
        <w:t xml:space="preserve"> </w:t>
      </w:r>
      <w:r w:rsidR="00444F00">
        <w:rPr>
          <w:color w:val="auto"/>
          <w:sz w:val="22"/>
          <w:szCs w:val="22"/>
        </w:rPr>
        <w:t xml:space="preserve">and 2 </w:t>
      </w:r>
      <w:r w:rsidR="007E2D87">
        <w:rPr>
          <w:color w:val="auto"/>
          <w:sz w:val="22"/>
          <w:szCs w:val="22"/>
        </w:rPr>
        <w:t xml:space="preserve">standby fire water pumps </w:t>
      </w:r>
      <w:r w:rsidR="004A6F79" w:rsidRPr="001E3775">
        <w:rPr>
          <w:color w:val="auto"/>
          <w:sz w:val="22"/>
          <w:szCs w:val="22"/>
        </w:rPr>
        <w:t xml:space="preserve">with an aggregated thermal </w:t>
      </w:r>
      <w:r w:rsidR="00D9797E" w:rsidRPr="001E3775">
        <w:rPr>
          <w:color w:val="auto"/>
          <w:sz w:val="22"/>
          <w:szCs w:val="22"/>
        </w:rPr>
        <w:t>input rating of</w:t>
      </w:r>
      <w:r w:rsidR="005558AC">
        <w:rPr>
          <w:color w:val="auto"/>
          <w:sz w:val="22"/>
          <w:szCs w:val="22"/>
        </w:rPr>
        <w:t xml:space="preserve"> 25</w:t>
      </w:r>
      <w:r w:rsidR="0022510A">
        <w:rPr>
          <w:color w:val="auto"/>
          <w:sz w:val="22"/>
          <w:szCs w:val="22"/>
        </w:rPr>
        <w:t>3.8</w:t>
      </w:r>
      <w:r w:rsidR="0014117E">
        <w:rPr>
          <w:color w:val="auto"/>
          <w:sz w:val="22"/>
          <w:szCs w:val="22"/>
        </w:rPr>
        <w:t xml:space="preserve"> </w:t>
      </w:r>
      <w:r w:rsidR="00D9797E" w:rsidRPr="001E3775">
        <w:rPr>
          <w:color w:val="auto"/>
          <w:sz w:val="22"/>
          <w:szCs w:val="22"/>
        </w:rPr>
        <w:t>MW</w:t>
      </w:r>
      <w:r w:rsidR="00A400DE" w:rsidRPr="001E3775">
        <w:rPr>
          <w:color w:val="auto"/>
          <w:sz w:val="22"/>
          <w:szCs w:val="22"/>
        </w:rPr>
        <w:t>.</w:t>
      </w:r>
      <w:r w:rsidR="004A6F79" w:rsidRPr="001E3775">
        <w:rPr>
          <w:color w:val="auto"/>
          <w:sz w:val="22"/>
          <w:szCs w:val="22"/>
        </w:rPr>
        <w:t xml:space="preserve"> </w:t>
      </w:r>
      <w:r w:rsidRPr="001E3775">
        <w:rPr>
          <w:color w:val="auto"/>
          <w:sz w:val="22"/>
          <w:szCs w:val="22"/>
        </w:rPr>
        <w:t xml:space="preserve">They will provide back-up generation </w:t>
      </w:r>
      <w:r w:rsidR="008B32F0" w:rsidRPr="001E3775">
        <w:rPr>
          <w:color w:val="auto"/>
          <w:sz w:val="22"/>
          <w:szCs w:val="22"/>
        </w:rPr>
        <w:t xml:space="preserve">for </w:t>
      </w:r>
      <w:r w:rsidR="00C85DD2">
        <w:rPr>
          <w:color w:val="auto"/>
          <w:sz w:val="22"/>
          <w:szCs w:val="22"/>
        </w:rPr>
        <w:t>Newport Campus</w:t>
      </w:r>
      <w:r w:rsidR="008B32F0" w:rsidRPr="001E3775">
        <w:rPr>
          <w:color w:val="auto"/>
          <w:sz w:val="22"/>
          <w:szCs w:val="22"/>
        </w:rPr>
        <w:t xml:space="preserve"> </w:t>
      </w:r>
      <w:r w:rsidRPr="001E3775">
        <w:rPr>
          <w:color w:val="auto"/>
          <w:sz w:val="22"/>
          <w:szCs w:val="22"/>
        </w:rPr>
        <w:t>in</w:t>
      </w:r>
      <w:r w:rsidR="008B32F0" w:rsidRPr="001E3775">
        <w:rPr>
          <w:color w:val="auto"/>
          <w:sz w:val="22"/>
          <w:szCs w:val="22"/>
        </w:rPr>
        <w:t xml:space="preserve"> the</w:t>
      </w:r>
      <w:r w:rsidRPr="001E3775">
        <w:rPr>
          <w:color w:val="auto"/>
          <w:sz w:val="22"/>
          <w:szCs w:val="22"/>
        </w:rPr>
        <w:t xml:space="preserve"> event of a power</w:t>
      </w:r>
      <w:r w:rsidR="00CC6833" w:rsidRPr="001E3775">
        <w:rPr>
          <w:color w:val="auto"/>
          <w:sz w:val="22"/>
          <w:szCs w:val="22"/>
        </w:rPr>
        <w:t xml:space="preserve"> supply</w:t>
      </w:r>
      <w:r w:rsidRPr="001E3775">
        <w:rPr>
          <w:color w:val="auto"/>
          <w:sz w:val="22"/>
          <w:szCs w:val="22"/>
        </w:rPr>
        <w:t xml:space="preserve"> failure from the National Grid. Each </w:t>
      </w:r>
      <w:r w:rsidR="00D0434C" w:rsidRPr="001E3775">
        <w:rPr>
          <w:color w:val="auto"/>
          <w:sz w:val="22"/>
          <w:szCs w:val="22"/>
        </w:rPr>
        <w:t>generator</w:t>
      </w:r>
      <w:r w:rsidRPr="001E3775">
        <w:rPr>
          <w:color w:val="auto"/>
          <w:sz w:val="22"/>
          <w:szCs w:val="22"/>
        </w:rPr>
        <w:t xml:space="preserve"> has its own individual stack</w:t>
      </w:r>
      <w:r w:rsidR="008144D3" w:rsidRPr="001E3775">
        <w:rPr>
          <w:color w:val="auto"/>
          <w:sz w:val="22"/>
          <w:szCs w:val="22"/>
        </w:rPr>
        <w:t xml:space="preserve"> and </w:t>
      </w:r>
      <w:r w:rsidR="00D0434C" w:rsidRPr="001E3775">
        <w:rPr>
          <w:color w:val="auto"/>
          <w:sz w:val="22"/>
          <w:szCs w:val="22"/>
        </w:rPr>
        <w:t>generators</w:t>
      </w:r>
      <w:r w:rsidR="008144D3" w:rsidRPr="001E3775">
        <w:rPr>
          <w:color w:val="auto"/>
          <w:sz w:val="22"/>
          <w:szCs w:val="22"/>
        </w:rPr>
        <w:t xml:space="preserve"> are enclosed in containers.</w:t>
      </w:r>
      <w:r w:rsidR="006879D0" w:rsidRPr="001E3775">
        <w:rPr>
          <w:color w:val="auto"/>
          <w:sz w:val="22"/>
          <w:szCs w:val="22"/>
        </w:rPr>
        <w:t xml:space="preserve"> </w:t>
      </w:r>
      <w:r w:rsidR="000A5DBD">
        <w:rPr>
          <w:color w:val="auto"/>
          <w:sz w:val="22"/>
          <w:szCs w:val="22"/>
        </w:rPr>
        <w:t xml:space="preserve">The generators have the capability </w:t>
      </w:r>
      <w:r w:rsidR="00091BA1">
        <w:rPr>
          <w:color w:val="auto"/>
          <w:sz w:val="22"/>
          <w:szCs w:val="22"/>
        </w:rPr>
        <w:t>to run</w:t>
      </w:r>
      <w:r w:rsidR="000A5DBD">
        <w:rPr>
          <w:color w:val="auto"/>
          <w:sz w:val="22"/>
          <w:szCs w:val="22"/>
        </w:rPr>
        <w:t xml:space="preserve"> on hydrotreated vegetable oil (HVO). </w:t>
      </w:r>
      <w:r w:rsidR="00BA6DC2">
        <w:rPr>
          <w:color w:val="auto"/>
          <w:sz w:val="22"/>
          <w:szCs w:val="22"/>
        </w:rPr>
        <w:t>The</w:t>
      </w:r>
      <w:r w:rsidR="00920804">
        <w:rPr>
          <w:color w:val="auto"/>
          <w:sz w:val="22"/>
          <w:szCs w:val="22"/>
        </w:rPr>
        <w:t xml:space="preserve"> 31 </w:t>
      </w:r>
      <w:r w:rsidR="005A375E">
        <w:rPr>
          <w:color w:val="auto"/>
          <w:sz w:val="22"/>
          <w:szCs w:val="22"/>
        </w:rPr>
        <w:t xml:space="preserve">stanby diesel generators </w:t>
      </w:r>
      <w:r w:rsidR="00BA6DC2">
        <w:rPr>
          <w:color w:val="auto"/>
          <w:sz w:val="22"/>
          <w:szCs w:val="22"/>
        </w:rPr>
        <w:t>are fitted with selective catalytic reduction (SCR) abatement to reduce the emission of oxides of nitrogen</w:t>
      </w:r>
      <w:r w:rsidR="001245DA">
        <w:rPr>
          <w:color w:val="auto"/>
          <w:sz w:val="22"/>
          <w:szCs w:val="22"/>
        </w:rPr>
        <w:t xml:space="preserve"> (NO</w:t>
      </w:r>
      <w:r w:rsidR="001245DA" w:rsidRPr="001245DA">
        <w:rPr>
          <w:color w:val="auto"/>
          <w:sz w:val="22"/>
          <w:szCs w:val="22"/>
          <w:vertAlign w:val="subscript"/>
        </w:rPr>
        <w:t>x</w:t>
      </w:r>
      <w:r w:rsidR="001245DA">
        <w:rPr>
          <w:color w:val="auto"/>
          <w:sz w:val="22"/>
          <w:szCs w:val="22"/>
        </w:rPr>
        <w:t xml:space="preserve">) </w:t>
      </w:r>
      <w:r w:rsidR="00BA6DC2">
        <w:rPr>
          <w:color w:val="auto"/>
          <w:sz w:val="22"/>
          <w:szCs w:val="22"/>
        </w:rPr>
        <w:t xml:space="preserve">from the </w:t>
      </w:r>
      <w:r w:rsidR="00CE267C">
        <w:rPr>
          <w:color w:val="auto"/>
          <w:sz w:val="22"/>
          <w:szCs w:val="22"/>
        </w:rPr>
        <w:t>stacks.</w:t>
      </w:r>
      <w:r w:rsidR="00091BA1">
        <w:rPr>
          <w:color w:val="auto"/>
          <w:sz w:val="22"/>
          <w:szCs w:val="22"/>
        </w:rPr>
        <w:t xml:space="preserve"> </w:t>
      </w:r>
    </w:p>
    <w:p w14:paraId="45D54CD1" w14:textId="77777777" w:rsidR="00762703" w:rsidRDefault="00762703" w:rsidP="008B0AB9">
      <w:pPr>
        <w:pStyle w:val="Heading3nonum"/>
        <w:spacing w:before="0" w:line="240" w:lineRule="auto"/>
        <w:jc w:val="both"/>
        <w:rPr>
          <w:color w:val="auto"/>
          <w:sz w:val="22"/>
          <w:szCs w:val="22"/>
        </w:rPr>
      </w:pPr>
    </w:p>
    <w:p w14:paraId="424AF7D0" w14:textId="1A14BE58" w:rsidR="00BA6DC2" w:rsidRDefault="008B0AB9" w:rsidP="006E30B9">
      <w:pPr>
        <w:pStyle w:val="Heading3nonum"/>
        <w:spacing w:before="0" w:line="240" w:lineRule="auto"/>
        <w:jc w:val="both"/>
        <w:rPr>
          <w:color w:val="auto"/>
          <w:sz w:val="22"/>
          <w:szCs w:val="22"/>
        </w:rPr>
      </w:pPr>
      <w:r w:rsidRPr="008B0AB9">
        <w:rPr>
          <w:color w:val="auto"/>
          <w:sz w:val="22"/>
          <w:szCs w:val="22"/>
        </w:rPr>
        <w:t>The</w:t>
      </w:r>
      <w:r>
        <w:rPr>
          <w:color w:val="auto"/>
          <w:sz w:val="22"/>
          <w:szCs w:val="22"/>
        </w:rPr>
        <w:t>re are</w:t>
      </w:r>
      <w:r w:rsidRPr="008B0AB9">
        <w:rPr>
          <w:color w:val="auto"/>
          <w:sz w:val="22"/>
          <w:szCs w:val="22"/>
        </w:rPr>
        <w:t xml:space="preserve"> two component data centre buildings (“data halls”</w:t>
      </w:r>
      <w:r>
        <w:rPr>
          <w:color w:val="auto"/>
          <w:sz w:val="22"/>
          <w:szCs w:val="22"/>
        </w:rPr>
        <w:t>)</w:t>
      </w:r>
      <w:r w:rsidR="00A8560E">
        <w:rPr>
          <w:color w:val="auto"/>
          <w:sz w:val="22"/>
          <w:szCs w:val="22"/>
        </w:rPr>
        <w:t>, named CWL01 and CWL02,</w:t>
      </w:r>
      <w:r>
        <w:rPr>
          <w:color w:val="auto"/>
          <w:sz w:val="22"/>
          <w:szCs w:val="22"/>
        </w:rPr>
        <w:t xml:space="preserve"> </w:t>
      </w:r>
      <w:r w:rsidRPr="008B0AB9">
        <w:rPr>
          <w:color w:val="auto"/>
          <w:sz w:val="22"/>
          <w:szCs w:val="22"/>
        </w:rPr>
        <w:t>which each contain data storage, internal and external ancillary equipment</w:t>
      </w:r>
      <w:r>
        <w:rPr>
          <w:color w:val="auto"/>
          <w:sz w:val="22"/>
          <w:szCs w:val="22"/>
        </w:rPr>
        <w:t xml:space="preserve">. Twenty of the </w:t>
      </w:r>
      <w:r w:rsidR="00A8560E">
        <w:rPr>
          <w:color w:val="auto"/>
          <w:sz w:val="22"/>
          <w:szCs w:val="22"/>
        </w:rPr>
        <w:t>standby g</w:t>
      </w:r>
      <w:r w:rsidRPr="008B0AB9">
        <w:rPr>
          <w:color w:val="auto"/>
          <w:sz w:val="22"/>
          <w:szCs w:val="22"/>
        </w:rPr>
        <w:t>enerators a</w:t>
      </w:r>
      <w:r w:rsidR="00730117">
        <w:rPr>
          <w:color w:val="auto"/>
          <w:sz w:val="22"/>
          <w:szCs w:val="22"/>
        </w:rPr>
        <w:t>re located at</w:t>
      </w:r>
      <w:r w:rsidRPr="008B0AB9">
        <w:rPr>
          <w:color w:val="auto"/>
          <w:sz w:val="22"/>
          <w:szCs w:val="22"/>
        </w:rPr>
        <w:t xml:space="preserve"> the CWL01 data </w:t>
      </w:r>
      <w:r w:rsidR="00730117">
        <w:rPr>
          <w:color w:val="auto"/>
          <w:sz w:val="22"/>
          <w:szCs w:val="22"/>
        </w:rPr>
        <w:t>hall</w:t>
      </w:r>
      <w:r w:rsidRPr="008B0AB9">
        <w:rPr>
          <w:color w:val="auto"/>
          <w:sz w:val="22"/>
          <w:szCs w:val="22"/>
        </w:rPr>
        <w:t xml:space="preserve"> and 8 generators </w:t>
      </w:r>
      <w:r w:rsidR="00730117">
        <w:rPr>
          <w:color w:val="auto"/>
          <w:sz w:val="22"/>
          <w:szCs w:val="22"/>
        </w:rPr>
        <w:t>are located</w:t>
      </w:r>
      <w:r w:rsidRPr="008B0AB9">
        <w:rPr>
          <w:color w:val="auto"/>
          <w:sz w:val="22"/>
          <w:szCs w:val="22"/>
        </w:rPr>
        <w:t xml:space="preserve"> at the CWL02 data </w:t>
      </w:r>
      <w:r w:rsidR="00730117">
        <w:rPr>
          <w:color w:val="auto"/>
          <w:sz w:val="22"/>
          <w:szCs w:val="22"/>
        </w:rPr>
        <w:t>hall</w:t>
      </w:r>
      <w:r w:rsidRPr="008B0AB9">
        <w:rPr>
          <w:color w:val="auto"/>
          <w:sz w:val="22"/>
          <w:szCs w:val="22"/>
        </w:rPr>
        <w:t>.</w:t>
      </w:r>
      <w:r w:rsidR="00762703">
        <w:rPr>
          <w:color w:val="auto"/>
          <w:sz w:val="22"/>
          <w:szCs w:val="22"/>
        </w:rPr>
        <w:t xml:space="preserve"> There is also a water treatment plant that treats the water used in the </w:t>
      </w:r>
      <w:r w:rsidR="006E30B9">
        <w:rPr>
          <w:color w:val="auto"/>
          <w:sz w:val="22"/>
          <w:szCs w:val="22"/>
        </w:rPr>
        <w:t xml:space="preserve">server room </w:t>
      </w:r>
      <w:r w:rsidR="00B5401A">
        <w:rPr>
          <w:color w:val="auto"/>
          <w:sz w:val="22"/>
          <w:szCs w:val="22"/>
        </w:rPr>
        <w:t>cooling</w:t>
      </w:r>
      <w:r w:rsidR="00762703">
        <w:rPr>
          <w:color w:val="auto"/>
          <w:sz w:val="22"/>
          <w:szCs w:val="22"/>
        </w:rPr>
        <w:t>. This is located to the south of CWL01.</w:t>
      </w:r>
      <w:r w:rsidR="006E30B9">
        <w:rPr>
          <w:color w:val="auto"/>
          <w:sz w:val="22"/>
          <w:szCs w:val="22"/>
        </w:rPr>
        <w:t xml:space="preserve"> </w:t>
      </w:r>
      <w:r w:rsidR="006E30B9" w:rsidRPr="006E30B9">
        <w:rPr>
          <w:color w:val="auto"/>
          <w:sz w:val="22"/>
          <w:szCs w:val="22"/>
        </w:rPr>
        <w:t xml:space="preserve">The water treatment plant is for the treatment of water used in server room cooling and </w:t>
      </w:r>
      <w:r w:rsidR="00A25195">
        <w:rPr>
          <w:color w:val="auto"/>
          <w:sz w:val="22"/>
          <w:szCs w:val="22"/>
        </w:rPr>
        <w:t xml:space="preserve">is not </w:t>
      </w:r>
      <w:r w:rsidR="006E30B9" w:rsidRPr="006E30B9">
        <w:rPr>
          <w:color w:val="auto"/>
          <w:sz w:val="22"/>
          <w:szCs w:val="22"/>
        </w:rPr>
        <w:t>associated with the operation of the generators.</w:t>
      </w:r>
    </w:p>
    <w:p w14:paraId="5EE610DB" w14:textId="77777777" w:rsidR="00AD5752" w:rsidRDefault="00AD5752" w:rsidP="008B0AB9">
      <w:pPr>
        <w:pStyle w:val="Heading3nonum"/>
        <w:spacing w:before="0" w:line="240" w:lineRule="auto"/>
        <w:jc w:val="both"/>
        <w:rPr>
          <w:color w:val="auto"/>
          <w:sz w:val="22"/>
          <w:szCs w:val="22"/>
        </w:rPr>
      </w:pPr>
    </w:p>
    <w:p w14:paraId="1022D73C" w14:textId="5522C3F2" w:rsidR="00AD5752" w:rsidRDefault="00AD5752" w:rsidP="00D351FA">
      <w:pPr>
        <w:pStyle w:val="Heading3nonum"/>
        <w:spacing w:before="0" w:line="240" w:lineRule="auto"/>
        <w:jc w:val="both"/>
        <w:rPr>
          <w:color w:val="auto"/>
          <w:sz w:val="22"/>
          <w:szCs w:val="22"/>
        </w:rPr>
      </w:pPr>
      <w:r>
        <w:rPr>
          <w:color w:val="auto"/>
          <w:sz w:val="22"/>
          <w:szCs w:val="22"/>
        </w:rPr>
        <w:t xml:space="preserve">There are two administrative building generators for the provision of emergency back-up generation to fulfil the site’s non-data hall energy demand. </w:t>
      </w:r>
      <w:r w:rsidR="002903E9">
        <w:rPr>
          <w:color w:val="auto"/>
          <w:sz w:val="22"/>
          <w:szCs w:val="22"/>
        </w:rPr>
        <w:t xml:space="preserve">One will be located in CWL01 and the other in CWL02. One generator </w:t>
      </w:r>
      <w:r w:rsidR="004331A8">
        <w:rPr>
          <w:color w:val="auto"/>
          <w:sz w:val="22"/>
          <w:szCs w:val="22"/>
        </w:rPr>
        <w:t>will provide</w:t>
      </w:r>
      <w:r w:rsidR="004331A8" w:rsidRPr="004331A8">
        <w:rPr>
          <w:color w:val="auto"/>
          <w:sz w:val="22"/>
          <w:szCs w:val="22"/>
        </w:rPr>
        <w:t xml:space="preserve"> emergency back-up generation to power the </w:t>
      </w:r>
      <w:r w:rsidR="004331A8">
        <w:rPr>
          <w:color w:val="auto"/>
          <w:sz w:val="22"/>
          <w:szCs w:val="22"/>
        </w:rPr>
        <w:t>s</w:t>
      </w:r>
      <w:r w:rsidR="004331A8" w:rsidRPr="004331A8">
        <w:rPr>
          <w:color w:val="auto"/>
          <w:sz w:val="22"/>
          <w:szCs w:val="22"/>
        </w:rPr>
        <w:t>ite’s water treatment plan</w:t>
      </w:r>
      <w:r w:rsidR="00762703">
        <w:rPr>
          <w:color w:val="auto"/>
          <w:sz w:val="22"/>
          <w:szCs w:val="22"/>
        </w:rPr>
        <w:t>t.</w:t>
      </w:r>
      <w:r w:rsidR="00D351FA">
        <w:rPr>
          <w:color w:val="auto"/>
          <w:sz w:val="22"/>
          <w:szCs w:val="22"/>
        </w:rPr>
        <w:t xml:space="preserve"> These </w:t>
      </w:r>
      <w:r w:rsidR="008819FD">
        <w:rPr>
          <w:color w:val="auto"/>
          <w:sz w:val="22"/>
          <w:szCs w:val="22"/>
        </w:rPr>
        <w:t>engines</w:t>
      </w:r>
      <w:r w:rsidR="00D351FA">
        <w:rPr>
          <w:color w:val="auto"/>
          <w:sz w:val="22"/>
          <w:szCs w:val="22"/>
        </w:rPr>
        <w:t xml:space="preserve"> will also be fitted with SCR.</w:t>
      </w:r>
    </w:p>
    <w:p w14:paraId="49D97FAF" w14:textId="77777777" w:rsidR="0014117E" w:rsidRDefault="0014117E" w:rsidP="004331A8">
      <w:pPr>
        <w:pStyle w:val="Heading3nonum"/>
        <w:spacing w:before="0" w:line="240" w:lineRule="auto"/>
        <w:jc w:val="both"/>
        <w:rPr>
          <w:color w:val="auto"/>
          <w:sz w:val="22"/>
          <w:szCs w:val="22"/>
        </w:rPr>
      </w:pPr>
    </w:p>
    <w:p w14:paraId="14D6501D" w14:textId="25F07CA1" w:rsidR="0014117E" w:rsidRDefault="0014117E" w:rsidP="004331A8">
      <w:pPr>
        <w:pStyle w:val="Heading3nonum"/>
        <w:spacing w:before="0" w:line="240" w:lineRule="auto"/>
        <w:jc w:val="both"/>
        <w:rPr>
          <w:color w:val="auto"/>
          <w:sz w:val="22"/>
          <w:szCs w:val="22"/>
        </w:rPr>
      </w:pPr>
      <w:r>
        <w:rPr>
          <w:color w:val="auto"/>
          <w:sz w:val="22"/>
          <w:szCs w:val="22"/>
        </w:rPr>
        <w:t xml:space="preserve">There are two small diesel-fuelled </w:t>
      </w:r>
      <w:r w:rsidR="008819FD">
        <w:rPr>
          <w:color w:val="auto"/>
          <w:sz w:val="22"/>
          <w:szCs w:val="22"/>
        </w:rPr>
        <w:t>engines</w:t>
      </w:r>
      <w:r>
        <w:rPr>
          <w:color w:val="auto"/>
          <w:sz w:val="22"/>
          <w:szCs w:val="22"/>
        </w:rPr>
        <w:t xml:space="preserve"> that power fire water pumps. These have a net rated thermal input of </w:t>
      </w:r>
      <w:r w:rsidR="00B35102">
        <w:rPr>
          <w:color w:val="auto"/>
          <w:sz w:val="22"/>
          <w:szCs w:val="22"/>
        </w:rPr>
        <w:t xml:space="preserve">0.45 </w:t>
      </w:r>
      <w:r w:rsidR="005B3E56">
        <w:rPr>
          <w:color w:val="auto"/>
          <w:sz w:val="22"/>
          <w:szCs w:val="22"/>
        </w:rPr>
        <w:t>MW</w:t>
      </w:r>
      <w:r w:rsidR="006935B9">
        <w:rPr>
          <w:color w:val="auto"/>
          <w:sz w:val="22"/>
          <w:szCs w:val="22"/>
        </w:rPr>
        <w:t xml:space="preserve"> each</w:t>
      </w:r>
      <w:r w:rsidR="005B3E56">
        <w:rPr>
          <w:color w:val="auto"/>
          <w:sz w:val="22"/>
          <w:szCs w:val="22"/>
        </w:rPr>
        <w:t>.</w:t>
      </w:r>
    </w:p>
    <w:p w14:paraId="42AD34AB" w14:textId="77777777" w:rsidR="001F06DE" w:rsidRDefault="001F06DE" w:rsidP="009431DB">
      <w:pPr>
        <w:pStyle w:val="Heading3nonum"/>
        <w:spacing w:before="0" w:line="240" w:lineRule="auto"/>
        <w:jc w:val="both"/>
        <w:rPr>
          <w:color w:val="auto"/>
          <w:sz w:val="22"/>
          <w:szCs w:val="22"/>
        </w:rPr>
      </w:pPr>
    </w:p>
    <w:p w14:paraId="60DA961D" w14:textId="00A9851A" w:rsidR="004A6F79" w:rsidRDefault="008144D3" w:rsidP="009431DB">
      <w:pPr>
        <w:pStyle w:val="Heading3nonum"/>
        <w:spacing w:before="0" w:line="240" w:lineRule="auto"/>
        <w:jc w:val="both"/>
        <w:rPr>
          <w:color w:val="auto"/>
          <w:sz w:val="22"/>
          <w:szCs w:val="22"/>
        </w:rPr>
      </w:pPr>
      <w:r w:rsidRPr="001E3775">
        <w:rPr>
          <w:color w:val="auto"/>
          <w:sz w:val="22"/>
          <w:szCs w:val="22"/>
        </w:rPr>
        <w:t>T</w:t>
      </w:r>
      <w:r w:rsidR="00CC4F4B" w:rsidRPr="001E3775">
        <w:rPr>
          <w:color w:val="auto"/>
          <w:sz w:val="22"/>
          <w:szCs w:val="22"/>
        </w:rPr>
        <w:t xml:space="preserve">he permit regulates testing and </w:t>
      </w:r>
      <w:r w:rsidR="004A6F79" w:rsidRPr="001E3775">
        <w:rPr>
          <w:color w:val="auto"/>
          <w:sz w:val="22"/>
          <w:szCs w:val="22"/>
        </w:rPr>
        <w:t>m</w:t>
      </w:r>
      <w:r w:rsidR="00CC4F4B" w:rsidRPr="001E3775">
        <w:rPr>
          <w:color w:val="auto"/>
          <w:sz w:val="22"/>
          <w:szCs w:val="22"/>
        </w:rPr>
        <w:t xml:space="preserve">aintenance </w:t>
      </w:r>
      <w:r w:rsidR="001C3D76" w:rsidRPr="001E3775">
        <w:rPr>
          <w:color w:val="auto"/>
          <w:sz w:val="22"/>
          <w:szCs w:val="22"/>
        </w:rPr>
        <w:t>activity and operation of the engines</w:t>
      </w:r>
      <w:r w:rsidR="00CC4F4B" w:rsidRPr="001E3775">
        <w:rPr>
          <w:color w:val="auto"/>
          <w:sz w:val="22"/>
          <w:szCs w:val="22"/>
        </w:rPr>
        <w:t xml:space="preserve"> as the emergency back-up generation</w:t>
      </w:r>
      <w:r w:rsidR="001C3D76" w:rsidRPr="001E3775">
        <w:rPr>
          <w:color w:val="auto"/>
          <w:sz w:val="22"/>
          <w:szCs w:val="22"/>
        </w:rPr>
        <w:t xml:space="preserve">, which is further controlled under an </w:t>
      </w:r>
      <w:r w:rsidR="001074D0" w:rsidRPr="001E3775">
        <w:rPr>
          <w:color w:val="auto"/>
          <w:sz w:val="22"/>
          <w:szCs w:val="22"/>
        </w:rPr>
        <w:t>A</w:t>
      </w:r>
      <w:r w:rsidR="001C3D76" w:rsidRPr="001E3775">
        <w:rPr>
          <w:color w:val="auto"/>
          <w:sz w:val="22"/>
          <w:szCs w:val="22"/>
        </w:rPr>
        <w:t xml:space="preserve">ir </w:t>
      </w:r>
      <w:r w:rsidR="001074D0" w:rsidRPr="001E3775">
        <w:rPr>
          <w:color w:val="auto"/>
          <w:sz w:val="22"/>
          <w:szCs w:val="22"/>
        </w:rPr>
        <w:t>Q</w:t>
      </w:r>
      <w:r w:rsidR="001C3D76" w:rsidRPr="001E3775">
        <w:rPr>
          <w:color w:val="auto"/>
          <w:sz w:val="22"/>
          <w:szCs w:val="22"/>
        </w:rPr>
        <w:t xml:space="preserve">uality </w:t>
      </w:r>
      <w:r w:rsidR="001074D0" w:rsidRPr="001E3775">
        <w:rPr>
          <w:color w:val="auto"/>
          <w:sz w:val="22"/>
          <w:szCs w:val="22"/>
        </w:rPr>
        <w:t>M</w:t>
      </w:r>
      <w:r w:rsidR="001C3D76" w:rsidRPr="001E3775">
        <w:rPr>
          <w:color w:val="auto"/>
          <w:sz w:val="22"/>
          <w:szCs w:val="22"/>
        </w:rPr>
        <w:t xml:space="preserve">anagement </w:t>
      </w:r>
      <w:r w:rsidR="001074D0" w:rsidRPr="001E3775">
        <w:rPr>
          <w:color w:val="auto"/>
          <w:sz w:val="22"/>
          <w:szCs w:val="22"/>
        </w:rPr>
        <w:t>P</w:t>
      </w:r>
      <w:r w:rsidR="001C3D76" w:rsidRPr="001E3775">
        <w:rPr>
          <w:color w:val="auto"/>
          <w:sz w:val="22"/>
          <w:szCs w:val="22"/>
        </w:rPr>
        <w:t>lan</w:t>
      </w:r>
      <w:r w:rsidR="001074D0" w:rsidRPr="001E3775">
        <w:rPr>
          <w:color w:val="auto"/>
          <w:sz w:val="22"/>
          <w:szCs w:val="22"/>
        </w:rPr>
        <w:t xml:space="preserve"> (AQMP</w:t>
      </w:r>
      <w:r w:rsidR="00470A2E" w:rsidRPr="001E3775">
        <w:rPr>
          <w:color w:val="auto"/>
          <w:sz w:val="22"/>
          <w:szCs w:val="22"/>
        </w:rPr>
        <w:t>)</w:t>
      </w:r>
      <w:r w:rsidR="00CC4F4B" w:rsidRPr="001E3775">
        <w:rPr>
          <w:color w:val="auto"/>
          <w:sz w:val="22"/>
          <w:szCs w:val="22"/>
        </w:rPr>
        <w:t>.</w:t>
      </w:r>
      <w:r w:rsidR="006879D0" w:rsidRPr="001E3775">
        <w:rPr>
          <w:color w:val="auto"/>
          <w:sz w:val="22"/>
          <w:szCs w:val="22"/>
        </w:rPr>
        <w:t xml:space="preserve"> </w:t>
      </w:r>
      <w:r w:rsidR="004A6F79" w:rsidRPr="001E3775">
        <w:rPr>
          <w:color w:val="auto"/>
          <w:sz w:val="22"/>
          <w:szCs w:val="22"/>
        </w:rPr>
        <w:t xml:space="preserve">The </w:t>
      </w:r>
      <w:r w:rsidR="008819FD">
        <w:rPr>
          <w:color w:val="auto"/>
          <w:sz w:val="22"/>
          <w:szCs w:val="22"/>
        </w:rPr>
        <w:t>engines</w:t>
      </w:r>
      <w:r w:rsidR="008B32F0" w:rsidRPr="001E3775">
        <w:rPr>
          <w:color w:val="auto"/>
          <w:sz w:val="22"/>
          <w:szCs w:val="22"/>
        </w:rPr>
        <w:t xml:space="preserve"> will be used solely for the p</w:t>
      </w:r>
      <w:r w:rsidR="004A6F79" w:rsidRPr="001E3775">
        <w:rPr>
          <w:color w:val="auto"/>
          <w:sz w:val="22"/>
          <w:szCs w:val="22"/>
        </w:rPr>
        <w:t>u</w:t>
      </w:r>
      <w:r w:rsidR="008B32F0" w:rsidRPr="001E3775">
        <w:rPr>
          <w:color w:val="auto"/>
          <w:sz w:val="22"/>
          <w:szCs w:val="22"/>
        </w:rPr>
        <w:t>r</w:t>
      </w:r>
      <w:r w:rsidR="004A6F79" w:rsidRPr="001E3775">
        <w:rPr>
          <w:color w:val="auto"/>
          <w:sz w:val="22"/>
          <w:szCs w:val="22"/>
        </w:rPr>
        <w:t>pose</w:t>
      </w:r>
      <w:r w:rsidR="00713DAC">
        <w:rPr>
          <w:color w:val="auto"/>
          <w:sz w:val="22"/>
          <w:szCs w:val="22"/>
        </w:rPr>
        <w:t xml:space="preserve"> off</w:t>
      </w:r>
      <w:r w:rsidR="004A6F79" w:rsidRPr="001E3775">
        <w:rPr>
          <w:color w:val="auto"/>
          <w:sz w:val="22"/>
          <w:szCs w:val="22"/>
        </w:rPr>
        <w:t xml:space="preserve"> generating power for the facility</w:t>
      </w:r>
      <w:r w:rsidR="00F04257" w:rsidRPr="001E3775">
        <w:rPr>
          <w:color w:val="auto"/>
          <w:sz w:val="22"/>
          <w:szCs w:val="22"/>
        </w:rPr>
        <w:t xml:space="preserve"> in </w:t>
      </w:r>
      <w:r w:rsidR="00470A2E" w:rsidRPr="001E3775">
        <w:rPr>
          <w:color w:val="auto"/>
          <w:sz w:val="22"/>
          <w:szCs w:val="22"/>
        </w:rPr>
        <w:t>the event of mains supply failure</w:t>
      </w:r>
      <w:r w:rsidR="004A6F79" w:rsidRPr="001E3775">
        <w:rPr>
          <w:color w:val="auto"/>
          <w:sz w:val="22"/>
          <w:szCs w:val="22"/>
        </w:rPr>
        <w:t>.</w:t>
      </w:r>
      <w:r w:rsidR="006879D0" w:rsidRPr="001E3775">
        <w:rPr>
          <w:color w:val="auto"/>
          <w:sz w:val="22"/>
          <w:szCs w:val="22"/>
        </w:rPr>
        <w:t xml:space="preserve"> </w:t>
      </w:r>
      <w:r w:rsidR="004A6F79" w:rsidRPr="001E3775">
        <w:rPr>
          <w:color w:val="auto"/>
          <w:sz w:val="22"/>
          <w:szCs w:val="22"/>
        </w:rPr>
        <w:t xml:space="preserve"> No electricity will be exported from the installation.</w:t>
      </w:r>
    </w:p>
    <w:p w14:paraId="18C912C8" w14:textId="77777777" w:rsidR="009431DB" w:rsidRPr="001E3775" w:rsidRDefault="009431DB" w:rsidP="009431DB">
      <w:pPr>
        <w:pStyle w:val="Heading3nonum"/>
        <w:spacing w:before="0" w:line="240" w:lineRule="auto"/>
        <w:jc w:val="both"/>
        <w:rPr>
          <w:color w:val="auto"/>
          <w:sz w:val="22"/>
          <w:szCs w:val="22"/>
        </w:rPr>
      </w:pPr>
    </w:p>
    <w:p w14:paraId="7E470E81" w14:textId="47B787D1" w:rsidR="00F17E2D" w:rsidRDefault="00E71E79" w:rsidP="00946A1C">
      <w:pPr>
        <w:pStyle w:val="Default"/>
        <w:jc w:val="both"/>
        <w:rPr>
          <w:rFonts w:cs="Times New Roman"/>
          <w:color w:val="auto"/>
          <w:sz w:val="22"/>
          <w:szCs w:val="22"/>
          <w:lang w:eastAsia="en-US"/>
        </w:rPr>
      </w:pPr>
      <w:r>
        <w:rPr>
          <w:rFonts w:cs="Times New Roman"/>
          <w:color w:val="auto"/>
          <w:sz w:val="22"/>
          <w:szCs w:val="22"/>
          <w:lang w:eastAsia="en-US"/>
        </w:rPr>
        <w:t xml:space="preserve">The </w:t>
      </w:r>
      <w:r w:rsidR="00BA2E52">
        <w:rPr>
          <w:rFonts w:cs="Times New Roman"/>
          <w:color w:val="auto"/>
          <w:sz w:val="22"/>
          <w:szCs w:val="22"/>
          <w:lang w:eastAsia="en-US"/>
        </w:rPr>
        <w:t>generator</w:t>
      </w:r>
      <w:r w:rsidR="00F17E2D">
        <w:rPr>
          <w:rFonts w:cs="Times New Roman"/>
          <w:color w:val="auto"/>
          <w:sz w:val="22"/>
          <w:szCs w:val="22"/>
          <w:lang w:eastAsia="en-US"/>
        </w:rPr>
        <w:t xml:space="preserve"> specifications</w:t>
      </w:r>
      <w:r w:rsidR="00BA2E52">
        <w:rPr>
          <w:rFonts w:cs="Times New Roman"/>
          <w:color w:val="auto"/>
          <w:sz w:val="22"/>
          <w:szCs w:val="22"/>
          <w:lang w:eastAsia="en-US"/>
        </w:rPr>
        <w:t xml:space="preserve"> are</w:t>
      </w:r>
      <w:r>
        <w:rPr>
          <w:rFonts w:cs="Times New Roman"/>
          <w:color w:val="auto"/>
          <w:sz w:val="22"/>
          <w:szCs w:val="22"/>
          <w:lang w:eastAsia="en-US"/>
        </w:rPr>
        <w:t xml:space="preserve"> </w:t>
      </w:r>
      <w:r w:rsidR="00F17E2D">
        <w:rPr>
          <w:rFonts w:cs="Times New Roman"/>
          <w:color w:val="auto"/>
          <w:sz w:val="22"/>
          <w:szCs w:val="22"/>
          <w:lang w:eastAsia="en-US"/>
        </w:rPr>
        <w:t>as follows:</w:t>
      </w:r>
    </w:p>
    <w:p w14:paraId="39B2767B" w14:textId="3F71E051" w:rsidR="00F17E2D" w:rsidRDefault="00F17E2D" w:rsidP="00E9754F">
      <w:pPr>
        <w:pStyle w:val="Default"/>
        <w:numPr>
          <w:ilvl w:val="0"/>
          <w:numId w:val="32"/>
        </w:numPr>
        <w:jc w:val="both"/>
        <w:rPr>
          <w:rFonts w:cs="Times New Roman"/>
          <w:color w:val="auto"/>
          <w:sz w:val="22"/>
          <w:szCs w:val="22"/>
          <w:lang w:eastAsia="en-US"/>
        </w:rPr>
      </w:pPr>
      <w:r>
        <w:rPr>
          <w:rFonts w:cs="Times New Roman"/>
          <w:color w:val="auto"/>
          <w:sz w:val="22"/>
          <w:szCs w:val="22"/>
          <w:lang w:eastAsia="en-US"/>
        </w:rPr>
        <w:t xml:space="preserve">28 data hall </w:t>
      </w:r>
      <w:r w:rsidR="008819FD">
        <w:rPr>
          <w:rFonts w:cs="Times New Roman"/>
          <w:color w:val="auto"/>
          <w:sz w:val="22"/>
          <w:szCs w:val="22"/>
          <w:lang w:eastAsia="en-US"/>
        </w:rPr>
        <w:t>engines</w:t>
      </w:r>
      <w:r>
        <w:rPr>
          <w:rFonts w:cs="Times New Roman"/>
          <w:color w:val="auto"/>
          <w:sz w:val="22"/>
          <w:szCs w:val="22"/>
          <w:lang w:eastAsia="en-US"/>
        </w:rPr>
        <w:t xml:space="preserve"> are </w:t>
      </w:r>
      <w:r w:rsidR="00E71E79">
        <w:rPr>
          <w:rFonts w:cs="Times New Roman"/>
          <w:color w:val="auto"/>
          <w:sz w:val="22"/>
          <w:szCs w:val="22"/>
          <w:lang w:eastAsia="en-US"/>
        </w:rPr>
        <w:t xml:space="preserve">all </w:t>
      </w:r>
      <w:r w:rsidR="00884009">
        <w:rPr>
          <w:rFonts w:cs="Times New Roman"/>
          <w:color w:val="auto"/>
          <w:sz w:val="22"/>
          <w:szCs w:val="22"/>
          <w:lang w:eastAsia="en-US"/>
        </w:rPr>
        <w:t xml:space="preserve">CAT C175-20 (EM13161_07) engines </w:t>
      </w:r>
      <w:r w:rsidR="00BA2E52">
        <w:rPr>
          <w:rFonts w:cs="Times New Roman"/>
          <w:color w:val="auto"/>
          <w:sz w:val="22"/>
          <w:szCs w:val="22"/>
          <w:lang w:eastAsia="en-US"/>
        </w:rPr>
        <w:t>with net rated</w:t>
      </w:r>
      <w:r w:rsidR="004A6F79" w:rsidRPr="001E3775">
        <w:rPr>
          <w:rFonts w:cs="Times New Roman"/>
          <w:color w:val="auto"/>
          <w:sz w:val="22"/>
          <w:szCs w:val="22"/>
          <w:lang w:eastAsia="en-US"/>
        </w:rPr>
        <w:t xml:space="preserve"> thermal inputs (MW</w:t>
      </w:r>
      <w:r w:rsidR="004A6F79" w:rsidRPr="001E3775">
        <w:rPr>
          <w:rFonts w:cs="Times New Roman"/>
          <w:color w:val="auto"/>
          <w:sz w:val="22"/>
          <w:szCs w:val="22"/>
          <w:vertAlign w:val="subscript"/>
          <w:lang w:eastAsia="en-US"/>
        </w:rPr>
        <w:t>th</w:t>
      </w:r>
      <w:r w:rsidR="004A6F79" w:rsidRPr="001E3775">
        <w:rPr>
          <w:rFonts w:cs="Times New Roman"/>
          <w:color w:val="auto"/>
          <w:sz w:val="22"/>
          <w:szCs w:val="22"/>
          <w:lang w:eastAsia="en-US"/>
        </w:rPr>
        <w:t>)</w:t>
      </w:r>
      <w:r w:rsidR="00BA2E52">
        <w:rPr>
          <w:rFonts w:cs="Times New Roman"/>
          <w:color w:val="auto"/>
          <w:sz w:val="22"/>
          <w:szCs w:val="22"/>
          <w:lang w:eastAsia="en-US"/>
        </w:rPr>
        <w:t xml:space="preserve"> of </w:t>
      </w:r>
      <w:r w:rsidRPr="00F17E2D">
        <w:rPr>
          <w:rFonts w:cs="Times New Roman"/>
          <w:color w:val="000000" w:themeColor="text1"/>
          <w:sz w:val="22"/>
          <w:szCs w:val="22"/>
          <w:lang w:eastAsia="en-US"/>
        </w:rPr>
        <w:t>8.</w:t>
      </w:r>
      <w:r w:rsidR="005D284F">
        <w:rPr>
          <w:rFonts w:cs="Times New Roman"/>
          <w:color w:val="000000" w:themeColor="text1"/>
          <w:sz w:val="22"/>
          <w:szCs w:val="22"/>
          <w:lang w:eastAsia="en-US"/>
        </w:rPr>
        <w:t>8</w:t>
      </w:r>
    </w:p>
    <w:p w14:paraId="568F76C3" w14:textId="7C8DFCEE" w:rsidR="000204B5" w:rsidRDefault="00F17E2D" w:rsidP="00E9754F">
      <w:pPr>
        <w:pStyle w:val="Default"/>
        <w:numPr>
          <w:ilvl w:val="0"/>
          <w:numId w:val="32"/>
        </w:numPr>
        <w:jc w:val="both"/>
        <w:rPr>
          <w:rFonts w:cs="Times New Roman"/>
          <w:color w:val="auto"/>
          <w:sz w:val="22"/>
          <w:szCs w:val="22"/>
          <w:lang w:eastAsia="en-US"/>
        </w:rPr>
      </w:pPr>
      <w:r>
        <w:rPr>
          <w:rFonts w:cs="Times New Roman"/>
          <w:color w:val="auto"/>
          <w:sz w:val="22"/>
          <w:szCs w:val="22"/>
          <w:lang w:eastAsia="en-US"/>
        </w:rPr>
        <w:t xml:space="preserve">2 </w:t>
      </w:r>
      <w:r w:rsidR="009A542B">
        <w:rPr>
          <w:rFonts w:cs="Times New Roman"/>
          <w:color w:val="auto"/>
          <w:sz w:val="22"/>
          <w:szCs w:val="22"/>
          <w:lang w:eastAsia="en-US"/>
        </w:rPr>
        <w:t xml:space="preserve">adminstrative building </w:t>
      </w:r>
      <w:r w:rsidR="008819FD">
        <w:rPr>
          <w:rFonts w:cs="Times New Roman"/>
          <w:color w:val="auto"/>
          <w:sz w:val="22"/>
          <w:szCs w:val="22"/>
          <w:lang w:eastAsia="en-US"/>
        </w:rPr>
        <w:t>engines</w:t>
      </w:r>
      <w:r w:rsidR="009A542B">
        <w:rPr>
          <w:rFonts w:cs="Times New Roman"/>
          <w:color w:val="auto"/>
          <w:sz w:val="22"/>
          <w:szCs w:val="22"/>
          <w:lang w:eastAsia="en-US"/>
        </w:rPr>
        <w:t xml:space="preserve"> are CAT C</w:t>
      </w:r>
      <w:r w:rsidR="00A23BE5">
        <w:rPr>
          <w:rFonts w:cs="Times New Roman"/>
          <w:color w:val="auto"/>
          <w:sz w:val="22"/>
          <w:szCs w:val="22"/>
          <w:lang w:eastAsia="en-US"/>
        </w:rPr>
        <w:t>32</w:t>
      </w:r>
      <w:r w:rsidR="009A542B">
        <w:rPr>
          <w:rFonts w:cs="Times New Roman"/>
          <w:color w:val="auto"/>
          <w:sz w:val="22"/>
          <w:szCs w:val="22"/>
          <w:lang w:eastAsia="en-US"/>
        </w:rPr>
        <w:t xml:space="preserve"> engines with net rated thermal input (MW</w:t>
      </w:r>
      <w:r w:rsidR="009A542B" w:rsidRPr="000204B5">
        <w:rPr>
          <w:rFonts w:cs="Times New Roman"/>
          <w:color w:val="auto"/>
          <w:sz w:val="22"/>
          <w:szCs w:val="22"/>
          <w:vertAlign w:val="subscript"/>
          <w:lang w:eastAsia="en-US"/>
        </w:rPr>
        <w:t>th</w:t>
      </w:r>
      <w:r w:rsidR="009A542B">
        <w:rPr>
          <w:rFonts w:cs="Times New Roman"/>
          <w:color w:val="auto"/>
          <w:sz w:val="22"/>
          <w:szCs w:val="22"/>
          <w:lang w:eastAsia="en-US"/>
        </w:rPr>
        <w:t>) of</w:t>
      </w:r>
      <w:r w:rsidR="00645189">
        <w:rPr>
          <w:rFonts w:cs="Times New Roman"/>
          <w:color w:val="auto"/>
          <w:sz w:val="22"/>
          <w:szCs w:val="22"/>
          <w:lang w:eastAsia="en-US"/>
        </w:rPr>
        <w:t xml:space="preserve"> 2.7</w:t>
      </w:r>
    </w:p>
    <w:p w14:paraId="4520F81F" w14:textId="7A4A818E" w:rsidR="00D44D25" w:rsidRPr="00D44D25" w:rsidRDefault="000204B5" w:rsidP="00027CE2">
      <w:pPr>
        <w:pStyle w:val="Default"/>
        <w:numPr>
          <w:ilvl w:val="0"/>
          <w:numId w:val="32"/>
        </w:numPr>
        <w:jc w:val="both"/>
        <w:rPr>
          <w:rFonts w:cs="Times New Roman"/>
          <w:color w:val="auto"/>
          <w:sz w:val="22"/>
          <w:szCs w:val="22"/>
          <w:lang w:eastAsia="en-US"/>
        </w:rPr>
      </w:pPr>
      <w:r w:rsidRPr="00D44D25">
        <w:rPr>
          <w:rFonts w:cs="Times New Roman"/>
          <w:color w:val="auto"/>
          <w:sz w:val="22"/>
          <w:szCs w:val="22"/>
          <w:lang w:eastAsia="en-US"/>
        </w:rPr>
        <w:t xml:space="preserve">1 water treatment plant </w:t>
      </w:r>
      <w:r w:rsidR="001E7D02" w:rsidRPr="00D44D25">
        <w:rPr>
          <w:rFonts w:cs="Times New Roman"/>
          <w:color w:val="auto"/>
          <w:sz w:val="22"/>
          <w:szCs w:val="22"/>
          <w:lang w:eastAsia="en-US"/>
        </w:rPr>
        <w:t>engine</w:t>
      </w:r>
      <w:r w:rsidRPr="00D44D25">
        <w:rPr>
          <w:rFonts w:cs="Times New Roman"/>
          <w:color w:val="auto"/>
          <w:sz w:val="22"/>
          <w:szCs w:val="22"/>
          <w:lang w:eastAsia="en-US"/>
        </w:rPr>
        <w:t xml:space="preserve"> is CAT C1</w:t>
      </w:r>
      <w:r w:rsidR="00D51FA2" w:rsidRPr="00D44D25">
        <w:rPr>
          <w:rFonts w:cs="Times New Roman"/>
          <w:color w:val="auto"/>
          <w:sz w:val="22"/>
          <w:szCs w:val="22"/>
          <w:lang w:eastAsia="en-US"/>
        </w:rPr>
        <w:t>5</w:t>
      </w:r>
      <w:r w:rsidRPr="00D44D25">
        <w:rPr>
          <w:rFonts w:cs="Times New Roman"/>
          <w:color w:val="auto"/>
          <w:sz w:val="22"/>
          <w:szCs w:val="22"/>
          <w:lang w:eastAsia="en-US"/>
        </w:rPr>
        <w:t xml:space="preserve"> </w:t>
      </w:r>
      <w:r w:rsidR="000C4A3F" w:rsidRPr="00D44D25">
        <w:rPr>
          <w:rFonts w:cs="Times New Roman"/>
          <w:color w:val="auto"/>
          <w:sz w:val="22"/>
          <w:szCs w:val="22"/>
          <w:lang w:eastAsia="en-US"/>
        </w:rPr>
        <w:t>engine with net rated thermal input (MW</w:t>
      </w:r>
      <w:r w:rsidR="000C4A3F" w:rsidRPr="00D44D25">
        <w:rPr>
          <w:rFonts w:cs="Times New Roman"/>
          <w:color w:val="auto"/>
          <w:sz w:val="22"/>
          <w:szCs w:val="22"/>
          <w:vertAlign w:val="subscript"/>
          <w:lang w:eastAsia="en-US"/>
        </w:rPr>
        <w:t>th</w:t>
      </w:r>
      <w:r w:rsidR="000C4A3F" w:rsidRPr="00D44D25">
        <w:rPr>
          <w:rFonts w:cs="Times New Roman"/>
          <w:color w:val="auto"/>
          <w:sz w:val="22"/>
          <w:szCs w:val="22"/>
          <w:lang w:eastAsia="en-US"/>
        </w:rPr>
        <w:t>) of</w:t>
      </w:r>
      <w:r w:rsidR="00D44D25">
        <w:rPr>
          <w:rFonts w:cs="Times New Roman"/>
          <w:color w:val="auto"/>
          <w:sz w:val="22"/>
          <w:szCs w:val="22"/>
          <w:lang w:eastAsia="en-US"/>
        </w:rPr>
        <w:t xml:space="preserve"> 1.1</w:t>
      </w:r>
    </w:p>
    <w:p w14:paraId="537E135E" w14:textId="5D8EAA1D" w:rsidR="001B7632" w:rsidRPr="00D44D25" w:rsidRDefault="00705302" w:rsidP="00027CE2">
      <w:pPr>
        <w:pStyle w:val="Default"/>
        <w:numPr>
          <w:ilvl w:val="0"/>
          <w:numId w:val="32"/>
        </w:numPr>
        <w:jc w:val="both"/>
        <w:rPr>
          <w:rFonts w:cs="Times New Roman"/>
          <w:color w:val="auto"/>
          <w:sz w:val="22"/>
          <w:szCs w:val="22"/>
          <w:lang w:eastAsia="en-US"/>
        </w:rPr>
      </w:pPr>
      <w:r w:rsidRPr="00D44D25">
        <w:rPr>
          <w:rFonts w:cs="Times New Roman"/>
          <w:color w:val="auto"/>
          <w:sz w:val="22"/>
          <w:szCs w:val="22"/>
          <w:lang w:eastAsia="en-US"/>
        </w:rPr>
        <w:t xml:space="preserve">2 fire water pump </w:t>
      </w:r>
      <w:r w:rsidR="001E7D02" w:rsidRPr="00D44D25">
        <w:rPr>
          <w:rFonts w:cs="Times New Roman"/>
          <w:color w:val="auto"/>
          <w:sz w:val="22"/>
          <w:szCs w:val="22"/>
          <w:lang w:eastAsia="en-US"/>
        </w:rPr>
        <w:t>engines</w:t>
      </w:r>
      <w:r w:rsidRPr="00D44D25">
        <w:rPr>
          <w:rFonts w:cs="Times New Roman"/>
          <w:color w:val="auto"/>
          <w:sz w:val="22"/>
          <w:szCs w:val="22"/>
          <w:lang w:eastAsia="en-US"/>
        </w:rPr>
        <w:t xml:space="preserve"> </w:t>
      </w:r>
      <w:r w:rsidR="001B7632" w:rsidRPr="00D44D25">
        <w:rPr>
          <w:rFonts w:cs="Times New Roman"/>
          <w:color w:val="auto"/>
          <w:sz w:val="22"/>
          <w:szCs w:val="22"/>
          <w:lang w:eastAsia="en-US"/>
        </w:rPr>
        <w:t xml:space="preserve">are </w:t>
      </w:r>
      <w:r w:rsidR="001E005E" w:rsidRPr="00D44D25">
        <w:rPr>
          <w:rFonts w:cs="Times New Roman"/>
          <w:color w:val="auto"/>
          <w:sz w:val="22"/>
          <w:szCs w:val="22"/>
          <w:lang w:eastAsia="en-US"/>
        </w:rPr>
        <w:t>Clarke JU6H-UF</w:t>
      </w:r>
      <w:r w:rsidR="00AD43EF" w:rsidRPr="00D44D25">
        <w:rPr>
          <w:rFonts w:cs="Times New Roman"/>
          <w:color w:val="auto"/>
          <w:sz w:val="22"/>
          <w:szCs w:val="22"/>
          <w:lang w:eastAsia="en-US"/>
        </w:rPr>
        <w:t>34</w:t>
      </w:r>
      <w:r w:rsidR="001B7632" w:rsidRPr="00D44D25">
        <w:rPr>
          <w:rFonts w:cs="Times New Roman"/>
          <w:color w:val="auto"/>
          <w:sz w:val="22"/>
          <w:szCs w:val="22"/>
          <w:lang w:eastAsia="en-US"/>
        </w:rPr>
        <w:t xml:space="preserve"> with net rated themal input (MW</w:t>
      </w:r>
      <w:r w:rsidR="001B7632" w:rsidRPr="00D44D25">
        <w:rPr>
          <w:rFonts w:cs="Times New Roman"/>
          <w:color w:val="auto"/>
          <w:sz w:val="22"/>
          <w:szCs w:val="22"/>
          <w:vertAlign w:val="subscript"/>
          <w:lang w:eastAsia="en-US"/>
        </w:rPr>
        <w:t>th</w:t>
      </w:r>
      <w:r w:rsidR="001B7632" w:rsidRPr="00D44D25">
        <w:rPr>
          <w:rFonts w:cs="Times New Roman"/>
          <w:color w:val="auto"/>
          <w:sz w:val="22"/>
          <w:szCs w:val="22"/>
          <w:lang w:eastAsia="en-US"/>
        </w:rPr>
        <w:t>) of</w:t>
      </w:r>
      <w:r w:rsidR="007A34E7" w:rsidRPr="00D44D25">
        <w:rPr>
          <w:rFonts w:cs="Times New Roman"/>
          <w:color w:val="auto"/>
          <w:sz w:val="22"/>
          <w:szCs w:val="22"/>
          <w:lang w:eastAsia="en-US"/>
        </w:rPr>
        <w:t xml:space="preserve"> 0.45</w:t>
      </w:r>
    </w:p>
    <w:p w14:paraId="77F999C2" w14:textId="77777777" w:rsidR="001B7632" w:rsidRDefault="001B7632" w:rsidP="001B7632">
      <w:pPr>
        <w:pStyle w:val="Default"/>
        <w:jc w:val="both"/>
        <w:rPr>
          <w:rFonts w:cs="Times New Roman"/>
          <w:color w:val="auto"/>
          <w:sz w:val="22"/>
          <w:szCs w:val="22"/>
          <w:lang w:eastAsia="en-US"/>
        </w:rPr>
      </w:pPr>
    </w:p>
    <w:p w14:paraId="7131232F" w14:textId="25138CAB" w:rsidR="00260BAD" w:rsidRDefault="00CC4F4B" w:rsidP="001B7632">
      <w:pPr>
        <w:pStyle w:val="Default"/>
        <w:jc w:val="both"/>
        <w:rPr>
          <w:rFonts w:cs="Times New Roman"/>
          <w:color w:val="auto"/>
          <w:sz w:val="22"/>
          <w:szCs w:val="22"/>
          <w:lang w:eastAsia="en-US"/>
        </w:rPr>
      </w:pPr>
      <w:r w:rsidRPr="001E3775">
        <w:rPr>
          <w:rFonts w:cs="Times New Roman"/>
          <w:color w:val="auto"/>
          <w:sz w:val="22"/>
          <w:szCs w:val="22"/>
          <w:lang w:eastAsia="en-US"/>
        </w:rPr>
        <w:t>Stack height</w:t>
      </w:r>
      <w:r w:rsidR="00BA2E52">
        <w:rPr>
          <w:rFonts w:cs="Times New Roman"/>
          <w:color w:val="auto"/>
          <w:sz w:val="22"/>
          <w:szCs w:val="22"/>
          <w:lang w:eastAsia="en-US"/>
        </w:rPr>
        <w:t xml:space="preserve">s </w:t>
      </w:r>
      <w:r w:rsidR="00930DCD">
        <w:rPr>
          <w:rFonts w:cs="Times New Roman"/>
          <w:color w:val="auto"/>
          <w:sz w:val="22"/>
          <w:szCs w:val="22"/>
          <w:lang w:eastAsia="en-US"/>
        </w:rPr>
        <w:t xml:space="preserve">for the 31 standby generators </w:t>
      </w:r>
      <w:r w:rsidR="00BA2E52">
        <w:rPr>
          <w:rFonts w:cs="Times New Roman"/>
          <w:color w:val="auto"/>
          <w:sz w:val="22"/>
          <w:szCs w:val="22"/>
          <w:lang w:eastAsia="en-US"/>
        </w:rPr>
        <w:t>are</w:t>
      </w:r>
      <w:r w:rsidR="00816145">
        <w:rPr>
          <w:rFonts w:cs="Times New Roman"/>
          <w:color w:val="auto"/>
          <w:sz w:val="22"/>
          <w:szCs w:val="22"/>
          <w:lang w:eastAsia="en-US"/>
        </w:rPr>
        <w:t xml:space="preserve"> 14</w:t>
      </w:r>
      <w:r w:rsidR="00A23BE5">
        <w:rPr>
          <w:rFonts w:cs="Times New Roman"/>
          <w:color w:val="auto"/>
          <w:sz w:val="22"/>
          <w:szCs w:val="22"/>
          <w:lang w:eastAsia="en-US"/>
        </w:rPr>
        <w:t>.5</w:t>
      </w:r>
      <w:r w:rsidR="00816145">
        <w:rPr>
          <w:rFonts w:cs="Times New Roman"/>
          <w:color w:val="auto"/>
          <w:sz w:val="22"/>
          <w:szCs w:val="22"/>
          <w:lang w:eastAsia="en-US"/>
        </w:rPr>
        <w:t xml:space="preserve"> </w:t>
      </w:r>
      <w:r w:rsidR="007E0E61" w:rsidRPr="001E3775">
        <w:rPr>
          <w:rFonts w:cs="Times New Roman"/>
          <w:color w:val="auto"/>
          <w:sz w:val="22"/>
          <w:szCs w:val="22"/>
          <w:lang w:eastAsia="en-US"/>
        </w:rPr>
        <w:t>m</w:t>
      </w:r>
      <w:r w:rsidR="003D7D06" w:rsidRPr="001E3775">
        <w:rPr>
          <w:rFonts w:cs="Times New Roman"/>
          <w:color w:val="auto"/>
          <w:sz w:val="22"/>
          <w:szCs w:val="22"/>
          <w:lang w:eastAsia="en-US"/>
        </w:rPr>
        <w:t>.</w:t>
      </w:r>
      <w:r w:rsidR="00470A2E" w:rsidRPr="001E3775">
        <w:rPr>
          <w:rFonts w:cs="Times New Roman"/>
          <w:color w:val="auto"/>
          <w:sz w:val="22"/>
          <w:szCs w:val="22"/>
          <w:lang w:eastAsia="en-US"/>
        </w:rPr>
        <w:t xml:space="preserve"> </w:t>
      </w:r>
      <w:r w:rsidR="00CC6749" w:rsidRPr="001E3775">
        <w:rPr>
          <w:rFonts w:cs="Times New Roman"/>
          <w:color w:val="auto"/>
          <w:sz w:val="22"/>
          <w:szCs w:val="22"/>
          <w:lang w:eastAsia="en-US"/>
        </w:rPr>
        <w:t xml:space="preserve"> </w:t>
      </w:r>
    </w:p>
    <w:p w14:paraId="2B3F7411" w14:textId="77777777" w:rsidR="00260BAD" w:rsidRDefault="00260BAD" w:rsidP="001B7632">
      <w:pPr>
        <w:pStyle w:val="Default"/>
        <w:jc w:val="both"/>
        <w:rPr>
          <w:rFonts w:cs="Times New Roman"/>
          <w:color w:val="auto"/>
          <w:sz w:val="22"/>
          <w:szCs w:val="22"/>
          <w:lang w:eastAsia="en-US"/>
        </w:rPr>
      </w:pPr>
    </w:p>
    <w:p w14:paraId="604275ED" w14:textId="24A8C288" w:rsidR="00CC4F4B" w:rsidRPr="001E3775" w:rsidRDefault="007E0E61" w:rsidP="001B7632">
      <w:pPr>
        <w:pStyle w:val="Default"/>
        <w:jc w:val="both"/>
        <w:rPr>
          <w:rFonts w:cs="Times New Roman"/>
          <w:color w:val="auto"/>
          <w:sz w:val="22"/>
          <w:szCs w:val="22"/>
          <w:lang w:eastAsia="en-US"/>
        </w:rPr>
      </w:pPr>
      <w:r w:rsidRPr="00260BAD">
        <w:rPr>
          <w:rFonts w:cs="Times New Roman"/>
          <w:color w:val="auto"/>
          <w:sz w:val="22"/>
          <w:szCs w:val="22"/>
          <w:lang w:eastAsia="en-US"/>
        </w:rPr>
        <w:lastRenderedPageBreak/>
        <w:t>The engines are in “</w:t>
      </w:r>
      <w:r w:rsidR="00ED7E0C" w:rsidRPr="00260BAD">
        <w:rPr>
          <w:rFonts w:cs="Times New Roman"/>
          <w:color w:val="auto"/>
          <w:sz w:val="22"/>
          <w:szCs w:val="22"/>
          <w:lang w:eastAsia="en-US"/>
        </w:rPr>
        <w:t>3</w:t>
      </w:r>
      <w:r w:rsidRPr="00260BAD">
        <w:rPr>
          <w:rFonts w:cs="Times New Roman"/>
          <w:color w:val="auto"/>
          <w:sz w:val="22"/>
          <w:szCs w:val="22"/>
          <w:lang w:eastAsia="en-US"/>
        </w:rPr>
        <w:t>n+1” configuration</w:t>
      </w:r>
      <w:r w:rsidRPr="007F2856">
        <w:rPr>
          <w:rFonts w:cs="Times New Roman"/>
          <w:color w:val="auto"/>
          <w:sz w:val="22"/>
          <w:szCs w:val="22"/>
          <w:lang w:eastAsia="en-US"/>
        </w:rPr>
        <w:t xml:space="preserve">, meaning </w:t>
      </w:r>
      <w:r w:rsidR="00D02042" w:rsidRPr="007F2856">
        <w:rPr>
          <w:rFonts w:cs="Times New Roman"/>
          <w:color w:val="auto"/>
          <w:sz w:val="22"/>
          <w:szCs w:val="22"/>
          <w:lang w:eastAsia="en-US"/>
        </w:rPr>
        <w:t>the site</w:t>
      </w:r>
      <w:r w:rsidRPr="007F2856">
        <w:rPr>
          <w:rFonts w:cs="Times New Roman"/>
          <w:color w:val="auto"/>
          <w:sz w:val="22"/>
          <w:szCs w:val="22"/>
          <w:lang w:eastAsia="en-US"/>
        </w:rPr>
        <w:t xml:space="preserve"> has </w:t>
      </w:r>
      <w:r w:rsidR="00D02042" w:rsidRPr="007F2856">
        <w:rPr>
          <w:rFonts w:cs="Times New Roman"/>
          <w:color w:val="auto"/>
          <w:sz w:val="22"/>
          <w:szCs w:val="22"/>
          <w:lang w:eastAsia="en-US"/>
        </w:rPr>
        <w:t>three</w:t>
      </w:r>
      <w:r w:rsidRPr="007F2856">
        <w:rPr>
          <w:rFonts w:cs="Times New Roman"/>
          <w:color w:val="auto"/>
          <w:sz w:val="22"/>
          <w:szCs w:val="22"/>
          <w:lang w:eastAsia="en-US"/>
        </w:rPr>
        <w:t xml:space="preserve"> more engine</w:t>
      </w:r>
      <w:r w:rsidR="00D02042" w:rsidRPr="007F2856">
        <w:rPr>
          <w:rFonts w:cs="Times New Roman"/>
          <w:color w:val="auto"/>
          <w:sz w:val="22"/>
          <w:szCs w:val="22"/>
          <w:lang w:eastAsia="en-US"/>
        </w:rPr>
        <w:t>s</w:t>
      </w:r>
      <w:r w:rsidRPr="007F2856">
        <w:rPr>
          <w:rFonts w:cs="Times New Roman"/>
          <w:color w:val="auto"/>
          <w:sz w:val="22"/>
          <w:szCs w:val="22"/>
          <w:lang w:eastAsia="en-US"/>
        </w:rPr>
        <w:t xml:space="preserve"> than is required to fully power the associated load demand, </w:t>
      </w:r>
      <w:r w:rsidR="007224DF" w:rsidRPr="007F2856">
        <w:rPr>
          <w:rFonts w:cs="Times New Roman"/>
          <w:color w:val="auto"/>
          <w:sz w:val="22"/>
          <w:szCs w:val="22"/>
          <w:lang w:eastAsia="en-US"/>
        </w:rPr>
        <w:t xml:space="preserve">plus one. </w:t>
      </w:r>
      <w:r w:rsidR="007224DF" w:rsidRPr="00AF3FD5">
        <w:rPr>
          <w:rFonts w:cs="Times New Roman"/>
          <w:color w:val="auto"/>
          <w:sz w:val="22"/>
          <w:szCs w:val="22"/>
          <w:lang w:eastAsia="en-US"/>
        </w:rPr>
        <w:t xml:space="preserve">This means that </w:t>
      </w:r>
      <w:r w:rsidRPr="00AF3FD5">
        <w:rPr>
          <w:rFonts w:cs="Times New Roman"/>
          <w:color w:val="auto"/>
          <w:sz w:val="22"/>
          <w:szCs w:val="22"/>
          <w:lang w:eastAsia="en-US"/>
        </w:rPr>
        <w:t>full backup power is still provided if one engine is unavailable</w:t>
      </w:r>
      <w:r w:rsidR="00CC6749" w:rsidRPr="00AF3FD5">
        <w:rPr>
          <w:rFonts w:cs="Times New Roman"/>
          <w:color w:val="auto"/>
          <w:sz w:val="22"/>
          <w:szCs w:val="22"/>
          <w:lang w:eastAsia="en-US"/>
        </w:rPr>
        <w:t xml:space="preserve">. </w:t>
      </w:r>
    </w:p>
    <w:p w14:paraId="079ACA36" w14:textId="70233361" w:rsidR="00883405" w:rsidRPr="001E3775" w:rsidRDefault="00883405" w:rsidP="009431DB">
      <w:pPr>
        <w:pStyle w:val="Default"/>
        <w:jc w:val="both"/>
        <w:rPr>
          <w:rFonts w:cs="Times New Roman"/>
          <w:color w:val="auto"/>
          <w:sz w:val="22"/>
          <w:szCs w:val="22"/>
          <w:lang w:eastAsia="en-US"/>
        </w:rPr>
      </w:pPr>
    </w:p>
    <w:p w14:paraId="51EB483E" w14:textId="466E38CA" w:rsidR="00926F32" w:rsidRPr="001E3775" w:rsidRDefault="000D4D1A" w:rsidP="0070250E">
      <w:pPr>
        <w:pStyle w:val="Default"/>
        <w:jc w:val="both"/>
        <w:rPr>
          <w:rFonts w:cs="Times New Roman"/>
          <w:color w:val="auto"/>
          <w:sz w:val="22"/>
          <w:szCs w:val="22"/>
          <w:lang w:eastAsia="en-US"/>
        </w:rPr>
      </w:pPr>
      <w:r w:rsidRPr="001E3775">
        <w:rPr>
          <w:rFonts w:cs="Times New Roman"/>
          <w:color w:val="auto"/>
          <w:sz w:val="22"/>
          <w:szCs w:val="22"/>
          <w:lang w:eastAsia="en-US"/>
        </w:rPr>
        <w:t>E</w:t>
      </w:r>
      <w:r w:rsidR="00137894" w:rsidRPr="001E3775">
        <w:rPr>
          <w:rFonts w:cs="Times New Roman"/>
          <w:color w:val="auto"/>
          <w:sz w:val="22"/>
          <w:szCs w:val="22"/>
          <w:lang w:eastAsia="en-US"/>
        </w:rPr>
        <w:t xml:space="preserve">ach engine </w:t>
      </w:r>
      <w:r w:rsidRPr="001E3775">
        <w:rPr>
          <w:rFonts w:cs="Times New Roman"/>
          <w:color w:val="auto"/>
          <w:sz w:val="22"/>
          <w:szCs w:val="22"/>
          <w:lang w:eastAsia="en-US"/>
        </w:rPr>
        <w:t xml:space="preserve">has a </w:t>
      </w:r>
      <w:r w:rsidR="00075284">
        <w:rPr>
          <w:rFonts w:cs="Times New Roman"/>
          <w:color w:val="auto"/>
          <w:sz w:val="22"/>
          <w:szCs w:val="22"/>
          <w:lang w:eastAsia="en-US"/>
        </w:rPr>
        <w:t xml:space="preserve">rated </w:t>
      </w:r>
      <w:r w:rsidRPr="001E3775">
        <w:rPr>
          <w:rFonts w:cs="Times New Roman"/>
          <w:color w:val="auto"/>
          <w:sz w:val="22"/>
          <w:szCs w:val="22"/>
          <w:lang w:eastAsia="en-US"/>
        </w:rPr>
        <w:t xml:space="preserve">thermal input between </w:t>
      </w:r>
      <w:r w:rsidR="009F6C10">
        <w:rPr>
          <w:rFonts w:cs="Times New Roman"/>
          <w:color w:val="auto"/>
          <w:sz w:val="22"/>
          <w:szCs w:val="22"/>
          <w:lang w:eastAsia="en-US"/>
        </w:rPr>
        <w:t>0</w:t>
      </w:r>
      <w:r w:rsidR="00137894" w:rsidRPr="001E3775">
        <w:rPr>
          <w:rFonts w:cs="Times New Roman"/>
          <w:color w:val="auto"/>
          <w:sz w:val="22"/>
          <w:szCs w:val="22"/>
          <w:lang w:eastAsia="en-US"/>
        </w:rPr>
        <w:t xml:space="preserve"> MW </w:t>
      </w:r>
      <w:r w:rsidRPr="001E3775">
        <w:rPr>
          <w:rFonts w:cs="Times New Roman"/>
          <w:color w:val="auto"/>
          <w:sz w:val="22"/>
          <w:szCs w:val="22"/>
          <w:lang w:eastAsia="en-US"/>
        </w:rPr>
        <w:t>and</w:t>
      </w:r>
      <w:r w:rsidR="00137894" w:rsidRPr="001E3775">
        <w:rPr>
          <w:rFonts w:cs="Times New Roman"/>
          <w:color w:val="auto"/>
          <w:sz w:val="22"/>
          <w:szCs w:val="22"/>
          <w:lang w:eastAsia="en-US"/>
        </w:rPr>
        <w:t xml:space="preserve"> 50MW</w:t>
      </w:r>
      <w:r w:rsidR="004B57C3" w:rsidRPr="001E3775">
        <w:rPr>
          <w:rFonts w:cs="Times New Roman"/>
          <w:color w:val="auto"/>
          <w:sz w:val="22"/>
          <w:szCs w:val="22"/>
          <w:lang w:eastAsia="en-US"/>
        </w:rPr>
        <w:t xml:space="preserve"> and </w:t>
      </w:r>
      <w:r w:rsidR="00BA2E52">
        <w:rPr>
          <w:rFonts w:cs="Times New Roman"/>
          <w:color w:val="auto"/>
          <w:sz w:val="22"/>
          <w:szCs w:val="22"/>
          <w:lang w:eastAsia="en-US"/>
        </w:rPr>
        <w:t>is</w:t>
      </w:r>
      <w:r w:rsidR="004B57C3" w:rsidRPr="001E3775">
        <w:rPr>
          <w:rFonts w:cs="Times New Roman"/>
          <w:color w:val="auto"/>
          <w:sz w:val="22"/>
          <w:szCs w:val="22"/>
          <w:lang w:eastAsia="en-US"/>
        </w:rPr>
        <w:t xml:space="preserve"> not subject to Chapter III of Industrial Emissions Directive</w:t>
      </w:r>
      <w:r w:rsidR="004D0D57">
        <w:rPr>
          <w:rFonts w:cs="Times New Roman"/>
          <w:color w:val="auto"/>
          <w:sz w:val="22"/>
          <w:szCs w:val="22"/>
          <w:lang w:eastAsia="en-US"/>
        </w:rPr>
        <w:t xml:space="preserve"> 2010/72/EU</w:t>
      </w:r>
      <w:r w:rsidR="004B57C3" w:rsidRPr="001E3775">
        <w:rPr>
          <w:rFonts w:cs="Times New Roman"/>
          <w:color w:val="auto"/>
          <w:sz w:val="22"/>
          <w:szCs w:val="22"/>
          <w:lang w:eastAsia="en-US"/>
        </w:rPr>
        <w:t xml:space="preserve"> (IED). Therefore, </w:t>
      </w:r>
      <w:r w:rsidR="002136F4">
        <w:rPr>
          <w:rFonts w:cs="Times New Roman"/>
          <w:color w:val="auto"/>
          <w:sz w:val="22"/>
          <w:szCs w:val="22"/>
          <w:lang w:eastAsia="en-US"/>
        </w:rPr>
        <w:t>the data hall</w:t>
      </w:r>
      <w:r w:rsidR="00D44D25">
        <w:rPr>
          <w:rFonts w:cs="Times New Roman"/>
          <w:color w:val="auto"/>
          <w:sz w:val="22"/>
          <w:szCs w:val="22"/>
          <w:lang w:eastAsia="en-US"/>
        </w:rPr>
        <w:t xml:space="preserve">, </w:t>
      </w:r>
      <w:r w:rsidR="002136F4">
        <w:rPr>
          <w:rFonts w:cs="Times New Roman"/>
          <w:color w:val="auto"/>
          <w:sz w:val="22"/>
          <w:szCs w:val="22"/>
          <w:lang w:eastAsia="en-US"/>
        </w:rPr>
        <w:t xml:space="preserve"> administrative building </w:t>
      </w:r>
      <w:r w:rsidR="00507319">
        <w:rPr>
          <w:rFonts w:cs="Times New Roman"/>
          <w:color w:val="auto"/>
          <w:sz w:val="22"/>
          <w:szCs w:val="22"/>
          <w:lang w:eastAsia="en-US"/>
        </w:rPr>
        <w:t xml:space="preserve">and water treatment plant </w:t>
      </w:r>
      <w:r w:rsidR="002136F4">
        <w:rPr>
          <w:rFonts w:cs="Times New Roman"/>
          <w:color w:val="auto"/>
          <w:sz w:val="22"/>
          <w:szCs w:val="22"/>
          <w:lang w:eastAsia="en-US"/>
        </w:rPr>
        <w:t>engines are</w:t>
      </w:r>
      <w:r w:rsidR="004B57C3" w:rsidRPr="001E3775">
        <w:rPr>
          <w:rFonts w:cs="Times New Roman"/>
          <w:color w:val="auto"/>
          <w:sz w:val="22"/>
          <w:szCs w:val="22"/>
          <w:lang w:eastAsia="en-US"/>
        </w:rPr>
        <w:t xml:space="preserve"> </w:t>
      </w:r>
      <w:r w:rsidRPr="001E3775">
        <w:rPr>
          <w:rFonts w:cs="Times New Roman"/>
          <w:color w:val="auto"/>
          <w:sz w:val="22"/>
          <w:szCs w:val="22"/>
          <w:lang w:eastAsia="en-US"/>
        </w:rPr>
        <w:t>considered Medium Combustion Plant</w:t>
      </w:r>
      <w:r w:rsidR="004B57C3" w:rsidRPr="001E3775">
        <w:rPr>
          <w:rFonts w:cs="Times New Roman"/>
          <w:color w:val="auto"/>
          <w:sz w:val="22"/>
          <w:szCs w:val="22"/>
          <w:lang w:eastAsia="en-US"/>
        </w:rPr>
        <w:t xml:space="preserve"> (MCP)</w:t>
      </w:r>
      <w:r w:rsidRPr="001E3775">
        <w:rPr>
          <w:rFonts w:cs="Times New Roman"/>
          <w:color w:val="auto"/>
          <w:sz w:val="22"/>
          <w:szCs w:val="22"/>
          <w:lang w:eastAsia="en-US"/>
        </w:rPr>
        <w:t xml:space="preserve"> </w:t>
      </w:r>
      <w:r w:rsidR="004B57C3" w:rsidRPr="001E3775">
        <w:rPr>
          <w:rFonts w:cs="Times New Roman"/>
          <w:color w:val="auto"/>
          <w:sz w:val="22"/>
          <w:szCs w:val="22"/>
          <w:lang w:eastAsia="en-US"/>
        </w:rPr>
        <w:t>and</w:t>
      </w:r>
      <w:r w:rsidRPr="001E3775">
        <w:rPr>
          <w:rFonts w:cs="Times New Roman"/>
          <w:color w:val="auto"/>
          <w:sz w:val="22"/>
          <w:szCs w:val="22"/>
          <w:lang w:eastAsia="en-US"/>
        </w:rPr>
        <w:t xml:space="preserve"> subject to Schedule 25A of EPR</w:t>
      </w:r>
      <w:r w:rsidR="004B57C3" w:rsidRPr="001E3775">
        <w:rPr>
          <w:rFonts w:cs="Times New Roman"/>
          <w:color w:val="auto"/>
          <w:sz w:val="22"/>
          <w:szCs w:val="22"/>
          <w:lang w:eastAsia="en-US"/>
        </w:rPr>
        <w:t>.</w:t>
      </w:r>
      <w:r w:rsidR="006879D0" w:rsidRPr="001E3775">
        <w:rPr>
          <w:rFonts w:cs="Times New Roman"/>
          <w:color w:val="auto"/>
          <w:sz w:val="22"/>
          <w:szCs w:val="22"/>
          <w:lang w:eastAsia="en-US"/>
        </w:rPr>
        <w:t xml:space="preserve"> </w:t>
      </w:r>
      <w:r w:rsidR="004B57C3" w:rsidRPr="001E3775">
        <w:rPr>
          <w:rFonts w:cs="Times New Roman"/>
          <w:color w:val="auto"/>
          <w:sz w:val="22"/>
          <w:szCs w:val="22"/>
          <w:lang w:eastAsia="en-US"/>
        </w:rPr>
        <w:t>Each operates less than 500 hours per year and therefore are considered Limited Operating Hours MCP and exempt from the emission limit values within Schedule 25A of EPR.</w:t>
      </w:r>
      <w:r w:rsidR="006368A2" w:rsidRPr="001E3775">
        <w:rPr>
          <w:rFonts w:cs="Times New Roman"/>
          <w:color w:val="auto"/>
          <w:sz w:val="22"/>
          <w:szCs w:val="22"/>
          <w:lang w:eastAsia="en-US"/>
        </w:rPr>
        <w:t xml:space="preserve"> </w:t>
      </w:r>
      <w:r w:rsidR="00926F32">
        <w:rPr>
          <w:rFonts w:cs="Times New Roman"/>
          <w:color w:val="auto"/>
          <w:sz w:val="22"/>
          <w:szCs w:val="22"/>
          <w:lang w:eastAsia="en-US"/>
        </w:rPr>
        <w:t xml:space="preserve">These </w:t>
      </w:r>
      <w:r w:rsidR="004B57C3" w:rsidRPr="001E3775">
        <w:rPr>
          <w:rFonts w:cs="Times New Roman"/>
          <w:color w:val="auto"/>
          <w:sz w:val="22"/>
          <w:szCs w:val="22"/>
          <w:lang w:eastAsia="en-US"/>
        </w:rPr>
        <w:t xml:space="preserve">engines are considered new MCP as </w:t>
      </w:r>
      <w:r w:rsidR="00D925B8">
        <w:rPr>
          <w:rFonts w:cs="Times New Roman"/>
          <w:color w:val="auto"/>
          <w:sz w:val="22"/>
          <w:szCs w:val="22"/>
          <w:lang w:eastAsia="en-US"/>
        </w:rPr>
        <w:t xml:space="preserve">they were </w:t>
      </w:r>
      <w:r w:rsidR="004B57C3" w:rsidRPr="001E3775">
        <w:rPr>
          <w:rFonts w:cs="Times New Roman"/>
          <w:color w:val="auto"/>
          <w:sz w:val="22"/>
          <w:szCs w:val="22"/>
          <w:lang w:eastAsia="en-US"/>
        </w:rPr>
        <w:t xml:space="preserve">first put into operation after 20 December </w:t>
      </w:r>
      <w:r w:rsidR="009F10F8">
        <w:rPr>
          <w:rFonts w:cs="Times New Roman"/>
          <w:color w:val="auto"/>
          <w:sz w:val="22"/>
          <w:szCs w:val="22"/>
          <w:lang w:eastAsia="en-US"/>
        </w:rPr>
        <w:t>2018.</w:t>
      </w:r>
      <w:r w:rsidR="004B57C3" w:rsidRPr="001E3775">
        <w:rPr>
          <w:rFonts w:cs="Times New Roman"/>
          <w:color w:val="auto"/>
          <w:sz w:val="22"/>
          <w:szCs w:val="22"/>
          <w:lang w:eastAsia="en-US"/>
        </w:rPr>
        <w:t xml:space="preserve"> </w:t>
      </w:r>
      <w:r w:rsidR="00926F32">
        <w:rPr>
          <w:rFonts w:cs="Times New Roman"/>
          <w:color w:val="auto"/>
          <w:sz w:val="22"/>
          <w:szCs w:val="22"/>
          <w:lang w:eastAsia="en-US"/>
        </w:rPr>
        <w:t xml:space="preserve">The </w:t>
      </w:r>
      <w:r w:rsidR="00C34C76">
        <w:rPr>
          <w:rFonts w:cs="Times New Roman"/>
          <w:color w:val="auto"/>
          <w:sz w:val="22"/>
          <w:szCs w:val="22"/>
          <w:lang w:eastAsia="en-US"/>
        </w:rPr>
        <w:t>fire water pump</w:t>
      </w:r>
      <w:r w:rsidR="00507319">
        <w:rPr>
          <w:rFonts w:cs="Times New Roman"/>
          <w:color w:val="auto"/>
          <w:sz w:val="22"/>
          <w:szCs w:val="22"/>
          <w:lang w:eastAsia="en-US"/>
        </w:rPr>
        <w:t>s</w:t>
      </w:r>
      <w:r w:rsidR="00C34C76">
        <w:rPr>
          <w:rFonts w:cs="Times New Roman"/>
          <w:color w:val="auto"/>
          <w:sz w:val="22"/>
          <w:szCs w:val="22"/>
          <w:lang w:eastAsia="en-US"/>
        </w:rPr>
        <w:t xml:space="preserve"> are not considered </w:t>
      </w:r>
      <w:r w:rsidR="0070250E">
        <w:rPr>
          <w:rFonts w:cs="Times New Roman"/>
          <w:color w:val="auto"/>
          <w:sz w:val="22"/>
          <w:szCs w:val="22"/>
          <w:lang w:eastAsia="en-US"/>
        </w:rPr>
        <w:t xml:space="preserve">to be </w:t>
      </w:r>
      <w:r w:rsidR="00C34C76">
        <w:rPr>
          <w:rFonts w:cs="Times New Roman"/>
          <w:color w:val="auto"/>
          <w:sz w:val="22"/>
          <w:szCs w:val="22"/>
          <w:lang w:eastAsia="en-US"/>
        </w:rPr>
        <w:t>MCP</w:t>
      </w:r>
      <w:r w:rsidR="00DE4F20">
        <w:rPr>
          <w:rFonts w:cs="Times New Roman"/>
          <w:color w:val="auto"/>
          <w:sz w:val="22"/>
          <w:szCs w:val="22"/>
          <w:lang w:eastAsia="en-US"/>
        </w:rPr>
        <w:t>s</w:t>
      </w:r>
      <w:r w:rsidR="00F5600C">
        <w:rPr>
          <w:rFonts w:cs="Times New Roman"/>
          <w:color w:val="auto"/>
          <w:sz w:val="22"/>
          <w:szCs w:val="22"/>
          <w:lang w:eastAsia="en-US"/>
        </w:rPr>
        <w:t>, as the rated thermal input of each engine is &lt;1 MW</w:t>
      </w:r>
      <w:r w:rsidR="00DE4F20">
        <w:rPr>
          <w:rFonts w:cs="Times New Roman"/>
          <w:color w:val="auto"/>
          <w:sz w:val="22"/>
          <w:szCs w:val="22"/>
          <w:lang w:eastAsia="en-US"/>
        </w:rPr>
        <w:t>.</w:t>
      </w:r>
      <w:r w:rsidR="007E4F5A">
        <w:rPr>
          <w:rFonts w:cs="Times New Roman"/>
          <w:color w:val="auto"/>
          <w:sz w:val="22"/>
          <w:szCs w:val="22"/>
          <w:lang w:eastAsia="en-US"/>
        </w:rPr>
        <w:t xml:space="preserve"> </w:t>
      </w:r>
      <w:r w:rsidR="007E4F5A" w:rsidRPr="007E4F5A">
        <w:rPr>
          <w:rFonts w:cs="Times New Roman"/>
          <w:color w:val="auto"/>
          <w:sz w:val="22"/>
          <w:szCs w:val="22"/>
          <w:lang w:eastAsia="en-US"/>
        </w:rPr>
        <w:t>As none of the engines export electricity to the National Grid, they are considered to be ‘excluded generators’ as defined in Schedule 25B of EPR.</w:t>
      </w:r>
    </w:p>
    <w:p w14:paraId="7C720BFC" w14:textId="77777777" w:rsidR="00137894" w:rsidRPr="001E3775" w:rsidRDefault="00137894" w:rsidP="009431DB">
      <w:pPr>
        <w:pStyle w:val="Default"/>
        <w:jc w:val="both"/>
        <w:rPr>
          <w:rFonts w:cs="Times New Roman"/>
          <w:color w:val="auto"/>
          <w:sz w:val="22"/>
          <w:szCs w:val="22"/>
          <w:lang w:eastAsia="en-US"/>
        </w:rPr>
      </w:pPr>
    </w:p>
    <w:p w14:paraId="43AE7A60" w14:textId="6D7E5487" w:rsidR="003D7D06" w:rsidRDefault="00883405" w:rsidP="009431DB">
      <w:pPr>
        <w:pStyle w:val="Style3"/>
        <w:spacing w:before="0" w:after="0"/>
        <w:jc w:val="both"/>
        <w:rPr>
          <w:color w:val="FF0000"/>
          <w:sz w:val="22"/>
          <w:szCs w:val="22"/>
        </w:rPr>
      </w:pPr>
      <w:r w:rsidRPr="001E3775">
        <w:rPr>
          <w:sz w:val="22"/>
          <w:szCs w:val="22"/>
        </w:rPr>
        <w:t xml:space="preserve">The emissions from the </w:t>
      </w:r>
      <w:r w:rsidR="005D7194" w:rsidRPr="001E3775">
        <w:rPr>
          <w:sz w:val="22"/>
          <w:szCs w:val="22"/>
        </w:rPr>
        <w:t>installation will primarily</w:t>
      </w:r>
      <w:r w:rsidRPr="001E3775">
        <w:rPr>
          <w:sz w:val="22"/>
          <w:szCs w:val="22"/>
        </w:rPr>
        <w:t xml:space="preserve"> comprise</w:t>
      </w:r>
      <w:r w:rsidR="005D7194" w:rsidRPr="001E3775">
        <w:rPr>
          <w:sz w:val="22"/>
          <w:szCs w:val="22"/>
        </w:rPr>
        <w:t xml:space="preserve"> combustion gases including o</w:t>
      </w:r>
      <w:r w:rsidRPr="001E3775">
        <w:rPr>
          <w:sz w:val="22"/>
          <w:szCs w:val="22"/>
        </w:rPr>
        <w:t>xides of nitrogen</w:t>
      </w:r>
      <w:r w:rsidR="005D7194" w:rsidRPr="001E3775">
        <w:rPr>
          <w:sz w:val="22"/>
          <w:szCs w:val="22"/>
        </w:rPr>
        <w:t>.</w:t>
      </w:r>
      <w:r w:rsidR="00470A2E" w:rsidRPr="001E3775">
        <w:rPr>
          <w:sz w:val="22"/>
          <w:szCs w:val="22"/>
        </w:rPr>
        <w:t xml:space="preserve"> The engines meet the TA-Luft “2g” performance specification, which is considered Best Available Technique (BAT) technology</w:t>
      </w:r>
      <w:r w:rsidR="00813AD7">
        <w:rPr>
          <w:sz w:val="22"/>
          <w:szCs w:val="22"/>
        </w:rPr>
        <w:t xml:space="preserve"> as </w:t>
      </w:r>
      <w:r w:rsidR="00CA0F5D">
        <w:rPr>
          <w:sz w:val="22"/>
          <w:szCs w:val="22"/>
        </w:rPr>
        <w:t>defined in the EA’s Data Centre FAQ guidance</w:t>
      </w:r>
      <w:r w:rsidR="00470A2E" w:rsidRPr="001E3775">
        <w:rPr>
          <w:sz w:val="22"/>
          <w:szCs w:val="22"/>
        </w:rPr>
        <w:t xml:space="preserve">.  BAT is also employed in minimising the likelihood of mains supply failure, via measures such as having 2 direct and independent connections to the </w:t>
      </w:r>
      <w:r w:rsidR="001B39E1">
        <w:rPr>
          <w:sz w:val="22"/>
          <w:szCs w:val="22"/>
        </w:rPr>
        <w:t>N</w:t>
      </w:r>
      <w:r w:rsidR="00470A2E" w:rsidRPr="001E3775">
        <w:rPr>
          <w:sz w:val="22"/>
          <w:szCs w:val="22"/>
        </w:rPr>
        <w:t xml:space="preserve">ational </w:t>
      </w:r>
      <w:r w:rsidR="001B39E1">
        <w:rPr>
          <w:sz w:val="22"/>
          <w:szCs w:val="22"/>
        </w:rPr>
        <w:t>G</w:t>
      </w:r>
      <w:r w:rsidR="00470A2E" w:rsidRPr="001E3775">
        <w:rPr>
          <w:sz w:val="22"/>
          <w:szCs w:val="22"/>
        </w:rPr>
        <w:t xml:space="preserve">rid high voltage network which has a reported reliability of at least </w:t>
      </w:r>
      <w:r w:rsidR="00470A2E" w:rsidRPr="00B1701E">
        <w:rPr>
          <w:sz w:val="22"/>
          <w:szCs w:val="22"/>
        </w:rPr>
        <w:t>99.99</w:t>
      </w:r>
      <w:r w:rsidR="00B1701E" w:rsidRPr="00B1701E">
        <w:rPr>
          <w:sz w:val="22"/>
          <w:szCs w:val="22"/>
        </w:rPr>
        <w:t>9</w:t>
      </w:r>
      <w:r w:rsidR="004B57C3" w:rsidRPr="00B1701E">
        <w:rPr>
          <w:sz w:val="22"/>
          <w:szCs w:val="22"/>
        </w:rPr>
        <w:t xml:space="preserve"> </w:t>
      </w:r>
      <w:r w:rsidR="00470A2E" w:rsidRPr="001E3775">
        <w:rPr>
          <w:sz w:val="22"/>
          <w:szCs w:val="22"/>
        </w:rPr>
        <w:t>%.</w:t>
      </w:r>
      <w:r w:rsidR="006879D0" w:rsidRPr="001E3775">
        <w:rPr>
          <w:sz w:val="22"/>
          <w:szCs w:val="22"/>
        </w:rPr>
        <w:t xml:space="preserve"> </w:t>
      </w:r>
      <w:r w:rsidR="00CD54C5" w:rsidRPr="001E3775">
        <w:rPr>
          <w:sz w:val="22"/>
          <w:szCs w:val="22"/>
        </w:rPr>
        <w:t>In the</w:t>
      </w:r>
      <w:r w:rsidR="00470A2E" w:rsidRPr="001E3775">
        <w:rPr>
          <w:sz w:val="22"/>
          <w:szCs w:val="22"/>
        </w:rPr>
        <w:t xml:space="preserve"> unlikely</w:t>
      </w:r>
      <w:r w:rsidR="00CD54C5" w:rsidRPr="001E3775">
        <w:rPr>
          <w:sz w:val="22"/>
          <w:szCs w:val="22"/>
        </w:rPr>
        <w:t xml:space="preserve"> event of a mains power </w:t>
      </w:r>
      <w:r w:rsidR="00CD54C5" w:rsidRPr="00277BB7">
        <w:rPr>
          <w:sz w:val="22"/>
          <w:szCs w:val="22"/>
        </w:rPr>
        <w:t>failure</w:t>
      </w:r>
      <w:r w:rsidR="0015581F" w:rsidRPr="00277BB7">
        <w:rPr>
          <w:sz w:val="22"/>
          <w:szCs w:val="22"/>
        </w:rPr>
        <w:t>, the site’s Uni</w:t>
      </w:r>
      <w:r w:rsidR="001B39E1">
        <w:rPr>
          <w:sz w:val="22"/>
          <w:szCs w:val="22"/>
        </w:rPr>
        <w:t>n</w:t>
      </w:r>
      <w:r w:rsidR="0015581F" w:rsidRPr="00277BB7">
        <w:rPr>
          <w:sz w:val="22"/>
          <w:szCs w:val="22"/>
        </w:rPr>
        <w:t xml:space="preserve">terruptable Power Supply (UPS) </w:t>
      </w:r>
      <w:r w:rsidR="00346A95" w:rsidRPr="00277BB7">
        <w:rPr>
          <w:sz w:val="22"/>
          <w:szCs w:val="22"/>
        </w:rPr>
        <w:t>will buffer small fluctuations in power supply.</w:t>
      </w:r>
      <w:r w:rsidR="00C56C10" w:rsidRPr="00277BB7">
        <w:rPr>
          <w:sz w:val="22"/>
          <w:szCs w:val="22"/>
        </w:rPr>
        <w:t xml:space="preserve"> The UPS can supply power to the site for several minutes.</w:t>
      </w:r>
      <w:r w:rsidR="00CD54C5" w:rsidRPr="00277BB7">
        <w:rPr>
          <w:sz w:val="22"/>
          <w:szCs w:val="22"/>
        </w:rPr>
        <w:t xml:space="preserve"> </w:t>
      </w:r>
      <w:r w:rsidR="00346A95" w:rsidRPr="00277BB7">
        <w:rPr>
          <w:sz w:val="22"/>
          <w:szCs w:val="22"/>
        </w:rPr>
        <w:t>If the UPS detects power failure or extended reduced power, some, or all of the generators will start automatically to begin generating sufficient electricity to match the load required by the data centre.</w:t>
      </w:r>
    </w:p>
    <w:p w14:paraId="7669F227" w14:textId="77777777" w:rsidR="003D7D06" w:rsidRPr="001E3775" w:rsidRDefault="003D7D06" w:rsidP="009431DB">
      <w:pPr>
        <w:pStyle w:val="Default"/>
        <w:jc w:val="both"/>
        <w:rPr>
          <w:rFonts w:cs="Times New Roman"/>
          <w:color w:val="auto"/>
          <w:sz w:val="22"/>
          <w:szCs w:val="22"/>
          <w:lang w:eastAsia="en-US"/>
        </w:rPr>
      </w:pPr>
    </w:p>
    <w:p w14:paraId="46E68782" w14:textId="4F135EBA" w:rsidR="00CF224E" w:rsidRPr="00297078" w:rsidRDefault="001A5912" w:rsidP="009431DB">
      <w:pPr>
        <w:pStyle w:val="Default"/>
        <w:jc w:val="both"/>
        <w:rPr>
          <w:rFonts w:cs="Times New Roman"/>
          <w:color w:val="auto"/>
          <w:sz w:val="22"/>
          <w:szCs w:val="22"/>
          <w:lang w:eastAsia="en-US"/>
        </w:rPr>
      </w:pPr>
      <w:r w:rsidRPr="00297078">
        <w:rPr>
          <w:rFonts w:cs="Times New Roman"/>
          <w:color w:val="auto"/>
          <w:sz w:val="22"/>
          <w:szCs w:val="22"/>
          <w:lang w:eastAsia="en-US"/>
        </w:rPr>
        <w:t xml:space="preserve">The hours of operation for the testing of </w:t>
      </w:r>
      <w:r w:rsidR="003E1120" w:rsidRPr="00297078">
        <w:rPr>
          <w:rFonts w:cs="Times New Roman"/>
          <w:color w:val="auto"/>
          <w:sz w:val="22"/>
          <w:szCs w:val="22"/>
          <w:lang w:eastAsia="en-US"/>
        </w:rPr>
        <w:t xml:space="preserve">the </w:t>
      </w:r>
      <w:r w:rsidRPr="00297078">
        <w:rPr>
          <w:rFonts w:cs="Times New Roman"/>
          <w:color w:val="auto"/>
          <w:sz w:val="22"/>
          <w:szCs w:val="22"/>
          <w:lang w:eastAsia="en-US"/>
        </w:rPr>
        <w:t xml:space="preserve">stand-by </w:t>
      </w:r>
      <w:r w:rsidR="00E06880" w:rsidRPr="00297078">
        <w:rPr>
          <w:rFonts w:cs="Times New Roman"/>
          <w:color w:val="auto"/>
          <w:sz w:val="22"/>
          <w:szCs w:val="22"/>
          <w:lang w:eastAsia="en-US"/>
        </w:rPr>
        <w:t xml:space="preserve">diesel </w:t>
      </w:r>
      <w:r w:rsidR="00D0434C" w:rsidRPr="00297078">
        <w:rPr>
          <w:color w:val="auto"/>
          <w:sz w:val="22"/>
          <w:szCs w:val="22"/>
        </w:rPr>
        <w:t>generators</w:t>
      </w:r>
      <w:r w:rsidR="005266B8" w:rsidRPr="00297078">
        <w:rPr>
          <w:rFonts w:cs="Times New Roman"/>
          <w:color w:val="auto"/>
          <w:sz w:val="22"/>
          <w:szCs w:val="22"/>
          <w:lang w:eastAsia="en-US"/>
        </w:rPr>
        <w:t xml:space="preserve"> is</w:t>
      </w:r>
      <w:r w:rsidR="003E1120" w:rsidRPr="00297078">
        <w:rPr>
          <w:rFonts w:cs="Times New Roman"/>
          <w:color w:val="auto"/>
          <w:sz w:val="22"/>
          <w:szCs w:val="22"/>
          <w:lang w:eastAsia="en-US"/>
        </w:rPr>
        <w:t xml:space="preserve"> </w:t>
      </w:r>
      <w:r w:rsidRPr="00297078">
        <w:rPr>
          <w:rFonts w:cs="Times New Roman"/>
          <w:color w:val="auto"/>
          <w:sz w:val="22"/>
          <w:szCs w:val="22"/>
          <w:lang w:eastAsia="en-US"/>
        </w:rPr>
        <w:t xml:space="preserve">restricted to 0900 </w:t>
      </w:r>
      <w:r w:rsidR="001B39E1">
        <w:rPr>
          <w:rFonts w:cs="Times New Roman"/>
          <w:color w:val="auto"/>
          <w:sz w:val="22"/>
          <w:szCs w:val="22"/>
          <w:lang w:eastAsia="en-US"/>
        </w:rPr>
        <w:t xml:space="preserve">hrs </w:t>
      </w:r>
      <w:r w:rsidRPr="00297078">
        <w:rPr>
          <w:rFonts w:cs="Times New Roman"/>
          <w:color w:val="auto"/>
          <w:sz w:val="22"/>
          <w:szCs w:val="22"/>
          <w:lang w:eastAsia="en-US"/>
        </w:rPr>
        <w:t xml:space="preserve">to 1700 </w:t>
      </w:r>
      <w:r w:rsidR="001B39E1">
        <w:rPr>
          <w:rFonts w:cs="Times New Roman"/>
          <w:color w:val="auto"/>
          <w:sz w:val="22"/>
          <w:szCs w:val="22"/>
          <w:lang w:eastAsia="en-US"/>
        </w:rPr>
        <w:t xml:space="preserve">hrs </w:t>
      </w:r>
      <w:r w:rsidRPr="00297078">
        <w:rPr>
          <w:rFonts w:cs="Times New Roman"/>
          <w:color w:val="auto"/>
          <w:sz w:val="22"/>
          <w:szCs w:val="22"/>
          <w:lang w:eastAsia="en-US"/>
        </w:rPr>
        <w:t>Monday to Friday and at no times on weekends o</w:t>
      </w:r>
      <w:r w:rsidR="00E72CC4" w:rsidRPr="00297078">
        <w:rPr>
          <w:rFonts w:cs="Times New Roman"/>
          <w:color w:val="auto"/>
          <w:sz w:val="22"/>
          <w:szCs w:val="22"/>
          <w:lang w:eastAsia="en-US"/>
        </w:rPr>
        <w:t>r</w:t>
      </w:r>
      <w:r w:rsidRPr="00297078">
        <w:rPr>
          <w:rFonts w:cs="Times New Roman"/>
          <w:color w:val="auto"/>
          <w:sz w:val="22"/>
          <w:szCs w:val="22"/>
          <w:lang w:eastAsia="en-US"/>
        </w:rPr>
        <w:t xml:space="preserve"> Bank or Public Holidays. </w:t>
      </w:r>
      <w:r w:rsidR="006879D0" w:rsidRPr="00297078">
        <w:rPr>
          <w:rFonts w:cs="Times New Roman"/>
          <w:color w:val="auto"/>
          <w:sz w:val="22"/>
          <w:szCs w:val="22"/>
          <w:lang w:eastAsia="en-US"/>
        </w:rPr>
        <w:t xml:space="preserve"> </w:t>
      </w:r>
    </w:p>
    <w:p w14:paraId="49A116DE" w14:textId="77777777" w:rsidR="00CF224E" w:rsidRPr="001E3775" w:rsidRDefault="00CF224E" w:rsidP="009431DB">
      <w:pPr>
        <w:pStyle w:val="Default"/>
        <w:jc w:val="both"/>
        <w:rPr>
          <w:rFonts w:cs="Times New Roman"/>
          <w:color w:val="auto"/>
          <w:sz w:val="22"/>
          <w:szCs w:val="22"/>
          <w:lang w:eastAsia="en-US"/>
        </w:rPr>
      </w:pPr>
    </w:p>
    <w:p w14:paraId="0C65EDC1" w14:textId="675BE85C" w:rsidR="00CF224E" w:rsidRDefault="00833A77" w:rsidP="009431DB">
      <w:pPr>
        <w:pStyle w:val="Default"/>
        <w:jc w:val="both"/>
        <w:rPr>
          <w:rFonts w:cs="Times New Roman"/>
          <w:color w:val="auto"/>
          <w:sz w:val="22"/>
          <w:szCs w:val="22"/>
          <w:lang w:eastAsia="en-US"/>
        </w:rPr>
      </w:pPr>
      <w:r w:rsidRPr="001E3775">
        <w:rPr>
          <w:rFonts w:cs="Times New Roman"/>
          <w:color w:val="auto"/>
          <w:sz w:val="22"/>
          <w:szCs w:val="22"/>
          <w:lang w:eastAsia="en-US"/>
        </w:rPr>
        <w:t>Planned t</w:t>
      </w:r>
      <w:r w:rsidR="00CF224E" w:rsidRPr="001E3775">
        <w:rPr>
          <w:rFonts w:cs="Times New Roman"/>
          <w:color w:val="auto"/>
          <w:sz w:val="22"/>
          <w:szCs w:val="22"/>
          <w:lang w:eastAsia="en-US"/>
        </w:rPr>
        <w:t>esting and maintenance scen</w:t>
      </w:r>
      <w:r w:rsidR="006854A8" w:rsidRPr="001E3775">
        <w:rPr>
          <w:rFonts w:cs="Times New Roman"/>
          <w:color w:val="auto"/>
          <w:sz w:val="22"/>
          <w:szCs w:val="22"/>
          <w:lang w:eastAsia="en-US"/>
        </w:rPr>
        <w:t>a</w:t>
      </w:r>
      <w:r w:rsidR="00CF224E" w:rsidRPr="001E3775">
        <w:rPr>
          <w:rFonts w:cs="Times New Roman"/>
          <w:color w:val="auto"/>
          <w:sz w:val="22"/>
          <w:szCs w:val="22"/>
          <w:lang w:eastAsia="en-US"/>
        </w:rPr>
        <w:t xml:space="preserve">rios </w:t>
      </w:r>
      <w:r w:rsidR="0024448C" w:rsidRPr="001E3775">
        <w:rPr>
          <w:rFonts w:cs="Times New Roman"/>
          <w:color w:val="auto"/>
          <w:sz w:val="22"/>
          <w:szCs w:val="22"/>
          <w:lang w:eastAsia="en-US"/>
        </w:rPr>
        <w:t>are</w:t>
      </w:r>
      <w:r w:rsidR="00CF224E" w:rsidRPr="001E3775">
        <w:rPr>
          <w:rFonts w:cs="Times New Roman"/>
          <w:color w:val="auto"/>
          <w:sz w:val="22"/>
          <w:szCs w:val="22"/>
          <w:lang w:eastAsia="en-US"/>
        </w:rPr>
        <w:t>:</w:t>
      </w:r>
    </w:p>
    <w:p w14:paraId="1753B11D" w14:textId="1231CBB9" w:rsidR="00DA05AE" w:rsidRPr="00DA05AE" w:rsidRDefault="00DA05AE" w:rsidP="00E9754F">
      <w:pPr>
        <w:pStyle w:val="Default"/>
        <w:numPr>
          <w:ilvl w:val="0"/>
          <w:numId w:val="33"/>
        </w:numPr>
        <w:jc w:val="both"/>
        <w:rPr>
          <w:sz w:val="22"/>
          <w:szCs w:val="22"/>
          <w:lang w:eastAsia="en-US"/>
        </w:rPr>
      </w:pPr>
      <w:r w:rsidRPr="00DA05AE">
        <w:rPr>
          <w:sz w:val="22"/>
          <w:szCs w:val="22"/>
          <w:lang w:eastAsia="en-US"/>
        </w:rPr>
        <w:t xml:space="preserve">Monthly test – 15 minutes, 8 times per year </w:t>
      </w:r>
      <w:r w:rsidR="002C0927">
        <w:rPr>
          <w:sz w:val="22"/>
          <w:szCs w:val="22"/>
          <w:lang w:eastAsia="en-US"/>
        </w:rPr>
        <w:t>at 3</w:t>
      </w:r>
      <w:r w:rsidRPr="00DA05AE">
        <w:rPr>
          <w:sz w:val="22"/>
          <w:szCs w:val="22"/>
          <w:lang w:eastAsia="en-US"/>
        </w:rPr>
        <w:t>0% engine load</w:t>
      </w:r>
      <w:r w:rsidR="002C0927">
        <w:rPr>
          <w:sz w:val="22"/>
          <w:szCs w:val="22"/>
          <w:lang w:eastAsia="en-US"/>
        </w:rPr>
        <w:t>ing</w:t>
      </w:r>
      <w:r w:rsidRPr="00DA05AE">
        <w:rPr>
          <w:sz w:val="22"/>
          <w:szCs w:val="22"/>
          <w:lang w:eastAsia="en-US"/>
        </w:rPr>
        <w:t>;</w:t>
      </w:r>
    </w:p>
    <w:p w14:paraId="00BE730D" w14:textId="17FECD59" w:rsidR="00DA05AE" w:rsidRPr="00DA05AE" w:rsidRDefault="00DA05AE" w:rsidP="00E9754F">
      <w:pPr>
        <w:pStyle w:val="Default"/>
        <w:numPr>
          <w:ilvl w:val="0"/>
          <w:numId w:val="33"/>
        </w:numPr>
        <w:jc w:val="both"/>
        <w:rPr>
          <w:sz w:val="22"/>
          <w:szCs w:val="22"/>
          <w:lang w:eastAsia="en-US"/>
        </w:rPr>
      </w:pPr>
      <w:r w:rsidRPr="00DA05AE">
        <w:rPr>
          <w:sz w:val="22"/>
          <w:szCs w:val="22"/>
          <w:lang w:eastAsia="en-US"/>
        </w:rPr>
        <w:t xml:space="preserve">Quarterly test – 30 minutes, 3 times per year </w:t>
      </w:r>
      <w:r w:rsidR="00CA22CE">
        <w:rPr>
          <w:sz w:val="22"/>
          <w:szCs w:val="22"/>
          <w:lang w:eastAsia="en-US"/>
        </w:rPr>
        <w:t>at 7</w:t>
      </w:r>
      <w:r w:rsidR="00CA22CE" w:rsidRPr="00DA05AE">
        <w:rPr>
          <w:sz w:val="22"/>
          <w:szCs w:val="22"/>
          <w:lang w:eastAsia="en-US"/>
        </w:rPr>
        <w:t>0% engine load</w:t>
      </w:r>
      <w:r w:rsidR="00CA22CE">
        <w:rPr>
          <w:sz w:val="22"/>
          <w:szCs w:val="22"/>
          <w:lang w:eastAsia="en-US"/>
        </w:rPr>
        <w:t>ing</w:t>
      </w:r>
      <w:r w:rsidRPr="00DA05AE">
        <w:rPr>
          <w:sz w:val="22"/>
          <w:szCs w:val="22"/>
          <w:lang w:eastAsia="en-US"/>
        </w:rPr>
        <w:t>;</w:t>
      </w:r>
    </w:p>
    <w:p w14:paraId="25507CD3" w14:textId="17624DF0" w:rsidR="00DA05AE" w:rsidRPr="00DA05AE" w:rsidRDefault="00DA05AE" w:rsidP="00E9754F">
      <w:pPr>
        <w:pStyle w:val="Default"/>
        <w:numPr>
          <w:ilvl w:val="0"/>
          <w:numId w:val="33"/>
        </w:numPr>
        <w:jc w:val="both"/>
        <w:rPr>
          <w:sz w:val="22"/>
          <w:szCs w:val="22"/>
          <w:lang w:eastAsia="en-US"/>
        </w:rPr>
      </w:pPr>
      <w:r w:rsidRPr="00DA05AE">
        <w:rPr>
          <w:sz w:val="22"/>
          <w:szCs w:val="22"/>
          <w:lang w:eastAsia="en-US"/>
        </w:rPr>
        <w:t xml:space="preserve">Annual test – one hour, once per year </w:t>
      </w:r>
      <w:r w:rsidR="00CA22CE">
        <w:rPr>
          <w:sz w:val="22"/>
          <w:szCs w:val="22"/>
          <w:lang w:eastAsia="en-US"/>
        </w:rPr>
        <w:t>at 10</w:t>
      </w:r>
      <w:r w:rsidR="00CA22CE" w:rsidRPr="00DA05AE">
        <w:rPr>
          <w:sz w:val="22"/>
          <w:szCs w:val="22"/>
          <w:lang w:eastAsia="en-US"/>
        </w:rPr>
        <w:t>0% engine load</w:t>
      </w:r>
      <w:r w:rsidR="00CA22CE">
        <w:rPr>
          <w:sz w:val="22"/>
          <w:szCs w:val="22"/>
          <w:lang w:eastAsia="en-US"/>
        </w:rPr>
        <w:t>ing</w:t>
      </w:r>
      <w:r w:rsidRPr="00DA05AE">
        <w:rPr>
          <w:sz w:val="22"/>
          <w:szCs w:val="22"/>
          <w:lang w:eastAsia="en-US"/>
        </w:rPr>
        <w:t>;</w:t>
      </w:r>
    </w:p>
    <w:p w14:paraId="1BD1643D" w14:textId="4C34AAC2" w:rsidR="00DA05AE" w:rsidRPr="00DA05AE" w:rsidRDefault="00DA05AE" w:rsidP="00E9754F">
      <w:pPr>
        <w:pStyle w:val="Default"/>
        <w:numPr>
          <w:ilvl w:val="0"/>
          <w:numId w:val="33"/>
        </w:numPr>
        <w:jc w:val="both"/>
        <w:rPr>
          <w:sz w:val="22"/>
          <w:szCs w:val="22"/>
          <w:lang w:eastAsia="en-US"/>
        </w:rPr>
      </w:pPr>
      <w:r w:rsidRPr="00DA05AE">
        <w:rPr>
          <w:sz w:val="22"/>
          <w:szCs w:val="22"/>
          <w:lang w:eastAsia="en-US"/>
        </w:rPr>
        <w:t xml:space="preserve">Annual PIT test – 90 minutes, once per year </w:t>
      </w:r>
      <w:r w:rsidR="00FF5157">
        <w:rPr>
          <w:sz w:val="22"/>
          <w:szCs w:val="22"/>
          <w:lang w:eastAsia="en-US"/>
        </w:rPr>
        <w:t>at 6</w:t>
      </w:r>
      <w:r w:rsidR="00FF5157" w:rsidRPr="00DA05AE">
        <w:rPr>
          <w:sz w:val="22"/>
          <w:szCs w:val="22"/>
          <w:lang w:eastAsia="en-US"/>
        </w:rPr>
        <w:t>0% engine load</w:t>
      </w:r>
      <w:r w:rsidR="00FF5157">
        <w:rPr>
          <w:sz w:val="22"/>
          <w:szCs w:val="22"/>
          <w:lang w:eastAsia="en-US"/>
        </w:rPr>
        <w:t>ing;</w:t>
      </w:r>
    </w:p>
    <w:p w14:paraId="4AFF3A9F" w14:textId="52500AC3" w:rsidR="00DA05AE" w:rsidRPr="00DA05AE" w:rsidRDefault="00DA05AE" w:rsidP="00E9754F">
      <w:pPr>
        <w:pStyle w:val="Default"/>
        <w:numPr>
          <w:ilvl w:val="0"/>
          <w:numId w:val="33"/>
        </w:numPr>
        <w:jc w:val="both"/>
        <w:rPr>
          <w:sz w:val="22"/>
          <w:szCs w:val="22"/>
          <w:lang w:eastAsia="en-US"/>
        </w:rPr>
      </w:pPr>
      <w:r w:rsidRPr="00DA05AE">
        <w:rPr>
          <w:sz w:val="22"/>
          <w:szCs w:val="22"/>
          <w:lang w:eastAsia="en-US"/>
        </w:rPr>
        <w:t xml:space="preserve">Unit Substation (USS) Switchgear (Quinquennial) test – 90 minutes, once every five years </w:t>
      </w:r>
      <w:r w:rsidR="00FF5157">
        <w:rPr>
          <w:sz w:val="22"/>
          <w:szCs w:val="22"/>
          <w:lang w:eastAsia="en-US"/>
        </w:rPr>
        <w:t>at</w:t>
      </w:r>
      <w:r w:rsidRPr="00DA05AE">
        <w:rPr>
          <w:sz w:val="22"/>
          <w:szCs w:val="22"/>
          <w:lang w:eastAsia="en-US"/>
        </w:rPr>
        <w:t xml:space="preserve"> 60% engine load</w:t>
      </w:r>
      <w:r w:rsidR="00D5614D">
        <w:rPr>
          <w:sz w:val="22"/>
          <w:szCs w:val="22"/>
          <w:lang w:eastAsia="en-US"/>
        </w:rPr>
        <w:t>ing</w:t>
      </w:r>
      <w:r w:rsidRPr="00DA05AE">
        <w:rPr>
          <w:sz w:val="22"/>
          <w:szCs w:val="22"/>
          <w:lang w:eastAsia="en-US"/>
        </w:rPr>
        <w:t>; and</w:t>
      </w:r>
    </w:p>
    <w:p w14:paraId="3C78C406" w14:textId="2FD5D256" w:rsidR="00DA05AE" w:rsidRPr="00DA05AE" w:rsidRDefault="00DA05AE" w:rsidP="00E9754F">
      <w:pPr>
        <w:pStyle w:val="Default"/>
        <w:numPr>
          <w:ilvl w:val="0"/>
          <w:numId w:val="33"/>
        </w:numPr>
        <w:jc w:val="both"/>
        <w:rPr>
          <w:sz w:val="22"/>
          <w:szCs w:val="22"/>
          <w:lang w:eastAsia="en-US"/>
        </w:rPr>
      </w:pPr>
      <w:r w:rsidRPr="00DA05AE">
        <w:rPr>
          <w:sz w:val="22"/>
          <w:szCs w:val="22"/>
          <w:lang w:eastAsia="en-US"/>
        </w:rPr>
        <w:t xml:space="preserve">Uninterruptable Power Supply (UPM) Switchgear (Quinquennial) test – 90 minutes, once every five years </w:t>
      </w:r>
      <w:r w:rsidR="00D5614D">
        <w:rPr>
          <w:sz w:val="22"/>
          <w:szCs w:val="22"/>
          <w:lang w:eastAsia="en-US"/>
        </w:rPr>
        <w:t>at</w:t>
      </w:r>
      <w:r w:rsidRPr="00DA05AE">
        <w:rPr>
          <w:sz w:val="22"/>
          <w:szCs w:val="22"/>
          <w:lang w:eastAsia="en-US"/>
        </w:rPr>
        <w:t xml:space="preserve"> 60% engine load</w:t>
      </w:r>
      <w:r w:rsidR="00D5614D">
        <w:rPr>
          <w:sz w:val="22"/>
          <w:szCs w:val="22"/>
          <w:lang w:eastAsia="en-US"/>
        </w:rPr>
        <w:t>ing</w:t>
      </w:r>
      <w:r w:rsidRPr="00DA05AE">
        <w:rPr>
          <w:sz w:val="22"/>
          <w:szCs w:val="22"/>
          <w:lang w:eastAsia="en-US"/>
        </w:rPr>
        <w:t>.</w:t>
      </w:r>
    </w:p>
    <w:p w14:paraId="0D02E031" w14:textId="77777777" w:rsidR="000B2EE0" w:rsidRPr="001E3775" w:rsidRDefault="000B2EE0" w:rsidP="009431DB">
      <w:pPr>
        <w:pStyle w:val="ListParagraph"/>
        <w:rPr>
          <w:sz w:val="22"/>
          <w:szCs w:val="22"/>
          <w:lang w:eastAsia="en-US"/>
        </w:rPr>
      </w:pPr>
    </w:p>
    <w:p w14:paraId="3AE8F5CD" w14:textId="77A6FB46" w:rsidR="00D040D4" w:rsidRPr="001E3775" w:rsidRDefault="00C24ACF" w:rsidP="009431DB">
      <w:pPr>
        <w:pStyle w:val="Default"/>
        <w:jc w:val="both"/>
        <w:rPr>
          <w:rFonts w:cs="Times New Roman"/>
          <w:color w:val="auto"/>
          <w:sz w:val="22"/>
          <w:szCs w:val="22"/>
          <w:lang w:eastAsia="en-US"/>
        </w:rPr>
      </w:pPr>
      <w:r>
        <w:rPr>
          <w:rFonts w:cs="Times New Roman"/>
          <w:color w:val="auto"/>
          <w:sz w:val="22"/>
          <w:szCs w:val="22"/>
          <w:lang w:eastAsia="en-US"/>
        </w:rPr>
        <w:t xml:space="preserve">With the exception of </w:t>
      </w:r>
      <w:r w:rsidR="007A46CB">
        <w:rPr>
          <w:rFonts w:cs="Times New Roman"/>
          <w:color w:val="auto"/>
          <w:sz w:val="22"/>
          <w:szCs w:val="22"/>
          <w:lang w:eastAsia="en-US"/>
        </w:rPr>
        <w:t>Scenarios 5 and 6, t</w:t>
      </w:r>
      <w:r w:rsidR="00D040D4" w:rsidRPr="001E3775">
        <w:rPr>
          <w:rFonts w:cs="Times New Roman"/>
          <w:color w:val="auto"/>
          <w:sz w:val="22"/>
          <w:szCs w:val="22"/>
          <w:lang w:eastAsia="en-US"/>
        </w:rPr>
        <w:t xml:space="preserve">here is no overlapping of </w:t>
      </w:r>
      <w:r w:rsidR="007A46CB">
        <w:rPr>
          <w:rFonts w:cs="Times New Roman"/>
          <w:color w:val="auto"/>
          <w:sz w:val="22"/>
          <w:szCs w:val="22"/>
          <w:lang w:eastAsia="en-US"/>
        </w:rPr>
        <w:t xml:space="preserve">the </w:t>
      </w:r>
      <w:r w:rsidR="00D040D4" w:rsidRPr="001E3775">
        <w:rPr>
          <w:rFonts w:cs="Times New Roman"/>
          <w:color w:val="auto"/>
          <w:sz w:val="22"/>
          <w:szCs w:val="22"/>
          <w:lang w:eastAsia="en-US"/>
        </w:rPr>
        <w:t>testing scenarios</w:t>
      </w:r>
      <w:r w:rsidR="00112E07" w:rsidRPr="001E3775">
        <w:rPr>
          <w:rFonts w:cs="Times New Roman"/>
          <w:color w:val="auto"/>
          <w:sz w:val="22"/>
          <w:szCs w:val="22"/>
          <w:lang w:eastAsia="en-US"/>
        </w:rPr>
        <w:t>.</w:t>
      </w:r>
      <w:r w:rsidR="00D040D4" w:rsidRPr="001E3775">
        <w:rPr>
          <w:rFonts w:cs="Times New Roman"/>
          <w:color w:val="auto"/>
          <w:sz w:val="22"/>
          <w:szCs w:val="22"/>
          <w:lang w:eastAsia="en-US"/>
        </w:rPr>
        <w:t xml:space="preserve"> </w:t>
      </w:r>
    </w:p>
    <w:p w14:paraId="12903D01" w14:textId="77777777" w:rsidR="00CF224E" w:rsidRPr="001E3775" w:rsidRDefault="00CF224E" w:rsidP="009431DB">
      <w:pPr>
        <w:pStyle w:val="Default"/>
        <w:jc w:val="both"/>
        <w:rPr>
          <w:rFonts w:cs="Times New Roman"/>
          <w:color w:val="auto"/>
          <w:sz w:val="22"/>
          <w:szCs w:val="22"/>
          <w:lang w:eastAsia="en-US"/>
        </w:rPr>
      </w:pPr>
    </w:p>
    <w:p w14:paraId="42015BE6" w14:textId="6A50CB74" w:rsidR="00D27FA4" w:rsidRPr="00D27FA4" w:rsidRDefault="00D27FA4" w:rsidP="00D27FA4">
      <w:pPr>
        <w:pStyle w:val="Default"/>
        <w:jc w:val="both"/>
        <w:rPr>
          <w:rFonts w:cs="Times New Roman"/>
          <w:color w:val="auto"/>
          <w:sz w:val="22"/>
          <w:szCs w:val="22"/>
          <w:lang w:eastAsia="en-US"/>
        </w:rPr>
      </w:pPr>
      <w:r>
        <w:rPr>
          <w:rFonts w:cs="Times New Roman"/>
          <w:color w:val="auto"/>
          <w:sz w:val="22"/>
          <w:szCs w:val="22"/>
          <w:lang w:eastAsia="en-US"/>
        </w:rPr>
        <w:t xml:space="preserve">Operation of the engines shall only be permitted </w:t>
      </w:r>
      <w:r w:rsidR="00FF4308">
        <w:rPr>
          <w:rFonts w:cs="Times New Roman"/>
          <w:color w:val="auto"/>
          <w:sz w:val="22"/>
          <w:szCs w:val="22"/>
          <w:lang w:eastAsia="en-US"/>
        </w:rPr>
        <w:t>under the following conditions:</w:t>
      </w:r>
      <w:r w:rsidRPr="00D27FA4">
        <w:rPr>
          <w:rFonts w:cs="Times New Roman"/>
          <w:color w:val="auto"/>
          <w:sz w:val="22"/>
          <w:szCs w:val="22"/>
          <w:lang w:eastAsia="en-US"/>
        </w:rPr>
        <w:t xml:space="preserve"> </w:t>
      </w:r>
    </w:p>
    <w:p w14:paraId="492F566E" w14:textId="11D0A1B5" w:rsidR="00D27FA4" w:rsidRPr="00D27FA4" w:rsidRDefault="00D27FA4" w:rsidP="00FF4308">
      <w:pPr>
        <w:pStyle w:val="Default"/>
        <w:numPr>
          <w:ilvl w:val="0"/>
          <w:numId w:val="39"/>
        </w:numPr>
        <w:jc w:val="both"/>
        <w:rPr>
          <w:rFonts w:cs="Times New Roman"/>
          <w:color w:val="auto"/>
          <w:sz w:val="22"/>
          <w:szCs w:val="22"/>
          <w:lang w:eastAsia="en-US"/>
        </w:rPr>
      </w:pPr>
      <w:r w:rsidRPr="00D27FA4">
        <w:rPr>
          <w:rFonts w:cs="Times New Roman"/>
          <w:color w:val="auto"/>
          <w:sz w:val="22"/>
          <w:szCs w:val="22"/>
          <w:lang w:eastAsia="en-US"/>
        </w:rPr>
        <w:t>Planned operation of the engines for testing purposes (single engine)</w:t>
      </w:r>
      <w:r w:rsidR="00FF4308">
        <w:rPr>
          <w:rFonts w:cs="Times New Roman"/>
          <w:color w:val="auto"/>
          <w:sz w:val="22"/>
          <w:szCs w:val="22"/>
          <w:lang w:eastAsia="en-US"/>
        </w:rPr>
        <w:t xml:space="preserve">; </w:t>
      </w:r>
    </w:p>
    <w:p w14:paraId="38138590" w14:textId="2CADC9AD" w:rsidR="00D27FA4" w:rsidRPr="00D27FA4" w:rsidRDefault="00D27FA4" w:rsidP="00FF4308">
      <w:pPr>
        <w:pStyle w:val="Default"/>
        <w:numPr>
          <w:ilvl w:val="0"/>
          <w:numId w:val="39"/>
        </w:numPr>
        <w:jc w:val="both"/>
        <w:rPr>
          <w:rFonts w:cs="Times New Roman"/>
          <w:color w:val="auto"/>
          <w:sz w:val="22"/>
          <w:szCs w:val="22"/>
          <w:lang w:eastAsia="en-US"/>
        </w:rPr>
      </w:pPr>
      <w:r w:rsidRPr="00D27FA4">
        <w:rPr>
          <w:rFonts w:cs="Times New Roman"/>
          <w:color w:val="auto"/>
          <w:sz w:val="22"/>
          <w:szCs w:val="22"/>
          <w:lang w:eastAsia="en-US"/>
        </w:rPr>
        <w:t>Unscheduled testing following unplanned repair (single engine)</w:t>
      </w:r>
      <w:r w:rsidR="00FF4308">
        <w:rPr>
          <w:rFonts w:cs="Times New Roman"/>
          <w:color w:val="auto"/>
          <w:sz w:val="22"/>
          <w:szCs w:val="22"/>
          <w:lang w:eastAsia="en-US"/>
        </w:rPr>
        <w:t>; and</w:t>
      </w:r>
    </w:p>
    <w:p w14:paraId="7890B8B2" w14:textId="221ECC23" w:rsidR="003765CC" w:rsidRDefault="00D27FA4" w:rsidP="00FF4308">
      <w:pPr>
        <w:pStyle w:val="Default"/>
        <w:numPr>
          <w:ilvl w:val="0"/>
          <w:numId w:val="39"/>
        </w:numPr>
        <w:jc w:val="both"/>
        <w:rPr>
          <w:rFonts w:cs="Times New Roman"/>
          <w:color w:val="auto"/>
          <w:sz w:val="22"/>
          <w:szCs w:val="22"/>
          <w:lang w:eastAsia="en-US"/>
        </w:rPr>
      </w:pPr>
      <w:r w:rsidRPr="00D27FA4">
        <w:rPr>
          <w:rFonts w:cs="Times New Roman"/>
          <w:color w:val="auto"/>
          <w:sz w:val="22"/>
          <w:szCs w:val="22"/>
          <w:lang w:eastAsia="en-US"/>
        </w:rPr>
        <w:t>Unplanned emergency operation for backup power provision in the event of failure of supply from the National Grid (all engines)</w:t>
      </w:r>
      <w:r w:rsidR="00FF4308">
        <w:rPr>
          <w:rFonts w:cs="Times New Roman"/>
          <w:color w:val="auto"/>
          <w:sz w:val="22"/>
          <w:szCs w:val="22"/>
          <w:lang w:eastAsia="en-US"/>
        </w:rPr>
        <w:t>.</w:t>
      </w:r>
    </w:p>
    <w:p w14:paraId="5AF5585C" w14:textId="77777777" w:rsidR="00D27FA4" w:rsidRPr="001E3775" w:rsidRDefault="00D27FA4" w:rsidP="009431DB">
      <w:pPr>
        <w:pStyle w:val="Default"/>
        <w:jc w:val="both"/>
        <w:rPr>
          <w:rFonts w:cs="Times New Roman"/>
          <w:color w:val="auto"/>
          <w:sz w:val="22"/>
          <w:szCs w:val="22"/>
          <w:lang w:eastAsia="en-US"/>
        </w:rPr>
      </w:pPr>
    </w:p>
    <w:p w14:paraId="2A3B5A1C" w14:textId="382A3CF7" w:rsidR="00211FDB" w:rsidRPr="00226DF8" w:rsidRDefault="001074D0" w:rsidP="009431DB">
      <w:pPr>
        <w:pStyle w:val="Default"/>
        <w:jc w:val="both"/>
        <w:rPr>
          <w:rFonts w:cs="Times New Roman"/>
          <w:color w:val="auto"/>
          <w:sz w:val="22"/>
          <w:szCs w:val="22"/>
          <w:lang w:eastAsia="en-US"/>
        </w:rPr>
      </w:pPr>
      <w:r w:rsidRPr="00226DF8">
        <w:rPr>
          <w:rFonts w:cs="Times New Roman"/>
          <w:color w:val="auto"/>
          <w:sz w:val="22"/>
          <w:szCs w:val="22"/>
          <w:lang w:eastAsia="en-US"/>
        </w:rPr>
        <w:t xml:space="preserve">All fuel and other fluids (e.g. </w:t>
      </w:r>
      <w:r w:rsidR="00115A0E" w:rsidRPr="00226DF8">
        <w:rPr>
          <w:rFonts w:cs="Times New Roman"/>
          <w:color w:val="auto"/>
          <w:sz w:val="22"/>
          <w:szCs w:val="22"/>
          <w:lang w:eastAsia="en-US"/>
        </w:rPr>
        <w:t>AdBlue for the SCR system</w:t>
      </w:r>
      <w:r w:rsidRPr="00226DF8">
        <w:rPr>
          <w:rFonts w:cs="Times New Roman"/>
          <w:color w:val="auto"/>
          <w:sz w:val="22"/>
          <w:szCs w:val="22"/>
          <w:lang w:eastAsia="en-US"/>
        </w:rPr>
        <w:t>) are suitably bunded, including pipe lines where present</w:t>
      </w:r>
      <w:r w:rsidR="00470A2E" w:rsidRPr="00226DF8">
        <w:rPr>
          <w:rFonts w:cs="Times New Roman"/>
          <w:color w:val="auto"/>
          <w:sz w:val="22"/>
          <w:szCs w:val="22"/>
          <w:lang w:eastAsia="en-US"/>
        </w:rPr>
        <w:t xml:space="preserve"> to provide at least secondary containment</w:t>
      </w:r>
      <w:r w:rsidRPr="00226DF8">
        <w:rPr>
          <w:rFonts w:cs="Times New Roman"/>
          <w:color w:val="auto"/>
          <w:sz w:val="22"/>
          <w:szCs w:val="22"/>
          <w:lang w:eastAsia="en-US"/>
        </w:rPr>
        <w:t xml:space="preserve">. </w:t>
      </w:r>
      <w:r w:rsidR="00211FDB" w:rsidRPr="00226DF8">
        <w:rPr>
          <w:rFonts w:cs="Times New Roman"/>
          <w:color w:val="auto"/>
          <w:sz w:val="22"/>
          <w:szCs w:val="22"/>
          <w:lang w:eastAsia="en-US"/>
        </w:rPr>
        <w:t xml:space="preserve">Each generator </w:t>
      </w:r>
      <w:r w:rsidRPr="00226DF8">
        <w:rPr>
          <w:rFonts w:cs="Times New Roman"/>
          <w:color w:val="auto"/>
          <w:sz w:val="22"/>
          <w:szCs w:val="22"/>
          <w:lang w:eastAsia="en-US"/>
        </w:rPr>
        <w:t xml:space="preserve">has fuel </w:t>
      </w:r>
      <w:r w:rsidR="006368A2" w:rsidRPr="00226DF8">
        <w:rPr>
          <w:rFonts w:cs="Times New Roman"/>
          <w:color w:val="auto"/>
          <w:sz w:val="22"/>
          <w:szCs w:val="22"/>
          <w:lang w:eastAsia="en-US"/>
        </w:rPr>
        <w:t xml:space="preserve">supply capacity </w:t>
      </w:r>
      <w:r w:rsidRPr="00226DF8">
        <w:rPr>
          <w:rFonts w:cs="Times New Roman"/>
          <w:color w:val="auto"/>
          <w:sz w:val="22"/>
          <w:szCs w:val="22"/>
          <w:lang w:eastAsia="en-US"/>
        </w:rPr>
        <w:t>for 48</w:t>
      </w:r>
      <w:r w:rsidR="00DB6382" w:rsidRPr="00226DF8">
        <w:rPr>
          <w:rFonts w:cs="Times New Roman"/>
          <w:color w:val="auto"/>
          <w:sz w:val="22"/>
          <w:szCs w:val="22"/>
          <w:lang w:eastAsia="en-US"/>
        </w:rPr>
        <w:t xml:space="preserve"> </w:t>
      </w:r>
      <w:r w:rsidRPr="00226DF8">
        <w:rPr>
          <w:rFonts w:cs="Times New Roman"/>
          <w:color w:val="auto"/>
          <w:sz w:val="22"/>
          <w:szCs w:val="22"/>
          <w:lang w:eastAsia="en-US"/>
        </w:rPr>
        <w:t>h</w:t>
      </w:r>
      <w:r w:rsidR="006368A2" w:rsidRPr="00226DF8">
        <w:rPr>
          <w:rFonts w:cs="Times New Roman"/>
          <w:color w:val="auto"/>
          <w:sz w:val="22"/>
          <w:szCs w:val="22"/>
          <w:lang w:eastAsia="en-US"/>
        </w:rPr>
        <w:t>ours</w:t>
      </w:r>
      <w:r w:rsidRPr="00226DF8">
        <w:rPr>
          <w:rFonts w:cs="Times New Roman"/>
          <w:color w:val="auto"/>
          <w:sz w:val="22"/>
          <w:szCs w:val="22"/>
          <w:lang w:eastAsia="en-US"/>
        </w:rPr>
        <w:t xml:space="preserve"> of operation, provided by individual engine tank</w:t>
      </w:r>
      <w:r w:rsidR="0072247E">
        <w:rPr>
          <w:rFonts w:cs="Times New Roman"/>
          <w:color w:val="auto"/>
          <w:sz w:val="22"/>
          <w:szCs w:val="22"/>
          <w:lang w:eastAsia="en-US"/>
        </w:rPr>
        <w:t>s</w:t>
      </w:r>
      <w:r w:rsidRPr="00226DF8">
        <w:rPr>
          <w:rFonts w:cs="Times New Roman"/>
          <w:color w:val="auto"/>
          <w:sz w:val="22"/>
          <w:szCs w:val="22"/>
          <w:lang w:eastAsia="en-US"/>
        </w:rPr>
        <w:t xml:space="preserve">.  There is no </w:t>
      </w:r>
      <w:r w:rsidR="00470A2E" w:rsidRPr="00226DF8">
        <w:rPr>
          <w:rFonts w:cs="Times New Roman"/>
          <w:color w:val="auto"/>
          <w:sz w:val="22"/>
          <w:szCs w:val="22"/>
          <w:lang w:eastAsia="en-US"/>
        </w:rPr>
        <w:t xml:space="preserve">fuel </w:t>
      </w:r>
      <w:r w:rsidRPr="00226DF8">
        <w:rPr>
          <w:rFonts w:cs="Times New Roman"/>
          <w:color w:val="auto"/>
          <w:sz w:val="22"/>
          <w:szCs w:val="22"/>
          <w:lang w:eastAsia="en-US"/>
        </w:rPr>
        <w:t xml:space="preserve">interconnection between </w:t>
      </w:r>
      <w:r w:rsidR="00015C9E">
        <w:rPr>
          <w:rFonts w:cs="Times New Roman"/>
          <w:color w:val="auto"/>
          <w:sz w:val="22"/>
          <w:szCs w:val="22"/>
          <w:lang w:eastAsia="en-US"/>
        </w:rPr>
        <w:t>engine tanks</w:t>
      </w:r>
      <w:r w:rsidRPr="00226DF8">
        <w:rPr>
          <w:rFonts w:cs="Times New Roman"/>
          <w:color w:val="auto"/>
          <w:sz w:val="22"/>
          <w:szCs w:val="22"/>
          <w:lang w:eastAsia="en-US"/>
        </w:rPr>
        <w:t>. Engines and fuel supply are suitably located on hardstanding</w:t>
      </w:r>
      <w:r w:rsidR="00470A2E" w:rsidRPr="00226DF8">
        <w:rPr>
          <w:rFonts w:cs="Times New Roman"/>
          <w:color w:val="auto"/>
          <w:sz w:val="22"/>
          <w:szCs w:val="22"/>
          <w:lang w:eastAsia="en-US"/>
        </w:rPr>
        <w:t>.</w:t>
      </w:r>
      <w:r w:rsidR="00CE267C" w:rsidRPr="00226DF8">
        <w:rPr>
          <w:rFonts w:cs="Times New Roman"/>
          <w:color w:val="auto"/>
          <w:sz w:val="22"/>
          <w:szCs w:val="22"/>
          <w:lang w:eastAsia="en-US"/>
        </w:rPr>
        <w:t xml:space="preserve"> </w:t>
      </w:r>
    </w:p>
    <w:p w14:paraId="3C0A8862" w14:textId="77777777" w:rsidR="001A5912" w:rsidRPr="001E3775" w:rsidRDefault="001A5912" w:rsidP="009431DB">
      <w:pPr>
        <w:rPr>
          <w:rFonts w:ascii="Arial" w:hAnsi="Arial"/>
          <w:sz w:val="22"/>
          <w:szCs w:val="22"/>
          <w:lang w:eastAsia="en-US"/>
        </w:rPr>
      </w:pPr>
    </w:p>
    <w:p w14:paraId="4FB26449" w14:textId="7DBB4712" w:rsidR="00311E70" w:rsidRDefault="00ED0739" w:rsidP="00303A6F">
      <w:pPr>
        <w:rPr>
          <w:rFonts w:ascii="Arial" w:hAnsi="Arial"/>
          <w:sz w:val="22"/>
          <w:szCs w:val="22"/>
          <w:lang w:eastAsia="en-US"/>
        </w:rPr>
      </w:pPr>
      <w:r w:rsidRPr="001E3775">
        <w:rPr>
          <w:rFonts w:ascii="Arial" w:hAnsi="Arial"/>
          <w:sz w:val="22"/>
          <w:szCs w:val="22"/>
          <w:lang w:eastAsia="en-US"/>
        </w:rPr>
        <w:t xml:space="preserve">Uncontaminated surface water is </w:t>
      </w:r>
      <w:r w:rsidR="00FA2201">
        <w:rPr>
          <w:rFonts w:ascii="Arial" w:hAnsi="Arial"/>
          <w:sz w:val="22"/>
          <w:szCs w:val="22"/>
          <w:lang w:eastAsia="en-US"/>
        </w:rPr>
        <w:t>routed to a Sustainable Urban Drainage S</w:t>
      </w:r>
      <w:r w:rsidR="00092CBD">
        <w:rPr>
          <w:rFonts w:ascii="Arial" w:hAnsi="Arial"/>
          <w:sz w:val="22"/>
          <w:szCs w:val="22"/>
          <w:lang w:eastAsia="en-US"/>
        </w:rPr>
        <w:t>ystem (SuDS) which will remove relevant pollutants from the surfaced water runoff</w:t>
      </w:r>
      <w:r w:rsidR="00B204FE">
        <w:rPr>
          <w:rFonts w:ascii="Arial" w:hAnsi="Arial"/>
          <w:sz w:val="22"/>
          <w:szCs w:val="22"/>
          <w:lang w:eastAsia="en-US"/>
        </w:rPr>
        <w:t xml:space="preserve">. </w:t>
      </w:r>
      <w:r w:rsidR="00303A6F" w:rsidRPr="00303A6F">
        <w:rPr>
          <w:rFonts w:ascii="Arial" w:hAnsi="Arial"/>
          <w:sz w:val="22"/>
          <w:szCs w:val="22"/>
          <w:lang w:eastAsia="en-US"/>
        </w:rPr>
        <w:t xml:space="preserve">Treatments used on-site include the use of permeable pavement; ponds to store surface drainage; and petrol </w:t>
      </w:r>
      <w:r w:rsidR="00303A6F" w:rsidRPr="00303A6F">
        <w:rPr>
          <w:rFonts w:ascii="Arial" w:hAnsi="Arial"/>
          <w:sz w:val="22"/>
          <w:szCs w:val="22"/>
          <w:lang w:eastAsia="en-US"/>
        </w:rPr>
        <w:lastRenderedPageBreak/>
        <w:t xml:space="preserve">interceptors, to filter out hydrocarbon contaminants. </w:t>
      </w:r>
      <w:r w:rsidR="00257C42" w:rsidRPr="00257C42">
        <w:rPr>
          <w:rFonts w:ascii="Arial" w:hAnsi="Arial"/>
          <w:sz w:val="22"/>
          <w:szCs w:val="22"/>
          <w:lang w:eastAsia="en-US"/>
        </w:rPr>
        <w:t>Uncontaminated surface water is discharged to the environment via the emission point W1.</w:t>
      </w:r>
      <w:r w:rsidR="004614E7" w:rsidRPr="004614E7">
        <w:rPr>
          <w:rFonts w:ascii="Arial" w:hAnsi="Arial"/>
          <w:sz w:val="22"/>
          <w:szCs w:val="22"/>
          <w:lang w:eastAsia="en-US"/>
        </w:rPr>
        <w:t xml:space="preserve"> </w:t>
      </w:r>
      <w:r w:rsidR="004614E7" w:rsidRPr="001E3775">
        <w:rPr>
          <w:rFonts w:ascii="Arial" w:hAnsi="Arial"/>
          <w:sz w:val="22"/>
          <w:szCs w:val="22"/>
          <w:lang w:eastAsia="en-US"/>
        </w:rPr>
        <w:t xml:space="preserve">There </w:t>
      </w:r>
      <w:r w:rsidR="004614E7">
        <w:rPr>
          <w:rFonts w:ascii="Arial" w:hAnsi="Arial"/>
          <w:sz w:val="22"/>
          <w:szCs w:val="22"/>
          <w:lang w:eastAsia="en-US"/>
        </w:rPr>
        <w:t xml:space="preserve">are also </w:t>
      </w:r>
      <w:r w:rsidR="004614E7" w:rsidRPr="001E3775">
        <w:rPr>
          <w:rFonts w:ascii="Arial" w:hAnsi="Arial"/>
          <w:sz w:val="22"/>
          <w:szCs w:val="22"/>
          <w:lang w:eastAsia="en-US"/>
        </w:rPr>
        <w:t xml:space="preserve">no </w:t>
      </w:r>
      <w:r w:rsidR="004614E7">
        <w:rPr>
          <w:rFonts w:ascii="Arial" w:hAnsi="Arial"/>
          <w:sz w:val="22"/>
          <w:szCs w:val="22"/>
          <w:lang w:eastAsia="en-US"/>
        </w:rPr>
        <w:t xml:space="preserve">point source </w:t>
      </w:r>
      <w:r w:rsidR="004614E7" w:rsidRPr="001E3775">
        <w:rPr>
          <w:rFonts w:ascii="Arial" w:hAnsi="Arial"/>
          <w:sz w:val="22"/>
          <w:szCs w:val="22"/>
          <w:lang w:eastAsia="en-US"/>
        </w:rPr>
        <w:t>discharges sewer</w:t>
      </w:r>
      <w:r w:rsidR="004614E7">
        <w:rPr>
          <w:rFonts w:ascii="Arial" w:hAnsi="Arial"/>
          <w:sz w:val="22"/>
          <w:szCs w:val="22"/>
          <w:lang w:eastAsia="en-US"/>
        </w:rPr>
        <w:t>.</w:t>
      </w:r>
    </w:p>
    <w:p w14:paraId="23421FF7" w14:textId="34EECE18" w:rsidR="004A6F79" w:rsidRPr="001E3775" w:rsidRDefault="004A6F79" w:rsidP="009431DB">
      <w:pPr>
        <w:pStyle w:val="StyleAgencySubHeadingsArial"/>
        <w:numPr>
          <w:ilvl w:val="0"/>
          <w:numId w:val="0"/>
        </w:numPr>
        <w:spacing w:before="0" w:after="0"/>
        <w:jc w:val="both"/>
        <w:rPr>
          <w:rFonts w:ascii="Arial" w:hAnsi="Arial"/>
          <w:b w:val="0"/>
          <w:bCs w:val="0"/>
          <w:sz w:val="22"/>
          <w:szCs w:val="22"/>
        </w:rPr>
      </w:pPr>
    </w:p>
    <w:p w14:paraId="013AB0FA" w14:textId="55B85D76" w:rsidR="004A6F79" w:rsidRPr="001E3775" w:rsidRDefault="004A6F79" w:rsidP="009431DB">
      <w:pPr>
        <w:pStyle w:val="StyleAgencySubHeadingsArial"/>
        <w:numPr>
          <w:ilvl w:val="0"/>
          <w:numId w:val="0"/>
        </w:numPr>
        <w:tabs>
          <w:tab w:val="clear" w:pos="454"/>
          <w:tab w:val="left" w:pos="57"/>
        </w:tabs>
        <w:spacing w:before="0" w:after="0"/>
        <w:jc w:val="both"/>
        <w:rPr>
          <w:sz w:val="22"/>
          <w:szCs w:val="22"/>
        </w:rPr>
      </w:pPr>
      <w:r w:rsidRPr="001E3775">
        <w:rPr>
          <w:rFonts w:ascii="Arial" w:hAnsi="Arial"/>
          <w:b w:val="0"/>
          <w:bCs w:val="0"/>
          <w:sz w:val="22"/>
          <w:szCs w:val="22"/>
        </w:rPr>
        <w:t xml:space="preserve">The site is located on an </w:t>
      </w:r>
      <w:r w:rsidR="00883405" w:rsidRPr="001E3775">
        <w:rPr>
          <w:rFonts w:ascii="Arial" w:hAnsi="Arial"/>
          <w:b w:val="0"/>
          <w:bCs w:val="0"/>
          <w:sz w:val="22"/>
          <w:szCs w:val="22"/>
        </w:rPr>
        <w:t>I</w:t>
      </w:r>
      <w:r w:rsidRPr="001E3775">
        <w:rPr>
          <w:rFonts w:ascii="Arial" w:hAnsi="Arial"/>
          <w:b w:val="0"/>
          <w:bCs w:val="0"/>
          <w:sz w:val="22"/>
          <w:szCs w:val="22"/>
        </w:rPr>
        <w:t xml:space="preserve">ndustrial Estate at </w:t>
      </w:r>
      <w:r w:rsidR="00684155">
        <w:rPr>
          <w:rFonts w:ascii="Arial" w:hAnsi="Arial"/>
          <w:b w:val="0"/>
          <w:bCs w:val="0"/>
          <w:sz w:val="22"/>
          <w:szCs w:val="22"/>
        </w:rPr>
        <w:t>Celtic Way</w:t>
      </w:r>
      <w:r w:rsidRPr="001E3775">
        <w:rPr>
          <w:rFonts w:ascii="Arial" w:hAnsi="Arial"/>
          <w:b w:val="0"/>
          <w:bCs w:val="0"/>
          <w:sz w:val="22"/>
          <w:szCs w:val="22"/>
        </w:rPr>
        <w:t xml:space="preserve">, Newport. </w:t>
      </w:r>
      <w:r w:rsidR="003228CD" w:rsidRPr="001E3775">
        <w:rPr>
          <w:rFonts w:ascii="Arial" w:hAnsi="Arial"/>
          <w:b w:val="0"/>
          <w:bCs w:val="0"/>
          <w:sz w:val="22"/>
          <w:szCs w:val="22"/>
        </w:rPr>
        <w:t>The surrounding area is a mix of industrial, commercial and residential</w:t>
      </w:r>
      <w:r w:rsidR="007801F7" w:rsidRPr="001E3775">
        <w:rPr>
          <w:rFonts w:ascii="Arial" w:hAnsi="Arial"/>
          <w:b w:val="0"/>
          <w:bCs w:val="0"/>
          <w:sz w:val="22"/>
          <w:szCs w:val="22"/>
        </w:rPr>
        <w:t xml:space="preserve"> use along with </w:t>
      </w:r>
      <w:r w:rsidR="005266B8" w:rsidRPr="001E3775">
        <w:rPr>
          <w:rFonts w:ascii="Arial" w:hAnsi="Arial"/>
          <w:b w:val="0"/>
          <w:bCs w:val="0"/>
          <w:sz w:val="22"/>
          <w:szCs w:val="22"/>
        </w:rPr>
        <w:t>environmentally</w:t>
      </w:r>
      <w:r w:rsidR="007801F7" w:rsidRPr="001E3775">
        <w:rPr>
          <w:rFonts w:ascii="Arial" w:hAnsi="Arial"/>
          <w:b w:val="0"/>
          <w:bCs w:val="0"/>
          <w:sz w:val="22"/>
          <w:szCs w:val="22"/>
        </w:rPr>
        <w:t xml:space="preserve"> sensitive receptors.</w:t>
      </w:r>
      <w:r w:rsidR="0038641E" w:rsidRPr="001E3775">
        <w:rPr>
          <w:rFonts w:ascii="Arial" w:hAnsi="Arial"/>
          <w:b w:val="0"/>
          <w:bCs w:val="0"/>
          <w:sz w:val="22"/>
          <w:szCs w:val="22"/>
        </w:rPr>
        <w:t xml:space="preserve"> </w:t>
      </w:r>
      <w:r w:rsidR="005266B8" w:rsidRPr="001E3775">
        <w:rPr>
          <w:rFonts w:ascii="Arial" w:hAnsi="Arial"/>
          <w:b w:val="0"/>
          <w:bCs w:val="0"/>
          <w:sz w:val="22"/>
          <w:szCs w:val="22"/>
        </w:rPr>
        <w:t>Nearby</w:t>
      </w:r>
      <w:r w:rsidR="0038641E" w:rsidRPr="001E3775">
        <w:rPr>
          <w:rFonts w:ascii="Arial" w:hAnsi="Arial"/>
          <w:b w:val="0"/>
          <w:bCs w:val="0"/>
          <w:sz w:val="22"/>
          <w:szCs w:val="22"/>
        </w:rPr>
        <w:t xml:space="preserve"> designated sites that have been considered in assessments are the Gwent Levels – St Brides </w:t>
      </w:r>
      <w:r w:rsidR="006368A2" w:rsidRPr="001E3775">
        <w:rPr>
          <w:rFonts w:ascii="Arial" w:hAnsi="Arial"/>
          <w:b w:val="0"/>
          <w:bCs w:val="0"/>
          <w:sz w:val="22"/>
          <w:szCs w:val="22"/>
        </w:rPr>
        <w:t>Site of Special Scientific Interest</w:t>
      </w:r>
      <w:r w:rsidR="0038641E" w:rsidRPr="001E3775">
        <w:rPr>
          <w:rFonts w:ascii="Arial" w:hAnsi="Arial"/>
          <w:b w:val="0"/>
          <w:bCs w:val="0"/>
          <w:sz w:val="22"/>
          <w:szCs w:val="22"/>
        </w:rPr>
        <w:t xml:space="preserve">, River Usk </w:t>
      </w:r>
      <w:r w:rsidR="006368A2" w:rsidRPr="001E3775">
        <w:rPr>
          <w:rFonts w:ascii="Arial" w:hAnsi="Arial"/>
          <w:b w:val="0"/>
          <w:bCs w:val="0"/>
          <w:sz w:val="22"/>
          <w:szCs w:val="22"/>
        </w:rPr>
        <w:t>Special Area of Conservation</w:t>
      </w:r>
      <w:r w:rsidR="0038641E" w:rsidRPr="001E3775">
        <w:rPr>
          <w:rFonts w:ascii="Arial" w:hAnsi="Arial"/>
          <w:b w:val="0"/>
          <w:bCs w:val="0"/>
          <w:sz w:val="22"/>
          <w:szCs w:val="22"/>
        </w:rPr>
        <w:t>,</w:t>
      </w:r>
      <w:r w:rsidR="006368A2" w:rsidRPr="001E3775">
        <w:rPr>
          <w:rFonts w:ascii="Arial" w:hAnsi="Arial"/>
          <w:b w:val="0"/>
          <w:bCs w:val="0"/>
          <w:sz w:val="22"/>
          <w:szCs w:val="22"/>
        </w:rPr>
        <w:t xml:space="preserve"> and</w:t>
      </w:r>
      <w:r w:rsidR="0038641E" w:rsidRPr="001E3775">
        <w:rPr>
          <w:rFonts w:ascii="Arial" w:hAnsi="Arial"/>
          <w:b w:val="0"/>
          <w:bCs w:val="0"/>
          <w:sz w:val="22"/>
          <w:szCs w:val="22"/>
        </w:rPr>
        <w:t xml:space="preserve"> Severn Estuary </w:t>
      </w:r>
      <w:r w:rsidR="006368A2" w:rsidRPr="001E3775">
        <w:rPr>
          <w:rFonts w:ascii="Arial" w:hAnsi="Arial"/>
          <w:b w:val="0"/>
          <w:bCs w:val="0"/>
          <w:sz w:val="22"/>
          <w:szCs w:val="22"/>
        </w:rPr>
        <w:t xml:space="preserve">Special Area of Conservation, Special Protection </w:t>
      </w:r>
      <w:r w:rsidR="00454290" w:rsidRPr="001E3775">
        <w:rPr>
          <w:rFonts w:ascii="Arial" w:hAnsi="Arial"/>
          <w:b w:val="0"/>
          <w:bCs w:val="0"/>
          <w:sz w:val="22"/>
          <w:szCs w:val="22"/>
        </w:rPr>
        <w:t>A</w:t>
      </w:r>
      <w:r w:rsidR="006368A2" w:rsidRPr="001E3775">
        <w:rPr>
          <w:rFonts w:ascii="Arial" w:hAnsi="Arial"/>
          <w:b w:val="0"/>
          <w:bCs w:val="0"/>
          <w:sz w:val="22"/>
          <w:szCs w:val="22"/>
        </w:rPr>
        <w:t xml:space="preserve">rea &amp; </w:t>
      </w:r>
      <w:r w:rsidR="0038641E" w:rsidRPr="001E3775">
        <w:rPr>
          <w:rFonts w:ascii="Arial" w:hAnsi="Arial"/>
          <w:b w:val="0"/>
          <w:bCs w:val="0"/>
          <w:sz w:val="22"/>
          <w:szCs w:val="22"/>
        </w:rPr>
        <w:t>R</w:t>
      </w:r>
      <w:r w:rsidR="00470A2E" w:rsidRPr="001E3775">
        <w:rPr>
          <w:rFonts w:ascii="Arial" w:hAnsi="Arial"/>
          <w:b w:val="0"/>
          <w:bCs w:val="0"/>
          <w:sz w:val="22"/>
          <w:szCs w:val="22"/>
        </w:rPr>
        <w:t>amsar</w:t>
      </w:r>
      <w:r w:rsidR="006368A2" w:rsidRPr="001E3775">
        <w:rPr>
          <w:rFonts w:ascii="Arial" w:hAnsi="Arial"/>
          <w:b w:val="0"/>
          <w:bCs w:val="0"/>
          <w:sz w:val="22"/>
          <w:szCs w:val="22"/>
        </w:rPr>
        <w:t>,</w:t>
      </w:r>
      <w:r w:rsidR="0038641E" w:rsidRPr="001E3775">
        <w:rPr>
          <w:rFonts w:ascii="Arial" w:hAnsi="Arial"/>
          <w:b w:val="0"/>
          <w:bCs w:val="0"/>
          <w:sz w:val="22"/>
          <w:szCs w:val="22"/>
        </w:rPr>
        <w:t xml:space="preserve"> along with surrounding Local Wildlife Sites.</w:t>
      </w:r>
    </w:p>
    <w:p w14:paraId="136B9629" w14:textId="216C4D02" w:rsidR="00E76E98" w:rsidRPr="001E3775" w:rsidRDefault="00E76E98" w:rsidP="009431DB">
      <w:pPr>
        <w:pStyle w:val="StyleAgencySubHeadingsArial"/>
        <w:numPr>
          <w:ilvl w:val="0"/>
          <w:numId w:val="0"/>
        </w:numPr>
        <w:tabs>
          <w:tab w:val="clear" w:pos="454"/>
          <w:tab w:val="left" w:pos="57"/>
        </w:tabs>
        <w:spacing w:before="0" w:after="0"/>
        <w:jc w:val="both"/>
        <w:rPr>
          <w:rFonts w:ascii="Arial" w:hAnsi="Arial"/>
          <w:b w:val="0"/>
          <w:bCs w:val="0"/>
          <w:sz w:val="22"/>
          <w:szCs w:val="22"/>
        </w:rPr>
      </w:pPr>
    </w:p>
    <w:p w14:paraId="27B0FB59" w14:textId="77777777" w:rsidR="00C16167" w:rsidRDefault="00E4105A" w:rsidP="009431DB">
      <w:pPr>
        <w:pStyle w:val="Heading3nonum"/>
        <w:spacing w:before="0" w:line="240" w:lineRule="auto"/>
        <w:rPr>
          <w:color w:val="auto"/>
          <w:sz w:val="22"/>
          <w:szCs w:val="22"/>
        </w:rPr>
      </w:pPr>
      <w:r w:rsidRPr="001E3775">
        <w:rPr>
          <w:color w:val="auto"/>
          <w:sz w:val="22"/>
          <w:szCs w:val="22"/>
        </w:rPr>
        <w:t>The status log of the permit sets out the permitting history, including any changes to the permit reference number</w:t>
      </w:r>
      <w:r w:rsidR="00F50CB1" w:rsidRPr="001E3775">
        <w:rPr>
          <w:color w:val="auto"/>
          <w:sz w:val="22"/>
          <w:szCs w:val="22"/>
        </w:rPr>
        <w:t>.</w:t>
      </w:r>
    </w:p>
    <w:p w14:paraId="0FAECBC3" w14:textId="77777777" w:rsidR="009431DB" w:rsidRPr="001E3775" w:rsidRDefault="009431DB" w:rsidP="009431DB">
      <w:pPr>
        <w:pStyle w:val="Heading3nonum"/>
        <w:spacing w:before="0" w:line="240" w:lineRule="auto"/>
        <w:rPr>
          <w:color w:val="auto"/>
          <w:sz w:val="22"/>
          <w:szCs w:val="22"/>
        </w:rPr>
      </w:pPr>
    </w:p>
    <w:p w14:paraId="27B0FB5A" w14:textId="77777777" w:rsidR="00E4105A" w:rsidRPr="001E3775" w:rsidRDefault="00E4105A">
      <w:pPr>
        <w:pStyle w:val="Draftingnote"/>
        <w:jc w:val="both"/>
        <w:rPr>
          <w:color w:val="auto"/>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809"/>
        <w:gridCol w:w="3543"/>
      </w:tblGrid>
      <w:tr w:rsidR="00091899" w:rsidRPr="001E3775" w14:paraId="27B0FB5C" w14:textId="77777777" w:rsidTr="00214FDC">
        <w:trPr>
          <w:cantSplit/>
          <w:tblHeader/>
        </w:trPr>
        <w:tc>
          <w:tcPr>
            <w:tcW w:w="8046" w:type="dxa"/>
            <w:gridSpan w:val="3"/>
            <w:tcBorders>
              <w:top w:val="nil"/>
              <w:left w:val="nil"/>
              <w:bottom w:val="single" w:sz="6" w:space="0" w:color="auto"/>
              <w:right w:val="nil"/>
            </w:tcBorders>
            <w:shd w:val="clear" w:color="auto" w:fill="000000"/>
          </w:tcPr>
          <w:p w14:paraId="27B0FB5B" w14:textId="77777777" w:rsidR="00C16167" w:rsidRPr="001E3775" w:rsidRDefault="00C16167">
            <w:pPr>
              <w:pStyle w:val="Tabletitle"/>
              <w:rPr>
                <w:rFonts w:cs="Arial"/>
                <w:color w:val="auto"/>
                <w:sz w:val="22"/>
                <w:szCs w:val="22"/>
              </w:rPr>
            </w:pPr>
            <w:r w:rsidRPr="001E3775">
              <w:rPr>
                <w:rFonts w:cs="Arial"/>
                <w:color w:val="auto"/>
                <w:sz w:val="22"/>
                <w:szCs w:val="22"/>
              </w:rPr>
              <w:t xml:space="preserve">Status </w:t>
            </w:r>
            <w:r w:rsidR="0049139F" w:rsidRPr="001E3775">
              <w:rPr>
                <w:rFonts w:cs="Arial"/>
                <w:color w:val="auto"/>
                <w:sz w:val="22"/>
                <w:szCs w:val="22"/>
              </w:rPr>
              <w:t>l</w:t>
            </w:r>
            <w:r w:rsidRPr="001E3775">
              <w:rPr>
                <w:rFonts w:cs="Arial"/>
                <w:color w:val="auto"/>
                <w:sz w:val="22"/>
                <w:szCs w:val="22"/>
              </w:rPr>
              <w:t>og of the permit</w:t>
            </w:r>
          </w:p>
        </w:tc>
      </w:tr>
      <w:tr w:rsidR="00091899" w:rsidRPr="001E3775" w14:paraId="27B0FB60" w14:textId="77777777" w:rsidTr="00844C73">
        <w:trPr>
          <w:cantSplit/>
          <w:tblHeader/>
        </w:trPr>
        <w:tc>
          <w:tcPr>
            <w:tcW w:w="2694" w:type="dxa"/>
            <w:tcBorders>
              <w:top w:val="single" w:sz="6" w:space="0" w:color="auto"/>
              <w:left w:val="nil"/>
              <w:bottom w:val="single" w:sz="6" w:space="0" w:color="auto"/>
              <w:right w:val="nil"/>
            </w:tcBorders>
          </w:tcPr>
          <w:p w14:paraId="27B0FB5D" w14:textId="77777777" w:rsidR="00C16167" w:rsidRPr="001E3775" w:rsidRDefault="00C16167">
            <w:pPr>
              <w:pStyle w:val="Tablehead"/>
              <w:rPr>
                <w:rFonts w:cs="Arial"/>
                <w:color w:val="auto"/>
                <w:sz w:val="22"/>
                <w:szCs w:val="22"/>
              </w:rPr>
            </w:pPr>
            <w:r w:rsidRPr="001E3775">
              <w:rPr>
                <w:rFonts w:cs="Arial"/>
                <w:color w:val="auto"/>
                <w:sz w:val="22"/>
                <w:szCs w:val="22"/>
              </w:rPr>
              <w:t>De</w:t>
            </w:r>
            <w:r w:rsidR="009A3600" w:rsidRPr="001E3775">
              <w:rPr>
                <w:rFonts w:cs="Arial"/>
                <w:color w:val="auto"/>
                <w:sz w:val="22"/>
                <w:szCs w:val="22"/>
              </w:rPr>
              <w:t>scription</w:t>
            </w:r>
          </w:p>
        </w:tc>
        <w:tc>
          <w:tcPr>
            <w:tcW w:w="1809" w:type="dxa"/>
            <w:tcBorders>
              <w:top w:val="single" w:sz="6" w:space="0" w:color="auto"/>
              <w:left w:val="nil"/>
              <w:bottom w:val="single" w:sz="6" w:space="0" w:color="auto"/>
              <w:right w:val="nil"/>
            </w:tcBorders>
          </w:tcPr>
          <w:p w14:paraId="27B0FB5E" w14:textId="77777777" w:rsidR="00C16167" w:rsidRPr="001E3775" w:rsidRDefault="00C16167">
            <w:pPr>
              <w:pStyle w:val="Tablehead"/>
              <w:rPr>
                <w:rFonts w:cs="Arial"/>
                <w:color w:val="auto"/>
                <w:sz w:val="22"/>
                <w:szCs w:val="22"/>
              </w:rPr>
            </w:pPr>
            <w:r w:rsidRPr="001E3775">
              <w:rPr>
                <w:rFonts w:cs="Arial"/>
                <w:color w:val="auto"/>
                <w:sz w:val="22"/>
                <w:szCs w:val="22"/>
              </w:rPr>
              <w:t>Date</w:t>
            </w:r>
          </w:p>
        </w:tc>
        <w:tc>
          <w:tcPr>
            <w:tcW w:w="3543" w:type="dxa"/>
            <w:tcBorders>
              <w:top w:val="single" w:sz="6" w:space="0" w:color="auto"/>
              <w:left w:val="nil"/>
              <w:bottom w:val="single" w:sz="6" w:space="0" w:color="auto"/>
              <w:right w:val="nil"/>
            </w:tcBorders>
          </w:tcPr>
          <w:p w14:paraId="27B0FB5F" w14:textId="77777777" w:rsidR="00C16167" w:rsidRPr="001E3775" w:rsidRDefault="000D2E34">
            <w:pPr>
              <w:pStyle w:val="Tablehead"/>
              <w:rPr>
                <w:rFonts w:cs="Arial"/>
                <w:color w:val="auto"/>
                <w:sz w:val="22"/>
                <w:szCs w:val="22"/>
              </w:rPr>
            </w:pPr>
            <w:r w:rsidRPr="001E3775">
              <w:rPr>
                <w:rFonts w:cs="Arial"/>
                <w:color w:val="auto"/>
                <w:sz w:val="22"/>
                <w:szCs w:val="22"/>
              </w:rPr>
              <w:t>Comments</w:t>
            </w:r>
          </w:p>
        </w:tc>
      </w:tr>
      <w:tr w:rsidR="00091899" w:rsidRPr="001E3775" w14:paraId="27B0FB64" w14:textId="77777777" w:rsidTr="00844C73">
        <w:trPr>
          <w:cantSplit/>
        </w:trPr>
        <w:tc>
          <w:tcPr>
            <w:tcW w:w="2694" w:type="dxa"/>
            <w:tcBorders>
              <w:top w:val="single" w:sz="6" w:space="0" w:color="auto"/>
              <w:left w:val="nil"/>
              <w:bottom w:val="single" w:sz="6" w:space="0" w:color="auto"/>
              <w:right w:val="nil"/>
            </w:tcBorders>
          </w:tcPr>
          <w:p w14:paraId="27B0FB61" w14:textId="48944E01" w:rsidR="00F5263C" w:rsidRPr="001E3775" w:rsidRDefault="00F5263C">
            <w:pPr>
              <w:pStyle w:val="Tablebody"/>
              <w:rPr>
                <w:rFonts w:cs="Arial"/>
                <w:color w:val="auto"/>
                <w:sz w:val="22"/>
                <w:szCs w:val="22"/>
              </w:rPr>
            </w:pPr>
            <w:r w:rsidRPr="001E3775">
              <w:rPr>
                <w:rFonts w:cs="Arial"/>
                <w:color w:val="auto"/>
                <w:sz w:val="22"/>
                <w:szCs w:val="22"/>
              </w:rPr>
              <w:t>Application</w:t>
            </w:r>
            <w:r w:rsidR="0072247E">
              <w:rPr>
                <w:rFonts w:cs="Arial"/>
                <w:color w:val="auto"/>
                <w:sz w:val="22"/>
                <w:szCs w:val="22"/>
              </w:rPr>
              <w:t xml:space="preserve"> </w:t>
            </w:r>
            <w:r w:rsidR="0020536C">
              <w:rPr>
                <w:rFonts w:cs="Arial"/>
                <w:color w:val="auto"/>
                <w:sz w:val="22"/>
                <w:szCs w:val="22"/>
              </w:rPr>
              <w:t>PAN-026552</w:t>
            </w:r>
          </w:p>
        </w:tc>
        <w:tc>
          <w:tcPr>
            <w:tcW w:w="1809" w:type="dxa"/>
            <w:tcBorders>
              <w:top w:val="single" w:sz="6" w:space="0" w:color="auto"/>
              <w:left w:val="nil"/>
              <w:bottom w:val="single" w:sz="6" w:space="0" w:color="auto"/>
              <w:right w:val="nil"/>
            </w:tcBorders>
          </w:tcPr>
          <w:p w14:paraId="27B0FB62" w14:textId="7AE29B18" w:rsidR="00F5263C" w:rsidRPr="001E3775" w:rsidRDefault="00F5263C">
            <w:pPr>
              <w:pStyle w:val="Tablebody"/>
              <w:rPr>
                <w:rFonts w:cs="Arial"/>
                <w:color w:val="auto"/>
                <w:sz w:val="22"/>
                <w:szCs w:val="22"/>
              </w:rPr>
            </w:pPr>
            <w:r w:rsidRPr="001E3775">
              <w:rPr>
                <w:rFonts w:cs="Arial"/>
                <w:color w:val="auto"/>
                <w:sz w:val="22"/>
                <w:szCs w:val="22"/>
              </w:rPr>
              <w:t xml:space="preserve">Duly made </w:t>
            </w:r>
            <w:r w:rsidR="00157DE1">
              <w:rPr>
                <w:rFonts w:cs="Arial"/>
                <w:color w:val="auto"/>
                <w:sz w:val="22"/>
                <w:szCs w:val="22"/>
              </w:rPr>
              <w:t>20</w:t>
            </w:r>
            <w:r w:rsidR="00415AE7">
              <w:rPr>
                <w:rFonts w:cs="Arial"/>
                <w:color w:val="auto"/>
                <w:sz w:val="22"/>
                <w:szCs w:val="22"/>
              </w:rPr>
              <w:t>/02/2025</w:t>
            </w:r>
          </w:p>
        </w:tc>
        <w:tc>
          <w:tcPr>
            <w:tcW w:w="3543" w:type="dxa"/>
            <w:tcBorders>
              <w:top w:val="single" w:sz="6" w:space="0" w:color="auto"/>
              <w:left w:val="nil"/>
              <w:bottom w:val="single" w:sz="6" w:space="0" w:color="auto"/>
              <w:right w:val="nil"/>
            </w:tcBorders>
          </w:tcPr>
          <w:p w14:paraId="27B0FB63" w14:textId="7A52AEF7" w:rsidR="00F5263C" w:rsidRPr="001E3775" w:rsidRDefault="00F5263C">
            <w:pPr>
              <w:pStyle w:val="Tablebody"/>
              <w:rPr>
                <w:rFonts w:cs="Arial"/>
                <w:color w:val="auto"/>
                <w:sz w:val="22"/>
                <w:szCs w:val="22"/>
              </w:rPr>
            </w:pPr>
            <w:r w:rsidRPr="001E3775">
              <w:rPr>
                <w:rFonts w:cs="Arial"/>
                <w:color w:val="auto"/>
                <w:sz w:val="22"/>
                <w:szCs w:val="22"/>
              </w:rPr>
              <w:t xml:space="preserve">Application for </w:t>
            </w:r>
            <w:r w:rsidR="00E179F5" w:rsidRPr="001E3775">
              <w:rPr>
                <w:rFonts w:cs="Arial"/>
                <w:color w:val="auto"/>
                <w:sz w:val="22"/>
                <w:szCs w:val="22"/>
              </w:rPr>
              <w:t xml:space="preserve">a </w:t>
            </w:r>
            <w:r w:rsidR="00214FDC" w:rsidRPr="001E3775">
              <w:rPr>
                <w:rFonts w:cs="Arial"/>
                <w:color w:val="auto"/>
                <w:sz w:val="22"/>
                <w:szCs w:val="22"/>
              </w:rPr>
              <w:t>combustion activity</w:t>
            </w:r>
            <w:r w:rsidR="008B32F0" w:rsidRPr="001E3775">
              <w:rPr>
                <w:rFonts w:cs="Arial"/>
                <w:color w:val="auto"/>
                <w:sz w:val="22"/>
                <w:szCs w:val="22"/>
              </w:rPr>
              <w:t xml:space="preserve"> </w:t>
            </w:r>
            <w:r w:rsidR="00FC191D" w:rsidRPr="001E3775">
              <w:rPr>
                <w:rFonts w:cs="Arial"/>
                <w:color w:val="auto"/>
                <w:sz w:val="22"/>
                <w:szCs w:val="22"/>
              </w:rPr>
              <w:t xml:space="preserve">providing emergency power supply </w:t>
            </w:r>
            <w:r w:rsidR="005266B8" w:rsidRPr="001E3775">
              <w:rPr>
                <w:rFonts w:cs="Arial"/>
                <w:color w:val="auto"/>
                <w:sz w:val="22"/>
                <w:szCs w:val="22"/>
              </w:rPr>
              <w:t>to a</w:t>
            </w:r>
            <w:r w:rsidR="008B32F0" w:rsidRPr="001E3775">
              <w:rPr>
                <w:rFonts w:cs="Arial"/>
                <w:color w:val="auto"/>
                <w:sz w:val="22"/>
                <w:szCs w:val="22"/>
              </w:rPr>
              <w:t xml:space="preserve"> data centre.</w:t>
            </w:r>
          </w:p>
        </w:tc>
      </w:tr>
      <w:tr w:rsidR="00807BC0" w:rsidRPr="001E3775" w14:paraId="06A1AA3F" w14:textId="77777777" w:rsidTr="00844C73">
        <w:trPr>
          <w:cantSplit/>
        </w:trPr>
        <w:tc>
          <w:tcPr>
            <w:tcW w:w="2694" w:type="dxa"/>
            <w:tcBorders>
              <w:top w:val="single" w:sz="6" w:space="0" w:color="auto"/>
              <w:left w:val="nil"/>
              <w:bottom w:val="single" w:sz="6" w:space="0" w:color="auto"/>
              <w:right w:val="nil"/>
            </w:tcBorders>
          </w:tcPr>
          <w:p w14:paraId="58A49EFC" w14:textId="5B81FE05" w:rsidR="00807BC0" w:rsidRPr="001E3775" w:rsidRDefault="00807BC0">
            <w:pPr>
              <w:pStyle w:val="Tablebody"/>
              <w:rPr>
                <w:rFonts w:cs="Arial"/>
                <w:color w:val="auto"/>
                <w:sz w:val="22"/>
                <w:szCs w:val="22"/>
              </w:rPr>
            </w:pPr>
            <w:r>
              <w:rPr>
                <w:rFonts w:cs="Arial"/>
                <w:color w:val="auto"/>
                <w:sz w:val="22"/>
                <w:szCs w:val="22"/>
              </w:rPr>
              <w:t>Informa</w:t>
            </w:r>
            <w:r w:rsidR="009C6B7C">
              <w:rPr>
                <w:rFonts w:cs="Arial"/>
                <w:color w:val="auto"/>
                <w:sz w:val="22"/>
                <w:szCs w:val="22"/>
              </w:rPr>
              <w:t>l</w:t>
            </w:r>
            <w:r>
              <w:rPr>
                <w:rFonts w:cs="Arial"/>
                <w:color w:val="auto"/>
                <w:sz w:val="22"/>
                <w:szCs w:val="22"/>
              </w:rPr>
              <w:t xml:space="preserve"> request for more information</w:t>
            </w:r>
          </w:p>
        </w:tc>
        <w:tc>
          <w:tcPr>
            <w:tcW w:w="1809" w:type="dxa"/>
            <w:tcBorders>
              <w:top w:val="single" w:sz="6" w:space="0" w:color="auto"/>
              <w:left w:val="nil"/>
              <w:bottom w:val="single" w:sz="6" w:space="0" w:color="auto"/>
              <w:right w:val="nil"/>
            </w:tcBorders>
          </w:tcPr>
          <w:p w14:paraId="3E740C01" w14:textId="45B8CFAD" w:rsidR="00807BC0" w:rsidRPr="001E3775" w:rsidRDefault="00807BC0">
            <w:pPr>
              <w:pStyle w:val="Tablebody"/>
              <w:rPr>
                <w:rFonts w:cs="Arial"/>
                <w:color w:val="auto"/>
                <w:sz w:val="22"/>
                <w:szCs w:val="22"/>
              </w:rPr>
            </w:pPr>
            <w:r>
              <w:rPr>
                <w:rFonts w:cs="Arial"/>
                <w:color w:val="auto"/>
                <w:sz w:val="22"/>
                <w:szCs w:val="22"/>
              </w:rPr>
              <w:t>04/04/2025</w:t>
            </w:r>
          </w:p>
        </w:tc>
        <w:tc>
          <w:tcPr>
            <w:tcW w:w="3543" w:type="dxa"/>
            <w:tcBorders>
              <w:top w:val="single" w:sz="6" w:space="0" w:color="auto"/>
              <w:left w:val="nil"/>
              <w:bottom w:val="single" w:sz="6" w:space="0" w:color="auto"/>
              <w:right w:val="nil"/>
            </w:tcBorders>
          </w:tcPr>
          <w:p w14:paraId="04FD5B3B" w14:textId="099571E7" w:rsidR="00807BC0" w:rsidRPr="001E3775" w:rsidRDefault="0072247E">
            <w:pPr>
              <w:pStyle w:val="Tablebody"/>
              <w:rPr>
                <w:rFonts w:cs="Arial"/>
                <w:color w:val="auto"/>
                <w:sz w:val="22"/>
                <w:szCs w:val="22"/>
              </w:rPr>
            </w:pPr>
            <w:r>
              <w:rPr>
                <w:rFonts w:cs="Arial"/>
                <w:color w:val="auto"/>
                <w:sz w:val="22"/>
                <w:szCs w:val="22"/>
              </w:rPr>
              <w:t>I</w:t>
            </w:r>
            <w:r w:rsidR="00807BC0" w:rsidRPr="001E3775">
              <w:rPr>
                <w:rFonts w:cs="Arial"/>
                <w:color w:val="auto"/>
                <w:sz w:val="22"/>
                <w:szCs w:val="22"/>
              </w:rPr>
              <w:t xml:space="preserve">nformation sought regarding </w:t>
            </w:r>
            <w:r w:rsidR="00807BC0">
              <w:rPr>
                <w:rFonts w:cs="Arial"/>
                <w:color w:val="auto"/>
                <w:sz w:val="22"/>
                <w:szCs w:val="22"/>
              </w:rPr>
              <w:t>air quality</w:t>
            </w:r>
            <w:r w:rsidR="00807BC0" w:rsidRPr="001E3775">
              <w:rPr>
                <w:rFonts w:cs="Arial"/>
                <w:color w:val="auto"/>
                <w:sz w:val="22"/>
                <w:szCs w:val="22"/>
              </w:rPr>
              <w:t xml:space="preserve"> assessment</w:t>
            </w:r>
            <w:r w:rsidR="009761B7">
              <w:rPr>
                <w:rFonts w:cs="Arial"/>
                <w:color w:val="auto"/>
                <w:sz w:val="22"/>
                <w:szCs w:val="22"/>
              </w:rPr>
              <w:t>.</w:t>
            </w:r>
          </w:p>
        </w:tc>
      </w:tr>
      <w:tr w:rsidR="009761B7" w:rsidRPr="001E3775" w14:paraId="09A9A2B1" w14:textId="77777777" w:rsidTr="00844C73">
        <w:trPr>
          <w:cantSplit/>
        </w:trPr>
        <w:tc>
          <w:tcPr>
            <w:tcW w:w="2694" w:type="dxa"/>
            <w:tcBorders>
              <w:top w:val="single" w:sz="6" w:space="0" w:color="auto"/>
              <w:left w:val="nil"/>
              <w:bottom w:val="single" w:sz="6" w:space="0" w:color="auto"/>
              <w:right w:val="nil"/>
            </w:tcBorders>
          </w:tcPr>
          <w:p w14:paraId="11490758" w14:textId="0345BEC1" w:rsidR="009761B7" w:rsidRDefault="009761B7" w:rsidP="009761B7">
            <w:pPr>
              <w:pStyle w:val="Tablebody"/>
              <w:rPr>
                <w:rFonts w:cs="Arial"/>
                <w:color w:val="auto"/>
                <w:sz w:val="22"/>
                <w:szCs w:val="22"/>
              </w:rPr>
            </w:pPr>
            <w:r>
              <w:rPr>
                <w:rFonts w:cs="Arial"/>
                <w:color w:val="auto"/>
                <w:sz w:val="22"/>
                <w:szCs w:val="22"/>
              </w:rPr>
              <w:t>Response received</w:t>
            </w:r>
          </w:p>
        </w:tc>
        <w:tc>
          <w:tcPr>
            <w:tcW w:w="1809" w:type="dxa"/>
            <w:tcBorders>
              <w:top w:val="single" w:sz="6" w:space="0" w:color="auto"/>
              <w:left w:val="nil"/>
              <w:bottom w:val="single" w:sz="6" w:space="0" w:color="auto"/>
              <w:right w:val="nil"/>
            </w:tcBorders>
          </w:tcPr>
          <w:p w14:paraId="39AB800E" w14:textId="56CBF130" w:rsidR="009761B7" w:rsidRDefault="009761B7" w:rsidP="009761B7">
            <w:pPr>
              <w:pStyle w:val="Tablebody"/>
              <w:rPr>
                <w:rFonts w:cs="Arial"/>
                <w:color w:val="auto"/>
                <w:sz w:val="22"/>
                <w:szCs w:val="22"/>
              </w:rPr>
            </w:pPr>
            <w:r>
              <w:rPr>
                <w:rFonts w:cs="Arial"/>
                <w:color w:val="auto"/>
                <w:sz w:val="22"/>
                <w:szCs w:val="22"/>
              </w:rPr>
              <w:t>08/04/2025</w:t>
            </w:r>
          </w:p>
        </w:tc>
        <w:tc>
          <w:tcPr>
            <w:tcW w:w="3543" w:type="dxa"/>
            <w:tcBorders>
              <w:top w:val="single" w:sz="6" w:space="0" w:color="auto"/>
              <w:left w:val="nil"/>
              <w:bottom w:val="single" w:sz="6" w:space="0" w:color="auto"/>
              <w:right w:val="nil"/>
            </w:tcBorders>
          </w:tcPr>
          <w:p w14:paraId="035C5EB3" w14:textId="132E3EB9" w:rsidR="009761B7" w:rsidRPr="001E3775" w:rsidRDefault="009761B7" w:rsidP="009761B7">
            <w:pPr>
              <w:pStyle w:val="Tablebody"/>
              <w:rPr>
                <w:rFonts w:cs="Arial"/>
                <w:color w:val="auto"/>
                <w:sz w:val="22"/>
                <w:szCs w:val="22"/>
              </w:rPr>
            </w:pPr>
            <w:r>
              <w:rPr>
                <w:rFonts w:cs="Arial"/>
                <w:color w:val="auto"/>
                <w:sz w:val="22"/>
                <w:szCs w:val="22"/>
              </w:rPr>
              <w:t>Information regarding air quality assessment received</w:t>
            </w:r>
          </w:p>
        </w:tc>
      </w:tr>
      <w:tr w:rsidR="009761B7" w:rsidRPr="001E3775" w14:paraId="0CD6CC45" w14:textId="77777777" w:rsidTr="00844C73">
        <w:trPr>
          <w:cantSplit/>
        </w:trPr>
        <w:tc>
          <w:tcPr>
            <w:tcW w:w="2694" w:type="dxa"/>
            <w:tcBorders>
              <w:top w:val="single" w:sz="6" w:space="0" w:color="auto"/>
              <w:left w:val="nil"/>
              <w:bottom w:val="single" w:sz="6" w:space="0" w:color="auto"/>
              <w:right w:val="nil"/>
            </w:tcBorders>
          </w:tcPr>
          <w:p w14:paraId="74700DE5" w14:textId="5C2E5CED" w:rsidR="009761B7" w:rsidRPr="001E3775" w:rsidRDefault="009761B7" w:rsidP="009761B7">
            <w:pPr>
              <w:pStyle w:val="Tablebody"/>
              <w:rPr>
                <w:rFonts w:cs="Arial"/>
                <w:color w:val="auto"/>
                <w:sz w:val="22"/>
                <w:szCs w:val="22"/>
              </w:rPr>
            </w:pPr>
            <w:r w:rsidRPr="001E3775">
              <w:rPr>
                <w:rFonts w:cs="Arial"/>
                <w:color w:val="auto"/>
                <w:sz w:val="22"/>
                <w:szCs w:val="22"/>
              </w:rPr>
              <w:t xml:space="preserve">Schedule 5 </w:t>
            </w:r>
            <w:r w:rsidR="003F43E9">
              <w:rPr>
                <w:rFonts w:cs="Arial"/>
                <w:color w:val="auto"/>
                <w:sz w:val="22"/>
                <w:szCs w:val="22"/>
              </w:rPr>
              <w:t xml:space="preserve">No. 1 </w:t>
            </w:r>
            <w:r w:rsidRPr="001E3775">
              <w:rPr>
                <w:rFonts w:cs="Arial"/>
                <w:color w:val="auto"/>
                <w:sz w:val="22"/>
                <w:szCs w:val="22"/>
              </w:rPr>
              <w:t>request for more information</w:t>
            </w:r>
          </w:p>
        </w:tc>
        <w:tc>
          <w:tcPr>
            <w:tcW w:w="1809" w:type="dxa"/>
            <w:tcBorders>
              <w:top w:val="single" w:sz="6" w:space="0" w:color="auto"/>
              <w:left w:val="nil"/>
              <w:bottom w:val="single" w:sz="6" w:space="0" w:color="auto"/>
              <w:right w:val="nil"/>
            </w:tcBorders>
          </w:tcPr>
          <w:p w14:paraId="09D20F0B" w14:textId="50E1C712" w:rsidR="009761B7" w:rsidRPr="001E3775" w:rsidRDefault="009761B7" w:rsidP="009761B7">
            <w:pPr>
              <w:pStyle w:val="Tablebody"/>
              <w:rPr>
                <w:rFonts w:cs="Arial"/>
                <w:color w:val="auto"/>
                <w:sz w:val="22"/>
                <w:szCs w:val="22"/>
              </w:rPr>
            </w:pPr>
            <w:r>
              <w:rPr>
                <w:rFonts w:cs="Arial"/>
                <w:color w:val="auto"/>
                <w:sz w:val="22"/>
                <w:szCs w:val="22"/>
              </w:rPr>
              <w:t>30</w:t>
            </w:r>
            <w:r w:rsidRPr="001E3775">
              <w:rPr>
                <w:rFonts w:cs="Arial"/>
                <w:color w:val="auto"/>
                <w:sz w:val="22"/>
                <w:szCs w:val="22"/>
              </w:rPr>
              <w:t>/04/20</w:t>
            </w:r>
            <w:r>
              <w:rPr>
                <w:rFonts w:cs="Arial"/>
                <w:color w:val="auto"/>
                <w:sz w:val="22"/>
                <w:szCs w:val="22"/>
              </w:rPr>
              <w:t>25</w:t>
            </w:r>
          </w:p>
        </w:tc>
        <w:tc>
          <w:tcPr>
            <w:tcW w:w="3543" w:type="dxa"/>
            <w:tcBorders>
              <w:top w:val="single" w:sz="6" w:space="0" w:color="auto"/>
              <w:left w:val="nil"/>
              <w:bottom w:val="single" w:sz="6" w:space="0" w:color="auto"/>
              <w:right w:val="nil"/>
            </w:tcBorders>
          </w:tcPr>
          <w:p w14:paraId="5A97CE6B" w14:textId="7AEDF1EF" w:rsidR="009761B7" w:rsidRPr="001E3775" w:rsidRDefault="009761B7" w:rsidP="009761B7">
            <w:pPr>
              <w:pStyle w:val="Tablebody"/>
              <w:rPr>
                <w:rFonts w:cs="Arial"/>
                <w:color w:val="auto"/>
                <w:sz w:val="22"/>
                <w:szCs w:val="22"/>
              </w:rPr>
            </w:pPr>
            <w:r>
              <w:rPr>
                <w:rFonts w:cs="Arial"/>
                <w:color w:val="auto"/>
                <w:sz w:val="22"/>
                <w:szCs w:val="22"/>
              </w:rPr>
              <w:t>I</w:t>
            </w:r>
            <w:r w:rsidRPr="001E3775">
              <w:rPr>
                <w:rFonts w:cs="Arial"/>
                <w:color w:val="auto"/>
                <w:sz w:val="22"/>
                <w:szCs w:val="22"/>
              </w:rPr>
              <w:t>nformation sought regarding noise assessment.</w:t>
            </w:r>
          </w:p>
        </w:tc>
      </w:tr>
      <w:tr w:rsidR="009761B7" w:rsidRPr="001E3775" w14:paraId="48FC95D4" w14:textId="77777777" w:rsidTr="007C1095">
        <w:trPr>
          <w:cantSplit/>
        </w:trPr>
        <w:tc>
          <w:tcPr>
            <w:tcW w:w="2694" w:type="dxa"/>
            <w:tcBorders>
              <w:top w:val="single" w:sz="6" w:space="0" w:color="auto"/>
              <w:left w:val="nil"/>
              <w:bottom w:val="single" w:sz="6" w:space="0" w:color="auto"/>
              <w:right w:val="nil"/>
            </w:tcBorders>
          </w:tcPr>
          <w:p w14:paraId="4292A5F4" w14:textId="0C0FF388" w:rsidR="009761B7" w:rsidRPr="001E3775" w:rsidRDefault="009761B7" w:rsidP="009761B7">
            <w:pPr>
              <w:pStyle w:val="Tablebody"/>
              <w:rPr>
                <w:rFonts w:cs="Arial"/>
                <w:color w:val="auto"/>
                <w:sz w:val="22"/>
                <w:szCs w:val="22"/>
              </w:rPr>
            </w:pPr>
            <w:r w:rsidRPr="001E3775">
              <w:rPr>
                <w:rFonts w:cs="Arial"/>
                <w:color w:val="auto"/>
                <w:sz w:val="22"/>
                <w:szCs w:val="22"/>
              </w:rPr>
              <w:t xml:space="preserve">Schedule 5 </w:t>
            </w:r>
            <w:r w:rsidR="003F43E9">
              <w:rPr>
                <w:rFonts w:cs="Arial"/>
                <w:color w:val="auto"/>
                <w:sz w:val="22"/>
                <w:szCs w:val="22"/>
              </w:rPr>
              <w:t xml:space="preserve">No. 2 </w:t>
            </w:r>
            <w:r w:rsidRPr="001E3775">
              <w:rPr>
                <w:rFonts w:cs="Arial"/>
                <w:color w:val="auto"/>
                <w:sz w:val="22"/>
                <w:szCs w:val="22"/>
              </w:rPr>
              <w:t>request for more information</w:t>
            </w:r>
          </w:p>
        </w:tc>
        <w:tc>
          <w:tcPr>
            <w:tcW w:w="1809" w:type="dxa"/>
            <w:tcBorders>
              <w:top w:val="single" w:sz="6" w:space="0" w:color="auto"/>
              <w:left w:val="nil"/>
              <w:bottom w:val="single" w:sz="6" w:space="0" w:color="auto"/>
              <w:right w:val="nil"/>
            </w:tcBorders>
          </w:tcPr>
          <w:p w14:paraId="0EF56214" w14:textId="2CE0872B" w:rsidR="009761B7" w:rsidRPr="001E3775" w:rsidRDefault="009761B7" w:rsidP="009761B7">
            <w:pPr>
              <w:pStyle w:val="Tablebody"/>
              <w:rPr>
                <w:rFonts w:cs="Arial"/>
                <w:color w:val="auto"/>
                <w:sz w:val="22"/>
                <w:szCs w:val="22"/>
              </w:rPr>
            </w:pPr>
            <w:r>
              <w:rPr>
                <w:rFonts w:cs="Arial"/>
                <w:color w:val="auto"/>
                <w:sz w:val="22"/>
                <w:szCs w:val="22"/>
              </w:rPr>
              <w:t>08/05</w:t>
            </w:r>
            <w:r w:rsidRPr="001E3775">
              <w:rPr>
                <w:rFonts w:cs="Arial"/>
                <w:color w:val="auto"/>
                <w:sz w:val="22"/>
                <w:szCs w:val="22"/>
              </w:rPr>
              <w:t>/20</w:t>
            </w:r>
            <w:r>
              <w:rPr>
                <w:rFonts w:cs="Arial"/>
                <w:color w:val="auto"/>
                <w:sz w:val="22"/>
                <w:szCs w:val="22"/>
              </w:rPr>
              <w:t>25</w:t>
            </w:r>
          </w:p>
        </w:tc>
        <w:tc>
          <w:tcPr>
            <w:tcW w:w="3543" w:type="dxa"/>
            <w:tcBorders>
              <w:top w:val="single" w:sz="6" w:space="0" w:color="auto"/>
              <w:left w:val="nil"/>
              <w:bottom w:val="single" w:sz="6" w:space="0" w:color="auto"/>
              <w:right w:val="nil"/>
            </w:tcBorders>
          </w:tcPr>
          <w:p w14:paraId="76C043F9" w14:textId="24012553" w:rsidR="009761B7" w:rsidRPr="001E3775" w:rsidRDefault="009761B7" w:rsidP="009761B7">
            <w:pPr>
              <w:pStyle w:val="Tablebody"/>
              <w:rPr>
                <w:rFonts w:cs="Arial"/>
                <w:color w:val="auto"/>
                <w:sz w:val="22"/>
                <w:szCs w:val="22"/>
              </w:rPr>
            </w:pPr>
            <w:r>
              <w:rPr>
                <w:rFonts w:cs="Arial"/>
                <w:color w:val="auto"/>
                <w:sz w:val="22"/>
                <w:szCs w:val="22"/>
              </w:rPr>
              <w:t>I</w:t>
            </w:r>
            <w:r w:rsidRPr="001E3775">
              <w:rPr>
                <w:rFonts w:cs="Arial"/>
                <w:color w:val="auto"/>
                <w:sz w:val="22"/>
                <w:szCs w:val="22"/>
              </w:rPr>
              <w:t xml:space="preserve">nformation sought regarding </w:t>
            </w:r>
            <w:r>
              <w:rPr>
                <w:rFonts w:cs="Arial"/>
                <w:color w:val="auto"/>
                <w:sz w:val="22"/>
                <w:szCs w:val="22"/>
              </w:rPr>
              <w:t>air quality</w:t>
            </w:r>
            <w:r w:rsidRPr="001E3775">
              <w:rPr>
                <w:rFonts w:cs="Arial"/>
                <w:color w:val="auto"/>
                <w:sz w:val="22"/>
                <w:szCs w:val="22"/>
              </w:rPr>
              <w:t xml:space="preserve"> assessment.</w:t>
            </w:r>
          </w:p>
        </w:tc>
      </w:tr>
      <w:tr w:rsidR="009761B7" w:rsidRPr="001E3775" w14:paraId="1A6F03D2" w14:textId="77777777" w:rsidTr="007C1095">
        <w:trPr>
          <w:cantSplit/>
        </w:trPr>
        <w:tc>
          <w:tcPr>
            <w:tcW w:w="2694" w:type="dxa"/>
            <w:tcBorders>
              <w:top w:val="single" w:sz="6" w:space="0" w:color="auto"/>
              <w:left w:val="nil"/>
              <w:bottom w:val="single" w:sz="6" w:space="0" w:color="auto"/>
              <w:right w:val="nil"/>
            </w:tcBorders>
          </w:tcPr>
          <w:p w14:paraId="43DFFB73" w14:textId="77312839" w:rsidR="009761B7" w:rsidRPr="001E3775" w:rsidRDefault="009761B7" w:rsidP="009761B7">
            <w:pPr>
              <w:pStyle w:val="Tablebody"/>
              <w:rPr>
                <w:rFonts w:cs="Arial"/>
                <w:color w:val="auto"/>
                <w:sz w:val="22"/>
                <w:szCs w:val="22"/>
              </w:rPr>
            </w:pPr>
            <w:r>
              <w:rPr>
                <w:rFonts w:cs="Arial"/>
                <w:color w:val="auto"/>
                <w:sz w:val="22"/>
                <w:szCs w:val="22"/>
              </w:rPr>
              <w:t xml:space="preserve">Response </w:t>
            </w:r>
            <w:r w:rsidR="00285778">
              <w:rPr>
                <w:rFonts w:cs="Arial"/>
                <w:color w:val="auto"/>
                <w:sz w:val="22"/>
                <w:szCs w:val="22"/>
              </w:rPr>
              <w:t xml:space="preserve">to Schedule 5 No. 2 </w:t>
            </w:r>
            <w:r>
              <w:rPr>
                <w:rFonts w:cs="Arial"/>
                <w:color w:val="auto"/>
                <w:sz w:val="22"/>
                <w:szCs w:val="22"/>
              </w:rPr>
              <w:t>received</w:t>
            </w:r>
          </w:p>
        </w:tc>
        <w:tc>
          <w:tcPr>
            <w:tcW w:w="1809" w:type="dxa"/>
            <w:tcBorders>
              <w:top w:val="single" w:sz="6" w:space="0" w:color="auto"/>
              <w:left w:val="nil"/>
              <w:bottom w:val="single" w:sz="6" w:space="0" w:color="auto"/>
              <w:right w:val="nil"/>
            </w:tcBorders>
          </w:tcPr>
          <w:p w14:paraId="02BE3FE6" w14:textId="5D48909B" w:rsidR="009761B7" w:rsidRDefault="009761B7" w:rsidP="009761B7">
            <w:pPr>
              <w:pStyle w:val="Tablebody"/>
              <w:rPr>
                <w:rFonts w:cs="Arial"/>
                <w:color w:val="auto"/>
                <w:sz w:val="22"/>
                <w:szCs w:val="22"/>
              </w:rPr>
            </w:pPr>
            <w:r>
              <w:rPr>
                <w:rFonts w:cs="Arial"/>
                <w:color w:val="auto"/>
                <w:sz w:val="22"/>
                <w:szCs w:val="22"/>
              </w:rPr>
              <w:t>05/06/2025</w:t>
            </w:r>
          </w:p>
        </w:tc>
        <w:tc>
          <w:tcPr>
            <w:tcW w:w="3543" w:type="dxa"/>
            <w:tcBorders>
              <w:top w:val="single" w:sz="6" w:space="0" w:color="auto"/>
              <w:left w:val="nil"/>
              <w:bottom w:val="single" w:sz="6" w:space="0" w:color="auto"/>
              <w:right w:val="nil"/>
            </w:tcBorders>
          </w:tcPr>
          <w:p w14:paraId="57A61B37" w14:textId="69CED235" w:rsidR="009761B7" w:rsidRPr="001E3775" w:rsidRDefault="009761B7" w:rsidP="009761B7">
            <w:pPr>
              <w:pStyle w:val="Tablebody"/>
              <w:rPr>
                <w:rFonts w:cs="Arial"/>
                <w:color w:val="auto"/>
                <w:sz w:val="22"/>
                <w:szCs w:val="22"/>
              </w:rPr>
            </w:pPr>
            <w:r>
              <w:rPr>
                <w:rFonts w:cs="Arial"/>
                <w:color w:val="auto"/>
                <w:sz w:val="22"/>
                <w:szCs w:val="22"/>
              </w:rPr>
              <w:t>Information regarding air quality assessment received.</w:t>
            </w:r>
          </w:p>
        </w:tc>
      </w:tr>
      <w:tr w:rsidR="009761B7" w:rsidRPr="001E3775" w14:paraId="4AF51F71" w14:textId="77777777" w:rsidTr="007C1095">
        <w:trPr>
          <w:cantSplit/>
        </w:trPr>
        <w:tc>
          <w:tcPr>
            <w:tcW w:w="2694" w:type="dxa"/>
            <w:tcBorders>
              <w:top w:val="single" w:sz="6" w:space="0" w:color="auto"/>
              <w:left w:val="nil"/>
              <w:bottom w:val="single" w:sz="6" w:space="0" w:color="auto"/>
              <w:right w:val="nil"/>
            </w:tcBorders>
          </w:tcPr>
          <w:p w14:paraId="2329805F" w14:textId="3278BB84" w:rsidR="009761B7" w:rsidRDefault="009761B7" w:rsidP="009761B7">
            <w:pPr>
              <w:pStyle w:val="Tablebody"/>
              <w:rPr>
                <w:rFonts w:cs="Arial"/>
                <w:color w:val="auto"/>
                <w:sz w:val="22"/>
                <w:szCs w:val="22"/>
              </w:rPr>
            </w:pPr>
            <w:r>
              <w:rPr>
                <w:rFonts w:cs="Arial"/>
                <w:color w:val="auto"/>
                <w:sz w:val="22"/>
                <w:szCs w:val="22"/>
              </w:rPr>
              <w:t xml:space="preserve">Response </w:t>
            </w:r>
            <w:r w:rsidR="00B832D5">
              <w:rPr>
                <w:rFonts w:cs="Arial"/>
                <w:color w:val="auto"/>
                <w:sz w:val="22"/>
                <w:szCs w:val="22"/>
              </w:rPr>
              <w:t xml:space="preserve">to Schedule 5 No. 1 </w:t>
            </w:r>
            <w:r>
              <w:rPr>
                <w:rFonts w:cs="Arial"/>
                <w:color w:val="auto"/>
                <w:sz w:val="22"/>
                <w:szCs w:val="22"/>
              </w:rPr>
              <w:t>received</w:t>
            </w:r>
          </w:p>
        </w:tc>
        <w:tc>
          <w:tcPr>
            <w:tcW w:w="1809" w:type="dxa"/>
            <w:tcBorders>
              <w:top w:val="single" w:sz="6" w:space="0" w:color="auto"/>
              <w:left w:val="nil"/>
              <w:bottom w:val="single" w:sz="6" w:space="0" w:color="auto"/>
              <w:right w:val="nil"/>
            </w:tcBorders>
          </w:tcPr>
          <w:p w14:paraId="0A2E716A" w14:textId="6A303AD1" w:rsidR="009761B7" w:rsidRDefault="009761B7" w:rsidP="009761B7">
            <w:pPr>
              <w:pStyle w:val="Tablebody"/>
              <w:rPr>
                <w:rFonts w:cs="Arial"/>
                <w:color w:val="auto"/>
                <w:sz w:val="22"/>
                <w:szCs w:val="22"/>
              </w:rPr>
            </w:pPr>
            <w:r>
              <w:rPr>
                <w:rFonts w:cs="Arial"/>
                <w:color w:val="auto"/>
                <w:sz w:val="22"/>
                <w:szCs w:val="22"/>
              </w:rPr>
              <w:t>12/06/2025</w:t>
            </w:r>
          </w:p>
        </w:tc>
        <w:tc>
          <w:tcPr>
            <w:tcW w:w="3543" w:type="dxa"/>
            <w:tcBorders>
              <w:top w:val="single" w:sz="6" w:space="0" w:color="auto"/>
              <w:left w:val="nil"/>
              <w:bottom w:val="single" w:sz="6" w:space="0" w:color="auto"/>
              <w:right w:val="nil"/>
            </w:tcBorders>
          </w:tcPr>
          <w:p w14:paraId="32C1AC20" w14:textId="3E6319E4" w:rsidR="009761B7" w:rsidRDefault="009761B7" w:rsidP="009761B7">
            <w:pPr>
              <w:pStyle w:val="Tablebody"/>
              <w:rPr>
                <w:rFonts w:cs="Arial"/>
                <w:color w:val="auto"/>
                <w:sz w:val="22"/>
                <w:szCs w:val="22"/>
              </w:rPr>
            </w:pPr>
            <w:r w:rsidRPr="00F0723A">
              <w:rPr>
                <w:rFonts w:cs="Arial"/>
                <w:color w:val="auto"/>
                <w:sz w:val="22"/>
                <w:szCs w:val="22"/>
                <w:lang w:val="fr-FR"/>
              </w:rPr>
              <w:t>Information regarding noise assessment re</w:t>
            </w:r>
            <w:r>
              <w:rPr>
                <w:rFonts w:cs="Arial"/>
                <w:color w:val="auto"/>
                <w:sz w:val="22"/>
                <w:szCs w:val="22"/>
                <w:lang w:val="fr-FR"/>
              </w:rPr>
              <w:t>ceived.</w:t>
            </w:r>
          </w:p>
        </w:tc>
      </w:tr>
      <w:tr w:rsidR="00242D85" w:rsidRPr="001E3775" w14:paraId="3CAAC4AA" w14:textId="77777777" w:rsidTr="007C1095">
        <w:trPr>
          <w:cantSplit/>
        </w:trPr>
        <w:tc>
          <w:tcPr>
            <w:tcW w:w="2694" w:type="dxa"/>
            <w:tcBorders>
              <w:top w:val="single" w:sz="6" w:space="0" w:color="auto"/>
              <w:left w:val="nil"/>
              <w:bottom w:val="single" w:sz="6" w:space="0" w:color="auto"/>
              <w:right w:val="nil"/>
            </w:tcBorders>
          </w:tcPr>
          <w:p w14:paraId="5A61CEA1" w14:textId="2F4DE1E2" w:rsidR="00242D85" w:rsidRDefault="00242D85" w:rsidP="00242D85">
            <w:pPr>
              <w:pStyle w:val="Tablebody"/>
              <w:rPr>
                <w:rFonts w:cs="Arial"/>
                <w:color w:val="auto"/>
                <w:sz w:val="22"/>
                <w:szCs w:val="22"/>
              </w:rPr>
            </w:pPr>
            <w:r w:rsidRPr="001E3775">
              <w:rPr>
                <w:rFonts w:cs="Arial"/>
                <w:color w:val="auto"/>
                <w:sz w:val="22"/>
                <w:szCs w:val="22"/>
              </w:rPr>
              <w:t xml:space="preserve">Schedule 5 </w:t>
            </w:r>
            <w:r>
              <w:rPr>
                <w:rFonts w:cs="Arial"/>
                <w:color w:val="auto"/>
                <w:sz w:val="22"/>
                <w:szCs w:val="22"/>
              </w:rPr>
              <w:t xml:space="preserve">No. 2 </w:t>
            </w:r>
            <w:r w:rsidRPr="001E3775">
              <w:rPr>
                <w:rFonts w:cs="Arial"/>
                <w:color w:val="auto"/>
                <w:sz w:val="22"/>
                <w:szCs w:val="22"/>
              </w:rPr>
              <w:t>request for more information</w:t>
            </w:r>
            <w:r>
              <w:rPr>
                <w:rFonts w:cs="Arial"/>
                <w:color w:val="auto"/>
                <w:sz w:val="22"/>
                <w:szCs w:val="22"/>
              </w:rPr>
              <w:t xml:space="preserve"> - reissued</w:t>
            </w:r>
          </w:p>
        </w:tc>
        <w:tc>
          <w:tcPr>
            <w:tcW w:w="1809" w:type="dxa"/>
            <w:tcBorders>
              <w:top w:val="single" w:sz="6" w:space="0" w:color="auto"/>
              <w:left w:val="nil"/>
              <w:bottom w:val="single" w:sz="6" w:space="0" w:color="auto"/>
              <w:right w:val="nil"/>
            </w:tcBorders>
          </w:tcPr>
          <w:p w14:paraId="7540CB01" w14:textId="714CA311" w:rsidR="00242D85" w:rsidRDefault="00242D85" w:rsidP="00242D85">
            <w:pPr>
              <w:pStyle w:val="Tablebody"/>
              <w:rPr>
                <w:rFonts w:cs="Arial"/>
                <w:color w:val="auto"/>
                <w:sz w:val="22"/>
                <w:szCs w:val="22"/>
              </w:rPr>
            </w:pPr>
            <w:r>
              <w:rPr>
                <w:rFonts w:cs="Arial"/>
                <w:color w:val="auto"/>
                <w:sz w:val="22"/>
                <w:szCs w:val="22"/>
              </w:rPr>
              <w:t>08/05</w:t>
            </w:r>
            <w:r w:rsidRPr="001E3775">
              <w:rPr>
                <w:rFonts w:cs="Arial"/>
                <w:color w:val="auto"/>
                <w:sz w:val="22"/>
                <w:szCs w:val="22"/>
              </w:rPr>
              <w:t>/20</w:t>
            </w:r>
            <w:r>
              <w:rPr>
                <w:rFonts w:cs="Arial"/>
                <w:color w:val="auto"/>
                <w:sz w:val="22"/>
                <w:szCs w:val="22"/>
              </w:rPr>
              <w:t>25</w:t>
            </w:r>
          </w:p>
        </w:tc>
        <w:tc>
          <w:tcPr>
            <w:tcW w:w="3543" w:type="dxa"/>
            <w:tcBorders>
              <w:top w:val="single" w:sz="6" w:space="0" w:color="auto"/>
              <w:left w:val="nil"/>
              <w:bottom w:val="single" w:sz="6" w:space="0" w:color="auto"/>
              <w:right w:val="nil"/>
            </w:tcBorders>
          </w:tcPr>
          <w:p w14:paraId="51B8E15E" w14:textId="2418C3FB" w:rsidR="00242D85" w:rsidRPr="00242D85" w:rsidRDefault="00242D85" w:rsidP="00242D85">
            <w:pPr>
              <w:pStyle w:val="Tablebody"/>
              <w:rPr>
                <w:rFonts w:cs="Arial"/>
                <w:color w:val="auto"/>
                <w:sz w:val="22"/>
                <w:szCs w:val="22"/>
              </w:rPr>
            </w:pPr>
            <w:r>
              <w:rPr>
                <w:rFonts w:cs="Arial"/>
                <w:color w:val="auto"/>
                <w:sz w:val="22"/>
                <w:szCs w:val="22"/>
              </w:rPr>
              <w:t>I</w:t>
            </w:r>
            <w:r w:rsidRPr="001E3775">
              <w:rPr>
                <w:rFonts w:cs="Arial"/>
                <w:color w:val="auto"/>
                <w:sz w:val="22"/>
                <w:szCs w:val="22"/>
              </w:rPr>
              <w:t xml:space="preserve">nformation sought regarding </w:t>
            </w:r>
            <w:r>
              <w:rPr>
                <w:rFonts w:cs="Arial"/>
                <w:color w:val="auto"/>
                <w:sz w:val="22"/>
                <w:szCs w:val="22"/>
              </w:rPr>
              <w:t>air quality</w:t>
            </w:r>
            <w:r w:rsidRPr="001E3775">
              <w:rPr>
                <w:rFonts w:cs="Arial"/>
                <w:color w:val="auto"/>
                <w:sz w:val="22"/>
                <w:szCs w:val="22"/>
              </w:rPr>
              <w:t xml:space="preserve"> assessment.</w:t>
            </w:r>
          </w:p>
        </w:tc>
      </w:tr>
      <w:tr w:rsidR="00242D85" w:rsidRPr="001E3775" w14:paraId="74E61CE5" w14:textId="77777777" w:rsidTr="007C1095">
        <w:trPr>
          <w:cantSplit/>
        </w:trPr>
        <w:tc>
          <w:tcPr>
            <w:tcW w:w="2694" w:type="dxa"/>
            <w:tcBorders>
              <w:top w:val="single" w:sz="6" w:space="0" w:color="auto"/>
              <w:left w:val="nil"/>
              <w:bottom w:val="single" w:sz="6" w:space="0" w:color="auto"/>
              <w:right w:val="nil"/>
            </w:tcBorders>
          </w:tcPr>
          <w:p w14:paraId="38ABA155" w14:textId="7C204CFF" w:rsidR="00242D85" w:rsidRPr="001E3775" w:rsidRDefault="00242D85" w:rsidP="00242D85">
            <w:pPr>
              <w:pStyle w:val="Tablebody"/>
              <w:rPr>
                <w:rFonts w:cs="Arial"/>
                <w:color w:val="auto"/>
                <w:sz w:val="22"/>
                <w:szCs w:val="22"/>
              </w:rPr>
            </w:pPr>
            <w:r>
              <w:rPr>
                <w:rFonts w:cs="Arial"/>
                <w:color w:val="auto"/>
                <w:sz w:val="22"/>
                <w:szCs w:val="22"/>
              </w:rPr>
              <w:t xml:space="preserve">Response </w:t>
            </w:r>
            <w:r w:rsidR="00C8541F">
              <w:rPr>
                <w:rFonts w:cs="Arial"/>
                <w:color w:val="auto"/>
                <w:sz w:val="22"/>
                <w:szCs w:val="22"/>
              </w:rPr>
              <w:t xml:space="preserve">to revised Schedule </w:t>
            </w:r>
            <w:r w:rsidR="00D43C4D">
              <w:rPr>
                <w:rFonts w:cs="Arial"/>
                <w:color w:val="auto"/>
                <w:sz w:val="22"/>
                <w:szCs w:val="22"/>
              </w:rPr>
              <w:t xml:space="preserve">5 No. 2 </w:t>
            </w:r>
            <w:r>
              <w:rPr>
                <w:rFonts w:cs="Arial"/>
                <w:color w:val="auto"/>
                <w:sz w:val="22"/>
                <w:szCs w:val="22"/>
              </w:rPr>
              <w:t>received</w:t>
            </w:r>
          </w:p>
        </w:tc>
        <w:tc>
          <w:tcPr>
            <w:tcW w:w="1809" w:type="dxa"/>
            <w:tcBorders>
              <w:top w:val="single" w:sz="6" w:space="0" w:color="auto"/>
              <w:left w:val="nil"/>
              <w:bottom w:val="single" w:sz="6" w:space="0" w:color="auto"/>
              <w:right w:val="nil"/>
            </w:tcBorders>
          </w:tcPr>
          <w:p w14:paraId="2B5905A2" w14:textId="04D96A1C" w:rsidR="00242D85" w:rsidRDefault="00242D85" w:rsidP="00242D85">
            <w:pPr>
              <w:pStyle w:val="Tablebody"/>
              <w:rPr>
                <w:rFonts w:cs="Arial"/>
                <w:color w:val="auto"/>
                <w:sz w:val="22"/>
                <w:szCs w:val="22"/>
              </w:rPr>
            </w:pPr>
            <w:r>
              <w:rPr>
                <w:rFonts w:cs="Arial"/>
                <w:color w:val="auto"/>
                <w:sz w:val="22"/>
                <w:szCs w:val="22"/>
              </w:rPr>
              <w:t>13/08/2025</w:t>
            </w:r>
          </w:p>
        </w:tc>
        <w:tc>
          <w:tcPr>
            <w:tcW w:w="3543" w:type="dxa"/>
            <w:tcBorders>
              <w:top w:val="single" w:sz="6" w:space="0" w:color="auto"/>
              <w:left w:val="nil"/>
              <w:bottom w:val="single" w:sz="6" w:space="0" w:color="auto"/>
              <w:right w:val="nil"/>
            </w:tcBorders>
          </w:tcPr>
          <w:p w14:paraId="1139E3D5" w14:textId="79E07C47" w:rsidR="00242D85" w:rsidRPr="001E3775" w:rsidRDefault="00242D85" w:rsidP="00242D85">
            <w:pPr>
              <w:pStyle w:val="Tablebody"/>
              <w:rPr>
                <w:rFonts w:cs="Arial"/>
                <w:color w:val="auto"/>
                <w:sz w:val="22"/>
                <w:szCs w:val="22"/>
              </w:rPr>
            </w:pPr>
            <w:r>
              <w:rPr>
                <w:rFonts w:cs="Arial"/>
                <w:color w:val="auto"/>
                <w:sz w:val="22"/>
                <w:szCs w:val="22"/>
              </w:rPr>
              <w:t>Information regarding air quality assessment received.</w:t>
            </w:r>
          </w:p>
        </w:tc>
      </w:tr>
      <w:tr w:rsidR="00242D85" w:rsidRPr="001E3775" w14:paraId="00DDB330" w14:textId="77777777" w:rsidTr="007C1095">
        <w:trPr>
          <w:cantSplit/>
        </w:trPr>
        <w:tc>
          <w:tcPr>
            <w:tcW w:w="2694" w:type="dxa"/>
            <w:tcBorders>
              <w:top w:val="single" w:sz="6" w:space="0" w:color="auto"/>
              <w:left w:val="nil"/>
              <w:bottom w:val="single" w:sz="6" w:space="0" w:color="auto"/>
              <w:right w:val="nil"/>
            </w:tcBorders>
          </w:tcPr>
          <w:p w14:paraId="3A5624EF" w14:textId="6B45B3B2" w:rsidR="00242D85" w:rsidRDefault="00242D85" w:rsidP="00242D85">
            <w:pPr>
              <w:pStyle w:val="Tablebody"/>
              <w:rPr>
                <w:rFonts w:cs="Arial"/>
                <w:color w:val="auto"/>
                <w:sz w:val="22"/>
                <w:szCs w:val="22"/>
              </w:rPr>
            </w:pPr>
            <w:r>
              <w:rPr>
                <w:rFonts w:cs="Arial"/>
                <w:color w:val="auto"/>
                <w:sz w:val="22"/>
                <w:szCs w:val="22"/>
              </w:rPr>
              <w:t>Informal request for more information</w:t>
            </w:r>
          </w:p>
        </w:tc>
        <w:tc>
          <w:tcPr>
            <w:tcW w:w="1809" w:type="dxa"/>
            <w:tcBorders>
              <w:top w:val="single" w:sz="6" w:space="0" w:color="auto"/>
              <w:left w:val="nil"/>
              <w:bottom w:val="single" w:sz="6" w:space="0" w:color="auto"/>
              <w:right w:val="nil"/>
            </w:tcBorders>
          </w:tcPr>
          <w:p w14:paraId="15D3CA6E" w14:textId="3D54770B" w:rsidR="00242D85" w:rsidRDefault="00242D85" w:rsidP="00242D85">
            <w:pPr>
              <w:pStyle w:val="Tablebody"/>
              <w:rPr>
                <w:rFonts w:cs="Arial"/>
                <w:color w:val="auto"/>
                <w:sz w:val="22"/>
                <w:szCs w:val="22"/>
              </w:rPr>
            </w:pPr>
            <w:r>
              <w:rPr>
                <w:rFonts w:cs="Arial"/>
                <w:color w:val="auto"/>
                <w:sz w:val="22"/>
                <w:szCs w:val="22"/>
              </w:rPr>
              <w:t>21/08/2025</w:t>
            </w:r>
          </w:p>
        </w:tc>
        <w:tc>
          <w:tcPr>
            <w:tcW w:w="3543" w:type="dxa"/>
            <w:tcBorders>
              <w:top w:val="single" w:sz="6" w:space="0" w:color="auto"/>
              <w:left w:val="nil"/>
              <w:bottom w:val="single" w:sz="6" w:space="0" w:color="auto"/>
              <w:right w:val="nil"/>
            </w:tcBorders>
          </w:tcPr>
          <w:p w14:paraId="79099D1F" w14:textId="36071D63" w:rsidR="00242D85" w:rsidRDefault="00242D85" w:rsidP="00242D85">
            <w:pPr>
              <w:pStyle w:val="Tablebody"/>
              <w:rPr>
                <w:rFonts w:cs="Arial"/>
                <w:color w:val="auto"/>
                <w:sz w:val="22"/>
                <w:szCs w:val="22"/>
              </w:rPr>
            </w:pPr>
            <w:r>
              <w:rPr>
                <w:rFonts w:cs="Arial"/>
                <w:color w:val="auto"/>
                <w:sz w:val="22"/>
                <w:szCs w:val="22"/>
              </w:rPr>
              <w:t>I</w:t>
            </w:r>
            <w:r w:rsidRPr="001E3775">
              <w:rPr>
                <w:rFonts w:cs="Arial"/>
                <w:color w:val="auto"/>
                <w:sz w:val="22"/>
                <w:szCs w:val="22"/>
              </w:rPr>
              <w:t xml:space="preserve">nformation sought regarding </w:t>
            </w:r>
            <w:r>
              <w:rPr>
                <w:rFonts w:cs="Arial"/>
                <w:color w:val="auto"/>
                <w:sz w:val="22"/>
                <w:szCs w:val="22"/>
              </w:rPr>
              <w:t>air quality</w:t>
            </w:r>
            <w:r w:rsidRPr="001E3775">
              <w:rPr>
                <w:rFonts w:cs="Arial"/>
                <w:color w:val="auto"/>
                <w:sz w:val="22"/>
                <w:szCs w:val="22"/>
              </w:rPr>
              <w:t xml:space="preserve"> assessment</w:t>
            </w:r>
            <w:r>
              <w:rPr>
                <w:rFonts w:cs="Arial"/>
                <w:color w:val="auto"/>
                <w:sz w:val="22"/>
                <w:szCs w:val="22"/>
              </w:rPr>
              <w:t>.</w:t>
            </w:r>
          </w:p>
        </w:tc>
      </w:tr>
      <w:tr w:rsidR="00242D85" w:rsidRPr="001E3775" w14:paraId="60646347" w14:textId="77777777" w:rsidTr="007C1095">
        <w:trPr>
          <w:cantSplit/>
        </w:trPr>
        <w:tc>
          <w:tcPr>
            <w:tcW w:w="2694" w:type="dxa"/>
            <w:tcBorders>
              <w:top w:val="single" w:sz="6" w:space="0" w:color="auto"/>
              <w:left w:val="nil"/>
              <w:bottom w:val="single" w:sz="6" w:space="0" w:color="auto"/>
              <w:right w:val="nil"/>
            </w:tcBorders>
          </w:tcPr>
          <w:p w14:paraId="00013D13" w14:textId="648792F6" w:rsidR="00242D85" w:rsidRDefault="00242D85" w:rsidP="00242D85">
            <w:pPr>
              <w:pStyle w:val="Tablebody"/>
              <w:rPr>
                <w:rFonts w:cs="Arial"/>
                <w:color w:val="auto"/>
                <w:sz w:val="22"/>
                <w:szCs w:val="22"/>
              </w:rPr>
            </w:pPr>
            <w:r>
              <w:rPr>
                <w:rFonts w:cs="Arial"/>
                <w:color w:val="auto"/>
                <w:sz w:val="22"/>
                <w:szCs w:val="22"/>
              </w:rPr>
              <w:t>Response received</w:t>
            </w:r>
          </w:p>
        </w:tc>
        <w:tc>
          <w:tcPr>
            <w:tcW w:w="1809" w:type="dxa"/>
            <w:tcBorders>
              <w:top w:val="single" w:sz="6" w:space="0" w:color="auto"/>
              <w:left w:val="nil"/>
              <w:bottom w:val="single" w:sz="6" w:space="0" w:color="auto"/>
              <w:right w:val="nil"/>
            </w:tcBorders>
          </w:tcPr>
          <w:p w14:paraId="4A90A4AB" w14:textId="7E5FC843" w:rsidR="00242D85" w:rsidRDefault="00242D85" w:rsidP="00242D85">
            <w:pPr>
              <w:pStyle w:val="Tablebody"/>
              <w:rPr>
                <w:rFonts w:cs="Arial"/>
                <w:color w:val="auto"/>
                <w:sz w:val="22"/>
                <w:szCs w:val="22"/>
              </w:rPr>
            </w:pPr>
            <w:r>
              <w:rPr>
                <w:rFonts w:cs="Arial"/>
                <w:color w:val="auto"/>
                <w:sz w:val="22"/>
                <w:szCs w:val="22"/>
              </w:rPr>
              <w:t>27/08/2025</w:t>
            </w:r>
          </w:p>
        </w:tc>
        <w:tc>
          <w:tcPr>
            <w:tcW w:w="3543" w:type="dxa"/>
            <w:tcBorders>
              <w:top w:val="single" w:sz="6" w:space="0" w:color="auto"/>
              <w:left w:val="nil"/>
              <w:bottom w:val="single" w:sz="6" w:space="0" w:color="auto"/>
              <w:right w:val="nil"/>
            </w:tcBorders>
          </w:tcPr>
          <w:p w14:paraId="2A0A18C1" w14:textId="7F0CE304" w:rsidR="00242D85" w:rsidRDefault="00242D85" w:rsidP="00242D85">
            <w:pPr>
              <w:pStyle w:val="Tablebody"/>
              <w:rPr>
                <w:rFonts w:cs="Arial"/>
                <w:color w:val="auto"/>
                <w:sz w:val="22"/>
                <w:szCs w:val="22"/>
              </w:rPr>
            </w:pPr>
            <w:r>
              <w:rPr>
                <w:rFonts w:cs="Arial"/>
                <w:color w:val="auto"/>
                <w:sz w:val="22"/>
                <w:szCs w:val="22"/>
              </w:rPr>
              <w:t>Information regarding air quality assessment received.</w:t>
            </w:r>
          </w:p>
        </w:tc>
      </w:tr>
      <w:tr w:rsidR="00242D85" w:rsidRPr="001E3775" w14:paraId="716F6655" w14:textId="77777777" w:rsidTr="00844C73">
        <w:trPr>
          <w:cantSplit/>
        </w:trPr>
        <w:tc>
          <w:tcPr>
            <w:tcW w:w="2694" w:type="dxa"/>
            <w:tcBorders>
              <w:top w:val="single" w:sz="6" w:space="0" w:color="auto"/>
              <w:left w:val="nil"/>
              <w:bottom w:val="single" w:sz="6" w:space="0" w:color="auto"/>
              <w:right w:val="nil"/>
            </w:tcBorders>
          </w:tcPr>
          <w:p w14:paraId="3B9AA1C5" w14:textId="1BEB1674" w:rsidR="00242D85" w:rsidRDefault="00242D85" w:rsidP="00242D85">
            <w:pPr>
              <w:pStyle w:val="Tablebody"/>
              <w:rPr>
                <w:rFonts w:cs="Arial"/>
                <w:color w:val="auto"/>
                <w:sz w:val="22"/>
                <w:szCs w:val="22"/>
              </w:rPr>
            </w:pPr>
            <w:r>
              <w:rPr>
                <w:rFonts w:cs="Arial"/>
                <w:color w:val="auto"/>
                <w:sz w:val="22"/>
                <w:szCs w:val="22"/>
              </w:rPr>
              <w:t>Schedule 5 No. 2 request for more information - reissued</w:t>
            </w:r>
          </w:p>
          <w:p w14:paraId="59AC3EC2" w14:textId="77777777" w:rsidR="00242D85" w:rsidRDefault="00242D85" w:rsidP="00242D85">
            <w:pPr>
              <w:pStyle w:val="Tablebody"/>
              <w:rPr>
                <w:rFonts w:cs="Arial"/>
                <w:color w:val="auto"/>
                <w:sz w:val="22"/>
                <w:szCs w:val="22"/>
              </w:rPr>
            </w:pPr>
          </w:p>
          <w:p w14:paraId="73A2FDB6" w14:textId="363CE865" w:rsidR="00242D85" w:rsidRPr="001E3775" w:rsidRDefault="00242D85" w:rsidP="00242D85">
            <w:pPr>
              <w:pStyle w:val="Tablebody"/>
              <w:rPr>
                <w:rFonts w:cs="Arial"/>
                <w:color w:val="auto"/>
                <w:sz w:val="22"/>
                <w:szCs w:val="22"/>
              </w:rPr>
            </w:pPr>
            <w:r w:rsidRPr="001E3775">
              <w:rPr>
                <w:rFonts w:cs="Arial"/>
                <w:color w:val="auto"/>
                <w:sz w:val="22"/>
                <w:szCs w:val="22"/>
              </w:rPr>
              <w:t xml:space="preserve">Schedule 5 </w:t>
            </w:r>
            <w:r>
              <w:rPr>
                <w:rFonts w:cs="Arial"/>
                <w:color w:val="auto"/>
                <w:sz w:val="22"/>
                <w:szCs w:val="22"/>
              </w:rPr>
              <w:t xml:space="preserve">No. 3 </w:t>
            </w:r>
            <w:r w:rsidRPr="001E3775">
              <w:rPr>
                <w:rFonts w:cs="Arial"/>
                <w:color w:val="auto"/>
                <w:sz w:val="22"/>
                <w:szCs w:val="22"/>
              </w:rPr>
              <w:t>request for more information</w:t>
            </w:r>
          </w:p>
        </w:tc>
        <w:tc>
          <w:tcPr>
            <w:tcW w:w="1809" w:type="dxa"/>
            <w:tcBorders>
              <w:top w:val="single" w:sz="6" w:space="0" w:color="auto"/>
              <w:left w:val="nil"/>
              <w:bottom w:val="single" w:sz="6" w:space="0" w:color="auto"/>
              <w:right w:val="nil"/>
            </w:tcBorders>
          </w:tcPr>
          <w:p w14:paraId="4EEC1BFD" w14:textId="5094C1DD" w:rsidR="00242D85" w:rsidRPr="001E3775" w:rsidRDefault="00242D85" w:rsidP="00242D85">
            <w:pPr>
              <w:pStyle w:val="Tablebody"/>
              <w:rPr>
                <w:rFonts w:cs="Arial"/>
                <w:color w:val="auto"/>
                <w:sz w:val="22"/>
                <w:szCs w:val="22"/>
              </w:rPr>
            </w:pPr>
            <w:r>
              <w:rPr>
                <w:rFonts w:cs="Arial"/>
                <w:color w:val="auto"/>
                <w:sz w:val="22"/>
                <w:szCs w:val="22"/>
              </w:rPr>
              <w:t>25</w:t>
            </w:r>
            <w:r w:rsidRPr="001E3775">
              <w:rPr>
                <w:rFonts w:cs="Arial"/>
                <w:color w:val="auto"/>
                <w:sz w:val="22"/>
                <w:szCs w:val="22"/>
              </w:rPr>
              <w:t>/0</w:t>
            </w:r>
            <w:r>
              <w:rPr>
                <w:rFonts w:cs="Arial"/>
                <w:color w:val="auto"/>
                <w:sz w:val="22"/>
                <w:szCs w:val="22"/>
              </w:rPr>
              <w:t>9</w:t>
            </w:r>
            <w:r w:rsidRPr="001E3775">
              <w:rPr>
                <w:rFonts w:cs="Arial"/>
                <w:color w:val="auto"/>
                <w:sz w:val="22"/>
                <w:szCs w:val="22"/>
              </w:rPr>
              <w:t>/20</w:t>
            </w:r>
            <w:r>
              <w:rPr>
                <w:rFonts w:cs="Arial"/>
                <w:color w:val="auto"/>
                <w:sz w:val="22"/>
                <w:szCs w:val="22"/>
              </w:rPr>
              <w:t>25</w:t>
            </w:r>
          </w:p>
        </w:tc>
        <w:tc>
          <w:tcPr>
            <w:tcW w:w="3543" w:type="dxa"/>
            <w:tcBorders>
              <w:top w:val="single" w:sz="6" w:space="0" w:color="auto"/>
              <w:left w:val="nil"/>
              <w:bottom w:val="single" w:sz="6" w:space="0" w:color="auto"/>
              <w:right w:val="nil"/>
            </w:tcBorders>
          </w:tcPr>
          <w:p w14:paraId="52FA8FE7" w14:textId="4FE6D8A5" w:rsidR="00242D85" w:rsidRPr="001E3775" w:rsidRDefault="001B6EA6" w:rsidP="00242D85">
            <w:pPr>
              <w:pStyle w:val="Tablebody"/>
              <w:rPr>
                <w:rFonts w:cs="Arial"/>
                <w:color w:val="auto"/>
                <w:sz w:val="22"/>
                <w:szCs w:val="22"/>
              </w:rPr>
            </w:pPr>
            <w:r>
              <w:rPr>
                <w:rFonts w:cs="Arial"/>
                <w:color w:val="auto"/>
                <w:sz w:val="22"/>
                <w:szCs w:val="22"/>
              </w:rPr>
              <w:t>I</w:t>
            </w:r>
            <w:r w:rsidR="00242D85" w:rsidRPr="001E3775">
              <w:rPr>
                <w:rFonts w:cs="Arial"/>
                <w:color w:val="auto"/>
                <w:sz w:val="22"/>
                <w:szCs w:val="22"/>
              </w:rPr>
              <w:t xml:space="preserve">nformation sought regarding </w:t>
            </w:r>
            <w:r w:rsidR="00242D85">
              <w:rPr>
                <w:rFonts w:cs="Arial"/>
                <w:color w:val="auto"/>
                <w:sz w:val="22"/>
                <w:szCs w:val="22"/>
              </w:rPr>
              <w:t>a</w:t>
            </w:r>
            <w:r w:rsidR="00242D85" w:rsidRPr="001E3775">
              <w:rPr>
                <w:rFonts w:cs="Arial"/>
                <w:color w:val="auto"/>
                <w:sz w:val="22"/>
                <w:szCs w:val="22"/>
              </w:rPr>
              <w:t xml:space="preserve">ir </w:t>
            </w:r>
            <w:r w:rsidR="00242D85">
              <w:rPr>
                <w:rFonts w:cs="Arial"/>
                <w:color w:val="auto"/>
                <w:sz w:val="22"/>
                <w:szCs w:val="22"/>
              </w:rPr>
              <w:t>q</w:t>
            </w:r>
            <w:r w:rsidR="00242D85" w:rsidRPr="001E3775">
              <w:rPr>
                <w:rFonts w:cs="Arial"/>
                <w:color w:val="auto"/>
                <w:sz w:val="22"/>
                <w:szCs w:val="22"/>
              </w:rPr>
              <w:t>uality assessment.</w:t>
            </w:r>
          </w:p>
        </w:tc>
      </w:tr>
      <w:tr w:rsidR="00242D85" w:rsidRPr="001E3775" w14:paraId="3668A84D" w14:textId="77777777" w:rsidTr="00844C73">
        <w:trPr>
          <w:cantSplit/>
        </w:trPr>
        <w:tc>
          <w:tcPr>
            <w:tcW w:w="2694" w:type="dxa"/>
            <w:tcBorders>
              <w:top w:val="single" w:sz="6" w:space="0" w:color="auto"/>
              <w:left w:val="nil"/>
              <w:bottom w:val="single" w:sz="6" w:space="0" w:color="auto"/>
              <w:right w:val="nil"/>
            </w:tcBorders>
          </w:tcPr>
          <w:p w14:paraId="3B1BF740" w14:textId="02565B31" w:rsidR="00242D85" w:rsidRPr="001E3775" w:rsidRDefault="00242D85" w:rsidP="00242D85">
            <w:pPr>
              <w:pStyle w:val="Tablebody"/>
              <w:rPr>
                <w:rFonts w:cs="Arial"/>
                <w:color w:val="auto"/>
                <w:sz w:val="22"/>
                <w:szCs w:val="22"/>
              </w:rPr>
            </w:pPr>
            <w:r>
              <w:rPr>
                <w:rFonts w:cs="Arial"/>
                <w:color w:val="auto"/>
                <w:sz w:val="22"/>
                <w:szCs w:val="22"/>
              </w:rPr>
              <w:t xml:space="preserve">Response to </w:t>
            </w:r>
            <w:r w:rsidR="00D43C4D">
              <w:rPr>
                <w:rFonts w:cs="Arial"/>
                <w:color w:val="auto"/>
                <w:sz w:val="22"/>
                <w:szCs w:val="22"/>
              </w:rPr>
              <w:t xml:space="preserve">revised Schedule 5 No. 2 and </w:t>
            </w:r>
            <w:r>
              <w:rPr>
                <w:rFonts w:cs="Arial"/>
                <w:color w:val="auto"/>
                <w:sz w:val="22"/>
                <w:szCs w:val="22"/>
              </w:rPr>
              <w:t>Schedule 5 No. 3 received</w:t>
            </w:r>
          </w:p>
        </w:tc>
        <w:tc>
          <w:tcPr>
            <w:tcW w:w="1809" w:type="dxa"/>
            <w:tcBorders>
              <w:top w:val="single" w:sz="6" w:space="0" w:color="auto"/>
              <w:left w:val="nil"/>
              <w:bottom w:val="single" w:sz="6" w:space="0" w:color="auto"/>
              <w:right w:val="nil"/>
            </w:tcBorders>
          </w:tcPr>
          <w:p w14:paraId="3AE91F80" w14:textId="691F5249" w:rsidR="00242D85" w:rsidRDefault="00242D85" w:rsidP="00242D85">
            <w:pPr>
              <w:pStyle w:val="Tablebody"/>
              <w:rPr>
                <w:rFonts w:cs="Arial"/>
                <w:color w:val="auto"/>
                <w:sz w:val="22"/>
                <w:szCs w:val="22"/>
              </w:rPr>
            </w:pPr>
            <w:r>
              <w:rPr>
                <w:rFonts w:cs="Arial"/>
                <w:color w:val="auto"/>
                <w:sz w:val="22"/>
                <w:szCs w:val="22"/>
              </w:rPr>
              <w:t>08/10/2025</w:t>
            </w:r>
          </w:p>
        </w:tc>
        <w:tc>
          <w:tcPr>
            <w:tcW w:w="3543" w:type="dxa"/>
            <w:tcBorders>
              <w:top w:val="single" w:sz="6" w:space="0" w:color="auto"/>
              <w:left w:val="nil"/>
              <w:bottom w:val="single" w:sz="6" w:space="0" w:color="auto"/>
              <w:right w:val="nil"/>
            </w:tcBorders>
          </w:tcPr>
          <w:p w14:paraId="1C6A55C2" w14:textId="57909D65" w:rsidR="00242D85" w:rsidRPr="001E3775" w:rsidRDefault="00242D85" w:rsidP="00242D85">
            <w:pPr>
              <w:pStyle w:val="Tablebody"/>
              <w:rPr>
                <w:rFonts w:cs="Arial"/>
                <w:color w:val="auto"/>
                <w:sz w:val="22"/>
                <w:szCs w:val="22"/>
              </w:rPr>
            </w:pPr>
            <w:r>
              <w:rPr>
                <w:rFonts w:cs="Arial"/>
                <w:color w:val="auto"/>
                <w:sz w:val="22"/>
                <w:szCs w:val="22"/>
              </w:rPr>
              <w:t>Information regarding air quality assessment received.</w:t>
            </w:r>
          </w:p>
        </w:tc>
      </w:tr>
      <w:tr w:rsidR="00242D85" w:rsidRPr="001E3775" w14:paraId="0393C13E" w14:textId="77777777" w:rsidTr="00844C73">
        <w:trPr>
          <w:cantSplit/>
        </w:trPr>
        <w:tc>
          <w:tcPr>
            <w:tcW w:w="2694" w:type="dxa"/>
            <w:tcBorders>
              <w:top w:val="single" w:sz="6" w:space="0" w:color="auto"/>
              <w:left w:val="nil"/>
              <w:bottom w:val="single" w:sz="6" w:space="0" w:color="auto"/>
              <w:right w:val="nil"/>
            </w:tcBorders>
          </w:tcPr>
          <w:p w14:paraId="32676137" w14:textId="187F022E" w:rsidR="00242D85" w:rsidRDefault="00242D85" w:rsidP="00242D85">
            <w:pPr>
              <w:pStyle w:val="Tablebody"/>
              <w:rPr>
                <w:rFonts w:cs="Arial"/>
                <w:color w:val="auto"/>
                <w:sz w:val="22"/>
                <w:szCs w:val="22"/>
              </w:rPr>
            </w:pPr>
            <w:r>
              <w:rPr>
                <w:rFonts w:cs="Arial"/>
                <w:color w:val="auto"/>
                <w:sz w:val="22"/>
                <w:szCs w:val="22"/>
              </w:rPr>
              <w:t>Informal request for more information</w:t>
            </w:r>
          </w:p>
        </w:tc>
        <w:tc>
          <w:tcPr>
            <w:tcW w:w="1809" w:type="dxa"/>
            <w:tcBorders>
              <w:top w:val="single" w:sz="6" w:space="0" w:color="auto"/>
              <w:left w:val="nil"/>
              <w:bottom w:val="single" w:sz="6" w:space="0" w:color="auto"/>
              <w:right w:val="nil"/>
            </w:tcBorders>
          </w:tcPr>
          <w:p w14:paraId="43094CF4" w14:textId="19B81E0D" w:rsidR="00242D85" w:rsidRDefault="00242D85" w:rsidP="00242D85">
            <w:pPr>
              <w:pStyle w:val="Tablebody"/>
              <w:rPr>
                <w:rFonts w:cs="Arial"/>
                <w:color w:val="auto"/>
                <w:sz w:val="22"/>
                <w:szCs w:val="22"/>
              </w:rPr>
            </w:pPr>
            <w:r>
              <w:rPr>
                <w:rFonts w:cs="Arial"/>
                <w:color w:val="auto"/>
                <w:sz w:val="22"/>
                <w:szCs w:val="22"/>
              </w:rPr>
              <w:t>03/12/2025</w:t>
            </w:r>
          </w:p>
        </w:tc>
        <w:tc>
          <w:tcPr>
            <w:tcW w:w="3543" w:type="dxa"/>
            <w:tcBorders>
              <w:top w:val="single" w:sz="6" w:space="0" w:color="auto"/>
              <w:left w:val="nil"/>
              <w:bottom w:val="single" w:sz="6" w:space="0" w:color="auto"/>
              <w:right w:val="nil"/>
            </w:tcBorders>
          </w:tcPr>
          <w:p w14:paraId="56D9FB8A" w14:textId="5ED70637" w:rsidR="00242D85" w:rsidRPr="001E3775" w:rsidRDefault="00242D85" w:rsidP="00242D85">
            <w:pPr>
              <w:pStyle w:val="Tablebody"/>
              <w:rPr>
                <w:rFonts w:cs="Arial"/>
                <w:color w:val="auto"/>
                <w:sz w:val="22"/>
                <w:szCs w:val="22"/>
              </w:rPr>
            </w:pPr>
            <w:r>
              <w:rPr>
                <w:rFonts w:cs="Arial"/>
                <w:color w:val="auto"/>
                <w:sz w:val="22"/>
                <w:szCs w:val="22"/>
              </w:rPr>
              <w:t>Revised Site Plan requested</w:t>
            </w:r>
          </w:p>
        </w:tc>
      </w:tr>
      <w:tr w:rsidR="0021762C" w:rsidRPr="001E3775" w14:paraId="785B20A1" w14:textId="77777777" w:rsidTr="00844C73">
        <w:trPr>
          <w:cantSplit/>
        </w:trPr>
        <w:tc>
          <w:tcPr>
            <w:tcW w:w="2694" w:type="dxa"/>
            <w:tcBorders>
              <w:top w:val="single" w:sz="6" w:space="0" w:color="auto"/>
              <w:left w:val="nil"/>
              <w:bottom w:val="single" w:sz="6" w:space="0" w:color="auto"/>
              <w:right w:val="nil"/>
            </w:tcBorders>
          </w:tcPr>
          <w:p w14:paraId="698D4117" w14:textId="08F3CEDA" w:rsidR="0021762C" w:rsidRDefault="0021762C" w:rsidP="00242D85">
            <w:pPr>
              <w:pStyle w:val="Tablebody"/>
              <w:rPr>
                <w:rFonts w:cs="Arial"/>
                <w:color w:val="auto"/>
                <w:sz w:val="22"/>
                <w:szCs w:val="22"/>
              </w:rPr>
            </w:pPr>
            <w:r>
              <w:rPr>
                <w:rFonts w:cs="Arial"/>
                <w:color w:val="auto"/>
                <w:sz w:val="22"/>
                <w:szCs w:val="22"/>
              </w:rPr>
              <w:lastRenderedPageBreak/>
              <w:t>Response received</w:t>
            </w:r>
          </w:p>
        </w:tc>
        <w:tc>
          <w:tcPr>
            <w:tcW w:w="1809" w:type="dxa"/>
            <w:tcBorders>
              <w:top w:val="single" w:sz="6" w:space="0" w:color="auto"/>
              <w:left w:val="nil"/>
              <w:bottom w:val="single" w:sz="6" w:space="0" w:color="auto"/>
              <w:right w:val="nil"/>
            </w:tcBorders>
          </w:tcPr>
          <w:p w14:paraId="6B06F1CF" w14:textId="0FE18807" w:rsidR="0021762C" w:rsidRDefault="001C40D4" w:rsidP="00242D85">
            <w:pPr>
              <w:pStyle w:val="Tablebody"/>
              <w:rPr>
                <w:rFonts w:cs="Arial"/>
                <w:color w:val="auto"/>
                <w:sz w:val="22"/>
                <w:szCs w:val="22"/>
              </w:rPr>
            </w:pPr>
            <w:r>
              <w:rPr>
                <w:rFonts w:cs="Arial"/>
                <w:color w:val="auto"/>
                <w:sz w:val="22"/>
                <w:szCs w:val="22"/>
              </w:rPr>
              <w:t>09/12/2025</w:t>
            </w:r>
          </w:p>
        </w:tc>
        <w:tc>
          <w:tcPr>
            <w:tcW w:w="3543" w:type="dxa"/>
            <w:tcBorders>
              <w:top w:val="single" w:sz="6" w:space="0" w:color="auto"/>
              <w:left w:val="nil"/>
              <w:bottom w:val="single" w:sz="6" w:space="0" w:color="auto"/>
              <w:right w:val="nil"/>
            </w:tcBorders>
          </w:tcPr>
          <w:p w14:paraId="047785F8" w14:textId="51A3215F" w:rsidR="0021762C" w:rsidRDefault="001C40D4" w:rsidP="00242D85">
            <w:pPr>
              <w:pStyle w:val="Tablebody"/>
              <w:rPr>
                <w:rFonts w:cs="Arial"/>
                <w:color w:val="auto"/>
                <w:sz w:val="22"/>
                <w:szCs w:val="22"/>
              </w:rPr>
            </w:pPr>
            <w:r>
              <w:rPr>
                <w:rFonts w:cs="Arial"/>
                <w:color w:val="auto"/>
                <w:sz w:val="22"/>
                <w:szCs w:val="22"/>
              </w:rPr>
              <w:t>Revised Site Plan received</w:t>
            </w:r>
          </w:p>
        </w:tc>
      </w:tr>
      <w:tr w:rsidR="00242D85" w:rsidRPr="001E3775" w14:paraId="27B0FB6C" w14:textId="77777777" w:rsidTr="00844C73">
        <w:trPr>
          <w:cantSplit/>
        </w:trPr>
        <w:tc>
          <w:tcPr>
            <w:tcW w:w="2694" w:type="dxa"/>
            <w:tcBorders>
              <w:top w:val="single" w:sz="6" w:space="0" w:color="auto"/>
              <w:left w:val="nil"/>
              <w:bottom w:val="single" w:sz="6" w:space="0" w:color="auto"/>
              <w:right w:val="nil"/>
            </w:tcBorders>
          </w:tcPr>
          <w:p w14:paraId="27B0FB69" w14:textId="77777777" w:rsidR="00242D85" w:rsidRPr="001E3775" w:rsidRDefault="00242D85" w:rsidP="00242D85">
            <w:pPr>
              <w:pStyle w:val="Tablebody"/>
              <w:rPr>
                <w:rFonts w:cs="Arial"/>
                <w:color w:val="auto"/>
                <w:sz w:val="22"/>
                <w:szCs w:val="22"/>
              </w:rPr>
            </w:pPr>
            <w:r w:rsidRPr="001E3775">
              <w:rPr>
                <w:rFonts w:cs="Arial"/>
                <w:color w:val="auto"/>
                <w:sz w:val="22"/>
                <w:szCs w:val="22"/>
              </w:rPr>
              <w:t>Permit determined</w:t>
            </w:r>
          </w:p>
        </w:tc>
        <w:tc>
          <w:tcPr>
            <w:tcW w:w="1809" w:type="dxa"/>
            <w:tcBorders>
              <w:top w:val="single" w:sz="6" w:space="0" w:color="auto"/>
              <w:left w:val="nil"/>
              <w:bottom w:val="single" w:sz="6" w:space="0" w:color="auto"/>
              <w:right w:val="nil"/>
            </w:tcBorders>
          </w:tcPr>
          <w:p w14:paraId="27B0FB6A" w14:textId="67D1288B" w:rsidR="00242D85" w:rsidRPr="001E3775" w:rsidRDefault="00242D85" w:rsidP="00242D85">
            <w:pPr>
              <w:pStyle w:val="Tablebody"/>
              <w:rPr>
                <w:rFonts w:cs="Arial"/>
                <w:color w:val="auto"/>
                <w:sz w:val="22"/>
                <w:szCs w:val="22"/>
              </w:rPr>
            </w:pPr>
            <w:r w:rsidRPr="00C22F94">
              <w:rPr>
                <w:rFonts w:cs="Arial"/>
                <w:color w:val="FF0000"/>
                <w:sz w:val="22"/>
                <w:szCs w:val="22"/>
              </w:rPr>
              <w:t>XX/XX</w:t>
            </w:r>
            <w:r>
              <w:rPr>
                <w:rFonts w:cs="Arial"/>
                <w:color w:val="auto"/>
                <w:sz w:val="22"/>
                <w:szCs w:val="22"/>
              </w:rPr>
              <w:t>/2026</w:t>
            </w:r>
          </w:p>
        </w:tc>
        <w:tc>
          <w:tcPr>
            <w:tcW w:w="3543" w:type="dxa"/>
            <w:tcBorders>
              <w:top w:val="single" w:sz="6" w:space="0" w:color="auto"/>
              <w:left w:val="nil"/>
              <w:bottom w:val="single" w:sz="6" w:space="0" w:color="auto"/>
              <w:right w:val="nil"/>
            </w:tcBorders>
          </w:tcPr>
          <w:p w14:paraId="27B0FB6B" w14:textId="2024FAFB" w:rsidR="00242D85" w:rsidRPr="001E3775" w:rsidRDefault="00242D85" w:rsidP="00242D85">
            <w:pPr>
              <w:pStyle w:val="Tablebody"/>
              <w:rPr>
                <w:rFonts w:cs="Arial"/>
                <w:color w:val="auto"/>
                <w:sz w:val="22"/>
                <w:szCs w:val="22"/>
              </w:rPr>
            </w:pPr>
            <w:r w:rsidRPr="001E3775">
              <w:rPr>
                <w:rFonts w:cs="Arial"/>
                <w:color w:val="auto"/>
                <w:sz w:val="22"/>
                <w:szCs w:val="22"/>
              </w:rPr>
              <w:t xml:space="preserve">Permit issued to </w:t>
            </w:r>
            <w:r>
              <w:rPr>
                <w:rFonts w:cs="Arial"/>
                <w:color w:val="auto"/>
                <w:sz w:val="22"/>
                <w:szCs w:val="22"/>
              </w:rPr>
              <w:t>MSFT MCIO</w:t>
            </w:r>
            <w:r w:rsidRPr="001E3775">
              <w:rPr>
                <w:rFonts w:cs="Arial"/>
                <w:color w:val="auto"/>
                <w:sz w:val="22"/>
                <w:szCs w:val="22"/>
              </w:rPr>
              <w:t xml:space="preserve"> Ltd.</w:t>
            </w:r>
          </w:p>
        </w:tc>
      </w:tr>
    </w:tbl>
    <w:p w14:paraId="27B0FB7E" w14:textId="77777777" w:rsidR="00C16167" w:rsidRPr="001E3775" w:rsidRDefault="00C16167">
      <w:pPr>
        <w:pStyle w:val="Heading3nonum"/>
        <w:jc w:val="both"/>
        <w:rPr>
          <w:i/>
          <w:color w:val="auto"/>
          <w:sz w:val="22"/>
          <w:szCs w:val="22"/>
        </w:rPr>
      </w:pPr>
    </w:p>
    <w:p w14:paraId="27B0FB7F" w14:textId="6B961C0F" w:rsidR="00C16167" w:rsidRDefault="00C16167" w:rsidP="00F42B0D">
      <w:pPr>
        <w:pStyle w:val="Heading3nonum"/>
        <w:rPr>
          <w:color w:val="auto"/>
          <w:sz w:val="22"/>
          <w:szCs w:val="22"/>
        </w:rPr>
      </w:pPr>
      <w:r w:rsidRPr="001E3775">
        <w:rPr>
          <w:color w:val="auto"/>
          <w:sz w:val="22"/>
          <w:szCs w:val="22"/>
        </w:rPr>
        <w:t xml:space="preserve">End of </w:t>
      </w:r>
      <w:r w:rsidR="00F50CB1" w:rsidRPr="001E3775">
        <w:rPr>
          <w:color w:val="auto"/>
          <w:sz w:val="22"/>
          <w:szCs w:val="22"/>
        </w:rPr>
        <w:t>i</w:t>
      </w:r>
      <w:r w:rsidRPr="001E3775">
        <w:rPr>
          <w:color w:val="auto"/>
          <w:sz w:val="22"/>
          <w:szCs w:val="22"/>
        </w:rPr>
        <w:t xml:space="preserve">ntroductory </w:t>
      </w:r>
      <w:r w:rsidR="00F50CB1" w:rsidRPr="001E3775">
        <w:rPr>
          <w:color w:val="auto"/>
          <w:sz w:val="22"/>
          <w:szCs w:val="22"/>
        </w:rPr>
        <w:t>n</w:t>
      </w:r>
      <w:r w:rsidRPr="001E3775">
        <w:rPr>
          <w:color w:val="auto"/>
          <w:sz w:val="22"/>
          <w:szCs w:val="22"/>
        </w:rPr>
        <w:t>ote</w:t>
      </w:r>
      <w:r w:rsidR="00844C73">
        <w:rPr>
          <w:color w:val="auto"/>
          <w:sz w:val="22"/>
          <w:szCs w:val="22"/>
        </w:rPr>
        <w:t>.</w:t>
      </w:r>
    </w:p>
    <w:p w14:paraId="476EB72D" w14:textId="77777777" w:rsidR="00F42B0D" w:rsidRPr="001E3775" w:rsidRDefault="00F42B0D" w:rsidP="00F42B0D">
      <w:pPr>
        <w:pStyle w:val="Heading3nonum"/>
        <w:rPr>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091899" w:rsidRPr="001E3775" w14:paraId="27B0FB84" w14:textId="77777777" w:rsidTr="000D1FBB">
        <w:trPr>
          <w:trHeight w:val="555"/>
        </w:trPr>
        <w:tc>
          <w:tcPr>
            <w:tcW w:w="3402" w:type="dxa"/>
            <w:shd w:val="clear" w:color="auto" w:fill="000000"/>
            <w:vAlign w:val="center"/>
          </w:tcPr>
          <w:p w14:paraId="27B0FB83" w14:textId="77777777" w:rsidR="0001765E" w:rsidRPr="001E3775" w:rsidRDefault="00C16167" w:rsidP="000D1FBB">
            <w:pPr>
              <w:pStyle w:val="certificateHeading"/>
              <w:spacing w:line="360" w:lineRule="exact"/>
              <w:rPr>
                <w:rFonts w:ascii="Arial" w:hAnsi="Arial" w:cs="Arial"/>
                <w:b/>
                <w:sz w:val="28"/>
                <w:szCs w:val="28"/>
              </w:rPr>
            </w:pPr>
            <w:bookmarkStart w:id="2" w:name="_Toc77056945"/>
            <w:r w:rsidRPr="001E3775">
              <w:rPr>
                <w:sz w:val="22"/>
                <w:szCs w:val="22"/>
              </w:rPr>
              <w:lastRenderedPageBreak/>
              <w:br w:type="page"/>
            </w:r>
            <w:r w:rsidRPr="001E3775">
              <w:rPr>
                <w:rFonts w:ascii="Arial" w:hAnsi="Arial" w:cs="Arial"/>
                <w:b/>
                <w:sz w:val="36"/>
                <w:szCs w:val="36"/>
              </w:rPr>
              <w:t>Permit</w:t>
            </w:r>
            <w:bookmarkEnd w:id="2"/>
          </w:p>
        </w:tc>
      </w:tr>
    </w:tbl>
    <w:p w14:paraId="27B0FB85" w14:textId="106E8402" w:rsidR="0049139F" w:rsidRPr="001E3775" w:rsidRDefault="00F37625" w:rsidP="003D48E5">
      <w:pPr>
        <w:pStyle w:val="Act"/>
        <w:spacing w:line="240" w:lineRule="auto"/>
        <w:rPr>
          <w:sz w:val="22"/>
          <w:szCs w:val="22"/>
        </w:rPr>
      </w:pPr>
      <w:r w:rsidRPr="001E3775">
        <w:rPr>
          <w:sz w:val="22"/>
          <w:szCs w:val="22"/>
        </w:rPr>
        <w:t xml:space="preserve">The Environmental Permitting </w:t>
      </w:r>
      <w:r w:rsidR="00C16167" w:rsidRPr="001E3775">
        <w:rPr>
          <w:sz w:val="22"/>
          <w:szCs w:val="22"/>
        </w:rPr>
        <w:t xml:space="preserve">(England and Wales) Regulations </w:t>
      </w:r>
      <w:r w:rsidR="00D278C4" w:rsidRPr="001E3775">
        <w:rPr>
          <w:sz w:val="22"/>
          <w:szCs w:val="22"/>
        </w:rPr>
        <w:t>2016</w:t>
      </w:r>
    </w:p>
    <w:p w14:paraId="27B0FB86" w14:textId="77777777" w:rsidR="0049139F" w:rsidRPr="001E3775" w:rsidRDefault="0049139F" w:rsidP="0049139F">
      <w:pPr>
        <w:pStyle w:val="Act"/>
        <w:spacing w:line="240" w:lineRule="auto"/>
      </w:pPr>
    </w:p>
    <w:p w14:paraId="27B0FB87" w14:textId="77777777" w:rsidR="00C16167" w:rsidRPr="001E3775" w:rsidRDefault="00C16167" w:rsidP="0049139F">
      <w:pPr>
        <w:pStyle w:val="Act"/>
        <w:rPr>
          <w:sz w:val="22"/>
          <w:szCs w:val="22"/>
        </w:rPr>
      </w:pPr>
      <w:r w:rsidRPr="001E3775">
        <w:rPr>
          <w:sz w:val="22"/>
          <w:szCs w:val="22"/>
        </w:rPr>
        <w:t xml:space="preserve">Permit number </w:t>
      </w:r>
    </w:p>
    <w:p w14:paraId="27B0FB88" w14:textId="53B2F63D" w:rsidR="00C16167" w:rsidRPr="001E3775" w:rsidRDefault="00922ED7">
      <w:pPr>
        <w:pStyle w:val="Data"/>
        <w:ind w:right="1701"/>
        <w:rPr>
          <w:rStyle w:val="licenceno"/>
          <w:color w:val="auto"/>
          <w:sz w:val="22"/>
          <w:szCs w:val="22"/>
        </w:rPr>
      </w:pPr>
      <w:r w:rsidRPr="001E3775">
        <w:rPr>
          <w:rStyle w:val="licenceno"/>
          <w:color w:val="auto"/>
          <w:sz w:val="22"/>
          <w:szCs w:val="22"/>
        </w:rPr>
        <w:t>EPR/</w:t>
      </w:r>
      <w:r w:rsidR="00415AE7" w:rsidRPr="00415AE7">
        <w:rPr>
          <w:rStyle w:val="licenceno"/>
          <w:color w:val="FF0000"/>
          <w:sz w:val="22"/>
          <w:szCs w:val="22"/>
        </w:rPr>
        <w:t>XXXXXXXX</w:t>
      </w:r>
    </w:p>
    <w:p w14:paraId="79E11A36" w14:textId="77777777" w:rsidR="00A879E4" w:rsidRDefault="00A879E4">
      <w:pPr>
        <w:pStyle w:val="Data"/>
        <w:rPr>
          <w:b w:val="0"/>
          <w:color w:val="auto"/>
          <w:sz w:val="22"/>
          <w:szCs w:val="22"/>
        </w:rPr>
      </w:pPr>
      <w:bookmarkStart w:id="3" w:name="OperatorName2"/>
    </w:p>
    <w:p w14:paraId="27B0FB8A" w14:textId="17DC4F76" w:rsidR="00F37625" w:rsidRPr="0070250E" w:rsidRDefault="00A879E4" w:rsidP="0070250E">
      <w:pPr>
        <w:pStyle w:val="coverTitle"/>
        <w:spacing w:before="0" w:after="0" w:line="240" w:lineRule="auto"/>
        <w:rPr>
          <w:b w:val="0"/>
          <w:bCs/>
          <w:sz w:val="22"/>
          <w:szCs w:val="22"/>
        </w:rPr>
      </w:pPr>
      <w:r w:rsidRPr="0070250E">
        <w:rPr>
          <w:b w:val="0"/>
          <w:bCs/>
          <w:sz w:val="22"/>
          <w:szCs w:val="22"/>
        </w:rPr>
        <w:t>The Natural Resources Body for Wales (“Natural Resources Wales”)  authorises, under regulation 13 of the Environmental Permitting (England and Wales) Regulations 2016</w:t>
      </w:r>
    </w:p>
    <w:p w14:paraId="6D17CBB3" w14:textId="77777777" w:rsidR="00A879E4" w:rsidRPr="001E3775" w:rsidRDefault="00A879E4">
      <w:pPr>
        <w:pStyle w:val="Data"/>
        <w:rPr>
          <w:rStyle w:val="change"/>
          <w:i/>
          <w:color w:val="auto"/>
          <w:sz w:val="22"/>
          <w:szCs w:val="22"/>
        </w:rPr>
      </w:pPr>
    </w:p>
    <w:bookmarkEnd w:id="3"/>
    <w:p w14:paraId="27B0FB8B" w14:textId="0E3F1867" w:rsidR="00C16167" w:rsidRPr="001E3775" w:rsidRDefault="00511D36">
      <w:pPr>
        <w:pStyle w:val="Data"/>
        <w:rPr>
          <w:b w:val="0"/>
          <w:color w:val="auto"/>
          <w:sz w:val="22"/>
          <w:szCs w:val="22"/>
        </w:rPr>
      </w:pPr>
      <w:r>
        <w:rPr>
          <w:color w:val="auto"/>
          <w:sz w:val="22"/>
          <w:szCs w:val="22"/>
        </w:rPr>
        <w:t>MSFT MCIO</w:t>
      </w:r>
      <w:r w:rsidR="00536FBE" w:rsidRPr="001E3775">
        <w:rPr>
          <w:color w:val="auto"/>
          <w:sz w:val="22"/>
          <w:szCs w:val="22"/>
        </w:rPr>
        <w:t xml:space="preserve"> Limited</w:t>
      </w:r>
      <w:r w:rsidR="00C16167" w:rsidRPr="001E3775">
        <w:rPr>
          <w:color w:val="auto"/>
          <w:sz w:val="22"/>
          <w:szCs w:val="22"/>
        </w:rPr>
        <w:t xml:space="preserve"> </w:t>
      </w:r>
      <w:r w:rsidR="00C16167" w:rsidRPr="001E3775">
        <w:rPr>
          <w:b w:val="0"/>
          <w:color w:val="auto"/>
          <w:sz w:val="22"/>
          <w:szCs w:val="22"/>
        </w:rPr>
        <w:t>(“the operator”),</w:t>
      </w:r>
    </w:p>
    <w:p w14:paraId="27B0FB8C" w14:textId="0E33CEE2" w:rsidR="00C16167" w:rsidRPr="001E3775" w:rsidRDefault="00C16167">
      <w:pPr>
        <w:pStyle w:val="Heading3nonum"/>
        <w:rPr>
          <w:color w:val="auto"/>
          <w:sz w:val="22"/>
          <w:szCs w:val="22"/>
        </w:rPr>
      </w:pPr>
      <w:r w:rsidRPr="001E3775">
        <w:rPr>
          <w:color w:val="auto"/>
          <w:sz w:val="22"/>
          <w:szCs w:val="22"/>
        </w:rPr>
        <w:t>whose registered office</w:t>
      </w:r>
      <w:r w:rsidR="00B90A50" w:rsidRPr="001E3775">
        <w:rPr>
          <w:color w:val="auto"/>
          <w:sz w:val="22"/>
          <w:szCs w:val="22"/>
        </w:rPr>
        <w:t xml:space="preserve"> is</w:t>
      </w:r>
    </w:p>
    <w:p w14:paraId="27B0FB8E" w14:textId="749472AA" w:rsidR="00C16167" w:rsidRPr="001E3775" w:rsidRDefault="00C16167">
      <w:pPr>
        <w:pStyle w:val="Data"/>
        <w:rPr>
          <w:rStyle w:val="change"/>
          <w:color w:val="auto"/>
          <w:sz w:val="22"/>
          <w:szCs w:val="22"/>
        </w:rPr>
      </w:pPr>
      <w:bookmarkStart w:id="4" w:name="InstallationAddress21"/>
    </w:p>
    <w:bookmarkEnd w:id="4"/>
    <w:p w14:paraId="27B0FB8F" w14:textId="7A479909" w:rsidR="00C16167" w:rsidRDefault="00407D3D">
      <w:pPr>
        <w:pStyle w:val="Data"/>
        <w:rPr>
          <w:rStyle w:val="change"/>
          <w:color w:val="auto"/>
          <w:sz w:val="22"/>
          <w:szCs w:val="22"/>
        </w:rPr>
      </w:pPr>
      <w:r>
        <w:rPr>
          <w:rStyle w:val="change"/>
          <w:color w:val="auto"/>
          <w:sz w:val="22"/>
          <w:szCs w:val="22"/>
        </w:rPr>
        <w:t>1 Blossom Yard</w:t>
      </w:r>
    </w:p>
    <w:p w14:paraId="14B1D567" w14:textId="50BDE30F" w:rsidR="00407D3D" w:rsidRDefault="00407D3D">
      <w:pPr>
        <w:pStyle w:val="Data"/>
        <w:rPr>
          <w:rStyle w:val="change"/>
          <w:color w:val="auto"/>
          <w:sz w:val="22"/>
          <w:szCs w:val="22"/>
        </w:rPr>
      </w:pPr>
      <w:r>
        <w:rPr>
          <w:rStyle w:val="change"/>
          <w:color w:val="auto"/>
          <w:sz w:val="22"/>
          <w:szCs w:val="22"/>
        </w:rPr>
        <w:t>Fourth Floor</w:t>
      </w:r>
    </w:p>
    <w:p w14:paraId="205CD408" w14:textId="6CF5FDCD" w:rsidR="00407D3D" w:rsidRDefault="00407D3D">
      <w:pPr>
        <w:pStyle w:val="Data"/>
        <w:rPr>
          <w:rStyle w:val="change"/>
          <w:color w:val="auto"/>
          <w:sz w:val="22"/>
          <w:szCs w:val="22"/>
        </w:rPr>
      </w:pPr>
      <w:r>
        <w:rPr>
          <w:rStyle w:val="change"/>
          <w:color w:val="auto"/>
          <w:sz w:val="22"/>
          <w:szCs w:val="22"/>
        </w:rPr>
        <w:t>London</w:t>
      </w:r>
    </w:p>
    <w:p w14:paraId="5E855239" w14:textId="6B38010D" w:rsidR="00407D3D" w:rsidRDefault="00407D3D">
      <w:pPr>
        <w:pStyle w:val="Data"/>
        <w:rPr>
          <w:rStyle w:val="change"/>
          <w:color w:val="auto"/>
          <w:sz w:val="22"/>
          <w:szCs w:val="22"/>
        </w:rPr>
      </w:pPr>
      <w:r>
        <w:rPr>
          <w:rStyle w:val="change"/>
          <w:color w:val="auto"/>
          <w:sz w:val="22"/>
          <w:szCs w:val="22"/>
        </w:rPr>
        <w:t>United Kingdom</w:t>
      </w:r>
    </w:p>
    <w:p w14:paraId="6CF297D8" w14:textId="30701D87" w:rsidR="00407D3D" w:rsidRPr="001E3775" w:rsidRDefault="002E62B9">
      <w:pPr>
        <w:pStyle w:val="Data"/>
        <w:rPr>
          <w:rStyle w:val="change"/>
          <w:color w:val="auto"/>
          <w:sz w:val="22"/>
          <w:szCs w:val="22"/>
        </w:rPr>
      </w:pPr>
      <w:r>
        <w:rPr>
          <w:rStyle w:val="change"/>
          <w:color w:val="auto"/>
          <w:sz w:val="22"/>
          <w:szCs w:val="22"/>
        </w:rPr>
        <w:t>E1 6RS</w:t>
      </w:r>
    </w:p>
    <w:p w14:paraId="27B0FB90" w14:textId="77777777" w:rsidR="00C16167" w:rsidRPr="001E3775" w:rsidRDefault="00C16167">
      <w:pPr>
        <w:pStyle w:val="Data"/>
        <w:rPr>
          <w:rStyle w:val="change"/>
          <w:color w:val="auto"/>
          <w:sz w:val="22"/>
          <w:szCs w:val="22"/>
        </w:rPr>
      </w:pPr>
    </w:p>
    <w:p w14:paraId="27B0FB91" w14:textId="174BE340" w:rsidR="00C16167" w:rsidRPr="001E3775" w:rsidRDefault="00C16167">
      <w:pPr>
        <w:pStyle w:val="Heading3nonum"/>
        <w:rPr>
          <w:rStyle w:val="change"/>
          <w:color w:val="auto"/>
          <w:sz w:val="22"/>
          <w:szCs w:val="22"/>
        </w:rPr>
      </w:pPr>
      <w:r w:rsidRPr="001E3775">
        <w:rPr>
          <w:color w:val="auto"/>
          <w:sz w:val="22"/>
          <w:szCs w:val="22"/>
        </w:rPr>
        <w:t>company registration number</w:t>
      </w:r>
      <w:r w:rsidRPr="001E3775">
        <w:rPr>
          <w:b/>
          <w:color w:val="auto"/>
          <w:sz w:val="22"/>
          <w:szCs w:val="22"/>
        </w:rPr>
        <w:t xml:space="preserve"> </w:t>
      </w:r>
      <w:r w:rsidR="00214FDC" w:rsidRPr="001E3775">
        <w:rPr>
          <w:rStyle w:val="change"/>
          <w:b/>
          <w:color w:val="auto"/>
          <w:sz w:val="22"/>
          <w:szCs w:val="22"/>
        </w:rPr>
        <w:t>0</w:t>
      </w:r>
      <w:r w:rsidR="002E62B9">
        <w:rPr>
          <w:rStyle w:val="change"/>
          <w:b/>
          <w:color w:val="auto"/>
          <w:sz w:val="22"/>
          <w:szCs w:val="22"/>
        </w:rPr>
        <w:t>9616816</w:t>
      </w:r>
    </w:p>
    <w:p w14:paraId="27B0FB92" w14:textId="18067C59" w:rsidR="00C16167" w:rsidRPr="001E3775" w:rsidRDefault="00C16167">
      <w:pPr>
        <w:pStyle w:val="Heading3nonum"/>
        <w:rPr>
          <w:color w:val="auto"/>
          <w:sz w:val="22"/>
          <w:szCs w:val="22"/>
        </w:rPr>
      </w:pPr>
      <w:r w:rsidRPr="001E3775">
        <w:rPr>
          <w:color w:val="auto"/>
          <w:sz w:val="22"/>
          <w:szCs w:val="22"/>
        </w:rPr>
        <w:t>to operate an installation</w:t>
      </w:r>
      <w:r w:rsidR="0093359E" w:rsidRPr="001E3775">
        <w:rPr>
          <w:color w:val="auto"/>
          <w:sz w:val="22"/>
          <w:szCs w:val="22"/>
        </w:rPr>
        <w:t xml:space="preserve"> </w:t>
      </w:r>
      <w:r w:rsidRPr="001E3775">
        <w:rPr>
          <w:color w:val="auto"/>
          <w:sz w:val="22"/>
          <w:szCs w:val="22"/>
        </w:rPr>
        <w:t>at</w:t>
      </w:r>
    </w:p>
    <w:p w14:paraId="130B544D" w14:textId="77777777" w:rsidR="00214FDC" w:rsidRPr="001E3775" w:rsidRDefault="00214FDC">
      <w:pPr>
        <w:pStyle w:val="Data"/>
        <w:ind w:right="1701"/>
        <w:rPr>
          <w:rStyle w:val="change"/>
          <w:color w:val="auto"/>
          <w:sz w:val="22"/>
          <w:szCs w:val="22"/>
        </w:rPr>
      </w:pPr>
    </w:p>
    <w:p w14:paraId="7D3C954D" w14:textId="67493DF0" w:rsidR="002E62B9" w:rsidRPr="002E62B9" w:rsidRDefault="00D52A7F" w:rsidP="002E62B9">
      <w:pPr>
        <w:pStyle w:val="Heading3nonum"/>
        <w:spacing w:before="0" w:line="240" w:lineRule="auto"/>
        <w:rPr>
          <w:rStyle w:val="change"/>
          <w:b/>
          <w:color w:val="auto"/>
          <w:sz w:val="22"/>
          <w:szCs w:val="22"/>
        </w:rPr>
      </w:pPr>
      <w:r>
        <w:rPr>
          <w:rStyle w:val="change"/>
          <w:b/>
          <w:color w:val="auto"/>
          <w:sz w:val="22"/>
          <w:szCs w:val="22"/>
        </w:rPr>
        <w:t>Newport Campus</w:t>
      </w:r>
    </w:p>
    <w:p w14:paraId="18389A65" w14:textId="408123DC" w:rsidR="002E62B9" w:rsidRPr="002E62B9" w:rsidRDefault="00BE45CD" w:rsidP="002E62B9">
      <w:pPr>
        <w:pStyle w:val="Heading3nonum"/>
        <w:spacing w:before="0" w:line="240" w:lineRule="auto"/>
        <w:rPr>
          <w:rStyle w:val="change"/>
          <w:b/>
          <w:color w:val="auto"/>
          <w:sz w:val="22"/>
          <w:szCs w:val="22"/>
        </w:rPr>
      </w:pPr>
      <w:r>
        <w:rPr>
          <w:rStyle w:val="change"/>
          <w:b/>
          <w:color w:val="auto"/>
          <w:sz w:val="22"/>
          <w:szCs w:val="22"/>
        </w:rPr>
        <w:t>Former Quinn Radiator Manufacturing Site</w:t>
      </w:r>
    </w:p>
    <w:p w14:paraId="4E87CC10" w14:textId="191F1713" w:rsidR="002E62B9" w:rsidRPr="002E62B9" w:rsidRDefault="00BE45CD" w:rsidP="002E62B9">
      <w:pPr>
        <w:pStyle w:val="Heading3nonum"/>
        <w:spacing w:before="0" w:line="240" w:lineRule="auto"/>
        <w:rPr>
          <w:rStyle w:val="change"/>
          <w:b/>
          <w:color w:val="auto"/>
          <w:sz w:val="22"/>
          <w:szCs w:val="22"/>
        </w:rPr>
      </w:pPr>
      <w:r>
        <w:rPr>
          <w:rStyle w:val="change"/>
          <w:b/>
          <w:color w:val="auto"/>
          <w:sz w:val="22"/>
          <w:szCs w:val="22"/>
        </w:rPr>
        <w:t>Imperial Business Park</w:t>
      </w:r>
    </w:p>
    <w:p w14:paraId="4AAC6491" w14:textId="77777777" w:rsidR="002E62B9" w:rsidRPr="002E62B9" w:rsidRDefault="002E62B9" w:rsidP="002E62B9">
      <w:pPr>
        <w:pStyle w:val="Heading3nonum"/>
        <w:spacing w:before="0" w:line="240" w:lineRule="auto"/>
        <w:rPr>
          <w:rStyle w:val="change"/>
          <w:b/>
          <w:color w:val="auto"/>
          <w:sz w:val="22"/>
          <w:szCs w:val="22"/>
        </w:rPr>
      </w:pPr>
      <w:r w:rsidRPr="002E62B9">
        <w:rPr>
          <w:rStyle w:val="change"/>
          <w:b/>
          <w:color w:val="auto"/>
          <w:sz w:val="22"/>
          <w:szCs w:val="22"/>
        </w:rPr>
        <w:t>Celtic Way</w:t>
      </w:r>
    </w:p>
    <w:p w14:paraId="529AF7F3" w14:textId="2AD7FC64" w:rsidR="002E62B9" w:rsidRPr="002E62B9" w:rsidRDefault="00BE45CD" w:rsidP="002E62B9">
      <w:pPr>
        <w:pStyle w:val="Heading3nonum"/>
        <w:spacing w:before="0" w:line="240" w:lineRule="auto"/>
        <w:rPr>
          <w:rStyle w:val="change"/>
          <w:b/>
          <w:color w:val="auto"/>
          <w:sz w:val="22"/>
          <w:szCs w:val="22"/>
        </w:rPr>
      </w:pPr>
      <w:r>
        <w:rPr>
          <w:rStyle w:val="change"/>
          <w:b/>
          <w:color w:val="auto"/>
          <w:sz w:val="22"/>
          <w:szCs w:val="22"/>
        </w:rPr>
        <w:t>Duffryn</w:t>
      </w:r>
    </w:p>
    <w:p w14:paraId="1E2706FC" w14:textId="77777777" w:rsidR="002E62B9" w:rsidRPr="002E62B9" w:rsidRDefault="002E62B9" w:rsidP="002E62B9">
      <w:pPr>
        <w:pStyle w:val="Heading3nonum"/>
        <w:spacing w:before="0" w:line="240" w:lineRule="auto"/>
        <w:rPr>
          <w:rStyle w:val="change"/>
          <w:b/>
          <w:color w:val="auto"/>
          <w:sz w:val="22"/>
          <w:szCs w:val="22"/>
        </w:rPr>
      </w:pPr>
      <w:r w:rsidRPr="002E62B9">
        <w:rPr>
          <w:rStyle w:val="change"/>
          <w:b/>
          <w:color w:val="auto"/>
          <w:sz w:val="22"/>
          <w:szCs w:val="22"/>
        </w:rPr>
        <w:t>Newport</w:t>
      </w:r>
    </w:p>
    <w:p w14:paraId="75F71EEB" w14:textId="77777777" w:rsidR="002E62B9" w:rsidRDefault="002E62B9" w:rsidP="002E62B9">
      <w:pPr>
        <w:pStyle w:val="Heading3nonum"/>
        <w:spacing w:before="0" w:line="240" w:lineRule="auto"/>
        <w:rPr>
          <w:rStyle w:val="change"/>
          <w:b/>
          <w:color w:val="auto"/>
          <w:sz w:val="22"/>
          <w:szCs w:val="22"/>
        </w:rPr>
      </w:pPr>
      <w:r w:rsidRPr="002E62B9">
        <w:rPr>
          <w:rStyle w:val="change"/>
          <w:b/>
          <w:color w:val="auto"/>
          <w:sz w:val="22"/>
          <w:szCs w:val="22"/>
        </w:rPr>
        <w:t>NP10 8BE</w:t>
      </w:r>
    </w:p>
    <w:p w14:paraId="27B0FB9A" w14:textId="34387BEE" w:rsidR="00C16167" w:rsidRPr="001E3775" w:rsidRDefault="00C16167" w:rsidP="002E62B9">
      <w:pPr>
        <w:pStyle w:val="Heading3nonum"/>
        <w:rPr>
          <w:color w:val="auto"/>
          <w:sz w:val="22"/>
          <w:szCs w:val="22"/>
        </w:rPr>
      </w:pPr>
      <w:r w:rsidRPr="001E3775">
        <w:rPr>
          <w:color w:val="auto"/>
          <w:sz w:val="22"/>
          <w:szCs w:val="22"/>
        </w:rPr>
        <w:t>to the extent authorised by and subject to the conditions of this permit.</w:t>
      </w:r>
    </w:p>
    <w:p w14:paraId="27B0FB9D" w14:textId="77777777" w:rsidR="00C16167" w:rsidRPr="001E3775" w:rsidRDefault="00C16167">
      <w:pPr>
        <w:pStyle w:val="Data"/>
        <w:ind w:right="1701"/>
        <w:rPr>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091899" w:rsidRPr="001E3775" w14:paraId="27B0FBA0" w14:textId="77777777" w:rsidTr="00861051">
        <w:trPr>
          <w:trHeight w:hRule="exact" w:val="393"/>
        </w:trPr>
        <w:tc>
          <w:tcPr>
            <w:tcW w:w="5387" w:type="dxa"/>
            <w:tcBorders>
              <w:top w:val="nil"/>
              <w:left w:val="nil"/>
              <w:right w:val="nil"/>
            </w:tcBorders>
          </w:tcPr>
          <w:p w14:paraId="27B0FB9E" w14:textId="6A1B28D3" w:rsidR="00C16167" w:rsidRPr="001E3775" w:rsidRDefault="009631AB">
            <w:pPr>
              <w:pStyle w:val="Heading3nonum"/>
              <w:ind w:right="1701"/>
              <w:rPr>
                <w:color w:val="auto"/>
                <w:sz w:val="22"/>
                <w:szCs w:val="22"/>
              </w:rPr>
            </w:pPr>
            <w:r w:rsidRPr="001E3775">
              <w:rPr>
                <w:color w:val="auto"/>
                <w:sz w:val="22"/>
                <w:szCs w:val="22"/>
              </w:rPr>
              <w:t>Signed</w:t>
            </w:r>
          </w:p>
        </w:tc>
        <w:tc>
          <w:tcPr>
            <w:tcW w:w="2551" w:type="dxa"/>
            <w:tcBorders>
              <w:top w:val="nil"/>
              <w:left w:val="nil"/>
              <w:right w:val="nil"/>
            </w:tcBorders>
          </w:tcPr>
          <w:p w14:paraId="27B0FB9F" w14:textId="77777777" w:rsidR="00C16167" w:rsidRPr="001E3775" w:rsidRDefault="00C16167">
            <w:pPr>
              <w:pStyle w:val="Heading3nonum"/>
              <w:ind w:right="1701"/>
              <w:rPr>
                <w:color w:val="auto"/>
                <w:sz w:val="22"/>
                <w:szCs w:val="22"/>
              </w:rPr>
            </w:pPr>
            <w:r w:rsidRPr="001E3775">
              <w:rPr>
                <w:color w:val="auto"/>
                <w:sz w:val="22"/>
                <w:szCs w:val="22"/>
              </w:rPr>
              <w:t>Date</w:t>
            </w:r>
          </w:p>
        </w:tc>
      </w:tr>
      <w:tr w:rsidR="00535B3E" w:rsidRPr="00535B3E" w14:paraId="27B0FBA3" w14:textId="77777777" w:rsidTr="00DA0F76">
        <w:trPr>
          <w:trHeight w:hRule="exact" w:val="977"/>
        </w:trPr>
        <w:tc>
          <w:tcPr>
            <w:tcW w:w="5387" w:type="dxa"/>
            <w:vAlign w:val="center"/>
          </w:tcPr>
          <w:p w14:paraId="27B0FBA1" w14:textId="754105BC" w:rsidR="00C16167" w:rsidRPr="00535B3E" w:rsidRDefault="00EC58A0" w:rsidP="00DA0F76">
            <w:pPr>
              <w:pStyle w:val="Heading3nonum"/>
              <w:ind w:right="34"/>
              <w:jc w:val="center"/>
              <w:rPr>
                <w:b/>
                <w:bCs/>
                <w:color w:val="auto"/>
                <w:sz w:val="22"/>
                <w:szCs w:val="22"/>
              </w:rPr>
            </w:pPr>
            <w:r>
              <w:rPr>
                <w:b/>
                <w:bCs/>
                <w:color w:val="auto"/>
                <w:sz w:val="22"/>
                <w:szCs w:val="22"/>
              </w:rPr>
              <w:t>Jennifer McGuire</w:t>
            </w:r>
          </w:p>
        </w:tc>
        <w:tc>
          <w:tcPr>
            <w:tcW w:w="2551" w:type="dxa"/>
            <w:vAlign w:val="center"/>
          </w:tcPr>
          <w:p w14:paraId="27B0FBA2" w14:textId="5C4CBF71" w:rsidR="00C16167" w:rsidRPr="00535B3E" w:rsidRDefault="00EC58A0" w:rsidP="00546F5D">
            <w:pPr>
              <w:pStyle w:val="Heading3nonum"/>
              <w:spacing w:before="0" w:line="240" w:lineRule="auto"/>
              <w:jc w:val="center"/>
              <w:rPr>
                <w:b/>
                <w:color w:val="auto"/>
                <w:sz w:val="22"/>
                <w:szCs w:val="22"/>
              </w:rPr>
            </w:pPr>
            <w:r>
              <w:rPr>
                <w:b/>
                <w:color w:val="auto"/>
                <w:sz w:val="22"/>
                <w:szCs w:val="22"/>
              </w:rPr>
              <w:t>29/01/2026</w:t>
            </w:r>
          </w:p>
        </w:tc>
      </w:tr>
    </w:tbl>
    <w:p w14:paraId="27B0FBA4" w14:textId="4F67E04A" w:rsidR="00C16167" w:rsidRPr="001E3775" w:rsidRDefault="00C16167">
      <w:pPr>
        <w:pStyle w:val="Heading3nonum"/>
        <w:rPr>
          <w:color w:val="auto"/>
          <w:sz w:val="22"/>
          <w:szCs w:val="22"/>
        </w:rPr>
      </w:pPr>
      <w:r w:rsidRPr="001E3775">
        <w:rPr>
          <w:color w:val="auto"/>
          <w:sz w:val="22"/>
          <w:szCs w:val="22"/>
        </w:rPr>
        <w:t xml:space="preserve">Authorised on behalf of </w:t>
      </w:r>
      <w:r w:rsidR="00317002" w:rsidRPr="001E3775">
        <w:rPr>
          <w:color w:val="auto"/>
          <w:sz w:val="22"/>
          <w:szCs w:val="22"/>
        </w:rPr>
        <w:t>Natural Resources Wales</w:t>
      </w:r>
    </w:p>
    <w:p w14:paraId="5F145956" w14:textId="2AB42C02" w:rsidR="00214FDC" w:rsidRPr="001E3775" w:rsidRDefault="00214FDC">
      <w:pPr>
        <w:pStyle w:val="Heading3nonum"/>
        <w:rPr>
          <w:color w:val="auto"/>
          <w:sz w:val="22"/>
          <w:szCs w:val="22"/>
        </w:rPr>
      </w:pPr>
    </w:p>
    <w:p w14:paraId="5D09148D" w14:textId="40665E88" w:rsidR="00214FDC" w:rsidRPr="001E3775" w:rsidRDefault="00214FDC">
      <w:pPr>
        <w:pStyle w:val="Heading3nonum"/>
        <w:rPr>
          <w:color w:val="auto"/>
          <w:sz w:val="22"/>
          <w:szCs w:val="22"/>
        </w:rPr>
      </w:pPr>
    </w:p>
    <w:p w14:paraId="3245642B" w14:textId="2B209A84" w:rsidR="00214FDC" w:rsidRPr="001E3775" w:rsidRDefault="00214FDC">
      <w:pPr>
        <w:pStyle w:val="Heading3nonum"/>
        <w:rPr>
          <w:color w:val="auto"/>
          <w:sz w:val="22"/>
          <w:szCs w:val="22"/>
        </w:rPr>
      </w:pPr>
    </w:p>
    <w:p w14:paraId="1CD48C14" w14:textId="210E91BE" w:rsidR="00214FDC" w:rsidRPr="001E3775" w:rsidRDefault="00214FDC">
      <w:pPr>
        <w:pStyle w:val="Heading3nonum"/>
        <w:rPr>
          <w:color w:val="auto"/>
          <w:sz w:val="22"/>
          <w:szCs w:val="22"/>
        </w:rPr>
      </w:pPr>
    </w:p>
    <w:p w14:paraId="46F9DB86" w14:textId="77777777" w:rsidR="00214FDC" w:rsidRPr="001E3775" w:rsidRDefault="00214FDC">
      <w:pPr>
        <w:pStyle w:val="Heading3nonum"/>
        <w:rPr>
          <w:color w:val="auto"/>
          <w:sz w:val="22"/>
          <w:szCs w:val="22"/>
        </w:rPr>
      </w:pPr>
    </w:p>
    <w:p w14:paraId="27B0FBA5" w14:textId="6DD0D851" w:rsidR="00C16167" w:rsidRPr="001E3775" w:rsidRDefault="00265570" w:rsidP="003D48E5">
      <w:pPr>
        <w:pStyle w:val="Heading1nonum"/>
        <w:spacing w:line="240" w:lineRule="auto"/>
      </w:pPr>
      <w:r w:rsidRPr="001E3775">
        <w:lastRenderedPageBreak/>
        <w:t>C</w:t>
      </w:r>
      <w:r w:rsidR="00C16167" w:rsidRPr="001E3775">
        <w:t>onditions</w:t>
      </w:r>
      <w:r w:rsidR="000F5C49" w:rsidRPr="001E3775">
        <w:t xml:space="preserve"> </w:t>
      </w:r>
    </w:p>
    <w:p w14:paraId="27B0FBA6" w14:textId="77777777" w:rsidR="00C16167" w:rsidRPr="001E3775" w:rsidRDefault="00C16167" w:rsidP="00105941">
      <w:pPr>
        <w:pStyle w:val="Heading1"/>
        <w:numPr>
          <w:ilvl w:val="0"/>
          <w:numId w:val="17"/>
        </w:numPr>
        <w:rPr>
          <w:sz w:val="18"/>
        </w:rPr>
      </w:pPr>
      <w:r w:rsidRPr="001E3775">
        <w:t>Management</w:t>
      </w:r>
    </w:p>
    <w:p w14:paraId="27B0FBA7" w14:textId="77777777" w:rsidR="00C16167" w:rsidRPr="001E3775" w:rsidRDefault="00C16167" w:rsidP="00105941">
      <w:pPr>
        <w:pStyle w:val="Heading2"/>
        <w:numPr>
          <w:ilvl w:val="1"/>
          <w:numId w:val="17"/>
        </w:numPr>
      </w:pPr>
      <w:r w:rsidRPr="001E3775">
        <w:t>General management</w:t>
      </w:r>
    </w:p>
    <w:p w14:paraId="27B0FBA8" w14:textId="77777777" w:rsidR="00C16167" w:rsidRPr="001E3775" w:rsidRDefault="00C16167" w:rsidP="00105941">
      <w:pPr>
        <w:pStyle w:val="Heading3"/>
        <w:numPr>
          <w:ilvl w:val="2"/>
          <w:numId w:val="18"/>
        </w:numPr>
        <w:rPr>
          <w:color w:val="auto"/>
        </w:rPr>
      </w:pPr>
      <w:r w:rsidRPr="001E3775">
        <w:rPr>
          <w:color w:val="auto"/>
        </w:rPr>
        <w:t xml:space="preserve">The </w:t>
      </w:r>
      <w:r w:rsidR="007C130D" w:rsidRPr="001E3775">
        <w:rPr>
          <w:color w:val="auto"/>
        </w:rPr>
        <w:t xml:space="preserve">operator </w:t>
      </w:r>
      <w:r w:rsidRPr="001E3775">
        <w:rPr>
          <w:color w:val="auto"/>
        </w:rPr>
        <w:t>shall manage and operate</w:t>
      </w:r>
      <w:r w:rsidR="007C130D" w:rsidRPr="001E3775">
        <w:rPr>
          <w:color w:val="auto"/>
        </w:rPr>
        <w:t xml:space="preserve"> the activities</w:t>
      </w:r>
      <w:r w:rsidRPr="001E3775">
        <w:rPr>
          <w:color w:val="auto"/>
        </w:rPr>
        <w:t>:</w:t>
      </w:r>
    </w:p>
    <w:p w14:paraId="27B0FBA9" w14:textId="38565BFE" w:rsidR="00C16167" w:rsidRPr="001E3775" w:rsidRDefault="00C16167" w:rsidP="00105941">
      <w:pPr>
        <w:pStyle w:val="Heading4"/>
        <w:numPr>
          <w:ilvl w:val="0"/>
          <w:numId w:val="13"/>
        </w:numPr>
        <w:spacing w:before="120"/>
        <w:ind w:left="1417" w:hanging="680"/>
      </w:pPr>
      <w:r w:rsidRPr="001E3775">
        <w:t xml:space="preserve">in accordance with a </w:t>
      </w:r>
      <w:r w:rsidR="007C130D" w:rsidRPr="001E3775">
        <w:t xml:space="preserve">written </w:t>
      </w:r>
      <w:r w:rsidRPr="001E3775">
        <w:t>management system</w:t>
      </w:r>
      <w:r w:rsidR="00EB534D" w:rsidRPr="001E3775">
        <w:t xml:space="preserve"> that</w:t>
      </w:r>
      <w:r w:rsidR="00D911C2" w:rsidRPr="001E3775">
        <w:t xml:space="preserve"> </w:t>
      </w:r>
      <w:r w:rsidRPr="001E3775">
        <w:t>identif</w:t>
      </w:r>
      <w:r w:rsidR="00FC0D8D" w:rsidRPr="001E3775">
        <w:t>ies</w:t>
      </w:r>
      <w:r w:rsidRPr="001E3775">
        <w:t xml:space="preserve"> and minimis</w:t>
      </w:r>
      <w:r w:rsidR="00FC0D8D" w:rsidRPr="001E3775">
        <w:t>es</w:t>
      </w:r>
      <w:r w:rsidRPr="001E3775">
        <w:t xml:space="preserve"> risks of pollution, including those arising from operations, maintenance, accidents, incidents</w:t>
      </w:r>
      <w:r w:rsidR="00A57252" w:rsidRPr="001E3775">
        <w:t>,</w:t>
      </w:r>
      <w:r w:rsidRPr="001E3775">
        <w:t xml:space="preserve"> non-conformances</w:t>
      </w:r>
      <w:r w:rsidR="00E23BF3" w:rsidRPr="001E3775">
        <w:t>, closure</w:t>
      </w:r>
      <w:r w:rsidR="00214FDC" w:rsidRPr="001E3775">
        <w:t xml:space="preserve"> </w:t>
      </w:r>
      <w:r w:rsidRPr="001E3775">
        <w:t>and those drawn to the attention of the operator as a result of complaints; and</w:t>
      </w:r>
    </w:p>
    <w:p w14:paraId="27B0FBAA" w14:textId="77777777" w:rsidR="00C16167" w:rsidRPr="001E3775" w:rsidRDefault="007C130D" w:rsidP="00105941">
      <w:pPr>
        <w:pStyle w:val="Heading4"/>
        <w:numPr>
          <w:ilvl w:val="0"/>
          <w:numId w:val="13"/>
        </w:numPr>
        <w:spacing w:before="120"/>
        <w:ind w:left="1417" w:hanging="680"/>
      </w:pPr>
      <w:r w:rsidRPr="001E3775">
        <w:t xml:space="preserve">using </w:t>
      </w:r>
      <w:r w:rsidR="00C16167" w:rsidRPr="001E3775">
        <w:t xml:space="preserve">sufficient </w:t>
      </w:r>
      <w:r w:rsidRPr="001E3775">
        <w:t xml:space="preserve">competent </w:t>
      </w:r>
      <w:r w:rsidR="00C16167" w:rsidRPr="001E3775">
        <w:t xml:space="preserve">persons </w:t>
      </w:r>
      <w:r w:rsidRPr="001E3775">
        <w:t>and resources</w:t>
      </w:r>
      <w:r w:rsidR="00C16167" w:rsidRPr="001E3775">
        <w:t>.</w:t>
      </w:r>
    </w:p>
    <w:p w14:paraId="27B0FBAB" w14:textId="77777777" w:rsidR="00C16167" w:rsidRPr="001E3775" w:rsidRDefault="00C16167" w:rsidP="00105941">
      <w:pPr>
        <w:pStyle w:val="Heading3"/>
        <w:numPr>
          <w:ilvl w:val="2"/>
          <w:numId w:val="18"/>
        </w:numPr>
        <w:rPr>
          <w:color w:val="auto"/>
        </w:rPr>
      </w:pPr>
      <w:r w:rsidRPr="001E3775">
        <w:rPr>
          <w:color w:val="auto"/>
        </w:rPr>
        <w:t xml:space="preserve">Records demonstrating compliance with condition 1.1.1 shall be maintained. </w:t>
      </w:r>
    </w:p>
    <w:p w14:paraId="27B0FBAC" w14:textId="2049BA99" w:rsidR="00C16167" w:rsidRPr="001E3775" w:rsidRDefault="00C16167" w:rsidP="00105941">
      <w:pPr>
        <w:pStyle w:val="Heading3"/>
        <w:numPr>
          <w:ilvl w:val="2"/>
          <w:numId w:val="18"/>
        </w:numPr>
        <w:rPr>
          <w:color w:val="auto"/>
        </w:rPr>
      </w:pPr>
      <w:r w:rsidRPr="001E3775">
        <w:rPr>
          <w:color w:val="auto"/>
        </w:rPr>
        <w:t>Any person having duties that are or may be affected by the matters set out in this permit shall have convenient access to a copy of it kept at or near the place where those duties are carried out.</w:t>
      </w:r>
    </w:p>
    <w:p w14:paraId="4F01B949" w14:textId="77777777" w:rsidR="0031663C" w:rsidRPr="001E3775" w:rsidRDefault="0031663C" w:rsidP="0031663C">
      <w:pPr>
        <w:pStyle w:val="Heading2"/>
        <w:numPr>
          <w:ilvl w:val="0"/>
          <w:numId w:val="0"/>
        </w:numPr>
      </w:pPr>
      <w:r w:rsidRPr="001E3775">
        <w:t>1.2</w:t>
      </w:r>
      <w:r w:rsidRPr="001E3775">
        <w:tab/>
        <w:t>Energy efficiency</w:t>
      </w:r>
    </w:p>
    <w:p w14:paraId="102DFDA3" w14:textId="3DCFC560" w:rsidR="0031663C" w:rsidRPr="001E3775" w:rsidRDefault="0031663C" w:rsidP="0031663C">
      <w:pPr>
        <w:pStyle w:val="Heading3"/>
        <w:numPr>
          <w:ilvl w:val="0"/>
          <w:numId w:val="0"/>
        </w:numPr>
        <w:ind w:left="720" w:hanging="720"/>
        <w:rPr>
          <w:color w:val="auto"/>
        </w:rPr>
      </w:pPr>
      <w:r w:rsidRPr="001E3775">
        <w:rPr>
          <w:color w:val="auto"/>
        </w:rPr>
        <w:t>1.2.1</w:t>
      </w:r>
      <w:r w:rsidRPr="001E3775">
        <w:rPr>
          <w:color w:val="auto"/>
        </w:rPr>
        <w:tab/>
        <w:t>The operator shall:</w:t>
      </w:r>
    </w:p>
    <w:p w14:paraId="11668D04" w14:textId="472C8135" w:rsidR="00DA7571" w:rsidRPr="001E3775" w:rsidRDefault="00DA7571" w:rsidP="00DA7571">
      <w:pPr>
        <w:pStyle w:val="Heading3nonum"/>
        <w:ind w:left="1440" w:hanging="731"/>
        <w:rPr>
          <w:color w:val="auto"/>
        </w:rPr>
      </w:pPr>
      <w:r w:rsidRPr="001E3775">
        <w:rPr>
          <w:color w:val="auto"/>
        </w:rPr>
        <w:t>(a)</w:t>
      </w:r>
      <w:r w:rsidRPr="001E3775">
        <w:rPr>
          <w:color w:val="auto"/>
        </w:rPr>
        <w:tab/>
      </w:r>
      <w:r w:rsidR="00113A06" w:rsidRPr="001E3775">
        <w:rPr>
          <w:color w:val="auto"/>
        </w:rPr>
        <w:t>take appropriate measures to ensure that energy is used efficiently in the activities</w:t>
      </w:r>
      <w:r w:rsidRPr="001E3775">
        <w:rPr>
          <w:color w:val="auto"/>
        </w:rPr>
        <w:t>.</w:t>
      </w:r>
    </w:p>
    <w:p w14:paraId="7E7FC3E0" w14:textId="6B2E2463" w:rsidR="00DA7571" w:rsidRPr="001E3775" w:rsidRDefault="00DA7571" w:rsidP="00DA7571">
      <w:pPr>
        <w:pStyle w:val="Heading3nonum"/>
        <w:ind w:left="1440" w:hanging="731"/>
        <w:rPr>
          <w:color w:val="auto"/>
        </w:rPr>
      </w:pPr>
      <w:r w:rsidRPr="001E3775">
        <w:rPr>
          <w:color w:val="auto"/>
        </w:rPr>
        <w:t>(b)</w:t>
      </w:r>
      <w:r w:rsidRPr="001E3775">
        <w:rPr>
          <w:color w:val="auto"/>
        </w:rPr>
        <w:tab/>
        <w:t xml:space="preserve">review and record at least every four years whether there are suitable opportunities to improve the energy efficiency of the activities; and  </w:t>
      </w:r>
    </w:p>
    <w:p w14:paraId="068A5DDE" w14:textId="77777777" w:rsidR="00DA7571" w:rsidRPr="001E3775" w:rsidRDefault="00DA7571" w:rsidP="00DA7571">
      <w:pPr>
        <w:pStyle w:val="Heading3nonum"/>
        <w:ind w:left="709"/>
        <w:rPr>
          <w:color w:val="auto"/>
        </w:rPr>
      </w:pPr>
      <w:r w:rsidRPr="001E3775">
        <w:rPr>
          <w:color w:val="auto"/>
        </w:rPr>
        <w:t>(c)</w:t>
      </w:r>
      <w:r w:rsidRPr="001E3775">
        <w:rPr>
          <w:color w:val="auto"/>
        </w:rPr>
        <w:tab/>
        <w:t xml:space="preserve">take any further appropriate measures identified by a review. </w:t>
      </w:r>
    </w:p>
    <w:p w14:paraId="7109312F" w14:textId="77777777" w:rsidR="0031663C" w:rsidRPr="001E3775" w:rsidRDefault="0031663C" w:rsidP="0031663C">
      <w:pPr>
        <w:pStyle w:val="Heading2"/>
        <w:numPr>
          <w:ilvl w:val="0"/>
          <w:numId w:val="0"/>
        </w:numPr>
      </w:pPr>
      <w:r w:rsidRPr="001E3775">
        <w:t>1.3</w:t>
      </w:r>
      <w:r w:rsidRPr="001E3775">
        <w:tab/>
        <w:t>Efficient use of raw materials</w:t>
      </w:r>
    </w:p>
    <w:p w14:paraId="08B0C267" w14:textId="66D3D641" w:rsidR="0031663C" w:rsidRPr="001E3775" w:rsidRDefault="0031663C" w:rsidP="0031663C">
      <w:pPr>
        <w:pStyle w:val="Heading3"/>
        <w:numPr>
          <w:ilvl w:val="0"/>
          <w:numId w:val="0"/>
        </w:numPr>
        <w:ind w:left="709" w:hanging="709"/>
        <w:rPr>
          <w:color w:val="auto"/>
        </w:rPr>
      </w:pPr>
      <w:r w:rsidRPr="001E3775">
        <w:rPr>
          <w:color w:val="auto"/>
        </w:rPr>
        <w:t>1.3.1</w:t>
      </w:r>
      <w:r w:rsidRPr="001E3775">
        <w:rPr>
          <w:color w:val="auto"/>
        </w:rPr>
        <w:tab/>
        <w:t>The operator shall:</w:t>
      </w:r>
    </w:p>
    <w:p w14:paraId="001E934F" w14:textId="77777777" w:rsidR="0031663C" w:rsidRPr="001E3775" w:rsidRDefault="0031663C" w:rsidP="0031663C">
      <w:pPr>
        <w:spacing w:before="120" w:line="270" w:lineRule="exact"/>
        <w:ind w:left="1440" w:hanging="731"/>
        <w:jc w:val="left"/>
        <w:rPr>
          <w:rFonts w:ascii="Arial" w:hAnsi="Arial"/>
          <w:sz w:val="18"/>
        </w:rPr>
      </w:pPr>
      <w:r w:rsidRPr="001E3775">
        <w:rPr>
          <w:rFonts w:ascii="Arial" w:hAnsi="Arial"/>
          <w:sz w:val="18"/>
        </w:rPr>
        <w:t>(a)</w:t>
      </w:r>
      <w:r w:rsidRPr="001E3775">
        <w:rPr>
          <w:rFonts w:ascii="Arial" w:hAnsi="Arial"/>
          <w:sz w:val="18"/>
        </w:rPr>
        <w:tab/>
        <w:t xml:space="preserve">take appropriate measures to ensure that raw materials and water are used efficiently in the activities; </w:t>
      </w:r>
    </w:p>
    <w:p w14:paraId="3005DF6B" w14:textId="77777777" w:rsidR="0031663C" w:rsidRPr="001E3775" w:rsidRDefault="0031663C" w:rsidP="0031663C">
      <w:pPr>
        <w:spacing w:before="120" w:line="270" w:lineRule="exact"/>
        <w:ind w:left="709"/>
        <w:jc w:val="left"/>
        <w:rPr>
          <w:rFonts w:ascii="Arial" w:hAnsi="Arial"/>
          <w:sz w:val="18"/>
        </w:rPr>
      </w:pPr>
      <w:r w:rsidRPr="001E3775">
        <w:rPr>
          <w:rFonts w:ascii="Arial" w:hAnsi="Arial"/>
          <w:sz w:val="18"/>
        </w:rPr>
        <w:t>(b)</w:t>
      </w:r>
      <w:r w:rsidRPr="001E3775">
        <w:rPr>
          <w:rFonts w:ascii="Arial" w:hAnsi="Arial"/>
          <w:sz w:val="18"/>
        </w:rPr>
        <w:tab/>
        <w:t>maintain records of raw materials and water used in the activities;</w:t>
      </w:r>
    </w:p>
    <w:p w14:paraId="6C58DBAB" w14:textId="77777777" w:rsidR="0031663C" w:rsidRPr="001E3775" w:rsidRDefault="0031663C" w:rsidP="0031663C">
      <w:pPr>
        <w:spacing w:before="120" w:line="270" w:lineRule="exact"/>
        <w:ind w:left="1440" w:hanging="731"/>
        <w:jc w:val="left"/>
        <w:rPr>
          <w:rFonts w:ascii="Arial" w:hAnsi="Arial"/>
          <w:sz w:val="18"/>
        </w:rPr>
      </w:pPr>
      <w:r w:rsidRPr="001E3775">
        <w:rPr>
          <w:rFonts w:ascii="Arial" w:hAnsi="Arial"/>
          <w:sz w:val="18"/>
        </w:rPr>
        <w:t>(c)</w:t>
      </w:r>
      <w:r w:rsidRPr="001E3775">
        <w:rPr>
          <w:rFonts w:ascii="Arial" w:hAnsi="Arial"/>
          <w:sz w:val="18"/>
        </w:rPr>
        <w:tab/>
        <w:t>review and record at least every four years whether there are suitable alternative materials that could reduce environmental impact or opportunities to improve the efficiency of raw material and water use; and</w:t>
      </w:r>
    </w:p>
    <w:p w14:paraId="27F02882" w14:textId="77777777" w:rsidR="0031663C" w:rsidRPr="001E3775" w:rsidRDefault="0031663C" w:rsidP="0031663C">
      <w:pPr>
        <w:spacing w:before="120" w:line="270" w:lineRule="exact"/>
        <w:ind w:left="709"/>
        <w:jc w:val="left"/>
        <w:rPr>
          <w:rFonts w:ascii="Arial" w:hAnsi="Arial"/>
          <w:sz w:val="18"/>
        </w:rPr>
      </w:pPr>
      <w:r w:rsidRPr="001E3775">
        <w:rPr>
          <w:rFonts w:ascii="Arial" w:hAnsi="Arial"/>
          <w:sz w:val="18"/>
        </w:rPr>
        <w:t>(d)</w:t>
      </w:r>
      <w:r w:rsidRPr="001E3775">
        <w:rPr>
          <w:rFonts w:ascii="Arial" w:hAnsi="Arial"/>
          <w:sz w:val="18"/>
        </w:rPr>
        <w:tab/>
        <w:t>take any further appropriate measures identified by a review.</w:t>
      </w:r>
    </w:p>
    <w:p w14:paraId="434EC098" w14:textId="77777777" w:rsidR="0031663C" w:rsidRPr="001E3775" w:rsidRDefault="0031663C" w:rsidP="0031663C">
      <w:pPr>
        <w:pStyle w:val="Heading2"/>
        <w:numPr>
          <w:ilvl w:val="0"/>
          <w:numId w:val="0"/>
        </w:numPr>
        <w:ind w:left="709" w:hanging="709"/>
      </w:pPr>
      <w:r w:rsidRPr="001E3775">
        <w:t>1.4</w:t>
      </w:r>
      <w:r w:rsidRPr="001E3775">
        <w:tab/>
        <w:t>Avoidance, recovery and disposal of wastes produced by the activities</w:t>
      </w:r>
    </w:p>
    <w:p w14:paraId="3F3F57FE" w14:textId="77777777" w:rsidR="0031663C" w:rsidRPr="001E3775" w:rsidRDefault="0031663C" w:rsidP="00105941">
      <w:pPr>
        <w:pStyle w:val="Heading3"/>
        <w:numPr>
          <w:ilvl w:val="2"/>
          <w:numId w:val="21"/>
        </w:numPr>
        <w:rPr>
          <w:color w:val="auto"/>
          <w:lang w:eastAsia="en-GB"/>
        </w:rPr>
      </w:pPr>
      <w:r w:rsidRPr="001E3775">
        <w:rPr>
          <w:color w:val="auto"/>
          <w:lang w:eastAsia="en-GB"/>
        </w:rPr>
        <w:t>The operator shall take appropriate measures to ensure that:</w:t>
      </w:r>
    </w:p>
    <w:p w14:paraId="7C1F7DC4" w14:textId="40778BB5" w:rsidR="0031663C" w:rsidRPr="001E3775" w:rsidRDefault="0031663C" w:rsidP="0031663C">
      <w:pPr>
        <w:pStyle w:val="Heading3"/>
        <w:numPr>
          <w:ilvl w:val="0"/>
          <w:numId w:val="0"/>
        </w:numPr>
        <w:ind w:left="1418" w:hanging="698"/>
        <w:rPr>
          <w:color w:val="auto"/>
          <w:lang w:eastAsia="en-GB"/>
        </w:rPr>
      </w:pPr>
      <w:r w:rsidRPr="001E3775">
        <w:rPr>
          <w:color w:val="auto"/>
          <w:lang w:eastAsia="en-GB"/>
        </w:rPr>
        <w:t>(a)</w:t>
      </w:r>
      <w:r w:rsidRPr="001E3775">
        <w:rPr>
          <w:color w:val="auto"/>
          <w:lang w:eastAsia="en-GB"/>
        </w:rPr>
        <w:tab/>
        <w:t xml:space="preserve">the waste hierarchy referred to in Article 4 of the Waste Framework Directive is </w:t>
      </w:r>
      <w:r w:rsidR="005266B8" w:rsidRPr="001E3775">
        <w:rPr>
          <w:color w:val="auto"/>
          <w:lang w:eastAsia="en-GB"/>
        </w:rPr>
        <w:t>applied to</w:t>
      </w:r>
      <w:r w:rsidRPr="001E3775">
        <w:rPr>
          <w:color w:val="auto"/>
          <w:lang w:eastAsia="en-GB"/>
        </w:rPr>
        <w:t xml:space="preserve"> the generation </w:t>
      </w:r>
      <w:r w:rsidR="005266B8" w:rsidRPr="001E3775">
        <w:rPr>
          <w:color w:val="auto"/>
          <w:lang w:eastAsia="en-GB"/>
        </w:rPr>
        <w:t>of waste</w:t>
      </w:r>
      <w:r w:rsidRPr="001E3775">
        <w:rPr>
          <w:color w:val="auto"/>
          <w:lang w:eastAsia="en-GB"/>
        </w:rPr>
        <w:t xml:space="preserve"> by the activities; and</w:t>
      </w:r>
    </w:p>
    <w:p w14:paraId="5F28C7E1" w14:textId="77777777" w:rsidR="0031663C" w:rsidRPr="001E3775" w:rsidRDefault="0031663C" w:rsidP="0031663C">
      <w:pPr>
        <w:pStyle w:val="Heading3"/>
        <w:numPr>
          <w:ilvl w:val="0"/>
          <w:numId w:val="0"/>
        </w:numPr>
        <w:ind w:left="1418" w:hanging="698"/>
        <w:rPr>
          <w:color w:val="auto"/>
          <w:lang w:eastAsia="en-GB"/>
        </w:rPr>
      </w:pPr>
      <w:r w:rsidRPr="001E3775">
        <w:rPr>
          <w:color w:val="auto"/>
          <w:lang w:eastAsia="en-GB"/>
        </w:rPr>
        <w:t>(b)</w:t>
      </w:r>
      <w:r w:rsidRPr="001E3775">
        <w:rPr>
          <w:color w:val="auto"/>
          <w:lang w:eastAsia="en-GB"/>
        </w:rPr>
        <w:tab/>
        <w:t>any waste generated by the activities is treated in accordance with the waste hierarchy referred to in Article 4 of the Waste Framework Directive; and</w:t>
      </w:r>
    </w:p>
    <w:p w14:paraId="3A88F05C" w14:textId="77777777" w:rsidR="0031663C" w:rsidRPr="001E3775" w:rsidRDefault="0031663C" w:rsidP="0031663C">
      <w:pPr>
        <w:pStyle w:val="Heading3"/>
        <w:numPr>
          <w:ilvl w:val="0"/>
          <w:numId w:val="0"/>
        </w:numPr>
        <w:ind w:left="1418" w:hanging="698"/>
        <w:rPr>
          <w:color w:val="auto"/>
          <w:lang w:eastAsia="en-GB"/>
        </w:rPr>
      </w:pPr>
      <w:r w:rsidRPr="001E3775">
        <w:rPr>
          <w:color w:val="auto"/>
          <w:lang w:eastAsia="en-GB"/>
        </w:rPr>
        <w:t>(c)</w:t>
      </w:r>
      <w:r w:rsidRPr="001E3775">
        <w:rPr>
          <w:color w:val="auto"/>
          <w:lang w:eastAsia="en-GB"/>
        </w:rPr>
        <w:tab/>
        <w:t>where disposal is necessary, this is undertaken in a manner which minimises its impact on the environment.</w:t>
      </w:r>
    </w:p>
    <w:p w14:paraId="3279C94C" w14:textId="77777777" w:rsidR="0031663C" w:rsidRPr="001E3775" w:rsidRDefault="0031663C" w:rsidP="00105941">
      <w:pPr>
        <w:pStyle w:val="Heading3"/>
        <w:numPr>
          <w:ilvl w:val="2"/>
          <w:numId w:val="21"/>
        </w:numPr>
        <w:rPr>
          <w:color w:val="auto"/>
          <w:lang w:eastAsia="en-GB"/>
        </w:rPr>
      </w:pPr>
      <w:r w:rsidRPr="001E3775">
        <w:rPr>
          <w:color w:val="auto"/>
          <w:lang w:eastAsia="en-GB"/>
        </w:rPr>
        <w:t>The operator shall review and record at least every four years whether changes to those measures should be made and take any further appropriate measures identified by a review.</w:t>
      </w:r>
    </w:p>
    <w:p w14:paraId="47883262" w14:textId="77777777" w:rsidR="0031663C" w:rsidRPr="001E3775" w:rsidRDefault="0031663C" w:rsidP="0031663C">
      <w:pPr>
        <w:rPr>
          <w:lang w:eastAsia="en-US"/>
        </w:rPr>
      </w:pPr>
    </w:p>
    <w:p w14:paraId="27B0FBAF" w14:textId="77777777" w:rsidR="00C16167" w:rsidRPr="001E3775" w:rsidRDefault="00C16167" w:rsidP="00F46A5B">
      <w:pPr>
        <w:pStyle w:val="Heading1"/>
        <w:spacing w:line="240" w:lineRule="atLeast"/>
        <w:rPr>
          <w:sz w:val="18"/>
        </w:rPr>
      </w:pPr>
      <w:r w:rsidRPr="001E3775">
        <w:lastRenderedPageBreak/>
        <w:t>2</w:t>
      </w:r>
      <w:r w:rsidRPr="001E3775">
        <w:tab/>
        <w:t>Operations</w:t>
      </w:r>
    </w:p>
    <w:p w14:paraId="27B0FBB0" w14:textId="77777777" w:rsidR="00C16167" w:rsidRPr="001E3775" w:rsidRDefault="00C16167" w:rsidP="00EC7F22">
      <w:pPr>
        <w:spacing w:before="240" w:after="120" w:line="300" w:lineRule="exact"/>
        <w:rPr>
          <w:rFonts w:ascii="Arial" w:hAnsi="Arial"/>
          <w:b/>
          <w:sz w:val="28"/>
        </w:rPr>
      </w:pPr>
      <w:r w:rsidRPr="001E3775">
        <w:rPr>
          <w:rFonts w:ascii="Arial" w:hAnsi="Arial"/>
          <w:b/>
          <w:sz w:val="28"/>
        </w:rPr>
        <w:t>2.1</w:t>
      </w:r>
      <w:r w:rsidRPr="001E3775">
        <w:rPr>
          <w:rFonts w:ascii="Arial" w:hAnsi="Arial"/>
          <w:b/>
          <w:sz w:val="28"/>
        </w:rPr>
        <w:tab/>
        <w:t>Permitted activities</w:t>
      </w:r>
    </w:p>
    <w:p w14:paraId="27B0FBB1" w14:textId="304C4F2A" w:rsidR="00C16167" w:rsidRPr="001E3775" w:rsidRDefault="00C16167" w:rsidP="007D3C62">
      <w:pPr>
        <w:pStyle w:val="Heading3"/>
        <w:numPr>
          <w:ilvl w:val="0"/>
          <w:numId w:val="0"/>
        </w:numPr>
        <w:ind w:left="709" w:hanging="709"/>
        <w:rPr>
          <w:color w:val="auto"/>
        </w:rPr>
      </w:pPr>
      <w:r w:rsidRPr="001E3775">
        <w:rPr>
          <w:color w:val="auto"/>
        </w:rPr>
        <w:t>2.1.1</w:t>
      </w:r>
      <w:r w:rsidRPr="001E3775">
        <w:rPr>
          <w:color w:val="auto"/>
        </w:rPr>
        <w:tab/>
        <w:t xml:space="preserve">The operator is </w:t>
      </w:r>
      <w:r w:rsidR="004C238B" w:rsidRPr="001E3775">
        <w:rPr>
          <w:color w:val="auto"/>
        </w:rPr>
        <w:t xml:space="preserve">only </w:t>
      </w:r>
      <w:r w:rsidRPr="001E3775">
        <w:rPr>
          <w:color w:val="auto"/>
        </w:rPr>
        <w:t>authorised to carry out the activities specified in schedule 1</w:t>
      </w:r>
      <w:r w:rsidR="00F64692">
        <w:rPr>
          <w:color w:val="auto"/>
        </w:rPr>
        <w:t xml:space="preserve"> table S1.1</w:t>
      </w:r>
      <w:r w:rsidRPr="001E3775">
        <w:rPr>
          <w:color w:val="auto"/>
        </w:rPr>
        <w:t xml:space="preserve"> (the “activities”). </w:t>
      </w:r>
    </w:p>
    <w:p w14:paraId="4966453F" w14:textId="77777777" w:rsidR="0031663C" w:rsidRPr="001E3775" w:rsidRDefault="0031663C" w:rsidP="0031663C">
      <w:pPr>
        <w:pStyle w:val="Heading2"/>
        <w:numPr>
          <w:ilvl w:val="0"/>
          <w:numId w:val="0"/>
        </w:numPr>
      </w:pPr>
      <w:r w:rsidRPr="001E3775">
        <w:t>2.2</w:t>
      </w:r>
      <w:r w:rsidRPr="001E3775">
        <w:tab/>
        <w:t xml:space="preserve">The site </w:t>
      </w:r>
    </w:p>
    <w:p w14:paraId="737B5820" w14:textId="77777777" w:rsidR="0031663C" w:rsidRPr="001E3775" w:rsidRDefault="0031663C" w:rsidP="0031663C">
      <w:pPr>
        <w:pStyle w:val="Heading3rednonum"/>
        <w:rPr>
          <w:color w:val="auto"/>
        </w:rPr>
      </w:pPr>
      <w:r w:rsidRPr="001E3775">
        <w:rPr>
          <w:color w:val="auto"/>
        </w:rPr>
        <w:t>2.2.1</w:t>
      </w:r>
      <w:r w:rsidRPr="001E3775">
        <w:rPr>
          <w:color w:val="auto"/>
        </w:rPr>
        <w:tab/>
        <w:t>The activities shall not extend beyond the site, being the land shown edged in green on the site plan at schedule 7 to this permit.</w:t>
      </w:r>
    </w:p>
    <w:p w14:paraId="27B0FBB3" w14:textId="77777777" w:rsidR="002E0B93" w:rsidRPr="001E3775" w:rsidRDefault="002E0B93" w:rsidP="002E0B93">
      <w:pPr>
        <w:pStyle w:val="Heading2"/>
        <w:numPr>
          <w:ilvl w:val="0"/>
          <w:numId w:val="0"/>
        </w:numPr>
      </w:pPr>
      <w:r w:rsidRPr="001E3775">
        <w:t>2.3</w:t>
      </w:r>
      <w:r w:rsidRPr="001E3775">
        <w:tab/>
        <w:t>Operating techniques</w:t>
      </w:r>
    </w:p>
    <w:p w14:paraId="449CE929" w14:textId="67E93DB1" w:rsidR="00113A06" w:rsidRPr="001E3775" w:rsidRDefault="002E0B93" w:rsidP="00F46A5B">
      <w:pPr>
        <w:pStyle w:val="Heading4"/>
        <w:tabs>
          <w:tab w:val="clear" w:pos="284"/>
          <w:tab w:val="left" w:pos="709"/>
        </w:tabs>
        <w:spacing w:before="120"/>
        <w:ind w:left="1417" w:hanging="1406"/>
      </w:pPr>
      <w:r w:rsidRPr="001E3775">
        <w:t>2.3.1</w:t>
      </w:r>
      <w:r w:rsidRPr="001E3775">
        <w:tab/>
      </w:r>
      <w:r w:rsidR="003A2D82" w:rsidRPr="001E3775">
        <w:t xml:space="preserve">(a) </w:t>
      </w:r>
      <w:r w:rsidR="003A2D82" w:rsidRPr="001E3775">
        <w:tab/>
        <w:t>T</w:t>
      </w:r>
      <w:r w:rsidRPr="001E3775">
        <w:t xml:space="preserve">he activities shall, subject to the conditions of this permit, be operated using the </w:t>
      </w:r>
      <w:r w:rsidR="00112316" w:rsidRPr="001E3775">
        <w:tab/>
      </w:r>
      <w:r w:rsidRPr="001E3775">
        <w:t>techniques and in the manner described in the documentation specified in schedule 1</w:t>
      </w:r>
      <w:r w:rsidR="002B1992" w:rsidRPr="001E3775">
        <w:t>,</w:t>
      </w:r>
      <w:r w:rsidRPr="001E3775">
        <w:t xml:space="preserve"> table S1.2</w:t>
      </w:r>
      <w:r w:rsidR="000923B1" w:rsidRPr="001E3775">
        <w:t>a</w:t>
      </w:r>
      <w:r w:rsidRPr="001E3775">
        <w:t>, unless otherwise agreed in writing by</w:t>
      </w:r>
      <w:r w:rsidR="002F3B16" w:rsidRPr="001E3775">
        <w:t xml:space="preserve"> Natural Resources Wales.</w:t>
      </w:r>
    </w:p>
    <w:p w14:paraId="27B0FBB6" w14:textId="5639CE34" w:rsidR="002B1992" w:rsidRPr="001E3775" w:rsidRDefault="00112316" w:rsidP="00112316">
      <w:pPr>
        <w:pStyle w:val="Heading4"/>
        <w:tabs>
          <w:tab w:val="clear" w:pos="284"/>
          <w:tab w:val="left" w:pos="1418"/>
        </w:tabs>
        <w:spacing w:before="120"/>
        <w:ind w:left="1418" w:hanging="709"/>
      </w:pPr>
      <w:r w:rsidRPr="001E3775">
        <w:t>(b)</w:t>
      </w:r>
      <w:r w:rsidR="003A2D82" w:rsidRPr="001E3775">
        <w:tab/>
        <w:t>I</w:t>
      </w:r>
      <w:r w:rsidR="002B1992" w:rsidRPr="001E3775">
        <w:t xml:space="preserve">f notified </w:t>
      </w:r>
      <w:r w:rsidR="00435FDE" w:rsidRPr="001E3775">
        <w:t xml:space="preserve">by </w:t>
      </w:r>
      <w:r w:rsidR="00317002" w:rsidRPr="001E3775">
        <w:t>Natural Resources Wales</w:t>
      </w:r>
      <w:r w:rsidR="00435FDE" w:rsidRPr="001E3775">
        <w:t xml:space="preserve"> that the activities are giving rise to pollution, the operator shall submit to </w:t>
      </w:r>
      <w:r w:rsidR="00317002" w:rsidRPr="001E3775">
        <w:t>Natural Resources Wales</w:t>
      </w:r>
      <w:r w:rsidR="00435FDE" w:rsidRPr="001E3775">
        <w:t xml:space="preserve"> for approval within the period</w:t>
      </w:r>
      <w:r w:rsidR="004E65EF" w:rsidRPr="001E3775">
        <w:t xml:space="preserve"> specified</w:t>
      </w:r>
      <w:r w:rsidR="00435FDE" w:rsidRPr="001E3775">
        <w:t>, a revision of any plan</w:t>
      </w:r>
      <w:r w:rsidR="0013273A" w:rsidRPr="001E3775">
        <w:t xml:space="preserve"> or other documentation (“plan”)</w:t>
      </w:r>
      <w:r w:rsidR="00435FDE" w:rsidRPr="001E3775">
        <w:t xml:space="preserve"> specified in schedule 1, table S1.2</w:t>
      </w:r>
      <w:r w:rsidR="000923B1" w:rsidRPr="001E3775">
        <w:t>a</w:t>
      </w:r>
      <w:r w:rsidR="00435FDE" w:rsidRPr="001E3775">
        <w:t xml:space="preserve"> or otherwise required under this permit</w:t>
      </w:r>
      <w:r w:rsidR="00107811" w:rsidRPr="001E3775">
        <w:t xml:space="preserve"> which identifies and minimises </w:t>
      </w:r>
      <w:r w:rsidR="00126D97" w:rsidRPr="001E3775">
        <w:t xml:space="preserve">the </w:t>
      </w:r>
      <w:r w:rsidR="00107811" w:rsidRPr="001E3775">
        <w:t xml:space="preserve">risks of pollution relevant to that plan </w:t>
      </w:r>
      <w:r w:rsidR="00435FDE" w:rsidRPr="001E3775">
        <w:t xml:space="preserve">, and shall implement the approved revised plan in place of the original from the date of approval, unless otherwise agreed in writing by </w:t>
      </w:r>
      <w:r w:rsidR="00317002" w:rsidRPr="001E3775">
        <w:t>Natural Resources Wales</w:t>
      </w:r>
      <w:r w:rsidR="002551A0" w:rsidRPr="001E3775">
        <w:t>.</w:t>
      </w:r>
    </w:p>
    <w:p w14:paraId="67B145E5" w14:textId="692FBE21" w:rsidR="00B05E05" w:rsidRPr="001E3775" w:rsidRDefault="00B05E05" w:rsidP="00B05E05">
      <w:pPr>
        <w:pStyle w:val="Bullet2"/>
        <w:numPr>
          <w:ilvl w:val="0"/>
          <w:numId w:val="0"/>
        </w:numPr>
        <w:ind w:left="680" w:hanging="680"/>
        <w:jc w:val="both"/>
        <w:rPr>
          <w:rFonts w:ascii="Arial" w:hAnsi="Arial" w:cs="Arial"/>
          <w:sz w:val="18"/>
          <w:szCs w:val="18"/>
        </w:rPr>
      </w:pPr>
      <w:r w:rsidRPr="001E3775">
        <w:rPr>
          <w:rStyle w:val="Red"/>
          <w:rFonts w:ascii="Arial" w:hAnsi="Arial" w:cs="Arial"/>
          <w:color w:val="auto"/>
          <w:sz w:val="18"/>
          <w:szCs w:val="18"/>
        </w:rPr>
        <w:t>2.3.2</w:t>
      </w:r>
      <w:r w:rsidRPr="001E3775">
        <w:rPr>
          <w:rStyle w:val="Red"/>
          <w:rFonts w:ascii="Arial" w:hAnsi="Arial" w:cs="Arial"/>
          <w:color w:val="auto"/>
          <w:sz w:val="18"/>
          <w:szCs w:val="18"/>
        </w:rPr>
        <w:tab/>
      </w:r>
      <w:r w:rsidR="00B32363" w:rsidRPr="001E3775">
        <w:rPr>
          <w:rStyle w:val="Red"/>
          <w:rFonts w:ascii="Arial" w:hAnsi="Arial" w:cs="Arial"/>
          <w:color w:val="auto"/>
          <w:sz w:val="18"/>
          <w:szCs w:val="18"/>
        </w:rPr>
        <w:t>T</w:t>
      </w:r>
      <w:r w:rsidRPr="001E3775">
        <w:rPr>
          <w:rStyle w:val="Red"/>
          <w:rFonts w:ascii="Arial" w:hAnsi="Arial" w:cs="Arial"/>
          <w:color w:val="auto"/>
          <w:sz w:val="18"/>
          <w:szCs w:val="18"/>
        </w:rPr>
        <w:t>he activities shall be operated using the techniques and, in the manner, described in schedule 1, table S1.2</w:t>
      </w:r>
      <w:r w:rsidR="000923B1" w:rsidRPr="001E3775">
        <w:rPr>
          <w:rStyle w:val="Red"/>
          <w:rFonts w:ascii="Arial" w:hAnsi="Arial" w:cs="Arial"/>
          <w:color w:val="auto"/>
          <w:sz w:val="18"/>
          <w:szCs w:val="18"/>
        </w:rPr>
        <w:t>b</w:t>
      </w:r>
      <w:r w:rsidRPr="001E3775">
        <w:rPr>
          <w:rStyle w:val="Red"/>
          <w:rFonts w:ascii="Arial" w:hAnsi="Arial" w:cs="Arial"/>
          <w:color w:val="auto"/>
          <w:sz w:val="18"/>
          <w:szCs w:val="18"/>
        </w:rPr>
        <w:t xml:space="preserve">. </w:t>
      </w:r>
    </w:p>
    <w:p w14:paraId="4632648E" w14:textId="1DE6C031" w:rsidR="002551A0" w:rsidRPr="001E3775" w:rsidRDefault="002551A0" w:rsidP="002551A0">
      <w:pPr>
        <w:pStyle w:val="pindent"/>
        <w:jc w:val="left"/>
      </w:pPr>
      <w:r w:rsidRPr="001E3775">
        <w:t>2.3.</w:t>
      </w:r>
      <w:r w:rsidR="00B05E05" w:rsidRPr="001E3775">
        <w:t>3</w:t>
      </w:r>
      <w:r w:rsidRPr="001E3775">
        <w:tab/>
        <w:t xml:space="preserve">Any raw materials or fuels listed in schedule 2 table S2.1 shall conform to the specifications set out in that table. </w:t>
      </w:r>
    </w:p>
    <w:p w14:paraId="1B11C22B" w14:textId="00C5F648" w:rsidR="00722E48" w:rsidRPr="001E3775" w:rsidRDefault="00722E48" w:rsidP="00722E48">
      <w:pPr>
        <w:pStyle w:val="Heading3"/>
        <w:numPr>
          <w:ilvl w:val="0"/>
          <w:numId w:val="0"/>
        </w:numPr>
        <w:ind w:left="720" w:hanging="720"/>
        <w:rPr>
          <w:color w:val="auto"/>
        </w:rPr>
      </w:pPr>
      <w:r w:rsidRPr="001E3775">
        <w:rPr>
          <w:color w:val="auto"/>
        </w:rPr>
        <w:t>2.3.</w:t>
      </w:r>
      <w:r w:rsidR="00B05E05" w:rsidRPr="001E3775">
        <w:rPr>
          <w:color w:val="auto"/>
        </w:rPr>
        <w:t>4</w:t>
      </w:r>
      <w:r w:rsidRPr="001E3775">
        <w:rPr>
          <w:color w:val="auto"/>
        </w:rPr>
        <w:tab/>
        <w:t>The operator shall ensure that where waste produced by the activities is sent to a relevant waste operation, that operation is provided with the following information, prior to the receipt of the waste:</w:t>
      </w:r>
    </w:p>
    <w:p w14:paraId="1352B940" w14:textId="77777777" w:rsidR="00722E48" w:rsidRPr="001E3775" w:rsidRDefault="00722E48" w:rsidP="00722E48">
      <w:pPr>
        <w:pStyle w:val="Heading3"/>
        <w:numPr>
          <w:ilvl w:val="0"/>
          <w:numId w:val="0"/>
        </w:numPr>
        <w:ind w:left="720" w:hanging="720"/>
        <w:rPr>
          <w:color w:val="auto"/>
        </w:rPr>
      </w:pPr>
      <w:r w:rsidRPr="001E3775">
        <w:rPr>
          <w:color w:val="auto"/>
        </w:rPr>
        <w:tab/>
        <w:t>(a)</w:t>
      </w:r>
      <w:r w:rsidRPr="001E3775">
        <w:rPr>
          <w:color w:val="auto"/>
        </w:rPr>
        <w:tab/>
        <w:t>the nature of the process producing the waste;</w:t>
      </w:r>
    </w:p>
    <w:p w14:paraId="6799869E" w14:textId="77777777" w:rsidR="00722E48" w:rsidRPr="001E3775" w:rsidRDefault="00722E48" w:rsidP="00722E48">
      <w:pPr>
        <w:pStyle w:val="Heading3"/>
        <w:numPr>
          <w:ilvl w:val="0"/>
          <w:numId w:val="0"/>
        </w:numPr>
        <w:ind w:left="720" w:hanging="720"/>
        <w:rPr>
          <w:color w:val="auto"/>
        </w:rPr>
      </w:pPr>
      <w:r w:rsidRPr="001E3775">
        <w:rPr>
          <w:color w:val="auto"/>
        </w:rPr>
        <w:tab/>
        <w:t>(b)</w:t>
      </w:r>
      <w:r w:rsidRPr="001E3775">
        <w:rPr>
          <w:color w:val="auto"/>
        </w:rPr>
        <w:tab/>
        <w:t>the composition of the waste;</w:t>
      </w:r>
    </w:p>
    <w:p w14:paraId="07CE4859" w14:textId="77777777" w:rsidR="00722E48" w:rsidRPr="001E3775" w:rsidRDefault="00722E48" w:rsidP="00722E48">
      <w:pPr>
        <w:pStyle w:val="Heading3"/>
        <w:numPr>
          <w:ilvl w:val="0"/>
          <w:numId w:val="0"/>
        </w:numPr>
        <w:ind w:left="720" w:hanging="720"/>
        <w:rPr>
          <w:color w:val="auto"/>
        </w:rPr>
      </w:pPr>
      <w:r w:rsidRPr="001E3775">
        <w:rPr>
          <w:color w:val="auto"/>
        </w:rPr>
        <w:tab/>
        <w:t>(c)</w:t>
      </w:r>
      <w:r w:rsidRPr="001E3775">
        <w:rPr>
          <w:color w:val="auto"/>
        </w:rPr>
        <w:tab/>
        <w:t>the handling requirements of the waste;</w:t>
      </w:r>
    </w:p>
    <w:p w14:paraId="0FBA35DB" w14:textId="77777777" w:rsidR="00722E48" w:rsidRPr="001E3775" w:rsidRDefault="00722E48" w:rsidP="00722E48">
      <w:pPr>
        <w:pStyle w:val="Heading3"/>
        <w:numPr>
          <w:ilvl w:val="0"/>
          <w:numId w:val="0"/>
        </w:numPr>
        <w:ind w:left="720" w:hanging="720"/>
        <w:rPr>
          <w:color w:val="auto"/>
        </w:rPr>
      </w:pPr>
      <w:r w:rsidRPr="001E3775">
        <w:rPr>
          <w:color w:val="auto"/>
        </w:rPr>
        <w:tab/>
        <w:t>(d)</w:t>
      </w:r>
      <w:r w:rsidRPr="001E3775">
        <w:rPr>
          <w:color w:val="auto"/>
        </w:rPr>
        <w:tab/>
        <w:t>the hazardous property associated with the waste, if applicable; and</w:t>
      </w:r>
    </w:p>
    <w:p w14:paraId="75B0DCE2" w14:textId="77777777" w:rsidR="00722E48" w:rsidRPr="001E3775" w:rsidRDefault="00722E48" w:rsidP="00722E48">
      <w:pPr>
        <w:pStyle w:val="Heading3"/>
        <w:numPr>
          <w:ilvl w:val="0"/>
          <w:numId w:val="0"/>
        </w:numPr>
        <w:ind w:left="720" w:hanging="720"/>
        <w:rPr>
          <w:color w:val="auto"/>
        </w:rPr>
      </w:pPr>
      <w:r w:rsidRPr="001E3775">
        <w:rPr>
          <w:color w:val="auto"/>
        </w:rPr>
        <w:tab/>
        <w:t>(e)</w:t>
      </w:r>
      <w:r w:rsidRPr="001E3775">
        <w:rPr>
          <w:color w:val="auto"/>
        </w:rPr>
        <w:tab/>
        <w:t>the waste code of the waste.</w:t>
      </w:r>
    </w:p>
    <w:p w14:paraId="27B0FBBE" w14:textId="385C4926" w:rsidR="00F75995" w:rsidRPr="001E3775" w:rsidRDefault="00722E48" w:rsidP="003C0D71">
      <w:pPr>
        <w:pStyle w:val="Heading3"/>
        <w:numPr>
          <w:ilvl w:val="0"/>
          <w:numId w:val="0"/>
        </w:numPr>
        <w:ind w:left="720" w:hanging="720"/>
        <w:rPr>
          <w:color w:val="auto"/>
        </w:rPr>
      </w:pPr>
      <w:r w:rsidRPr="001E3775">
        <w:rPr>
          <w:color w:val="auto"/>
        </w:rPr>
        <w:t>2.3.</w:t>
      </w:r>
      <w:r w:rsidR="00B05E05" w:rsidRPr="001E3775">
        <w:rPr>
          <w:color w:val="auto"/>
        </w:rPr>
        <w:t>5</w:t>
      </w:r>
      <w:r w:rsidRPr="001E3775">
        <w:rPr>
          <w:color w:val="auto"/>
        </w:rPr>
        <w:tab/>
        <w:t>The operator shall ensure that where waste produced by the activities is sent to a landfill site, it meets the waste acceptance criteria for that landfill.</w:t>
      </w:r>
    </w:p>
    <w:p w14:paraId="6931F03A" w14:textId="0C1D6D43" w:rsidR="002551A0" w:rsidRPr="001E3775" w:rsidRDefault="002551A0" w:rsidP="002551A0">
      <w:pPr>
        <w:pStyle w:val="pindent"/>
        <w:jc w:val="left"/>
      </w:pPr>
      <w:r w:rsidRPr="001E3775">
        <w:t>2.3.</w:t>
      </w:r>
      <w:r w:rsidR="00B05E05" w:rsidRPr="001E3775">
        <w:t>6</w:t>
      </w:r>
      <w:r w:rsidRPr="001E3775">
        <w:tab/>
      </w:r>
      <w:r w:rsidR="00722E48" w:rsidRPr="001E3775">
        <w:t xml:space="preserve">The activities shall not operate for more than 500 hours in emergency use per </w:t>
      </w:r>
      <w:r w:rsidR="001C3ED2" w:rsidRPr="001E3775">
        <w:t>year</w:t>
      </w:r>
      <w:r w:rsidR="00722E48" w:rsidRPr="001E3775">
        <w:t>.</w:t>
      </w:r>
      <w:r w:rsidRPr="001E3775">
        <w:t xml:space="preserve"> </w:t>
      </w:r>
    </w:p>
    <w:p w14:paraId="437C3BC9" w14:textId="29F81FDC" w:rsidR="001C7EAF" w:rsidRPr="001E3775" w:rsidRDefault="001C7EAF" w:rsidP="001C7EAF">
      <w:pPr>
        <w:pStyle w:val="Heading2"/>
        <w:numPr>
          <w:ilvl w:val="0"/>
          <w:numId w:val="0"/>
        </w:numPr>
      </w:pPr>
      <w:r w:rsidRPr="001E3775">
        <w:t>2.4</w:t>
      </w:r>
      <w:r w:rsidRPr="001E3775">
        <w:tab/>
        <w:t>Improvement programme</w:t>
      </w:r>
    </w:p>
    <w:p w14:paraId="100E6012" w14:textId="77777777" w:rsidR="001C7EAF" w:rsidRPr="001E3775" w:rsidRDefault="001C7EAF" w:rsidP="001C7EAF">
      <w:pPr>
        <w:pStyle w:val="Heading3"/>
        <w:numPr>
          <w:ilvl w:val="0"/>
          <w:numId w:val="0"/>
        </w:numPr>
        <w:ind w:left="709" w:hanging="709"/>
        <w:rPr>
          <w:color w:val="auto"/>
        </w:rPr>
      </w:pPr>
      <w:r w:rsidRPr="001E3775">
        <w:rPr>
          <w:color w:val="auto"/>
        </w:rPr>
        <w:t xml:space="preserve">2.4.1 </w:t>
      </w:r>
      <w:r w:rsidRPr="001E3775">
        <w:rPr>
          <w:color w:val="auto"/>
        </w:rPr>
        <w:tab/>
        <w:t>The operator shall complete the improvements specified in schedule 1 table S1.3 by the date specified in that table unless otherwise agreed in writing by Natural Resources Wales.</w:t>
      </w:r>
    </w:p>
    <w:p w14:paraId="2F870079" w14:textId="258CD53C" w:rsidR="00BE45CD" w:rsidRPr="00E018E5" w:rsidRDefault="001C7EAF" w:rsidP="00E018E5">
      <w:pPr>
        <w:pStyle w:val="Heading3"/>
        <w:numPr>
          <w:ilvl w:val="0"/>
          <w:numId w:val="0"/>
        </w:numPr>
        <w:ind w:left="709" w:hanging="709"/>
        <w:rPr>
          <w:color w:val="auto"/>
        </w:rPr>
      </w:pPr>
      <w:r w:rsidRPr="001E3775">
        <w:rPr>
          <w:color w:val="auto"/>
        </w:rPr>
        <w:t>2.4.2</w:t>
      </w:r>
      <w:r w:rsidRPr="001E3775">
        <w:rPr>
          <w:color w:val="auto"/>
        </w:rPr>
        <w:tab/>
        <w:t>Except in the case of an improvement which consists only of a submission to Natural Resources Wales, the operator shall notify Natural Resources Wales within 14 days of completion of each improvement.</w:t>
      </w:r>
    </w:p>
    <w:p w14:paraId="7AEC8DCE" w14:textId="77777777" w:rsidR="001C7EAF" w:rsidRPr="001E3775" w:rsidRDefault="001C7EAF" w:rsidP="001C7EAF">
      <w:pPr>
        <w:pStyle w:val="AgencyStdParagraph"/>
        <w:rPr>
          <w:color w:val="auto"/>
        </w:rPr>
      </w:pPr>
    </w:p>
    <w:p w14:paraId="68079509" w14:textId="77777777" w:rsidR="00963B45" w:rsidRPr="001E3775" w:rsidRDefault="00963B45">
      <w:pPr>
        <w:pStyle w:val="Heading1"/>
      </w:pPr>
    </w:p>
    <w:p w14:paraId="27B0FBC4" w14:textId="6615A92A" w:rsidR="00C16167" w:rsidRPr="001E3775" w:rsidRDefault="00C16167">
      <w:pPr>
        <w:pStyle w:val="Heading1"/>
        <w:rPr>
          <w:sz w:val="18"/>
        </w:rPr>
      </w:pPr>
      <w:r w:rsidRPr="001E3775">
        <w:t>3</w:t>
      </w:r>
      <w:r w:rsidRPr="001E3775">
        <w:tab/>
        <w:t>Emissions and monitoring</w:t>
      </w:r>
    </w:p>
    <w:p w14:paraId="27B0FBC5" w14:textId="77777777" w:rsidR="00C16167" w:rsidRPr="001E3775" w:rsidRDefault="00C16167">
      <w:pPr>
        <w:pStyle w:val="Heading2"/>
        <w:numPr>
          <w:ilvl w:val="0"/>
          <w:numId w:val="0"/>
        </w:numPr>
      </w:pPr>
      <w:r w:rsidRPr="001E3775">
        <w:t>3.1</w:t>
      </w:r>
      <w:r w:rsidRPr="001E3775">
        <w:tab/>
        <w:t>Emissions to water, air or land</w:t>
      </w:r>
    </w:p>
    <w:p w14:paraId="27B0FBCA" w14:textId="23E7C7AB" w:rsidR="00C16167" w:rsidRPr="001E3775" w:rsidRDefault="00953C37" w:rsidP="00087D37">
      <w:pPr>
        <w:pStyle w:val="Heading3"/>
        <w:numPr>
          <w:ilvl w:val="0"/>
          <w:numId w:val="0"/>
        </w:numPr>
        <w:ind w:left="709" w:hanging="709"/>
        <w:rPr>
          <w:rFonts w:cs="Arial"/>
          <w:color w:val="auto"/>
        </w:rPr>
      </w:pPr>
      <w:r w:rsidRPr="001E3775">
        <w:rPr>
          <w:color w:val="auto"/>
        </w:rPr>
        <w:t>3.1.1</w:t>
      </w:r>
      <w:r w:rsidR="003D7C65" w:rsidRPr="001E3775">
        <w:rPr>
          <w:color w:val="auto"/>
        </w:rPr>
        <w:tab/>
      </w:r>
      <w:r w:rsidR="00C16167" w:rsidRPr="001E3775">
        <w:rPr>
          <w:color w:val="auto"/>
        </w:rPr>
        <w:t xml:space="preserve">There shall be no </w:t>
      </w:r>
      <w:r w:rsidR="00C16167" w:rsidRPr="001E3775">
        <w:rPr>
          <w:snapToGrid w:val="0"/>
          <w:color w:val="auto"/>
        </w:rPr>
        <w:t>point source</w:t>
      </w:r>
      <w:r w:rsidR="00C16167" w:rsidRPr="001E3775">
        <w:rPr>
          <w:i/>
          <w:snapToGrid w:val="0"/>
          <w:color w:val="auto"/>
        </w:rPr>
        <w:t xml:space="preserve"> </w:t>
      </w:r>
      <w:r w:rsidR="00C16167" w:rsidRPr="001E3775">
        <w:rPr>
          <w:snapToGrid w:val="0"/>
          <w:color w:val="auto"/>
        </w:rPr>
        <w:t xml:space="preserve">emissions to water, air or land except from the sources and emission points listed </w:t>
      </w:r>
      <w:r w:rsidR="00C16167" w:rsidRPr="001E3775">
        <w:rPr>
          <w:rFonts w:cs="Arial"/>
          <w:color w:val="auto"/>
        </w:rPr>
        <w:t xml:space="preserve">in schedule </w:t>
      </w:r>
      <w:r w:rsidR="003B4D13" w:rsidRPr="001E3775">
        <w:rPr>
          <w:rFonts w:cs="Arial"/>
          <w:color w:val="auto"/>
        </w:rPr>
        <w:t>3</w:t>
      </w:r>
      <w:r w:rsidR="00C16167" w:rsidRPr="001E3775">
        <w:rPr>
          <w:rFonts w:cs="Arial"/>
          <w:color w:val="auto"/>
        </w:rPr>
        <w:t xml:space="preserve"> tables S</w:t>
      </w:r>
      <w:r w:rsidR="003B4D13" w:rsidRPr="001E3775">
        <w:rPr>
          <w:rFonts w:cs="Arial"/>
          <w:color w:val="auto"/>
        </w:rPr>
        <w:t>3</w:t>
      </w:r>
      <w:r w:rsidR="00C16167" w:rsidRPr="001E3775">
        <w:rPr>
          <w:rFonts w:cs="Arial"/>
          <w:color w:val="auto"/>
        </w:rPr>
        <w:t>.1</w:t>
      </w:r>
      <w:r w:rsidR="00E8605F" w:rsidRPr="001E3775">
        <w:rPr>
          <w:rFonts w:cs="Arial"/>
          <w:color w:val="auto"/>
        </w:rPr>
        <w:t xml:space="preserve"> and</w:t>
      </w:r>
      <w:r w:rsidR="00C16167" w:rsidRPr="001E3775">
        <w:rPr>
          <w:rFonts w:cs="Arial"/>
          <w:color w:val="auto"/>
        </w:rPr>
        <w:t xml:space="preserve"> S</w:t>
      </w:r>
      <w:r w:rsidR="003B4D13" w:rsidRPr="001E3775">
        <w:rPr>
          <w:rFonts w:cs="Arial"/>
          <w:color w:val="auto"/>
        </w:rPr>
        <w:t>3</w:t>
      </w:r>
      <w:r w:rsidR="00C16167" w:rsidRPr="001E3775">
        <w:rPr>
          <w:rFonts w:cs="Arial"/>
          <w:color w:val="auto"/>
        </w:rPr>
        <w:t>.</w:t>
      </w:r>
      <w:r w:rsidR="00E8605F" w:rsidRPr="001E3775">
        <w:rPr>
          <w:rFonts w:cs="Arial"/>
          <w:color w:val="auto"/>
        </w:rPr>
        <w:t>2.</w:t>
      </w:r>
    </w:p>
    <w:p w14:paraId="38BE2606" w14:textId="77777777" w:rsidR="005A3FED" w:rsidRPr="001E3775" w:rsidRDefault="005A3FED" w:rsidP="00E9754F">
      <w:pPr>
        <w:pStyle w:val="Heading3"/>
        <w:numPr>
          <w:ilvl w:val="2"/>
          <w:numId w:val="27"/>
        </w:numPr>
        <w:rPr>
          <w:rFonts w:cs="Arial"/>
          <w:color w:val="auto"/>
        </w:rPr>
      </w:pPr>
      <w:r w:rsidRPr="001E3775">
        <w:rPr>
          <w:rFonts w:cs="Arial"/>
          <w:color w:val="auto"/>
        </w:rPr>
        <w:t>The limits given in schedule 3 shall not be exceeded.</w:t>
      </w:r>
    </w:p>
    <w:p w14:paraId="41B57532" w14:textId="554DBD92" w:rsidR="005A3FED" w:rsidRPr="001E3775" w:rsidRDefault="005A3FED" w:rsidP="00E9754F">
      <w:pPr>
        <w:pStyle w:val="Heading3"/>
        <w:numPr>
          <w:ilvl w:val="2"/>
          <w:numId w:val="27"/>
        </w:numPr>
        <w:rPr>
          <w:rFonts w:cs="Arial"/>
          <w:color w:val="auto"/>
        </w:rPr>
      </w:pPr>
      <w:r w:rsidRPr="001E3775">
        <w:rPr>
          <w:rStyle w:val="Red"/>
          <w:rFonts w:cs="Arial"/>
          <w:color w:val="auto"/>
          <w:szCs w:val="18"/>
        </w:rPr>
        <w:t>Limited Operating Hours MCPs shall:</w:t>
      </w:r>
    </w:p>
    <w:p w14:paraId="2DC63BD8" w14:textId="226E67B4" w:rsidR="005A3FED" w:rsidRPr="001E3775" w:rsidRDefault="005A3FED" w:rsidP="00E9754F">
      <w:pPr>
        <w:pStyle w:val="aBullet"/>
        <w:numPr>
          <w:ilvl w:val="3"/>
          <w:numId w:val="29"/>
        </w:numPr>
        <w:jc w:val="both"/>
        <w:rPr>
          <w:rStyle w:val="Red"/>
          <w:rFonts w:ascii="Arial" w:hAnsi="Arial" w:cs="Arial"/>
          <w:color w:val="auto"/>
          <w:sz w:val="18"/>
          <w:szCs w:val="18"/>
        </w:rPr>
      </w:pPr>
      <w:r w:rsidRPr="001E3775">
        <w:rPr>
          <w:rStyle w:val="Red"/>
          <w:rFonts w:ascii="Arial" w:hAnsi="Arial" w:cs="Arial"/>
          <w:color w:val="auto"/>
          <w:sz w:val="18"/>
          <w:szCs w:val="18"/>
        </w:rPr>
        <w:t>not exceed 500 hours operation in a 12-month period as a rolling average over a 3 year period</w:t>
      </w:r>
      <w:r w:rsidR="00307869" w:rsidRPr="001E3775">
        <w:rPr>
          <w:rStyle w:val="Red"/>
          <w:rFonts w:ascii="Arial" w:hAnsi="Arial" w:cs="Arial"/>
          <w:color w:val="auto"/>
          <w:sz w:val="18"/>
          <w:szCs w:val="18"/>
        </w:rPr>
        <w:t xml:space="preserve"> for new MCP</w:t>
      </w:r>
      <w:r w:rsidRPr="001E3775">
        <w:rPr>
          <w:rStyle w:val="Red"/>
          <w:rFonts w:ascii="Arial" w:hAnsi="Arial" w:cs="Arial"/>
          <w:color w:val="auto"/>
          <w:sz w:val="18"/>
          <w:szCs w:val="18"/>
        </w:rPr>
        <w:t xml:space="preserve"> and thereafter annually.</w:t>
      </w:r>
    </w:p>
    <w:p w14:paraId="4D0CD621" w14:textId="02E9276C" w:rsidR="00307869" w:rsidRPr="001E3775" w:rsidRDefault="00307869" w:rsidP="00E9754F">
      <w:pPr>
        <w:pStyle w:val="aBullet"/>
        <w:numPr>
          <w:ilvl w:val="3"/>
          <w:numId w:val="29"/>
        </w:numPr>
        <w:jc w:val="both"/>
        <w:rPr>
          <w:rStyle w:val="Red"/>
          <w:rFonts w:ascii="Arial" w:hAnsi="Arial" w:cs="Arial"/>
          <w:color w:val="auto"/>
          <w:sz w:val="18"/>
          <w:szCs w:val="18"/>
        </w:rPr>
      </w:pPr>
      <w:r w:rsidRPr="001E3775">
        <w:rPr>
          <w:rStyle w:val="Red"/>
          <w:rFonts w:ascii="Arial" w:hAnsi="Arial" w:cs="Arial"/>
          <w:color w:val="auto"/>
          <w:sz w:val="18"/>
          <w:szCs w:val="18"/>
        </w:rPr>
        <w:t>not exceed 500 hours operation in a 12-month period as a rolling average over a 5 year period for existing MCP and thereafter annually.</w:t>
      </w:r>
    </w:p>
    <w:p w14:paraId="28F2A5BD" w14:textId="77777777" w:rsidR="005A3FED" w:rsidRPr="001E3775" w:rsidRDefault="005A3FED" w:rsidP="00E9754F">
      <w:pPr>
        <w:pStyle w:val="aBullet"/>
        <w:numPr>
          <w:ilvl w:val="3"/>
          <w:numId w:val="29"/>
        </w:numPr>
        <w:jc w:val="both"/>
        <w:rPr>
          <w:rStyle w:val="Red"/>
          <w:rFonts w:ascii="Arial" w:hAnsi="Arial" w:cs="Arial"/>
          <w:color w:val="auto"/>
          <w:sz w:val="18"/>
          <w:szCs w:val="18"/>
        </w:rPr>
      </w:pPr>
      <w:r w:rsidRPr="001E3775">
        <w:rPr>
          <w:rStyle w:val="Red"/>
          <w:rFonts w:ascii="Arial" w:hAnsi="Arial" w:cs="Arial"/>
          <w:color w:val="auto"/>
          <w:sz w:val="18"/>
          <w:szCs w:val="18"/>
        </w:rPr>
        <w:t>Not to be operated for more than 750 hours in any single year</w:t>
      </w:r>
    </w:p>
    <w:p w14:paraId="6A9CB7BD" w14:textId="77DD3734" w:rsidR="0031663C" w:rsidRPr="001E3775" w:rsidRDefault="006972AC" w:rsidP="006972AC">
      <w:pPr>
        <w:pStyle w:val="Heading3rednonum"/>
        <w:rPr>
          <w:color w:val="auto"/>
        </w:rPr>
      </w:pPr>
      <w:r w:rsidRPr="001E3775">
        <w:rPr>
          <w:rFonts w:cs="Arial"/>
          <w:color w:val="auto"/>
        </w:rPr>
        <w:t>3.1.</w:t>
      </w:r>
      <w:r w:rsidR="00166019" w:rsidRPr="001E3775">
        <w:rPr>
          <w:rFonts w:cs="Arial"/>
          <w:color w:val="auto"/>
        </w:rPr>
        <w:t>4</w:t>
      </w:r>
      <w:r w:rsidRPr="001E3775">
        <w:rPr>
          <w:rFonts w:cs="Arial"/>
          <w:color w:val="auto"/>
        </w:rPr>
        <w:tab/>
      </w:r>
      <w:r w:rsidR="0031663C" w:rsidRPr="001E3775">
        <w:rPr>
          <w:rFonts w:cs="Arial"/>
          <w:color w:val="auto"/>
        </w:rPr>
        <w:t>Periodic monitoring shall be carried out at least once every 5 years for</w:t>
      </w:r>
      <w:r w:rsidR="0031663C" w:rsidRPr="001E3775">
        <w:rPr>
          <w:color w:val="auto"/>
        </w:rPr>
        <w:t xml:space="preserve"> groundwater and 10 years for soil, unless such monitoring is based on a systematic appraisal of the risk of contamination.</w:t>
      </w:r>
    </w:p>
    <w:p w14:paraId="27B0FBCD" w14:textId="77777777" w:rsidR="00C16167" w:rsidRPr="001E3775" w:rsidRDefault="004C238B" w:rsidP="00105941">
      <w:pPr>
        <w:pStyle w:val="Heading2"/>
        <w:numPr>
          <w:ilvl w:val="1"/>
          <w:numId w:val="16"/>
        </w:numPr>
      </w:pPr>
      <w:r w:rsidRPr="001E3775">
        <w:t>E</w:t>
      </w:r>
      <w:r w:rsidR="00C16167" w:rsidRPr="001E3775">
        <w:t>missions of substances</w:t>
      </w:r>
      <w:r w:rsidRPr="001E3775">
        <w:t xml:space="preserve"> not </w:t>
      </w:r>
      <w:r w:rsidR="0019176C" w:rsidRPr="001E3775">
        <w:t>controlled by</w:t>
      </w:r>
      <w:r w:rsidRPr="001E3775">
        <w:t xml:space="preserve"> emission limits</w:t>
      </w:r>
    </w:p>
    <w:p w14:paraId="27B0FBCE" w14:textId="77777777" w:rsidR="00C16167" w:rsidRPr="001E3775" w:rsidRDefault="004C238B" w:rsidP="00105941">
      <w:pPr>
        <w:pStyle w:val="Heading3"/>
        <w:numPr>
          <w:ilvl w:val="2"/>
          <w:numId w:val="16"/>
        </w:numPr>
        <w:rPr>
          <w:color w:val="auto"/>
        </w:rPr>
      </w:pPr>
      <w:r w:rsidRPr="001E3775">
        <w:rPr>
          <w:color w:val="auto"/>
        </w:rPr>
        <w:t>E</w:t>
      </w:r>
      <w:r w:rsidR="00C16167" w:rsidRPr="001E3775">
        <w:rPr>
          <w:color w:val="auto"/>
        </w:rPr>
        <w:t>missions of substances</w:t>
      </w:r>
      <w:r w:rsidRPr="001E3775">
        <w:rPr>
          <w:color w:val="auto"/>
        </w:rPr>
        <w:t xml:space="preserve"> not controlled by emission limits</w:t>
      </w:r>
      <w:r w:rsidR="00C16167" w:rsidRPr="001E3775">
        <w:rPr>
          <w:color w:val="auto"/>
        </w:rPr>
        <w:t xml:space="preserve"> (excluding odour) shall not cause pollution. The operator shall not be taken to have breached this condition if appropriate measures</w:t>
      </w:r>
      <w:r w:rsidR="00C16167" w:rsidRPr="001E3775">
        <w:rPr>
          <w:rStyle w:val="change"/>
          <w:color w:val="auto"/>
        </w:rPr>
        <w:t>, including</w:t>
      </w:r>
      <w:r w:rsidR="00105365" w:rsidRPr="001E3775">
        <w:rPr>
          <w:rStyle w:val="change"/>
          <w:color w:val="auto"/>
        </w:rPr>
        <w:t>, but not limited to</w:t>
      </w:r>
      <w:r w:rsidR="001F19F3" w:rsidRPr="001E3775">
        <w:rPr>
          <w:rStyle w:val="change"/>
          <w:color w:val="auto"/>
        </w:rPr>
        <w:t>,</w:t>
      </w:r>
      <w:r w:rsidR="00C16167" w:rsidRPr="001E3775">
        <w:rPr>
          <w:rStyle w:val="change"/>
          <w:color w:val="auto"/>
        </w:rPr>
        <w:t xml:space="preserve"> those specified in </w:t>
      </w:r>
      <w:r w:rsidR="00F844B3" w:rsidRPr="001E3775">
        <w:rPr>
          <w:rStyle w:val="change"/>
          <w:color w:val="auto"/>
        </w:rPr>
        <w:t xml:space="preserve">any approved </w:t>
      </w:r>
      <w:r w:rsidR="003342D2" w:rsidRPr="001E3775">
        <w:rPr>
          <w:rStyle w:val="change"/>
          <w:color w:val="auto"/>
        </w:rPr>
        <w:t xml:space="preserve">emissions management </w:t>
      </w:r>
      <w:r w:rsidR="00F844B3" w:rsidRPr="001E3775">
        <w:rPr>
          <w:rStyle w:val="change"/>
          <w:color w:val="auto"/>
        </w:rPr>
        <w:t>plan</w:t>
      </w:r>
      <w:r w:rsidR="00C16167" w:rsidRPr="001E3775">
        <w:rPr>
          <w:rStyle w:val="change"/>
          <w:color w:val="auto"/>
        </w:rPr>
        <w:t>,</w:t>
      </w:r>
      <w:r w:rsidR="00C16167" w:rsidRPr="001E3775">
        <w:rPr>
          <w:color w:val="auto"/>
        </w:rPr>
        <w:t xml:space="preserve"> have been taken to prevent or where that is not practicable, to minimise, those emissions.</w:t>
      </w:r>
    </w:p>
    <w:p w14:paraId="27B0FBCF" w14:textId="77777777" w:rsidR="001106AB" w:rsidRPr="001E3775" w:rsidRDefault="001106AB" w:rsidP="00216816">
      <w:pPr>
        <w:pStyle w:val="Heading3nonum"/>
        <w:rPr>
          <w:color w:val="auto"/>
          <w:szCs w:val="18"/>
        </w:rPr>
      </w:pPr>
      <w:r w:rsidRPr="001E3775">
        <w:rPr>
          <w:color w:val="auto"/>
          <w:szCs w:val="18"/>
        </w:rPr>
        <w:t>3.2.2</w:t>
      </w:r>
      <w:r w:rsidRPr="001E3775">
        <w:rPr>
          <w:color w:val="auto"/>
          <w:szCs w:val="18"/>
        </w:rPr>
        <w:tab/>
        <w:t>The operator shall:</w:t>
      </w:r>
    </w:p>
    <w:p w14:paraId="27B0FBD0" w14:textId="77777777" w:rsidR="001106AB" w:rsidRPr="001E3775" w:rsidRDefault="001106AB" w:rsidP="005B3518">
      <w:pPr>
        <w:pStyle w:val="Heading4"/>
        <w:spacing w:before="120"/>
        <w:ind w:left="1440" w:hanging="731"/>
        <w:rPr>
          <w:rFonts w:cs="Arial"/>
          <w:szCs w:val="18"/>
        </w:rPr>
      </w:pPr>
      <w:r w:rsidRPr="001E3775">
        <w:rPr>
          <w:szCs w:val="18"/>
        </w:rPr>
        <w:t>(a)</w:t>
      </w:r>
      <w:r w:rsidRPr="001E3775">
        <w:rPr>
          <w:szCs w:val="18"/>
        </w:rPr>
        <w:tab/>
      </w:r>
      <w:r w:rsidRPr="001E3775">
        <w:rPr>
          <w:rFonts w:cs="Arial"/>
          <w:szCs w:val="18"/>
        </w:rPr>
        <w:t xml:space="preserve">if notified by </w:t>
      </w:r>
      <w:r w:rsidR="00317002" w:rsidRPr="001E3775">
        <w:rPr>
          <w:rFonts w:cs="Arial"/>
          <w:szCs w:val="18"/>
        </w:rPr>
        <w:t xml:space="preserve">Natural Resources Wales </w:t>
      </w:r>
      <w:r w:rsidRPr="001E3775">
        <w:rPr>
          <w:rFonts w:cs="Arial"/>
          <w:szCs w:val="18"/>
        </w:rPr>
        <w:t>that the activities are giving rise to</w:t>
      </w:r>
      <w:r w:rsidR="00557C8D" w:rsidRPr="001E3775">
        <w:rPr>
          <w:rFonts w:cs="Arial"/>
          <w:szCs w:val="18"/>
        </w:rPr>
        <w:t xml:space="preserve"> </w:t>
      </w:r>
      <w:r w:rsidR="00BA6889" w:rsidRPr="001E3775">
        <w:rPr>
          <w:rFonts w:cs="Arial"/>
          <w:szCs w:val="18"/>
        </w:rPr>
        <w:t>pollution</w:t>
      </w:r>
      <w:r w:rsidRPr="001E3775">
        <w:rPr>
          <w:rFonts w:cs="Arial"/>
          <w:szCs w:val="18"/>
        </w:rPr>
        <w:t xml:space="preserve">, submit to </w:t>
      </w:r>
      <w:r w:rsidR="00317002" w:rsidRPr="001E3775">
        <w:rPr>
          <w:rFonts w:cs="Arial"/>
          <w:szCs w:val="18"/>
        </w:rPr>
        <w:t>Natural Resources Wales</w:t>
      </w:r>
      <w:r w:rsidRPr="001E3775">
        <w:rPr>
          <w:rFonts w:cs="Arial"/>
          <w:szCs w:val="18"/>
        </w:rPr>
        <w:t xml:space="preserve"> for approval within the period specified, a</w:t>
      </w:r>
      <w:r w:rsidR="004C238B" w:rsidRPr="001E3775">
        <w:rPr>
          <w:rFonts w:cs="Arial"/>
          <w:szCs w:val="18"/>
        </w:rPr>
        <w:t>n</w:t>
      </w:r>
      <w:r w:rsidR="00BA6889" w:rsidRPr="001E3775">
        <w:rPr>
          <w:rFonts w:cs="Arial"/>
          <w:szCs w:val="18"/>
        </w:rPr>
        <w:t xml:space="preserve"> emissions</w:t>
      </w:r>
      <w:r w:rsidRPr="001E3775">
        <w:rPr>
          <w:rFonts w:cs="Arial"/>
          <w:szCs w:val="18"/>
        </w:rPr>
        <w:t xml:space="preserve"> management plan</w:t>
      </w:r>
      <w:r w:rsidR="00107811" w:rsidRPr="001E3775">
        <w:rPr>
          <w:rFonts w:cs="Arial"/>
          <w:szCs w:val="18"/>
        </w:rPr>
        <w:t xml:space="preserve"> which identifies and minimises</w:t>
      </w:r>
      <w:r w:rsidR="00126D97" w:rsidRPr="001E3775">
        <w:rPr>
          <w:rFonts w:cs="Arial"/>
          <w:szCs w:val="18"/>
        </w:rPr>
        <w:t xml:space="preserve"> the</w:t>
      </w:r>
      <w:r w:rsidR="00107811" w:rsidRPr="001E3775">
        <w:rPr>
          <w:rFonts w:cs="Arial"/>
          <w:szCs w:val="18"/>
        </w:rPr>
        <w:t xml:space="preserve"> risks of pollution from emissions of substances not controlled by emission limits</w:t>
      </w:r>
      <w:r w:rsidRPr="001E3775">
        <w:rPr>
          <w:rFonts w:cs="Arial"/>
          <w:szCs w:val="18"/>
        </w:rPr>
        <w:t>;</w:t>
      </w:r>
    </w:p>
    <w:p w14:paraId="27B0FBD1" w14:textId="77777777" w:rsidR="001106AB" w:rsidRPr="001E3775" w:rsidRDefault="001106AB" w:rsidP="001106AB">
      <w:pPr>
        <w:pStyle w:val="Heading4"/>
        <w:ind w:left="1440" w:hanging="731"/>
        <w:rPr>
          <w:rFonts w:cs="Arial"/>
          <w:szCs w:val="18"/>
        </w:rPr>
      </w:pPr>
      <w:r w:rsidRPr="001E3775">
        <w:rPr>
          <w:szCs w:val="18"/>
        </w:rPr>
        <w:t>(b)</w:t>
      </w:r>
      <w:r w:rsidRPr="001E3775">
        <w:rPr>
          <w:szCs w:val="18"/>
        </w:rPr>
        <w:tab/>
      </w:r>
      <w:r w:rsidRPr="001E3775">
        <w:rPr>
          <w:rFonts w:cs="Arial"/>
          <w:szCs w:val="18"/>
        </w:rPr>
        <w:t>implement the</w:t>
      </w:r>
      <w:r w:rsidR="00732529" w:rsidRPr="001E3775">
        <w:rPr>
          <w:rFonts w:cs="Arial"/>
          <w:szCs w:val="18"/>
        </w:rPr>
        <w:t xml:space="preserve"> </w:t>
      </w:r>
      <w:r w:rsidRPr="001E3775">
        <w:rPr>
          <w:rFonts w:cs="Arial"/>
          <w:szCs w:val="18"/>
        </w:rPr>
        <w:t>approved</w:t>
      </w:r>
      <w:r w:rsidR="00732529" w:rsidRPr="001E3775">
        <w:rPr>
          <w:rFonts w:cs="Arial"/>
          <w:szCs w:val="18"/>
        </w:rPr>
        <w:t xml:space="preserve"> </w:t>
      </w:r>
      <w:r w:rsidR="00BA6889" w:rsidRPr="001E3775">
        <w:rPr>
          <w:rFonts w:cs="Arial"/>
          <w:szCs w:val="18"/>
        </w:rPr>
        <w:t>emissions</w:t>
      </w:r>
      <w:r w:rsidRPr="001E3775">
        <w:rPr>
          <w:rFonts w:cs="Arial"/>
          <w:szCs w:val="18"/>
        </w:rPr>
        <w:t xml:space="preserve"> management plan, from the date of approval, unless otherwise agreed in writing by </w:t>
      </w:r>
      <w:r w:rsidR="00317002" w:rsidRPr="001E3775">
        <w:rPr>
          <w:rFonts w:cs="Arial"/>
          <w:szCs w:val="18"/>
        </w:rPr>
        <w:t>Natural Resources Wales</w:t>
      </w:r>
      <w:r w:rsidRPr="001E3775">
        <w:rPr>
          <w:rFonts w:cs="Arial"/>
          <w:szCs w:val="18"/>
        </w:rPr>
        <w:t>.</w:t>
      </w:r>
    </w:p>
    <w:p w14:paraId="27B0FBD3" w14:textId="21384AF9" w:rsidR="00C16167" w:rsidRPr="001E3775" w:rsidRDefault="001106AB" w:rsidP="007D3C62">
      <w:pPr>
        <w:pStyle w:val="Heading3rednonum"/>
        <w:rPr>
          <w:color w:val="auto"/>
        </w:rPr>
      </w:pPr>
      <w:r w:rsidRPr="001E3775">
        <w:rPr>
          <w:color w:val="auto"/>
        </w:rPr>
        <w:t>3.2.3</w:t>
      </w:r>
      <w:r w:rsidRPr="001E3775">
        <w:rPr>
          <w:color w:val="auto"/>
        </w:rPr>
        <w:tab/>
      </w:r>
      <w:r w:rsidR="00C16167" w:rsidRPr="001E3775">
        <w:rPr>
          <w:color w:val="auto"/>
        </w:rPr>
        <w:t xml:space="preserve">All </w:t>
      </w:r>
      <w:r w:rsidR="00C16167" w:rsidRPr="001E3775">
        <w:rPr>
          <w:color w:val="auto"/>
          <w:lang w:eastAsia="en-GB"/>
        </w:rPr>
        <w:t>liquids</w:t>
      </w:r>
      <w:r w:rsidR="003B4D13" w:rsidRPr="001E3775">
        <w:rPr>
          <w:color w:val="auto"/>
          <w:lang w:eastAsia="en-GB"/>
        </w:rPr>
        <w:t xml:space="preserve"> in containers</w:t>
      </w:r>
      <w:r w:rsidR="00C16167" w:rsidRPr="001E3775">
        <w:rPr>
          <w:color w:val="auto"/>
          <w:lang w:eastAsia="en-GB"/>
        </w:rPr>
        <w:t xml:space="preserve">, </w:t>
      </w:r>
      <w:r w:rsidR="00C16167" w:rsidRPr="001E3775">
        <w:rPr>
          <w:color w:val="auto"/>
        </w:rPr>
        <w:t>whose</w:t>
      </w:r>
      <w:r w:rsidR="00C16167" w:rsidRPr="001E3775">
        <w:rPr>
          <w:color w:val="auto"/>
          <w:lang w:eastAsia="en-GB"/>
        </w:rPr>
        <w:t xml:space="preserve"> emission to water or land could cause pollution, shall be provided with secondary containment, unless </w:t>
      </w:r>
      <w:r w:rsidR="00C16167" w:rsidRPr="001E3775">
        <w:rPr>
          <w:rStyle w:val="change"/>
          <w:color w:val="auto"/>
        </w:rPr>
        <w:t xml:space="preserve">the operator </w:t>
      </w:r>
      <w:r w:rsidR="00C16167" w:rsidRPr="001E3775">
        <w:rPr>
          <w:color w:val="auto"/>
        </w:rPr>
        <w:t xml:space="preserve">has used other appropriate measures to prevent </w:t>
      </w:r>
      <w:r w:rsidR="00C16167" w:rsidRPr="001E3775">
        <w:rPr>
          <w:rStyle w:val="change"/>
          <w:color w:val="auto"/>
        </w:rPr>
        <w:t>or where that is not practicable, to minimise, leakage and spillage from the primary container</w:t>
      </w:r>
      <w:r w:rsidR="00C16167" w:rsidRPr="001E3775">
        <w:rPr>
          <w:color w:val="auto"/>
        </w:rPr>
        <w:t>.</w:t>
      </w:r>
    </w:p>
    <w:p w14:paraId="33F5C92D" w14:textId="4BDFE175" w:rsidR="00121E6D" w:rsidRPr="001E3775" w:rsidRDefault="00121E6D" w:rsidP="00121E6D">
      <w:pPr>
        <w:pStyle w:val="Heading2"/>
        <w:numPr>
          <w:ilvl w:val="0"/>
          <w:numId w:val="0"/>
        </w:numPr>
      </w:pPr>
      <w:r w:rsidRPr="001E3775">
        <w:t>3.</w:t>
      </w:r>
      <w:r w:rsidR="004B4CB9" w:rsidRPr="001E3775">
        <w:t>3</w:t>
      </w:r>
      <w:r w:rsidRPr="001E3775">
        <w:tab/>
        <w:t>Odour</w:t>
      </w:r>
    </w:p>
    <w:p w14:paraId="773385F5" w14:textId="339CB8BE" w:rsidR="00121E6D" w:rsidRPr="001E3775" w:rsidRDefault="00121E6D" w:rsidP="00121E6D">
      <w:pPr>
        <w:pStyle w:val="Heading4"/>
        <w:ind w:left="709" w:hanging="709"/>
        <w:rPr>
          <w:rStyle w:val="change"/>
          <w:color w:val="auto"/>
        </w:rPr>
      </w:pPr>
      <w:r w:rsidRPr="001E3775">
        <w:t>3.</w:t>
      </w:r>
      <w:r w:rsidR="004B4CB9" w:rsidRPr="001E3775">
        <w:t>3</w:t>
      </w:r>
      <w:r w:rsidRPr="001E3775">
        <w:t>.1</w:t>
      </w:r>
      <w:r w:rsidRPr="001E3775">
        <w:tab/>
        <w:t>Emissions from t</w:t>
      </w:r>
      <w:r w:rsidRPr="001E3775">
        <w:rPr>
          <w:rStyle w:val="change"/>
          <w:color w:val="auto"/>
        </w:rPr>
        <w:t xml:space="preserve">he activities shall be free from </w:t>
      </w:r>
      <w:r w:rsidRPr="001E3775">
        <w:t>odour at levels likely to cause pollution outside the site,</w:t>
      </w:r>
      <w:r w:rsidRPr="001E3775">
        <w:rPr>
          <w:rStyle w:val="change"/>
          <w:color w:val="auto"/>
        </w:rPr>
        <w:t xml:space="preserve"> as perceived by an authorised officer of Natural Resources Wales, </w:t>
      </w:r>
      <w:r w:rsidRPr="001E3775">
        <w:t>unless the operator</w:t>
      </w:r>
      <w:r w:rsidRPr="001E3775">
        <w:rPr>
          <w:rStyle w:val="change"/>
          <w:color w:val="auto"/>
        </w:rPr>
        <w:t xml:space="preserve"> has used appropriate measures, including, but not limited to, those specified in any approved odour management plan, to prevent or where that is not practicable to minimise the odour. </w:t>
      </w:r>
    </w:p>
    <w:p w14:paraId="35F32D75" w14:textId="1DDC6AFA" w:rsidR="00121E6D" w:rsidRPr="001E3775" w:rsidRDefault="006F3806" w:rsidP="00121E6D">
      <w:pPr>
        <w:pStyle w:val="Draftingnote"/>
        <w:rPr>
          <w:i w:val="0"/>
          <w:color w:val="auto"/>
          <w:szCs w:val="18"/>
        </w:rPr>
      </w:pPr>
      <w:r w:rsidRPr="001E3775">
        <w:rPr>
          <w:i w:val="0"/>
          <w:color w:val="auto"/>
          <w:szCs w:val="18"/>
        </w:rPr>
        <w:t>3.</w:t>
      </w:r>
      <w:r w:rsidR="004B4CB9" w:rsidRPr="001E3775">
        <w:rPr>
          <w:i w:val="0"/>
          <w:color w:val="auto"/>
          <w:szCs w:val="18"/>
        </w:rPr>
        <w:t>3</w:t>
      </w:r>
      <w:r w:rsidRPr="001E3775">
        <w:rPr>
          <w:i w:val="0"/>
          <w:color w:val="auto"/>
          <w:szCs w:val="18"/>
        </w:rPr>
        <w:t>.2</w:t>
      </w:r>
      <w:r w:rsidR="00121E6D" w:rsidRPr="001E3775">
        <w:rPr>
          <w:i w:val="0"/>
          <w:color w:val="auto"/>
          <w:szCs w:val="18"/>
        </w:rPr>
        <w:tab/>
        <w:t>The operator shall:</w:t>
      </w:r>
    </w:p>
    <w:p w14:paraId="4D23AEAE" w14:textId="2943CB0F" w:rsidR="00121E6D" w:rsidRPr="001E3775" w:rsidRDefault="00121E6D" w:rsidP="00121E6D">
      <w:pPr>
        <w:pStyle w:val="Heading4"/>
        <w:ind w:left="1440" w:hanging="731"/>
        <w:rPr>
          <w:rFonts w:cs="Arial"/>
          <w:szCs w:val="18"/>
        </w:rPr>
      </w:pPr>
      <w:r w:rsidRPr="001E3775">
        <w:rPr>
          <w:szCs w:val="18"/>
        </w:rPr>
        <w:t>(a)</w:t>
      </w:r>
      <w:r w:rsidRPr="001E3775">
        <w:rPr>
          <w:szCs w:val="18"/>
        </w:rPr>
        <w:tab/>
      </w:r>
      <w:r w:rsidRPr="001E3775">
        <w:rPr>
          <w:rFonts w:cs="Arial"/>
          <w:szCs w:val="18"/>
        </w:rPr>
        <w:t>if notified by Natural Resources Wales</w:t>
      </w:r>
      <w:r w:rsidR="00356C7E" w:rsidRPr="001E3775">
        <w:rPr>
          <w:rFonts w:cs="Arial"/>
          <w:szCs w:val="18"/>
        </w:rPr>
        <w:t xml:space="preserve"> </w:t>
      </w:r>
      <w:r w:rsidRPr="001E3775">
        <w:rPr>
          <w:rFonts w:cs="Arial"/>
          <w:szCs w:val="18"/>
        </w:rPr>
        <w:t>that the activities are giving rise to pollution outside the site due to odour, submit to Natural Resources Wales for approval within the period specified, an odour management plan which identifies and minimises the risks of pollution from odour;</w:t>
      </w:r>
    </w:p>
    <w:p w14:paraId="6CF1267F" w14:textId="77777777" w:rsidR="00121E6D" w:rsidRPr="001E3775" w:rsidRDefault="00121E6D" w:rsidP="00121E6D">
      <w:pPr>
        <w:pStyle w:val="Heading4"/>
        <w:ind w:left="1440" w:hanging="731"/>
        <w:rPr>
          <w:rFonts w:cs="Arial"/>
          <w:sz w:val="20"/>
        </w:rPr>
      </w:pPr>
      <w:r w:rsidRPr="001E3775">
        <w:rPr>
          <w:szCs w:val="18"/>
        </w:rPr>
        <w:t>(b)</w:t>
      </w:r>
      <w:r w:rsidRPr="001E3775">
        <w:rPr>
          <w:szCs w:val="18"/>
        </w:rPr>
        <w:tab/>
      </w:r>
      <w:r w:rsidRPr="001E3775">
        <w:rPr>
          <w:rFonts w:cs="Arial"/>
          <w:szCs w:val="18"/>
        </w:rPr>
        <w:t>implement the approved odour management plan, from the date of approval, unless otherwise agreed in writing by Natural Resources Wales.</w:t>
      </w:r>
    </w:p>
    <w:p w14:paraId="27B0FBD5" w14:textId="573F16DE" w:rsidR="008A1942" w:rsidRPr="001E3775" w:rsidRDefault="008A1942" w:rsidP="008A1942">
      <w:pPr>
        <w:pStyle w:val="Draftingnote"/>
        <w:rPr>
          <w:color w:val="auto"/>
        </w:rPr>
      </w:pPr>
    </w:p>
    <w:p w14:paraId="52232D2F" w14:textId="31F2A4DE" w:rsidR="00121E6D" w:rsidRPr="001E3775" w:rsidRDefault="00121E6D" w:rsidP="00121E6D">
      <w:pPr>
        <w:pStyle w:val="Heading2"/>
        <w:numPr>
          <w:ilvl w:val="0"/>
          <w:numId w:val="0"/>
        </w:numPr>
        <w:rPr>
          <w:b w:val="0"/>
        </w:rPr>
      </w:pPr>
      <w:r w:rsidRPr="001E3775">
        <w:lastRenderedPageBreak/>
        <w:t>3.</w:t>
      </w:r>
      <w:r w:rsidR="004B4CB9" w:rsidRPr="001E3775">
        <w:t>4</w:t>
      </w:r>
      <w:r w:rsidRPr="001E3775">
        <w:tab/>
        <w:t>Noise and vibration</w:t>
      </w:r>
    </w:p>
    <w:p w14:paraId="3AC6A57A" w14:textId="080E0C8E" w:rsidR="00121E6D" w:rsidRPr="001E3775" w:rsidRDefault="00121E6D" w:rsidP="003C0D71">
      <w:pPr>
        <w:pStyle w:val="Heading4"/>
        <w:ind w:left="720" w:hanging="720"/>
      </w:pPr>
      <w:r w:rsidRPr="001E3775">
        <w:t>3.</w:t>
      </w:r>
      <w:r w:rsidR="004B4CB9" w:rsidRPr="001E3775">
        <w:t>4</w:t>
      </w:r>
      <w:r w:rsidRPr="001E3775">
        <w:t>.1</w:t>
      </w:r>
      <w:r w:rsidRPr="001E3775">
        <w:tab/>
        <w:t xml:space="preserve">Emissions from the activities shall </w:t>
      </w:r>
      <w:r w:rsidRPr="001E3775">
        <w:rPr>
          <w:rStyle w:val="change"/>
          <w:color w:val="auto"/>
        </w:rPr>
        <w:t>be free from noise and vibration at levels likely to</w:t>
      </w:r>
      <w:r w:rsidRPr="001E3775">
        <w:t xml:space="preserve"> cause pollution outside the site, </w:t>
      </w:r>
      <w:r w:rsidRPr="001E3775">
        <w:rPr>
          <w:rStyle w:val="change"/>
          <w:color w:val="auto"/>
        </w:rPr>
        <w:t xml:space="preserve">as perceived by an authorised officer of Natural Resources Wales, </w:t>
      </w:r>
      <w:r w:rsidRPr="001E3775">
        <w:t>unless the operator</w:t>
      </w:r>
      <w:r w:rsidRPr="001E3775">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71C70CA3" w14:textId="26845E62" w:rsidR="00121E6D" w:rsidRPr="001E3775" w:rsidRDefault="00121E6D" w:rsidP="00121E6D">
      <w:pPr>
        <w:pStyle w:val="Draftingnote"/>
        <w:rPr>
          <w:i w:val="0"/>
          <w:color w:val="auto"/>
        </w:rPr>
      </w:pPr>
      <w:r w:rsidRPr="001E3775">
        <w:rPr>
          <w:i w:val="0"/>
          <w:color w:val="auto"/>
        </w:rPr>
        <w:t>3.</w:t>
      </w:r>
      <w:r w:rsidR="004B4CB9" w:rsidRPr="001E3775">
        <w:rPr>
          <w:i w:val="0"/>
          <w:color w:val="auto"/>
        </w:rPr>
        <w:t>4</w:t>
      </w:r>
      <w:r w:rsidRPr="001E3775">
        <w:rPr>
          <w:i w:val="0"/>
          <w:color w:val="auto"/>
        </w:rPr>
        <w:t>.2</w:t>
      </w:r>
      <w:r w:rsidRPr="001E3775">
        <w:rPr>
          <w:i w:val="0"/>
          <w:color w:val="auto"/>
        </w:rPr>
        <w:tab/>
        <w:t>The operator shall:</w:t>
      </w:r>
    </w:p>
    <w:p w14:paraId="7C3CC8D0" w14:textId="77777777" w:rsidR="00121E6D" w:rsidRPr="001E3775" w:rsidRDefault="00121E6D" w:rsidP="00121E6D">
      <w:pPr>
        <w:pStyle w:val="Heading4"/>
        <w:ind w:left="1440" w:hanging="731"/>
        <w:rPr>
          <w:rFonts w:cs="Arial"/>
          <w:szCs w:val="18"/>
        </w:rPr>
      </w:pPr>
      <w:r w:rsidRPr="001E3775">
        <w:t>(a)</w:t>
      </w:r>
      <w:r w:rsidRPr="001E3775">
        <w:tab/>
      </w:r>
      <w:r w:rsidRPr="001E3775">
        <w:rPr>
          <w:rFonts w:cs="Arial"/>
          <w:szCs w:val="18"/>
        </w:rPr>
        <w:t>if notified by Natural Resources Wales that the activities are giving rise to pollution outside the site due to noise and vibration, submit to Natural Resources Wales for approval within the period specified, a noise and vibration management plan which identifies and minimises the risks of pollution from noise and vibration;</w:t>
      </w:r>
    </w:p>
    <w:p w14:paraId="42F0E0A7" w14:textId="192615D4" w:rsidR="00121E6D" w:rsidRPr="001E3775" w:rsidRDefault="00121E6D" w:rsidP="00121E6D">
      <w:pPr>
        <w:pStyle w:val="Heading4"/>
        <w:ind w:left="1440" w:hanging="731"/>
        <w:rPr>
          <w:rFonts w:cs="Arial"/>
          <w:szCs w:val="18"/>
        </w:rPr>
      </w:pPr>
      <w:r w:rsidRPr="001E3775">
        <w:rPr>
          <w:szCs w:val="18"/>
        </w:rPr>
        <w:t>(b)</w:t>
      </w:r>
      <w:r w:rsidRPr="001E3775">
        <w:rPr>
          <w:szCs w:val="18"/>
        </w:rPr>
        <w:tab/>
      </w:r>
      <w:r w:rsidRPr="001E3775">
        <w:rPr>
          <w:rFonts w:cs="Arial"/>
          <w:szCs w:val="18"/>
        </w:rPr>
        <w:t>implement the</w:t>
      </w:r>
      <w:r w:rsidR="006972AC" w:rsidRPr="001E3775">
        <w:rPr>
          <w:rFonts w:cs="Arial"/>
          <w:szCs w:val="18"/>
        </w:rPr>
        <w:t xml:space="preserve"> </w:t>
      </w:r>
      <w:r w:rsidRPr="001E3775">
        <w:rPr>
          <w:rFonts w:cs="Arial"/>
          <w:szCs w:val="18"/>
        </w:rPr>
        <w:t>approved</w:t>
      </w:r>
      <w:r w:rsidR="006972AC" w:rsidRPr="001E3775">
        <w:rPr>
          <w:rFonts w:cs="Arial"/>
          <w:szCs w:val="18"/>
        </w:rPr>
        <w:t xml:space="preserve"> </w:t>
      </w:r>
      <w:r w:rsidRPr="001E3775">
        <w:rPr>
          <w:rFonts w:cs="Arial"/>
          <w:szCs w:val="18"/>
        </w:rPr>
        <w:t>noise and vibration management plan, from the date of approval, unless otherwise agreed in writing by Natural Resources Wales.</w:t>
      </w:r>
    </w:p>
    <w:p w14:paraId="5ECBF38A" w14:textId="230A9C43" w:rsidR="004B4CB9" w:rsidRPr="001E3775" w:rsidRDefault="004B4CB9" w:rsidP="004B4CB9">
      <w:pPr>
        <w:pStyle w:val="Heading2"/>
        <w:numPr>
          <w:ilvl w:val="0"/>
          <w:numId w:val="0"/>
        </w:numPr>
      </w:pPr>
      <w:r w:rsidRPr="001E3775">
        <w:t>3.5</w:t>
      </w:r>
      <w:r w:rsidRPr="001E3775">
        <w:tab/>
        <w:t xml:space="preserve">Monitoring </w:t>
      </w:r>
    </w:p>
    <w:p w14:paraId="514AF14A" w14:textId="77777777" w:rsidR="004B4CB9" w:rsidRPr="001E3775" w:rsidRDefault="004B4CB9" w:rsidP="004B4CB9">
      <w:pPr>
        <w:pStyle w:val="Heading3"/>
        <w:numPr>
          <w:ilvl w:val="0"/>
          <w:numId w:val="0"/>
        </w:numPr>
        <w:ind w:left="709" w:hanging="709"/>
        <w:rPr>
          <w:color w:val="auto"/>
        </w:rPr>
      </w:pPr>
      <w:r w:rsidRPr="001E3775">
        <w:rPr>
          <w:color w:val="auto"/>
        </w:rPr>
        <w:t>3.5.1</w:t>
      </w:r>
      <w:r w:rsidRPr="001E3775">
        <w:rPr>
          <w:color w:val="auto"/>
        </w:rPr>
        <w:tab/>
        <w:t>The operator shall, unless otherwise agreed in writing by Natural Resources Wales, undertake the monitoring specified in the following tables in schedule 3 to this permit:</w:t>
      </w:r>
    </w:p>
    <w:p w14:paraId="43177CE6" w14:textId="1347B95C" w:rsidR="004B4CB9" w:rsidRPr="001E3775" w:rsidRDefault="004B4CB9" w:rsidP="00E9754F">
      <w:pPr>
        <w:pStyle w:val="Heading4"/>
        <w:numPr>
          <w:ilvl w:val="0"/>
          <w:numId w:val="25"/>
        </w:numPr>
      </w:pPr>
      <w:r w:rsidRPr="001E3775">
        <w:t xml:space="preserve">point source emissions specified in tables S3.1 and S3.2. </w:t>
      </w:r>
    </w:p>
    <w:p w14:paraId="26929437" w14:textId="77777777" w:rsidR="00B75883" w:rsidRPr="001E3775" w:rsidRDefault="004B4CB9" w:rsidP="004B4CB9">
      <w:pPr>
        <w:pStyle w:val="Heading3nonum"/>
        <w:ind w:left="709" w:hanging="709"/>
        <w:rPr>
          <w:color w:val="auto"/>
        </w:rPr>
      </w:pPr>
      <w:r w:rsidRPr="001E3775">
        <w:rPr>
          <w:color w:val="auto"/>
        </w:rPr>
        <w:t>3.5.2</w:t>
      </w:r>
      <w:r w:rsidRPr="001E3775">
        <w:rPr>
          <w:color w:val="auto"/>
        </w:rPr>
        <w:tab/>
        <w:t>The operator shall maintain records of all monitoring required by this permit including records of the taking and analysis of samples, instrument measurements (periodic and continual), calibrations, examinations, tests and surveys and any assessment or evaluation made on the basis of such data.</w:t>
      </w:r>
    </w:p>
    <w:p w14:paraId="77D0C36E" w14:textId="2C21C515" w:rsidR="00CB0671" w:rsidRPr="001E3775" w:rsidRDefault="00CB0671" w:rsidP="004B4CB9">
      <w:pPr>
        <w:pStyle w:val="Heading3nonum"/>
        <w:ind w:left="709" w:hanging="709"/>
        <w:rPr>
          <w:bCs/>
          <w:color w:val="auto"/>
        </w:rPr>
      </w:pPr>
      <w:r w:rsidRPr="001E3775">
        <w:rPr>
          <w:color w:val="auto"/>
        </w:rPr>
        <w:t>3.5.3</w:t>
      </w:r>
      <w:r w:rsidRPr="001E3775">
        <w:rPr>
          <w:color w:val="auto"/>
        </w:rPr>
        <w:tab/>
      </w:r>
      <w:r w:rsidRPr="001E3775">
        <w:rPr>
          <w:bCs/>
          <w:color w:val="auto"/>
        </w:rPr>
        <w:t>Monitoring shall not take place during periods of start up or shut down.</w:t>
      </w:r>
    </w:p>
    <w:p w14:paraId="1481D0AD" w14:textId="428ACA97" w:rsidR="00646C0D" w:rsidRPr="001E3775" w:rsidRDefault="00CB0671" w:rsidP="004B4CB9">
      <w:pPr>
        <w:pStyle w:val="Heading3nonum"/>
        <w:ind w:left="709" w:hanging="709"/>
        <w:rPr>
          <w:bCs/>
          <w:color w:val="auto"/>
        </w:rPr>
      </w:pPr>
      <w:r w:rsidRPr="001E3775">
        <w:rPr>
          <w:bCs/>
          <w:color w:val="auto"/>
        </w:rPr>
        <w:t>3.5.4</w:t>
      </w:r>
      <w:r w:rsidRPr="001E3775">
        <w:rPr>
          <w:bCs/>
          <w:color w:val="auto"/>
        </w:rPr>
        <w:tab/>
      </w:r>
      <w:bookmarkStart w:id="5" w:name="_Hlk118379554"/>
      <w:r w:rsidRPr="001E3775">
        <w:rPr>
          <w:rStyle w:val="Red"/>
          <w:color w:val="auto"/>
          <w:szCs w:val="18"/>
        </w:rPr>
        <w:t>T</w:t>
      </w:r>
      <w:r w:rsidRPr="001E3775">
        <w:rPr>
          <w:bCs/>
          <w:color w:val="auto"/>
        </w:rPr>
        <w:t>he first monitoring measurements shall be carried out</w:t>
      </w:r>
      <w:r w:rsidR="00544333" w:rsidRPr="001E3775">
        <w:rPr>
          <w:bCs/>
          <w:color w:val="auto"/>
        </w:rPr>
        <w:t>:</w:t>
      </w:r>
      <w:r w:rsidRPr="001E3775">
        <w:rPr>
          <w:bCs/>
          <w:color w:val="auto"/>
        </w:rPr>
        <w:t xml:space="preserve"> </w:t>
      </w:r>
    </w:p>
    <w:p w14:paraId="326B3B79" w14:textId="7D60B40B" w:rsidR="00CB0671" w:rsidRPr="008172B0" w:rsidRDefault="00646C0D" w:rsidP="008172B0">
      <w:pPr>
        <w:pStyle w:val="Heading3nonum"/>
        <w:ind w:left="1440" w:hanging="731"/>
        <w:rPr>
          <w:bCs/>
          <w:color w:val="auto"/>
        </w:rPr>
      </w:pPr>
      <w:r w:rsidRPr="001E3775">
        <w:rPr>
          <w:bCs/>
          <w:color w:val="auto"/>
        </w:rPr>
        <w:t>(a)</w:t>
      </w:r>
      <w:r w:rsidRPr="001E3775">
        <w:rPr>
          <w:bCs/>
          <w:color w:val="auto"/>
        </w:rPr>
        <w:tab/>
        <w:t xml:space="preserve">For new MCP </w:t>
      </w:r>
      <w:r w:rsidR="00CB0671" w:rsidRPr="001E3775">
        <w:rPr>
          <w:bCs/>
          <w:color w:val="auto"/>
        </w:rPr>
        <w:t>within four months of the issue date of the permit or the date when the new MCP is first put into operation, whichever is later</w:t>
      </w:r>
      <w:r w:rsidR="008172B0">
        <w:rPr>
          <w:bCs/>
          <w:color w:val="auto"/>
        </w:rPr>
        <w:t>.</w:t>
      </w:r>
    </w:p>
    <w:p w14:paraId="27B0FBE3" w14:textId="3074ADE6" w:rsidR="00C16167" w:rsidRPr="001E3775" w:rsidRDefault="00C16167">
      <w:pPr>
        <w:pStyle w:val="Heading1"/>
      </w:pPr>
      <w:bookmarkStart w:id="6" w:name="_Toc77056949"/>
      <w:bookmarkStart w:id="7" w:name="_Toc457192259"/>
      <w:bookmarkEnd w:id="5"/>
      <w:r w:rsidRPr="001E3775">
        <w:t>4</w:t>
      </w:r>
      <w:r w:rsidRPr="001E3775">
        <w:tab/>
        <w:t>Information</w:t>
      </w:r>
      <w:bookmarkEnd w:id="6"/>
    </w:p>
    <w:p w14:paraId="27B0FBE4" w14:textId="77777777" w:rsidR="00C16167" w:rsidRPr="001E3775" w:rsidRDefault="00C16167">
      <w:pPr>
        <w:pStyle w:val="Heading2"/>
        <w:numPr>
          <w:ilvl w:val="0"/>
          <w:numId w:val="0"/>
        </w:numPr>
        <w:rPr>
          <w:b w:val="0"/>
        </w:rPr>
      </w:pPr>
      <w:r w:rsidRPr="001E3775">
        <w:t>4.1</w:t>
      </w:r>
      <w:r w:rsidRPr="001E3775">
        <w:tab/>
        <w:t>Records</w:t>
      </w:r>
    </w:p>
    <w:p w14:paraId="27B0FBE5" w14:textId="77777777" w:rsidR="00C16167" w:rsidRPr="001E3775" w:rsidRDefault="00C16167" w:rsidP="00105941">
      <w:pPr>
        <w:pStyle w:val="Heading3"/>
        <w:numPr>
          <w:ilvl w:val="2"/>
          <w:numId w:val="15"/>
        </w:numPr>
        <w:rPr>
          <w:color w:val="auto"/>
        </w:rPr>
      </w:pPr>
      <w:r w:rsidRPr="001E3775">
        <w:rPr>
          <w:color w:val="auto"/>
        </w:rPr>
        <w:t>All records required to be made by this permit shall:</w:t>
      </w:r>
    </w:p>
    <w:p w14:paraId="27B0FBE6" w14:textId="77777777" w:rsidR="00C16167" w:rsidRPr="001E3775" w:rsidRDefault="00C16167" w:rsidP="00105941">
      <w:pPr>
        <w:pStyle w:val="Heading3"/>
        <w:numPr>
          <w:ilvl w:val="0"/>
          <w:numId w:val="14"/>
        </w:numPr>
        <w:tabs>
          <w:tab w:val="clear" w:pos="360"/>
          <w:tab w:val="num" w:pos="1418"/>
        </w:tabs>
        <w:ind w:left="1418" w:hanging="709"/>
        <w:rPr>
          <w:color w:val="auto"/>
        </w:rPr>
      </w:pPr>
      <w:r w:rsidRPr="001E3775">
        <w:rPr>
          <w:color w:val="auto"/>
        </w:rPr>
        <w:t>be legible;</w:t>
      </w:r>
    </w:p>
    <w:p w14:paraId="27B0FBE7" w14:textId="77777777" w:rsidR="00C16167" w:rsidRPr="001E3775" w:rsidRDefault="00C16167" w:rsidP="00105941">
      <w:pPr>
        <w:pStyle w:val="Heading3"/>
        <w:numPr>
          <w:ilvl w:val="0"/>
          <w:numId w:val="14"/>
        </w:numPr>
        <w:tabs>
          <w:tab w:val="clear" w:pos="360"/>
          <w:tab w:val="num" w:pos="1418"/>
        </w:tabs>
        <w:ind w:left="1418" w:hanging="709"/>
        <w:rPr>
          <w:color w:val="auto"/>
        </w:rPr>
      </w:pPr>
      <w:r w:rsidRPr="001E3775">
        <w:rPr>
          <w:color w:val="auto"/>
        </w:rPr>
        <w:t>be made as soon as reasonably practicable;</w:t>
      </w:r>
    </w:p>
    <w:p w14:paraId="27B0FBE8" w14:textId="77777777" w:rsidR="00C16167" w:rsidRPr="001E3775" w:rsidRDefault="00C16167" w:rsidP="00105941">
      <w:pPr>
        <w:pStyle w:val="Heading3"/>
        <w:numPr>
          <w:ilvl w:val="0"/>
          <w:numId w:val="14"/>
        </w:numPr>
        <w:tabs>
          <w:tab w:val="clear" w:pos="360"/>
          <w:tab w:val="num" w:pos="1418"/>
        </w:tabs>
        <w:ind w:left="1418" w:hanging="709"/>
        <w:rPr>
          <w:color w:val="auto"/>
        </w:rPr>
      </w:pPr>
      <w:r w:rsidRPr="001E3775">
        <w:rPr>
          <w:color w:val="auto"/>
        </w:rPr>
        <w:t>if amended, be amended in such a way that the original and any subsequent amendments remain legible, or are capable of retrieval; an</w:t>
      </w:r>
      <w:r w:rsidR="00A16B2D" w:rsidRPr="001E3775">
        <w:rPr>
          <w:color w:val="auto"/>
        </w:rPr>
        <w:t>d</w:t>
      </w:r>
    </w:p>
    <w:p w14:paraId="27B0FBE9" w14:textId="77777777" w:rsidR="00C16167" w:rsidRPr="001E3775" w:rsidRDefault="00C16167" w:rsidP="00105941">
      <w:pPr>
        <w:pStyle w:val="Heading3"/>
        <w:numPr>
          <w:ilvl w:val="0"/>
          <w:numId w:val="14"/>
        </w:numPr>
        <w:tabs>
          <w:tab w:val="clear" w:pos="360"/>
          <w:tab w:val="num" w:pos="1418"/>
        </w:tabs>
        <w:ind w:left="1418" w:hanging="709"/>
        <w:rPr>
          <w:color w:val="auto"/>
        </w:rPr>
      </w:pPr>
      <w:r w:rsidRPr="001E3775">
        <w:rPr>
          <w:color w:val="auto"/>
        </w:rPr>
        <w:t xml:space="preserve">be retained, unless otherwise agreed in writing by </w:t>
      </w:r>
      <w:r w:rsidR="00317002" w:rsidRPr="001E3775">
        <w:rPr>
          <w:color w:val="auto"/>
        </w:rPr>
        <w:t>Natural Resources Wales</w:t>
      </w:r>
      <w:r w:rsidRPr="001E3775">
        <w:rPr>
          <w:color w:val="auto"/>
        </w:rPr>
        <w:t>, for at least 6 years from the date when the records were made, or in the case of the following records until permit surrender:</w:t>
      </w:r>
    </w:p>
    <w:p w14:paraId="27B0FBEA" w14:textId="77777777" w:rsidR="00C16167" w:rsidRPr="001E3775" w:rsidRDefault="00762274" w:rsidP="00105941">
      <w:pPr>
        <w:numPr>
          <w:ilvl w:val="0"/>
          <w:numId w:val="9"/>
        </w:numPr>
        <w:tabs>
          <w:tab w:val="clear" w:pos="1008"/>
          <w:tab w:val="left" w:pos="1985"/>
        </w:tabs>
        <w:spacing w:before="120" w:after="80" w:line="270" w:lineRule="exact"/>
        <w:ind w:left="1985" w:hanging="567"/>
        <w:rPr>
          <w:rFonts w:ascii="Arial" w:hAnsi="Arial"/>
          <w:sz w:val="18"/>
        </w:rPr>
      </w:pPr>
      <w:r w:rsidRPr="001E3775">
        <w:rPr>
          <w:rFonts w:ascii="Arial" w:hAnsi="Arial"/>
          <w:sz w:val="18"/>
        </w:rPr>
        <w:t>off-site environmental effects; and</w:t>
      </w:r>
    </w:p>
    <w:p w14:paraId="27B0FBEB" w14:textId="752AFD00" w:rsidR="00762274" w:rsidRPr="001E3775" w:rsidRDefault="00762274" w:rsidP="00105941">
      <w:pPr>
        <w:numPr>
          <w:ilvl w:val="0"/>
          <w:numId w:val="9"/>
        </w:numPr>
        <w:tabs>
          <w:tab w:val="clear" w:pos="1008"/>
          <w:tab w:val="left" w:pos="1985"/>
        </w:tabs>
        <w:spacing w:before="120" w:after="80" w:line="270" w:lineRule="exact"/>
        <w:ind w:left="1985" w:hanging="567"/>
        <w:rPr>
          <w:rFonts w:ascii="Arial" w:hAnsi="Arial"/>
          <w:sz w:val="18"/>
        </w:rPr>
      </w:pPr>
      <w:r w:rsidRPr="001E3775">
        <w:rPr>
          <w:rFonts w:ascii="Arial" w:hAnsi="Arial"/>
          <w:sz w:val="18"/>
        </w:rPr>
        <w:t>matters which affect the condition of the land and groundwater.</w:t>
      </w:r>
    </w:p>
    <w:p w14:paraId="5AD8C754" w14:textId="6DB30FD9" w:rsidR="00351CBD" w:rsidRPr="001E3775" w:rsidRDefault="00351CBD" w:rsidP="00105941">
      <w:pPr>
        <w:pStyle w:val="pindent"/>
        <w:keepLines w:val="0"/>
        <w:numPr>
          <w:ilvl w:val="2"/>
          <w:numId w:val="15"/>
        </w:numPr>
        <w:suppressAutoHyphens w:val="0"/>
        <w:jc w:val="left"/>
        <w:rPr>
          <w:rFonts w:cs="Arial"/>
          <w:szCs w:val="18"/>
        </w:rPr>
      </w:pPr>
      <w:r w:rsidRPr="001E3775">
        <w:rPr>
          <w:rFonts w:cs="Arial"/>
          <w:szCs w:val="18"/>
        </w:rPr>
        <w:t xml:space="preserve">The operator shall keep on site all records, plans and the management system required to be maintained by this permit, unless otherwise agreed in writing by Natural Resources Wales. </w:t>
      </w:r>
    </w:p>
    <w:p w14:paraId="0AB62026" w14:textId="3E1BC7B4" w:rsidR="0080191F" w:rsidRPr="001E3775" w:rsidRDefault="0080191F" w:rsidP="00105941">
      <w:pPr>
        <w:pStyle w:val="Bullet2"/>
        <w:numPr>
          <w:ilvl w:val="2"/>
          <w:numId w:val="15"/>
        </w:numPr>
        <w:jc w:val="both"/>
        <w:rPr>
          <w:rStyle w:val="Red"/>
          <w:rFonts w:ascii="Arial" w:hAnsi="Arial" w:cs="Arial"/>
          <w:color w:val="auto"/>
          <w:sz w:val="18"/>
          <w:szCs w:val="18"/>
        </w:rPr>
      </w:pPr>
      <w:r w:rsidRPr="001E3775">
        <w:rPr>
          <w:rStyle w:val="Red"/>
          <w:rFonts w:ascii="Arial" w:hAnsi="Arial" w:cs="Arial"/>
          <w:color w:val="auto"/>
          <w:sz w:val="18"/>
          <w:szCs w:val="18"/>
        </w:rPr>
        <w:t>The operator shall maintain a record of the type and quantity of fuel used and the total annual hours of operation for each MCP</w:t>
      </w:r>
      <w:r w:rsidR="00F147D7" w:rsidRPr="001E3775">
        <w:rPr>
          <w:rStyle w:val="Red"/>
          <w:rFonts w:ascii="Arial" w:hAnsi="Arial" w:cs="Arial"/>
          <w:color w:val="auto"/>
          <w:sz w:val="18"/>
          <w:szCs w:val="18"/>
        </w:rPr>
        <w:t>.</w:t>
      </w:r>
    </w:p>
    <w:p w14:paraId="4D91CEB0" w14:textId="5BBD965F" w:rsidR="0080191F" w:rsidRPr="001E3775" w:rsidRDefault="0080191F" w:rsidP="00105941">
      <w:pPr>
        <w:pStyle w:val="Bullet2"/>
        <w:numPr>
          <w:ilvl w:val="2"/>
          <w:numId w:val="15"/>
        </w:numPr>
        <w:jc w:val="both"/>
        <w:rPr>
          <w:rFonts w:ascii="Arial" w:hAnsi="Arial" w:cs="Arial"/>
          <w:sz w:val="18"/>
          <w:szCs w:val="18"/>
        </w:rPr>
      </w:pPr>
      <w:r w:rsidRPr="001E3775">
        <w:rPr>
          <w:rStyle w:val="Red"/>
          <w:rFonts w:ascii="Arial" w:hAnsi="Arial" w:cs="Arial"/>
          <w:color w:val="auto"/>
          <w:sz w:val="18"/>
          <w:szCs w:val="18"/>
        </w:rPr>
        <w:t>The operator shall maintain a record of any events of non-compliance and the measures taken to ensure compliance is restored in the shortest possible time</w:t>
      </w:r>
    </w:p>
    <w:p w14:paraId="27B0FBEF" w14:textId="77777777" w:rsidR="00C16167" w:rsidRPr="001E3775" w:rsidRDefault="00C16167">
      <w:pPr>
        <w:pStyle w:val="Heading2"/>
        <w:numPr>
          <w:ilvl w:val="0"/>
          <w:numId w:val="0"/>
        </w:numPr>
        <w:rPr>
          <w:b w:val="0"/>
        </w:rPr>
      </w:pPr>
      <w:r w:rsidRPr="001E3775">
        <w:lastRenderedPageBreak/>
        <w:t>4.2</w:t>
      </w:r>
      <w:r w:rsidRPr="001E3775">
        <w:tab/>
        <w:t>Reporting</w:t>
      </w:r>
    </w:p>
    <w:p w14:paraId="27B0FBF0" w14:textId="075E38A6" w:rsidR="00C16167" w:rsidRPr="001E3775" w:rsidRDefault="00C16167" w:rsidP="00365B36">
      <w:pPr>
        <w:pStyle w:val="Heading3nonum"/>
        <w:ind w:left="709" w:hanging="709"/>
        <w:rPr>
          <w:color w:val="auto"/>
        </w:rPr>
      </w:pPr>
      <w:r w:rsidRPr="001E3775">
        <w:rPr>
          <w:color w:val="auto"/>
        </w:rPr>
        <w:t>4.2.1</w:t>
      </w:r>
      <w:r w:rsidRPr="001E3775">
        <w:rPr>
          <w:color w:val="auto"/>
        </w:rPr>
        <w:tab/>
      </w:r>
      <w:r w:rsidR="00C04B9D" w:rsidRPr="001E3775">
        <w:rPr>
          <w:color w:val="auto"/>
        </w:rPr>
        <w:t>The operator shall send a</w:t>
      </w:r>
      <w:r w:rsidRPr="001E3775">
        <w:rPr>
          <w:color w:val="auto"/>
        </w:rPr>
        <w:t xml:space="preserve">ll reports and notifications required by the permit to </w:t>
      </w:r>
      <w:r w:rsidR="00317002" w:rsidRPr="001E3775">
        <w:rPr>
          <w:color w:val="auto"/>
        </w:rPr>
        <w:t>Natural Resources Wales</w:t>
      </w:r>
      <w:r w:rsidRPr="001E3775">
        <w:rPr>
          <w:color w:val="auto"/>
        </w:rPr>
        <w:t xml:space="preserve"> using the contact details supplied in writing by </w:t>
      </w:r>
      <w:r w:rsidR="00317002" w:rsidRPr="001E3775">
        <w:rPr>
          <w:color w:val="auto"/>
        </w:rPr>
        <w:t>Natural Resources Wales</w:t>
      </w:r>
      <w:r w:rsidR="00C04B9D" w:rsidRPr="001E3775">
        <w:rPr>
          <w:color w:val="auto"/>
        </w:rPr>
        <w:t>.</w:t>
      </w:r>
    </w:p>
    <w:p w14:paraId="0FCF9127" w14:textId="2D43094E" w:rsidR="00121E6D" w:rsidRPr="001E3775" w:rsidRDefault="00121E6D" w:rsidP="00121E6D">
      <w:pPr>
        <w:pStyle w:val="Heading3"/>
        <w:numPr>
          <w:ilvl w:val="0"/>
          <w:numId w:val="0"/>
        </w:numPr>
        <w:ind w:left="709" w:hanging="709"/>
        <w:rPr>
          <w:color w:val="auto"/>
        </w:rPr>
      </w:pPr>
      <w:r w:rsidRPr="001E3775">
        <w:rPr>
          <w:color w:val="auto"/>
        </w:rPr>
        <w:t>4.2.2</w:t>
      </w:r>
      <w:r w:rsidRPr="001E3775">
        <w:rPr>
          <w:color w:val="auto"/>
        </w:rPr>
        <w:tab/>
        <w:t>A report or reports on the performance of the activities over the previous year shall be submitted to Natural Resources Wales by 31 January (or other date agreed in writing by Natural Resources Wales) each year.  The report(s) shall include as a minimum:</w:t>
      </w:r>
    </w:p>
    <w:p w14:paraId="6A3B43ED" w14:textId="77777777" w:rsidR="004B4CB9" w:rsidRPr="001E3775" w:rsidRDefault="00121E6D" w:rsidP="00121E6D">
      <w:pPr>
        <w:pStyle w:val="Heading4"/>
        <w:keepNext/>
        <w:tabs>
          <w:tab w:val="clear" w:pos="284"/>
          <w:tab w:val="left" w:pos="1418"/>
        </w:tabs>
        <w:spacing w:before="120"/>
        <w:ind w:left="1418" w:hanging="709"/>
      </w:pPr>
      <w:r w:rsidRPr="001E3775">
        <w:t>(a)</w:t>
      </w:r>
      <w:r w:rsidRPr="001E3775">
        <w:tab/>
        <w:t xml:space="preserve">a review of the results of the monitoring and assessment carried out in accordance with the permit including an interpretive review of that </w:t>
      </w:r>
      <w:r w:rsidR="005266B8" w:rsidRPr="001E3775">
        <w:t xml:space="preserve">data; </w:t>
      </w:r>
    </w:p>
    <w:p w14:paraId="700667BB" w14:textId="072D26A1" w:rsidR="00121E6D" w:rsidRPr="001E3775" w:rsidRDefault="00121E6D" w:rsidP="00121E6D">
      <w:pPr>
        <w:pStyle w:val="Heading4"/>
        <w:keepNext/>
        <w:tabs>
          <w:tab w:val="clear" w:pos="284"/>
          <w:tab w:val="left" w:pos="1418"/>
        </w:tabs>
        <w:spacing w:before="120"/>
        <w:ind w:left="1418" w:hanging="709"/>
        <w:rPr>
          <w:rFonts w:cs="Arial"/>
          <w:szCs w:val="18"/>
        </w:rPr>
      </w:pPr>
      <w:r w:rsidRPr="001E3775">
        <w:rPr>
          <w:rFonts w:cs="Arial"/>
          <w:szCs w:val="18"/>
        </w:rPr>
        <w:t>(</w:t>
      </w:r>
      <w:r w:rsidR="00045C2E" w:rsidRPr="001E3775">
        <w:rPr>
          <w:rFonts w:cs="Arial"/>
          <w:szCs w:val="18"/>
        </w:rPr>
        <w:t>b</w:t>
      </w:r>
      <w:r w:rsidR="00D612BC" w:rsidRPr="001E3775">
        <w:rPr>
          <w:rFonts w:cs="Arial"/>
          <w:szCs w:val="18"/>
        </w:rPr>
        <w:t>)</w:t>
      </w:r>
      <w:r w:rsidR="004B4CB9" w:rsidRPr="001E3775">
        <w:rPr>
          <w:rFonts w:cs="Arial"/>
          <w:szCs w:val="18"/>
        </w:rPr>
        <w:tab/>
      </w:r>
      <w:r w:rsidRPr="001E3775">
        <w:rPr>
          <w:rFonts w:cs="Arial"/>
          <w:szCs w:val="18"/>
        </w:rPr>
        <w:t>the performance parameters set out in schedule 4 table S4.</w:t>
      </w:r>
      <w:r w:rsidR="00D612BC" w:rsidRPr="001E3775">
        <w:rPr>
          <w:rFonts w:cs="Arial"/>
          <w:szCs w:val="18"/>
        </w:rPr>
        <w:t>2</w:t>
      </w:r>
      <w:r w:rsidR="0038641E" w:rsidRPr="001E3775">
        <w:rPr>
          <w:rFonts w:cs="Arial"/>
          <w:szCs w:val="18"/>
        </w:rPr>
        <w:t xml:space="preserve"> </w:t>
      </w:r>
      <w:r w:rsidRPr="001E3775">
        <w:rPr>
          <w:rFonts w:cs="Arial"/>
          <w:szCs w:val="18"/>
        </w:rPr>
        <w:t>using the forms specified in table S4.</w:t>
      </w:r>
      <w:r w:rsidR="00D612BC" w:rsidRPr="001E3775">
        <w:rPr>
          <w:rFonts w:cs="Arial"/>
          <w:szCs w:val="18"/>
        </w:rPr>
        <w:t>3</w:t>
      </w:r>
      <w:r w:rsidRPr="001E3775">
        <w:rPr>
          <w:rFonts w:cs="Arial"/>
          <w:szCs w:val="18"/>
        </w:rPr>
        <w:t xml:space="preserve"> of that schedule.</w:t>
      </w:r>
    </w:p>
    <w:p w14:paraId="40C66F6A" w14:textId="77777777" w:rsidR="00121E6D" w:rsidRPr="001E3775" w:rsidRDefault="00121E6D" w:rsidP="00121E6D">
      <w:pPr>
        <w:pStyle w:val="Heading3"/>
        <w:numPr>
          <w:ilvl w:val="0"/>
          <w:numId w:val="0"/>
        </w:numPr>
        <w:ind w:left="709" w:hanging="709"/>
        <w:rPr>
          <w:rFonts w:cs="Arial"/>
          <w:color w:val="auto"/>
          <w:szCs w:val="18"/>
        </w:rPr>
      </w:pPr>
      <w:r w:rsidRPr="001E3775">
        <w:rPr>
          <w:rFonts w:cs="Arial"/>
          <w:color w:val="auto"/>
          <w:szCs w:val="18"/>
        </w:rPr>
        <w:t>4.2.3</w:t>
      </w:r>
      <w:r w:rsidRPr="001E3775">
        <w:rPr>
          <w:rFonts w:cs="Arial"/>
          <w:color w:val="auto"/>
          <w:szCs w:val="18"/>
        </w:rPr>
        <w:tab/>
        <w:t>Within 28 days of the end of the reporting period the operator shall, unless otherwise agreed in writing by Natural Resources Wales, submit reports of the monitoring and assessment carried out in accordance with the conditions of this permit, as follows:</w:t>
      </w:r>
    </w:p>
    <w:p w14:paraId="17AD005D" w14:textId="77777777" w:rsidR="00121E6D" w:rsidRPr="001E3775" w:rsidRDefault="00121E6D" w:rsidP="003746BF">
      <w:pPr>
        <w:pStyle w:val="Heading3nonum"/>
        <w:ind w:left="1440" w:hanging="731"/>
        <w:rPr>
          <w:rFonts w:cs="Arial"/>
          <w:color w:val="auto"/>
          <w:szCs w:val="18"/>
        </w:rPr>
      </w:pPr>
      <w:r w:rsidRPr="001E3775">
        <w:rPr>
          <w:rFonts w:cs="Arial"/>
          <w:color w:val="auto"/>
          <w:szCs w:val="18"/>
        </w:rPr>
        <w:t>(a)</w:t>
      </w:r>
      <w:r w:rsidRPr="001E3775">
        <w:rPr>
          <w:rFonts w:cs="Arial"/>
          <w:color w:val="auto"/>
          <w:szCs w:val="18"/>
        </w:rPr>
        <w:tab/>
        <w:t>in respect of the parameters and emission points specified in schedule 4 table S4.1;</w:t>
      </w:r>
    </w:p>
    <w:p w14:paraId="62F3B4DE" w14:textId="56E4A171" w:rsidR="00121E6D" w:rsidRPr="001E3775" w:rsidRDefault="00121E6D" w:rsidP="00121E6D">
      <w:pPr>
        <w:pStyle w:val="Heading3nonum"/>
        <w:ind w:left="1440" w:hanging="731"/>
        <w:rPr>
          <w:rFonts w:cs="Arial"/>
          <w:color w:val="auto"/>
          <w:szCs w:val="18"/>
        </w:rPr>
      </w:pPr>
      <w:r w:rsidRPr="001E3775">
        <w:rPr>
          <w:rFonts w:cs="Arial"/>
          <w:color w:val="auto"/>
          <w:szCs w:val="18"/>
        </w:rPr>
        <w:t>(b)</w:t>
      </w:r>
      <w:r w:rsidRPr="001E3775">
        <w:rPr>
          <w:rFonts w:cs="Arial"/>
          <w:color w:val="auto"/>
          <w:szCs w:val="18"/>
        </w:rPr>
        <w:tab/>
        <w:t xml:space="preserve">for the reporting periods specified in schedule 4 table S4.1 and using the forms specified in schedule 4 table </w:t>
      </w:r>
      <w:r w:rsidR="005266B8" w:rsidRPr="001E3775">
        <w:rPr>
          <w:rFonts w:cs="Arial"/>
          <w:color w:val="auto"/>
          <w:szCs w:val="18"/>
        </w:rPr>
        <w:t>S4.3;</w:t>
      </w:r>
      <w:r w:rsidRPr="001E3775">
        <w:rPr>
          <w:rFonts w:cs="Arial"/>
          <w:color w:val="auto"/>
          <w:szCs w:val="18"/>
        </w:rPr>
        <w:t xml:space="preserve"> and</w:t>
      </w:r>
    </w:p>
    <w:p w14:paraId="3A6E949F" w14:textId="77777777" w:rsidR="00121E6D" w:rsidRPr="001E3775" w:rsidRDefault="00121E6D" w:rsidP="00121E6D">
      <w:pPr>
        <w:pStyle w:val="Heading3nonum"/>
        <w:ind w:left="1440" w:hanging="731"/>
        <w:rPr>
          <w:color w:val="auto"/>
        </w:rPr>
      </w:pPr>
      <w:r w:rsidRPr="001E3775">
        <w:rPr>
          <w:color w:val="auto"/>
        </w:rPr>
        <w:t>(c)</w:t>
      </w:r>
      <w:r w:rsidRPr="001E3775">
        <w:rPr>
          <w:color w:val="auto"/>
        </w:rPr>
        <w:tab/>
        <w:t>giving the information from such results and assessments as may be required by the forms specified in those tables.</w:t>
      </w:r>
    </w:p>
    <w:p w14:paraId="7545BF7A" w14:textId="7929044E" w:rsidR="00121E6D" w:rsidRPr="001E3775" w:rsidRDefault="00121E6D" w:rsidP="00365B36">
      <w:pPr>
        <w:pStyle w:val="Heading3nonum"/>
        <w:ind w:left="709" w:hanging="709"/>
        <w:rPr>
          <w:color w:val="auto"/>
        </w:rPr>
      </w:pPr>
      <w:r w:rsidRPr="001E3775">
        <w:rPr>
          <w:color w:val="auto"/>
        </w:rPr>
        <w:t>4.2.4</w:t>
      </w:r>
      <w:r w:rsidRPr="001E3775">
        <w:rPr>
          <w:color w:val="auto"/>
        </w:rPr>
        <w:tab/>
        <w:t>The operator shall, unless notice under this condition has been served within the preceding four years, submit to Natural Resources Wales, within six months of receipt of a written notice, a report assessing whether there are other appropriate measures that could be taken to prevent, or where that is not practicable, to minimise pollution.</w:t>
      </w:r>
    </w:p>
    <w:p w14:paraId="27B0FBF1" w14:textId="77777777" w:rsidR="00C16167" w:rsidRPr="001E3775" w:rsidRDefault="00C16167">
      <w:pPr>
        <w:pStyle w:val="Heading2"/>
        <w:numPr>
          <w:ilvl w:val="0"/>
          <w:numId w:val="0"/>
        </w:numPr>
        <w:rPr>
          <w:b w:val="0"/>
        </w:rPr>
      </w:pPr>
      <w:r w:rsidRPr="001E3775">
        <w:t>4.3</w:t>
      </w:r>
      <w:r w:rsidRPr="001E3775">
        <w:tab/>
        <w:t>Notifications</w:t>
      </w:r>
    </w:p>
    <w:p w14:paraId="0482EE15" w14:textId="77777777" w:rsidR="00121E6D" w:rsidRPr="001E3775" w:rsidRDefault="00121E6D" w:rsidP="00121E6D">
      <w:pPr>
        <w:pStyle w:val="lqn3"/>
        <w:tabs>
          <w:tab w:val="left" w:pos="567"/>
        </w:tabs>
        <w:spacing w:before="120" w:line="240" w:lineRule="exact"/>
        <w:ind w:left="1418" w:hanging="1474"/>
        <w:jc w:val="left"/>
        <w:rPr>
          <w:rFonts w:ascii="Arial" w:hAnsi="Arial" w:cs="Arial"/>
          <w:sz w:val="18"/>
          <w:szCs w:val="18"/>
        </w:rPr>
      </w:pPr>
      <w:r w:rsidRPr="001E3775">
        <w:rPr>
          <w:rFonts w:ascii="Arial" w:hAnsi="Arial" w:cs="Arial"/>
          <w:sz w:val="18"/>
          <w:szCs w:val="18"/>
        </w:rPr>
        <w:t>4.3.1</w:t>
      </w:r>
      <w:r w:rsidRPr="001E3775">
        <w:rPr>
          <w:rFonts w:ascii="Arial" w:hAnsi="Arial" w:cs="Arial"/>
          <w:sz w:val="18"/>
          <w:szCs w:val="18"/>
        </w:rPr>
        <w:tab/>
        <w:t>(a)</w:t>
      </w:r>
      <w:r w:rsidRPr="001E3775">
        <w:rPr>
          <w:rFonts w:ascii="Arial" w:hAnsi="Arial" w:cs="Arial"/>
          <w:sz w:val="18"/>
          <w:szCs w:val="18"/>
        </w:rPr>
        <w:tab/>
        <w:t>In the event that the operation of the activities gives rise to an incident or accident which significantly affects or may significantly affect the environment, the operator must immediately—</w:t>
      </w:r>
    </w:p>
    <w:p w14:paraId="2DF44344" w14:textId="77777777" w:rsidR="00121E6D" w:rsidRPr="001E3775" w:rsidRDefault="00121E6D" w:rsidP="00121E6D">
      <w:pPr>
        <w:pStyle w:val="lqn4"/>
        <w:tabs>
          <w:tab w:val="left" w:pos="1985"/>
        </w:tabs>
        <w:spacing w:before="120" w:line="240" w:lineRule="exact"/>
        <w:ind w:left="1418" w:firstLine="0"/>
        <w:jc w:val="left"/>
        <w:rPr>
          <w:rFonts w:ascii="Arial" w:hAnsi="Arial" w:cs="Arial"/>
          <w:sz w:val="18"/>
          <w:szCs w:val="18"/>
        </w:rPr>
      </w:pPr>
      <w:r w:rsidRPr="001E3775">
        <w:rPr>
          <w:rFonts w:ascii="Arial" w:hAnsi="Arial" w:cs="Arial"/>
          <w:sz w:val="18"/>
          <w:szCs w:val="18"/>
        </w:rPr>
        <w:t>(i)</w:t>
      </w:r>
      <w:r w:rsidRPr="001E3775">
        <w:rPr>
          <w:rFonts w:ascii="Arial" w:hAnsi="Arial" w:cs="Arial"/>
          <w:sz w:val="18"/>
          <w:szCs w:val="18"/>
        </w:rPr>
        <w:tab/>
        <w:t xml:space="preserve">inform Natural Resources Wales, </w:t>
      </w:r>
    </w:p>
    <w:p w14:paraId="0EC564EB" w14:textId="77777777" w:rsidR="00121E6D" w:rsidRPr="001E3775" w:rsidRDefault="00121E6D" w:rsidP="00121E6D">
      <w:pPr>
        <w:pStyle w:val="lqn4"/>
        <w:tabs>
          <w:tab w:val="left" w:pos="1985"/>
        </w:tabs>
        <w:spacing w:before="120" w:line="240" w:lineRule="exact"/>
        <w:ind w:left="1985" w:hanging="567"/>
        <w:jc w:val="left"/>
        <w:rPr>
          <w:rFonts w:ascii="Arial" w:hAnsi="Arial" w:cs="Arial"/>
          <w:sz w:val="18"/>
          <w:szCs w:val="18"/>
        </w:rPr>
      </w:pPr>
      <w:r w:rsidRPr="001E3775">
        <w:rPr>
          <w:rFonts w:ascii="Arial" w:hAnsi="Arial" w:cs="Arial"/>
          <w:sz w:val="18"/>
          <w:szCs w:val="18"/>
        </w:rPr>
        <w:t>(ii)</w:t>
      </w:r>
      <w:r w:rsidRPr="001E3775">
        <w:rPr>
          <w:rFonts w:ascii="Arial" w:hAnsi="Arial" w:cs="Arial"/>
          <w:sz w:val="18"/>
          <w:szCs w:val="18"/>
        </w:rPr>
        <w:tab/>
        <w:t>take the measures necessary to limit the environmental consequences of such an incident or accident, and</w:t>
      </w:r>
    </w:p>
    <w:p w14:paraId="45BD3D59" w14:textId="77777777" w:rsidR="00121E6D" w:rsidRPr="001E3775" w:rsidRDefault="00121E6D" w:rsidP="008A0900">
      <w:pPr>
        <w:pStyle w:val="lqn4"/>
        <w:tabs>
          <w:tab w:val="left" w:pos="1560"/>
          <w:tab w:val="left" w:pos="1985"/>
        </w:tabs>
        <w:spacing w:before="120" w:line="240" w:lineRule="exact"/>
        <w:ind w:left="1982" w:hanging="564"/>
        <w:jc w:val="left"/>
      </w:pPr>
      <w:r w:rsidRPr="001E3775">
        <w:rPr>
          <w:rFonts w:ascii="Arial" w:hAnsi="Arial" w:cs="Arial"/>
          <w:sz w:val="18"/>
          <w:szCs w:val="18"/>
        </w:rPr>
        <w:t>(iii)</w:t>
      </w:r>
      <w:r w:rsidRPr="001E3775">
        <w:rPr>
          <w:rFonts w:ascii="Arial" w:hAnsi="Arial" w:cs="Arial"/>
          <w:sz w:val="18"/>
          <w:szCs w:val="18"/>
        </w:rPr>
        <w:tab/>
        <w:t>take the measures necessary to prevent further possible incidents or accidents;</w:t>
      </w:r>
    </w:p>
    <w:p w14:paraId="07E75F18" w14:textId="77777777" w:rsidR="00121E6D" w:rsidRPr="001E3775" w:rsidRDefault="00121E6D" w:rsidP="00121E6D">
      <w:pPr>
        <w:pStyle w:val="lqn3"/>
        <w:tabs>
          <w:tab w:val="left" w:pos="567"/>
        </w:tabs>
        <w:spacing w:before="120" w:line="240" w:lineRule="exact"/>
        <w:ind w:left="1418" w:hanging="851"/>
        <w:jc w:val="left"/>
        <w:rPr>
          <w:rFonts w:ascii="Arial" w:hAnsi="Arial" w:cs="Arial"/>
          <w:sz w:val="18"/>
          <w:szCs w:val="18"/>
        </w:rPr>
      </w:pPr>
      <w:r w:rsidRPr="001E3775">
        <w:rPr>
          <w:rFonts w:ascii="Arial" w:hAnsi="Arial" w:cs="Arial"/>
          <w:sz w:val="18"/>
          <w:szCs w:val="18"/>
        </w:rPr>
        <w:t>(b)</w:t>
      </w:r>
      <w:r w:rsidRPr="001E3775">
        <w:rPr>
          <w:rFonts w:ascii="Arial" w:hAnsi="Arial" w:cs="Arial"/>
          <w:sz w:val="18"/>
          <w:szCs w:val="18"/>
        </w:rPr>
        <w:tab/>
        <w:t>in the event of a breach of any permit condition the operator must immediately—</w:t>
      </w:r>
    </w:p>
    <w:p w14:paraId="5237D470" w14:textId="77777777" w:rsidR="00121E6D" w:rsidRPr="001E3775" w:rsidRDefault="00121E6D" w:rsidP="00121E6D">
      <w:pPr>
        <w:pStyle w:val="lqn4"/>
        <w:spacing w:before="120" w:line="240" w:lineRule="exact"/>
        <w:ind w:left="1985" w:hanging="567"/>
        <w:jc w:val="left"/>
        <w:rPr>
          <w:rFonts w:ascii="Arial" w:hAnsi="Arial" w:cs="Arial"/>
          <w:sz w:val="18"/>
          <w:szCs w:val="18"/>
        </w:rPr>
      </w:pPr>
      <w:r w:rsidRPr="001E3775">
        <w:rPr>
          <w:rFonts w:ascii="Arial" w:hAnsi="Arial" w:cs="Arial"/>
          <w:sz w:val="18"/>
          <w:szCs w:val="18"/>
        </w:rPr>
        <w:t>(i)</w:t>
      </w:r>
      <w:r w:rsidRPr="001E3775">
        <w:rPr>
          <w:rFonts w:ascii="Arial" w:hAnsi="Arial" w:cs="Arial"/>
          <w:sz w:val="18"/>
          <w:szCs w:val="18"/>
        </w:rPr>
        <w:tab/>
        <w:t>inform Natural Resources Wales, and</w:t>
      </w:r>
    </w:p>
    <w:p w14:paraId="42DDB9C9" w14:textId="77777777" w:rsidR="00121E6D" w:rsidRPr="001E3775" w:rsidRDefault="00121E6D" w:rsidP="00121E6D">
      <w:pPr>
        <w:pStyle w:val="lqn4"/>
        <w:spacing w:before="120" w:line="240" w:lineRule="exact"/>
        <w:ind w:left="1985" w:hanging="567"/>
        <w:jc w:val="left"/>
        <w:rPr>
          <w:rFonts w:ascii="Arial" w:hAnsi="Arial" w:cs="Arial"/>
          <w:sz w:val="18"/>
          <w:szCs w:val="18"/>
        </w:rPr>
      </w:pPr>
      <w:r w:rsidRPr="001E3775">
        <w:rPr>
          <w:rFonts w:ascii="Arial" w:hAnsi="Arial" w:cs="Arial"/>
          <w:sz w:val="18"/>
          <w:szCs w:val="18"/>
        </w:rPr>
        <w:t>(ii)</w:t>
      </w:r>
      <w:r w:rsidRPr="001E3775">
        <w:rPr>
          <w:rFonts w:ascii="Arial" w:hAnsi="Arial" w:cs="Arial"/>
          <w:sz w:val="18"/>
          <w:szCs w:val="18"/>
        </w:rPr>
        <w:tab/>
        <w:t>take the measures necessary to ensure that compliance is restored within the shortest possible time;</w:t>
      </w:r>
    </w:p>
    <w:p w14:paraId="4F2D197A" w14:textId="77777777" w:rsidR="00121E6D" w:rsidRPr="001E3775" w:rsidRDefault="00121E6D" w:rsidP="00121E6D">
      <w:pPr>
        <w:pStyle w:val="lqn3"/>
        <w:spacing w:before="120" w:line="240" w:lineRule="exact"/>
        <w:ind w:left="1418" w:hanging="851"/>
        <w:jc w:val="left"/>
      </w:pPr>
      <w:r w:rsidRPr="001E3775">
        <w:rPr>
          <w:rFonts w:ascii="Arial" w:hAnsi="Arial" w:cs="Arial"/>
          <w:sz w:val="18"/>
          <w:szCs w:val="18"/>
        </w:rPr>
        <w:t>(c)</w:t>
      </w:r>
      <w:r w:rsidRPr="001E3775">
        <w:rPr>
          <w:rFonts w:ascii="Arial" w:hAnsi="Arial" w:cs="Arial"/>
          <w:sz w:val="18"/>
          <w:szCs w:val="18"/>
        </w:rPr>
        <w:tab/>
        <w:t>in the event of a breach of permit condition which poses an immediate danger to human health or threatens to cause an immediate significant adverse effect on the environment, the operator must immediately suspend the operation of the activities or the relevant part of it until compliance with the permit conditions has been restored.</w:t>
      </w:r>
    </w:p>
    <w:p w14:paraId="103745C6" w14:textId="3B622295" w:rsidR="00121E6D" w:rsidRPr="001E3775" w:rsidRDefault="00121E6D" w:rsidP="00121E6D">
      <w:pPr>
        <w:pStyle w:val="Heading3"/>
        <w:numPr>
          <w:ilvl w:val="0"/>
          <w:numId w:val="0"/>
        </w:numPr>
        <w:spacing w:line="240" w:lineRule="exact"/>
        <w:ind w:left="709" w:hanging="709"/>
        <w:rPr>
          <w:color w:val="auto"/>
        </w:rPr>
      </w:pPr>
      <w:r w:rsidRPr="001E3775">
        <w:rPr>
          <w:color w:val="auto"/>
        </w:rPr>
        <w:t>4.3.2</w:t>
      </w:r>
      <w:r w:rsidRPr="001E3775">
        <w:rPr>
          <w:color w:val="auto"/>
        </w:rPr>
        <w:tab/>
      </w:r>
      <w:r w:rsidRPr="00101062">
        <w:rPr>
          <w:color w:val="auto"/>
        </w:rPr>
        <w:t xml:space="preserve">Any information provided under condition 4.3.1 shall be confirmed by sending the information listed in schedule 5 to this permit within the time period specified in </w:t>
      </w:r>
      <w:r w:rsidR="005266B8" w:rsidRPr="00101062">
        <w:rPr>
          <w:color w:val="auto"/>
        </w:rPr>
        <w:t>that schedule</w:t>
      </w:r>
      <w:r w:rsidRPr="001E3775">
        <w:rPr>
          <w:color w:val="auto"/>
        </w:rPr>
        <w:t>.</w:t>
      </w:r>
    </w:p>
    <w:p w14:paraId="1F567B4A" w14:textId="014D3514" w:rsidR="00722E48" w:rsidRPr="001E3775" w:rsidRDefault="00722E48" w:rsidP="00722E48">
      <w:pPr>
        <w:pStyle w:val="Heading3"/>
        <w:numPr>
          <w:ilvl w:val="0"/>
          <w:numId w:val="0"/>
        </w:numPr>
        <w:spacing w:line="240" w:lineRule="exact"/>
        <w:ind w:left="709" w:hanging="709"/>
        <w:rPr>
          <w:color w:val="auto"/>
        </w:rPr>
      </w:pPr>
      <w:r w:rsidRPr="001E3775">
        <w:rPr>
          <w:color w:val="auto"/>
        </w:rPr>
        <w:t>4.3.3</w:t>
      </w:r>
      <w:r w:rsidRPr="001E3775">
        <w:rPr>
          <w:color w:val="auto"/>
        </w:rPr>
        <w:tab/>
        <w:t>Where Natural Resources Wales has requested in writing that it shall be notified when the operator is to undertake monitoring and/or spot sampling, the operator shall inform Natural Resources Wales when the relevant monitoring and/or spot sampling is to take place. The operator shall provide this information to Natural Resources Wales at least 14 days before the date the monitoring is to be undertaken.</w:t>
      </w:r>
    </w:p>
    <w:p w14:paraId="2819D60E" w14:textId="77777777" w:rsidR="006F3806" w:rsidRPr="001E3775" w:rsidRDefault="006F3806" w:rsidP="006F3806">
      <w:pPr>
        <w:pStyle w:val="Heading3"/>
        <w:numPr>
          <w:ilvl w:val="0"/>
          <w:numId w:val="0"/>
        </w:numPr>
        <w:ind w:left="709" w:hanging="709"/>
        <w:rPr>
          <w:color w:val="auto"/>
        </w:rPr>
      </w:pPr>
      <w:r w:rsidRPr="001E3775">
        <w:rPr>
          <w:color w:val="auto"/>
        </w:rPr>
        <w:lastRenderedPageBreak/>
        <w:t>4.3.4</w:t>
      </w:r>
      <w:r w:rsidRPr="001E3775">
        <w:rPr>
          <w:color w:val="auto"/>
        </w:rPr>
        <w:tab/>
        <w:t xml:space="preserve">Natural Resources Wales shall be notified within 14 days of the occurrence of the following matters, except where such disclosure is prohibited by Stock Exchange rules: </w:t>
      </w:r>
    </w:p>
    <w:p w14:paraId="0235A52A" w14:textId="77777777" w:rsidR="006F3806" w:rsidRPr="001E3775" w:rsidRDefault="006F3806" w:rsidP="006F3806">
      <w:pPr>
        <w:pStyle w:val="Heading3nonum"/>
        <w:ind w:firstLine="709"/>
        <w:rPr>
          <w:rStyle w:val="change"/>
          <w:color w:val="auto"/>
        </w:rPr>
      </w:pPr>
      <w:r w:rsidRPr="001E3775">
        <w:rPr>
          <w:color w:val="auto"/>
        </w:rPr>
        <w:t xml:space="preserve">Where </w:t>
      </w:r>
      <w:r w:rsidRPr="001E3775">
        <w:rPr>
          <w:rStyle w:val="change"/>
          <w:color w:val="auto"/>
        </w:rPr>
        <w:t>the operator is a registered company:</w:t>
      </w:r>
    </w:p>
    <w:p w14:paraId="5F0DFA12" w14:textId="77777777" w:rsidR="006F3806" w:rsidRPr="001E3775" w:rsidRDefault="006F3806" w:rsidP="003C29DE">
      <w:pPr>
        <w:pStyle w:val="Heading4"/>
        <w:numPr>
          <w:ilvl w:val="0"/>
          <w:numId w:val="11"/>
        </w:numPr>
        <w:tabs>
          <w:tab w:val="clear" w:pos="284"/>
          <w:tab w:val="clear" w:pos="1210"/>
          <w:tab w:val="left" w:pos="1418"/>
        </w:tabs>
        <w:spacing w:before="120"/>
        <w:ind w:left="1429" w:hanging="709"/>
      </w:pPr>
      <w:r w:rsidRPr="001E3775">
        <w:t>any change in the operator’s trading name, registered name or registered office address; and</w:t>
      </w:r>
    </w:p>
    <w:p w14:paraId="363F7F20" w14:textId="77777777" w:rsidR="006F3806" w:rsidRPr="001E3775" w:rsidRDefault="006F3806" w:rsidP="006F3806">
      <w:pPr>
        <w:pStyle w:val="Heading4"/>
        <w:tabs>
          <w:tab w:val="clear" w:pos="284"/>
          <w:tab w:val="left" w:pos="1418"/>
        </w:tabs>
        <w:spacing w:before="120"/>
        <w:ind w:left="1418" w:hanging="709"/>
      </w:pPr>
      <w:r w:rsidRPr="001E3775">
        <w:t>(b)</w:t>
      </w:r>
      <w:r w:rsidRPr="001E3775">
        <w:tab/>
        <w:t>any steps taken with a view to the operator going into administration, entering into a company voluntary arrangement or being wound up.</w:t>
      </w:r>
    </w:p>
    <w:p w14:paraId="3CFCBF66" w14:textId="77777777" w:rsidR="006F3806" w:rsidRPr="001E3775" w:rsidRDefault="006F3806" w:rsidP="006F3806">
      <w:pPr>
        <w:pStyle w:val="Heading3nonum"/>
        <w:ind w:firstLine="709"/>
        <w:rPr>
          <w:rStyle w:val="change"/>
          <w:color w:val="auto"/>
        </w:rPr>
      </w:pPr>
      <w:r w:rsidRPr="001E3775">
        <w:rPr>
          <w:color w:val="auto"/>
        </w:rPr>
        <w:t>Where</w:t>
      </w:r>
      <w:r w:rsidRPr="001E3775">
        <w:rPr>
          <w:rStyle w:val="change"/>
          <w:color w:val="auto"/>
        </w:rPr>
        <w:t xml:space="preserve"> the operator is a corporate body other than a registered company:</w:t>
      </w:r>
    </w:p>
    <w:p w14:paraId="47477E8D" w14:textId="77777777" w:rsidR="006F3806" w:rsidRPr="001E3775" w:rsidRDefault="006F3806" w:rsidP="00105941">
      <w:pPr>
        <w:pStyle w:val="Heading4"/>
        <w:numPr>
          <w:ilvl w:val="0"/>
          <w:numId w:val="12"/>
        </w:numPr>
        <w:tabs>
          <w:tab w:val="clear" w:pos="284"/>
          <w:tab w:val="clear" w:pos="360"/>
        </w:tabs>
        <w:spacing w:before="120"/>
        <w:ind w:left="1418" w:hanging="709"/>
      </w:pPr>
      <w:r w:rsidRPr="001E3775">
        <w:t>any change in the operator’s name or address; and</w:t>
      </w:r>
    </w:p>
    <w:p w14:paraId="1CCEC08A" w14:textId="28DC4D56" w:rsidR="006F3806" w:rsidRPr="001E3775" w:rsidRDefault="006F3806" w:rsidP="00105941">
      <w:pPr>
        <w:pStyle w:val="Heading4"/>
        <w:numPr>
          <w:ilvl w:val="0"/>
          <w:numId w:val="12"/>
        </w:numPr>
        <w:tabs>
          <w:tab w:val="clear" w:pos="360"/>
          <w:tab w:val="num" w:pos="1418"/>
        </w:tabs>
        <w:spacing w:before="120"/>
        <w:ind w:left="1418" w:hanging="709"/>
      </w:pPr>
      <w:r w:rsidRPr="001E3775">
        <w:t>any steps taken with a view to the dissolution of the operator.</w:t>
      </w:r>
    </w:p>
    <w:p w14:paraId="337C7859" w14:textId="5E70866E" w:rsidR="00121E6D" w:rsidRPr="001E3775" w:rsidRDefault="00121E6D" w:rsidP="00121E6D">
      <w:pPr>
        <w:pStyle w:val="Heading3"/>
        <w:numPr>
          <w:ilvl w:val="0"/>
          <w:numId w:val="0"/>
        </w:numPr>
        <w:ind w:left="709" w:hanging="709"/>
        <w:rPr>
          <w:rFonts w:cs="Arial"/>
          <w:color w:val="auto"/>
          <w:szCs w:val="18"/>
        </w:rPr>
      </w:pPr>
      <w:r w:rsidRPr="001E3775">
        <w:rPr>
          <w:color w:val="auto"/>
        </w:rPr>
        <w:t>4.3.5</w:t>
      </w:r>
      <w:r w:rsidRPr="001E3775">
        <w:rPr>
          <w:color w:val="auto"/>
        </w:rPr>
        <w:tab/>
      </w:r>
      <w:r w:rsidRPr="001E3775">
        <w:rPr>
          <w:rFonts w:cs="Arial"/>
          <w:color w:val="auto"/>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4921C9BF" w14:textId="77777777" w:rsidR="00121E6D" w:rsidRPr="001E3775" w:rsidRDefault="00121E6D" w:rsidP="00105941">
      <w:pPr>
        <w:pStyle w:val="Heading3"/>
        <w:numPr>
          <w:ilvl w:val="0"/>
          <w:numId w:val="19"/>
        </w:numPr>
        <w:tabs>
          <w:tab w:val="clear" w:pos="720"/>
          <w:tab w:val="num" w:pos="1418"/>
        </w:tabs>
        <w:ind w:left="1418" w:hanging="709"/>
        <w:rPr>
          <w:color w:val="auto"/>
        </w:rPr>
      </w:pPr>
      <w:r w:rsidRPr="001E3775">
        <w:rPr>
          <w:color w:val="auto"/>
        </w:rPr>
        <w:t>Natural Resources Wales shall be notified at least 14 days before making the change; and</w:t>
      </w:r>
    </w:p>
    <w:p w14:paraId="30456EF1" w14:textId="77777777" w:rsidR="00121E6D" w:rsidRPr="001E3775" w:rsidRDefault="00121E6D" w:rsidP="00105941">
      <w:pPr>
        <w:pStyle w:val="Heading3"/>
        <w:numPr>
          <w:ilvl w:val="0"/>
          <w:numId w:val="19"/>
        </w:numPr>
        <w:ind w:hanging="11"/>
        <w:rPr>
          <w:color w:val="auto"/>
        </w:rPr>
      </w:pPr>
      <w:r w:rsidRPr="001E3775">
        <w:rPr>
          <w:color w:val="auto"/>
        </w:rPr>
        <w:t>the notification shall contain a description of the proposed change in operation.</w:t>
      </w:r>
    </w:p>
    <w:p w14:paraId="79BF18B7" w14:textId="6C4A8C83" w:rsidR="00121E6D" w:rsidRDefault="00121E6D" w:rsidP="00121E6D">
      <w:pPr>
        <w:pStyle w:val="Heading3"/>
        <w:numPr>
          <w:ilvl w:val="0"/>
          <w:numId w:val="0"/>
        </w:numPr>
        <w:ind w:left="709" w:hanging="709"/>
        <w:rPr>
          <w:color w:val="auto"/>
        </w:rPr>
      </w:pPr>
      <w:r w:rsidRPr="001E3775">
        <w:rPr>
          <w:color w:val="auto"/>
        </w:rPr>
        <w:t>4.3.6</w:t>
      </w:r>
      <w:r w:rsidRPr="001E3775">
        <w:rPr>
          <w:color w:val="auto"/>
        </w:rPr>
        <w:tab/>
        <w:t xml:space="preserve">Natural Resources Wales shall be given at least 14 </w:t>
      </w:r>
      <w:r w:rsidR="005266B8" w:rsidRPr="001E3775">
        <w:rPr>
          <w:color w:val="auto"/>
        </w:rPr>
        <w:t>days’ notice</w:t>
      </w:r>
      <w:r w:rsidRPr="001E3775">
        <w:rPr>
          <w:color w:val="auto"/>
        </w:rPr>
        <w:t xml:space="preserve"> before implementation of any part of the site closure plan.</w:t>
      </w:r>
    </w:p>
    <w:p w14:paraId="6636118C" w14:textId="77777777" w:rsidR="00AD08AD" w:rsidRPr="00AD08AD" w:rsidRDefault="00AD08AD" w:rsidP="00AD08AD">
      <w:pPr>
        <w:pStyle w:val="Heading3"/>
        <w:numPr>
          <w:ilvl w:val="0"/>
          <w:numId w:val="0"/>
        </w:numPr>
        <w:ind w:left="709" w:hanging="709"/>
        <w:rPr>
          <w:color w:val="000000" w:themeColor="text1"/>
        </w:rPr>
      </w:pPr>
      <w:bookmarkStart w:id="8" w:name="_Hlk215488078"/>
      <w:r w:rsidRPr="00AD08AD">
        <w:rPr>
          <w:color w:val="000000" w:themeColor="text1"/>
        </w:rPr>
        <w:t>4.3.7</w:t>
      </w:r>
      <w:r w:rsidRPr="00AD08AD">
        <w:rPr>
          <w:color w:val="000000" w:themeColor="text1"/>
        </w:rPr>
        <w:tab/>
        <w:t>Where the operator has entered into a climate change agreement with the Government, Natural Resources Wales shall be notified within one month of:</w:t>
      </w:r>
    </w:p>
    <w:p w14:paraId="434C1FAB" w14:textId="77777777" w:rsidR="00AD08AD" w:rsidRPr="00AD08AD" w:rsidRDefault="00AD08AD" w:rsidP="00AD08AD">
      <w:pPr>
        <w:pStyle w:val="ListBullet"/>
        <w:numPr>
          <w:ilvl w:val="0"/>
          <w:numId w:val="0"/>
        </w:numPr>
        <w:spacing w:after="0"/>
        <w:ind w:left="1418" w:hanging="709"/>
        <w:rPr>
          <w:color w:val="000000" w:themeColor="text1"/>
        </w:rPr>
      </w:pPr>
      <w:r w:rsidRPr="00AD08AD">
        <w:rPr>
          <w:color w:val="000000" w:themeColor="text1"/>
        </w:rPr>
        <w:t>(a)</w:t>
      </w:r>
      <w:r w:rsidRPr="00AD08AD">
        <w:rPr>
          <w:color w:val="000000" w:themeColor="text1"/>
        </w:rPr>
        <w:tab/>
        <w:t>a decision by the Secretary of State not to re-certify the agreement;</w:t>
      </w:r>
    </w:p>
    <w:p w14:paraId="5A67CDF8" w14:textId="77777777" w:rsidR="00AD08AD" w:rsidRPr="00AD08AD" w:rsidRDefault="00AD08AD" w:rsidP="00AD08AD">
      <w:pPr>
        <w:pStyle w:val="ListBullet"/>
        <w:numPr>
          <w:ilvl w:val="0"/>
          <w:numId w:val="0"/>
        </w:numPr>
        <w:spacing w:after="0"/>
        <w:ind w:left="1418" w:hanging="709"/>
        <w:rPr>
          <w:color w:val="000000" w:themeColor="text1"/>
        </w:rPr>
      </w:pPr>
      <w:r w:rsidRPr="00AD08AD">
        <w:rPr>
          <w:color w:val="000000" w:themeColor="text1"/>
        </w:rPr>
        <w:t>(b)</w:t>
      </w:r>
      <w:r w:rsidRPr="00AD08AD">
        <w:rPr>
          <w:color w:val="000000" w:themeColor="text1"/>
        </w:rPr>
        <w:tab/>
        <w:t>a decision by either the operator or the Secretary of State to terminate the agreement; and</w:t>
      </w:r>
    </w:p>
    <w:p w14:paraId="5B557DAE" w14:textId="77777777" w:rsidR="00AD08AD" w:rsidRPr="00AD08AD" w:rsidRDefault="00AD08AD" w:rsidP="00AD08AD">
      <w:pPr>
        <w:pStyle w:val="ListBullet"/>
        <w:numPr>
          <w:ilvl w:val="0"/>
          <w:numId w:val="0"/>
        </w:numPr>
        <w:spacing w:after="0"/>
        <w:ind w:left="1418" w:hanging="709"/>
        <w:rPr>
          <w:color w:val="000000" w:themeColor="text1"/>
        </w:rPr>
      </w:pPr>
      <w:r w:rsidRPr="00AD08AD">
        <w:rPr>
          <w:color w:val="000000" w:themeColor="text1"/>
        </w:rPr>
        <w:t>(c)</w:t>
      </w:r>
      <w:r w:rsidRPr="00AD08AD">
        <w:rPr>
          <w:color w:val="000000" w:themeColor="text1"/>
        </w:rPr>
        <w:tab/>
        <w:t>any subsequent decision by the Secretary of State to re-certify such an agreement.</w:t>
      </w:r>
    </w:p>
    <w:bookmarkEnd w:id="8"/>
    <w:p w14:paraId="545F7BDF" w14:textId="20B608AE" w:rsidR="0066640D" w:rsidRDefault="0066640D" w:rsidP="0066640D">
      <w:pPr>
        <w:rPr>
          <w:lang w:eastAsia="en-US"/>
        </w:rPr>
      </w:pPr>
    </w:p>
    <w:p w14:paraId="5A835C55" w14:textId="77777777" w:rsidR="00AD08AD" w:rsidRDefault="00AD08AD" w:rsidP="0066640D">
      <w:pPr>
        <w:rPr>
          <w:lang w:eastAsia="en-US"/>
        </w:rPr>
      </w:pPr>
    </w:p>
    <w:p w14:paraId="08636A44" w14:textId="77777777" w:rsidR="00AD08AD" w:rsidRPr="0066640D" w:rsidRDefault="00AD08AD" w:rsidP="0066640D">
      <w:pPr>
        <w:rPr>
          <w:lang w:eastAsia="en-US"/>
        </w:rPr>
      </w:pPr>
    </w:p>
    <w:bookmarkEnd w:id="7"/>
    <w:p w14:paraId="27B0FC02" w14:textId="77777777" w:rsidR="00C16167" w:rsidRPr="001E3775" w:rsidRDefault="00C16167">
      <w:pPr>
        <w:pStyle w:val="Heading2"/>
        <w:numPr>
          <w:ilvl w:val="0"/>
          <w:numId w:val="0"/>
        </w:numPr>
        <w:rPr>
          <w:b w:val="0"/>
        </w:rPr>
      </w:pPr>
      <w:r w:rsidRPr="001E3775">
        <w:rPr>
          <w:b w:val="0"/>
          <w:sz w:val="18"/>
        </w:rPr>
        <w:t xml:space="preserve"> </w:t>
      </w:r>
      <w:r w:rsidRPr="001E3775">
        <w:t>4.4</w:t>
      </w:r>
      <w:r w:rsidRPr="001E3775">
        <w:tab/>
        <w:t>Interpretation</w:t>
      </w:r>
    </w:p>
    <w:p w14:paraId="27B0FC03" w14:textId="77777777" w:rsidR="00A50F0C" w:rsidRPr="001E3775" w:rsidRDefault="00C16167">
      <w:pPr>
        <w:pStyle w:val="Heading3"/>
        <w:numPr>
          <w:ilvl w:val="0"/>
          <w:numId w:val="0"/>
        </w:numPr>
        <w:ind w:left="709" w:hanging="709"/>
        <w:rPr>
          <w:color w:val="auto"/>
        </w:rPr>
      </w:pPr>
      <w:r w:rsidRPr="001E3775">
        <w:rPr>
          <w:color w:val="auto"/>
        </w:rPr>
        <w:t>4.4.1</w:t>
      </w:r>
      <w:r w:rsidRPr="001E3775">
        <w:rPr>
          <w:color w:val="auto"/>
        </w:rPr>
        <w:tab/>
        <w:t xml:space="preserve">In this permit the expressions listed in schedule </w:t>
      </w:r>
      <w:r w:rsidR="00C04B9D" w:rsidRPr="001E3775">
        <w:rPr>
          <w:color w:val="auto"/>
        </w:rPr>
        <w:t>6</w:t>
      </w:r>
      <w:r w:rsidRPr="001E3775">
        <w:rPr>
          <w:color w:val="auto"/>
        </w:rPr>
        <w:t xml:space="preserve"> shall have the meaning given in that schedule.</w:t>
      </w:r>
    </w:p>
    <w:p w14:paraId="1B1A049F" w14:textId="3A46ECC3" w:rsidR="0086792C" w:rsidRPr="001E3775" w:rsidRDefault="00A50F0C" w:rsidP="00B24794">
      <w:pPr>
        <w:pStyle w:val="Heading3"/>
        <w:numPr>
          <w:ilvl w:val="0"/>
          <w:numId w:val="0"/>
        </w:numPr>
        <w:ind w:left="720" w:hanging="720"/>
        <w:rPr>
          <w:color w:val="auto"/>
        </w:rPr>
      </w:pPr>
      <w:r w:rsidRPr="001E3775">
        <w:rPr>
          <w:color w:val="auto"/>
        </w:rPr>
        <w:t>4.4.2</w:t>
      </w:r>
      <w:r w:rsidRPr="001E3775">
        <w:rPr>
          <w:color w:val="auto"/>
        </w:rPr>
        <w:tab/>
      </w:r>
      <w:r w:rsidR="006D4FEF" w:rsidRPr="001E3775">
        <w:rPr>
          <w:color w:val="auto"/>
        </w:rPr>
        <w:t xml:space="preserve">In this permit references to reports and notifications mean written reports and notifications, except where reference is made to notification being made “immediately”, in which case it may be provided by telephone. </w:t>
      </w:r>
      <w:bookmarkStart w:id="9" w:name="_Toc77056954"/>
      <w:bookmarkStart w:id="10" w:name="_Toc464892569"/>
      <w:bookmarkStart w:id="11" w:name="_Toc468613272"/>
    </w:p>
    <w:p w14:paraId="5E2A6949" w14:textId="1C15F37B" w:rsidR="0086792C" w:rsidRPr="001E3775" w:rsidRDefault="0086792C" w:rsidP="0086792C">
      <w:pPr>
        <w:rPr>
          <w:lang w:eastAsia="en-US"/>
        </w:rPr>
      </w:pPr>
    </w:p>
    <w:p w14:paraId="112A86FC" w14:textId="77777777" w:rsidR="0086792C" w:rsidRPr="001E3775" w:rsidRDefault="0086792C" w:rsidP="0086792C">
      <w:pPr>
        <w:rPr>
          <w:lang w:eastAsia="en-US"/>
        </w:rPr>
      </w:pPr>
    </w:p>
    <w:p w14:paraId="4A8E7EAD" w14:textId="2D37D01F" w:rsidR="00DD0809" w:rsidRPr="001E3775" w:rsidRDefault="00DD0809">
      <w:pPr>
        <w:jc w:val="left"/>
      </w:pPr>
      <w:r w:rsidRPr="001E3775">
        <w:br w:type="page"/>
      </w:r>
    </w:p>
    <w:p w14:paraId="36E0FF7D" w14:textId="77777777" w:rsidR="00ED3C15" w:rsidRDefault="00ED3C15">
      <w:pPr>
        <w:jc w:val="left"/>
        <w:rPr>
          <w:rFonts w:ascii="Arial" w:hAnsi="Arial" w:cs="Arial"/>
          <w:b/>
          <w:bCs/>
          <w:sz w:val="36"/>
          <w:szCs w:val="36"/>
        </w:rPr>
        <w:sectPr w:rsidR="00ED3C15" w:rsidSect="008532F1">
          <w:footerReference w:type="default" r:id="rId14"/>
          <w:pgSz w:w="11901" w:h="16840" w:code="9"/>
          <w:pgMar w:top="568" w:right="1247" w:bottom="1701" w:left="1134" w:header="680" w:footer="680" w:gutter="567"/>
          <w:cols w:space="720"/>
          <w:noEndnote/>
          <w:titlePg/>
        </w:sectPr>
      </w:pPr>
    </w:p>
    <w:p w14:paraId="4DFB2B3D" w14:textId="3495D5E2" w:rsidR="00ED3C15" w:rsidRPr="0057410F" w:rsidRDefault="00091899" w:rsidP="0057410F">
      <w:pPr>
        <w:jc w:val="left"/>
        <w:rPr>
          <w:rFonts w:ascii="Arial" w:hAnsi="Arial" w:cs="Arial"/>
          <w:b/>
          <w:bCs/>
          <w:sz w:val="36"/>
          <w:szCs w:val="36"/>
        </w:rPr>
      </w:pPr>
      <w:r w:rsidRPr="001E3775">
        <w:rPr>
          <w:rFonts w:ascii="Arial" w:hAnsi="Arial" w:cs="Arial"/>
          <w:b/>
          <w:bCs/>
          <w:sz w:val="36"/>
          <w:szCs w:val="36"/>
        </w:rPr>
        <w:lastRenderedPageBreak/>
        <w:t xml:space="preserve">Schedule 1 </w:t>
      </w:r>
      <w:r w:rsidR="003E10D9">
        <w:rPr>
          <w:rFonts w:ascii="Arial" w:hAnsi="Arial" w:cs="Arial"/>
          <w:b/>
          <w:bCs/>
          <w:sz w:val="36"/>
          <w:szCs w:val="36"/>
        </w:rPr>
        <w:t>–</w:t>
      </w:r>
      <w:r w:rsidRPr="001E3775">
        <w:rPr>
          <w:rFonts w:ascii="Arial" w:hAnsi="Arial" w:cs="Arial"/>
          <w:b/>
          <w:bCs/>
          <w:sz w:val="36"/>
          <w:szCs w:val="36"/>
        </w:rPr>
        <w:t xml:space="preserve"> Operations</w:t>
      </w:r>
      <w:bookmarkEnd w:id="9"/>
      <w:bookmarkEnd w:id="10"/>
      <w:bookmarkEnd w:id="11"/>
    </w:p>
    <w:tbl>
      <w:tblPr>
        <w:tblpPr w:leftFromText="181" w:rightFromText="181" w:vertAnchor="page" w:horzAnchor="margin" w:tblpY="1838"/>
        <w:tblOverlap w:val="never"/>
        <w:tblW w:w="14459" w:type="dxa"/>
        <w:tblBorders>
          <w:bottom w:val="single" w:sz="4" w:space="0" w:color="auto"/>
          <w:insideH w:val="single" w:sz="4" w:space="0" w:color="auto"/>
        </w:tblBorders>
        <w:tblLayout w:type="fixed"/>
        <w:tblLook w:val="0000" w:firstRow="0" w:lastRow="0" w:firstColumn="0" w:lastColumn="0" w:noHBand="0" w:noVBand="0"/>
      </w:tblPr>
      <w:tblGrid>
        <w:gridCol w:w="4536"/>
        <w:gridCol w:w="3828"/>
        <w:gridCol w:w="6095"/>
      </w:tblGrid>
      <w:tr w:rsidR="00776497" w:rsidRPr="001E3775" w14:paraId="52A80F4D" w14:textId="77777777" w:rsidTr="007C1095">
        <w:trPr>
          <w:cantSplit/>
          <w:tblHeader/>
        </w:trPr>
        <w:tc>
          <w:tcPr>
            <w:tcW w:w="14459" w:type="dxa"/>
            <w:gridSpan w:val="3"/>
            <w:tcBorders>
              <w:bottom w:val="single" w:sz="4" w:space="0" w:color="auto"/>
            </w:tcBorders>
            <w:shd w:val="clear" w:color="auto" w:fill="000000"/>
            <w:vAlign w:val="center"/>
          </w:tcPr>
          <w:p w14:paraId="38027DFC" w14:textId="77777777" w:rsidR="00776497" w:rsidRPr="001E3775" w:rsidRDefault="00776497" w:rsidP="007C1095">
            <w:pPr>
              <w:pStyle w:val="Tabletitle"/>
              <w:keepNext w:val="0"/>
              <w:keepLines w:val="0"/>
              <w:widowControl/>
              <w:ind w:right="744"/>
              <w:rPr>
                <w:rFonts w:cs="Arial"/>
                <w:color w:val="auto"/>
                <w:szCs w:val="18"/>
              </w:rPr>
            </w:pPr>
            <w:r w:rsidRPr="001E3775">
              <w:rPr>
                <w:rFonts w:cs="Arial"/>
                <w:color w:val="auto"/>
                <w:szCs w:val="18"/>
              </w:rPr>
              <w:lastRenderedPageBreak/>
              <w:t>Table S1.1 activities</w:t>
            </w:r>
          </w:p>
        </w:tc>
      </w:tr>
      <w:tr w:rsidR="00776497" w:rsidRPr="001E3775" w14:paraId="10B77770" w14:textId="77777777" w:rsidTr="007C1095">
        <w:trPr>
          <w:cantSplit/>
          <w:tblHeader/>
        </w:trPr>
        <w:tc>
          <w:tcPr>
            <w:tcW w:w="4536" w:type="dxa"/>
            <w:tcBorders>
              <w:top w:val="single" w:sz="4" w:space="0" w:color="auto"/>
              <w:left w:val="nil"/>
              <w:right w:val="nil"/>
            </w:tcBorders>
          </w:tcPr>
          <w:p w14:paraId="145FE640" w14:textId="77777777" w:rsidR="00776497" w:rsidRPr="001E3775" w:rsidRDefault="00776497" w:rsidP="007C1095">
            <w:pPr>
              <w:pStyle w:val="Tablehead"/>
              <w:keepNext w:val="0"/>
              <w:keepLines w:val="0"/>
              <w:widowControl/>
              <w:rPr>
                <w:rFonts w:cs="Arial"/>
                <w:color w:val="auto"/>
                <w:szCs w:val="18"/>
              </w:rPr>
            </w:pPr>
            <w:r w:rsidRPr="001E3775">
              <w:rPr>
                <w:rFonts w:cs="Arial"/>
                <w:color w:val="auto"/>
                <w:szCs w:val="18"/>
              </w:rPr>
              <w:t>Activity listed in the EP Regulations and general description</w:t>
            </w:r>
          </w:p>
        </w:tc>
        <w:tc>
          <w:tcPr>
            <w:tcW w:w="3828" w:type="dxa"/>
            <w:tcBorders>
              <w:top w:val="single" w:sz="4" w:space="0" w:color="auto"/>
              <w:left w:val="nil"/>
              <w:right w:val="nil"/>
            </w:tcBorders>
          </w:tcPr>
          <w:p w14:paraId="3E10E098" w14:textId="77777777" w:rsidR="00776497" w:rsidRPr="001E3775" w:rsidRDefault="00776497" w:rsidP="007C1095">
            <w:pPr>
              <w:pStyle w:val="Tablehead"/>
              <w:keepNext w:val="0"/>
              <w:keepLines w:val="0"/>
              <w:widowControl/>
              <w:rPr>
                <w:rFonts w:cs="Arial"/>
                <w:color w:val="auto"/>
                <w:szCs w:val="18"/>
              </w:rPr>
            </w:pPr>
            <w:r w:rsidRPr="001E3775">
              <w:rPr>
                <w:rFonts w:cs="Arial"/>
                <w:color w:val="auto"/>
                <w:szCs w:val="18"/>
              </w:rPr>
              <w:t>Description of specified activity</w:t>
            </w:r>
          </w:p>
        </w:tc>
        <w:tc>
          <w:tcPr>
            <w:tcW w:w="6095" w:type="dxa"/>
            <w:tcBorders>
              <w:top w:val="single" w:sz="4" w:space="0" w:color="auto"/>
              <w:left w:val="nil"/>
              <w:right w:val="nil"/>
            </w:tcBorders>
          </w:tcPr>
          <w:p w14:paraId="2884FBAA" w14:textId="77777777" w:rsidR="00776497" w:rsidRPr="001E3775" w:rsidRDefault="00776497" w:rsidP="007C1095">
            <w:pPr>
              <w:pStyle w:val="Tablehead"/>
              <w:keepNext w:val="0"/>
              <w:keepLines w:val="0"/>
              <w:widowControl/>
              <w:rPr>
                <w:rFonts w:cs="Arial"/>
                <w:color w:val="auto"/>
                <w:szCs w:val="18"/>
              </w:rPr>
            </w:pPr>
            <w:r w:rsidRPr="001E3775">
              <w:rPr>
                <w:rFonts w:cs="Arial"/>
                <w:color w:val="auto"/>
                <w:szCs w:val="18"/>
              </w:rPr>
              <w:t xml:space="preserve">Limits of specified activity </w:t>
            </w:r>
          </w:p>
        </w:tc>
      </w:tr>
      <w:tr w:rsidR="00776497" w:rsidRPr="001E3775" w14:paraId="7427840A" w14:textId="77777777" w:rsidTr="007C1095">
        <w:trPr>
          <w:cantSplit/>
        </w:trPr>
        <w:tc>
          <w:tcPr>
            <w:tcW w:w="4536" w:type="dxa"/>
            <w:tcBorders>
              <w:top w:val="single" w:sz="4" w:space="0" w:color="auto"/>
              <w:left w:val="nil"/>
              <w:bottom w:val="single" w:sz="4" w:space="0" w:color="auto"/>
              <w:right w:val="nil"/>
            </w:tcBorders>
          </w:tcPr>
          <w:p w14:paraId="696DAC85" w14:textId="77777777" w:rsidR="00776497" w:rsidRPr="001E3775" w:rsidRDefault="00776497" w:rsidP="007C1095">
            <w:pPr>
              <w:pStyle w:val="Tablebody"/>
              <w:keepLines w:val="0"/>
              <w:widowControl/>
              <w:rPr>
                <w:rFonts w:cs="Arial"/>
                <w:color w:val="auto"/>
                <w:szCs w:val="18"/>
              </w:rPr>
            </w:pPr>
            <w:r w:rsidRPr="001E3775">
              <w:rPr>
                <w:rFonts w:cs="Arial"/>
                <w:color w:val="auto"/>
                <w:szCs w:val="18"/>
              </w:rPr>
              <w:t xml:space="preserve">Schedule 1 Part 2 Section 1.1 Part A(1) (a) : Burning any fuel in an appliance with a rated thermal input of 50 or more megawatts </w:t>
            </w:r>
          </w:p>
          <w:p w14:paraId="2F806A4C" w14:textId="77777777" w:rsidR="00776497" w:rsidRPr="001E3775" w:rsidRDefault="00776497" w:rsidP="007C1095">
            <w:pPr>
              <w:pStyle w:val="Tablebody"/>
              <w:keepLines w:val="0"/>
              <w:widowControl/>
              <w:rPr>
                <w:rFonts w:cs="Arial"/>
                <w:color w:val="auto"/>
                <w:szCs w:val="18"/>
              </w:rPr>
            </w:pPr>
          </w:p>
          <w:p w14:paraId="6C7AA260" w14:textId="77777777" w:rsidR="00776497" w:rsidRPr="001E3775" w:rsidRDefault="00776497" w:rsidP="007C1095">
            <w:pPr>
              <w:pStyle w:val="Tablebody"/>
              <w:keepLines w:val="0"/>
              <w:widowControl/>
              <w:rPr>
                <w:rFonts w:cs="Arial"/>
                <w:color w:val="auto"/>
                <w:szCs w:val="18"/>
              </w:rPr>
            </w:pPr>
            <w:r w:rsidRPr="001E3775">
              <w:rPr>
                <w:rFonts w:cs="Arial"/>
                <w:color w:val="auto"/>
                <w:szCs w:val="18"/>
              </w:rPr>
              <w:t>Consisting of individual Schedule 25A: Medium Combustion Plant</w:t>
            </w:r>
          </w:p>
          <w:p w14:paraId="37B422A1" w14:textId="77777777" w:rsidR="00776497" w:rsidRPr="001E3775" w:rsidRDefault="00776497" w:rsidP="007C1095">
            <w:pPr>
              <w:pStyle w:val="Tablebody"/>
              <w:keepLines w:val="0"/>
              <w:widowControl/>
              <w:rPr>
                <w:rFonts w:cs="Arial"/>
                <w:color w:val="auto"/>
                <w:szCs w:val="18"/>
              </w:rPr>
            </w:pPr>
          </w:p>
          <w:p w14:paraId="14A147BE" w14:textId="339E6780" w:rsidR="00776497" w:rsidRPr="001E3775" w:rsidRDefault="00776497" w:rsidP="007C1095">
            <w:pPr>
              <w:pStyle w:val="Tablebody"/>
              <w:keepLines w:val="0"/>
              <w:widowControl/>
              <w:rPr>
                <w:rFonts w:cs="Arial"/>
                <w:color w:val="auto"/>
                <w:szCs w:val="18"/>
              </w:rPr>
            </w:pPr>
            <w:r w:rsidRPr="001E3775">
              <w:rPr>
                <w:rFonts w:cs="Arial"/>
                <w:color w:val="auto"/>
                <w:szCs w:val="18"/>
              </w:rPr>
              <w:t xml:space="preserve">Combustion of diesel </w:t>
            </w:r>
            <w:r w:rsidR="0086605F">
              <w:rPr>
                <w:rFonts w:cs="Arial"/>
                <w:color w:val="auto"/>
                <w:szCs w:val="18"/>
              </w:rPr>
              <w:t>and / or</w:t>
            </w:r>
            <w:r>
              <w:rPr>
                <w:rFonts w:cs="Arial"/>
                <w:color w:val="auto"/>
                <w:szCs w:val="18"/>
              </w:rPr>
              <w:t xml:space="preserve"> hydrotreated vegetable oil </w:t>
            </w:r>
            <w:r w:rsidRPr="001E3775">
              <w:rPr>
                <w:rFonts w:cs="Arial"/>
                <w:color w:val="auto"/>
                <w:szCs w:val="18"/>
              </w:rPr>
              <w:t xml:space="preserve">in </w:t>
            </w:r>
            <w:r>
              <w:rPr>
                <w:rFonts w:cs="Arial"/>
                <w:color w:val="auto"/>
                <w:szCs w:val="18"/>
              </w:rPr>
              <w:t>30</w:t>
            </w:r>
            <w:r w:rsidRPr="001E3775">
              <w:rPr>
                <w:rFonts w:cs="Arial"/>
                <w:color w:val="auto"/>
                <w:szCs w:val="18"/>
              </w:rPr>
              <w:t xml:space="preserve"> compression ignition engines for the purpose of electricity generation with a total thermal input of</w:t>
            </w:r>
            <w:r w:rsidR="009C61A4">
              <w:rPr>
                <w:rFonts w:cs="Arial"/>
                <w:color w:val="auto"/>
                <w:szCs w:val="18"/>
              </w:rPr>
              <w:t xml:space="preserve"> </w:t>
            </w:r>
            <w:r w:rsidR="007E49B7">
              <w:rPr>
                <w:rFonts w:cs="Arial"/>
                <w:color w:val="auto"/>
                <w:szCs w:val="18"/>
              </w:rPr>
              <w:t>25</w:t>
            </w:r>
            <w:r w:rsidR="0022510A">
              <w:rPr>
                <w:rFonts w:cs="Arial"/>
                <w:color w:val="auto"/>
                <w:szCs w:val="18"/>
              </w:rPr>
              <w:t>3.8</w:t>
            </w:r>
            <w:r w:rsidRPr="001E3775">
              <w:rPr>
                <w:rFonts w:cs="Arial"/>
                <w:color w:val="auto"/>
                <w:szCs w:val="18"/>
              </w:rPr>
              <w:t xml:space="preserve"> MW.</w:t>
            </w:r>
          </w:p>
          <w:p w14:paraId="0A4A01EB" w14:textId="77777777" w:rsidR="00776497" w:rsidRPr="001E3775" w:rsidRDefault="00776497" w:rsidP="007C1095">
            <w:pPr>
              <w:pStyle w:val="Tablebody"/>
              <w:keepLines w:val="0"/>
              <w:widowControl/>
              <w:rPr>
                <w:rFonts w:cs="Arial"/>
                <w:color w:val="auto"/>
                <w:szCs w:val="18"/>
              </w:rPr>
            </w:pPr>
          </w:p>
          <w:p w14:paraId="54384932" w14:textId="77777777" w:rsidR="00776497" w:rsidRPr="001E3775" w:rsidRDefault="00776497" w:rsidP="007C1095">
            <w:pPr>
              <w:pStyle w:val="Tablebody"/>
              <w:keepLines w:val="0"/>
              <w:widowControl/>
              <w:rPr>
                <w:rFonts w:cs="Arial"/>
                <w:color w:val="auto"/>
                <w:szCs w:val="18"/>
              </w:rPr>
            </w:pPr>
            <w:r w:rsidRPr="001E3775">
              <w:rPr>
                <w:rFonts w:cs="Arial"/>
                <w:color w:val="auto"/>
                <w:szCs w:val="18"/>
              </w:rPr>
              <w:t xml:space="preserve">Operation consisting only of:  </w:t>
            </w:r>
          </w:p>
          <w:p w14:paraId="0E5CDF2E" w14:textId="1C3E4DE0" w:rsidR="00776497" w:rsidRPr="001E3775" w:rsidRDefault="00776497" w:rsidP="00E9754F">
            <w:pPr>
              <w:pStyle w:val="Tablebody"/>
              <w:keepLines w:val="0"/>
              <w:widowControl/>
              <w:numPr>
                <w:ilvl w:val="0"/>
                <w:numId w:val="36"/>
              </w:numPr>
              <w:rPr>
                <w:rFonts w:cs="Arial"/>
                <w:color w:val="auto"/>
                <w:szCs w:val="18"/>
              </w:rPr>
            </w:pPr>
            <w:r w:rsidRPr="001E3775">
              <w:rPr>
                <w:rFonts w:cs="Arial"/>
                <w:color w:val="auto"/>
                <w:szCs w:val="18"/>
              </w:rPr>
              <w:t>Planned operation of the engines for testing purposes (single engine</w:t>
            </w:r>
            <w:r w:rsidR="00F851E3">
              <w:rPr>
                <w:rFonts w:cs="Arial"/>
                <w:color w:val="auto"/>
                <w:szCs w:val="18"/>
              </w:rPr>
              <w:t>)</w:t>
            </w:r>
          </w:p>
          <w:p w14:paraId="1BEA9D4A" w14:textId="6986BA81" w:rsidR="00776497" w:rsidRPr="001E3775" w:rsidRDefault="00776497" w:rsidP="00E9754F">
            <w:pPr>
              <w:pStyle w:val="Tablebody"/>
              <w:keepLines w:val="0"/>
              <w:widowControl/>
              <w:numPr>
                <w:ilvl w:val="0"/>
                <w:numId w:val="36"/>
              </w:numPr>
              <w:rPr>
                <w:rFonts w:cs="Arial"/>
                <w:color w:val="auto"/>
                <w:szCs w:val="18"/>
              </w:rPr>
            </w:pPr>
            <w:r w:rsidRPr="001E3775">
              <w:rPr>
                <w:rFonts w:cs="Arial"/>
                <w:color w:val="auto"/>
                <w:szCs w:val="18"/>
              </w:rPr>
              <w:t>Unscheduled testing following unplanned repair (single engine)</w:t>
            </w:r>
          </w:p>
          <w:p w14:paraId="12A0CE7E" w14:textId="32003C37" w:rsidR="00776497" w:rsidRPr="001E3775" w:rsidRDefault="00776497" w:rsidP="00E9754F">
            <w:pPr>
              <w:pStyle w:val="Tablebody"/>
              <w:keepLines w:val="0"/>
              <w:widowControl/>
              <w:numPr>
                <w:ilvl w:val="0"/>
                <w:numId w:val="36"/>
              </w:numPr>
              <w:rPr>
                <w:rFonts w:cs="Arial"/>
                <w:color w:val="auto"/>
                <w:szCs w:val="18"/>
              </w:rPr>
            </w:pPr>
            <w:r w:rsidRPr="001E3775">
              <w:rPr>
                <w:rFonts w:cs="Arial"/>
                <w:color w:val="auto"/>
                <w:szCs w:val="18"/>
              </w:rPr>
              <w:t>Unplanned emergency operation for backup power provision in the event of failure of supply from the National Grid (</w:t>
            </w:r>
            <w:r w:rsidR="00F851E3">
              <w:rPr>
                <w:rFonts w:cs="Arial"/>
                <w:color w:val="auto"/>
                <w:szCs w:val="18"/>
              </w:rPr>
              <w:t>all engines)</w:t>
            </w:r>
          </w:p>
          <w:p w14:paraId="3E1E6A80" w14:textId="77777777" w:rsidR="00776497" w:rsidRPr="001E3775" w:rsidRDefault="00776497" w:rsidP="007C1095">
            <w:pPr>
              <w:pStyle w:val="Tablehead"/>
              <w:keepNext w:val="0"/>
              <w:keepLines w:val="0"/>
              <w:widowControl/>
              <w:rPr>
                <w:rFonts w:cs="Arial"/>
                <w:color w:val="auto"/>
                <w:szCs w:val="18"/>
              </w:rPr>
            </w:pPr>
          </w:p>
        </w:tc>
        <w:tc>
          <w:tcPr>
            <w:tcW w:w="3828" w:type="dxa"/>
            <w:tcBorders>
              <w:top w:val="single" w:sz="4" w:space="0" w:color="auto"/>
              <w:left w:val="nil"/>
              <w:bottom w:val="single" w:sz="4" w:space="0" w:color="auto"/>
              <w:right w:val="nil"/>
            </w:tcBorders>
          </w:tcPr>
          <w:p w14:paraId="2FE88937" w14:textId="77777777" w:rsidR="00776497" w:rsidRPr="00101062" w:rsidRDefault="00776497" w:rsidP="007C1095">
            <w:pPr>
              <w:pStyle w:val="Tablebody"/>
              <w:keepLines w:val="0"/>
              <w:widowControl/>
              <w:rPr>
                <w:rFonts w:cs="Arial"/>
                <w:color w:val="auto"/>
                <w:szCs w:val="18"/>
              </w:rPr>
            </w:pPr>
            <w:r>
              <w:rPr>
                <w:rFonts w:cs="Arial"/>
                <w:color w:val="auto"/>
                <w:szCs w:val="18"/>
              </w:rPr>
              <w:t>28</w:t>
            </w:r>
            <w:r w:rsidRPr="00101062">
              <w:rPr>
                <w:rFonts w:cs="Arial"/>
                <w:color w:val="auto"/>
                <w:szCs w:val="18"/>
              </w:rPr>
              <w:t xml:space="preserve"> engines (</w:t>
            </w:r>
            <w:r>
              <w:rPr>
                <w:rFonts w:cs="Arial"/>
                <w:color w:val="auto"/>
                <w:szCs w:val="18"/>
              </w:rPr>
              <w:t>new</w:t>
            </w:r>
            <w:r w:rsidRPr="00101062">
              <w:rPr>
                <w:rFonts w:cs="Arial"/>
                <w:color w:val="auto"/>
                <w:szCs w:val="18"/>
              </w:rPr>
              <w:t xml:space="preserve"> MCP) each fitted with Selective Catalytic Reduction (SCR) for NO</w:t>
            </w:r>
            <w:r w:rsidRPr="009662C1">
              <w:rPr>
                <w:rFonts w:cs="Arial"/>
                <w:color w:val="auto"/>
                <w:szCs w:val="18"/>
                <w:vertAlign w:val="subscript"/>
              </w:rPr>
              <w:t>x</w:t>
            </w:r>
            <w:r w:rsidRPr="00101062">
              <w:rPr>
                <w:rFonts w:cs="Arial"/>
                <w:color w:val="auto"/>
                <w:szCs w:val="18"/>
              </w:rPr>
              <w:t xml:space="preserve"> control (A1 – A</w:t>
            </w:r>
            <w:r>
              <w:rPr>
                <w:rFonts w:cs="Arial"/>
                <w:color w:val="auto"/>
                <w:szCs w:val="18"/>
              </w:rPr>
              <w:t>28</w:t>
            </w:r>
            <w:r w:rsidRPr="00101062">
              <w:rPr>
                <w:rFonts w:cs="Arial"/>
                <w:color w:val="auto"/>
                <w:szCs w:val="18"/>
              </w:rPr>
              <w:t xml:space="preserve">) comprising:  </w:t>
            </w:r>
          </w:p>
          <w:p w14:paraId="06E4DF39" w14:textId="3F43AAD0" w:rsidR="00776497" w:rsidRPr="00D53394" w:rsidRDefault="00776497" w:rsidP="00E9754F">
            <w:pPr>
              <w:pStyle w:val="Tablebody"/>
              <w:keepLines w:val="0"/>
              <w:widowControl/>
              <w:numPr>
                <w:ilvl w:val="0"/>
                <w:numId w:val="35"/>
              </w:numPr>
              <w:rPr>
                <w:rFonts w:cs="Arial"/>
                <w:color w:val="auto"/>
                <w:szCs w:val="18"/>
              </w:rPr>
            </w:pPr>
            <w:r>
              <w:rPr>
                <w:rFonts w:cs="Arial"/>
                <w:color w:val="auto"/>
                <w:szCs w:val="18"/>
              </w:rPr>
              <w:t>28</w:t>
            </w:r>
            <w:r w:rsidRPr="00101062">
              <w:rPr>
                <w:rFonts w:cs="Arial"/>
                <w:color w:val="auto"/>
                <w:szCs w:val="18"/>
              </w:rPr>
              <w:t xml:space="preserve"> x </w:t>
            </w:r>
            <w:r>
              <w:rPr>
                <w:rFonts w:cs="Arial"/>
                <w:color w:val="auto"/>
                <w:szCs w:val="18"/>
              </w:rPr>
              <w:t>8.</w:t>
            </w:r>
            <w:r w:rsidR="008817D2">
              <w:rPr>
                <w:rFonts w:cs="Arial"/>
                <w:color w:val="auto"/>
                <w:szCs w:val="18"/>
              </w:rPr>
              <w:t>8</w:t>
            </w:r>
            <w:r w:rsidRPr="00EC1598">
              <w:rPr>
                <w:rFonts w:cs="Arial"/>
                <w:color w:val="FF0000"/>
                <w:szCs w:val="18"/>
              </w:rPr>
              <w:t xml:space="preserve"> </w:t>
            </w:r>
            <w:r w:rsidRPr="00101062">
              <w:rPr>
                <w:rFonts w:cs="Arial"/>
                <w:color w:val="auto"/>
                <w:szCs w:val="18"/>
              </w:rPr>
              <w:t>MW</w:t>
            </w:r>
            <w:r w:rsidRPr="00101062">
              <w:rPr>
                <w:rFonts w:cs="Arial"/>
                <w:color w:val="auto"/>
                <w:szCs w:val="18"/>
                <w:vertAlign w:val="subscript"/>
              </w:rPr>
              <w:t>th</w:t>
            </w:r>
          </w:p>
          <w:p w14:paraId="155431D3" w14:textId="77777777" w:rsidR="00776497" w:rsidRDefault="00776497" w:rsidP="007C1095">
            <w:pPr>
              <w:pStyle w:val="Tablebody"/>
              <w:keepLines w:val="0"/>
              <w:widowControl/>
              <w:rPr>
                <w:rFonts w:cs="Arial"/>
                <w:color w:val="auto"/>
                <w:szCs w:val="18"/>
                <w:vertAlign w:val="subscript"/>
              </w:rPr>
            </w:pPr>
          </w:p>
          <w:p w14:paraId="5A083442" w14:textId="56869130" w:rsidR="00776497" w:rsidRPr="00765258" w:rsidRDefault="00776497" w:rsidP="00765258">
            <w:pPr>
              <w:pStyle w:val="Tablebody"/>
              <w:keepLines w:val="0"/>
              <w:widowControl/>
              <w:spacing w:before="0" w:after="0" w:line="240" w:lineRule="auto"/>
              <w:rPr>
                <w:rFonts w:asciiTheme="minorBidi" w:hAnsiTheme="minorBidi" w:cstheme="minorBidi"/>
                <w:color w:val="auto"/>
                <w:szCs w:val="18"/>
              </w:rPr>
            </w:pPr>
            <w:r w:rsidRPr="00765258">
              <w:rPr>
                <w:rFonts w:asciiTheme="minorBidi" w:hAnsiTheme="minorBidi" w:cstheme="minorBidi"/>
                <w:color w:val="auto"/>
                <w:szCs w:val="18"/>
              </w:rPr>
              <w:t xml:space="preserve">2 engines (new MCP) each fitted with Selective </w:t>
            </w:r>
            <w:r w:rsidR="0086605F">
              <w:rPr>
                <w:rFonts w:asciiTheme="minorBidi" w:hAnsiTheme="minorBidi" w:cstheme="minorBidi"/>
                <w:color w:val="auto"/>
                <w:szCs w:val="18"/>
              </w:rPr>
              <w:t>C</w:t>
            </w:r>
            <w:r w:rsidRPr="00765258">
              <w:rPr>
                <w:rFonts w:asciiTheme="minorBidi" w:hAnsiTheme="minorBidi" w:cstheme="minorBidi"/>
                <w:color w:val="auto"/>
                <w:szCs w:val="18"/>
              </w:rPr>
              <w:t xml:space="preserve">atalytic </w:t>
            </w:r>
            <w:r w:rsidR="0086605F">
              <w:rPr>
                <w:rFonts w:asciiTheme="minorBidi" w:hAnsiTheme="minorBidi" w:cstheme="minorBidi"/>
                <w:color w:val="auto"/>
                <w:szCs w:val="18"/>
              </w:rPr>
              <w:t>R</w:t>
            </w:r>
            <w:r w:rsidRPr="00765258">
              <w:rPr>
                <w:rFonts w:asciiTheme="minorBidi" w:hAnsiTheme="minorBidi" w:cstheme="minorBidi"/>
                <w:color w:val="auto"/>
                <w:szCs w:val="18"/>
              </w:rPr>
              <w:t>eduction (SCR) for NO</w:t>
            </w:r>
            <w:r w:rsidRPr="009662C1">
              <w:rPr>
                <w:rFonts w:asciiTheme="minorBidi" w:hAnsiTheme="minorBidi" w:cstheme="minorBidi"/>
                <w:color w:val="auto"/>
                <w:szCs w:val="18"/>
                <w:vertAlign w:val="subscript"/>
              </w:rPr>
              <w:t>x</w:t>
            </w:r>
            <w:r w:rsidRPr="00765258">
              <w:rPr>
                <w:rFonts w:asciiTheme="minorBidi" w:hAnsiTheme="minorBidi" w:cstheme="minorBidi"/>
                <w:color w:val="auto"/>
                <w:szCs w:val="18"/>
              </w:rPr>
              <w:t xml:space="preserve"> control (A29-A30) comprising:</w:t>
            </w:r>
          </w:p>
          <w:p w14:paraId="24493B9A" w14:textId="4F786417" w:rsidR="00765258" w:rsidRPr="00765258" w:rsidRDefault="00765258" w:rsidP="00E9754F">
            <w:pPr>
              <w:pStyle w:val="Bullet"/>
              <w:numPr>
                <w:ilvl w:val="0"/>
                <w:numId w:val="35"/>
              </w:numPr>
              <w:spacing w:before="0" w:after="0"/>
              <w:rPr>
                <w:rFonts w:asciiTheme="minorBidi" w:hAnsiTheme="minorBidi" w:cstheme="minorBidi"/>
                <w:b w:val="0"/>
                <w:bCs w:val="0"/>
                <w:sz w:val="18"/>
                <w:szCs w:val="18"/>
              </w:rPr>
            </w:pPr>
            <w:r w:rsidRPr="00765258">
              <w:rPr>
                <w:rFonts w:asciiTheme="minorBidi" w:hAnsiTheme="minorBidi" w:cstheme="minorBidi"/>
                <w:b w:val="0"/>
                <w:bCs w:val="0"/>
                <w:sz w:val="18"/>
                <w:szCs w:val="18"/>
              </w:rPr>
              <w:t xml:space="preserve">2 x </w:t>
            </w:r>
            <w:r w:rsidR="00D427EC">
              <w:rPr>
                <w:rFonts w:asciiTheme="minorBidi" w:hAnsiTheme="minorBidi" w:cstheme="minorBidi"/>
                <w:b w:val="0"/>
                <w:bCs w:val="0"/>
                <w:sz w:val="18"/>
                <w:szCs w:val="18"/>
              </w:rPr>
              <w:t xml:space="preserve">2.7 </w:t>
            </w:r>
            <w:r w:rsidRPr="00765258">
              <w:rPr>
                <w:rFonts w:asciiTheme="minorBidi" w:hAnsiTheme="minorBidi" w:cstheme="minorBidi"/>
                <w:b w:val="0"/>
                <w:bCs w:val="0"/>
                <w:sz w:val="18"/>
                <w:szCs w:val="18"/>
              </w:rPr>
              <w:t>MW</w:t>
            </w:r>
            <w:r w:rsidRPr="009662C1">
              <w:rPr>
                <w:rFonts w:asciiTheme="minorBidi" w:hAnsiTheme="minorBidi" w:cstheme="minorBidi"/>
                <w:b w:val="0"/>
                <w:bCs w:val="0"/>
                <w:sz w:val="18"/>
                <w:szCs w:val="18"/>
                <w:vertAlign w:val="subscript"/>
              </w:rPr>
              <w:t>th</w:t>
            </w:r>
          </w:p>
          <w:p w14:paraId="5D5FFFF3" w14:textId="77777777" w:rsidR="00776497" w:rsidRPr="00765258" w:rsidRDefault="00776497" w:rsidP="00765258">
            <w:pPr>
              <w:pStyle w:val="Tablebody"/>
              <w:keepLines w:val="0"/>
              <w:widowControl/>
              <w:spacing w:before="0" w:after="0" w:line="240" w:lineRule="auto"/>
              <w:rPr>
                <w:rFonts w:asciiTheme="minorBidi" w:hAnsiTheme="minorBidi" w:cstheme="minorBidi"/>
                <w:color w:val="auto"/>
                <w:szCs w:val="18"/>
              </w:rPr>
            </w:pPr>
          </w:p>
          <w:p w14:paraId="46EAF86D" w14:textId="3F16C7A3" w:rsidR="00776497" w:rsidRDefault="00776497" w:rsidP="00765258">
            <w:pPr>
              <w:pStyle w:val="Tablebody"/>
              <w:keepLines w:val="0"/>
              <w:widowControl/>
              <w:spacing w:before="0" w:after="0" w:line="240" w:lineRule="auto"/>
              <w:rPr>
                <w:rFonts w:cs="Arial"/>
                <w:color w:val="auto"/>
                <w:szCs w:val="18"/>
              </w:rPr>
            </w:pPr>
            <w:r w:rsidRPr="00765258">
              <w:rPr>
                <w:rFonts w:asciiTheme="minorBidi" w:hAnsiTheme="minorBidi" w:cstheme="minorBidi"/>
                <w:color w:val="auto"/>
                <w:szCs w:val="18"/>
              </w:rPr>
              <w:t>1 engine</w:t>
            </w:r>
            <w:r w:rsidR="00555152">
              <w:rPr>
                <w:rFonts w:asciiTheme="minorBidi" w:hAnsiTheme="minorBidi" w:cstheme="minorBidi"/>
                <w:color w:val="auto"/>
                <w:szCs w:val="18"/>
              </w:rPr>
              <w:t xml:space="preserve"> (new MCP)</w:t>
            </w:r>
            <w:r w:rsidRPr="00765258">
              <w:rPr>
                <w:rFonts w:asciiTheme="minorBidi" w:hAnsiTheme="minorBidi" w:cstheme="minorBidi"/>
                <w:color w:val="auto"/>
                <w:szCs w:val="18"/>
              </w:rPr>
              <w:t xml:space="preserve"> fitted with Selective catalytic reduction (SCR) for NO</w:t>
            </w:r>
            <w:r w:rsidRPr="00001924">
              <w:rPr>
                <w:rFonts w:asciiTheme="minorBidi" w:hAnsiTheme="minorBidi" w:cstheme="minorBidi"/>
                <w:color w:val="auto"/>
                <w:szCs w:val="18"/>
                <w:vertAlign w:val="subscript"/>
              </w:rPr>
              <w:t>x</w:t>
            </w:r>
            <w:r w:rsidRPr="00765258">
              <w:rPr>
                <w:rFonts w:asciiTheme="minorBidi" w:hAnsiTheme="minorBidi" w:cstheme="minorBidi"/>
                <w:color w:val="auto"/>
                <w:szCs w:val="18"/>
              </w:rPr>
              <w:t xml:space="preserve"> control (A31)</w:t>
            </w:r>
            <w:r>
              <w:rPr>
                <w:rFonts w:cs="Arial"/>
                <w:color w:val="auto"/>
                <w:szCs w:val="18"/>
              </w:rPr>
              <w:t xml:space="preserve"> comprising:</w:t>
            </w:r>
          </w:p>
          <w:p w14:paraId="3F493DB2" w14:textId="08B9AF96" w:rsidR="00776497" w:rsidRPr="00F943ED" w:rsidRDefault="00776497" w:rsidP="00E9754F">
            <w:pPr>
              <w:pStyle w:val="Tablehead"/>
              <w:keepNext w:val="0"/>
              <w:keepLines w:val="0"/>
              <w:widowControl/>
              <w:numPr>
                <w:ilvl w:val="0"/>
                <w:numId w:val="35"/>
              </w:numPr>
              <w:rPr>
                <w:rFonts w:cs="Arial"/>
                <w:b w:val="0"/>
                <w:bCs/>
                <w:color w:val="auto"/>
                <w:szCs w:val="18"/>
              </w:rPr>
            </w:pPr>
            <w:r w:rsidRPr="00F943ED">
              <w:rPr>
                <w:rFonts w:cs="Arial"/>
                <w:b w:val="0"/>
                <w:bCs/>
                <w:color w:val="auto"/>
                <w:szCs w:val="18"/>
              </w:rPr>
              <w:t>1 x</w:t>
            </w:r>
            <w:r w:rsidR="00C73EFE">
              <w:rPr>
                <w:rFonts w:cs="Arial"/>
                <w:b w:val="0"/>
                <w:bCs/>
                <w:color w:val="auto"/>
                <w:szCs w:val="18"/>
              </w:rPr>
              <w:t xml:space="preserve"> 1.1</w:t>
            </w:r>
            <w:r w:rsidRPr="00F943ED">
              <w:rPr>
                <w:rFonts w:cs="Arial"/>
                <w:b w:val="0"/>
                <w:bCs/>
                <w:color w:val="auto"/>
                <w:szCs w:val="18"/>
              </w:rPr>
              <w:t xml:space="preserve"> MW</w:t>
            </w:r>
            <w:r w:rsidRPr="00F943ED">
              <w:rPr>
                <w:rFonts w:cs="Arial"/>
                <w:b w:val="0"/>
                <w:bCs/>
                <w:color w:val="auto"/>
                <w:szCs w:val="18"/>
                <w:vertAlign w:val="subscript"/>
              </w:rPr>
              <w:t>th</w:t>
            </w:r>
          </w:p>
          <w:p w14:paraId="77D0B62B" w14:textId="77777777" w:rsidR="00776497" w:rsidRDefault="00776497" w:rsidP="007C1095">
            <w:pPr>
              <w:pStyle w:val="Tablehead"/>
              <w:keepNext w:val="0"/>
              <w:keepLines w:val="0"/>
              <w:widowControl/>
              <w:rPr>
                <w:rFonts w:cs="Arial"/>
                <w:b w:val="0"/>
                <w:bCs/>
                <w:color w:val="auto"/>
                <w:szCs w:val="18"/>
              </w:rPr>
            </w:pPr>
          </w:p>
          <w:p w14:paraId="3F43944D" w14:textId="164CA9B3" w:rsidR="00765258" w:rsidRDefault="00776497" w:rsidP="00765258">
            <w:pPr>
              <w:pStyle w:val="Tablebody"/>
              <w:keepLines w:val="0"/>
              <w:widowControl/>
              <w:spacing w:before="0" w:after="0" w:line="240" w:lineRule="auto"/>
              <w:rPr>
                <w:rFonts w:cs="Arial"/>
                <w:color w:val="auto"/>
                <w:szCs w:val="18"/>
              </w:rPr>
            </w:pPr>
            <w:r>
              <w:rPr>
                <w:rFonts w:cs="Arial"/>
                <w:color w:val="auto"/>
                <w:szCs w:val="18"/>
              </w:rPr>
              <w:t>2 fire water pumps (A32-A33) comprising:</w:t>
            </w:r>
          </w:p>
          <w:p w14:paraId="46FA6681" w14:textId="6765220C" w:rsidR="00776497" w:rsidRPr="00310890" w:rsidRDefault="00350227" w:rsidP="00E9754F">
            <w:pPr>
              <w:pStyle w:val="Bullet"/>
              <w:numPr>
                <w:ilvl w:val="0"/>
                <w:numId w:val="34"/>
              </w:numPr>
              <w:spacing w:before="0" w:after="0"/>
              <w:ind w:left="315" w:firstLine="7"/>
              <w:rPr>
                <w:rFonts w:asciiTheme="minorBidi" w:hAnsiTheme="minorBidi" w:cstheme="minorBidi"/>
                <w:b w:val="0"/>
                <w:sz w:val="18"/>
                <w:szCs w:val="18"/>
              </w:rPr>
            </w:pPr>
            <w:r>
              <w:rPr>
                <w:rFonts w:asciiTheme="minorBidi" w:hAnsiTheme="minorBidi" w:cstheme="minorBidi"/>
                <w:b w:val="0"/>
                <w:sz w:val="18"/>
                <w:szCs w:val="18"/>
              </w:rPr>
              <w:t>2</w:t>
            </w:r>
            <w:r w:rsidR="00776497">
              <w:rPr>
                <w:rFonts w:asciiTheme="minorBidi" w:hAnsiTheme="minorBidi" w:cstheme="minorBidi"/>
                <w:b w:val="0"/>
                <w:sz w:val="18"/>
                <w:szCs w:val="18"/>
              </w:rPr>
              <w:t xml:space="preserve"> </w:t>
            </w:r>
            <w:r w:rsidR="00776497" w:rsidRPr="00310890">
              <w:rPr>
                <w:rFonts w:asciiTheme="minorBidi" w:hAnsiTheme="minorBidi" w:cstheme="minorBidi"/>
                <w:b w:val="0"/>
                <w:sz w:val="18"/>
                <w:szCs w:val="18"/>
              </w:rPr>
              <w:t>x</w:t>
            </w:r>
            <w:r w:rsidR="002F538E">
              <w:rPr>
                <w:rFonts w:asciiTheme="minorBidi" w:hAnsiTheme="minorBidi" w:cstheme="minorBidi"/>
                <w:b w:val="0"/>
                <w:sz w:val="18"/>
                <w:szCs w:val="18"/>
              </w:rPr>
              <w:t xml:space="preserve"> 0.45</w:t>
            </w:r>
            <w:r w:rsidR="00776497" w:rsidRPr="00310890">
              <w:rPr>
                <w:rFonts w:asciiTheme="minorBidi" w:hAnsiTheme="minorBidi" w:cstheme="minorBidi"/>
                <w:b w:val="0"/>
                <w:sz w:val="18"/>
                <w:szCs w:val="18"/>
              </w:rPr>
              <w:t xml:space="preserve"> MW</w:t>
            </w:r>
            <w:r w:rsidR="00776497" w:rsidRPr="00310890">
              <w:rPr>
                <w:rFonts w:asciiTheme="minorBidi" w:hAnsiTheme="minorBidi" w:cstheme="minorBidi"/>
                <w:b w:val="0"/>
                <w:sz w:val="18"/>
                <w:szCs w:val="18"/>
                <w:vertAlign w:val="subscript"/>
              </w:rPr>
              <w:t>th</w:t>
            </w:r>
          </w:p>
          <w:p w14:paraId="0F3B330A" w14:textId="77777777" w:rsidR="00776497" w:rsidRDefault="00776497" w:rsidP="007C1095">
            <w:pPr>
              <w:pStyle w:val="Tablehead"/>
              <w:keepNext w:val="0"/>
              <w:keepLines w:val="0"/>
              <w:widowControl/>
              <w:spacing w:before="0" w:after="0" w:line="240" w:lineRule="auto"/>
              <w:rPr>
                <w:rFonts w:cs="Arial"/>
                <w:b w:val="0"/>
                <w:bCs/>
                <w:color w:val="auto"/>
                <w:szCs w:val="18"/>
              </w:rPr>
            </w:pPr>
          </w:p>
          <w:p w14:paraId="6D21C7BE" w14:textId="643270B4" w:rsidR="00776497" w:rsidRPr="00101062" w:rsidRDefault="00776497" w:rsidP="007C1095">
            <w:pPr>
              <w:pStyle w:val="Tablehead"/>
              <w:keepNext w:val="0"/>
              <w:keepLines w:val="0"/>
              <w:widowControl/>
              <w:spacing w:before="0" w:after="0" w:line="240" w:lineRule="auto"/>
              <w:rPr>
                <w:rFonts w:cs="Arial"/>
                <w:b w:val="0"/>
                <w:bCs/>
                <w:color w:val="auto"/>
                <w:szCs w:val="18"/>
              </w:rPr>
            </w:pPr>
            <w:r w:rsidRPr="00101062">
              <w:rPr>
                <w:rFonts w:cs="Arial"/>
                <w:b w:val="0"/>
                <w:bCs/>
                <w:color w:val="auto"/>
                <w:szCs w:val="18"/>
              </w:rPr>
              <w:t>An aggregated maximum thermal input of</w:t>
            </w:r>
            <w:r w:rsidR="00197DC4">
              <w:rPr>
                <w:rFonts w:cs="Arial"/>
                <w:b w:val="0"/>
                <w:bCs/>
                <w:color w:val="auto"/>
                <w:szCs w:val="18"/>
              </w:rPr>
              <w:t xml:space="preserve"> 245</w:t>
            </w:r>
            <w:r w:rsidRPr="00EC1598">
              <w:rPr>
                <w:rFonts w:cs="Arial"/>
                <w:b w:val="0"/>
                <w:bCs/>
                <w:color w:val="FF0000"/>
                <w:szCs w:val="18"/>
              </w:rPr>
              <w:t xml:space="preserve"> </w:t>
            </w:r>
            <w:r w:rsidRPr="00101062">
              <w:rPr>
                <w:rFonts w:cs="Arial"/>
                <w:b w:val="0"/>
                <w:bCs/>
                <w:color w:val="auto"/>
                <w:szCs w:val="18"/>
              </w:rPr>
              <w:t>MW.</w:t>
            </w:r>
          </w:p>
        </w:tc>
        <w:tc>
          <w:tcPr>
            <w:tcW w:w="6095" w:type="dxa"/>
            <w:tcBorders>
              <w:top w:val="single" w:sz="4" w:space="0" w:color="auto"/>
              <w:left w:val="nil"/>
              <w:bottom w:val="single" w:sz="4" w:space="0" w:color="auto"/>
              <w:right w:val="nil"/>
            </w:tcBorders>
          </w:tcPr>
          <w:p w14:paraId="43F8BE4E" w14:textId="77777777" w:rsidR="00776497" w:rsidRPr="007D3C9F" w:rsidRDefault="00776497" w:rsidP="007C1095">
            <w:pPr>
              <w:pStyle w:val="Tablebody"/>
              <w:keepLines w:val="0"/>
              <w:widowControl/>
              <w:spacing w:line="240" w:lineRule="auto"/>
              <w:rPr>
                <w:rFonts w:cs="Arial"/>
                <w:color w:val="auto"/>
                <w:szCs w:val="18"/>
              </w:rPr>
            </w:pPr>
            <w:r w:rsidRPr="007D3C9F">
              <w:rPr>
                <w:rFonts w:cs="Arial"/>
                <w:color w:val="auto"/>
                <w:szCs w:val="18"/>
              </w:rPr>
              <w:t>From receipt of raw materials to combustion of fuel and release of exhaust gases to atmosphere.  Distribution of emergency standby electrical power to the data centre.</w:t>
            </w:r>
          </w:p>
          <w:p w14:paraId="38A9A0F6" w14:textId="77777777" w:rsidR="00776497" w:rsidRPr="007D3C9F" w:rsidRDefault="00776497" w:rsidP="007C1095">
            <w:pPr>
              <w:pStyle w:val="Tablebody"/>
              <w:keepLines w:val="0"/>
              <w:widowControl/>
              <w:spacing w:line="240" w:lineRule="auto"/>
              <w:rPr>
                <w:rFonts w:cs="Arial"/>
                <w:color w:val="auto"/>
                <w:sz w:val="9"/>
                <w:szCs w:val="9"/>
              </w:rPr>
            </w:pPr>
          </w:p>
          <w:p w14:paraId="5E90C30D" w14:textId="77777777" w:rsidR="00776497" w:rsidRPr="007D3C9F" w:rsidRDefault="00776497" w:rsidP="007C1095">
            <w:pPr>
              <w:pStyle w:val="Tablebody"/>
              <w:keepLines w:val="0"/>
              <w:widowControl/>
              <w:spacing w:line="240" w:lineRule="auto"/>
              <w:rPr>
                <w:rFonts w:cs="Arial"/>
                <w:color w:val="auto"/>
                <w:szCs w:val="18"/>
              </w:rPr>
            </w:pPr>
            <w:r w:rsidRPr="007D3C9F">
              <w:rPr>
                <w:rFonts w:cs="Arial"/>
                <w:color w:val="auto"/>
                <w:szCs w:val="18"/>
              </w:rPr>
              <w:t>Electricity produced at the installation shall not be used to provide commercial services to the National Grid or Distribution Network Operator.</w:t>
            </w:r>
          </w:p>
          <w:p w14:paraId="7297A0B6" w14:textId="77777777" w:rsidR="00776497" w:rsidRPr="007D3C9F" w:rsidRDefault="00776497" w:rsidP="007C1095">
            <w:pPr>
              <w:pStyle w:val="Tablebody"/>
              <w:keepLines w:val="0"/>
              <w:widowControl/>
              <w:spacing w:line="240" w:lineRule="auto"/>
              <w:rPr>
                <w:rFonts w:cs="Arial"/>
                <w:color w:val="auto"/>
                <w:sz w:val="9"/>
                <w:szCs w:val="9"/>
              </w:rPr>
            </w:pPr>
          </w:p>
          <w:p w14:paraId="3DFD61E6" w14:textId="77777777" w:rsidR="00776497" w:rsidRPr="007D3C9F" w:rsidRDefault="00776497" w:rsidP="007C1095">
            <w:pPr>
              <w:pStyle w:val="Tablebody"/>
              <w:keepLines w:val="0"/>
              <w:widowControl/>
              <w:spacing w:line="240" w:lineRule="auto"/>
              <w:rPr>
                <w:rFonts w:cs="Arial"/>
                <w:color w:val="auto"/>
                <w:szCs w:val="18"/>
              </w:rPr>
            </w:pPr>
            <w:r w:rsidRPr="007D3C9F">
              <w:rPr>
                <w:rFonts w:cs="Arial"/>
                <w:color w:val="auto"/>
                <w:szCs w:val="18"/>
              </w:rPr>
              <w:t xml:space="preserve">The hours of operation for the testing of the stand-by diesel generators shall be restricted to 0900 to 1700 Monday to Friday and at no times on weekends or Bank or Public Holidays. </w:t>
            </w:r>
          </w:p>
          <w:p w14:paraId="3CA19117" w14:textId="77777777" w:rsidR="00776497" w:rsidRPr="007D3C9F" w:rsidRDefault="00776497" w:rsidP="007C1095">
            <w:pPr>
              <w:pStyle w:val="Tablebody"/>
              <w:keepLines w:val="0"/>
              <w:widowControl/>
              <w:spacing w:line="240" w:lineRule="auto"/>
              <w:rPr>
                <w:rFonts w:cs="Arial"/>
                <w:color w:val="auto"/>
                <w:sz w:val="9"/>
                <w:szCs w:val="9"/>
              </w:rPr>
            </w:pPr>
          </w:p>
          <w:p w14:paraId="1D4805B6" w14:textId="77777777" w:rsidR="00776497" w:rsidRPr="007D3C9F" w:rsidRDefault="00776497" w:rsidP="007C1095">
            <w:pPr>
              <w:pStyle w:val="Tablebody"/>
              <w:keepLines w:val="0"/>
              <w:widowControl/>
              <w:spacing w:line="240" w:lineRule="auto"/>
              <w:rPr>
                <w:rFonts w:cs="Arial"/>
                <w:color w:val="auto"/>
                <w:szCs w:val="18"/>
              </w:rPr>
            </w:pPr>
            <w:r w:rsidRPr="007D3C9F">
              <w:rPr>
                <w:rFonts w:cs="Arial"/>
                <w:color w:val="auto"/>
                <w:szCs w:val="18"/>
              </w:rPr>
              <w:t xml:space="preserve">There shall be no overlapping of any type of testing scenarios. </w:t>
            </w:r>
          </w:p>
          <w:p w14:paraId="6F0FCF3C" w14:textId="77777777" w:rsidR="00776497" w:rsidRPr="007D3C9F" w:rsidRDefault="00776497" w:rsidP="007C1095">
            <w:pPr>
              <w:pStyle w:val="Tablebody"/>
              <w:keepLines w:val="0"/>
              <w:widowControl/>
              <w:spacing w:before="0" w:after="0" w:line="240" w:lineRule="auto"/>
              <w:rPr>
                <w:rFonts w:cs="Arial"/>
                <w:color w:val="auto"/>
                <w:szCs w:val="18"/>
              </w:rPr>
            </w:pPr>
          </w:p>
          <w:p w14:paraId="4C8E32DF" w14:textId="77777777" w:rsidR="00776497" w:rsidRPr="007D3C9F" w:rsidRDefault="00776497" w:rsidP="007C1095">
            <w:pPr>
              <w:pStyle w:val="Tablebody"/>
              <w:keepLines w:val="0"/>
              <w:widowControl/>
              <w:spacing w:before="0" w:after="0" w:line="240" w:lineRule="auto"/>
              <w:rPr>
                <w:rFonts w:cs="Arial"/>
                <w:color w:val="auto"/>
                <w:szCs w:val="18"/>
              </w:rPr>
            </w:pPr>
            <w:r w:rsidRPr="007D3C9F">
              <w:rPr>
                <w:rFonts w:cs="Arial"/>
                <w:color w:val="auto"/>
                <w:szCs w:val="18"/>
              </w:rPr>
              <w:t>Testing scenarios shall not be carried on outside the parameters detailed below:</w:t>
            </w:r>
          </w:p>
          <w:p w14:paraId="06427B71" w14:textId="77777777" w:rsidR="00776497" w:rsidRPr="007D3C9F" w:rsidRDefault="00776497" w:rsidP="007C1095">
            <w:pPr>
              <w:pStyle w:val="Tablebody"/>
              <w:keepLines w:val="0"/>
              <w:widowControl/>
              <w:spacing w:before="0" w:after="0" w:line="240" w:lineRule="auto"/>
              <w:rPr>
                <w:rFonts w:cs="Arial"/>
                <w:color w:val="auto"/>
                <w:szCs w:val="18"/>
              </w:rPr>
            </w:pPr>
          </w:p>
          <w:tbl>
            <w:tblPr>
              <w:tblStyle w:val="TableGrid"/>
              <w:tblW w:w="5956" w:type="dxa"/>
              <w:tblLook w:val="04A0" w:firstRow="1" w:lastRow="0" w:firstColumn="1" w:lastColumn="0" w:noHBand="0" w:noVBand="1"/>
            </w:tblPr>
            <w:tblGrid>
              <w:gridCol w:w="1590"/>
              <w:gridCol w:w="1485"/>
              <w:gridCol w:w="1408"/>
              <w:gridCol w:w="1473"/>
            </w:tblGrid>
            <w:tr w:rsidR="00776497" w:rsidRPr="007D3C9F" w14:paraId="278C951C" w14:textId="77777777" w:rsidTr="007C1095">
              <w:trPr>
                <w:trHeight w:val="615"/>
              </w:trPr>
              <w:tc>
                <w:tcPr>
                  <w:tcW w:w="1590" w:type="dxa"/>
                </w:tcPr>
                <w:p w14:paraId="3F865D24" w14:textId="77777777" w:rsidR="00776497" w:rsidRPr="007D3C9F" w:rsidRDefault="00776497" w:rsidP="007F06FB">
                  <w:pPr>
                    <w:pStyle w:val="Tablebody"/>
                    <w:keepLines w:val="0"/>
                    <w:framePr w:hSpace="181" w:wrap="around" w:vAnchor="page" w:hAnchor="margin" w:y="1838"/>
                    <w:widowControl/>
                    <w:spacing w:before="0" w:after="0" w:line="240" w:lineRule="auto"/>
                    <w:suppressOverlap/>
                    <w:rPr>
                      <w:rFonts w:cs="Arial"/>
                      <w:color w:val="auto"/>
                      <w:sz w:val="16"/>
                      <w:szCs w:val="16"/>
                      <w:lang w:val="fr-FR"/>
                    </w:rPr>
                  </w:pPr>
                  <w:r w:rsidRPr="007D3C9F">
                    <w:rPr>
                      <w:rFonts w:cs="Arial"/>
                      <w:color w:val="auto"/>
                      <w:sz w:val="16"/>
                      <w:szCs w:val="16"/>
                      <w:lang w:val="fr-FR"/>
                    </w:rPr>
                    <w:t>Scenario</w:t>
                  </w:r>
                </w:p>
              </w:tc>
              <w:tc>
                <w:tcPr>
                  <w:tcW w:w="1485" w:type="dxa"/>
                </w:tcPr>
                <w:p w14:paraId="20B005AC" w14:textId="77777777" w:rsidR="00776497" w:rsidRPr="007D3C9F" w:rsidRDefault="00776497" w:rsidP="007F06FB">
                  <w:pPr>
                    <w:pStyle w:val="Tablebody"/>
                    <w:keepLines w:val="0"/>
                    <w:framePr w:hSpace="181" w:wrap="around" w:vAnchor="page" w:hAnchor="margin" w:y="1838"/>
                    <w:widowControl/>
                    <w:spacing w:before="0" w:after="0" w:line="240" w:lineRule="auto"/>
                    <w:suppressOverlap/>
                    <w:rPr>
                      <w:rFonts w:cs="Arial"/>
                      <w:color w:val="auto"/>
                      <w:sz w:val="16"/>
                      <w:szCs w:val="16"/>
                      <w:lang w:val="fr-FR"/>
                    </w:rPr>
                  </w:pPr>
                  <w:r w:rsidRPr="007D3C9F">
                    <w:rPr>
                      <w:rFonts w:cs="Arial"/>
                      <w:color w:val="auto"/>
                      <w:sz w:val="16"/>
                      <w:szCs w:val="16"/>
                      <w:lang w:val="fr-FR"/>
                    </w:rPr>
                    <w:t>Duration (maximum) (minutes)</w:t>
                  </w:r>
                </w:p>
              </w:tc>
              <w:tc>
                <w:tcPr>
                  <w:tcW w:w="1408" w:type="dxa"/>
                </w:tcPr>
                <w:p w14:paraId="1BD657ED" w14:textId="77777777" w:rsidR="00776497" w:rsidRPr="007D3C9F" w:rsidRDefault="00776497" w:rsidP="007F06FB">
                  <w:pPr>
                    <w:pStyle w:val="Tablebody"/>
                    <w:keepLines w:val="0"/>
                    <w:framePr w:hSpace="181" w:wrap="around" w:vAnchor="page" w:hAnchor="margin" w:y="1838"/>
                    <w:widowControl/>
                    <w:spacing w:before="0" w:after="0" w:line="240" w:lineRule="auto"/>
                    <w:suppressOverlap/>
                    <w:rPr>
                      <w:rFonts w:cs="Arial"/>
                      <w:color w:val="auto"/>
                      <w:sz w:val="16"/>
                      <w:szCs w:val="16"/>
                      <w:vertAlign w:val="superscript"/>
                    </w:rPr>
                  </w:pPr>
                  <w:r w:rsidRPr="007D3C9F">
                    <w:rPr>
                      <w:rFonts w:cs="Arial"/>
                      <w:color w:val="auto"/>
                      <w:sz w:val="16"/>
                      <w:szCs w:val="16"/>
                    </w:rPr>
                    <w:t>Frequency per year</w:t>
                  </w:r>
                  <w:r w:rsidRPr="007D3C9F">
                    <w:rPr>
                      <w:rFonts w:cs="Arial"/>
                      <w:color w:val="auto"/>
                      <w:sz w:val="16"/>
                      <w:szCs w:val="16"/>
                      <w:vertAlign w:val="superscript"/>
                    </w:rPr>
                    <w:t>1</w:t>
                  </w:r>
                  <w:r w:rsidRPr="007D3C9F">
                    <w:rPr>
                      <w:rFonts w:cs="Arial"/>
                      <w:color w:val="auto"/>
                      <w:sz w:val="16"/>
                      <w:szCs w:val="16"/>
                    </w:rPr>
                    <w:t xml:space="preserve"> / five years</w:t>
                  </w:r>
                  <w:r w:rsidRPr="007D3C9F">
                    <w:rPr>
                      <w:rFonts w:cs="Arial"/>
                      <w:color w:val="auto"/>
                      <w:sz w:val="16"/>
                      <w:szCs w:val="16"/>
                      <w:vertAlign w:val="superscript"/>
                    </w:rPr>
                    <w:t>2</w:t>
                  </w:r>
                </w:p>
              </w:tc>
              <w:tc>
                <w:tcPr>
                  <w:tcW w:w="1473" w:type="dxa"/>
                </w:tcPr>
                <w:p w14:paraId="08F7DAAB" w14:textId="77777777" w:rsidR="00776497" w:rsidRPr="007D3C9F" w:rsidRDefault="00776497" w:rsidP="007F06FB">
                  <w:pPr>
                    <w:pStyle w:val="Tablebody"/>
                    <w:keepLines w:val="0"/>
                    <w:framePr w:hSpace="181" w:wrap="around" w:vAnchor="page" w:hAnchor="margin" w:y="1838"/>
                    <w:widowControl/>
                    <w:spacing w:before="0" w:after="0" w:line="240" w:lineRule="auto"/>
                    <w:suppressOverlap/>
                    <w:rPr>
                      <w:rFonts w:cs="Arial"/>
                      <w:color w:val="auto"/>
                      <w:sz w:val="16"/>
                      <w:szCs w:val="16"/>
                    </w:rPr>
                  </w:pPr>
                  <w:r w:rsidRPr="007D3C9F">
                    <w:rPr>
                      <w:rFonts w:cs="Arial"/>
                      <w:color w:val="auto"/>
                      <w:sz w:val="16"/>
                      <w:szCs w:val="16"/>
                    </w:rPr>
                    <w:t xml:space="preserve">Loading per engine (maximum) (%) </w:t>
                  </w:r>
                </w:p>
              </w:tc>
            </w:tr>
            <w:tr w:rsidR="00776497" w:rsidRPr="007D3C9F" w14:paraId="5E40F927" w14:textId="77777777" w:rsidTr="007C1095">
              <w:trPr>
                <w:trHeight w:val="208"/>
              </w:trPr>
              <w:tc>
                <w:tcPr>
                  <w:tcW w:w="1590" w:type="dxa"/>
                </w:tcPr>
                <w:p w14:paraId="5741157B" w14:textId="77777777" w:rsidR="00776497" w:rsidRPr="007D3C9F" w:rsidRDefault="00776497" w:rsidP="007F06FB">
                  <w:pPr>
                    <w:pStyle w:val="Tablebody"/>
                    <w:keepLines w:val="0"/>
                    <w:framePr w:hSpace="181" w:wrap="around" w:vAnchor="page" w:hAnchor="margin" w:y="1838"/>
                    <w:widowControl/>
                    <w:spacing w:before="0" w:after="0" w:line="240" w:lineRule="auto"/>
                    <w:suppressOverlap/>
                    <w:rPr>
                      <w:rFonts w:cs="Arial"/>
                      <w:color w:val="auto"/>
                      <w:sz w:val="16"/>
                      <w:szCs w:val="16"/>
                    </w:rPr>
                  </w:pPr>
                  <w:r w:rsidRPr="007D3C9F">
                    <w:rPr>
                      <w:rFonts w:cs="Arial"/>
                      <w:color w:val="auto"/>
                      <w:sz w:val="16"/>
                      <w:szCs w:val="16"/>
                    </w:rPr>
                    <w:t>Monthly</w:t>
                  </w:r>
                </w:p>
              </w:tc>
              <w:tc>
                <w:tcPr>
                  <w:tcW w:w="1485" w:type="dxa"/>
                </w:tcPr>
                <w:p w14:paraId="76E2065E" w14:textId="77777777" w:rsidR="00776497" w:rsidRPr="007D3C9F" w:rsidRDefault="00776497" w:rsidP="007F06FB">
                  <w:pPr>
                    <w:pStyle w:val="Tablebody"/>
                    <w:keepLines w:val="0"/>
                    <w:framePr w:hSpace="181" w:wrap="around" w:vAnchor="page" w:hAnchor="margin" w:y="1838"/>
                    <w:widowControl/>
                    <w:spacing w:before="0" w:after="0" w:line="240" w:lineRule="auto"/>
                    <w:suppressOverlap/>
                    <w:rPr>
                      <w:rFonts w:cs="Arial"/>
                      <w:color w:val="auto"/>
                      <w:sz w:val="16"/>
                      <w:szCs w:val="16"/>
                    </w:rPr>
                  </w:pPr>
                  <w:r w:rsidRPr="007D3C9F">
                    <w:rPr>
                      <w:rFonts w:cs="Arial"/>
                      <w:color w:val="auto"/>
                      <w:sz w:val="16"/>
                      <w:szCs w:val="16"/>
                    </w:rPr>
                    <w:t>15</w:t>
                  </w:r>
                </w:p>
              </w:tc>
              <w:tc>
                <w:tcPr>
                  <w:tcW w:w="1408" w:type="dxa"/>
                </w:tcPr>
                <w:p w14:paraId="581B398F" w14:textId="77777777" w:rsidR="00776497" w:rsidRPr="007D3C9F" w:rsidRDefault="00776497" w:rsidP="007F06FB">
                  <w:pPr>
                    <w:pStyle w:val="Tablebody"/>
                    <w:keepLines w:val="0"/>
                    <w:framePr w:hSpace="181" w:wrap="around" w:vAnchor="page" w:hAnchor="margin" w:y="1838"/>
                    <w:widowControl/>
                    <w:spacing w:before="0" w:after="0" w:line="240" w:lineRule="auto"/>
                    <w:suppressOverlap/>
                    <w:rPr>
                      <w:rFonts w:cs="Arial"/>
                      <w:color w:val="auto"/>
                      <w:sz w:val="16"/>
                      <w:szCs w:val="16"/>
                      <w:vertAlign w:val="superscript"/>
                    </w:rPr>
                  </w:pPr>
                  <w:r w:rsidRPr="007D3C9F">
                    <w:rPr>
                      <w:rFonts w:cs="Arial"/>
                      <w:color w:val="auto"/>
                      <w:sz w:val="16"/>
                      <w:szCs w:val="16"/>
                    </w:rPr>
                    <w:t>8</w:t>
                  </w:r>
                  <w:r w:rsidRPr="007D3C9F">
                    <w:rPr>
                      <w:rFonts w:cs="Arial"/>
                      <w:color w:val="auto"/>
                      <w:sz w:val="16"/>
                      <w:szCs w:val="16"/>
                      <w:vertAlign w:val="superscript"/>
                    </w:rPr>
                    <w:t>1</w:t>
                  </w:r>
                </w:p>
              </w:tc>
              <w:tc>
                <w:tcPr>
                  <w:tcW w:w="1473" w:type="dxa"/>
                </w:tcPr>
                <w:p w14:paraId="277C1511" w14:textId="77777777" w:rsidR="00776497" w:rsidRPr="007D3C9F" w:rsidRDefault="00776497" w:rsidP="007F06FB">
                  <w:pPr>
                    <w:pStyle w:val="Tablebody"/>
                    <w:keepLines w:val="0"/>
                    <w:framePr w:hSpace="181" w:wrap="around" w:vAnchor="page" w:hAnchor="margin" w:y="1838"/>
                    <w:widowControl/>
                    <w:spacing w:before="0" w:after="0" w:line="240" w:lineRule="auto"/>
                    <w:suppressOverlap/>
                    <w:rPr>
                      <w:rFonts w:cs="Arial"/>
                      <w:color w:val="auto"/>
                      <w:sz w:val="16"/>
                      <w:szCs w:val="16"/>
                    </w:rPr>
                  </w:pPr>
                  <w:r w:rsidRPr="007D3C9F">
                    <w:rPr>
                      <w:rFonts w:cs="Arial"/>
                      <w:color w:val="auto"/>
                      <w:sz w:val="16"/>
                      <w:szCs w:val="16"/>
                    </w:rPr>
                    <w:t>30</w:t>
                  </w:r>
                </w:p>
              </w:tc>
            </w:tr>
            <w:tr w:rsidR="00776497" w:rsidRPr="007D3C9F" w14:paraId="578AE9E3" w14:textId="77777777" w:rsidTr="007C1095">
              <w:trPr>
                <w:trHeight w:val="198"/>
              </w:trPr>
              <w:tc>
                <w:tcPr>
                  <w:tcW w:w="1590" w:type="dxa"/>
                </w:tcPr>
                <w:p w14:paraId="7DA32E0C" w14:textId="77777777" w:rsidR="00776497" w:rsidRPr="007D3C9F" w:rsidRDefault="00776497" w:rsidP="007F06FB">
                  <w:pPr>
                    <w:pStyle w:val="Tablebody"/>
                    <w:keepLines w:val="0"/>
                    <w:framePr w:hSpace="181" w:wrap="around" w:vAnchor="page" w:hAnchor="margin" w:y="1838"/>
                    <w:widowControl/>
                    <w:spacing w:before="0" w:after="0" w:line="240" w:lineRule="auto"/>
                    <w:suppressOverlap/>
                    <w:rPr>
                      <w:rFonts w:cs="Arial"/>
                      <w:color w:val="auto"/>
                      <w:sz w:val="16"/>
                      <w:szCs w:val="16"/>
                    </w:rPr>
                  </w:pPr>
                  <w:r w:rsidRPr="007D3C9F">
                    <w:rPr>
                      <w:rFonts w:cs="Arial"/>
                      <w:color w:val="auto"/>
                      <w:sz w:val="16"/>
                      <w:szCs w:val="16"/>
                    </w:rPr>
                    <w:t>Quarterly</w:t>
                  </w:r>
                </w:p>
              </w:tc>
              <w:tc>
                <w:tcPr>
                  <w:tcW w:w="1485" w:type="dxa"/>
                </w:tcPr>
                <w:p w14:paraId="782A7D3D" w14:textId="77777777" w:rsidR="00776497" w:rsidRPr="007D3C9F" w:rsidRDefault="00776497" w:rsidP="007F06FB">
                  <w:pPr>
                    <w:pStyle w:val="Tablebody"/>
                    <w:keepLines w:val="0"/>
                    <w:framePr w:hSpace="181" w:wrap="around" w:vAnchor="page" w:hAnchor="margin" w:y="1838"/>
                    <w:widowControl/>
                    <w:spacing w:before="0" w:after="0" w:line="240" w:lineRule="auto"/>
                    <w:suppressOverlap/>
                    <w:rPr>
                      <w:rFonts w:cs="Arial"/>
                      <w:color w:val="auto"/>
                      <w:sz w:val="16"/>
                      <w:szCs w:val="16"/>
                    </w:rPr>
                  </w:pPr>
                  <w:r w:rsidRPr="007D3C9F">
                    <w:rPr>
                      <w:rFonts w:cs="Arial"/>
                      <w:color w:val="auto"/>
                      <w:sz w:val="16"/>
                      <w:szCs w:val="16"/>
                    </w:rPr>
                    <w:t>30</w:t>
                  </w:r>
                </w:p>
              </w:tc>
              <w:tc>
                <w:tcPr>
                  <w:tcW w:w="1408" w:type="dxa"/>
                </w:tcPr>
                <w:p w14:paraId="1113892B" w14:textId="77777777" w:rsidR="00776497" w:rsidRPr="007D3C9F" w:rsidRDefault="00776497" w:rsidP="007F06FB">
                  <w:pPr>
                    <w:pStyle w:val="Tablebody"/>
                    <w:keepLines w:val="0"/>
                    <w:framePr w:hSpace="181" w:wrap="around" w:vAnchor="page" w:hAnchor="margin" w:y="1838"/>
                    <w:widowControl/>
                    <w:spacing w:before="0" w:after="0" w:line="240" w:lineRule="auto"/>
                    <w:suppressOverlap/>
                    <w:rPr>
                      <w:rFonts w:cs="Arial"/>
                      <w:color w:val="auto"/>
                      <w:sz w:val="16"/>
                      <w:szCs w:val="16"/>
                    </w:rPr>
                  </w:pPr>
                  <w:r w:rsidRPr="007D3C9F">
                    <w:rPr>
                      <w:rFonts w:cs="Arial"/>
                      <w:color w:val="auto"/>
                      <w:sz w:val="16"/>
                      <w:szCs w:val="16"/>
                    </w:rPr>
                    <w:t>3</w:t>
                  </w:r>
                  <w:r w:rsidRPr="007D3C9F">
                    <w:rPr>
                      <w:rFonts w:cs="Arial"/>
                      <w:color w:val="auto"/>
                      <w:sz w:val="16"/>
                      <w:szCs w:val="16"/>
                      <w:vertAlign w:val="superscript"/>
                    </w:rPr>
                    <w:t>1</w:t>
                  </w:r>
                </w:p>
              </w:tc>
              <w:tc>
                <w:tcPr>
                  <w:tcW w:w="1473" w:type="dxa"/>
                </w:tcPr>
                <w:p w14:paraId="358201C6" w14:textId="77777777" w:rsidR="00776497" w:rsidRPr="007D3C9F" w:rsidRDefault="00776497" w:rsidP="007F06FB">
                  <w:pPr>
                    <w:pStyle w:val="Tablebody"/>
                    <w:keepLines w:val="0"/>
                    <w:framePr w:hSpace="181" w:wrap="around" w:vAnchor="page" w:hAnchor="margin" w:y="1838"/>
                    <w:widowControl/>
                    <w:spacing w:before="0" w:after="0" w:line="240" w:lineRule="auto"/>
                    <w:suppressOverlap/>
                    <w:rPr>
                      <w:rFonts w:cs="Arial"/>
                      <w:color w:val="auto"/>
                      <w:sz w:val="16"/>
                      <w:szCs w:val="16"/>
                    </w:rPr>
                  </w:pPr>
                  <w:r w:rsidRPr="007D3C9F">
                    <w:rPr>
                      <w:rFonts w:cs="Arial"/>
                      <w:color w:val="auto"/>
                      <w:sz w:val="16"/>
                      <w:szCs w:val="16"/>
                    </w:rPr>
                    <w:t>70</w:t>
                  </w:r>
                </w:p>
              </w:tc>
            </w:tr>
            <w:tr w:rsidR="00776497" w:rsidRPr="007D3C9F" w14:paraId="6C51657E" w14:textId="77777777" w:rsidTr="007C1095">
              <w:trPr>
                <w:trHeight w:val="208"/>
              </w:trPr>
              <w:tc>
                <w:tcPr>
                  <w:tcW w:w="1590" w:type="dxa"/>
                </w:tcPr>
                <w:p w14:paraId="073B84F5" w14:textId="77777777" w:rsidR="00776497" w:rsidRPr="007D3C9F" w:rsidRDefault="00776497" w:rsidP="007F06FB">
                  <w:pPr>
                    <w:pStyle w:val="Tablebody"/>
                    <w:keepLines w:val="0"/>
                    <w:framePr w:hSpace="181" w:wrap="around" w:vAnchor="page" w:hAnchor="margin" w:y="1838"/>
                    <w:widowControl/>
                    <w:spacing w:before="0" w:after="0" w:line="240" w:lineRule="auto"/>
                    <w:suppressOverlap/>
                    <w:rPr>
                      <w:rFonts w:cs="Arial"/>
                      <w:color w:val="auto"/>
                      <w:sz w:val="16"/>
                      <w:szCs w:val="16"/>
                    </w:rPr>
                  </w:pPr>
                  <w:r w:rsidRPr="007D3C9F">
                    <w:rPr>
                      <w:rFonts w:cs="Arial"/>
                      <w:color w:val="auto"/>
                      <w:sz w:val="16"/>
                      <w:szCs w:val="16"/>
                    </w:rPr>
                    <w:t>Annual</w:t>
                  </w:r>
                </w:p>
              </w:tc>
              <w:tc>
                <w:tcPr>
                  <w:tcW w:w="1485" w:type="dxa"/>
                </w:tcPr>
                <w:p w14:paraId="1168562A" w14:textId="77777777" w:rsidR="00776497" w:rsidRPr="007D3C9F" w:rsidRDefault="00776497" w:rsidP="007F06FB">
                  <w:pPr>
                    <w:pStyle w:val="Tablebody"/>
                    <w:keepLines w:val="0"/>
                    <w:framePr w:hSpace="181" w:wrap="around" w:vAnchor="page" w:hAnchor="margin" w:y="1838"/>
                    <w:widowControl/>
                    <w:spacing w:before="0" w:after="0" w:line="240" w:lineRule="auto"/>
                    <w:suppressOverlap/>
                    <w:rPr>
                      <w:rFonts w:cs="Arial"/>
                      <w:color w:val="auto"/>
                      <w:sz w:val="16"/>
                      <w:szCs w:val="16"/>
                    </w:rPr>
                  </w:pPr>
                  <w:r w:rsidRPr="007D3C9F">
                    <w:rPr>
                      <w:rFonts w:cs="Arial"/>
                      <w:color w:val="auto"/>
                      <w:sz w:val="16"/>
                      <w:szCs w:val="16"/>
                    </w:rPr>
                    <w:t>60</w:t>
                  </w:r>
                </w:p>
              </w:tc>
              <w:tc>
                <w:tcPr>
                  <w:tcW w:w="1408" w:type="dxa"/>
                </w:tcPr>
                <w:p w14:paraId="6ABE54B5" w14:textId="77777777" w:rsidR="00776497" w:rsidRPr="007D3C9F" w:rsidRDefault="00776497" w:rsidP="007F06FB">
                  <w:pPr>
                    <w:pStyle w:val="Tablebody"/>
                    <w:keepLines w:val="0"/>
                    <w:framePr w:hSpace="181" w:wrap="around" w:vAnchor="page" w:hAnchor="margin" w:y="1838"/>
                    <w:widowControl/>
                    <w:spacing w:before="0" w:after="0" w:line="240" w:lineRule="auto"/>
                    <w:suppressOverlap/>
                    <w:rPr>
                      <w:rFonts w:cs="Arial"/>
                      <w:color w:val="auto"/>
                      <w:sz w:val="16"/>
                      <w:szCs w:val="16"/>
                      <w:vertAlign w:val="superscript"/>
                    </w:rPr>
                  </w:pPr>
                  <w:r w:rsidRPr="007D3C9F">
                    <w:rPr>
                      <w:rFonts w:cs="Arial"/>
                      <w:color w:val="auto"/>
                      <w:sz w:val="16"/>
                      <w:szCs w:val="16"/>
                    </w:rPr>
                    <w:t>1</w:t>
                  </w:r>
                  <w:r w:rsidRPr="007D3C9F">
                    <w:rPr>
                      <w:rFonts w:cs="Arial"/>
                      <w:color w:val="auto"/>
                      <w:sz w:val="16"/>
                      <w:szCs w:val="16"/>
                      <w:vertAlign w:val="superscript"/>
                    </w:rPr>
                    <w:t>1</w:t>
                  </w:r>
                </w:p>
              </w:tc>
              <w:tc>
                <w:tcPr>
                  <w:tcW w:w="1473" w:type="dxa"/>
                </w:tcPr>
                <w:p w14:paraId="22C4A096" w14:textId="77777777" w:rsidR="00776497" w:rsidRPr="007D3C9F" w:rsidRDefault="00776497" w:rsidP="007F06FB">
                  <w:pPr>
                    <w:pStyle w:val="Tablebody"/>
                    <w:keepLines w:val="0"/>
                    <w:framePr w:hSpace="181" w:wrap="around" w:vAnchor="page" w:hAnchor="margin" w:y="1838"/>
                    <w:widowControl/>
                    <w:spacing w:before="0" w:after="0" w:line="240" w:lineRule="auto"/>
                    <w:suppressOverlap/>
                    <w:rPr>
                      <w:rFonts w:cs="Arial"/>
                      <w:color w:val="auto"/>
                      <w:sz w:val="16"/>
                      <w:szCs w:val="16"/>
                    </w:rPr>
                  </w:pPr>
                  <w:r w:rsidRPr="007D3C9F">
                    <w:rPr>
                      <w:rFonts w:cs="Arial"/>
                      <w:color w:val="auto"/>
                      <w:sz w:val="16"/>
                      <w:szCs w:val="16"/>
                    </w:rPr>
                    <w:t>100</w:t>
                  </w:r>
                </w:p>
              </w:tc>
            </w:tr>
            <w:tr w:rsidR="00776497" w:rsidRPr="007D3C9F" w14:paraId="1DE15439" w14:textId="77777777" w:rsidTr="007C1095">
              <w:trPr>
                <w:trHeight w:val="208"/>
              </w:trPr>
              <w:tc>
                <w:tcPr>
                  <w:tcW w:w="1590" w:type="dxa"/>
                </w:tcPr>
                <w:p w14:paraId="09AF8C29" w14:textId="77777777" w:rsidR="00776497" w:rsidRPr="007D3C9F" w:rsidRDefault="00776497" w:rsidP="007F06FB">
                  <w:pPr>
                    <w:pStyle w:val="Tablebody"/>
                    <w:keepLines w:val="0"/>
                    <w:framePr w:hSpace="181" w:wrap="around" w:vAnchor="page" w:hAnchor="margin" w:y="1838"/>
                    <w:widowControl/>
                    <w:spacing w:before="0" w:after="0" w:line="240" w:lineRule="auto"/>
                    <w:suppressOverlap/>
                    <w:rPr>
                      <w:rFonts w:cs="Arial"/>
                      <w:color w:val="auto"/>
                      <w:sz w:val="16"/>
                      <w:szCs w:val="16"/>
                    </w:rPr>
                  </w:pPr>
                  <w:r w:rsidRPr="007D3C9F">
                    <w:rPr>
                      <w:rFonts w:cs="Arial"/>
                      <w:color w:val="auto"/>
                      <w:sz w:val="16"/>
                      <w:szCs w:val="16"/>
                    </w:rPr>
                    <w:t>Annual PIT</w:t>
                  </w:r>
                </w:p>
              </w:tc>
              <w:tc>
                <w:tcPr>
                  <w:tcW w:w="1485" w:type="dxa"/>
                </w:tcPr>
                <w:p w14:paraId="2EA0BE43" w14:textId="77777777" w:rsidR="00776497" w:rsidRPr="007D3C9F" w:rsidRDefault="00776497" w:rsidP="007F06FB">
                  <w:pPr>
                    <w:pStyle w:val="Tablebody"/>
                    <w:keepLines w:val="0"/>
                    <w:framePr w:hSpace="181" w:wrap="around" w:vAnchor="page" w:hAnchor="margin" w:y="1838"/>
                    <w:widowControl/>
                    <w:spacing w:before="0" w:after="0" w:line="240" w:lineRule="auto"/>
                    <w:suppressOverlap/>
                    <w:rPr>
                      <w:rFonts w:cs="Arial"/>
                      <w:color w:val="auto"/>
                      <w:sz w:val="16"/>
                      <w:szCs w:val="16"/>
                    </w:rPr>
                  </w:pPr>
                  <w:r w:rsidRPr="007D3C9F">
                    <w:rPr>
                      <w:rFonts w:cs="Arial"/>
                      <w:color w:val="auto"/>
                      <w:sz w:val="16"/>
                      <w:szCs w:val="16"/>
                    </w:rPr>
                    <w:t>90</w:t>
                  </w:r>
                </w:p>
              </w:tc>
              <w:tc>
                <w:tcPr>
                  <w:tcW w:w="1408" w:type="dxa"/>
                </w:tcPr>
                <w:p w14:paraId="67AFE11C" w14:textId="77777777" w:rsidR="00776497" w:rsidRPr="007D3C9F" w:rsidRDefault="00776497" w:rsidP="007F06FB">
                  <w:pPr>
                    <w:pStyle w:val="Tablebody"/>
                    <w:keepLines w:val="0"/>
                    <w:framePr w:hSpace="181" w:wrap="around" w:vAnchor="page" w:hAnchor="margin" w:y="1838"/>
                    <w:widowControl/>
                    <w:spacing w:before="0" w:after="0" w:line="240" w:lineRule="auto"/>
                    <w:suppressOverlap/>
                    <w:rPr>
                      <w:rFonts w:cs="Arial"/>
                      <w:color w:val="auto"/>
                      <w:sz w:val="16"/>
                      <w:szCs w:val="16"/>
                      <w:vertAlign w:val="superscript"/>
                    </w:rPr>
                  </w:pPr>
                  <w:r w:rsidRPr="007D3C9F">
                    <w:rPr>
                      <w:rFonts w:cs="Arial"/>
                      <w:color w:val="auto"/>
                      <w:sz w:val="16"/>
                      <w:szCs w:val="16"/>
                    </w:rPr>
                    <w:t>1</w:t>
                  </w:r>
                  <w:r w:rsidRPr="007D3C9F">
                    <w:rPr>
                      <w:rFonts w:cs="Arial"/>
                      <w:color w:val="auto"/>
                      <w:sz w:val="16"/>
                      <w:szCs w:val="16"/>
                      <w:vertAlign w:val="superscript"/>
                    </w:rPr>
                    <w:t>1</w:t>
                  </w:r>
                </w:p>
              </w:tc>
              <w:tc>
                <w:tcPr>
                  <w:tcW w:w="1473" w:type="dxa"/>
                </w:tcPr>
                <w:p w14:paraId="615BE808" w14:textId="77777777" w:rsidR="00776497" w:rsidRPr="007D3C9F" w:rsidRDefault="00776497" w:rsidP="007F06FB">
                  <w:pPr>
                    <w:pStyle w:val="Tablebody"/>
                    <w:keepLines w:val="0"/>
                    <w:framePr w:hSpace="181" w:wrap="around" w:vAnchor="page" w:hAnchor="margin" w:y="1838"/>
                    <w:widowControl/>
                    <w:spacing w:before="0" w:after="0" w:line="240" w:lineRule="auto"/>
                    <w:suppressOverlap/>
                    <w:rPr>
                      <w:rFonts w:cs="Arial"/>
                      <w:color w:val="auto"/>
                      <w:sz w:val="16"/>
                      <w:szCs w:val="16"/>
                    </w:rPr>
                  </w:pPr>
                  <w:r w:rsidRPr="007D3C9F">
                    <w:rPr>
                      <w:rFonts w:cs="Arial"/>
                      <w:color w:val="auto"/>
                      <w:sz w:val="16"/>
                      <w:szCs w:val="16"/>
                    </w:rPr>
                    <w:t>60</w:t>
                  </w:r>
                </w:p>
              </w:tc>
            </w:tr>
            <w:tr w:rsidR="00776497" w:rsidRPr="007D3C9F" w14:paraId="1F39D97C" w14:textId="77777777" w:rsidTr="007C1095">
              <w:trPr>
                <w:trHeight w:val="208"/>
              </w:trPr>
              <w:tc>
                <w:tcPr>
                  <w:tcW w:w="1590" w:type="dxa"/>
                </w:tcPr>
                <w:p w14:paraId="6868D5F6" w14:textId="77777777" w:rsidR="00776497" w:rsidRPr="007D3C9F" w:rsidRDefault="00776497" w:rsidP="007F06FB">
                  <w:pPr>
                    <w:pStyle w:val="Tablebody"/>
                    <w:keepLines w:val="0"/>
                    <w:framePr w:hSpace="181" w:wrap="around" w:vAnchor="page" w:hAnchor="margin" w:y="1838"/>
                    <w:widowControl/>
                    <w:spacing w:before="0" w:after="0" w:line="240" w:lineRule="auto"/>
                    <w:suppressOverlap/>
                    <w:rPr>
                      <w:rFonts w:cs="Arial"/>
                      <w:color w:val="auto"/>
                      <w:sz w:val="16"/>
                      <w:szCs w:val="16"/>
                    </w:rPr>
                  </w:pPr>
                  <w:r w:rsidRPr="007D3C9F">
                    <w:rPr>
                      <w:rFonts w:cs="Arial"/>
                      <w:color w:val="auto"/>
                      <w:sz w:val="16"/>
                      <w:szCs w:val="16"/>
                    </w:rPr>
                    <w:t>Unit Substation (USS) Switchgear (Quinquennial) test</w:t>
                  </w:r>
                </w:p>
              </w:tc>
              <w:tc>
                <w:tcPr>
                  <w:tcW w:w="1485" w:type="dxa"/>
                </w:tcPr>
                <w:p w14:paraId="18E5349B" w14:textId="77777777" w:rsidR="00776497" w:rsidRPr="007D3C9F" w:rsidRDefault="00776497" w:rsidP="007F06FB">
                  <w:pPr>
                    <w:pStyle w:val="Tablebody"/>
                    <w:keepLines w:val="0"/>
                    <w:framePr w:hSpace="181" w:wrap="around" w:vAnchor="page" w:hAnchor="margin" w:y="1838"/>
                    <w:widowControl/>
                    <w:spacing w:before="0" w:after="0" w:line="240" w:lineRule="auto"/>
                    <w:suppressOverlap/>
                    <w:rPr>
                      <w:rFonts w:cs="Arial"/>
                      <w:color w:val="auto"/>
                      <w:sz w:val="16"/>
                      <w:szCs w:val="16"/>
                    </w:rPr>
                  </w:pPr>
                  <w:r w:rsidRPr="007D3C9F">
                    <w:rPr>
                      <w:rFonts w:cs="Arial"/>
                      <w:color w:val="auto"/>
                      <w:sz w:val="16"/>
                      <w:szCs w:val="16"/>
                    </w:rPr>
                    <w:t>90</w:t>
                  </w:r>
                </w:p>
              </w:tc>
              <w:tc>
                <w:tcPr>
                  <w:tcW w:w="1408" w:type="dxa"/>
                </w:tcPr>
                <w:p w14:paraId="2C1FE9EA" w14:textId="77777777" w:rsidR="00776497" w:rsidRPr="007D3C9F" w:rsidRDefault="00776497" w:rsidP="007F06FB">
                  <w:pPr>
                    <w:pStyle w:val="Tablebody"/>
                    <w:keepLines w:val="0"/>
                    <w:framePr w:hSpace="181" w:wrap="around" w:vAnchor="page" w:hAnchor="margin" w:y="1838"/>
                    <w:widowControl/>
                    <w:spacing w:before="0" w:after="0" w:line="240" w:lineRule="auto"/>
                    <w:suppressOverlap/>
                    <w:rPr>
                      <w:rFonts w:cs="Arial"/>
                      <w:color w:val="auto"/>
                      <w:sz w:val="16"/>
                      <w:szCs w:val="16"/>
                      <w:vertAlign w:val="superscript"/>
                    </w:rPr>
                  </w:pPr>
                  <w:r w:rsidRPr="007D3C9F">
                    <w:rPr>
                      <w:rFonts w:cs="Arial"/>
                      <w:color w:val="auto"/>
                      <w:sz w:val="16"/>
                      <w:szCs w:val="16"/>
                    </w:rPr>
                    <w:t>1</w:t>
                  </w:r>
                  <w:r w:rsidRPr="007D3C9F">
                    <w:rPr>
                      <w:rFonts w:cs="Arial"/>
                      <w:color w:val="auto"/>
                      <w:sz w:val="16"/>
                      <w:szCs w:val="16"/>
                      <w:vertAlign w:val="superscript"/>
                    </w:rPr>
                    <w:t>2</w:t>
                  </w:r>
                </w:p>
              </w:tc>
              <w:tc>
                <w:tcPr>
                  <w:tcW w:w="1473" w:type="dxa"/>
                </w:tcPr>
                <w:p w14:paraId="5F5D740C" w14:textId="77777777" w:rsidR="00776497" w:rsidRPr="007D3C9F" w:rsidRDefault="00776497" w:rsidP="007F06FB">
                  <w:pPr>
                    <w:pStyle w:val="Tablebody"/>
                    <w:keepLines w:val="0"/>
                    <w:framePr w:hSpace="181" w:wrap="around" w:vAnchor="page" w:hAnchor="margin" w:y="1838"/>
                    <w:widowControl/>
                    <w:spacing w:before="0" w:after="0" w:line="240" w:lineRule="auto"/>
                    <w:suppressOverlap/>
                    <w:rPr>
                      <w:rFonts w:cs="Arial"/>
                      <w:color w:val="auto"/>
                      <w:sz w:val="16"/>
                      <w:szCs w:val="16"/>
                    </w:rPr>
                  </w:pPr>
                  <w:r w:rsidRPr="007D3C9F">
                    <w:rPr>
                      <w:rFonts w:cs="Arial"/>
                      <w:color w:val="auto"/>
                      <w:sz w:val="16"/>
                      <w:szCs w:val="16"/>
                    </w:rPr>
                    <w:t>60</w:t>
                  </w:r>
                </w:p>
              </w:tc>
            </w:tr>
            <w:tr w:rsidR="00776497" w:rsidRPr="007D3C9F" w14:paraId="4980EB22" w14:textId="77777777" w:rsidTr="007C1095">
              <w:trPr>
                <w:trHeight w:val="208"/>
              </w:trPr>
              <w:tc>
                <w:tcPr>
                  <w:tcW w:w="1590" w:type="dxa"/>
                </w:tcPr>
                <w:p w14:paraId="09593DD2" w14:textId="77777777" w:rsidR="00776497" w:rsidRPr="007D3C9F" w:rsidRDefault="00776497" w:rsidP="007F06FB">
                  <w:pPr>
                    <w:pStyle w:val="Tablebody"/>
                    <w:keepLines w:val="0"/>
                    <w:framePr w:hSpace="181" w:wrap="around" w:vAnchor="page" w:hAnchor="margin" w:y="1838"/>
                    <w:widowControl/>
                    <w:spacing w:before="0" w:after="0" w:line="240" w:lineRule="auto"/>
                    <w:suppressOverlap/>
                    <w:rPr>
                      <w:rFonts w:cs="Arial"/>
                      <w:color w:val="auto"/>
                      <w:sz w:val="16"/>
                      <w:szCs w:val="16"/>
                    </w:rPr>
                  </w:pPr>
                  <w:r w:rsidRPr="007D3C9F">
                    <w:rPr>
                      <w:rFonts w:cs="Arial"/>
                      <w:color w:val="auto"/>
                      <w:sz w:val="16"/>
                      <w:szCs w:val="16"/>
                    </w:rPr>
                    <w:t>Uninterruptable Power Supply (UPM) Switchgear (Quinquennial) test</w:t>
                  </w:r>
                </w:p>
              </w:tc>
              <w:tc>
                <w:tcPr>
                  <w:tcW w:w="1485" w:type="dxa"/>
                </w:tcPr>
                <w:p w14:paraId="3FA5579D" w14:textId="77777777" w:rsidR="00776497" w:rsidRPr="007D3C9F" w:rsidRDefault="00776497" w:rsidP="007F06FB">
                  <w:pPr>
                    <w:pStyle w:val="Tablebody"/>
                    <w:keepLines w:val="0"/>
                    <w:framePr w:hSpace="181" w:wrap="around" w:vAnchor="page" w:hAnchor="margin" w:y="1838"/>
                    <w:widowControl/>
                    <w:spacing w:before="0" w:after="0" w:line="240" w:lineRule="auto"/>
                    <w:suppressOverlap/>
                    <w:rPr>
                      <w:rFonts w:cs="Arial"/>
                      <w:color w:val="auto"/>
                      <w:sz w:val="16"/>
                      <w:szCs w:val="16"/>
                    </w:rPr>
                  </w:pPr>
                  <w:r w:rsidRPr="007D3C9F">
                    <w:rPr>
                      <w:rFonts w:cs="Arial"/>
                      <w:color w:val="auto"/>
                      <w:sz w:val="16"/>
                      <w:szCs w:val="16"/>
                    </w:rPr>
                    <w:t>90</w:t>
                  </w:r>
                </w:p>
              </w:tc>
              <w:tc>
                <w:tcPr>
                  <w:tcW w:w="1408" w:type="dxa"/>
                </w:tcPr>
                <w:p w14:paraId="451EEFF6" w14:textId="77777777" w:rsidR="00776497" w:rsidRPr="007D3C9F" w:rsidRDefault="00776497" w:rsidP="007F06FB">
                  <w:pPr>
                    <w:pStyle w:val="Tablebody"/>
                    <w:keepLines w:val="0"/>
                    <w:framePr w:hSpace="181" w:wrap="around" w:vAnchor="page" w:hAnchor="margin" w:y="1838"/>
                    <w:widowControl/>
                    <w:spacing w:before="0" w:after="0" w:line="240" w:lineRule="auto"/>
                    <w:suppressOverlap/>
                    <w:rPr>
                      <w:rFonts w:cs="Arial"/>
                      <w:color w:val="auto"/>
                      <w:sz w:val="16"/>
                      <w:szCs w:val="16"/>
                      <w:vertAlign w:val="superscript"/>
                    </w:rPr>
                  </w:pPr>
                  <w:r w:rsidRPr="007D3C9F">
                    <w:rPr>
                      <w:rFonts w:cs="Arial"/>
                      <w:color w:val="auto"/>
                      <w:sz w:val="16"/>
                      <w:szCs w:val="16"/>
                    </w:rPr>
                    <w:t>1</w:t>
                  </w:r>
                  <w:r w:rsidRPr="007D3C9F">
                    <w:rPr>
                      <w:rFonts w:cs="Arial"/>
                      <w:color w:val="auto"/>
                      <w:sz w:val="16"/>
                      <w:szCs w:val="16"/>
                      <w:vertAlign w:val="superscript"/>
                    </w:rPr>
                    <w:t>2</w:t>
                  </w:r>
                </w:p>
              </w:tc>
              <w:tc>
                <w:tcPr>
                  <w:tcW w:w="1473" w:type="dxa"/>
                </w:tcPr>
                <w:p w14:paraId="4EE8869C" w14:textId="77777777" w:rsidR="00776497" w:rsidRPr="007D3C9F" w:rsidRDefault="00776497" w:rsidP="007F06FB">
                  <w:pPr>
                    <w:pStyle w:val="Tablebody"/>
                    <w:keepLines w:val="0"/>
                    <w:framePr w:hSpace="181" w:wrap="around" w:vAnchor="page" w:hAnchor="margin" w:y="1838"/>
                    <w:widowControl/>
                    <w:spacing w:before="0" w:after="0" w:line="240" w:lineRule="auto"/>
                    <w:suppressOverlap/>
                    <w:rPr>
                      <w:rFonts w:cs="Arial"/>
                      <w:color w:val="auto"/>
                      <w:sz w:val="16"/>
                      <w:szCs w:val="16"/>
                    </w:rPr>
                  </w:pPr>
                  <w:r w:rsidRPr="007D3C9F">
                    <w:rPr>
                      <w:rFonts w:cs="Arial"/>
                      <w:color w:val="auto"/>
                      <w:sz w:val="16"/>
                      <w:szCs w:val="16"/>
                    </w:rPr>
                    <w:t>60</w:t>
                  </w:r>
                </w:p>
              </w:tc>
            </w:tr>
          </w:tbl>
          <w:p w14:paraId="71C956BC" w14:textId="77777777" w:rsidR="00776497" w:rsidRPr="007D3C9F" w:rsidRDefault="00776497" w:rsidP="007C1095">
            <w:pPr>
              <w:pStyle w:val="Tablebody"/>
              <w:keepLines w:val="0"/>
              <w:widowControl/>
              <w:spacing w:before="0" w:after="0" w:line="240" w:lineRule="auto"/>
              <w:rPr>
                <w:rFonts w:cs="Arial"/>
                <w:color w:val="auto"/>
                <w:szCs w:val="18"/>
              </w:rPr>
            </w:pPr>
          </w:p>
          <w:p w14:paraId="54114CE7" w14:textId="48252961" w:rsidR="00776497" w:rsidRPr="007D3C9F" w:rsidRDefault="00776497" w:rsidP="007C1095">
            <w:pPr>
              <w:pStyle w:val="Tablebody"/>
              <w:keepLines w:val="0"/>
              <w:widowControl/>
              <w:spacing w:before="0" w:after="0" w:line="240" w:lineRule="auto"/>
              <w:rPr>
                <w:rFonts w:cs="Arial"/>
                <w:color w:val="auto"/>
                <w:szCs w:val="18"/>
              </w:rPr>
            </w:pPr>
            <w:r w:rsidRPr="007D3C9F">
              <w:rPr>
                <w:rFonts w:cs="Arial"/>
                <w:color w:val="auto"/>
                <w:szCs w:val="18"/>
              </w:rPr>
              <w:t>Testing operation shall be minimised and in any case shall not exceed 50 hours per year per engine</w:t>
            </w:r>
            <w:r w:rsidR="00751D27">
              <w:rPr>
                <w:rFonts w:cs="Arial"/>
                <w:color w:val="auto"/>
                <w:szCs w:val="18"/>
              </w:rPr>
              <w:t>.</w:t>
            </w:r>
          </w:p>
          <w:p w14:paraId="36C01542" w14:textId="77777777" w:rsidR="00776497" w:rsidRPr="007D3C9F" w:rsidRDefault="00776497" w:rsidP="007C1095">
            <w:pPr>
              <w:pStyle w:val="Tablebody"/>
              <w:keepLines w:val="0"/>
              <w:widowControl/>
              <w:spacing w:line="240" w:lineRule="auto"/>
              <w:rPr>
                <w:rFonts w:cs="Arial"/>
                <w:color w:val="auto"/>
                <w:sz w:val="9"/>
                <w:szCs w:val="9"/>
              </w:rPr>
            </w:pPr>
          </w:p>
          <w:p w14:paraId="01FC4891" w14:textId="77777777" w:rsidR="00776497" w:rsidRPr="007D3C9F" w:rsidRDefault="00776497" w:rsidP="007C1095">
            <w:pPr>
              <w:pStyle w:val="Tablebody"/>
              <w:keepLines w:val="0"/>
              <w:widowControl/>
              <w:spacing w:line="240" w:lineRule="auto"/>
              <w:rPr>
                <w:rFonts w:cs="Arial"/>
                <w:color w:val="auto"/>
                <w:szCs w:val="18"/>
              </w:rPr>
            </w:pPr>
            <w:r w:rsidRPr="007D3C9F">
              <w:rPr>
                <w:rFonts w:cs="Arial"/>
                <w:color w:val="auto"/>
                <w:szCs w:val="18"/>
              </w:rPr>
              <w:t xml:space="preserve">No more than 500 operating hours per MCP per year.  </w:t>
            </w:r>
          </w:p>
          <w:p w14:paraId="46789002" w14:textId="77777777" w:rsidR="00776497" w:rsidRPr="007D3C9F" w:rsidRDefault="00776497" w:rsidP="007C1095">
            <w:pPr>
              <w:pStyle w:val="Tablebody"/>
              <w:keepLines w:val="0"/>
              <w:widowControl/>
              <w:spacing w:line="240" w:lineRule="auto"/>
              <w:rPr>
                <w:rFonts w:cs="Arial"/>
                <w:color w:val="auto"/>
                <w:sz w:val="9"/>
                <w:szCs w:val="9"/>
              </w:rPr>
            </w:pPr>
          </w:p>
          <w:p w14:paraId="1A397273" w14:textId="792FD940" w:rsidR="00776497" w:rsidRPr="007D3C9F" w:rsidRDefault="00776497" w:rsidP="007C1095">
            <w:pPr>
              <w:pStyle w:val="Tablebody"/>
              <w:keepLines w:val="0"/>
              <w:widowControl/>
              <w:spacing w:line="240" w:lineRule="auto"/>
              <w:rPr>
                <w:rFonts w:cs="Arial"/>
                <w:color w:val="auto"/>
                <w:szCs w:val="18"/>
              </w:rPr>
            </w:pPr>
            <w:r w:rsidRPr="007D3C9F">
              <w:rPr>
                <w:rFonts w:cs="Arial"/>
                <w:color w:val="auto"/>
                <w:szCs w:val="18"/>
              </w:rPr>
              <w:t xml:space="preserve">Engine stack heights </w:t>
            </w:r>
            <w:r w:rsidR="00ED6534">
              <w:rPr>
                <w:rFonts w:cs="Arial"/>
                <w:color w:val="auto"/>
                <w:szCs w:val="18"/>
              </w:rPr>
              <w:t xml:space="preserve">emission points A1 to A31 </w:t>
            </w:r>
            <w:r w:rsidRPr="007D3C9F">
              <w:rPr>
                <w:rFonts w:cs="Arial"/>
                <w:color w:val="auto"/>
                <w:szCs w:val="18"/>
              </w:rPr>
              <w:t>are 14</w:t>
            </w:r>
            <w:r w:rsidR="00E560BD">
              <w:rPr>
                <w:rFonts w:cs="Arial"/>
                <w:color w:val="auto"/>
                <w:szCs w:val="18"/>
              </w:rPr>
              <w:t>.5</w:t>
            </w:r>
            <w:r w:rsidRPr="007D3C9F">
              <w:rPr>
                <w:rFonts w:cs="Arial"/>
                <w:color w:val="auto"/>
                <w:szCs w:val="18"/>
              </w:rPr>
              <w:t xml:space="preserve"> m</w:t>
            </w:r>
            <w:r w:rsidR="007D3AAA">
              <w:rPr>
                <w:rFonts w:cs="Arial"/>
                <w:color w:val="auto"/>
                <w:szCs w:val="18"/>
              </w:rPr>
              <w:t>etres</w:t>
            </w:r>
            <w:r w:rsidRPr="007D3C9F">
              <w:rPr>
                <w:rFonts w:cs="Arial"/>
                <w:color w:val="auto"/>
                <w:szCs w:val="18"/>
              </w:rPr>
              <w:t xml:space="preserve"> as specified in the permit application.  </w:t>
            </w:r>
          </w:p>
          <w:p w14:paraId="28E86877" w14:textId="77777777" w:rsidR="00776497" w:rsidRPr="007D3C9F" w:rsidRDefault="00776497" w:rsidP="007C1095">
            <w:pPr>
              <w:pStyle w:val="Tablebody"/>
              <w:keepLines w:val="0"/>
              <w:widowControl/>
              <w:spacing w:line="240" w:lineRule="auto"/>
              <w:rPr>
                <w:rFonts w:cs="Arial"/>
                <w:color w:val="auto"/>
                <w:sz w:val="9"/>
                <w:szCs w:val="9"/>
              </w:rPr>
            </w:pPr>
          </w:p>
          <w:p w14:paraId="76FC6A07" w14:textId="450D1F7C" w:rsidR="00776497" w:rsidRPr="007D3C9F" w:rsidRDefault="00776497" w:rsidP="007C1095">
            <w:pPr>
              <w:pStyle w:val="Tablebody"/>
              <w:keepLines w:val="0"/>
              <w:widowControl/>
              <w:spacing w:line="240" w:lineRule="auto"/>
              <w:rPr>
                <w:rFonts w:cs="Arial"/>
                <w:color w:val="auto"/>
                <w:szCs w:val="18"/>
              </w:rPr>
            </w:pPr>
            <w:r w:rsidRPr="007D3C9F">
              <w:rPr>
                <w:rFonts w:cs="Arial"/>
                <w:color w:val="auto"/>
                <w:szCs w:val="18"/>
              </w:rPr>
              <w:lastRenderedPageBreak/>
              <w:t xml:space="preserve">The operator shall immediately cease or reduce unplanned emergency operation if there is credible information that, as a result of such operation and any other sources of </w:t>
            </w:r>
            <w:r w:rsidR="007D3AAA">
              <w:rPr>
                <w:rFonts w:cs="Arial"/>
                <w:color w:val="auto"/>
                <w:szCs w:val="18"/>
              </w:rPr>
              <w:t xml:space="preserve">nitrogen dioxide </w:t>
            </w:r>
            <w:r w:rsidR="00E2526D">
              <w:rPr>
                <w:rFonts w:cs="Arial"/>
                <w:color w:val="auto"/>
                <w:szCs w:val="18"/>
              </w:rPr>
              <w:t>(</w:t>
            </w:r>
            <w:r w:rsidRPr="007D3C9F">
              <w:rPr>
                <w:rFonts w:cs="Arial"/>
                <w:color w:val="auto"/>
                <w:szCs w:val="18"/>
              </w:rPr>
              <w:t>NO</w:t>
            </w:r>
            <w:r w:rsidRPr="007D3C9F">
              <w:rPr>
                <w:rFonts w:cs="Arial"/>
                <w:color w:val="auto"/>
                <w:szCs w:val="18"/>
                <w:vertAlign w:val="subscript"/>
              </w:rPr>
              <w:t>2</w:t>
            </w:r>
            <w:r w:rsidR="00E2526D">
              <w:rPr>
                <w:rFonts w:cs="Arial"/>
                <w:color w:val="auto"/>
                <w:szCs w:val="18"/>
              </w:rPr>
              <w:t xml:space="preserve">), </w:t>
            </w:r>
            <w:r w:rsidRPr="007D3C9F">
              <w:rPr>
                <w:rFonts w:cs="Arial"/>
                <w:color w:val="auto"/>
                <w:szCs w:val="18"/>
              </w:rPr>
              <w:t xml:space="preserve">there may be an immediate danger to human health or the threat of an immediate significant adverse effect on the environment.  Such impact </w:t>
            </w:r>
            <w:r w:rsidR="009662C1">
              <w:rPr>
                <w:rFonts w:cs="Arial"/>
                <w:color w:val="auto"/>
                <w:szCs w:val="18"/>
              </w:rPr>
              <w:t>shall</w:t>
            </w:r>
            <w:r w:rsidRPr="007D3C9F">
              <w:rPr>
                <w:rFonts w:cs="Arial"/>
                <w:color w:val="auto"/>
                <w:szCs w:val="18"/>
              </w:rPr>
              <w:t xml:space="preserve"> be indicated by factors including but not limited to:</w:t>
            </w:r>
          </w:p>
          <w:p w14:paraId="4C7C95B7" w14:textId="08198EC3" w:rsidR="00776497" w:rsidRPr="007D3C9F" w:rsidRDefault="00776497" w:rsidP="00E9754F">
            <w:pPr>
              <w:pStyle w:val="Tablebody"/>
              <w:keepLines w:val="0"/>
              <w:widowControl/>
              <w:numPr>
                <w:ilvl w:val="0"/>
                <w:numId w:val="26"/>
              </w:numPr>
              <w:tabs>
                <w:tab w:val="num" w:pos="360"/>
              </w:tabs>
              <w:ind w:left="311" w:hanging="311"/>
              <w:rPr>
                <w:rFonts w:cs="Arial"/>
                <w:color w:val="auto"/>
                <w:szCs w:val="18"/>
              </w:rPr>
            </w:pPr>
            <w:r w:rsidRPr="007D3C9F">
              <w:rPr>
                <w:rFonts w:cs="Arial"/>
                <w:color w:val="auto"/>
                <w:szCs w:val="18"/>
              </w:rPr>
              <w:t>AEGL 2 NO</w:t>
            </w:r>
            <w:r w:rsidRPr="007D3C9F">
              <w:rPr>
                <w:rFonts w:cs="Arial"/>
                <w:color w:val="auto"/>
                <w:szCs w:val="18"/>
                <w:vertAlign w:val="subscript"/>
              </w:rPr>
              <w:t>2</w:t>
            </w:r>
            <w:r w:rsidRPr="007D3C9F">
              <w:rPr>
                <w:rFonts w:cs="Arial"/>
                <w:color w:val="auto"/>
                <w:szCs w:val="18"/>
              </w:rPr>
              <w:t xml:space="preserve"> level of 12,600 µg/m</w:t>
            </w:r>
            <w:r w:rsidRPr="007D3C9F">
              <w:rPr>
                <w:rFonts w:cs="Arial"/>
                <w:color w:val="auto"/>
                <w:szCs w:val="18"/>
                <w:vertAlign w:val="superscript"/>
              </w:rPr>
              <w:t>3</w:t>
            </w:r>
            <w:r w:rsidRPr="007D3C9F">
              <w:rPr>
                <w:rFonts w:cs="Arial"/>
                <w:color w:val="auto"/>
                <w:szCs w:val="18"/>
              </w:rPr>
              <w:t xml:space="preserve"> has been breached at one or more sensitive</w:t>
            </w:r>
            <w:r w:rsidR="00B60D42">
              <w:rPr>
                <w:rFonts w:cs="Arial"/>
                <w:color w:val="auto"/>
                <w:szCs w:val="18"/>
              </w:rPr>
              <w:t xml:space="preserve"> human</w:t>
            </w:r>
            <w:r w:rsidRPr="007D3C9F">
              <w:rPr>
                <w:rFonts w:cs="Arial"/>
                <w:color w:val="auto"/>
                <w:szCs w:val="18"/>
              </w:rPr>
              <w:t xml:space="preserve"> receptors</w:t>
            </w:r>
            <w:r w:rsidR="00F27A29">
              <w:rPr>
                <w:rFonts w:cs="Arial"/>
                <w:color w:val="auto"/>
                <w:szCs w:val="18"/>
              </w:rPr>
              <w:t xml:space="preserve">; </w:t>
            </w:r>
            <w:r w:rsidR="006243C4">
              <w:rPr>
                <w:rFonts w:cs="Arial"/>
                <w:color w:val="auto"/>
                <w:szCs w:val="18"/>
              </w:rPr>
              <w:t>and</w:t>
            </w:r>
          </w:p>
          <w:p w14:paraId="62885B08" w14:textId="23BA7289" w:rsidR="00776497" w:rsidRDefault="00776497" w:rsidP="00E9754F">
            <w:pPr>
              <w:pStyle w:val="Tablebody"/>
              <w:keepLines w:val="0"/>
              <w:widowControl/>
              <w:numPr>
                <w:ilvl w:val="0"/>
                <w:numId w:val="26"/>
              </w:numPr>
              <w:ind w:left="311" w:hanging="311"/>
              <w:rPr>
                <w:rFonts w:cs="Arial"/>
                <w:color w:val="auto"/>
                <w:szCs w:val="18"/>
              </w:rPr>
            </w:pPr>
            <w:r w:rsidRPr="007D3C9F">
              <w:rPr>
                <w:rFonts w:cs="Arial"/>
                <w:color w:val="auto"/>
                <w:szCs w:val="18"/>
              </w:rPr>
              <w:t>AEGL 1 NO</w:t>
            </w:r>
            <w:r w:rsidRPr="007D3C9F">
              <w:rPr>
                <w:rFonts w:cs="Arial"/>
                <w:color w:val="auto"/>
                <w:szCs w:val="18"/>
                <w:vertAlign w:val="subscript"/>
              </w:rPr>
              <w:t>2</w:t>
            </w:r>
            <w:r w:rsidRPr="007D3C9F">
              <w:rPr>
                <w:rFonts w:cs="Arial"/>
                <w:color w:val="auto"/>
                <w:szCs w:val="18"/>
              </w:rPr>
              <w:t xml:space="preserve"> level of 940 µg/m</w:t>
            </w:r>
            <w:r w:rsidRPr="007D3C9F">
              <w:rPr>
                <w:rFonts w:cs="Arial"/>
                <w:color w:val="auto"/>
                <w:szCs w:val="18"/>
                <w:vertAlign w:val="superscript"/>
              </w:rPr>
              <w:t>3</w:t>
            </w:r>
            <w:r w:rsidRPr="007D3C9F">
              <w:rPr>
                <w:rFonts w:cs="Arial"/>
                <w:color w:val="auto"/>
                <w:szCs w:val="18"/>
              </w:rPr>
              <w:t xml:space="preserve"> has been exceeded continuously for more than 8 hours at one or more sensitive </w:t>
            </w:r>
            <w:r w:rsidR="00B60D42">
              <w:rPr>
                <w:rFonts w:cs="Arial"/>
                <w:color w:val="auto"/>
                <w:szCs w:val="18"/>
              </w:rPr>
              <w:t xml:space="preserve">human </w:t>
            </w:r>
            <w:r w:rsidRPr="007D3C9F">
              <w:rPr>
                <w:rFonts w:cs="Arial"/>
                <w:color w:val="auto"/>
                <w:szCs w:val="18"/>
              </w:rPr>
              <w:t>receptors.</w:t>
            </w:r>
          </w:p>
          <w:p w14:paraId="24191BAC" w14:textId="77777777" w:rsidR="00776497" w:rsidRPr="007D3C9F" w:rsidRDefault="00776497" w:rsidP="007C1095">
            <w:pPr>
              <w:pStyle w:val="Tablebody"/>
              <w:keepLines w:val="0"/>
              <w:widowControl/>
              <w:rPr>
                <w:rFonts w:cs="Arial"/>
                <w:color w:val="auto"/>
                <w:szCs w:val="18"/>
              </w:rPr>
            </w:pPr>
          </w:p>
          <w:p w14:paraId="178F6BCE" w14:textId="0EB63690" w:rsidR="00776497" w:rsidRPr="007D3C9F" w:rsidRDefault="00776497" w:rsidP="00837A8A">
            <w:pPr>
              <w:pStyle w:val="Tablehead"/>
              <w:keepNext w:val="0"/>
              <w:keepLines w:val="0"/>
              <w:widowControl/>
              <w:rPr>
                <w:rFonts w:cs="Arial"/>
                <w:b w:val="0"/>
                <w:bCs/>
                <w:color w:val="auto"/>
                <w:szCs w:val="18"/>
              </w:rPr>
            </w:pPr>
            <w:r w:rsidRPr="007D3C9F">
              <w:rPr>
                <w:rFonts w:cs="Arial"/>
                <w:b w:val="0"/>
                <w:bCs/>
                <w:color w:val="auto"/>
                <w:szCs w:val="18"/>
              </w:rPr>
              <w:t>Such credible information may be as a result of information obtained by the operator, or notification by Natural Resources Wales or other Statutory Regulatory Body.  Continued operation may only be at a level (number of engines) which does not present an immediate danger to human health or the threat of an immediate significant adverse effect on the environment, nor pose further risk of exceedance any of the above standards.</w:t>
            </w:r>
          </w:p>
        </w:tc>
      </w:tr>
      <w:tr w:rsidR="00776497" w:rsidRPr="001E3775" w14:paraId="6559B26B" w14:textId="77777777" w:rsidTr="007C1095">
        <w:trPr>
          <w:cantSplit/>
        </w:trPr>
        <w:tc>
          <w:tcPr>
            <w:tcW w:w="4536" w:type="dxa"/>
            <w:tcBorders>
              <w:top w:val="nil"/>
              <w:left w:val="nil"/>
              <w:right w:val="nil"/>
            </w:tcBorders>
          </w:tcPr>
          <w:p w14:paraId="2B017B68" w14:textId="77777777" w:rsidR="00776497" w:rsidRPr="001E3775" w:rsidRDefault="00776497" w:rsidP="007C1095">
            <w:pPr>
              <w:pStyle w:val="Tablebody"/>
              <w:widowControl/>
              <w:rPr>
                <w:rFonts w:cs="Arial"/>
                <w:color w:val="auto"/>
                <w:szCs w:val="18"/>
              </w:rPr>
            </w:pPr>
            <w:r w:rsidRPr="001E3775">
              <w:rPr>
                <w:rFonts w:cs="Arial"/>
                <w:color w:val="auto"/>
                <w:szCs w:val="18"/>
              </w:rPr>
              <w:lastRenderedPageBreak/>
              <w:t>Directly associated activity</w:t>
            </w:r>
          </w:p>
        </w:tc>
        <w:tc>
          <w:tcPr>
            <w:tcW w:w="3828" w:type="dxa"/>
            <w:tcBorders>
              <w:top w:val="nil"/>
              <w:left w:val="nil"/>
              <w:right w:val="nil"/>
            </w:tcBorders>
          </w:tcPr>
          <w:p w14:paraId="72E7FD59" w14:textId="2FE89A96" w:rsidR="00776497" w:rsidRPr="00101062" w:rsidRDefault="00776497" w:rsidP="00860AEC">
            <w:pPr>
              <w:pStyle w:val="Tablebody"/>
              <w:widowControl/>
              <w:rPr>
                <w:rFonts w:cs="Arial"/>
                <w:color w:val="auto"/>
                <w:szCs w:val="18"/>
              </w:rPr>
            </w:pPr>
            <w:r w:rsidRPr="00101062">
              <w:rPr>
                <w:rFonts w:cs="Arial"/>
                <w:color w:val="auto"/>
                <w:szCs w:val="18"/>
              </w:rPr>
              <w:t>Fuel storage - Fuel tanks provide generators with fuel (</w:t>
            </w:r>
            <w:r w:rsidR="000B178B" w:rsidRPr="00101062">
              <w:rPr>
                <w:rFonts w:cs="Arial"/>
                <w:color w:val="auto"/>
                <w:szCs w:val="18"/>
              </w:rPr>
              <w:t xml:space="preserve"> diesel </w:t>
            </w:r>
            <w:r w:rsidR="000B178B">
              <w:rPr>
                <w:rFonts w:cs="Arial"/>
                <w:color w:val="auto"/>
                <w:szCs w:val="18"/>
              </w:rPr>
              <w:t xml:space="preserve">or </w:t>
            </w:r>
            <w:r w:rsidRPr="00101062">
              <w:rPr>
                <w:rFonts w:cs="Arial"/>
                <w:color w:val="auto"/>
                <w:szCs w:val="18"/>
              </w:rPr>
              <w:t>Hydrotreated vegetable Oil) for the above schedule 1 activity</w:t>
            </w:r>
          </w:p>
        </w:tc>
        <w:tc>
          <w:tcPr>
            <w:tcW w:w="6095" w:type="dxa"/>
            <w:tcBorders>
              <w:top w:val="nil"/>
              <w:left w:val="nil"/>
              <w:right w:val="nil"/>
            </w:tcBorders>
          </w:tcPr>
          <w:p w14:paraId="48EF44DB" w14:textId="77777777" w:rsidR="00776497" w:rsidRPr="00101062" w:rsidRDefault="00776497" w:rsidP="007C1095">
            <w:pPr>
              <w:pStyle w:val="Tablebody"/>
              <w:widowControl/>
              <w:rPr>
                <w:rFonts w:cs="Arial"/>
                <w:color w:val="auto"/>
                <w:szCs w:val="18"/>
              </w:rPr>
            </w:pPr>
            <w:r w:rsidRPr="00101062">
              <w:rPr>
                <w:rFonts w:cs="Arial"/>
                <w:color w:val="auto"/>
                <w:szCs w:val="18"/>
              </w:rPr>
              <w:t>From receipt of fuel to despatch for use in emergency standby generators.</w:t>
            </w:r>
          </w:p>
          <w:p w14:paraId="1E315369" w14:textId="77777777" w:rsidR="00776497" w:rsidRPr="00101062" w:rsidRDefault="00776497" w:rsidP="007C1095">
            <w:pPr>
              <w:pStyle w:val="Tablebody"/>
              <w:widowControl/>
              <w:rPr>
                <w:rFonts w:cs="Arial"/>
                <w:color w:val="auto"/>
                <w:szCs w:val="18"/>
              </w:rPr>
            </w:pPr>
          </w:p>
        </w:tc>
      </w:tr>
      <w:tr w:rsidR="00776497" w:rsidRPr="001E3775" w14:paraId="108A5D68" w14:textId="77777777" w:rsidTr="007C1095">
        <w:trPr>
          <w:cantSplit/>
        </w:trPr>
        <w:tc>
          <w:tcPr>
            <w:tcW w:w="4536" w:type="dxa"/>
            <w:tcBorders>
              <w:top w:val="single" w:sz="4" w:space="0" w:color="auto"/>
              <w:left w:val="nil"/>
              <w:bottom w:val="single" w:sz="4" w:space="0" w:color="auto"/>
              <w:right w:val="nil"/>
            </w:tcBorders>
          </w:tcPr>
          <w:p w14:paraId="3D1E9374" w14:textId="77777777" w:rsidR="00776497" w:rsidRPr="001E3775" w:rsidRDefault="00776497" w:rsidP="007C1095">
            <w:pPr>
              <w:pStyle w:val="Tablebody"/>
              <w:widowControl/>
              <w:rPr>
                <w:rFonts w:cs="Arial"/>
                <w:color w:val="auto"/>
                <w:szCs w:val="18"/>
              </w:rPr>
            </w:pPr>
            <w:bookmarkStart w:id="12" w:name="_Hlk115683406"/>
            <w:r w:rsidRPr="001E3775">
              <w:rPr>
                <w:rFonts w:cs="Arial"/>
                <w:color w:val="auto"/>
                <w:szCs w:val="18"/>
              </w:rPr>
              <w:t>Directly associated activity</w:t>
            </w:r>
          </w:p>
        </w:tc>
        <w:tc>
          <w:tcPr>
            <w:tcW w:w="3828" w:type="dxa"/>
            <w:tcBorders>
              <w:top w:val="single" w:sz="4" w:space="0" w:color="auto"/>
              <w:left w:val="nil"/>
              <w:bottom w:val="single" w:sz="4" w:space="0" w:color="auto"/>
              <w:right w:val="nil"/>
            </w:tcBorders>
          </w:tcPr>
          <w:p w14:paraId="590BA826" w14:textId="77777777" w:rsidR="00776497" w:rsidRPr="00101062" w:rsidRDefault="00776497" w:rsidP="007C1095">
            <w:pPr>
              <w:pStyle w:val="Default"/>
              <w:keepLines/>
              <w:rPr>
                <w:color w:val="auto"/>
                <w:sz w:val="18"/>
                <w:szCs w:val="18"/>
              </w:rPr>
            </w:pPr>
            <w:r w:rsidRPr="00101062">
              <w:rPr>
                <w:color w:val="auto"/>
                <w:sz w:val="18"/>
                <w:szCs w:val="18"/>
              </w:rPr>
              <w:t xml:space="preserve">Surface water drainage system servicing area in which schedule 1 activity takes place </w:t>
            </w:r>
          </w:p>
        </w:tc>
        <w:tc>
          <w:tcPr>
            <w:tcW w:w="6095" w:type="dxa"/>
            <w:tcBorders>
              <w:top w:val="single" w:sz="4" w:space="0" w:color="auto"/>
              <w:left w:val="nil"/>
              <w:bottom w:val="single" w:sz="4" w:space="0" w:color="auto"/>
              <w:right w:val="nil"/>
            </w:tcBorders>
          </w:tcPr>
          <w:p w14:paraId="2F3E9FEF" w14:textId="276F2629" w:rsidR="00776497" w:rsidRPr="00101062" w:rsidRDefault="00776497" w:rsidP="007C1095">
            <w:pPr>
              <w:pStyle w:val="Tablebody"/>
              <w:widowControl/>
              <w:rPr>
                <w:rFonts w:cs="Arial"/>
                <w:color w:val="auto"/>
                <w:szCs w:val="18"/>
              </w:rPr>
            </w:pPr>
            <w:r w:rsidRPr="00101062">
              <w:rPr>
                <w:rFonts w:cs="Arial"/>
                <w:color w:val="auto"/>
                <w:szCs w:val="18"/>
              </w:rPr>
              <w:t xml:space="preserve">Input to </w:t>
            </w:r>
            <w:r w:rsidR="00E3383F">
              <w:rPr>
                <w:rFonts w:cs="Arial"/>
                <w:color w:val="auto"/>
                <w:szCs w:val="18"/>
              </w:rPr>
              <w:t xml:space="preserve">Sustainable urban Drainage System (SuDS) to </w:t>
            </w:r>
            <w:r w:rsidR="000B178B">
              <w:rPr>
                <w:rFonts w:cs="Arial"/>
                <w:color w:val="auto"/>
                <w:szCs w:val="18"/>
              </w:rPr>
              <w:t>discharge to receiving environment.</w:t>
            </w:r>
          </w:p>
        </w:tc>
      </w:tr>
      <w:tr w:rsidR="00776497" w:rsidRPr="001E3775" w14:paraId="2AE99CB1" w14:textId="77777777" w:rsidTr="007C1095">
        <w:trPr>
          <w:cantSplit/>
        </w:trPr>
        <w:tc>
          <w:tcPr>
            <w:tcW w:w="4536" w:type="dxa"/>
            <w:tcBorders>
              <w:top w:val="single" w:sz="4" w:space="0" w:color="auto"/>
              <w:left w:val="nil"/>
              <w:right w:val="nil"/>
            </w:tcBorders>
          </w:tcPr>
          <w:p w14:paraId="272E207F" w14:textId="77777777" w:rsidR="00776497" w:rsidRPr="00101062" w:rsidRDefault="00776497" w:rsidP="007C1095">
            <w:pPr>
              <w:pStyle w:val="Tablebody"/>
              <w:widowControl/>
              <w:rPr>
                <w:rFonts w:cs="Arial"/>
                <w:color w:val="auto"/>
                <w:szCs w:val="18"/>
              </w:rPr>
            </w:pPr>
            <w:r w:rsidRPr="00101062">
              <w:rPr>
                <w:rFonts w:cs="Arial"/>
                <w:color w:val="auto"/>
                <w:szCs w:val="18"/>
              </w:rPr>
              <w:t xml:space="preserve">Directly associated activity </w:t>
            </w:r>
          </w:p>
        </w:tc>
        <w:tc>
          <w:tcPr>
            <w:tcW w:w="3828" w:type="dxa"/>
            <w:tcBorders>
              <w:top w:val="single" w:sz="4" w:space="0" w:color="auto"/>
              <w:left w:val="nil"/>
              <w:right w:val="nil"/>
            </w:tcBorders>
          </w:tcPr>
          <w:p w14:paraId="2FA16714" w14:textId="77777777" w:rsidR="00776497" w:rsidRPr="00101062" w:rsidRDefault="00776497" w:rsidP="007C1095">
            <w:pPr>
              <w:pStyle w:val="Default"/>
              <w:keepLines/>
              <w:rPr>
                <w:color w:val="auto"/>
                <w:sz w:val="18"/>
                <w:szCs w:val="18"/>
              </w:rPr>
            </w:pPr>
            <w:r w:rsidRPr="00101062">
              <w:rPr>
                <w:color w:val="auto"/>
                <w:sz w:val="18"/>
                <w:szCs w:val="18"/>
              </w:rPr>
              <w:t xml:space="preserve">Chemical storage – AdBlue storage tanks for the above schedule 1 activity </w:t>
            </w:r>
          </w:p>
          <w:p w14:paraId="5DFC33EB" w14:textId="77777777" w:rsidR="00776497" w:rsidRPr="00101062" w:rsidRDefault="00776497" w:rsidP="007C1095">
            <w:pPr>
              <w:pStyle w:val="Default"/>
              <w:keepLines/>
              <w:rPr>
                <w:color w:val="auto"/>
                <w:sz w:val="18"/>
                <w:szCs w:val="18"/>
              </w:rPr>
            </w:pPr>
          </w:p>
        </w:tc>
        <w:tc>
          <w:tcPr>
            <w:tcW w:w="6095" w:type="dxa"/>
            <w:tcBorders>
              <w:top w:val="single" w:sz="4" w:space="0" w:color="auto"/>
              <w:left w:val="nil"/>
              <w:right w:val="nil"/>
            </w:tcBorders>
          </w:tcPr>
          <w:p w14:paraId="2F60AD6B" w14:textId="77777777" w:rsidR="00776497" w:rsidRPr="00101062" w:rsidRDefault="00776497" w:rsidP="007C1095">
            <w:pPr>
              <w:pStyle w:val="Tablebody"/>
              <w:widowControl/>
              <w:rPr>
                <w:rFonts w:cs="Arial"/>
                <w:color w:val="auto"/>
                <w:szCs w:val="18"/>
              </w:rPr>
            </w:pPr>
            <w:r w:rsidRPr="00101062">
              <w:rPr>
                <w:rFonts w:cs="Arial"/>
                <w:color w:val="auto"/>
                <w:szCs w:val="18"/>
              </w:rPr>
              <w:t xml:space="preserve">From receipt of AdBlue to despatch for use in in emergency generators fitted with Selective Catalytic Reduction (SCR). </w:t>
            </w:r>
          </w:p>
        </w:tc>
      </w:tr>
      <w:bookmarkEnd w:id="12"/>
    </w:tbl>
    <w:p w14:paraId="70B63061" w14:textId="77777777" w:rsidR="004A5470" w:rsidRDefault="004A5470" w:rsidP="007C7234">
      <w:pPr>
        <w:pStyle w:val="Heading3nonum"/>
        <w:rPr>
          <w:color w:val="auto"/>
        </w:rPr>
        <w:sectPr w:rsidR="004A5470" w:rsidSect="00ED3C15">
          <w:pgSz w:w="16840" w:h="11901" w:orient="landscape" w:code="9"/>
          <w:pgMar w:top="1134" w:right="568" w:bottom="1247" w:left="1701" w:header="680" w:footer="680" w:gutter="567"/>
          <w:cols w:space="720"/>
          <w:noEndnote/>
          <w:titlePg/>
          <w:docGrid w:linePitch="326"/>
        </w:sectPr>
      </w:pPr>
    </w:p>
    <w:p w14:paraId="64171579" w14:textId="5DC1862C" w:rsidR="007C7234" w:rsidRDefault="007C7234" w:rsidP="007C7234">
      <w:pPr>
        <w:pStyle w:val="Heading3nonum"/>
        <w:rPr>
          <w:color w:val="auto"/>
        </w:rPr>
      </w:pPr>
    </w:p>
    <w:p w14:paraId="0A4B4EB8" w14:textId="77777777" w:rsidR="000925E7" w:rsidRDefault="000925E7" w:rsidP="007C7234">
      <w:pPr>
        <w:pStyle w:val="Heading3nonum"/>
        <w:rPr>
          <w:color w:val="auto"/>
        </w:rPr>
      </w:pPr>
    </w:p>
    <w:tbl>
      <w:tblPr>
        <w:tblpPr w:leftFromText="180" w:rightFromText="180" w:vertAnchor="page" w:horzAnchor="margin" w:tblpY="1241"/>
        <w:tblW w:w="8524" w:type="dxa"/>
        <w:tblBorders>
          <w:bottom w:val="single" w:sz="4" w:space="0" w:color="auto"/>
          <w:insideH w:val="single" w:sz="4" w:space="0" w:color="auto"/>
        </w:tblBorders>
        <w:tblLayout w:type="fixed"/>
        <w:tblLook w:val="0000" w:firstRow="0" w:lastRow="0" w:firstColumn="0" w:lastColumn="0" w:noHBand="0" w:noVBand="0"/>
      </w:tblPr>
      <w:tblGrid>
        <w:gridCol w:w="2131"/>
        <w:gridCol w:w="4972"/>
        <w:gridCol w:w="1421"/>
      </w:tblGrid>
      <w:tr w:rsidR="00D4703F" w:rsidRPr="001E3775" w14:paraId="697451B5" w14:textId="77777777" w:rsidTr="00D4703F">
        <w:trPr>
          <w:cantSplit/>
          <w:trHeight w:val="289"/>
          <w:tblHeader/>
        </w:trPr>
        <w:tc>
          <w:tcPr>
            <w:tcW w:w="8524" w:type="dxa"/>
            <w:gridSpan w:val="3"/>
            <w:tcBorders>
              <w:bottom w:val="single" w:sz="4" w:space="0" w:color="auto"/>
            </w:tcBorders>
            <w:shd w:val="clear" w:color="auto" w:fill="000000"/>
          </w:tcPr>
          <w:p w14:paraId="00CA3C34" w14:textId="77777777" w:rsidR="00D4703F" w:rsidRPr="001E3775" w:rsidRDefault="00D4703F" w:rsidP="00D4703F">
            <w:pPr>
              <w:pStyle w:val="Tabletitle"/>
              <w:rPr>
                <w:rFonts w:cs="Arial"/>
                <w:b w:val="0"/>
                <w:caps/>
                <w:color w:val="auto"/>
              </w:rPr>
            </w:pPr>
            <w:r w:rsidRPr="001E3775">
              <w:rPr>
                <w:rFonts w:cs="Arial"/>
                <w:color w:val="auto"/>
              </w:rPr>
              <w:t>Table S1.2a Operating techniques</w:t>
            </w:r>
          </w:p>
        </w:tc>
      </w:tr>
      <w:tr w:rsidR="00D4703F" w:rsidRPr="001E3775" w14:paraId="3E9892E0" w14:textId="77777777" w:rsidTr="000925E7">
        <w:trPr>
          <w:cantSplit/>
          <w:trHeight w:val="535"/>
          <w:tblHeader/>
        </w:trPr>
        <w:tc>
          <w:tcPr>
            <w:tcW w:w="2131" w:type="dxa"/>
            <w:tcBorders>
              <w:top w:val="single" w:sz="4" w:space="0" w:color="auto"/>
              <w:left w:val="nil"/>
              <w:right w:val="nil"/>
            </w:tcBorders>
          </w:tcPr>
          <w:p w14:paraId="2E6F7D26" w14:textId="77777777" w:rsidR="00D4703F" w:rsidRPr="001E3775" w:rsidRDefault="00D4703F" w:rsidP="00D4703F">
            <w:pPr>
              <w:pStyle w:val="Tablehead"/>
              <w:rPr>
                <w:rFonts w:cs="Arial"/>
                <w:color w:val="auto"/>
              </w:rPr>
            </w:pPr>
            <w:r w:rsidRPr="001E3775">
              <w:rPr>
                <w:rFonts w:cs="Arial"/>
                <w:color w:val="auto"/>
              </w:rPr>
              <w:t>Description</w:t>
            </w:r>
          </w:p>
        </w:tc>
        <w:tc>
          <w:tcPr>
            <w:tcW w:w="4972" w:type="dxa"/>
            <w:tcBorders>
              <w:top w:val="single" w:sz="4" w:space="0" w:color="auto"/>
              <w:left w:val="nil"/>
              <w:right w:val="nil"/>
            </w:tcBorders>
          </w:tcPr>
          <w:p w14:paraId="0620EB6E" w14:textId="77777777" w:rsidR="00D4703F" w:rsidRPr="001E3775" w:rsidRDefault="00D4703F" w:rsidP="00D4703F">
            <w:pPr>
              <w:pStyle w:val="Tablehead"/>
              <w:rPr>
                <w:rFonts w:cs="Arial"/>
                <w:color w:val="auto"/>
              </w:rPr>
            </w:pPr>
            <w:r w:rsidRPr="001E3775">
              <w:rPr>
                <w:rFonts w:cs="Arial"/>
                <w:color w:val="auto"/>
              </w:rPr>
              <w:t>Parts</w:t>
            </w:r>
          </w:p>
        </w:tc>
        <w:tc>
          <w:tcPr>
            <w:tcW w:w="1421" w:type="dxa"/>
            <w:tcBorders>
              <w:top w:val="single" w:sz="4" w:space="0" w:color="auto"/>
              <w:left w:val="nil"/>
              <w:right w:val="nil"/>
            </w:tcBorders>
          </w:tcPr>
          <w:p w14:paraId="37F49F85" w14:textId="77777777" w:rsidR="00D4703F" w:rsidRPr="001E3775" w:rsidRDefault="00D4703F" w:rsidP="00D4703F">
            <w:pPr>
              <w:pStyle w:val="Tablehead"/>
              <w:rPr>
                <w:rFonts w:cs="Arial"/>
                <w:color w:val="auto"/>
              </w:rPr>
            </w:pPr>
            <w:r w:rsidRPr="001E3775">
              <w:rPr>
                <w:rFonts w:cs="Arial"/>
                <w:color w:val="auto"/>
              </w:rPr>
              <w:t>Date Received</w:t>
            </w:r>
          </w:p>
        </w:tc>
      </w:tr>
      <w:tr w:rsidR="00D4703F" w:rsidRPr="001E3775" w14:paraId="6AEA6F22" w14:textId="77777777" w:rsidTr="000925E7">
        <w:trPr>
          <w:cantSplit/>
          <w:trHeight w:val="803"/>
        </w:trPr>
        <w:tc>
          <w:tcPr>
            <w:tcW w:w="2131" w:type="dxa"/>
            <w:tcBorders>
              <w:top w:val="single" w:sz="4" w:space="0" w:color="auto"/>
              <w:left w:val="nil"/>
              <w:right w:val="nil"/>
            </w:tcBorders>
          </w:tcPr>
          <w:p w14:paraId="7E4761E1" w14:textId="77777777" w:rsidR="00D4703F" w:rsidRPr="001E3775" w:rsidRDefault="00D4703F" w:rsidP="00000AA5">
            <w:pPr>
              <w:pStyle w:val="Tablebody"/>
              <w:rPr>
                <w:rFonts w:cs="Arial"/>
                <w:color w:val="auto"/>
              </w:rPr>
            </w:pPr>
            <w:r w:rsidRPr="001E3775">
              <w:rPr>
                <w:rFonts w:cs="Arial"/>
                <w:color w:val="auto"/>
              </w:rPr>
              <w:t xml:space="preserve">Application </w:t>
            </w:r>
          </w:p>
          <w:p w14:paraId="1382F205" w14:textId="77777777" w:rsidR="00D4703F" w:rsidRPr="001E3775" w:rsidRDefault="00D4703F" w:rsidP="00000AA5">
            <w:pPr>
              <w:pStyle w:val="Tablebody"/>
              <w:rPr>
                <w:rFonts w:cs="Arial"/>
                <w:color w:val="auto"/>
              </w:rPr>
            </w:pPr>
            <w:r w:rsidRPr="001E3775">
              <w:rPr>
                <w:rFonts w:cs="Arial"/>
                <w:color w:val="auto"/>
              </w:rPr>
              <w:t>PAN-0</w:t>
            </w:r>
            <w:r>
              <w:rPr>
                <w:rFonts w:cs="Arial"/>
                <w:color w:val="auto"/>
              </w:rPr>
              <w:t>26552</w:t>
            </w:r>
          </w:p>
        </w:tc>
        <w:tc>
          <w:tcPr>
            <w:tcW w:w="4972" w:type="dxa"/>
            <w:tcBorders>
              <w:top w:val="single" w:sz="4" w:space="0" w:color="auto"/>
              <w:left w:val="nil"/>
              <w:right w:val="nil"/>
            </w:tcBorders>
          </w:tcPr>
          <w:p w14:paraId="218B7845" w14:textId="77777777" w:rsidR="00D4703F" w:rsidRPr="001E3775" w:rsidRDefault="00D4703F" w:rsidP="00000AA5">
            <w:pPr>
              <w:pStyle w:val="Tablebody"/>
              <w:rPr>
                <w:rFonts w:cs="Arial"/>
                <w:color w:val="auto"/>
              </w:rPr>
            </w:pPr>
            <w:r>
              <w:rPr>
                <w:rFonts w:cs="Arial"/>
                <w:color w:val="auto"/>
              </w:rPr>
              <w:t xml:space="preserve">MSFT MCIO </w:t>
            </w:r>
            <w:r w:rsidRPr="001E3775">
              <w:rPr>
                <w:rFonts w:cs="Arial"/>
                <w:color w:val="auto"/>
              </w:rPr>
              <w:t>Limited Environmental Permit Application – Application Supporting Information. All parts.</w:t>
            </w:r>
          </w:p>
          <w:p w14:paraId="7E91A95B" w14:textId="77777777" w:rsidR="00D4703F" w:rsidRPr="001E3775" w:rsidRDefault="00D4703F" w:rsidP="00000AA5">
            <w:pPr>
              <w:pStyle w:val="Tablebody"/>
              <w:rPr>
                <w:rFonts w:cs="Arial"/>
                <w:color w:val="auto"/>
              </w:rPr>
            </w:pPr>
          </w:p>
        </w:tc>
        <w:tc>
          <w:tcPr>
            <w:tcW w:w="1421" w:type="dxa"/>
            <w:tcBorders>
              <w:top w:val="single" w:sz="4" w:space="0" w:color="auto"/>
              <w:left w:val="nil"/>
              <w:right w:val="nil"/>
            </w:tcBorders>
          </w:tcPr>
          <w:p w14:paraId="351B1466" w14:textId="77777777" w:rsidR="00D4703F" w:rsidRPr="001E3775" w:rsidRDefault="00D4703F" w:rsidP="00000AA5">
            <w:pPr>
              <w:pStyle w:val="Tablebody"/>
              <w:rPr>
                <w:rFonts w:cs="Arial"/>
                <w:color w:val="auto"/>
              </w:rPr>
            </w:pPr>
            <w:r>
              <w:rPr>
                <w:rFonts w:cs="Arial"/>
                <w:color w:val="auto"/>
              </w:rPr>
              <w:t>12/02/2025</w:t>
            </w:r>
          </w:p>
        </w:tc>
      </w:tr>
      <w:tr w:rsidR="00307B2C" w:rsidRPr="00307B2C" w14:paraId="341D16E2" w14:textId="77777777" w:rsidTr="000925E7">
        <w:trPr>
          <w:cantSplit/>
          <w:trHeight w:val="803"/>
        </w:trPr>
        <w:tc>
          <w:tcPr>
            <w:tcW w:w="2131" w:type="dxa"/>
            <w:tcBorders>
              <w:top w:val="single" w:sz="4" w:space="0" w:color="auto"/>
              <w:left w:val="nil"/>
              <w:right w:val="nil"/>
            </w:tcBorders>
          </w:tcPr>
          <w:p w14:paraId="249FD12B" w14:textId="759D7B58" w:rsidR="000925E7" w:rsidRPr="00307B2C" w:rsidRDefault="000925E7" w:rsidP="00000AA5">
            <w:pPr>
              <w:pStyle w:val="Tablebody"/>
              <w:rPr>
                <w:rFonts w:cs="Arial"/>
                <w:color w:val="auto"/>
              </w:rPr>
            </w:pPr>
            <w:r w:rsidRPr="00307B2C">
              <w:rPr>
                <w:rFonts w:cs="Arial"/>
                <w:color w:val="auto"/>
              </w:rPr>
              <w:t xml:space="preserve">Schedule 5 Notice request dated </w:t>
            </w:r>
            <w:r w:rsidR="005A3399" w:rsidRPr="00307B2C">
              <w:rPr>
                <w:rFonts w:cs="Arial"/>
                <w:color w:val="auto"/>
              </w:rPr>
              <w:t>30/04/2025</w:t>
            </w:r>
          </w:p>
        </w:tc>
        <w:tc>
          <w:tcPr>
            <w:tcW w:w="4972" w:type="dxa"/>
            <w:tcBorders>
              <w:top w:val="single" w:sz="4" w:space="0" w:color="auto"/>
              <w:left w:val="nil"/>
              <w:right w:val="nil"/>
            </w:tcBorders>
          </w:tcPr>
          <w:p w14:paraId="22281D7D" w14:textId="31E7FB5E" w:rsidR="000925E7" w:rsidRPr="00307B2C" w:rsidRDefault="005A3399" w:rsidP="00000AA5">
            <w:pPr>
              <w:pStyle w:val="Tablebody"/>
              <w:rPr>
                <w:rFonts w:cs="Arial"/>
                <w:color w:val="auto"/>
              </w:rPr>
            </w:pPr>
            <w:r w:rsidRPr="00307B2C">
              <w:rPr>
                <w:rFonts w:cs="Arial"/>
                <w:color w:val="auto"/>
              </w:rPr>
              <w:t>Response to Schedule 5 Notice - report date</w:t>
            </w:r>
            <w:r w:rsidR="00307B2C" w:rsidRPr="00307B2C">
              <w:rPr>
                <w:rFonts w:cs="Arial"/>
                <w:color w:val="auto"/>
              </w:rPr>
              <w:t xml:space="preserve"> 12</w:t>
            </w:r>
            <w:r w:rsidR="00307B2C" w:rsidRPr="00307B2C">
              <w:rPr>
                <w:rFonts w:cs="Arial"/>
                <w:color w:val="auto"/>
                <w:vertAlign w:val="superscript"/>
              </w:rPr>
              <w:t>th</w:t>
            </w:r>
            <w:r w:rsidR="00307B2C" w:rsidRPr="00307B2C">
              <w:rPr>
                <w:rFonts w:cs="Arial"/>
                <w:color w:val="auto"/>
              </w:rPr>
              <w:t xml:space="preserve"> June 2025 (version 2)</w:t>
            </w:r>
            <w:r w:rsidRPr="00307B2C">
              <w:rPr>
                <w:rFonts w:cs="Arial"/>
                <w:color w:val="auto"/>
              </w:rPr>
              <w:t xml:space="preserve"> . Information relating to noise assessment. All parts.</w:t>
            </w:r>
          </w:p>
        </w:tc>
        <w:tc>
          <w:tcPr>
            <w:tcW w:w="1421" w:type="dxa"/>
            <w:tcBorders>
              <w:top w:val="single" w:sz="4" w:space="0" w:color="auto"/>
              <w:left w:val="nil"/>
              <w:right w:val="nil"/>
            </w:tcBorders>
          </w:tcPr>
          <w:p w14:paraId="78000718" w14:textId="61DE8D17" w:rsidR="000925E7" w:rsidRPr="00307B2C" w:rsidRDefault="00307B2C" w:rsidP="00000AA5">
            <w:pPr>
              <w:pStyle w:val="Tablebody"/>
              <w:rPr>
                <w:rFonts w:cs="Arial"/>
                <w:color w:val="auto"/>
              </w:rPr>
            </w:pPr>
            <w:r w:rsidRPr="00307B2C">
              <w:rPr>
                <w:rFonts w:cs="Arial"/>
                <w:color w:val="auto"/>
              </w:rPr>
              <w:t>12/06/2025</w:t>
            </w:r>
          </w:p>
        </w:tc>
      </w:tr>
      <w:tr w:rsidR="00307B2C" w:rsidRPr="00307B2C" w14:paraId="5954FD65" w14:textId="77777777" w:rsidTr="000925E7">
        <w:trPr>
          <w:cantSplit/>
          <w:trHeight w:val="1029"/>
        </w:trPr>
        <w:tc>
          <w:tcPr>
            <w:tcW w:w="2131" w:type="dxa"/>
            <w:tcBorders>
              <w:top w:val="single" w:sz="4" w:space="0" w:color="auto"/>
              <w:left w:val="nil"/>
              <w:right w:val="nil"/>
            </w:tcBorders>
          </w:tcPr>
          <w:p w14:paraId="3EB662A3" w14:textId="05A5EB3E" w:rsidR="00D4703F" w:rsidRPr="00307B2C" w:rsidRDefault="00D4703F" w:rsidP="00000AA5">
            <w:pPr>
              <w:pStyle w:val="Tablebody"/>
              <w:rPr>
                <w:rFonts w:cs="Arial"/>
                <w:color w:val="auto"/>
              </w:rPr>
            </w:pPr>
            <w:r w:rsidRPr="00307B2C">
              <w:rPr>
                <w:rFonts w:cs="Arial"/>
                <w:color w:val="auto"/>
              </w:rPr>
              <w:t>Schedule 5 Notice Request</w:t>
            </w:r>
            <w:r w:rsidR="00AB5D96" w:rsidRPr="00307B2C">
              <w:rPr>
                <w:rFonts w:cs="Arial"/>
                <w:color w:val="auto"/>
              </w:rPr>
              <w:t>s</w:t>
            </w:r>
            <w:r w:rsidRPr="00307B2C">
              <w:rPr>
                <w:rFonts w:cs="Arial"/>
                <w:color w:val="auto"/>
              </w:rPr>
              <w:t xml:space="preserve"> dated </w:t>
            </w:r>
            <w:r w:rsidR="000925E7" w:rsidRPr="00307B2C">
              <w:rPr>
                <w:rFonts w:cs="Arial"/>
                <w:color w:val="auto"/>
              </w:rPr>
              <w:t>08/05/2025</w:t>
            </w:r>
            <w:r w:rsidR="00AB5D96" w:rsidRPr="00307B2C">
              <w:rPr>
                <w:rFonts w:cs="Arial"/>
                <w:color w:val="auto"/>
              </w:rPr>
              <w:t xml:space="preserve"> and 25/09/2025</w:t>
            </w:r>
          </w:p>
        </w:tc>
        <w:tc>
          <w:tcPr>
            <w:tcW w:w="4972" w:type="dxa"/>
            <w:tcBorders>
              <w:top w:val="single" w:sz="4" w:space="0" w:color="auto"/>
              <w:left w:val="nil"/>
              <w:right w:val="nil"/>
            </w:tcBorders>
          </w:tcPr>
          <w:p w14:paraId="75F2E7A5" w14:textId="72E5C6AE" w:rsidR="00D4703F" w:rsidRPr="00307B2C" w:rsidRDefault="00D4703F" w:rsidP="00000AA5">
            <w:pPr>
              <w:pStyle w:val="Tablebody"/>
              <w:rPr>
                <w:rFonts w:cs="Arial"/>
                <w:color w:val="auto"/>
              </w:rPr>
            </w:pPr>
            <w:r w:rsidRPr="00307B2C">
              <w:rPr>
                <w:rFonts w:cs="Arial"/>
                <w:color w:val="auto"/>
              </w:rPr>
              <w:t xml:space="preserve">Response to Schedule 5 Notice - report date </w:t>
            </w:r>
            <w:r w:rsidR="005A3399" w:rsidRPr="00307B2C">
              <w:rPr>
                <w:rFonts w:cs="Arial"/>
                <w:color w:val="auto"/>
              </w:rPr>
              <w:t>8</w:t>
            </w:r>
            <w:r w:rsidR="005A3399" w:rsidRPr="00307B2C">
              <w:rPr>
                <w:rFonts w:cs="Arial"/>
                <w:color w:val="auto"/>
                <w:vertAlign w:val="superscript"/>
              </w:rPr>
              <w:t>th</w:t>
            </w:r>
            <w:r w:rsidR="005A3399" w:rsidRPr="00307B2C">
              <w:rPr>
                <w:rFonts w:cs="Arial"/>
                <w:color w:val="auto"/>
              </w:rPr>
              <w:t xml:space="preserve"> October 2025 (version </w:t>
            </w:r>
            <w:r w:rsidR="003F60E5">
              <w:rPr>
                <w:rFonts w:cs="Arial"/>
                <w:color w:val="auto"/>
              </w:rPr>
              <w:t>7</w:t>
            </w:r>
            <w:r w:rsidR="005A3399" w:rsidRPr="00307B2C">
              <w:rPr>
                <w:rFonts w:cs="Arial"/>
                <w:color w:val="auto"/>
              </w:rPr>
              <w:t>).</w:t>
            </w:r>
            <w:r w:rsidRPr="00307B2C">
              <w:rPr>
                <w:rFonts w:cs="Arial"/>
                <w:color w:val="auto"/>
              </w:rPr>
              <w:t xml:space="preserve"> Information relating air quality assessment</w:t>
            </w:r>
            <w:r w:rsidR="00B5355D" w:rsidRPr="00307B2C">
              <w:rPr>
                <w:rFonts w:cs="Arial"/>
                <w:color w:val="auto"/>
              </w:rPr>
              <w:t xml:space="preserve">. </w:t>
            </w:r>
            <w:r w:rsidRPr="00307B2C">
              <w:rPr>
                <w:rFonts w:cs="Arial"/>
                <w:color w:val="auto"/>
              </w:rPr>
              <w:t>All parts.</w:t>
            </w:r>
          </w:p>
        </w:tc>
        <w:tc>
          <w:tcPr>
            <w:tcW w:w="1421" w:type="dxa"/>
            <w:tcBorders>
              <w:top w:val="single" w:sz="4" w:space="0" w:color="auto"/>
              <w:left w:val="nil"/>
              <w:right w:val="nil"/>
            </w:tcBorders>
          </w:tcPr>
          <w:p w14:paraId="02AD9C62" w14:textId="54B087E7" w:rsidR="00D4703F" w:rsidRPr="00307B2C" w:rsidRDefault="00B5355D" w:rsidP="00000AA5">
            <w:pPr>
              <w:pStyle w:val="Tablebody"/>
              <w:rPr>
                <w:rFonts w:cs="Arial"/>
                <w:color w:val="auto"/>
              </w:rPr>
            </w:pPr>
            <w:r w:rsidRPr="00307B2C">
              <w:rPr>
                <w:rFonts w:cs="Arial"/>
                <w:color w:val="auto"/>
              </w:rPr>
              <w:t>08/10/2025</w:t>
            </w:r>
          </w:p>
        </w:tc>
      </w:tr>
    </w:tbl>
    <w:p w14:paraId="24EE6235" w14:textId="77777777" w:rsidR="00D4703F" w:rsidRPr="001E3775" w:rsidRDefault="00D4703F" w:rsidP="007C7234">
      <w:pPr>
        <w:pStyle w:val="Heading3nonum"/>
        <w:rPr>
          <w:color w:val="auto"/>
        </w:rPr>
      </w:pPr>
    </w:p>
    <w:tbl>
      <w:tblPr>
        <w:tblW w:w="8789" w:type="dxa"/>
        <w:tblBorders>
          <w:bottom w:val="single" w:sz="4" w:space="0" w:color="auto"/>
          <w:insideH w:val="single" w:sz="4" w:space="0" w:color="auto"/>
        </w:tblBorders>
        <w:tblLayout w:type="fixed"/>
        <w:tblLook w:val="0000" w:firstRow="0" w:lastRow="0" w:firstColumn="0" w:lastColumn="0" w:noHBand="0" w:noVBand="0"/>
      </w:tblPr>
      <w:tblGrid>
        <w:gridCol w:w="8221"/>
        <w:gridCol w:w="284"/>
        <w:gridCol w:w="284"/>
      </w:tblGrid>
      <w:tr w:rsidR="00D4703F" w:rsidRPr="001E3775" w14:paraId="44BF79DD" w14:textId="00C927EA" w:rsidTr="006A259D">
        <w:trPr>
          <w:cantSplit/>
          <w:tblHeader/>
        </w:trPr>
        <w:tc>
          <w:tcPr>
            <w:tcW w:w="8505" w:type="dxa"/>
            <w:gridSpan w:val="2"/>
            <w:tcBorders>
              <w:top w:val="nil"/>
              <w:bottom w:val="nil"/>
            </w:tcBorders>
            <w:shd w:val="clear" w:color="auto" w:fill="000000"/>
          </w:tcPr>
          <w:p w14:paraId="01D43344" w14:textId="7D7689FB" w:rsidR="00D4703F" w:rsidRPr="001E3775" w:rsidRDefault="00D4703F" w:rsidP="00E63B27">
            <w:pPr>
              <w:pStyle w:val="Tabletitle"/>
              <w:rPr>
                <w:bCs/>
                <w:color w:val="auto"/>
              </w:rPr>
            </w:pPr>
            <w:r w:rsidRPr="001E3775">
              <w:rPr>
                <w:bCs/>
                <w:color w:val="auto"/>
              </w:rPr>
              <w:t>Table S1.2b Operating techniques for Medium Combustion Plant as detailed in Schedule 8</w:t>
            </w:r>
          </w:p>
        </w:tc>
        <w:tc>
          <w:tcPr>
            <w:tcW w:w="284" w:type="dxa"/>
            <w:tcBorders>
              <w:top w:val="nil"/>
              <w:bottom w:val="nil"/>
            </w:tcBorders>
          </w:tcPr>
          <w:p w14:paraId="400CD9C1" w14:textId="77777777" w:rsidR="00D4703F" w:rsidRPr="001E3775" w:rsidRDefault="00D4703F" w:rsidP="00E63B27">
            <w:pPr>
              <w:pStyle w:val="Tabletitle"/>
              <w:rPr>
                <w:bCs/>
                <w:color w:val="auto"/>
              </w:rPr>
            </w:pPr>
          </w:p>
        </w:tc>
      </w:tr>
      <w:tr w:rsidR="00D4703F" w:rsidRPr="001E3775" w14:paraId="6D7BD390" w14:textId="29FFBA6F" w:rsidTr="00776497">
        <w:trPr>
          <w:gridAfter w:val="1"/>
          <w:wAfter w:w="284" w:type="dxa"/>
          <w:cantSplit/>
          <w:tblHeader/>
        </w:trPr>
        <w:tc>
          <w:tcPr>
            <w:tcW w:w="8221" w:type="dxa"/>
            <w:tcBorders>
              <w:top w:val="single" w:sz="4" w:space="0" w:color="auto"/>
              <w:left w:val="nil"/>
              <w:right w:val="nil"/>
            </w:tcBorders>
          </w:tcPr>
          <w:p w14:paraId="00B2FC0B" w14:textId="77777777" w:rsidR="00D4703F" w:rsidRPr="001E3775" w:rsidRDefault="00D4703F" w:rsidP="00E63B27">
            <w:pPr>
              <w:pStyle w:val="Tablehead"/>
              <w:jc w:val="both"/>
              <w:rPr>
                <w:color w:val="auto"/>
              </w:rPr>
            </w:pPr>
            <w:r w:rsidRPr="001E3775">
              <w:rPr>
                <w:color w:val="auto"/>
              </w:rPr>
              <w:t>Description</w:t>
            </w:r>
          </w:p>
        </w:tc>
        <w:tc>
          <w:tcPr>
            <w:tcW w:w="284" w:type="dxa"/>
          </w:tcPr>
          <w:p w14:paraId="52A00732" w14:textId="77777777" w:rsidR="00D4703F" w:rsidRPr="001E3775" w:rsidRDefault="00D4703F" w:rsidP="00E63B27">
            <w:pPr>
              <w:pStyle w:val="Tablehead"/>
              <w:jc w:val="both"/>
              <w:rPr>
                <w:color w:val="auto"/>
              </w:rPr>
            </w:pPr>
          </w:p>
        </w:tc>
      </w:tr>
      <w:tr w:rsidR="00D4703F" w:rsidRPr="001E3775" w14:paraId="63103D9F" w14:textId="70432F90" w:rsidTr="00776497">
        <w:trPr>
          <w:gridAfter w:val="1"/>
          <w:wAfter w:w="284" w:type="dxa"/>
          <w:cantSplit/>
        </w:trPr>
        <w:tc>
          <w:tcPr>
            <w:tcW w:w="8221" w:type="dxa"/>
            <w:tcBorders>
              <w:top w:val="single" w:sz="4" w:space="0" w:color="auto"/>
              <w:left w:val="nil"/>
              <w:right w:val="nil"/>
            </w:tcBorders>
          </w:tcPr>
          <w:p w14:paraId="4270238A" w14:textId="77777777" w:rsidR="00D4703F" w:rsidRPr="001E3775" w:rsidRDefault="00D4703F" w:rsidP="00E63B27">
            <w:pPr>
              <w:pStyle w:val="Tablebody"/>
              <w:jc w:val="both"/>
              <w:rPr>
                <w:color w:val="auto"/>
              </w:rPr>
            </w:pPr>
            <w:r w:rsidRPr="001E3775">
              <w:rPr>
                <w:color w:val="auto"/>
              </w:rPr>
              <w:t>Each MCP must be operated in accordance with the manufacturer’s instructions and records must be made and retained to demonstrate this</w:t>
            </w:r>
          </w:p>
        </w:tc>
        <w:tc>
          <w:tcPr>
            <w:tcW w:w="284" w:type="dxa"/>
          </w:tcPr>
          <w:p w14:paraId="5C8487AB" w14:textId="77777777" w:rsidR="00D4703F" w:rsidRPr="001E3775" w:rsidRDefault="00D4703F" w:rsidP="00E63B27">
            <w:pPr>
              <w:pStyle w:val="Tablebody"/>
              <w:jc w:val="both"/>
              <w:rPr>
                <w:color w:val="auto"/>
              </w:rPr>
            </w:pPr>
          </w:p>
        </w:tc>
      </w:tr>
      <w:tr w:rsidR="00D4703F" w:rsidRPr="001E3775" w14:paraId="33E76159" w14:textId="6C4B4EC8" w:rsidTr="00776497">
        <w:trPr>
          <w:gridAfter w:val="1"/>
          <w:wAfter w:w="284" w:type="dxa"/>
          <w:cantSplit/>
        </w:trPr>
        <w:tc>
          <w:tcPr>
            <w:tcW w:w="8221" w:type="dxa"/>
            <w:tcBorders>
              <w:top w:val="single" w:sz="4" w:space="0" w:color="auto"/>
              <w:left w:val="nil"/>
              <w:right w:val="nil"/>
            </w:tcBorders>
          </w:tcPr>
          <w:p w14:paraId="0118EA76" w14:textId="77777777" w:rsidR="00D4703F" w:rsidRPr="001E3775" w:rsidRDefault="00D4703F" w:rsidP="00E63B27">
            <w:pPr>
              <w:pStyle w:val="Tablebody"/>
              <w:jc w:val="both"/>
              <w:rPr>
                <w:color w:val="auto"/>
              </w:rPr>
            </w:pPr>
            <w:r w:rsidRPr="001E3775">
              <w:rPr>
                <w:color w:val="auto"/>
              </w:rPr>
              <w:t>The operator must keep periods of start-up and shut-down of each MCP as short as possible</w:t>
            </w:r>
          </w:p>
        </w:tc>
        <w:tc>
          <w:tcPr>
            <w:tcW w:w="284" w:type="dxa"/>
          </w:tcPr>
          <w:p w14:paraId="201A420C" w14:textId="77777777" w:rsidR="00D4703F" w:rsidRPr="001E3775" w:rsidRDefault="00D4703F" w:rsidP="00E63B27">
            <w:pPr>
              <w:pStyle w:val="Tablebody"/>
              <w:jc w:val="both"/>
              <w:rPr>
                <w:color w:val="auto"/>
              </w:rPr>
            </w:pPr>
          </w:p>
        </w:tc>
      </w:tr>
      <w:tr w:rsidR="00D4703F" w:rsidRPr="001E3775" w14:paraId="463ECDD8" w14:textId="1FA7133A" w:rsidTr="00776497">
        <w:trPr>
          <w:gridAfter w:val="1"/>
          <w:wAfter w:w="284" w:type="dxa"/>
          <w:cantSplit/>
        </w:trPr>
        <w:tc>
          <w:tcPr>
            <w:tcW w:w="8221" w:type="dxa"/>
            <w:tcBorders>
              <w:top w:val="single" w:sz="4" w:space="0" w:color="auto"/>
              <w:left w:val="nil"/>
              <w:bottom w:val="single" w:sz="4" w:space="0" w:color="auto"/>
              <w:right w:val="nil"/>
            </w:tcBorders>
          </w:tcPr>
          <w:p w14:paraId="4E8E5AD0" w14:textId="77777777" w:rsidR="00D4703F" w:rsidRPr="001E3775" w:rsidRDefault="00D4703F" w:rsidP="00E63B27">
            <w:pPr>
              <w:pStyle w:val="Tablebody"/>
              <w:jc w:val="both"/>
              <w:rPr>
                <w:color w:val="auto"/>
              </w:rPr>
            </w:pPr>
            <w:r w:rsidRPr="001E3775">
              <w:rPr>
                <w:color w:val="auto"/>
              </w:rPr>
              <w:t>There must be no persistent emission of ‘dark smoke’ as defined in section 3(1) of the Clean Air Act 1993</w:t>
            </w:r>
          </w:p>
        </w:tc>
        <w:tc>
          <w:tcPr>
            <w:tcW w:w="284" w:type="dxa"/>
          </w:tcPr>
          <w:p w14:paraId="67995848" w14:textId="77777777" w:rsidR="00D4703F" w:rsidRPr="001E3775" w:rsidRDefault="00D4703F" w:rsidP="00E63B27">
            <w:pPr>
              <w:pStyle w:val="Tablebody"/>
              <w:jc w:val="both"/>
              <w:rPr>
                <w:color w:val="auto"/>
              </w:rPr>
            </w:pPr>
          </w:p>
        </w:tc>
      </w:tr>
      <w:tr w:rsidR="003F7C6E" w:rsidRPr="001E3775" w14:paraId="0D0E51DA" w14:textId="77777777" w:rsidTr="00776497">
        <w:trPr>
          <w:gridAfter w:val="1"/>
          <w:wAfter w:w="284" w:type="dxa"/>
          <w:cantSplit/>
        </w:trPr>
        <w:tc>
          <w:tcPr>
            <w:tcW w:w="8221" w:type="dxa"/>
            <w:tcBorders>
              <w:top w:val="single" w:sz="4" w:space="0" w:color="auto"/>
              <w:left w:val="nil"/>
              <w:bottom w:val="single" w:sz="4" w:space="0" w:color="auto"/>
              <w:right w:val="nil"/>
            </w:tcBorders>
          </w:tcPr>
          <w:p w14:paraId="29666F65" w14:textId="1EB38888" w:rsidR="003F7C6E" w:rsidRPr="003F7C6E" w:rsidRDefault="003F7C6E" w:rsidP="003F7C6E">
            <w:pPr>
              <w:pStyle w:val="Tablebody"/>
              <w:jc w:val="both"/>
              <w:rPr>
                <w:color w:val="000000" w:themeColor="text1"/>
              </w:rPr>
            </w:pPr>
            <w:r w:rsidRPr="003F7C6E">
              <w:rPr>
                <w:color w:val="000000" w:themeColor="text1"/>
              </w:rPr>
              <w:t>A Limited Operating Hours MCP which is an excluded generator may only be operated for the sole purpose of maintaining power supply to a site during an on-site emergency and it may not participate in any balancing services</w:t>
            </w:r>
          </w:p>
        </w:tc>
        <w:tc>
          <w:tcPr>
            <w:tcW w:w="284" w:type="dxa"/>
          </w:tcPr>
          <w:p w14:paraId="59CC48B6" w14:textId="77777777" w:rsidR="003F7C6E" w:rsidRPr="001E3775" w:rsidRDefault="003F7C6E" w:rsidP="003F7C6E">
            <w:pPr>
              <w:pStyle w:val="Tablebody"/>
              <w:jc w:val="both"/>
              <w:rPr>
                <w:color w:val="auto"/>
              </w:rPr>
            </w:pPr>
          </w:p>
        </w:tc>
      </w:tr>
      <w:tr w:rsidR="003F7C6E" w:rsidRPr="001E3775" w14:paraId="02D8B68E" w14:textId="77777777" w:rsidTr="00776497">
        <w:trPr>
          <w:gridAfter w:val="1"/>
          <w:wAfter w:w="284" w:type="dxa"/>
          <w:cantSplit/>
        </w:trPr>
        <w:tc>
          <w:tcPr>
            <w:tcW w:w="8221" w:type="dxa"/>
            <w:tcBorders>
              <w:top w:val="single" w:sz="4" w:space="0" w:color="auto"/>
              <w:left w:val="nil"/>
              <w:bottom w:val="single" w:sz="4" w:space="0" w:color="auto"/>
              <w:right w:val="nil"/>
            </w:tcBorders>
          </w:tcPr>
          <w:p w14:paraId="1E9F4773" w14:textId="2CE56B02" w:rsidR="003F7C6E" w:rsidRPr="003F7C6E" w:rsidRDefault="003F7C6E" w:rsidP="003F7C6E">
            <w:pPr>
              <w:pStyle w:val="Tablebody"/>
              <w:jc w:val="both"/>
              <w:rPr>
                <w:color w:val="000000" w:themeColor="text1"/>
              </w:rPr>
            </w:pPr>
            <w:r w:rsidRPr="003F7C6E">
              <w:rPr>
                <w:color w:val="000000" w:themeColor="text1"/>
              </w:rPr>
              <w:t>A Limited Operating Hours MCP which is an excluded generator may only be operated for the sole purpose of testing no more than 50 hours per year</w:t>
            </w:r>
          </w:p>
        </w:tc>
        <w:tc>
          <w:tcPr>
            <w:tcW w:w="284" w:type="dxa"/>
          </w:tcPr>
          <w:p w14:paraId="5F84C078" w14:textId="77777777" w:rsidR="003F7C6E" w:rsidRPr="001E3775" w:rsidRDefault="003F7C6E" w:rsidP="003F7C6E">
            <w:pPr>
              <w:pStyle w:val="Tablebody"/>
              <w:jc w:val="both"/>
              <w:rPr>
                <w:color w:val="auto"/>
              </w:rPr>
            </w:pPr>
          </w:p>
        </w:tc>
      </w:tr>
    </w:tbl>
    <w:p w14:paraId="279A52C4" w14:textId="77777777" w:rsidR="005D26CE" w:rsidRPr="001E3775" w:rsidRDefault="005D26CE" w:rsidP="007C7234">
      <w:pPr>
        <w:pStyle w:val="Heading3nonum"/>
        <w:rPr>
          <w:color w:val="auto"/>
        </w:rPr>
      </w:pPr>
    </w:p>
    <w:tbl>
      <w:tblPr>
        <w:tblW w:w="8505" w:type="dxa"/>
        <w:tblBorders>
          <w:top w:val="single" w:sz="18" w:space="0" w:color="auto"/>
          <w:left w:val="single" w:sz="4" w:space="0" w:color="auto"/>
          <w:bottom w:val="single" w:sz="18" w:space="0" w:color="auto"/>
          <w:right w:val="single" w:sz="2" w:space="0" w:color="auto"/>
        </w:tblBorders>
        <w:tblLayout w:type="fixed"/>
        <w:tblCellMar>
          <w:left w:w="72" w:type="dxa"/>
          <w:right w:w="72" w:type="dxa"/>
        </w:tblCellMar>
        <w:tblLook w:val="0000" w:firstRow="0" w:lastRow="0" w:firstColumn="0" w:lastColumn="0" w:noHBand="0" w:noVBand="0"/>
      </w:tblPr>
      <w:tblGrid>
        <w:gridCol w:w="1134"/>
        <w:gridCol w:w="5954"/>
        <w:gridCol w:w="1417"/>
      </w:tblGrid>
      <w:tr w:rsidR="00091899" w:rsidRPr="001E3775" w14:paraId="2D481C65" w14:textId="77777777" w:rsidTr="00FB7716">
        <w:trPr>
          <w:cantSplit/>
          <w:tblHeader/>
        </w:trPr>
        <w:tc>
          <w:tcPr>
            <w:tcW w:w="8505" w:type="dxa"/>
            <w:gridSpan w:val="3"/>
            <w:tcBorders>
              <w:top w:val="nil"/>
              <w:left w:val="nil"/>
              <w:bottom w:val="nil"/>
            </w:tcBorders>
            <w:shd w:val="clear" w:color="auto" w:fill="000000"/>
          </w:tcPr>
          <w:p w14:paraId="270CB352" w14:textId="77777777" w:rsidR="00F81027" w:rsidRPr="001E3775" w:rsidRDefault="00F81027" w:rsidP="00FB7716">
            <w:pPr>
              <w:pStyle w:val="Tabletitle"/>
              <w:rPr>
                <w:rFonts w:cs="Arial"/>
                <w:color w:val="auto"/>
              </w:rPr>
            </w:pPr>
            <w:r w:rsidRPr="001E3775">
              <w:rPr>
                <w:rFonts w:cs="Arial"/>
                <w:color w:val="auto"/>
              </w:rPr>
              <w:t>Table S1.3 Improvement programme requirements</w:t>
            </w:r>
          </w:p>
        </w:tc>
      </w:tr>
      <w:tr w:rsidR="00091899" w:rsidRPr="001E3775" w14:paraId="72A60B07" w14:textId="77777777" w:rsidTr="00FB7716">
        <w:trPr>
          <w:cantSplit/>
          <w:tblHeader/>
        </w:trPr>
        <w:tc>
          <w:tcPr>
            <w:tcW w:w="1134" w:type="dxa"/>
            <w:tcBorders>
              <w:top w:val="nil"/>
              <w:left w:val="nil"/>
              <w:bottom w:val="single" w:sz="4" w:space="0" w:color="auto"/>
              <w:right w:val="nil"/>
            </w:tcBorders>
          </w:tcPr>
          <w:p w14:paraId="42760CBB" w14:textId="77777777" w:rsidR="00F81027" w:rsidRPr="001E3775" w:rsidRDefault="00F81027" w:rsidP="00FB7716">
            <w:pPr>
              <w:pStyle w:val="Tablehead"/>
              <w:rPr>
                <w:rFonts w:cs="Arial"/>
                <w:color w:val="auto"/>
              </w:rPr>
            </w:pPr>
            <w:r w:rsidRPr="001E3775">
              <w:rPr>
                <w:rFonts w:cs="Arial"/>
                <w:color w:val="auto"/>
              </w:rPr>
              <w:t>Reference</w:t>
            </w:r>
          </w:p>
        </w:tc>
        <w:tc>
          <w:tcPr>
            <w:tcW w:w="5954" w:type="dxa"/>
            <w:tcBorders>
              <w:top w:val="nil"/>
              <w:left w:val="nil"/>
              <w:bottom w:val="single" w:sz="4" w:space="0" w:color="auto"/>
              <w:right w:val="nil"/>
            </w:tcBorders>
          </w:tcPr>
          <w:p w14:paraId="45D34B0F" w14:textId="77777777" w:rsidR="00F81027" w:rsidRPr="001E3775" w:rsidRDefault="00F81027" w:rsidP="00FB7716">
            <w:pPr>
              <w:pStyle w:val="Tablehead"/>
              <w:rPr>
                <w:rFonts w:cs="Arial"/>
                <w:color w:val="auto"/>
              </w:rPr>
            </w:pPr>
            <w:r w:rsidRPr="001E3775">
              <w:rPr>
                <w:rFonts w:cs="Arial"/>
                <w:color w:val="auto"/>
              </w:rPr>
              <w:t>Requirement</w:t>
            </w:r>
          </w:p>
        </w:tc>
        <w:tc>
          <w:tcPr>
            <w:tcW w:w="1417" w:type="dxa"/>
            <w:tcBorders>
              <w:top w:val="nil"/>
              <w:left w:val="nil"/>
              <w:bottom w:val="single" w:sz="4" w:space="0" w:color="auto"/>
              <w:right w:val="nil"/>
            </w:tcBorders>
          </w:tcPr>
          <w:p w14:paraId="55F35238" w14:textId="77777777" w:rsidR="00F81027" w:rsidRPr="001E3775" w:rsidRDefault="00F81027" w:rsidP="00FB7716">
            <w:pPr>
              <w:pStyle w:val="Tablehead"/>
              <w:rPr>
                <w:rFonts w:cs="Arial"/>
                <w:color w:val="auto"/>
              </w:rPr>
            </w:pPr>
            <w:r w:rsidRPr="001E3775">
              <w:rPr>
                <w:rFonts w:cs="Arial"/>
                <w:color w:val="auto"/>
              </w:rPr>
              <w:t>Date</w:t>
            </w:r>
          </w:p>
        </w:tc>
      </w:tr>
      <w:tr w:rsidR="001F77AC" w:rsidRPr="001E3775" w14:paraId="568AE812" w14:textId="77777777" w:rsidTr="00FB7716">
        <w:trPr>
          <w:cantSplit/>
        </w:trPr>
        <w:tc>
          <w:tcPr>
            <w:tcW w:w="1134" w:type="dxa"/>
            <w:tcBorders>
              <w:top w:val="single" w:sz="4" w:space="0" w:color="auto"/>
              <w:left w:val="nil"/>
              <w:bottom w:val="single" w:sz="4" w:space="0" w:color="auto"/>
              <w:right w:val="nil"/>
            </w:tcBorders>
          </w:tcPr>
          <w:p w14:paraId="0BD4B0D7" w14:textId="04BE4091" w:rsidR="001F77AC" w:rsidRPr="00C53AE9" w:rsidRDefault="001F77AC" w:rsidP="001F77AC">
            <w:pPr>
              <w:pStyle w:val="Tablebody"/>
              <w:rPr>
                <w:rFonts w:cs="Arial"/>
                <w:color w:val="000000" w:themeColor="text1"/>
              </w:rPr>
            </w:pPr>
            <w:r w:rsidRPr="00C53AE9">
              <w:rPr>
                <w:rFonts w:cs="Arial"/>
                <w:color w:val="000000" w:themeColor="text1"/>
              </w:rPr>
              <w:t>IC1</w:t>
            </w:r>
          </w:p>
        </w:tc>
        <w:tc>
          <w:tcPr>
            <w:tcW w:w="5954" w:type="dxa"/>
            <w:tcBorders>
              <w:top w:val="single" w:sz="4" w:space="0" w:color="auto"/>
              <w:left w:val="nil"/>
              <w:bottom w:val="single" w:sz="4" w:space="0" w:color="auto"/>
              <w:right w:val="nil"/>
            </w:tcBorders>
          </w:tcPr>
          <w:p w14:paraId="075E5BED" w14:textId="36E43583" w:rsidR="001F77AC" w:rsidRPr="00C53AE9" w:rsidRDefault="001F77AC" w:rsidP="001F77AC">
            <w:pPr>
              <w:pStyle w:val="Tablebody"/>
              <w:rPr>
                <w:rFonts w:cs="Arial"/>
                <w:color w:val="000000" w:themeColor="text1"/>
              </w:rPr>
            </w:pPr>
            <w:r w:rsidRPr="00C53AE9">
              <w:rPr>
                <w:rFonts w:cs="Arial"/>
                <w:color w:val="000000" w:themeColor="text1"/>
              </w:rPr>
              <w:t>The operator shall develop and submit a site-specific Air Quality Management Plan AQMP in conjunction with the Local Authority which identifies the emergency operating conditions (grid failure) when Local Air Quality may be adversely impacted by emissions to air from the installation. This shall include but not be limited to the following considerations:</w:t>
            </w:r>
          </w:p>
          <w:p w14:paraId="4BC3F148" w14:textId="65F2C792" w:rsidR="001F77AC" w:rsidRPr="00C53AE9" w:rsidRDefault="001F77AC" w:rsidP="001F77AC">
            <w:pPr>
              <w:pStyle w:val="Tablebody"/>
              <w:numPr>
                <w:ilvl w:val="0"/>
                <w:numId w:val="23"/>
              </w:numPr>
              <w:rPr>
                <w:rFonts w:cs="Arial"/>
                <w:color w:val="000000" w:themeColor="text1"/>
              </w:rPr>
            </w:pPr>
            <w:r w:rsidRPr="00C53AE9">
              <w:rPr>
                <w:rFonts w:cs="Arial"/>
                <w:color w:val="000000" w:themeColor="text1"/>
              </w:rPr>
              <w:t xml:space="preserve">predicted potential impacts indicated by the air modelling at individual </w:t>
            </w:r>
            <w:r>
              <w:rPr>
                <w:rFonts w:cs="Arial"/>
                <w:color w:val="000000" w:themeColor="text1"/>
              </w:rPr>
              <w:t xml:space="preserve">sensitive human </w:t>
            </w:r>
            <w:r w:rsidRPr="00C53AE9">
              <w:rPr>
                <w:rFonts w:cs="Arial"/>
                <w:color w:val="000000" w:themeColor="text1"/>
              </w:rPr>
              <w:t>receptors;</w:t>
            </w:r>
          </w:p>
          <w:p w14:paraId="6288E990" w14:textId="77777777" w:rsidR="001F77AC" w:rsidRPr="00C53AE9" w:rsidRDefault="001F77AC" w:rsidP="001F77AC">
            <w:pPr>
              <w:pStyle w:val="Tablebody"/>
              <w:numPr>
                <w:ilvl w:val="0"/>
                <w:numId w:val="23"/>
              </w:numPr>
              <w:rPr>
                <w:rFonts w:cs="Arial"/>
                <w:color w:val="000000" w:themeColor="text1"/>
              </w:rPr>
            </w:pPr>
            <w:r w:rsidRPr="00C53AE9">
              <w:rPr>
                <w:rFonts w:cs="Arial"/>
                <w:color w:val="000000" w:themeColor="text1"/>
              </w:rPr>
              <w:t>timescales for response measures;</w:t>
            </w:r>
          </w:p>
          <w:p w14:paraId="3E8C15AE" w14:textId="0B5A5723" w:rsidR="001F77AC" w:rsidRPr="00C53AE9" w:rsidRDefault="001F77AC" w:rsidP="001F77AC">
            <w:pPr>
              <w:pStyle w:val="Tablebody"/>
              <w:numPr>
                <w:ilvl w:val="0"/>
                <w:numId w:val="23"/>
              </w:numPr>
              <w:rPr>
                <w:rFonts w:cs="Arial"/>
                <w:color w:val="000000" w:themeColor="text1"/>
              </w:rPr>
            </w:pPr>
            <w:r w:rsidRPr="00C53AE9">
              <w:rPr>
                <w:rFonts w:cs="Arial"/>
                <w:color w:val="000000" w:themeColor="text1"/>
              </w:rPr>
              <w:t>how local conditions during a grid failure might influence the response required, for example meteorological conditions or time of day;</w:t>
            </w:r>
          </w:p>
          <w:p w14:paraId="5178BD47" w14:textId="77777777" w:rsidR="001F77AC" w:rsidRDefault="001F77AC" w:rsidP="001F77AC">
            <w:pPr>
              <w:pStyle w:val="Tablebody"/>
              <w:numPr>
                <w:ilvl w:val="0"/>
                <w:numId w:val="23"/>
              </w:numPr>
              <w:rPr>
                <w:rFonts w:cs="Arial"/>
                <w:color w:val="000000" w:themeColor="text1"/>
              </w:rPr>
            </w:pPr>
            <w:r w:rsidRPr="00C53AE9">
              <w:rPr>
                <w:rFonts w:cs="Arial"/>
                <w:color w:val="000000" w:themeColor="text1"/>
              </w:rPr>
              <w:t>contingency for how the response will be carried out in the event scenario i.e. loss of power</w:t>
            </w:r>
            <w:r>
              <w:rPr>
                <w:rFonts w:cs="Arial"/>
                <w:color w:val="000000" w:themeColor="text1"/>
              </w:rPr>
              <w:t>;</w:t>
            </w:r>
          </w:p>
          <w:p w14:paraId="3D4A09A4" w14:textId="7F4E8701" w:rsidR="001F77AC" w:rsidRPr="00C53AE9" w:rsidRDefault="001F77AC" w:rsidP="001F77AC">
            <w:pPr>
              <w:pStyle w:val="Tablebody"/>
              <w:numPr>
                <w:ilvl w:val="0"/>
                <w:numId w:val="23"/>
              </w:numPr>
              <w:rPr>
                <w:rFonts w:cs="Arial"/>
                <w:color w:val="000000" w:themeColor="text1"/>
              </w:rPr>
            </w:pPr>
            <w:r w:rsidRPr="00AF3D2D">
              <w:rPr>
                <w:rFonts w:cs="Arial"/>
                <w:color w:val="000000" w:themeColor="text1"/>
              </w:rPr>
              <w:t>co-ordination and co-operation arrangements with co-located backup facilities which may be operating at the same time</w:t>
            </w:r>
            <w:r>
              <w:rPr>
                <w:rFonts w:cs="Arial"/>
                <w:color w:val="000000" w:themeColor="text1"/>
              </w:rPr>
              <w:t>;</w:t>
            </w:r>
            <w:r w:rsidRPr="00C53AE9">
              <w:rPr>
                <w:rFonts w:cs="Arial"/>
                <w:color w:val="000000" w:themeColor="text1"/>
              </w:rPr>
              <w:t xml:space="preserve"> and</w:t>
            </w:r>
          </w:p>
          <w:p w14:paraId="3888B665" w14:textId="77777777" w:rsidR="001F77AC" w:rsidRPr="00C53AE9" w:rsidRDefault="001F77AC" w:rsidP="001F77AC">
            <w:pPr>
              <w:pStyle w:val="Tablebody"/>
              <w:numPr>
                <w:ilvl w:val="0"/>
                <w:numId w:val="23"/>
              </w:numPr>
              <w:rPr>
                <w:rFonts w:cs="Arial"/>
                <w:color w:val="000000" w:themeColor="text1"/>
              </w:rPr>
            </w:pPr>
            <w:r w:rsidRPr="00C53AE9">
              <w:rPr>
                <w:rFonts w:cs="Arial"/>
                <w:color w:val="000000" w:themeColor="text1"/>
              </w:rPr>
              <w:t>timescales for continued review of the management plan.</w:t>
            </w:r>
          </w:p>
          <w:p w14:paraId="7990D4AF" w14:textId="6C2D24CC" w:rsidR="001F77AC" w:rsidRPr="00C53AE9" w:rsidRDefault="001F77AC" w:rsidP="001F77AC">
            <w:pPr>
              <w:pStyle w:val="Tablebody"/>
              <w:rPr>
                <w:rFonts w:cs="Arial"/>
                <w:color w:val="000000" w:themeColor="text1"/>
              </w:rPr>
            </w:pPr>
            <w:r w:rsidRPr="00C53AE9">
              <w:rPr>
                <w:rFonts w:cs="Arial"/>
                <w:color w:val="000000" w:themeColor="text1"/>
              </w:rPr>
              <w:t>The agreed AQMP shall be submitted to Natural Resources Wales for approval.</w:t>
            </w:r>
          </w:p>
        </w:tc>
        <w:tc>
          <w:tcPr>
            <w:tcW w:w="1417" w:type="dxa"/>
            <w:tcBorders>
              <w:top w:val="single" w:sz="4" w:space="0" w:color="auto"/>
              <w:left w:val="nil"/>
              <w:bottom w:val="single" w:sz="4" w:space="0" w:color="auto"/>
              <w:right w:val="nil"/>
            </w:tcBorders>
          </w:tcPr>
          <w:p w14:paraId="443C40B3" w14:textId="0DE5F5EB" w:rsidR="001F77AC" w:rsidRPr="00C53AE9" w:rsidRDefault="001F77AC" w:rsidP="001F77AC">
            <w:pPr>
              <w:pStyle w:val="Tablebody"/>
              <w:rPr>
                <w:rFonts w:cs="Arial"/>
                <w:color w:val="auto"/>
              </w:rPr>
            </w:pPr>
            <w:r w:rsidRPr="006B5140">
              <w:rPr>
                <w:rFonts w:cs="Arial"/>
                <w:color w:val="FF0000"/>
              </w:rPr>
              <w:t>XX/XX</w:t>
            </w:r>
            <w:r w:rsidRPr="001F77AC">
              <w:rPr>
                <w:rFonts w:cs="Arial"/>
                <w:color w:val="000000" w:themeColor="text1"/>
              </w:rPr>
              <w:t>/2026 unless otherwide agreed in writing with NRW</w:t>
            </w:r>
          </w:p>
        </w:tc>
      </w:tr>
      <w:tr w:rsidR="001F77AC" w:rsidRPr="001E3775" w14:paraId="5E785003" w14:textId="77777777" w:rsidTr="00FB7716">
        <w:trPr>
          <w:cantSplit/>
        </w:trPr>
        <w:tc>
          <w:tcPr>
            <w:tcW w:w="1134" w:type="dxa"/>
            <w:tcBorders>
              <w:top w:val="single" w:sz="4" w:space="0" w:color="auto"/>
              <w:left w:val="nil"/>
              <w:bottom w:val="single" w:sz="4" w:space="0" w:color="auto"/>
              <w:right w:val="nil"/>
            </w:tcBorders>
          </w:tcPr>
          <w:p w14:paraId="36F5CD1F" w14:textId="0B861C34" w:rsidR="001F77AC" w:rsidRPr="00D842BA" w:rsidRDefault="001F77AC" w:rsidP="001F77AC">
            <w:pPr>
              <w:pStyle w:val="Tablebody"/>
              <w:rPr>
                <w:rFonts w:cs="Arial"/>
                <w:color w:val="auto"/>
              </w:rPr>
            </w:pPr>
            <w:r w:rsidRPr="00D842BA">
              <w:rPr>
                <w:rFonts w:cs="Arial"/>
                <w:color w:val="auto"/>
              </w:rPr>
              <w:lastRenderedPageBreak/>
              <w:t>IC2</w:t>
            </w:r>
          </w:p>
        </w:tc>
        <w:tc>
          <w:tcPr>
            <w:tcW w:w="5954" w:type="dxa"/>
            <w:tcBorders>
              <w:top w:val="single" w:sz="4" w:space="0" w:color="auto"/>
              <w:left w:val="nil"/>
              <w:bottom w:val="single" w:sz="4" w:space="0" w:color="auto"/>
              <w:right w:val="nil"/>
            </w:tcBorders>
          </w:tcPr>
          <w:p w14:paraId="0ECAE30D" w14:textId="0AE4D6D1" w:rsidR="001F77AC" w:rsidRPr="00D842BA" w:rsidRDefault="001F77AC" w:rsidP="001F77AC">
            <w:pPr>
              <w:pStyle w:val="Tablebody"/>
              <w:rPr>
                <w:rFonts w:cs="Arial"/>
                <w:color w:val="auto"/>
              </w:rPr>
            </w:pPr>
            <w:r w:rsidRPr="00291B7C">
              <w:rPr>
                <w:rFonts w:cs="Arial"/>
                <w:color w:val="auto"/>
              </w:rPr>
              <w:t xml:space="preserve">Following successful commissioning and establishment of routine steady operation, the Operator shall undertake a BS 4142:2014+A1:2019 noise impact assessment following guidance set out in Noise and Vibration Management: Environmental Permits and Method implementation document (MID) for BS 4142, to demonstrate that impacts do not exceed those specified in the </w:t>
            </w:r>
            <w:r>
              <w:rPr>
                <w:rFonts w:cs="Arial"/>
                <w:color w:val="auto"/>
              </w:rPr>
              <w:t>Noise Impact Assessments submitted with the application dated 02/08/2024 and 09/06/2025.</w:t>
            </w:r>
          </w:p>
        </w:tc>
        <w:tc>
          <w:tcPr>
            <w:tcW w:w="1417" w:type="dxa"/>
            <w:tcBorders>
              <w:top w:val="single" w:sz="4" w:space="0" w:color="auto"/>
              <w:left w:val="nil"/>
              <w:bottom w:val="single" w:sz="4" w:space="0" w:color="auto"/>
              <w:right w:val="nil"/>
            </w:tcBorders>
          </w:tcPr>
          <w:p w14:paraId="18751376" w14:textId="01A9D6B1" w:rsidR="001F77AC" w:rsidRPr="006B5140" w:rsidRDefault="001F77AC" w:rsidP="001F77AC">
            <w:pPr>
              <w:pStyle w:val="Tablebody"/>
              <w:rPr>
                <w:rFonts w:cs="Arial"/>
                <w:color w:val="auto"/>
              </w:rPr>
            </w:pPr>
            <w:r w:rsidRPr="001F77AC">
              <w:rPr>
                <w:rFonts w:cs="Arial"/>
                <w:color w:val="auto"/>
              </w:rPr>
              <w:t>No more than 3 months from the date of completion of engine commissioning unless otherwise agreed in writing with NRW</w:t>
            </w:r>
          </w:p>
        </w:tc>
      </w:tr>
      <w:tr w:rsidR="001F77AC" w:rsidRPr="001E3775" w14:paraId="1E090181" w14:textId="77777777" w:rsidTr="00FB7716">
        <w:trPr>
          <w:cantSplit/>
        </w:trPr>
        <w:tc>
          <w:tcPr>
            <w:tcW w:w="1134" w:type="dxa"/>
            <w:tcBorders>
              <w:top w:val="single" w:sz="4" w:space="0" w:color="auto"/>
              <w:left w:val="nil"/>
              <w:bottom w:val="single" w:sz="4" w:space="0" w:color="auto"/>
              <w:right w:val="nil"/>
            </w:tcBorders>
          </w:tcPr>
          <w:p w14:paraId="1DD2D63C" w14:textId="7D5F14CD" w:rsidR="001F77AC" w:rsidRPr="006300AE" w:rsidRDefault="001F77AC" w:rsidP="001F77AC">
            <w:pPr>
              <w:pStyle w:val="Tablebody"/>
              <w:rPr>
                <w:rFonts w:cs="Arial"/>
                <w:color w:val="000000" w:themeColor="text1"/>
              </w:rPr>
            </w:pPr>
            <w:r w:rsidRPr="006300AE">
              <w:rPr>
                <w:rFonts w:cs="Arial"/>
                <w:color w:val="000000" w:themeColor="text1"/>
              </w:rPr>
              <w:t>IC3</w:t>
            </w:r>
          </w:p>
        </w:tc>
        <w:tc>
          <w:tcPr>
            <w:tcW w:w="5954" w:type="dxa"/>
            <w:tcBorders>
              <w:top w:val="single" w:sz="4" w:space="0" w:color="auto"/>
              <w:left w:val="nil"/>
              <w:bottom w:val="single" w:sz="4" w:space="0" w:color="auto"/>
              <w:right w:val="nil"/>
            </w:tcBorders>
          </w:tcPr>
          <w:p w14:paraId="1B5338E8" w14:textId="77777777" w:rsidR="001F77AC" w:rsidRPr="006300AE" w:rsidRDefault="001F77AC" w:rsidP="001F77AC">
            <w:pPr>
              <w:pStyle w:val="Tablebody"/>
              <w:rPr>
                <w:rFonts w:cs="Arial"/>
                <w:color w:val="000000" w:themeColor="text1"/>
              </w:rPr>
            </w:pPr>
            <w:r w:rsidRPr="006300AE">
              <w:rPr>
                <w:rFonts w:cs="Arial"/>
                <w:color w:val="000000" w:themeColor="text1"/>
              </w:rPr>
              <w:t>The operator shall produce a report outlining the maintenance and operating regime following the first year of operation after permitting. This shall include but is not limited to the following:</w:t>
            </w:r>
          </w:p>
          <w:p w14:paraId="62BAE8C8" w14:textId="77777777" w:rsidR="001F77AC" w:rsidRPr="006300AE" w:rsidRDefault="001F77AC" w:rsidP="001F77AC">
            <w:pPr>
              <w:pStyle w:val="Tablebody"/>
              <w:numPr>
                <w:ilvl w:val="0"/>
                <w:numId w:val="24"/>
              </w:numPr>
              <w:rPr>
                <w:rFonts w:cs="Arial"/>
                <w:color w:val="000000" w:themeColor="text1"/>
              </w:rPr>
            </w:pPr>
            <w:r w:rsidRPr="006300AE">
              <w:rPr>
                <w:rFonts w:cs="Arial"/>
                <w:color w:val="000000" w:themeColor="text1"/>
              </w:rPr>
              <w:t>An update on the control systems used to carry out the testing of the generators and how these have been used to minimise emissions and;</w:t>
            </w:r>
          </w:p>
          <w:p w14:paraId="37812BF4" w14:textId="77777777" w:rsidR="001F77AC" w:rsidRPr="006300AE" w:rsidRDefault="001F77AC" w:rsidP="001F77AC">
            <w:pPr>
              <w:pStyle w:val="Tablebody"/>
              <w:numPr>
                <w:ilvl w:val="0"/>
                <w:numId w:val="24"/>
              </w:numPr>
              <w:rPr>
                <w:rFonts w:cs="Arial"/>
                <w:color w:val="000000" w:themeColor="text1"/>
              </w:rPr>
            </w:pPr>
            <w:r w:rsidRPr="006300AE">
              <w:rPr>
                <w:rFonts w:cs="Arial"/>
                <w:color w:val="000000" w:themeColor="text1"/>
              </w:rPr>
              <w:t>Any additional improvements that have been identified to reduce emissions during the maintenance testing and operation of the generators. This should include timescales for the implementation of the improvements.</w:t>
            </w:r>
          </w:p>
          <w:p w14:paraId="3C718201" w14:textId="71800DAC" w:rsidR="001F77AC" w:rsidRPr="006300AE" w:rsidRDefault="001F77AC" w:rsidP="001F77AC">
            <w:pPr>
              <w:pStyle w:val="Tablebody"/>
              <w:rPr>
                <w:rFonts w:cs="Arial"/>
                <w:color w:val="000000" w:themeColor="text1"/>
              </w:rPr>
            </w:pPr>
            <w:r w:rsidRPr="006300AE">
              <w:rPr>
                <w:rFonts w:cs="Arial"/>
                <w:color w:val="000000" w:themeColor="text1"/>
              </w:rPr>
              <w:t>The operator shall submit this report in writing to Natural Resources Wales.</w:t>
            </w:r>
          </w:p>
        </w:tc>
        <w:tc>
          <w:tcPr>
            <w:tcW w:w="1417" w:type="dxa"/>
            <w:tcBorders>
              <w:top w:val="single" w:sz="4" w:space="0" w:color="auto"/>
              <w:left w:val="nil"/>
              <w:bottom w:val="single" w:sz="4" w:space="0" w:color="auto"/>
              <w:right w:val="nil"/>
            </w:tcBorders>
          </w:tcPr>
          <w:p w14:paraId="699541C5" w14:textId="689A4DBB" w:rsidR="001F77AC" w:rsidRPr="002305B6" w:rsidRDefault="001F77AC" w:rsidP="001F77AC">
            <w:pPr>
              <w:pStyle w:val="Tablebody"/>
              <w:rPr>
                <w:rFonts w:cs="Arial"/>
                <w:color w:val="auto"/>
              </w:rPr>
            </w:pPr>
            <w:r w:rsidRPr="002305B6">
              <w:rPr>
                <w:rFonts w:cs="Arial"/>
                <w:color w:val="FF0000"/>
              </w:rPr>
              <w:t>XX/XX</w:t>
            </w:r>
            <w:r w:rsidRPr="001F77AC">
              <w:rPr>
                <w:rFonts w:cs="Arial"/>
                <w:color w:val="000000" w:themeColor="text1"/>
              </w:rPr>
              <w:t>/2026</w:t>
            </w:r>
            <w:r>
              <w:rPr>
                <w:rFonts w:cs="Arial"/>
                <w:color w:val="000000" w:themeColor="text1"/>
              </w:rPr>
              <w:t xml:space="preserve"> unless otherwise agreed in writing with NRW </w:t>
            </w:r>
          </w:p>
        </w:tc>
      </w:tr>
      <w:tr w:rsidR="001F77AC" w:rsidRPr="001E3775" w14:paraId="76EDB322" w14:textId="77777777" w:rsidTr="00FB7716">
        <w:trPr>
          <w:cantSplit/>
        </w:trPr>
        <w:tc>
          <w:tcPr>
            <w:tcW w:w="1134" w:type="dxa"/>
            <w:tcBorders>
              <w:top w:val="single" w:sz="4" w:space="0" w:color="auto"/>
              <w:left w:val="nil"/>
              <w:bottom w:val="single" w:sz="4" w:space="0" w:color="auto"/>
              <w:right w:val="nil"/>
            </w:tcBorders>
          </w:tcPr>
          <w:p w14:paraId="0EC77242" w14:textId="595CBF3A" w:rsidR="001F77AC" w:rsidRPr="006300AE" w:rsidRDefault="001F77AC" w:rsidP="001F77AC">
            <w:pPr>
              <w:pStyle w:val="Tablebody"/>
              <w:rPr>
                <w:rFonts w:cs="Arial"/>
                <w:color w:val="000000" w:themeColor="text1"/>
              </w:rPr>
            </w:pPr>
            <w:r>
              <w:rPr>
                <w:rFonts w:cs="Arial"/>
                <w:color w:val="000000" w:themeColor="text1"/>
              </w:rPr>
              <w:t>IC4</w:t>
            </w:r>
          </w:p>
        </w:tc>
        <w:tc>
          <w:tcPr>
            <w:tcW w:w="5954" w:type="dxa"/>
            <w:tcBorders>
              <w:top w:val="single" w:sz="4" w:space="0" w:color="auto"/>
              <w:left w:val="nil"/>
              <w:bottom w:val="single" w:sz="4" w:space="0" w:color="auto"/>
              <w:right w:val="nil"/>
            </w:tcBorders>
          </w:tcPr>
          <w:p w14:paraId="14771742" w14:textId="54E8B78D" w:rsidR="001F77AC" w:rsidRPr="006300AE" w:rsidRDefault="001F77AC" w:rsidP="001F77AC">
            <w:pPr>
              <w:pStyle w:val="Tablebody"/>
              <w:rPr>
                <w:rFonts w:cs="Arial"/>
                <w:color w:val="000000" w:themeColor="text1"/>
              </w:rPr>
            </w:pPr>
            <w:r>
              <w:rPr>
                <w:rFonts w:cs="Arial"/>
                <w:color w:val="000000" w:themeColor="text1"/>
              </w:rPr>
              <w:t xml:space="preserve">The operator shall update the </w:t>
            </w:r>
            <w:r>
              <w:rPr>
                <w:rFonts w:asciiTheme="minorBidi" w:hAnsiTheme="minorBidi" w:cstheme="minorBidi"/>
                <w:color w:val="000000"/>
                <w:szCs w:val="18"/>
              </w:rPr>
              <w:t>Diesel Spillage and Emergency Response Procedures submitted with application reference PAN-026552 and submit them to Natural Resources Wales for approval by the date specified.</w:t>
            </w:r>
          </w:p>
        </w:tc>
        <w:tc>
          <w:tcPr>
            <w:tcW w:w="1417" w:type="dxa"/>
            <w:tcBorders>
              <w:top w:val="single" w:sz="4" w:space="0" w:color="auto"/>
              <w:left w:val="nil"/>
              <w:bottom w:val="single" w:sz="4" w:space="0" w:color="auto"/>
              <w:right w:val="nil"/>
            </w:tcBorders>
          </w:tcPr>
          <w:p w14:paraId="37C40B2E" w14:textId="1B416AC3" w:rsidR="001F77AC" w:rsidRPr="002305B6" w:rsidRDefault="001F77AC" w:rsidP="001F77AC">
            <w:pPr>
              <w:pStyle w:val="Tablebody"/>
              <w:rPr>
                <w:rFonts w:cs="Arial"/>
                <w:color w:val="FF0000"/>
              </w:rPr>
            </w:pPr>
            <w:r>
              <w:rPr>
                <w:rFonts w:cs="Arial"/>
                <w:color w:val="FF0000"/>
              </w:rPr>
              <w:t>XX/XX</w:t>
            </w:r>
            <w:r w:rsidRPr="001F77AC">
              <w:rPr>
                <w:rFonts w:cs="Arial"/>
                <w:color w:val="000000" w:themeColor="text1"/>
              </w:rPr>
              <w:t>/2026</w:t>
            </w:r>
          </w:p>
        </w:tc>
      </w:tr>
      <w:tr w:rsidR="001F77AC" w:rsidRPr="001E3775" w14:paraId="552F591C" w14:textId="77777777" w:rsidTr="00FB7716">
        <w:trPr>
          <w:cantSplit/>
        </w:trPr>
        <w:tc>
          <w:tcPr>
            <w:tcW w:w="1134" w:type="dxa"/>
            <w:tcBorders>
              <w:top w:val="single" w:sz="4" w:space="0" w:color="auto"/>
              <w:left w:val="nil"/>
              <w:bottom w:val="single" w:sz="4" w:space="0" w:color="auto"/>
              <w:right w:val="nil"/>
            </w:tcBorders>
          </w:tcPr>
          <w:p w14:paraId="46BB3C3B" w14:textId="4A08C1A9" w:rsidR="001F77AC" w:rsidRPr="006300AE" w:rsidRDefault="001F77AC" w:rsidP="001F77AC">
            <w:pPr>
              <w:pStyle w:val="Tablebody"/>
              <w:rPr>
                <w:rFonts w:cs="Arial"/>
                <w:color w:val="000000" w:themeColor="text1"/>
              </w:rPr>
            </w:pPr>
            <w:r>
              <w:rPr>
                <w:rFonts w:cs="Arial"/>
                <w:color w:val="000000" w:themeColor="text1"/>
              </w:rPr>
              <w:t>IC5</w:t>
            </w:r>
          </w:p>
        </w:tc>
        <w:tc>
          <w:tcPr>
            <w:tcW w:w="5954" w:type="dxa"/>
            <w:tcBorders>
              <w:top w:val="single" w:sz="4" w:space="0" w:color="auto"/>
              <w:left w:val="nil"/>
              <w:bottom w:val="single" w:sz="4" w:space="0" w:color="auto"/>
              <w:right w:val="nil"/>
            </w:tcBorders>
          </w:tcPr>
          <w:p w14:paraId="18028D89" w14:textId="0C716E9C" w:rsidR="001F77AC" w:rsidRPr="00DE1D3E" w:rsidRDefault="001F77AC" w:rsidP="001F77AC">
            <w:pPr>
              <w:jc w:val="left"/>
              <w:rPr>
                <w:rFonts w:asciiTheme="minorBidi" w:hAnsiTheme="minorBidi" w:cstheme="minorBidi"/>
                <w:color w:val="000000"/>
                <w:sz w:val="18"/>
                <w:szCs w:val="18"/>
              </w:rPr>
            </w:pPr>
            <w:r w:rsidRPr="00DE1D3E">
              <w:rPr>
                <w:rFonts w:asciiTheme="minorBidi" w:hAnsiTheme="minorBidi" w:cstheme="minorBidi"/>
                <w:color w:val="000000"/>
                <w:sz w:val="18"/>
                <w:szCs w:val="18"/>
              </w:rPr>
              <w:t xml:space="preserve">The operator shall update its existing Environment Management System to incorporate all the activities now covered by this permit in accordance with BAT 1 of the BAT </w:t>
            </w:r>
            <w:r>
              <w:rPr>
                <w:rFonts w:asciiTheme="minorBidi" w:hAnsiTheme="minorBidi" w:cstheme="minorBidi"/>
                <w:color w:val="000000"/>
                <w:sz w:val="18"/>
                <w:szCs w:val="18"/>
              </w:rPr>
              <w:t>C</w:t>
            </w:r>
            <w:r w:rsidRPr="00DE1D3E">
              <w:rPr>
                <w:rFonts w:asciiTheme="minorBidi" w:hAnsiTheme="minorBidi" w:cstheme="minorBidi"/>
                <w:color w:val="000000"/>
                <w:sz w:val="18"/>
                <w:szCs w:val="18"/>
              </w:rPr>
              <w:t xml:space="preserve">onclusions </w:t>
            </w:r>
            <w:r>
              <w:rPr>
                <w:rFonts w:asciiTheme="minorBidi" w:hAnsiTheme="minorBidi" w:cstheme="minorBidi"/>
                <w:color w:val="000000"/>
                <w:sz w:val="18"/>
                <w:szCs w:val="18"/>
              </w:rPr>
              <w:t>for Large Combustion Plant</w:t>
            </w:r>
            <w:r w:rsidRPr="00DE1D3E">
              <w:rPr>
                <w:rFonts w:asciiTheme="minorBidi" w:hAnsiTheme="minorBidi" w:cstheme="minorBidi"/>
                <w:color w:val="000000"/>
                <w:sz w:val="18"/>
                <w:szCs w:val="18"/>
              </w:rPr>
              <w:t xml:space="preserve">, under Directive 2010/75/EU of the European Parliament and of the Council. </w:t>
            </w:r>
            <w:r>
              <w:rPr>
                <w:rFonts w:asciiTheme="minorBidi" w:hAnsiTheme="minorBidi" w:cstheme="minorBidi"/>
                <w:color w:val="000000"/>
                <w:sz w:val="18"/>
                <w:szCs w:val="18"/>
              </w:rPr>
              <w:t xml:space="preserve">The Environmental Management System shall incorporate the Diesel Spillage and Emergency Preparedness Procedures referred to in IC5. </w:t>
            </w:r>
            <w:r w:rsidRPr="00DE1D3E">
              <w:rPr>
                <w:rFonts w:asciiTheme="minorBidi" w:hAnsiTheme="minorBidi" w:cstheme="minorBidi"/>
                <w:color w:val="000000"/>
                <w:sz w:val="18"/>
                <w:szCs w:val="18"/>
              </w:rPr>
              <w:t>The operator shall submit the updated Environment Management System to Natural Resources Wales for approval by the date specified.</w:t>
            </w:r>
          </w:p>
        </w:tc>
        <w:tc>
          <w:tcPr>
            <w:tcW w:w="1417" w:type="dxa"/>
            <w:tcBorders>
              <w:top w:val="single" w:sz="4" w:space="0" w:color="auto"/>
              <w:left w:val="nil"/>
              <w:bottom w:val="single" w:sz="4" w:space="0" w:color="auto"/>
              <w:right w:val="nil"/>
            </w:tcBorders>
          </w:tcPr>
          <w:p w14:paraId="34FC7C0A" w14:textId="7012EB57" w:rsidR="001F77AC" w:rsidRPr="002305B6" w:rsidRDefault="001F77AC" w:rsidP="001F77AC">
            <w:pPr>
              <w:pStyle w:val="Tablebody"/>
              <w:rPr>
                <w:rFonts w:cs="Arial"/>
                <w:color w:val="FF0000"/>
              </w:rPr>
            </w:pPr>
            <w:r>
              <w:rPr>
                <w:rFonts w:cs="Arial"/>
                <w:color w:val="FF0000"/>
              </w:rPr>
              <w:t>XX/XX</w:t>
            </w:r>
            <w:r w:rsidRPr="001F77AC">
              <w:rPr>
                <w:rFonts w:cs="Arial"/>
                <w:color w:val="000000" w:themeColor="text1"/>
              </w:rPr>
              <w:t>/2026</w:t>
            </w:r>
          </w:p>
        </w:tc>
      </w:tr>
      <w:tr w:rsidR="001F77AC" w:rsidRPr="001E3775" w14:paraId="5287401E" w14:textId="77777777" w:rsidTr="00FB7716">
        <w:trPr>
          <w:cantSplit/>
        </w:trPr>
        <w:tc>
          <w:tcPr>
            <w:tcW w:w="1134" w:type="dxa"/>
            <w:tcBorders>
              <w:top w:val="single" w:sz="4" w:space="0" w:color="auto"/>
              <w:left w:val="nil"/>
              <w:bottom w:val="single" w:sz="4" w:space="0" w:color="auto"/>
              <w:right w:val="nil"/>
            </w:tcBorders>
          </w:tcPr>
          <w:p w14:paraId="05B45726" w14:textId="370A87F9" w:rsidR="001F77AC" w:rsidRDefault="001F77AC" w:rsidP="001F77AC">
            <w:pPr>
              <w:pStyle w:val="Tablebody"/>
              <w:rPr>
                <w:rFonts w:cs="Arial"/>
                <w:color w:val="000000" w:themeColor="text1"/>
              </w:rPr>
            </w:pPr>
            <w:r>
              <w:rPr>
                <w:rFonts w:cs="Arial"/>
                <w:color w:val="000000" w:themeColor="text1"/>
              </w:rPr>
              <w:t>IC6</w:t>
            </w:r>
          </w:p>
        </w:tc>
        <w:tc>
          <w:tcPr>
            <w:tcW w:w="5954" w:type="dxa"/>
            <w:tcBorders>
              <w:top w:val="single" w:sz="4" w:space="0" w:color="auto"/>
              <w:left w:val="nil"/>
              <w:bottom w:val="single" w:sz="4" w:space="0" w:color="auto"/>
              <w:right w:val="nil"/>
            </w:tcBorders>
          </w:tcPr>
          <w:p w14:paraId="1700E3D1" w14:textId="6DABD087" w:rsidR="001F77AC" w:rsidRDefault="001F77AC" w:rsidP="001F77AC">
            <w:pPr>
              <w:jc w:val="left"/>
              <w:rPr>
                <w:rFonts w:asciiTheme="minorBidi" w:hAnsiTheme="minorBidi" w:cstheme="minorBidi"/>
                <w:color w:val="000000"/>
                <w:sz w:val="18"/>
                <w:szCs w:val="18"/>
              </w:rPr>
            </w:pPr>
            <w:r w:rsidRPr="000361CC">
              <w:rPr>
                <w:rFonts w:asciiTheme="minorBidi" w:hAnsiTheme="minorBidi" w:cstheme="minorBidi"/>
                <w:color w:val="000000"/>
                <w:sz w:val="18"/>
                <w:szCs w:val="18"/>
              </w:rPr>
              <w:t xml:space="preserve">The Operator shall undertake verification work to demonstrate that engine exhaust emission levels for the engines fitted with Selective Catalytic Reduction (SCR) for NOx control do not exceed those outlined in the application air quality assessment for oxides of nitrogen </w:t>
            </w:r>
            <w:r w:rsidRPr="00E215E5">
              <w:rPr>
                <w:rFonts w:asciiTheme="minorBidi" w:hAnsiTheme="minorBidi" w:cstheme="minorBidi"/>
                <w:color w:val="000000"/>
                <w:sz w:val="18"/>
                <w:szCs w:val="18"/>
              </w:rPr>
              <w:t>(NO plus NO</w:t>
            </w:r>
            <w:r w:rsidRPr="002D6F95">
              <w:rPr>
                <w:rFonts w:asciiTheme="minorBidi" w:hAnsiTheme="minorBidi" w:cstheme="minorBidi"/>
                <w:color w:val="000000"/>
                <w:sz w:val="18"/>
                <w:szCs w:val="18"/>
                <w:vertAlign w:val="subscript"/>
              </w:rPr>
              <w:t>2</w:t>
            </w:r>
            <w:r w:rsidRPr="00E215E5">
              <w:rPr>
                <w:rFonts w:asciiTheme="minorBidi" w:hAnsiTheme="minorBidi" w:cstheme="minorBidi"/>
                <w:color w:val="000000"/>
                <w:sz w:val="18"/>
                <w:szCs w:val="18"/>
              </w:rPr>
              <w:t xml:space="preserve"> expressed as NO</w:t>
            </w:r>
            <w:r w:rsidRPr="002D6F95">
              <w:rPr>
                <w:rFonts w:asciiTheme="minorBidi" w:hAnsiTheme="minorBidi" w:cstheme="minorBidi"/>
                <w:color w:val="000000"/>
                <w:sz w:val="18"/>
                <w:szCs w:val="18"/>
                <w:vertAlign w:val="subscript"/>
              </w:rPr>
              <w:t>2</w:t>
            </w:r>
            <w:r w:rsidRPr="00E215E5">
              <w:rPr>
                <w:rFonts w:asciiTheme="minorBidi" w:hAnsiTheme="minorBidi" w:cstheme="minorBidi"/>
                <w:color w:val="000000"/>
                <w:sz w:val="18"/>
                <w:szCs w:val="18"/>
              </w:rPr>
              <w:t>)</w:t>
            </w:r>
            <w:r w:rsidRPr="000361CC">
              <w:rPr>
                <w:rFonts w:asciiTheme="minorBidi" w:hAnsiTheme="minorBidi" w:cstheme="minorBidi"/>
                <w:color w:val="000000"/>
                <w:sz w:val="18"/>
                <w:szCs w:val="18"/>
              </w:rPr>
              <w:t xml:space="preserve"> and for ammonia (NH</w:t>
            </w:r>
            <w:r w:rsidRPr="00CB5066">
              <w:rPr>
                <w:rFonts w:asciiTheme="minorBidi" w:hAnsiTheme="minorBidi" w:cstheme="minorBidi"/>
                <w:color w:val="000000"/>
                <w:sz w:val="18"/>
                <w:szCs w:val="18"/>
                <w:vertAlign w:val="subscript"/>
              </w:rPr>
              <w:t>3</w:t>
            </w:r>
            <w:r w:rsidRPr="000361CC">
              <w:rPr>
                <w:rFonts w:asciiTheme="minorBidi" w:hAnsiTheme="minorBidi" w:cstheme="minorBidi"/>
                <w:color w:val="000000"/>
                <w:sz w:val="18"/>
                <w:szCs w:val="18"/>
              </w:rPr>
              <w:t xml:space="preserve">) A detailed plan of the verification work to be carried out shall be submitted to NRW for approval. A written report of the work and its results shall be submitted to Natural Resources Wales for approval. This shall:  </w:t>
            </w:r>
          </w:p>
          <w:p w14:paraId="22C295DC" w14:textId="77777777" w:rsidR="001F77AC" w:rsidRPr="0093670A" w:rsidRDefault="001F77AC" w:rsidP="001F77AC">
            <w:pPr>
              <w:pStyle w:val="ListParagraph"/>
              <w:numPr>
                <w:ilvl w:val="0"/>
                <w:numId w:val="37"/>
              </w:numPr>
              <w:jc w:val="left"/>
              <w:rPr>
                <w:rFonts w:asciiTheme="minorBidi" w:hAnsiTheme="minorBidi" w:cstheme="minorBidi"/>
                <w:color w:val="000000"/>
                <w:sz w:val="18"/>
                <w:szCs w:val="18"/>
              </w:rPr>
            </w:pPr>
            <w:r w:rsidRPr="0093670A">
              <w:rPr>
                <w:rFonts w:asciiTheme="minorBidi" w:hAnsiTheme="minorBidi" w:cstheme="minorBidi"/>
                <w:color w:val="000000"/>
                <w:sz w:val="18"/>
                <w:szCs w:val="18"/>
              </w:rPr>
              <w:t xml:space="preserve">demonstrate the performance stated in the application, </w:t>
            </w:r>
          </w:p>
          <w:p w14:paraId="18D52EEB" w14:textId="77777777" w:rsidR="001F77AC" w:rsidRPr="0093670A" w:rsidRDefault="001F77AC" w:rsidP="001F77AC">
            <w:pPr>
              <w:pStyle w:val="ListParagraph"/>
              <w:numPr>
                <w:ilvl w:val="0"/>
                <w:numId w:val="37"/>
              </w:numPr>
              <w:jc w:val="left"/>
              <w:rPr>
                <w:rFonts w:asciiTheme="minorBidi" w:hAnsiTheme="minorBidi" w:cstheme="minorBidi"/>
                <w:color w:val="000000"/>
                <w:sz w:val="18"/>
                <w:szCs w:val="18"/>
              </w:rPr>
            </w:pPr>
            <w:r w:rsidRPr="0093670A">
              <w:rPr>
                <w:rFonts w:asciiTheme="minorBidi" w:hAnsiTheme="minorBidi" w:cstheme="minorBidi"/>
                <w:color w:val="000000"/>
                <w:sz w:val="18"/>
                <w:szCs w:val="18"/>
              </w:rPr>
              <w:t>demonstrate that NO</w:t>
            </w:r>
            <w:r w:rsidRPr="005B51B4">
              <w:rPr>
                <w:rFonts w:asciiTheme="minorBidi" w:hAnsiTheme="minorBidi" w:cstheme="minorBidi"/>
                <w:color w:val="000000"/>
                <w:sz w:val="18"/>
                <w:szCs w:val="18"/>
                <w:vertAlign w:val="subscript"/>
              </w:rPr>
              <w:t>X</w:t>
            </w:r>
            <w:r w:rsidRPr="0093670A">
              <w:rPr>
                <w:rFonts w:asciiTheme="minorBidi" w:hAnsiTheme="minorBidi" w:cstheme="minorBidi"/>
                <w:color w:val="000000"/>
                <w:sz w:val="18"/>
                <w:szCs w:val="18"/>
              </w:rPr>
              <w:t xml:space="preserve"> emissions performance stated in the application (190 mg/m</w:t>
            </w:r>
            <w:r w:rsidRPr="0093670A">
              <w:rPr>
                <w:rFonts w:asciiTheme="minorBidi" w:hAnsiTheme="minorBidi" w:cstheme="minorBidi"/>
                <w:color w:val="000000"/>
                <w:sz w:val="18"/>
                <w:szCs w:val="18"/>
                <w:vertAlign w:val="superscript"/>
              </w:rPr>
              <w:t>3</w:t>
            </w:r>
            <w:r w:rsidRPr="0093670A">
              <w:rPr>
                <w:rFonts w:asciiTheme="minorBidi" w:hAnsiTheme="minorBidi" w:cstheme="minorBidi"/>
                <w:color w:val="000000"/>
                <w:sz w:val="18"/>
                <w:szCs w:val="18"/>
              </w:rPr>
              <w:t xml:space="preserve"> @ reference conditions 15% oxygen) is achieved for all operational scenarios, including short duration operation of 10-15 minutes (as an average over that operating period from cold start-up)</w:t>
            </w:r>
          </w:p>
          <w:p w14:paraId="0453928B" w14:textId="6048E9C1" w:rsidR="001F77AC" w:rsidRPr="0093670A" w:rsidRDefault="001F77AC" w:rsidP="001F77AC">
            <w:pPr>
              <w:pStyle w:val="ListParagraph"/>
              <w:numPr>
                <w:ilvl w:val="0"/>
                <w:numId w:val="37"/>
              </w:numPr>
              <w:jc w:val="left"/>
              <w:rPr>
                <w:rFonts w:asciiTheme="minorBidi" w:hAnsiTheme="minorBidi" w:cstheme="minorBidi"/>
                <w:color w:val="000000"/>
                <w:sz w:val="18"/>
                <w:szCs w:val="18"/>
              </w:rPr>
            </w:pPr>
            <w:r w:rsidRPr="0093670A">
              <w:rPr>
                <w:rFonts w:asciiTheme="minorBidi" w:hAnsiTheme="minorBidi" w:cstheme="minorBidi"/>
                <w:color w:val="000000"/>
                <w:sz w:val="18"/>
                <w:szCs w:val="18"/>
              </w:rPr>
              <w:t>cover performance for any fuels utilised by the engines on site (diesel</w:t>
            </w:r>
            <w:r>
              <w:rPr>
                <w:rFonts w:asciiTheme="minorBidi" w:hAnsiTheme="minorBidi" w:cstheme="minorBidi"/>
                <w:color w:val="000000"/>
                <w:sz w:val="18"/>
                <w:szCs w:val="18"/>
              </w:rPr>
              <w:t xml:space="preserve"> </w:t>
            </w:r>
            <w:r w:rsidRPr="0093670A">
              <w:rPr>
                <w:rFonts w:asciiTheme="minorBidi" w:hAnsiTheme="minorBidi" w:cstheme="minorBidi"/>
                <w:color w:val="000000"/>
                <w:sz w:val="18"/>
                <w:szCs w:val="18"/>
              </w:rPr>
              <w:t xml:space="preserve">and Hydrotreated Vegetable Oil) </w:t>
            </w:r>
          </w:p>
          <w:p w14:paraId="11C3FF66" w14:textId="77777777" w:rsidR="001F77AC" w:rsidRDefault="001F77AC" w:rsidP="001F77AC">
            <w:pPr>
              <w:jc w:val="left"/>
              <w:rPr>
                <w:rFonts w:asciiTheme="minorBidi" w:hAnsiTheme="minorBidi" w:cstheme="minorBidi"/>
                <w:color w:val="000000"/>
                <w:sz w:val="18"/>
                <w:szCs w:val="18"/>
              </w:rPr>
            </w:pPr>
          </w:p>
          <w:p w14:paraId="727FFA5C" w14:textId="4B3179D1" w:rsidR="001F77AC" w:rsidRPr="000361CC" w:rsidRDefault="001F77AC" w:rsidP="001F77AC">
            <w:pPr>
              <w:jc w:val="left"/>
              <w:rPr>
                <w:rFonts w:asciiTheme="minorBidi" w:hAnsiTheme="minorBidi" w:cstheme="minorBidi"/>
                <w:color w:val="000000"/>
                <w:sz w:val="18"/>
                <w:szCs w:val="18"/>
              </w:rPr>
            </w:pPr>
            <w:r>
              <w:rPr>
                <w:rFonts w:asciiTheme="minorBidi" w:hAnsiTheme="minorBidi" w:cstheme="minorBidi"/>
                <w:color w:val="000000"/>
                <w:sz w:val="18"/>
                <w:szCs w:val="18"/>
              </w:rPr>
              <w:t xml:space="preserve">If </w:t>
            </w:r>
            <w:r w:rsidRPr="000361CC">
              <w:rPr>
                <w:rFonts w:asciiTheme="minorBidi" w:hAnsiTheme="minorBidi" w:cstheme="minorBidi"/>
                <w:color w:val="000000"/>
                <w:sz w:val="18"/>
                <w:szCs w:val="18"/>
              </w:rPr>
              <w:t>verified emission levels are higher than those predicted in the application, include an assessment of the most suitable techniques to improve performance to achieve those levels, an estimate of the cost and a proposed timetable for their implementation</w:t>
            </w:r>
            <w:r>
              <w:rPr>
                <w:rFonts w:asciiTheme="minorBidi" w:hAnsiTheme="minorBidi" w:cstheme="minorBidi"/>
                <w:color w:val="000000"/>
                <w:sz w:val="18"/>
                <w:szCs w:val="18"/>
              </w:rPr>
              <w:t>.</w:t>
            </w:r>
            <w:r w:rsidRPr="000361CC">
              <w:rPr>
                <w:rFonts w:asciiTheme="minorBidi" w:hAnsiTheme="minorBidi" w:cstheme="minorBidi"/>
                <w:color w:val="000000"/>
                <w:sz w:val="18"/>
                <w:szCs w:val="18"/>
              </w:rPr>
              <w:t xml:space="preserve"> It is anticipated that the verification will include measurements of emissions from the engines once installed, in which case such measurements shall meet the MCERTs standard. If verification is possible by other means (e.g. by using manufacturers’ data) then this should be justified in the verification plan referred to above.</w:t>
            </w:r>
          </w:p>
        </w:tc>
        <w:tc>
          <w:tcPr>
            <w:tcW w:w="1417" w:type="dxa"/>
            <w:tcBorders>
              <w:top w:val="single" w:sz="4" w:space="0" w:color="auto"/>
              <w:left w:val="nil"/>
              <w:bottom w:val="single" w:sz="4" w:space="0" w:color="auto"/>
              <w:right w:val="nil"/>
            </w:tcBorders>
          </w:tcPr>
          <w:p w14:paraId="32B4860C" w14:textId="4049C9F6" w:rsidR="001F77AC" w:rsidRDefault="001F77AC" w:rsidP="001F77AC">
            <w:pPr>
              <w:pStyle w:val="Tablebody"/>
              <w:rPr>
                <w:rFonts w:cs="Arial"/>
                <w:color w:val="FF0000"/>
              </w:rPr>
            </w:pPr>
            <w:r w:rsidRPr="001F77AC">
              <w:rPr>
                <w:rFonts w:cs="Arial"/>
                <w:color w:val="auto"/>
              </w:rPr>
              <w:t xml:space="preserve">No more than </w:t>
            </w:r>
            <w:r>
              <w:rPr>
                <w:rFonts w:cs="Arial"/>
                <w:color w:val="auto"/>
              </w:rPr>
              <w:t>12</w:t>
            </w:r>
            <w:r w:rsidRPr="001F77AC">
              <w:rPr>
                <w:rFonts w:cs="Arial"/>
                <w:color w:val="auto"/>
              </w:rPr>
              <w:t xml:space="preserve"> months from the date of completion of engine commissioning unless otherwise agreed in writing with NRW</w:t>
            </w:r>
          </w:p>
        </w:tc>
      </w:tr>
      <w:tr w:rsidR="001F77AC" w:rsidRPr="001E3775" w14:paraId="2A7E323D" w14:textId="77777777" w:rsidTr="00FB7716">
        <w:trPr>
          <w:cantSplit/>
        </w:trPr>
        <w:tc>
          <w:tcPr>
            <w:tcW w:w="1134" w:type="dxa"/>
            <w:tcBorders>
              <w:top w:val="single" w:sz="4" w:space="0" w:color="auto"/>
              <w:left w:val="nil"/>
              <w:bottom w:val="single" w:sz="4" w:space="0" w:color="auto"/>
              <w:right w:val="nil"/>
            </w:tcBorders>
          </w:tcPr>
          <w:p w14:paraId="3834EF41" w14:textId="410C4D50" w:rsidR="001F77AC" w:rsidRDefault="001F77AC" w:rsidP="001F77AC">
            <w:pPr>
              <w:pStyle w:val="Tablebody"/>
              <w:rPr>
                <w:rFonts w:cs="Arial"/>
                <w:color w:val="000000" w:themeColor="text1"/>
              </w:rPr>
            </w:pPr>
            <w:r>
              <w:rPr>
                <w:rFonts w:cs="Arial"/>
                <w:color w:val="000000" w:themeColor="text1"/>
              </w:rPr>
              <w:lastRenderedPageBreak/>
              <w:t>IC7</w:t>
            </w:r>
          </w:p>
        </w:tc>
        <w:tc>
          <w:tcPr>
            <w:tcW w:w="5954" w:type="dxa"/>
            <w:tcBorders>
              <w:top w:val="single" w:sz="4" w:space="0" w:color="auto"/>
              <w:left w:val="nil"/>
              <w:bottom w:val="single" w:sz="4" w:space="0" w:color="auto"/>
              <w:right w:val="nil"/>
            </w:tcBorders>
          </w:tcPr>
          <w:p w14:paraId="2867BD26" w14:textId="53F950FC" w:rsidR="001F77AC" w:rsidRPr="00B8731C" w:rsidRDefault="001F77AC" w:rsidP="001F77AC">
            <w:pPr>
              <w:rPr>
                <w:rFonts w:asciiTheme="minorBidi" w:hAnsiTheme="minorBidi" w:cstheme="minorBidi"/>
                <w:color w:val="000000"/>
                <w:sz w:val="18"/>
                <w:szCs w:val="18"/>
              </w:rPr>
            </w:pPr>
            <w:r>
              <w:rPr>
                <w:rFonts w:asciiTheme="minorBidi" w:hAnsiTheme="minorBidi" w:cstheme="minorBidi"/>
                <w:color w:val="000000"/>
                <w:sz w:val="18"/>
                <w:szCs w:val="18"/>
              </w:rPr>
              <w:t>The</w:t>
            </w:r>
            <w:r w:rsidRPr="00B8731C">
              <w:rPr>
                <w:rFonts w:asciiTheme="minorBidi" w:hAnsiTheme="minorBidi" w:cstheme="minorBidi"/>
                <w:color w:val="000000"/>
                <w:sz w:val="18"/>
                <w:szCs w:val="18"/>
              </w:rPr>
              <w:t xml:space="preserve"> operator shall submit to Natural Resources Wales a climate change risk assessment that includes current and future climate change projections. </w:t>
            </w:r>
          </w:p>
          <w:p w14:paraId="2ED01B65" w14:textId="77777777" w:rsidR="001F77AC" w:rsidRPr="00B8731C" w:rsidRDefault="001F77AC" w:rsidP="001F77AC">
            <w:pPr>
              <w:rPr>
                <w:rFonts w:asciiTheme="minorBidi" w:hAnsiTheme="minorBidi" w:cstheme="minorBidi"/>
                <w:color w:val="000000"/>
                <w:sz w:val="18"/>
                <w:szCs w:val="18"/>
              </w:rPr>
            </w:pPr>
            <w:r w:rsidRPr="00B8731C">
              <w:rPr>
                <w:rFonts w:asciiTheme="minorBidi" w:hAnsiTheme="minorBidi" w:cstheme="minorBidi"/>
                <w:color w:val="000000"/>
                <w:sz w:val="18"/>
                <w:szCs w:val="18"/>
              </w:rPr>
              <w:t>The assessment must be site specific and uses the most up to date climate projections to:</w:t>
            </w:r>
          </w:p>
          <w:p w14:paraId="00B7BB33" w14:textId="08F7467C" w:rsidR="001F77AC" w:rsidRPr="00B8731C" w:rsidRDefault="001F77AC" w:rsidP="001F77AC">
            <w:pPr>
              <w:pStyle w:val="ListParagraph"/>
              <w:numPr>
                <w:ilvl w:val="0"/>
                <w:numId w:val="40"/>
              </w:numPr>
              <w:rPr>
                <w:rFonts w:asciiTheme="minorBidi" w:hAnsiTheme="minorBidi" w:cstheme="minorBidi"/>
                <w:color w:val="000000"/>
                <w:sz w:val="18"/>
                <w:szCs w:val="18"/>
              </w:rPr>
            </w:pPr>
            <w:r w:rsidRPr="00B8731C">
              <w:rPr>
                <w:rFonts w:asciiTheme="minorBidi" w:hAnsiTheme="minorBidi" w:cstheme="minorBidi"/>
                <w:color w:val="000000"/>
                <w:sz w:val="18"/>
                <w:szCs w:val="18"/>
              </w:rPr>
              <w:t>plan and manage the risks associated with a 2°C rise by 2050</w:t>
            </w:r>
          </w:p>
          <w:p w14:paraId="23954E46" w14:textId="6E4F7559" w:rsidR="001F77AC" w:rsidRPr="00B8731C" w:rsidRDefault="001F77AC" w:rsidP="001F77AC">
            <w:pPr>
              <w:pStyle w:val="ListParagraph"/>
              <w:numPr>
                <w:ilvl w:val="0"/>
                <w:numId w:val="40"/>
              </w:numPr>
              <w:rPr>
                <w:rFonts w:asciiTheme="minorBidi" w:hAnsiTheme="minorBidi" w:cstheme="minorBidi"/>
                <w:color w:val="000000"/>
                <w:sz w:val="18"/>
                <w:szCs w:val="18"/>
              </w:rPr>
            </w:pPr>
            <w:r w:rsidRPr="00B8731C">
              <w:rPr>
                <w:rFonts w:asciiTheme="minorBidi" w:hAnsiTheme="minorBidi" w:cstheme="minorBidi"/>
                <w:color w:val="000000"/>
                <w:sz w:val="18"/>
                <w:szCs w:val="18"/>
              </w:rPr>
              <w:t>assess the risks associated with a 4°C rise by 2100</w:t>
            </w:r>
          </w:p>
          <w:p w14:paraId="31E8967E" w14:textId="6A82D3D0" w:rsidR="001F77AC" w:rsidRPr="00B8731C" w:rsidRDefault="001F77AC" w:rsidP="001F77AC">
            <w:pPr>
              <w:pStyle w:val="ListParagraph"/>
              <w:numPr>
                <w:ilvl w:val="0"/>
                <w:numId w:val="40"/>
              </w:numPr>
              <w:rPr>
                <w:rFonts w:asciiTheme="minorBidi" w:hAnsiTheme="minorBidi" w:cstheme="minorBidi"/>
                <w:color w:val="000000"/>
                <w:sz w:val="18"/>
                <w:szCs w:val="18"/>
              </w:rPr>
            </w:pPr>
            <w:r w:rsidRPr="00B8731C">
              <w:rPr>
                <w:rFonts w:asciiTheme="minorBidi" w:hAnsiTheme="minorBidi" w:cstheme="minorBidi"/>
                <w:color w:val="000000"/>
                <w:sz w:val="18"/>
                <w:szCs w:val="18"/>
              </w:rPr>
              <w:t>avoid lock-in to future proof your site</w:t>
            </w:r>
          </w:p>
          <w:p w14:paraId="42E2348E" w14:textId="274DF1F8" w:rsidR="001F77AC" w:rsidRPr="00B8731C" w:rsidRDefault="001F77AC" w:rsidP="001F77AC">
            <w:pPr>
              <w:pStyle w:val="ListParagraph"/>
              <w:numPr>
                <w:ilvl w:val="0"/>
                <w:numId w:val="40"/>
              </w:numPr>
              <w:rPr>
                <w:rFonts w:asciiTheme="minorBidi" w:hAnsiTheme="minorBidi" w:cstheme="minorBidi"/>
                <w:color w:val="000000"/>
                <w:sz w:val="18"/>
                <w:szCs w:val="18"/>
              </w:rPr>
            </w:pPr>
            <w:r w:rsidRPr="00B8731C">
              <w:rPr>
                <w:rFonts w:asciiTheme="minorBidi" w:hAnsiTheme="minorBidi" w:cstheme="minorBidi"/>
                <w:color w:val="000000"/>
                <w:sz w:val="18"/>
                <w:szCs w:val="18"/>
              </w:rPr>
              <w:t xml:space="preserve">consider internal, external and consequential climate change impacts </w:t>
            </w:r>
          </w:p>
          <w:p w14:paraId="61CB55B2" w14:textId="1D7D030D" w:rsidR="001F77AC" w:rsidRPr="00B8731C" w:rsidRDefault="001F77AC" w:rsidP="001F77AC">
            <w:pPr>
              <w:pStyle w:val="ListParagraph"/>
              <w:numPr>
                <w:ilvl w:val="0"/>
                <w:numId w:val="40"/>
              </w:numPr>
              <w:jc w:val="left"/>
              <w:rPr>
                <w:rFonts w:asciiTheme="minorBidi" w:hAnsiTheme="minorBidi" w:cstheme="minorBidi"/>
                <w:color w:val="000000"/>
                <w:sz w:val="18"/>
                <w:szCs w:val="18"/>
              </w:rPr>
            </w:pPr>
            <w:r w:rsidRPr="00B8731C">
              <w:rPr>
                <w:rFonts w:asciiTheme="minorBidi" w:hAnsiTheme="minorBidi" w:cstheme="minorBidi"/>
                <w:color w:val="000000"/>
                <w:sz w:val="18"/>
                <w:szCs w:val="18"/>
              </w:rPr>
              <w:t>develop a plan to regularly update the assessment based on new data or emerging climate trends</w:t>
            </w:r>
          </w:p>
        </w:tc>
        <w:tc>
          <w:tcPr>
            <w:tcW w:w="1417" w:type="dxa"/>
            <w:tcBorders>
              <w:top w:val="single" w:sz="4" w:space="0" w:color="auto"/>
              <w:left w:val="nil"/>
              <w:bottom w:val="single" w:sz="4" w:space="0" w:color="auto"/>
              <w:right w:val="nil"/>
            </w:tcBorders>
          </w:tcPr>
          <w:p w14:paraId="50A379A3" w14:textId="079BE27D" w:rsidR="001F77AC" w:rsidRDefault="001F77AC" w:rsidP="001F77AC">
            <w:pPr>
              <w:pStyle w:val="Tablebody"/>
              <w:rPr>
                <w:rFonts w:cs="Arial"/>
                <w:color w:val="FF0000"/>
              </w:rPr>
            </w:pPr>
            <w:r>
              <w:rPr>
                <w:rFonts w:cs="Arial"/>
                <w:color w:val="FF0000"/>
              </w:rPr>
              <w:t>XX/XX</w:t>
            </w:r>
            <w:r w:rsidRPr="001F77AC">
              <w:rPr>
                <w:rFonts w:cs="Arial"/>
                <w:color w:val="000000" w:themeColor="text1"/>
              </w:rPr>
              <w:t>/2026</w:t>
            </w:r>
          </w:p>
        </w:tc>
      </w:tr>
    </w:tbl>
    <w:p w14:paraId="08FF3E04" w14:textId="77777777" w:rsidR="009D3314" w:rsidRDefault="00DC2C86" w:rsidP="00FE1372">
      <w:pPr>
        <w:pStyle w:val="Heading1nonum"/>
        <w:pageBreakBefore/>
        <w:spacing w:line="240" w:lineRule="auto"/>
        <w:ind w:hanging="862"/>
      </w:pPr>
      <w:r w:rsidRPr="001E3775">
        <w:lastRenderedPageBreak/>
        <w:br/>
      </w:r>
    </w:p>
    <w:p w14:paraId="77E8E616" w14:textId="4781E0CA" w:rsidR="007C7234" w:rsidRPr="001E3775" w:rsidRDefault="007C7234" w:rsidP="0095148F">
      <w:pPr>
        <w:pStyle w:val="Heading1nonum"/>
        <w:pageBreakBefore/>
        <w:spacing w:line="240" w:lineRule="auto"/>
      </w:pPr>
      <w:r w:rsidRPr="001E3775">
        <w:lastRenderedPageBreak/>
        <w:t>Schedule 2 - Waste types, raw materials and fuels</w:t>
      </w:r>
    </w:p>
    <w:p w14:paraId="793B4383" w14:textId="11FD66F2" w:rsidR="007C7234" w:rsidRPr="001E3775" w:rsidRDefault="007C7234" w:rsidP="007C7234">
      <w:pPr>
        <w:pStyle w:val="Heading3nonum"/>
        <w:rPr>
          <w:color w:val="auto"/>
        </w:rPr>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5"/>
        <w:gridCol w:w="3119"/>
      </w:tblGrid>
      <w:tr w:rsidR="00091899" w:rsidRPr="001E3775" w14:paraId="7F7C4723" w14:textId="77777777" w:rsidTr="003C0D71">
        <w:trPr>
          <w:cantSplit/>
          <w:tblHeader/>
        </w:trPr>
        <w:tc>
          <w:tcPr>
            <w:tcW w:w="5385" w:type="dxa"/>
            <w:tcBorders>
              <w:bottom w:val="single" w:sz="4" w:space="0" w:color="auto"/>
            </w:tcBorders>
            <w:shd w:val="clear" w:color="auto" w:fill="000000"/>
          </w:tcPr>
          <w:p w14:paraId="0BC8E0F5" w14:textId="77777777" w:rsidR="003B46A6" w:rsidRPr="001E3775" w:rsidRDefault="003B46A6" w:rsidP="003B46A6">
            <w:pPr>
              <w:pStyle w:val="Tabletitle"/>
              <w:rPr>
                <w:bCs/>
                <w:color w:val="auto"/>
              </w:rPr>
            </w:pPr>
            <w:r w:rsidRPr="001E3775">
              <w:rPr>
                <w:bCs/>
                <w:color w:val="auto"/>
              </w:rPr>
              <w:t>Table S2.1 Raw materials and fuels</w:t>
            </w:r>
          </w:p>
        </w:tc>
        <w:tc>
          <w:tcPr>
            <w:tcW w:w="3119" w:type="dxa"/>
            <w:tcBorders>
              <w:bottom w:val="single" w:sz="4" w:space="0" w:color="auto"/>
            </w:tcBorders>
            <w:shd w:val="clear" w:color="auto" w:fill="000000"/>
          </w:tcPr>
          <w:p w14:paraId="346AC7B5" w14:textId="77777777" w:rsidR="003B46A6" w:rsidRPr="001E3775" w:rsidRDefault="003B46A6" w:rsidP="003B46A6">
            <w:pPr>
              <w:pStyle w:val="Tabletitle"/>
              <w:rPr>
                <w:bCs/>
                <w:color w:val="auto"/>
              </w:rPr>
            </w:pPr>
          </w:p>
        </w:tc>
      </w:tr>
      <w:tr w:rsidR="00091899" w:rsidRPr="001E3775" w14:paraId="029BF978" w14:textId="77777777" w:rsidTr="003C0D71">
        <w:trPr>
          <w:cantSplit/>
          <w:tblHeader/>
        </w:trPr>
        <w:tc>
          <w:tcPr>
            <w:tcW w:w="5385" w:type="dxa"/>
            <w:tcBorders>
              <w:left w:val="nil"/>
              <w:right w:val="nil"/>
            </w:tcBorders>
          </w:tcPr>
          <w:p w14:paraId="5DC2087E" w14:textId="77777777" w:rsidR="003B46A6" w:rsidRPr="001E3775" w:rsidRDefault="003B46A6" w:rsidP="003B46A6">
            <w:pPr>
              <w:pStyle w:val="Tablehead"/>
              <w:rPr>
                <w:color w:val="auto"/>
              </w:rPr>
            </w:pPr>
            <w:r w:rsidRPr="001E3775">
              <w:rPr>
                <w:color w:val="auto"/>
              </w:rPr>
              <w:t xml:space="preserve">Raw materials and fuel description </w:t>
            </w:r>
          </w:p>
        </w:tc>
        <w:tc>
          <w:tcPr>
            <w:tcW w:w="3119" w:type="dxa"/>
            <w:tcBorders>
              <w:left w:val="nil"/>
              <w:right w:val="nil"/>
            </w:tcBorders>
          </w:tcPr>
          <w:p w14:paraId="77CCB07F" w14:textId="77777777" w:rsidR="003B46A6" w:rsidRPr="001E3775" w:rsidRDefault="003B46A6" w:rsidP="003B46A6">
            <w:pPr>
              <w:pStyle w:val="Tablehead"/>
              <w:rPr>
                <w:color w:val="auto"/>
              </w:rPr>
            </w:pPr>
            <w:r w:rsidRPr="001E3775">
              <w:rPr>
                <w:color w:val="auto"/>
              </w:rPr>
              <w:t>Specification</w:t>
            </w:r>
          </w:p>
        </w:tc>
      </w:tr>
      <w:tr w:rsidR="003B46A6" w:rsidRPr="001E3775" w14:paraId="0EF7AB21" w14:textId="77777777" w:rsidTr="003C0D71">
        <w:trPr>
          <w:cantSplit/>
          <w:tblHeader/>
        </w:trPr>
        <w:tc>
          <w:tcPr>
            <w:tcW w:w="5385" w:type="dxa"/>
            <w:tcBorders>
              <w:left w:val="nil"/>
              <w:right w:val="nil"/>
            </w:tcBorders>
          </w:tcPr>
          <w:p w14:paraId="34BE117D" w14:textId="407A5FA7" w:rsidR="003B46A6" w:rsidRPr="001E3775" w:rsidRDefault="00962348" w:rsidP="003B46A6">
            <w:pPr>
              <w:pStyle w:val="Tablebody"/>
              <w:rPr>
                <w:color w:val="auto"/>
              </w:rPr>
            </w:pPr>
            <w:r w:rsidRPr="001E3775">
              <w:rPr>
                <w:color w:val="auto"/>
              </w:rPr>
              <w:t>Diesel</w:t>
            </w:r>
          </w:p>
        </w:tc>
        <w:tc>
          <w:tcPr>
            <w:tcW w:w="3119" w:type="dxa"/>
            <w:tcBorders>
              <w:left w:val="nil"/>
              <w:right w:val="nil"/>
            </w:tcBorders>
          </w:tcPr>
          <w:p w14:paraId="7AB1B848" w14:textId="00558461" w:rsidR="003B46A6" w:rsidRPr="001E3775" w:rsidRDefault="009A49C9" w:rsidP="003B46A6">
            <w:pPr>
              <w:pStyle w:val="Tablebody"/>
              <w:rPr>
                <w:color w:val="auto"/>
              </w:rPr>
            </w:pPr>
            <w:r w:rsidRPr="001E3775">
              <w:rPr>
                <w:rStyle w:val="Blue"/>
                <w:color w:val="auto"/>
              </w:rPr>
              <w:t>&lt; 0.1% sulphur content</w:t>
            </w:r>
            <w:r w:rsidRPr="001E3775" w:rsidDel="00DB015D">
              <w:rPr>
                <w:color w:val="auto"/>
              </w:rPr>
              <w:t xml:space="preserve"> </w:t>
            </w:r>
            <w:r w:rsidR="005D26CE" w:rsidRPr="001E3775">
              <w:rPr>
                <w:color w:val="auto"/>
              </w:rPr>
              <w:t>by weight</w:t>
            </w:r>
          </w:p>
        </w:tc>
      </w:tr>
      <w:tr w:rsidR="00661B32" w:rsidRPr="007A10A5" w14:paraId="204CA1B3" w14:textId="77777777" w:rsidTr="003C0D71">
        <w:trPr>
          <w:cantSplit/>
          <w:tblHeader/>
        </w:trPr>
        <w:tc>
          <w:tcPr>
            <w:tcW w:w="5385" w:type="dxa"/>
            <w:tcBorders>
              <w:left w:val="nil"/>
              <w:right w:val="nil"/>
            </w:tcBorders>
          </w:tcPr>
          <w:p w14:paraId="1D9C6DE9" w14:textId="5BAD4ED1" w:rsidR="00661B32" w:rsidRPr="00101062" w:rsidRDefault="00661B32" w:rsidP="003B46A6">
            <w:pPr>
              <w:pStyle w:val="Tablebody"/>
              <w:rPr>
                <w:color w:val="auto"/>
              </w:rPr>
            </w:pPr>
            <w:bookmarkStart w:id="13" w:name="_Hlk188352179"/>
            <w:r w:rsidRPr="00101062">
              <w:rPr>
                <w:color w:val="auto"/>
              </w:rPr>
              <w:t>Hydrotreated Vegetable Oil (HVO)</w:t>
            </w:r>
          </w:p>
        </w:tc>
        <w:tc>
          <w:tcPr>
            <w:tcW w:w="3119" w:type="dxa"/>
            <w:tcBorders>
              <w:left w:val="nil"/>
              <w:right w:val="nil"/>
            </w:tcBorders>
          </w:tcPr>
          <w:p w14:paraId="15315312" w14:textId="13CFF551" w:rsidR="00661B32" w:rsidRPr="00C3361B" w:rsidRDefault="00661B32" w:rsidP="00C3361B">
            <w:pPr>
              <w:pStyle w:val="Tablebody"/>
              <w:rPr>
                <w:rStyle w:val="Blue"/>
                <w:color w:val="auto"/>
                <w:lang w:val="fr-FR"/>
              </w:rPr>
            </w:pPr>
            <w:r w:rsidRPr="00101062">
              <w:rPr>
                <w:color w:val="auto"/>
                <w:lang w:val="fr-FR"/>
              </w:rPr>
              <w:t>BS EN15940 or BS EN590 or EN 2869</w:t>
            </w:r>
            <w:r w:rsidR="00C3361B">
              <w:rPr>
                <w:color w:val="auto"/>
                <w:lang w:val="fr-FR"/>
              </w:rPr>
              <w:t xml:space="preserve"> or EN</w:t>
            </w:r>
            <w:r w:rsidR="00C3361B" w:rsidRPr="00C3361B">
              <w:rPr>
                <w:color w:val="auto"/>
                <w:lang w:val="fr-FR"/>
              </w:rPr>
              <w:t>14214</w:t>
            </w:r>
          </w:p>
        </w:tc>
      </w:tr>
      <w:tr w:rsidR="001B3DD1" w:rsidRPr="00AF3FD5" w14:paraId="6FADC891" w14:textId="77777777" w:rsidTr="003C0D71">
        <w:trPr>
          <w:cantSplit/>
          <w:tblHeader/>
        </w:trPr>
        <w:tc>
          <w:tcPr>
            <w:tcW w:w="5385" w:type="dxa"/>
            <w:tcBorders>
              <w:left w:val="nil"/>
              <w:right w:val="nil"/>
            </w:tcBorders>
          </w:tcPr>
          <w:p w14:paraId="12D7C292" w14:textId="38259620" w:rsidR="001B3DD1" w:rsidRPr="00101062" w:rsidRDefault="00ED788B" w:rsidP="003B46A6">
            <w:pPr>
              <w:pStyle w:val="Tablebody"/>
              <w:rPr>
                <w:color w:val="auto"/>
              </w:rPr>
            </w:pPr>
            <w:r>
              <w:rPr>
                <w:color w:val="auto"/>
              </w:rPr>
              <w:t>Mineral lube oil</w:t>
            </w:r>
          </w:p>
        </w:tc>
        <w:tc>
          <w:tcPr>
            <w:tcW w:w="3119" w:type="dxa"/>
            <w:tcBorders>
              <w:left w:val="nil"/>
              <w:right w:val="nil"/>
            </w:tcBorders>
          </w:tcPr>
          <w:p w14:paraId="7A502524" w14:textId="14FD0E1D" w:rsidR="001B3DD1" w:rsidRPr="00101062" w:rsidRDefault="00ED788B" w:rsidP="003B46A6">
            <w:pPr>
              <w:pStyle w:val="Tablebody"/>
              <w:rPr>
                <w:color w:val="auto"/>
                <w:lang w:val="fr-FR"/>
              </w:rPr>
            </w:pPr>
            <w:r>
              <w:rPr>
                <w:color w:val="auto"/>
                <w:lang w:val="fr-FR"/>
              </w:rPr>
              <w:t>-</w:t>
            </w:r>
          </w:p>
        </w:tc>
      </w:tr>
      <w:tr w:rsidR="0085463C" w:rsidRPr="001E3775" w14:paraId="60BEB7A7" w14:textId="77777777" w:rsidTr="003C0D71">
        <w:trPr>
          <w:cantSplit/>
          <w:tblHeader/>
        </w:trPr>
        <w:tc>
          <w:tcPr>
            <w:tcW w:w="5385" w:type="dxa"/>
            <w:tcBorders>
              <w:left w:val="nil"/>
              <w:right w:val="nil"/>
            </w:tcBorders>
          </w:tcPr>
          <w:p w14:paraId="52605BD7" w14:textId="4592C07D" w:rsidR="0085463C" w:rsidRPr="00101062" w:rsidRDefault="0085463C" w:rsidP="003B46A6">
            <w:pPr>
              <w:pStyle w:val="Tablebody"/>
              <w:rPr>
                <w:color w:val="auto"/>
                <w:lang w:val="fr-FR"/>
              </w:rPr>
            </w:pPr>
            <w:r w:rsidRPr="00101062">
              <w:rPr>
                <w:color w:val="auto"/>
                <w:lang w:val="fr-FR"/>
              </w:rPr>
              <w:t>AdBlue</w:t>
            </w:r>
          </w:p>
        </w:tc>
        <w:tc>
          <w:tcPr>
            <w:tcW w:w="3119" w:type="dxa"/>
            <w:tcBorders>
              <w:left w:val="nil"/>
              <w:right w:val="nil"/>
            </w:tcBorders>
          </w:tcPr>
          <w:p w14:paraId="55B01FBF" w14:textId="29EF4FDB" w:rsidR="0085463C" w:rsidRPr="00101062" w:rsidRDefault="0085463C" w:rsidP="003B46A6">
            <w:pPr>
              <w:pStyle w:val="Tablebody"/>
              <w:rPr>
                <w:color w:val="auto"/>
                <w:lang w:val="fr-FR"/>
              </w:rPr>
            </w:pPr>
            <w:r w:rsidRPr="00101062">
              <w:rPr>
                <w:color w:val="auto"/>
                <w:lang w:val="fr-FR"/>
              </w:rPr>
              <w:t>-</w:t>
            </w:r>
          </w:p>
        </w:tc>
      </w:tr>
      <w:bookmarkEnd w:id="13"/>
    </w:tbl>
    <w:p w14:paraId="415F9AF8" w14:textId="58237C7C" w:rsidR="003B46A6" w:rsidRPr="001E3775" w:rsidRDefault="003B46A6" w:rsidP="007C7234">
      <w:pPr>
        <w:pStyle w:val="Heading3nonum"/>
        <w:rPr>
          <w:color w:val="auto"/>
          <w:lang w:val="fr-FR"/>
        </w:rPr>
      </w:pPr>
    </w:p>
    <w:p w14:paraId="7F4E7A95" w14:textId="6305B760" w:rsidR="007C7234" w:rsidRPr="001E3775" w:rsidRDefault="007C7234" w:rsidP="00FE1372">
      <w:pPr>
        <w:pStyle w:val="Heading1nonum"/>
        <w:pageBreakBefore/>
        <w:spacing w:line="240" w:lineRule="auto"/>
        <w:ind w:hanging="567"/>
      </w:pPr>
      <w:r w:rsidRPr="001E3775">
        <w:lastRenderedPageBreak/>
        <w:t>Schedule 3 – Emissions and monitoring</w:t>
      </w:r>
    </w:p>
    <w:p w14:paraId="00C1A835" w14:textId="77777777" w:rsidR="007C7234" w:rsidRPr="001E3775" w:rsidRDefault="007C7234" w:rsidP="007C7234">
      <w:pPr>
        <w:spacing w:line="230" w:lineRule="exact"/>
        <w:jc w:val="left"/>
        <w:rPr>
          <w:rFonts w:ascii="Arial" w:hAnsi="Arial"/>
          <w:i/>
          <w:sz w:val="18"/>
          <w:szCs w:val="18"/>
        </w:rPr>
      </w:pPr>
    </w:p>
    <w:tbl>
      <w:tblPr>
        <w:tblW w:w="10065" w:type="dxa"/>
        <w:tblInd w:w="-567"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418"/>
        <w:gridCol w:w="1984"/>
        <w:gridCol w:w="1134"/>
        <w:gridCol w:w="1134"/>
        <w:gridCol w:w="1418"/>
        <w:gridCol w:w="1417"/>
        <w:gridCol w:w="1560"/>
      </w:tblGrid>
      <w:tr w:rsidR="00091899" w:rsidRPr="001E3775" w14:paraId="6CF83DE1" w14:textId="77777777" w:rsidTr="0029601E">
        <w:trPr>
          <w:cantSplit/>
          <w:tblHeader/>
        </w:trPr>
        <w:tc>
          <w:tcPr>
            <w:tcW w:w="10065" w:type="dxa"/>
            <w:gridSpan w:val="7"/>
            <w:tcBorders>
              <w:bottom w:val="single" w:sz="4" w:space="0" w:color="auto"/>
            </w:tcBorders>
            <w:shd w:val="clear" w:color="auto" w:fill="000000"/>
          </w:tcPr>
          <w:p w14:paraId="205EB952" w14:textId="5EE1A179" w:rsidR="007C7234" w:rsidRPr="001E3775" w:rsidRDefault="007C7234" w:rsidP="00FE1372">
            <w:pPr>
              <w:pStyle w:val="Tabletitle"/>
              <w:ind w:hanging="12"/>
              <w:rPr>
                <w:rFonts w:cs="Arial"/>
                <w:color w:val="auto"/>
              </w:rPr>
            </w:pPr>
            <w:r w:rsidRPr="001E3775">
              <w:rPr>
                <w:rFonts w:cs="Arial"/>
                <w:color w:val="auto"/>
              </w:rPr>
              <w:t xml:space="preserve">Table </w:t>
            </w:r>
            <w:r w:rsidR="005266B8" w:rsidRPr="001E3775">
              <w:rPr>
                <w:rFonts w:cs="Arial"/>
                <w:color w:val="auto"/>
              </w:rPr>
              <w:t>S3.1 Point</w:t>
            </w:r>
            <w:r w:rsidR="005875F6" w:rsidRPr="001E3775">
              <w:rPr>
                <w:rFonts w:cs="Arial"/>
                <w:color w:val="auto"/>
              </w:rPr>
              <w:t xml:space="preserve"> source emissions to air </w:t>
            </w:r>
            <w:r w:rsidR="00061148" w:rsidRPr="001E3775">
              <w:rPr>
                <w:rFonts w:cs="Arial"/>
                <w:color w:val="auto"/>
              </w:rPr>
              <w:t>– emission limits and monitoring requirements</w:t>
            </w:r>
          </w:p>
        </w:tc>
      </w:tr>
      <w:tr w:rsidR="00091899" w:rsidRPr="001E3775" w14:paraId="50F433C8" w14:textId="77777777" w:rsidTr="004C549D">
        <w:trPr>
          <w:cantSplit/>
          <w:tblHeader/>
        </w:trPr>
        <w:tc>
          <w:tcPr>
            <w:tcW w:w="1418" w:type="dxa"/>
            <w:tcBorders>
              <w:left w:val="nil"/>
              <w:right w:val="nil"/>
            </w:tcBorders>
          </w:tcPr>
          <w:p w14:paraId="0A6AC3D6" w14:textId="77777777" w:rsidR="007C7234" w:rsidRPr="001E3775" w:rsidRDefault="007C7234" w:rsidP="007C7234">
            <w:pPr>
              <w:pStyle w:val="Tablehead"/>
              <w:rPr>
                <w:color w:val="auto"/>
              </w:rPr>
            </w:pPr>
            <w:r w:rsidRPr="001E3775">
              <w:rPr>
                <w:color w:val="auto"/>
              </w:rPr>
              <w:t>Emission point ref. &amp; location</w:t>
            </w:r>
          </w:p>
        </w:tc>
        <w:tc>
          <w:tcPr>
            <w:tcW w:w="1984" w:type="dxa"/>
            <w:tcBorders>
              <w:left w:val="nil"/>
              <w:right w:val="nil"/>
            </w:tcBorders>
          </w:tcPr>
          <w:p w14:paraId="3CE79194" w14:textId="77777777" w:rsidR="007C7234" w:rsidRPr="001E3775" w:rsidRDefault="007C7234" w:rsidP="007C7234">
            <w:pPr>
              <w:pStyle w:val="Tablehead"/>
              <w:rPr>
                <w:color w:val="auto"/>
              </w:rPr>
            </w:pPr>
            <w:r w:rsidRPr="001E3775">
              <w:rPr>
                <w:color w:val="auto"/>
              </w:rPr>
              <w:t>Source</w:t>
            </w:r>
          </w:p>
        </w:tc>
        <w:tc>
          <w:tcPr>
            <w:tcW w:w="1134" w:type="dxa"/>
            <w:tcBorders>
              <w:left w:val="nil"/>
              <w:right w:val="nil"/>
            </w:tcBorders>
          </w:tcPr>
          <w:p w14:paraId="1AC8B462" w14:textId="77777777" w:rsidR="007C7234" w:rsidRPr="001E3775" w:rsidRDefault="007C7234" w:rsidP="007C7234">
            <w:pPr>
              <w:pStyle w:val="Tablehead"/>
              <w:rPr>
                <w:color w:val="auto"/>
                <w:szCs w:val="18"/>
              </w:rPr>
            </w:pPr>
            <w:r w:rsidRPr="001E3775">
              <w:rPr>
                <w:color w:val="auto"/>
              </w:rPr>
              <w:t>Parameter</w:t>
            </w:r>
          </w:p>
        </w:tc>
        <w:tc>
          <w:tcPr>
            <w:tcW w:w="1134" w:type="dxa"/>
            <w:tcBorders>
              <w:left w:val="nil"/>
              <w:right w:val="nil"/>
            </w:tcBorders>
          </w:tcPr>
          <w:p w14:paraId="20BCD05F" w14:textId="3B1023E6" w:rsidR="007C7234" w:rsidRPr="001E3775" w:rsidRDefault="007C7234" w:rsidP="007C7234">
            <w:pPr>
              <w:pStyle w:val="Tablehead"/>
              <w:rPr>
                <w:color w:val="auto"/>
              </w:rPr>
            </w:pPr>
            <w:r w:rsidRPr="001E3775">
              <w:rPr>
                <w:color w:val="auto"/>
                <w:szCs w:val="18"/>
              </w:rPr>
              <w:t xml:space="preserve">Limit </w:t>
            </w:r>
          </w:p>
        </w:tc>
        <w:tc>
          <w:tcPr>
            <w:tcW w:w="1418" w:type="dxa"/>
            <w:tcBorders>
              <w:left w:val="nil"/>
              <w:right w:val="nil"/>
            </w:tcBorders>
          </w:tcPr>
          <w:p w14:paraId="06928BE8" w14:textId="77777777" w:rsidR="007C7234" w:rsidRPr="001E3775" w:rsidRDefault="007C7234" w:rsidP="007C7234">
            <w:pPr>
              <w:pStyle w:val="Tablehead"/>
              <w:rPr>
                <w:color w:val="auto"/>
              </w:rPr>
            </w:pPr>
            <w:r w:rsidRPr="001E3775">
              <w:rPr>
                <w:color w:val="auto"/>
              </w:rPr>
              <w:t>Reference period</w:t>
            </w:r>
          </w:p>
        </w:tc>
        <w:tc>
          <w:tcPr>
            <w:tcW w:w="1417" w:type="dxa"/>
            <w:tcBorders>
              <w:left w:val="nil"/>
              <w:right w:val="nil"/>
            </w:tcBorders>
          </w:tcPr>
          <w:p w14:paraId="3F0DEA05" w14:textId="77777777" w:rsidR="007C7234" w:rsidRPr="001E3775" w:rsidRDefault="007C7234" w:rsidP="007C7234">
            <w:pPr>
              <w:pStyle w:val="Tablehead"/>
              <w:rPr>
                <w:color w:val="auto"/>
              </w:rPr>
            </w:pPr>
            <w:r w:rsidRPr="001E3775">
              <w:rPr>
                <w:color w:val="auto"/>
              </w:rPr>
              <w:t>Monitoring frequency</w:t>
            </w:r>
          </w:p>
        </w:tc>
        <w:tc>
          <w:tcPr>
            <w:tcW w:w="1560" w:type="dxa"/>
            <w:tcBorders>
              <w:left w:val="nil"/>
              <w:right w:val="nil"/>
            </w:tcBorders>
          </w:tcPr>
          <w:p w14:paraId="13D79823" w14:textId="77777777" w:rsidR="007C7234" w:rsidRPr="001E3775" w:rsidRDefault="007C7234" w:rsidP="007C7234">
            <w:pPr>
              <w:pStyle w:val="Tablehead"/>
              <w:rPr>
                <w:color w:val="auto"/>
              </w:rPr>
            </w:pPr>
            <w:r w:rsidRPr="001E3775">
              <w:rPr>
                <w:color w:val="auto"/>
              </w:rPr>
              <w:t>Monitoring standard or method</w:t>
            </w:r>
          </w:p>
        </w:tc>
      </w:tr>
      <w:tr w:rsidR="00091899" w:rsidRPr="001E3775" w14:paraId="742C56D0" w14:textId="77777777" w:rsidTr="004C549D">
        <w:trPr>
          <w:cantSplit/>
          <w:trHeight w:val="2340"/>
        </w:trPr>
        <w:tc>
          <w:tcPr>
            <w:tcW w:w="1418" w:type="dxa"/>
            <w:tcBorders>
              <w:left w:val="nil"/>
              <w:right w:val="nil"/>
            </w:tcBorders>
          </w:tcPr>
          <w:p w14:paraId="5F17DAA1" w14:textId="36C6286D" w:rsidR="0079022F" w:rsidRPr="00AF3FD5" w:rsidRDefault="0079022F" w:rsidP="007C7234">
            <w:pPr>
              <w:pStyle w:val="Tablebody"/>
              <w:rPr>
                <w:rFonts w:cs="Arial"/>
                <w:color w:val="auto"/>
                <w:szCs w:val="18"/>
              </w:rPr>
            </w:pPr>
            <w:r w:rsidRPr="00AF3FD5">
              <w:rPr>
                <w:rFonts w:cs="Arial"/>
                <w:color w:val="auto"/>
                <w:szCs w:val="18"/>
              </w:rPr>
              <w:t>A</w:t>
            </w:r>
            <w:r w:rsidR="00FF3548" w:rsidRPr="00AF3FD5">
              <w:rPr>
                <w:rFonts w:cs="Arial"/>
                <w:color w:val="auto"/>
                <w:szCs w:val="18"/>
              </w:rPr>
              <w:t>1</w:t>
            </w:r>
            <w:r w:rsidRPr="00AF3FD5">
              <w:rPr>
                <w:rFonts w:cs="Arial"/>
                <w:color w:val="auto"/>
                <w:szCs w:val="18"/>
              </w:rPr>
              <w:t>-</w:t>
            </w:r>
            <w:r w:rsidR="008A0F95" w:rsidRPr="00AF3FD5">
              <w:rPr>
                <w:rFonts w:cs="Arial"/>
                <w:color w:val="auto"/>
                <w:szCs w:val="18"/>
              </w:rPr>
              <w:t>A</w:t>
            </w:r>
            <w:r w:rsidR="00FF3548" w:rsidRPr="00AF3FD5">
              <w:rPr>
                <w:rFonts w:cs="Arial"/>
                <w:color w:val="auto"/>
                <w:szCs w:val="18"/>
              </w:rPr>
              <w:t>28</w:t>
            </w:r>
            <w:r w:rsidR="004C549D">
              <w:rPr>
                <w:rFonts w:cs="Arial"/>
                <w:color w:val="auto"/>
                <w:szCs w:val="18"/>
              </w:rPr>
              <w:t xml:space="preserve"> Data Hall MCPs</w:t>
            </w:r>
          </w:p>
          <w:p w14:paraId="43735AEB" w14:textId="18A3539F" w:rsidR="0079022F" w:rsidRPr="00FF3548" w:rsidRDefault="0079022F" w:rsidP="00FF3548">
            <w:pPr>
              <w:pStyle w:val="Tablebody"/>
              <w:rPr>
                <w:rFonts w:cs="Arial"/>
                <w:color w:val="auto"/>
                <w:szCs w:val="18"/>
              </w:rPr>
            </w:pPr>
            <w:r w:rsidRPr="00FF3548">
              <w:rPr>
                <w:rFonts w:cs="Arial"/>
                <w:color w:val="auto"/>
                <w:szCs w:val="18"/>
              </w:rPr>
              <w:t xml:space="preserve">[Points </w:t>
            </w:r>
            <w:r w:rsidR="00B31611" w:rsidRPr="00FF3548">
              <w:rPr>
                <w:rFonts w:cs="Arial"/>
                <w:color w:val="auto"/>
                <w:szCs w:val="18"/>
              </w:rPr>
              <w:t>A</w:t>
            </w:r>
            <w:r w:rsidR="00FF3548" w:rsidRPr="00FF3548">
              <w:rPr>
                <w:rFonts w:cs="Arial"/>
                <w:color w:val="auto"/>
                <w:szCs w:val="18"/>
              </w:rPr>
              <w:t>1</w:t>
            </w:r>
            <w:r w:rsidR="00B31611" w:rsidRPr="00FF3548">
              <w:rPr>
                <w:rFonts w:cs="Arial"/>
                <w:color w:val="auto"/>
                <w:szCs w:val="18"/>
              </w:rPr>
              <w:t>-A</w:t>
            </w:r>
            <w:r w:rsidR="00FF3548" w:rsidRPr="00FF3548">
              <w:rPr>
                <w:rFonts w:cs="Arial"/>
                <w:color w:val="auto"/>
                <w:szCs w:val="18"/>
              </w:rPr>
              <w:t xml:space="preserve">28 </w:t>
            </w:r>
            <w:r w:rsidRPr="00101062">
              <w:rPr>
                <w:rFonts w:cs="Arial"/>
                <w:color w:val="auto"/>
                <w:szCs w:val="18"/>
              </w:rPr>
              <w:t xml:space="preserve">on site plan </w:t>
            </w:r>
            <w:r w:rsidR="00EF4D9F" w:rsidRPr="00101062">
              <w:rPr>
                <w:rFonts w:cs="Arial"/>
                <w:color w:val="auto"/>
                <w:szCs w:val="18"/>
              </w:rPr>
              <w:t xml:space="preserve">reproduced </w:t>
            </w:r>
            <w:r w:rsidRPr="00101062">
              <w:rPr>
                <w:rFonts w:cs="Arial"/>
                <w:color w:val="auto"/>
                <w:szCs w:val="18"/>
              </w:rPr>
              <w:t>in Schedule 7]</w:t>
            </w:r>
          </w:p>
        </w:tc>
        <w:tc>
          <w:tcPr>
            <w:tcW w:w="1984" w:type="dxa"/>
            <w:tcBorders>
              <w:left w:val="nil"/>
              <w:right w:val="nil"/>
            </w:tcBorders>
          </w:tcPr>
          <w:p w14:paraId="76306D7B" w14:textId="023E3EDD" w:rsidR="0079022F" w:rsidRPr="00101062" w:rsidRDefault="00536F75" w:rsidP="000C5250">
            <w:pPr>
              <w:pStyle w:val="Tablebody"/>
              <w:rPr>
                <w:rFonts w:cs="Arial"/>
                <w:color w:val="auto"/>
                <w:szCs w:val="18"/>
              </w:rPr>
            </w:pPr>
            <w:r w:rsidRPr="00101062">
              <w:rPr>
                <w:rFonts w:cs="Arial"/>
                <w:color w:val="auto"/>
                <w:szCs w:val="18"/>
              </w:rPr>
              <w:t>G</w:t>
            </w:r>
            <w:r w:rsidR="0079022F" w:rsidRPr="00101062">
              <w:rPr>
                <w:rFonts w:cs="Arial"/>
                <w:color w:val="auto"/>
                <w:szCs w:val="18"/>
              </w:rPr>
              <w:t>enerator exhausts (new MCP)</w:t>
            </w:r>
          </w:p>
          <w:p w14:paraId="7B94F16D" w14:textId="77777777" w:rsidR="0079022F" w:rsidRPr="00101062" w:rsidRDefault="0079022F" w:rsidP="000C5250">
            <w:pPr>
              <w:pStyle w:val="Tablebody"/>
              <w:rPr>
                <w:rFonts w:cs="Arial"/>
                <w:color w:val="auto"/>
                <w:szCs w:val="18"/>
              </w:rPr>
            </w:pPr>
          </w:p>
          <w:p w14:paraId="618FFB45" w14:textId="3325F897" w:rsidR="0079022F" w:rsidRPr="0029601E" w:rsidRDefault="000C5250" w:rsidP="000C5250">
            <w:pPr>
              <w:jc w:val="left"/>
              <w:rPr>
                <w:rFonts w:ascii="Arial" w:hAnsi="Arial" w:cs="Arial"/>
                <w:sz w:val="18"/>
                <w:szCs w:val="18"/>
              </w:rPr>
            </w:pPr>
            <w:r w:rsidRPr="0029601E">
              <w:rPr>
                <w:rFonts w:ascii="Arial" w:hAnsi="Arial" w:cs="Arial"/>
                <w:sz w:val="18"/>
                <w:szCs w:val="18"/>
              </w:rPr>
              <w:t>28</w:t>
            </w:r>
            <w:r w:rsidR="0079022F" w:rsidRPr="0029601E">
              <w:rPr>
                <w:rFonts w:ascii="Arial" w:hAnsi="Arial" w:cs="Arial"/>
                <w:sz w:val="18"/>
                <w:szCs w:val="18"/>
              </w:rPr>
              <w:t xml:space="preserve"> x </w:t>
            </w:r>
            <w:r w:rsidRPr="0029601E">
              <w:rPr>
                <w:rFonts w:ascii="Arial" w:hAnsi="Arial" w:cs="Arial"/>
                <w:sz w:val="18"/>
                <w:szCs w:val="18"/>
              </w:rPr>
              <w:t>8.</w:t>
            </w:r>
            <w:r w:rsidR="004B70D5">
              <w:rPr>
                <w:rFonts w:ascii="Arial" w:hAnsi="Arial" w:cs="Arial"/>
                <w:sz w:val="18"/>
                <w:szCs w:val="18"/>
              </w:rPr>
              <w:t>8</w:t>
            </w:r>
            <w:r w:rsidR="0079022F" w:rsidRPr="0029601E">
              <w:rPr>
                <w:rFonts w:ascii="Arial" w:hAnsi="Arial" w:cs="Arial"/>
                <w:sz w:val="18"/>
                <w:szCs w:val="18"/>
              </w:rPr>
              <w:t xml:space="preserve"> MW</w:t>
            </w:r>
            <w:r w:rsidR="0079022F" w:rsidRPr="0029601E">
              <w:rPr>
                <w:rFonts w:ascii="Arial" w:hAnsi="Arial" w:cs="Arial"/>
                <w:sz w:val="18"/>
                <w:szCs w:val="18"/>
                <w:vertAlign w:val="subscript"/>
              </w:rPr>
              <w:t>th</w:t>
            </w:r>
            <w:r w:rsidR="0079022F" w:rsidRPr="0029601E">
              <w:rPr>
                <w:rFonts w:ascii="Arial" w:hAnsi="Arial" w:cs="Arial"/>
                <w:sz w:val="18"/>
                <w:szCs w:val="18"/>
              </w:rPr>
              <w:t xml:space="preserve"> </w:t>
            </w:r>
            <w:r w:rsidR="0029601E" w:rsidRPr="0029601E">
              <w:rPr>
                <w:rFonts w:ascii="Arial" w:hAnsi="Arial" w:cs="Arial"/>
                <w:sz w:val="18"/>
                <w:szCs w:val="18"/>
              </w:rPr>
              <w:t>CAT C175-20</w:t>
            </w:r>
            <w:r w:rsidR="0029601E">
              <w:rPr>
                <w:rFonts w:ascii="Arial" w:hAnsi="Arial" w:cs="Arial"/>
                <w:sz w:val="18"/>
                <w:szCs w:val="18"/>
              </w:rPr>
              <w:t xml:space="preserve"> </w:t>
            </w:r>
            <w:r w:rsidR="0029601E" w:rsidRPr="0029601E">
              <w:rPr>
                <w:rFonts w:ascii="Arial" w:hAnsi="Arial" w:cs="Arial"/>
                <w:sz w:val="18"/>
                <w:szCs w:val="18"/>
              </w:rPr>
              <w:t>(EM13161_07)</w:t>
            </w:r>
          </w:p>
          <w:p w14:paraId="43194FEA" w14:textId="592BC687" w:rsidR="00754A87" w:rsidRPr="0029601E" w:rsidRDefault="0079022F" w:rsidP="00D81324">
            <w:pPr>
              <w:rPr>
                <w:rFonts w:ascii="Arial" w:hAnsi="Arial" w:cs="Arial"/>
                <w:sz w:val="18"/>
                <w:szCs w:val="18"/>
              </w:rPr>
            </w:pPr>
            <w:r w:rsidRPr="0029601E">
              <w:rPr>
                <w:rFonts w:ascii="Arial" w:hAnsi="Arial" w:cs="Arial"/>
                <w:sz w:val="18"/>
                <w:szCs w:val="18"/>
              </w:rPr>
              <w:br/>
            </w:r>
          </w:p>
          <w:p w14:paraId="686F14E6" w14:textId="77777777" w:rsidR="00754A87" w:rsidRPr="0029601E" w:rsidRDefault="00754A87" w:rsidP="00E60CC6">
            <w:pPr>
              <w:rPr>
                <w:rFonts w:ascii="Arial" w:hAnsi="Arial" w:cs="Arial"/>
                <w:sz w:val="18"/>
                <w:szCs w:val="18"/>
              </w:rPr>
            </w:pPr>
          </w:p>
          <w:p w14:paraId="3B73CC5A" w14:textId="259BB588" w:rsidR="0079022F" w:rsidRPr="0029601E" w:rsidRDefault="0079022F" w:rsidP="007C7234">
            <w:pPr>
              <w:pStyle w:val="Tablebody"/>
              <w:rPr>
                <w:rFonts w:cs="Arial"/>
                <w:color w:val="auto"/>
                <w:szCs w:val="18"/>
              </w:rPr>
            </w:pPr>
          </w:p>
        </w:tc>
        <w:tc>
          <w:tcPr>
            <w:tcW w:w="1134" w:type="dxa"/>
            <w:tcBorders>
              <w:left w:val="nil"/>
              <w:right w:val="nil"/>
            </w:tcBorders>
          </w:tcPr>
          <w:p w14:paraId="4F7A9662" w14:textId="41367C43" w:rsidR="0079022F" w:rsidRPr="001E3775" w:rsidRDefault="0079022F" w:rsidP="007541CB">
            <w:pPr>
              <w:pStyle w:val="Tablebody"/>
              <w:rPr>
                <w:rFonts w:cs="Arial"/>
                <w:color w:val="auto"/>
              </w:rPr>
            </w:pPr>
            <w:r w:rsidRPr="001E3775">
              <w:rPr>
                <w:rFonts w:cs="Arial"/>
                <w:color w:val="auto"/>
              </w:rPr>
              <w:t>Carbon Monoxide</w:t>
            </w:r>
          </w:p>
          <w:p w14:paraId="2CE81B13" w14:textId="77777777" w:rsidR="0079022F" w:rsidRPr="001E3775" w:rsidRDefault="0079022F" w:rsidP="007541CB">
            <w:pPr>
              <w:pStyle w:val="Tablebody"/>
              <w:rPr>
                <w:rFonts w:cs="Arial"/>
                <w:color w:val="auto"/>
              </w:rPr>
            </w:pPr>
          </w:p>
          <w:p w14:paraId="3BB026EF" w14:textId="3D0907BA" w:rsidR="0079022F" w:rsidRPr="001E3775" w:rsidRDefault="0079022F" w:rsidP="007541CB">
            <w:pPr>
              <w:pStyle w:val="Tablebody"/>
              <w:rPr>
                <w:rFonts w:cs="Arial"/>
                <w:color w:val="auto"/>
                <w:szCs w:val="18"/>
              </w:rPr>
            </w:pPr>
          </w:p>
        </w:tc>
        <w:tc>
          <w:tcPr>
            <w:tcW w:w="1134" w:type="dxa"/>
            <w:tcBorders>
              <w:left w:val="nil"/>
              <w:right w:val="nil"/>
            </w:tcBorders>
          </w:tcPr>
          <w:p w14:paraId="6FD27464" w14:textId="22691327" w:rsidR="0079022F" w:rsidRPr="001E3775" w:rsidRDefault="0079022F" w:rsidP="007541CB">
            <w:pPr>
              <w:pStyle w:val="Tablebody"/>
              <w:rPr>
                <w:rFonts w:cs="Arial"/>
                <w:color w:val="auto"/>
                <w:szCs w:val="18"/>
              </w:rPr>
            </w:pPr>
            <w:r w:rsidRPr="001E3775">
              <w:rPr>
                <w:rStyle w:val="Red"/>
                <w:rFonts w:cs="Arial"/>
                <w:color w:val="auto"/>
                <w:szCs w:val="18"/>
              </w:rPr>
              <w:t xml:space="preserve">No limit set  </w:t>
            </w:r>
          </w:p>
        </w:tc>
        <w:tc>
          <w:tcPr>
            <w:tcW w:w="1418" w:type="dxa"/>
            <w:tcBorders>
              <w:left w:val="nil"/>
              <w:right w:val="nil"/>
            </w:tcBorders>
          </w:tcPr>
          <w:p w14:paraId="77C80ACC" w14:textId="7C681F52" w:rsidR="0079022F" w:rsidRPr="001E3775" w:rsidRDefault="0079022F" w:rsidP="007541CB">
            <w:pPr>
              <w:pStyle w:val="Tablebody"/>
              <w:rPr>
                <w:rFonts w:cs="Arial"/>
                <w:color w:val="auto"/>
                <w:szCs w:val="18"/>
              </w:rPr>
            </w:pPr>
            <w:r w:rsidRPr="001E3775">
              <w:rPr>
                <w:rFonts w:cs="Arial"/>
                <w:color w:val="auto"/>
                <w:szCs w:val="18"/>
              </w:rPr>
              <w:t>In line with web guide: Monitoring stack emissions: low risk MCPs and specified generators</w:t>
            </w:r>
          </w:p>
        </w:tc>
        <w:tc>
          <w:tcPr>
            <w:tcW w:w="1417" w:type="dxa"/>
            <w:tcBorders>
              <w:left w:val="nil"/>
              <w:right w:val="nil"/>
            </w:tcBorders>
          </w:tcPr>
          <w:p w14:paraId="505338A8" w14:textId="6FFEEF85" w:rsidR="0079022F" w:rsidRPr="001E3775" w:rsidRDefault="0079022F" w:rsidP="007C7234">
            <w:pPr>
              <w:pStyle w:val="Tablebody"/>
              <w:rPr>
                <w:rFonts w:cs="Arial"/>
                <w:color w:val="auto"/>
                <w:szCs w:val="18"/>
              </w:rPr>
            </w:pPr>
            <w:r w:rsidRPr="001E3775">
              <w:rPr>
                <w:rFonts w:cs="Arial"/>
                <w:color w:val="auto"/>
                <w:szCs w:val="18"/>
              </w:rPr>
              <w:t>After 3 times the maximum average annual operating hours have elapsed and no less frequent than every 5 years</w:t>
            </w:r>
          </w:p>
        </w:tc>
        <w:tc>
          <w:tcPr>
            <w:tcW w:w="1560" w:type="dxa"/>
            <w:tcBorders>
              <w:left w:val="nil"/>
              <w:right w:val="nil"/>
            </w:tcBorders>
          </w:tcPr>
          <w:p w14:paraId="686E8D37" w14:textId="3369E586" w:rsidR="0079022F" w:rsidRPr="001E3775" w:rsidRDefault="0079022F" w:rsidP="007541CB">
            <w:pPr>
              <w:pStyle w:val="TableText0"/>
              <w:rPr>
                <w:b w:val="0"/>
                <w:bCs/>
              </w:rPr>
            </w:pPr>
            <w:r w:rsidRPr="001E3775">
              <w:rPr>
                <w:rFonts w:cs="Arial"/>
                <w:b w:val="0"/>
                <w:sz w:val="18"/>
                <w:szCs w:val="18"/>
                <w:lang w:eastAsia="en-US"/>
              </w:rPr>
              <w:t>Representative engine monitoring in line with web guide: Monitoring stack emissions: low risk MCPs and specified generators</w:t>
            </w:r>
            <w:r w:rsidRPr="001E3775" w:rsidDel="007541CB">
              <w:rPr>
                <w:rStyle w:val="Blue"/>
                <w:b w:val="0"/>
                <w:color w:val="auto"/>
                <w:sz w:val="18"/>
                <w:szCs w:val="18"/>
              </w:rPr>
              <w:t xml:space="preserve"> </w:t>
            </w:r>
          </w:p>
        </w:tc>
      </w:tr>
      <w:tr w:rsidR="000670EF" w:rsidRPr="001E3775" w14:paraId="1A0DF577" w14:textId="77777777" w:rsidTr="004C549D">
        <w:trPr>
          <w:cantSplit/>
          <w:trHeight w:val="2340"/>
        </w:trPr>
        <w:tc>
          <w:tcPr>
            <w:tcW w:w="1418" w:type="dxa"/>
            <w:tcBorders>
              <w:left w:val="nil"/>
              <w:right w:val="nil"/>
            </w:tcBorders>
          </w:tcPr>
          <w:p w14:paraId="14838F15" w14:textId="7F7FF511" w:rsidR="000670EF" w:rsidRPr="0029601E" w:rsidRDefault="000670EF" w:rsidP="000670EF">
            <w:pPr>
              <w:pStyle w:val="Tablebody"/>
              <w:rPr>
                <w:rFonts w:cs="Arial"/>
                <w:color w:val="auto"/>
                <w:szCs w:val="18"/>
              </w:rPr>
            </w:pPr>
            <w:r w:rsidRPr="0029601E">
              <w:rPr>
                <w:rFonts w:cs="Arial"/>
                <w:color w:val="auto"/>
                <w:szCs w:val="18"/>
              </w:rPr>
              <w:t>A</w:t>
            </w:r>
            <w:r>
              <w:rPr>
                <w:rFonts w:cs="Arial"/>
                <w:color w:val="auto"/>
                <w:szCs w:val="18"/>
              </w:rPr>
              <w:t>29</w:t>
            </w:r>
            <w:r w:rsidRPr="0029601E">
              <w:rPr>
                <w:rFonts w:cs="Arial"/>
                <w:color w:val="auto"/>
                <w:szCs w:val="18"/>
              </w:rPr>
              <w:t>-A</w:t>
            </w:r>
            <w:r>
              <w:rPr>
                <w:rFonts w:cs="Arial"/>
                <w:color w:val="auto"/>
                <w:szCs w:val="18"/>
              </w:rPr>
              <w:t>30</w:t>
            </w:r>
            <w:r w:rsidR="00DC620B">
              <w:rPr>
                <w:rFonts w:cs="Arial"/>
                <w:color w:val="auto"/>
                <w:szCs w:val="18"/>
              </w:rPr>
              <w:t xml:space="preserve"> </w:t>
            </w:r>
            <w:r w:rsidR="004C549D">
              <w:rPr>
                <w:rFonts w:cs="Arial"/>
                <w:color w:val="auto"/>
                <w:szCs w:val="18"/>
              </w:rPr>
              <w:t>Administrative Building MCPs</w:t>
            </w:r>
          </w:p>
          <w:p w14:paraId="1614E0DD" w14:textId="5B833702" w:rsidR="000670EF" w:rsidRPr="00FF3548" w:rsidRDefault="000670EF" w:rsidP="000670EF">
            <w:pPr>
              <w:pStyle w:val="Tablebody"/>
              <w:rPr>
                <w:rFonts w:cs="Arial"/>
                <w:color w:val="auto"/>
                <w:szCs w:val="18"/>
              </w:rPr>
            </w:pPr>
            <w:r w:rsidRPr="00FF3548">
              <w:rPr>
                <w:rFonts w:cs="Arial"/>
                <w:color w:val="auto"/>
                <w:szCs w:val="18"/>
              </w:rPr>
              <w:t>[Points A</w:t>
            </w:r>
            <w:r>
              <w:rPr>
                <w:rFonts w:cs="Arial"/>
                <w:color w:val="auto"/>
                <w:szCs w:val="18"/>
              </w:rPr>
              <w:t>29</w:t>
            </w:r>
            <w:r w:rsidRPr="00FF3548">
              <w:rPr>
                <w:rFonts w:cs="Arial"/>
                <w:color w:val="auto"/>
                <w:szCs w:val="18"/>
              </w:rPr>
              <w:t>-A</w:t>
            </w:r>
            <w:r>
              <w:rPr>
                <w:rFonts w:cs="Arial"/>
                <w:color w:val="auto"/>
                <w:szCs w:val="18"/>
              </w:rPr>
              <w:t>30</w:t>
            </w:r>
            <w:r w:rsidRPr="00FF3548">
              <w:rPr>
                <w:rFonts w:cs="Arial"/>
                <w:color w:val="auto"/>
                <w:szCs w:val="18"/>
              </w:rPr>
              <w:t xml:space="preserve"> </w:t>
            </w:r>
            <w:r w:rsidRPr="00101062">
              <w:rPr>
                <w:rFonts w:cs="Arial"/>
                <w:color w:val="auto"/>
                <w:szCs w:val="18"/>
              </w:rPr>
              <w:t>on site plan reproduced in Schedule 7]</w:t>
            </w:r>
          </w:p>
        </w:tc>
        <w:tc>
          <w:tcPr>
            <w:tcW w:w="1984" w:type="dxa"/>
            <w:tcBorders>
              <w:left w:val="nil"/>
              <w:right w:val="nil"/>
            </w:tcBorders>
          </w:tcPr>
          <w:p w14:paraId="3A0335A8" w14:textId="77777777" w:rsidR="000670EF" w:rsidRPr="00101062" w:rsidRDefault="000670EF" w:rsidP="000670EF">
            <w:pPr>
              <w:pStyle w:val="Tablebody"/>
              <w:rPr>
                <w:rFonts w:cs="Arial"/>
                <w:color w:val="auto"/>
                <w:szCs w:val="18"/>
              </w:rPr>
            </w:pPr>
            <w:r w:rsidRPr="00101062">
              <w:rPr>
                <w:rFonts w:cs="Arial"/>
                <w:color w:val="auto"/>
                <w:szCs w:val="18"/>
              </w:rPr>
              <w:t>Generator exhausts (new MCP)</w:t>
            </w:r>
          </w:p>
          <w:p w14:paraId="282E50CA" w14:textId="77777777" w:rsidR="000670EF" w:rsidRPr="00101062" w:rsidRDefault="000670EF" w:rsidP="000670EF">
            <w:pPr>
              <w:pStyle w:val="Tablebody"/>
              <w:rPr>
                <w:rFonts w:cs="Arial"/>
                <w:color w:val="auto"/>
                <w:szCs w:val="18"/>
              </w:rPr>
            </w:pPr>
          </w:p>
          <w:p w14:paraId="13DE184C" w14:textId="777B134E" w:rsidR="000670EF" w:rsidRPr="0029601E" w:rsidRDefault="000670EF" w:rsidP="000670EF">
            <w:pPr>
              <w:jc w:val="left"/>
              <w:rPr>
                <w:rFonts w:ascii="Arial" w:hAnsi="Arial" w:cs="Arial"/>
                <w:sz w:val="18"/>
                <w:szCs w:val="18"/>
              </w:rPr>
            </w:pPr>
            <w:r>
              <w:rPr>
                <w:rFonts w:ascii="Arial" w:hAnsi="Arial" w:cs="Arial"/>
                <w:sz w:val="18"/>
                <w:szCs w:val="18"/>
              </w:rPr>
              <w:t>2</w:t>
            </w:r>
            <w:r w:rsidRPr="0029601E">
              <w:rPr>
                <w:rFonts w:ascii="Arial" w:hAnsi="Arial" w:cs="Arial"/>
                <w:sz w:val="18"/>
                <w:szCs w:val="18"/>
              </w:rPr>
              <w:t xml:space="preserve"> x</w:t>
            </w:r>
            <w:r w:rsidR="004B70D5">
              <w:rPr>
                <w:rFonts w:ascii="Arial" w:hAnsi="Arial" w:cs="Arial"/>
                <w:sz w:val="18"/>
                <w:szCs w:val="18"/>
              </w:rPr>
              <w:t xml:space="preserve"> 2.7</w:t>
            </w:r>
            <w:r w:rsidRPr="0029601E">
              <w:rPr>
                <w:rFonts w:ascii="Arial" w:hAnsi="Arial" w:cs="Arial"/>
                <w:sz w:val="18"/>
                <w:szCs w:val="18"/>
              </w:rPr>
              <w:t xml:space="preserve"> MW</w:t>
            </w:r>
            <w:r w:rsidRPr="0029601E">
              <w:rPr>
                <w:rFonts w:ascii="Arial" w:hAnsi="Arial" w:cs="Arial"/>
                <w:sz w:val="18"/>
                <w:szCs w:val="18"/>
                <w:vertAlign w:val="subscript"/>
              </w:rPr>
              <w:t>th</w:t>
            </w:r>
            <w:r w:rsidRPr="0029601E">
              <w:rPr>
                <w:rFonts w:ascii="Arial" w:hAnsi="Arial" w:cs="Arial"/>
                <w:sz w:val="18"/>
                <w:szCs w:val="18"/>
              </w:rPr>
              <w:t xml:space="preserve"> </w:t>
            </w:r>
            <w:r w:rsidRPr="005D7824">
              <w:rPr>
                <w:rFonts w:ascii="Arial" w:hAnsi="Arial" w:cs="Arial"/>
                <w:sz w:val="18"/>
                <w:szCs w:val="18"/>
              </w:rPr>
              <w:t>CAT C</w:t>
            </w:r>
            <w:r w:rsidR="00F851E3">
              <w:rPr>
                <w:rFonts w:ascii="Arial" w:hAnsi="Arial" w:cs="Arial"/>
                <w:sz w:val="18"/>
                <w:szCs w:val="18"/>
              </w:rPr>
              <w:t>32</w:t>
            </w:r>
          </w:p>
          <w:p w14:paraId="4A56D6F4" w14:textId="77777777" w:rsidR="000670EF" w:rsidRPr="0029601E" w:rsidRDefault="000670EF" w:rsidP="000670EF">
            <w:pPr>
              <w:rPr>
                <w:rFonts w:ascii="Arial" w:hAnsi="Arial" w:cs="Arial"/>
                <w:sz w:val="18"/>
                <w:szCs w:val="18"/>
              </w:rPr>
            </w:pPr>
            <w:r w:rsidRPr="0029601E">
              <w:rPr>
                <w:rFonts w:ascii="Arial" w:hAnsi="Arial" w:cs="Arial"/>
                <w:sz w:val="18"/>
                <w:szCs w:val="18"/>
              </w:rPr>
              <w:br/>
            </w:r>
          </w:p>
          <w:p w14:paraId="00812317" w14:textId="77777777" w:rsidR="000670EF" w:rsidRPr="0029601E" w:rsidRDefault="000670EF" w:rsidP="000670EF">
            <w:pPr>
              <w:rPr>
                <w:rFonts w:ascii="Arial" w:hAnsi="Arial" w:cs="Arial"/>
                <w:sz w:val="18"/>
                <w:szCs w:val="18"/>
              </w:rPr>
            </w:pPr>
          </w:p>
          <w:p w14:paraId="752BD1AA" w14:textId="77777777" w:rsidR="000670EF" w:rsidRPr="0029601E" w:rsidRDefault="000670EF" w:rsidP="000670EF">
            <w:pPr>
              <w:pStyle w:val="Tablebody"/>
              <w:rPr>
                <w:rFonts w:cs="Arial"/>
                <w:color w:val="auto"/>
                <w:szCs w:val="18"/>
              </w:rPr>
            </w:pPr>
          </w:p>
        </w:tc>
        <w:tc>
          <w:tcPr>
            <w:tcW w:w="1134" w:type="dxa"/>
            <w:tcBorders>
              <w:left w:val="nil"/>
              <w:right w:val="nil"/>
            </w:tcBorders>
          </w:tcPr>
          <w:p w14:paraId="2ECBA26C" w14:textId="77777777" w:rsidR="000670EF" w:rsidRPr="001E3775" w:rsidRDefault="000670EF" w:rsidP="000670EF">
            <w:pPr>
              <w:pStyle w:val="Tablebody"/>
              <w:rPr>
                <w:rFonts w:cs="Arial"/>
                <w:color w:val="auto"/>
              </w:rPr>
            </w:pPr>
            <w:r w:rsidRPr="001E3775">
              <w:rPr>
                <w:rFonts w:cs="Arial"/>
                <w:color w:val="auto"/>
              </w:rPr>
              <w:t>Carbon Monoxide</w:t>
            </w:r>
          </w:p>
          <w:p w14:paraId="5522E326" w14:textId="77777777" w:rsidR="000670EF" w:rsidRPr="001E3775" w:rsidRDefault="000670EF" w:rsidP="000670EF">
            <w:pPr>
              <w:pStyle w:val="Tablebody"/>
              <w:rPr>
                <w:rFonts w:cs="Arial"/>
                <w:color w:val="auto"/>
              </w:rPr>
            </w:pPr>
          </w:p>
          <w:p w14:paraId="7A70D180" w14:textId="77777777" w:rsidR="000670EF" w:rsidRPr="001E3775" w:rsidRDefault="000670EF" w:rsidP="000670EF">
            <w:pPr>
              <w:pStyle w:val="Tablebody"/>
              <w:rPr>
                <w:rFonts w:cs="Arial"/>
                <w:color w:val="auto"/>
                <w:szCs w:val="18"/>
              </w:rPr>
            </w:pPr>
          </w:p>
        </w:tc>
        <w:tc>
          <w:tcPr>
            <w:tcW w:w="1134" w:type="dxa"/>
            <w:tcBorders>
              <w:left w:val="nil"/>
              <w:right w:val="nil"/>
            </w:tcBorders>
          </w:tcPr>
          <w:p w14:paraId="55220ED0" w14:textId="285147AF" w:rsidR="000670EF" w:rsidRPr="001E3775" w:rsidRDefault="000670EF" w:rsidP="000670EF">
            <w:pPr>
              <w:pStyle w:val="Tablebody"/>
              <w:rPr>
                <w:rFonts w:cs="Arial"/>
                <w:color w:val="auto"/>
                <w:szCs w:val="18"/>
              </w:rPr>
            </w:pPr>
            <w:r w:rsidRPr="001E3775">
              <w:rPr>
                <w:rStyle w:val="Red"/>
                <w:rFonts w:cs="Arial"/>
                <w:color w:val="auto"/>
                <w:szCs w:val="18"/>
              </w:rPr>
              <w:t xml:space="preserve">No limit set  </w:t>
            </w:r>
          </w:p>
        </w:tc>
        <w:tc>
          <w:tcPr>
            <w:tcW w:w="1418" w:type="dxa"/>
            <w:tcBorders>
              <w:left w:val="nil"/>
              <w:right w:val="nil"/>
            </w:tcBorders>
          </w:tcPr>
          <w:p w14:paraId="169F3062" w14:textId="65AD2D94" w:rsidR="000670EF" w:rsidRPr="001E3775" w:rsidRDefault="000670EF" w:rsidP="000670EF">
            <w:pPr>
              <w:pStyle w:val="Tablebody"/>
              <w:rPr>
                <w:rFonts w:cs="Arial"/>
                <w:color w:val="auto"/>
                <w:szCs w:val="18"/>
              </w:rPr>
            </w:pPr>
            <w:r w:rsidRPr="001E3775">
              <w:rPr>
                <w:rFonts w:cs="Arial"/>
                <w:color w:val="auto"/>
                <w:szCs w:val="18"/>
              </w:rPr>
              <w:t>In line with web guide: Monitoring stack emissions: low risk MCPs and specified generators</w:t>
            </w:r>
          </w:p>
        </w:tc>
        <w:tc>
          <w:tcPr>
            <w:tcW w:w="1417" w:type="dxa"/>
            <w:tcBorders>
              <w:left w:val="nil"/>
              <w:right w:val="nil"/>
            </w:tcBorders>
          </w:tcPr>
          <w:p w14:paraId="740FEBE0" w14:textId="6CAE6541" w:rsidR="000670EF" w:rsidRPr="001E3775" w:rsidRDefault="000670EF" w:rsidP="000670EF">
            <w:pPr>
              <w:pStyle w:val="Tablebody"/>
              <w:rPr>
                <w:rFonts w:cs="Arial"/>
                <w:color w:val="auto"/>
                <w:szCs w:val="18"/>
              </w:rPr>
            </w:pPr>
            <w:r w:rsidRPr="001E3775">
              <w:rPr>
                <w:rFonts w:cs="Arial"/>
                <w:color w:val="auto"/>
                <w:szCs w:val="18"/>
              </w:rPr>
              <w:t>After 3 times the maximum average annual operating hours have elapsed and no less frequent than every 5 years</w:t>
            </w:r>
          </w:p>
        </w:tc>
        <w:tc>
          <w:tcPr>
            <w:tcW w:w="1560" w:type="dxa"/>
            <w:tcBorders>
              <w:left w:val="nil"/>
              <w:right w:val="nil"/>
            </w:tcBorders>
          </w:tcPr>
          <w:p w14:paraId="21D8ED22" w14:textId="3F8B813F" w:rsidR="000670EF" w:rsidRPr="001E3775" w:rsidRDefault="000670EF" w:rsidP="000670EF">
            <w:pPr>
              <w:pStyle w:val="TableText0"/>
              <w:rPr>
                <w:b w:val="0"/>
                <w:bCs/>
              </w:rPr>
            </w:pPr>
            <w:r w:rsidRPr="001E3775">
              <w:rPr>
                <w:rFonts w:cs="Arial"/>
                <w:b w:val="0"/>
                <w:sz w:val="18"/>
                <w:szCs w:val="18"/>
                <w:lang w:eastAsia="en-US"/>
              </w:rPr>
              <w:t>Representative engine monitoring in line with web guide: Monitoring stack emissions: low risk MCPs and specified generators</w:t>
            </w:r>
            <w:r w:rsidRPr="001E3775" w:rsidDel="007541CB">
              <w:rPr>
                <w:rStyle w:val="Blue"/>
                <w:b w:val="0"/>
                <w:color w:val="auto"/>
                <w:sz w:val="18"/>
                <w:szCs w:val="18"/>
              </w:rPr>
              <w:t xml:space="preserve"> </w:t>
            </w:r>
          </w:p>
        </w:tc>
      </w:tr>
      <w:tr w:rsidR="00C025C5" w:rsidRPr="001E3775" w14:paraId="44EDCB02" w14:textId="77777777" w:rsidTr="004C549D">
        <w:trPr>
          <w:cantSplit/>
          <w:trHeight w:val="2340"/>
        </w:trPr>
        <w:tc>
          <w:tcPr>
            <w:tcW w:w="1418" w:type="dxa"/>
            <w:tcBorders>
              <w:left w:val="nil"/>
              <w:right w:val="nil"/>
            </w:tcBorders>
          </w:tcPr>
          <w:p w14:paraId="5C401863" w14:textId="0088747C" w:rsidR="00C025C5" w:rsidRPr="0029601E" w:rsidRDefault="00C025C5" w:rsidP="00C025C5">
            <w:pPr>
              <w:pStyle w:val="Tablebody"/>
              <w:rPr>
                <w:rFonts w:cs="Arial"/>
                <w:color w:val="auto"/>
                <w:szCs w:val="18"/>
              </w:rPr>
            </w:pPr>
            <w:r w:rsidRPr="0029601E">
              <w:rPr>
                <w:rFonts w:cs="Arial"/>
                <w:color w:val="auto"/>
                <w:szCs w:val="18"/>
              </w:rPr>
              <w:t>A</w:t>
            </w:r>
            <w:r>
              <w:rPr>
                <w:rFonts w:cs="Arial"/>
                <w:color w:val="auto"/>
                <w:szCs w:val="18"/>
              </w:rPr>
              <w:t>31 Water Treatment Plan engine</w:t>
            </w:r>
          </w:p>
          <w:p w14:paraId="21F463C3" w14:textId="6C3B9B29" w:rsidR="00C025C5" w:rsidRPr="00FF3548" w:rsidRDefault="00C025C5" w:rsidP="00C025C5">
            <w:pPr>
              <w:pStyle w:val="Tablebody"/>
              <w:rPr>
                <w:rFonts w:cs="Arial"/>
                <w:color w:val="auto"/>
                <w:szCs w:val="18"/>
              </w:rPr>
            </w:pPr>
            <w:r w:rsidRPr="00FF3548">
              <w:rPr>
                <w:rFonts w:cs="Arial"/>
                <w:color w:val="auto"/>
                <w:szCs w:val="18"/>
              </w:rPr>
              <w:t>[Point A</w:t>
            </w:r>
            <w:r>
              <w:rPr>
                <w:rFonts w:cs="Arial"/>
                <w:color w:val="auto"/>
                <w:szCs w:val="18"/>
              </w:rPr>
              <w:t>31</w:t>
            </w:r>
            <w:r w:rsidRPr="00FF3548">
              <w:rPr>
                <w:rFonts w:cs="Arial"/>
                <w:color w:val="auto"/>
                <w:szCs w:val="18"/>
              </w:rPr>
              <w:t xml:space="preserve"> </w:t>
            </w:r>
            <w:r w:rsidRPr="00101062">
              <w:rPr>
                <w:rFonts w:cs="Arial"/>
                <w:color w:val="auto"/>
                <w:szCs w:val="18"/>
              </w:rPr>
              <w:t>on site plan reproduced in Schedule 7]</w:t>
            </w:r>
          </w:p>
        </w:tc>
        <w:tc>
          <w:tcPr>
            <w:tcW w:w="1984" w:type="dxa"/>
            <w:tcBorders>
              <w:left w:val="nil"/>
              <w:right w:val="nil"/>
            </w:tcBorders>
          </w:tcPr>
          <w:p w14:paraId="37A3E27E" w14:textId="5B34629A" w:rsidR="00C025C5" w:rsidRPr="00101062" w:rsidRDefault="00C025C5" w:rsidP="00C025C5">
            <w:pPr>
              <w:pStyle w:val="Tablebody"/>
              <w:rPr>
                <w:rFonts w:cs="Arial"/>
                <w:color w:val="auto"/>
                <w:szCs w:val="18"/>
              </w:rPr>
            </w:pPr>
            <w:r w:rsidRPr="00101062">
              <w:rPr>
                <w:rFonts w:cs="Arial"/>
                <w:color w:val="auto"/>
                <w:szCs w:val="18"/>
              </w:rPr>
              <w:t>Generator exhaust</w:t>
            </w:r>
            <w:r w:rsidR="004B70D5">
              <w:rPr>
                <w:rFonts w:cs="Arial"/>
                <w:color w:val="auto"/>
                <w:szCs w:val="18"/>
              </w:rPr>
              <w:t xml:space="preserve"> (new MCP)</w:t>
            </w:r>
          </w:p>
          <w:p w14:paraId="2534CD86" w14:textId="77777777" w:rsidR="00C025C5" w:rsidRPr="00101062" w:rsidRDefault="00C025C5" w:rsidP="00C025C5">
            <w:pPr>
              <w:pStyle w:val="Tablebody"/>
              <w:rPr>
                <w:rFonts w:cs="Arial"/>
                <w:color w:val="auto"/>
                <w:szCs w:val="18"/>
              </w:rPr>
            </w:pPr>
          </w:p>
          <w:p w14:paraId="75BD47AC" w14:textId="79817C9E" w:rsidR="00C025C5" w:rsidRPr="0029601E" w:rsidRDefault="00C025C5" w:rsidP="00C025C5">
            <w:pPr>
              <w:jc w:val="left"/>
              <w:rPr>
                <w:rFonts w:ascii="Arial" w:hAnsi="Arial" w:cs="Arial"/>
                <w:sz w:val="18"/>
                <w:szCs w:val="18"/>
              </w:rPr>
            </w:pPr>
            <w:r>
              <w:rPr>
                <w:rFonts w:ascii="Arial" w:hAnsi="Arial" w:cs="Arial"/>
                <w:sz w:val="18"/>
                <w:szCs w:val="18"/>
              </w:rPr>
              <w:t>1</w:t>
            </w:r>
            <w:r w:rsidRPr="0029601E">
              <w:rPr>
                <w:rFonts w:ascii="Arial" w:hAnsi="Arial" w:cs="Arial"/>
                <w:sz w:val="18"/>
                <w:szCs w:val="18"/>
              </w:rPr>
              <w:t xml:space="preserve"> x </w:t>
            </w:r>
            <w:r>
              <w:rPr>
                <w:rFonts w:ascii="Arial" w:hAnsi="Arial" w:cs="Arial"/>
                <w:sz w:val="18"/>
                <w:szCs w:val="18"/>
              </w:rPr>
              <w:t>1.1</w:t>
            </w:r>
            <w:r w:rsidRPr="0029601E">
              <w:rPr>
                <w:rFonts w:ascii="Arial" w:hAnsi="Arial" w:cs="Arial"/>
                <w:sz w:val="18"/>
                <w:szCs w:val="18"/>
              </w:rPr>
              <w:t xml:space="preserve"> MW</w:t>
            </w:r>
            <w:r w:rsidRPr="0029601E">
              <w:rPr>
                <w:rFonts w:ascii="Arial" w:hAnsi="Arial" w:cs="Arial"/>
                <w:sz w:val="18"/>
                <w:szCs w:val="18"/>
                <w:vertAlign w:val="subscript"/>
              </w:rPr>
              <w:t>th</w:t>
            </w:r>
            <w:r w:rsidRPr="0029601E">
              <w:rPr>
                <w:rFonts w:ascii="Arial" w:hAnsi="Arial" w:cs="Arial"/>
                <w:sz w:val="18"/>
                <w:szCs w:val="18"/>
              </w:rPr>
              <w:t xml:space="preserve"> </w:t>
            </w:r>
            <w:r w:rsidRPr="00932758">
              <w:rPr>
                <w:rFonts w:ascii="Arial" w:hAnsi="Arial" w:cs="Arial"/>
                <w:sz w:val="18"/>
                <w:szCs w:val="18"/>
              </w:rPr>
              <w:t>CAT C1</w:t>
            </w:r>
            <w:r>
              <w:rPr>
                <w:rFonts w:ascii="Arial" w:hAnsi="Arial" w:cs="Arial"/>
                <w:sz w:val="18"/>
                <w:szCs w:val="18"/>
              </w:rPr>
              <w:t>5</w:t>
            </w:r>
          </w:p>
          <w:p w14:paraId="797381F3" w14:textId="77777777" w:rsidR="00C025C5" w:rsidRPr="0029601E" w:rsidRDefault="00C025C5" w:rsidP="00C025C5">
            <w:pPr>
              <w:rPr>
                <w:rFonts w:ascii="Arial" w:hAnsi="Arial" w:cs="Arial"/>
                <w:sz w:val="18"/>
                <w:szCs w:val="18"/>
              </w:rPr>
            </w:pPr>
            <w:r w:rsidRPr="0029601E">
              <w:rPr>
                <w:rFonts w:ascii="Arial" w:hAnsi="Arial" w:cs="Arial"/>
                <w:sz w:val="18"/>
                <w:szCs w:val="18"/>
              </w:rPr>
              <w:br/>
            </w:r>
          </w:p>
          <w:p w14:paraId="5F4D39D7" w14:textId="77777777" w:rsidR="00C025C5" w:rsidRPr="0029601E" w:rsidRDefault="00C025C5" w:rsidP="00C025C5">
            <w:pPr>
              <w:rPr>
                <w:rFonts w:ascii="Arial" w:hAnsi="Arial" w:cs="Arial"/>
                <w:sz w:val="18"/>
                <w:szCs w:val="18"/>
              </w:rPr>
            </w:pPr>
          </w:p>
          <w:p w14:paraId="30B0E2F8" w14:textId="77777777" w:rsidR="00C025C5" w:rsidRPr="0029601E" w:rsidRDefault="00C025C5" w:rsidP="00C025C5">
            <w:pPr>
              <w:pStyle w:val="Tablebody"/>
              <w:rPr>
                <w:rFonts w:cs="Arial"/>
                <w:color w:val="auto"/>
                <w:szCs w:val="18"/>
              </w:rPr>
            </w:pPr>
          </w:p>
        </w:tc>
        <w:tc>
          <w:tcPr>
            <w:tcW w:w="1134" w:type="dxa"/>
            <w:tcBorders>
              <w:left w:val="nil"/>
              <w:right w:val="nil"/>
            </w:tcBorders>
          </w:tcPr>
          <w:p w14:paraId="66669F16" w14:textId="77777777" w:rsidR="00C025C5" w:rsidRPr="001E3775" w:rsidRDefault="00C025C5" w:rsidP="00C025C5">
            <w:pPr>
              <w:pStyle w:val="Tablebody"/>
              <w:rPr>
                <w:rFonts w:cs="Arial"/>
                <w:color w:val="auto"/>
              </w:rPr>
            </w:pPr>
            <w:r w:rsidRPr="001E3775">
              <w:rPr>
                <w:rFonts w:cs="Arial"/>
                <w:color w:val="auto"/>
              </w:rPr>
              <w:t>Carbon Monoxide</w:t>
            </w:r>
          </w:p>
          <w:p w14:paraId="09F1F2BA" w14:textId="77777777" w:rsidR="00C025C5" w:rsidRPr="001E3775" w:rsidRDefault="00C025C5" w:rsidP="00C025C5">
            <w:pPr>
              <w:pStyle w:val="Tablebody"/>
              <w:rPr>
                <w:rFonts w:cs="Arial"/>
                <w:color w:val="auto"/>
              </w:rPr>
            </w:pPr>
          </w:p>
          <w:p w14:paraId="08015A2A" w14:textId="77777777" w:rsidR="00C025C5" w:rsidRPr="001E3775" w:rsidRDefault="00C025C5" w:rsidP="00C025C5">
            <w:pPr>
              <w:pStyle w:val="Tablebody"/>
              <w:rPr>
                <w:rFonts w:cs="Arial"/>
                <w:color w:val="auto"/>
                <w:szCs w:val="18"/>
              </w:rPr>
            </w:pPr>
          </w:p>
        </w:tc>
        <w:tc>
          <w:tcPr>
            <w:tcW w:w="1134" w:type="dxa"/>
            <w:tcBorders>
              <w:left w:val="nil"/>
              <w:right w:val="nil"/>
            </w:tcBorders>
          </w:tcPr>
          <w:p w14:paraId="36ECBC46" w14:textId="7BEE5F24" w:rsidR="00C025C5" w:rsidRPr="001E3775" w:rsidRDefault="00C025C5" w:rsidP="00C025C5">
            <w:pPr>
              <w:pStyle w:val="Tablebody"/>
              <w:rPr>
                <w:rFonts w:cs="Arial"/>
                <w:color w:val="auto"/>
                <w:szCs w:val="18"/>
              </w:rPr>
            </w:pPr>
            <w:r w:rsidRPr="001E3775">
              <w:rPr>
                <w:rStyle w:val="Red"/>
                <w:rFonts w:cs="Arial"/>
                <w:color w:val="auto"/>
                <w:szCs w:val="18"/>
              </w:rPr>
              <w:t xml:space="preserve">No limit set  </w:t>
            </w:r>
          </w:p>
        </w:tc>
        <w:tc>
          <w:tcPr>
            <w:tcW w:w="1418" w:type="dxa"/>
            <w:tcBorders>
              <w:left w:val="nil"/>
              <w:right w:val="nil"/>
            </w:tcBorders>
          </w:tcPr>
          <w:p w14:paraId="32FF9A0E" w14:textId="53D1295A" w:rsidR="00C025C5" w:rsidRPr="001E3775" w:rsidRDefault="00C025C5" w:rsidP="00C025C5">
            <w:pPr>
              <w:pStyle w:val="Tablebody"/>
              <w:rPr>
                <w:rFonts w:cs="Arial"/>
                <w:color w:val="auto"/>
                <w:szCs w:val="18"/>
              </w:rPr>
            </w:pPr>
            <w:r w:rsidRPr="001E3775">
              <w:rPr>
                <w:rFonts w:cs="Arial"/>
                <w:color w:val="auto"/>
                <w:szCs w:val="18"/>
              </w:rPr>
              <w:t>In line with web guide: Monitoring stack emissions: low risk MCPs and specified generators</w:t>
            </w:r>
          </w:p>
        </w:tc>
        <w:tc>
          <w:tcPr>
            <w:tcW w:w="1417" w:type="dxa"/>
            <w:tcBorders>
              <w:left w:val="nil"/>
              <w:right w:val="nil"/>
            </w:tcBorders>
          </w:tcPr>
          <w:p w14:paraId="12C5CFA6" w14:textId="303C6531" w:rsidR="00C025C5" w:rsidRPr="001E3775" w:rsidRDefault="00C025C5" w:rsidP="00C025C5">
            <w:pPr>
              <w:pStyle w:val="Tablebody"/>
              <w:rPr>
                <w:rFonts w:cs="Arial"/>
                <w:color w:val="auto"/>
                <w:szCs w:val="18"/>
              </w:rPr>
            </w:pPr>
            <w:r w:rsidRPr="001E3775">
              <w:rPr>
                <w:rFonts w:cs="Arial"/>
                <w:color w:val="auto"/>
                <w:szCs w:val="18"/>
              </w:rPr>
              <w:t>After 3 times the maximum average annual operating hours have elapsed and no less frequent than every 5 years</w:t>
            </w:r>
          </w:p>
        </w:tc>
        <w:tc>
          <w:tcPr>
            <w:tcW w:w="1560" w:type="dxa"/>
            <w:tcBorders>
              <w:left w:val="nil"/>
              <w:right w:val="nil"/>
            </w:tcBorders>
          </w:tcPr>
          <w:p w14:paraId="49BBCE7F" w14:textId="416D02DF" w:rsidR="00C025C5" w:rsidRPr="001E3775" w:rsidRDefault="00C025C5" w:rsidP="00C025C5">
            <w:pPr>
              <w:pStyle w:val="TableText0"/>
              <w:rPr>
                <w:b w:val="0"/>
                <w:bCs/>
              </w:rPr>
            </w:pPr>
            <w:r w:rsidRPr="001E3775">
              <w:rPr>
                <w:rFonts w:cs="Arial"/>
                <w:b w:val="0"/>
                <w:sz w:val="18"/>
                <w:szCs w:val="18"/>
                <w:lang w:eastAsia="en-US"/>
              </w:rPr>
              <w:t>Representative engine monitoring in line with web guide: Monitoring stack emissions: low risk MCPs and specified generators</w:t>
            </w:r>
            <w:r w:rsidRPr="001E3775" w:rsidDel="007541CB">
              <w:rPr>
                <w:rStyle w:val="Blue"/>
                <w:b w:val="0"/>
                <w:color w:val="auto"/>
                <w:sz w:val="18"/>
                <w:szCs w:val="18"/>
              </w:rPr>
              <w:t xml:space="preserve"> </w:t>
            </w:r>
          </w:p>
        </w:tc>
      </w:tr>
      <w:tr w:rsidR="00932758" w:rsidRPr="001E3775" w14:paraId="74104205" w14:textId="77777777" w:rsidTr="004C549D">
        <w:trPr>
          <w:cantSplit/>
          <w:trHeight w:val="2340"/>
        </w:trPr>
        <w:tc>
          <w:tcPr>
            <w:tcW w:w="1418" w:type="dxa"/>
            <w:tcBorders>
              <w:left w:val="nil"/>
              <w:right w:val="nil"/>
            </w:tcBorders>
          </w:tcPr>
          <w:p w14:paraId="791E1C19" w14:textId="1475341D" w:rsidR="00932758" w:rsidRPr="0029601E" w:rsidRDefault="00932758" w:rsidP="007C1095">
            <w:pPr>
              <w:pStyle w:val="Tablebody"/>
              <w:rPr>
                <w:rFonts w:cs="Arial"/>
                <w:color w:val="auto"/>
                <w:szCs w:val="18"/>
              </w:rPr>
            </w:pPr>
            <w:r w:rsidRPr="0029601E">
              <w:rPr>
                <w:rFonts w:cs="Arial"/>
                <w:color w:val="auto"/>
                <w:szCs w:val="18"/>
              </w:rPr>
              <w:t>A</w:t>
            </w:r>
            <w:r>
              <w:rPr>
                <w:rFonts w:cs="Arial"/>
                <w:color w:val="auto"/>
                <w:szCs w:val="18"/>
              </w:rPr>
              <w:t>32-A33</w:t>
            </w:r>
            <w:r w:rsidR="006D7301">
              <w:rPr>
                <w:rFonts w:cs="Arial"/>
                <w:color w:val="auto"/>
                <w:szCs w:val="18"/>
              </w:rPr>
              <w:t xml:space="preserve"> Fire </w:t>
            </w:r>
            <w:r w:rsidR="00CB6B73">
              <w:rPr>
                <w:rFonts w:cs="Arial"/>
                <w:color w:val="auto"/>
                <w:szCs w:val="18"/>
              </w:rPr>
              <w:t xml:space="preserve">Water </w:t>
            </w:r>
            <w:r w:rsidR="006D7301">
              <w:rPr>
                <w:rFonts w:cs="Arial"/>
                <w:color w:val="auto"/>
                <w:szCs w:val="18"/>
              </w:rPr>
              <w:t>Pump</w:t>
            </w:r>
            <w:r w:rsidR="00CB6B73">
              <w:rPr>
                <w:rFonts w:cs="Arial"/>
                <w:color w:val="auto"/>
                <w:szCs w:val="18"/>
              </w:rPr>
              <w:t>s</w:t>
            </w:r>
            <w:r w:rsidR="006D7301">
              <w:rPr>
                <w:rFonts w:cs="Arial"/>
                <w:color w:val="auto"/>
                <w:szCs w:val="18"/>
              </w:rPr>
              <w:t xml:space="preserve"> </w:t>
            </w:r>
          </w:p>
          <w:p w14:paraId="1328DA81" w14:textId="0A9FDA1F" w:rsidR="00932758" w:rsidRPr="00FF3548" w:rsidRDefault="00932758" w:rsidP="007C1095">
            <w:pPr>
              <w:pStyle w:val="Tablebody"/>
              <w:rPr>
                <w:rFonts w:cs="Arial"/>
                <w:color w:val="auto"/>
                <w:szCs w:val="18"/>
              </w:rPr>
            </w:pPr>
            <w:r w:rsidRPr="00FF3548">
              <w:rPr>
                <w:rFonts w:cs="Arial"/>
                <w:color w:val="auto"/>
                <w:szCs w:val="18"/>
              </w:rPr>
              <w:t>[Points A</w:t>
            </w:r>
            <w:r>
              <w:rPr>
                <w:rFonts w:cs="Arial"/>
                <w:color w:val="auto"/>
                <w:szCs w:val="18"/>
              </w:rPr>
              <w:t xml:space="preserve">32-A33 </w:t>
            </w:r>
            <w:r w:rsidRPr="00101062">
              <w:rPr>
                <w:rFonts w:cs="Arial"/>
                <w:color w:val="auto"/>
                <w:szCs w:val="18"/>
              </w:rPr>
              <w:t>on site plan reproduced in Schedule 7]</w:t>
            </w:r>
          </w:p>
        </w:tc>
        <w:tc>
          <w:tcPr>
            <w:tcW w:w="1984" w:type="dxa"/>
            <w:tcBorders>
              <w:left w:val="nil"/>
              <w:right w:val="nil"/>
            </w:tcBorders>
          </w:tcPr>
          <w:p w14:paraId="21533E3D" w14:textId="77777777" w:rsidR="00932758" w:rsidRPr="00101062" w:rsidRDefault="00932758" w:rsidP="007C1095">
            <w:pPr>
              <w:pStyle w:val="Tablebody"/>
              <w:rPr>
                <w:rFonts w:cs="Arial"/>
                <w:color w:val="auto"/>
                <w:szCs w:val="18"/>
              </w:rPr>
            </w:pPr>
            <w:r w:rsidRPr="00101062">
              <w:rPr>
                <w:rFonts w:cs="Arial"/>
                <w:color w:val="auto"/>
                <w:szCs w:val="18"/>
              </w:rPr>
              <w:t xml:space="preserve">Generator exhausts </w:t>
            </w:r>
          </w:p>
          <w:p w14:paraId="1187668E" w14:textId="77777777" w:rsidR="00932758" w:rsidRPr="00101062" w:rsidRDefault="00932758" w:rsidP="007C1095">
            <w:pPr>
              <w:pStyle w:val="Tablebody"/>
              <w:rPr>
                <w:rFonts w:cs="Arial"/>
                <w:color w:val="auto"/>
                <w:szCs w:val="18"/>
              </w:rPr>
            </w:pPr>
          </w:p>
          <w:p w14:paraId="12761880" w14:textId="5B3A04D0" w:rsidR="00932758" w:rsidRPr="001F77AC" w:rsidRDefault="00932758" w:rsidP="007C1095">
            <w:pPr>
              <w:jc w:val="left"/>
              <w:rPr>
                <w:rFonts w:ascii="Arial" w:hAnsi="Arial" w:cs="Arial"/>
                <w:sz w:val="18"/>
                <w:szCs w:val="18"/>
              </w:rPr>
            </w:pPr>
            <w:r w:rsidRPr="001F77AC">
              <w:rPr>
                <w:rFonts w:ascii="Arial" w:hAnsi="Arial" w:cs="Arial"/>
                <w:sz w:val="18"/>
                <w:szCs w:val="18"/>
              </w:rPr>
              <w:t>2 x</w:t>
            </w:r>
            <w:r w:rsidR="00CB6B73" w:rsidRPr="001F77AC">
              <w:rPr>
                <w:rFonts w:ascii="Arial" w:hAnsi="Arial" w:cs="Arial"/>
                <w:sz w:val="18"/>
                <w:szCs w:val="18"/>
              </w:rPr>
              <w:t xml:space="preserve"> 0.45</w:t>
            </w:r>
            <w:r w:rsidRPr="001F77AC">
              <w:rPr>
                <w:rFonts w:ascii="Arial" w:hAnsi="Arial" w:cs="Arial"/>
                <w:sz w:val="18"/>
                <w:szCs w:val="18"/>
              </w:rPr>
              <w:t xml:space="preserve"> MW</w:t>
            </w:r>
            <w:r w:rsidRPr="001F77AC">
              <w:rPr>
                <w:rFonts w:ascii="Arial" w:hAnsi="Arial" w:cs="Arial"/>
                <w:sz w:val="18"/>
                <w:szCs w:val="18"/>
                <w:vertAlign w:val="subscript"/>
              </w:rPr>
              <w:t>th</w:t>
            </w:r>
            <w:r w:rsidR="001C132C" w:rsidRPr="001F77AC">
              <w:rPr>
                <w:rFonts w:ascii="Arial" w:hAnsi="Arial" w:cs="Arial"/>
                <w:sz w:val="18"/>
                <w:szCs w:val="18"/>
              </w:rPr>
              <w:t xml:space="preserve"> Clarke JU</w:t>
            </w:r>
            <w:r w:rsidR="005001DC" w:rsidRPr="001F77AC">
              <w:rPr>
                <w:rFonts w:ascii="Arial" w:hAnsi="Arial" w:cs="Arial"/>
                <w:sz w:val="18"/>
                <w:szCs w:val="18"/>
              </w:rPr>
              <w:t>6H-UF34</w:t>
            </w:r>
          </w:p>
          <w:p w14:paraId="5796A1D8" w14:textId="77777777" w:rsidR="00932758" w:rsidRPr="001F77AC" w:rsidRDefault="00932758" w:rsidP="007C1095">
            <w:pPr>
              <w:rPr>
                <w:rFonts w:ascii="Arial" w:hAnsi="Arial" w:cs="Arial"/>
                <w:sz w:val="18"/>
                <w:szCs w:val="18"/>
              </w:rPr>
            </w:pPr>
            <w:r w:rsidRPr="001F77AC">
              <w:rPr>
                <w:rFonts w:ascii="Arial" w:hAnsi="Arial" w:cs="Arial"/>
                <w:sz w:val="18"/>
                <w:szCs w:val="18"/>
              </w:rPr>
              <w:br/>
            </w:r>
          </w:p>
          <w:p w14:paraId="48CBAFEA" w14:textId="77777777" w:rsidR="00932758" w:rsidRPr="001F77AC" w:rsidRDefault="00932758" w:rsidP="007C1095">
            <w:pPr>
              <w:rPr>
                <w:rFonts w:ascii="Arial" w:hAnsi="Arial" w:cs="Arial"/>
                <w:sz w:val="18"/>
                <w:szCs w:val="18"/>
              </w:rPr>
            </w:pPr>
          </w:p>
          <w:p w14:paraId="492872AF" w14:textId="77777777" w:rsidR="00932758" w:rsidRPr="001F77AC" w:rsidRDefault="00932758" w:rsidP="007C1095">
            <w:pPr>
              <w:pStyle w:val="Tablebody"/>
              <w:rPr>
                <w:rFonts w:cs="Arial"/>
                <w:color w:val="auto"/>
                <w:szCs w:val="18"/>
              </w:rPr>
            </w:pPr>
          </w:p>
        </w:tc>
        <w:tc>
          <w:tcPr>
            <w:tcW w:w="1134" w:type="dxa"/>
            <w:tcBorders>
              <w:left w:val="nil"/>
              <w:right w:val="nil"/>
            </w:tcBorders>
          </w:tcPr>
          <w:p w14:paraId="2FC472C6" w14:textId="77777777" w:rsidR="00932758" w:rsidRPr="001E3775" w:rsidRDefault="00932758" w:rsidP="007C1095">
            <w:pPr>
              <w:pStyle w:val="Tablebody"/>
              <w:rPr>
                <w:rFonts w:cs="Arial"/>
                <w:color w:val="auto"/>
              </w:rPr>
            </w:pPr>
            <w:r>
              <w:rPr>
                <w:rFonts w:cs="Arial"/>
                <w:color w:val="auto"/>
              </w:rPr>
              <w:t>None</w:t>
            </w:r>
          </w:p>
          <w:p w14:paraId="1E73EF8C" w14:textId="77777777" w:rsidR="00932758" w:rsidRPr="001E3775" w:rsidRDefault="00932758" w:rsidP="007C1095">
            <w:pPr>
              <w:pStyle w:val="Tablebody"/>
              <w:rPr>
                <w:rFonts w:cs="Arial"/>
                <w:color w:val="auto"/>
              </w:rPr>
            </w:pPr>
          </w:p>
          <w:p w14:paraId="60B98AA0" w14:textId="77777777" w:rsidR="00932758" w:rsidRPr="001E3775" w:rsidRDefault="00932758" w:rsidP="007C1095">
            <w:pPr>
              <w:pStyle w:val="Tablebody"/>
              <w:rPr>
                <w:rFonts w:cs="Arial"/>
                <w:color w:val="auto"/>
                <w:szCs w:val="18"/>
              </w:rPr>
            </w:pPr>
          </w:p>
        </w:tc>
        <w:tc>
          <w:tcPr>
            <w:tcW w:w="1134" w:type="dxa"/>
            <w:tcBorders>
              <w:left w:val="nil"/>
              <w:right w:val="nil"/>
            </w:tcBorders>
          </w:tcPr>
          <w:p w14:paraId="490801E1" w14:textId="77777777" w:rsidR="00932758" w:rsidRPr="001E3775" w:rsidRDefault="00932758" w:rsidP="007C1095">
            <w:pPr>
              <w:pStyle w:val="Tablebody"/>
              <w:rPr>
                <w:rFonts w:cs="Arial"/>
                <w:color w:val="auto"/>
                <w:szCs w:val="18"/>
              </w:rPr>
            </w:pPr>
            <w:r w:rsidRPr="001E3775">
              <w:rPr>
                <w:rStyle w:val="Red"/>
                <w:rFonts w:cs="Arial"/>
                <w:color w:val="auto"/>
                <w:szCs w:val="18"/>
              </w:rPr>
              <w:t xml:space="preserve">No limit set  </w:t>
            </w:r>
          </w:p>
        </w:tc>
        <w:tc>
          <w:tcPr>
            <w:tcW w:w="1418" w:type="dxa"/>
            <w:tcBorders>
              <w:left w:val="nil"/>
              <w:right w:val="nil"/>
            </w:tcBorders>
          </w:tcPr>
          <w:p w14:paraId="533CE1D7" w14:textId="77777777" w:rsidR="00932758" w:rsidRPr="001E3775" w:rsidRDefault="00932758" w:rsidP="007C1095">
            <w:pPr>
              <w:pStyle w:val="Tablebody"/>
              <w:rPr>
                <w:rFonts w:cs="Arial"/>
                <w:color w:val="auto"/>
                <w:szCs w:val="18"/>
              </w:rPr>
            </w:pPr>
            <w:r>
              <w:rPr>
                <w:rFonts w:cs="Arial"/>
                <w:color w:val="auto"/>
                <w:szCs w:val="18"/>
              </w:rPr>
              <w:t>None</w:t>
            </w:r>
          </w:p>
        </w:tc>
        <w:tc>
          <w:tcPr>
            <w:tcW w:w="1417" w:type="dxa"/>
            <w:tcBorders>
              <w:left w:val="nil"/>
              <w:right w:val="nil"/>
            </w:tcBorders>
          </w:tcPr>
          <w:p w14:paraId="61B0CB6C" w14:textId="77777777" w:rsidR="00932758" w:rsidRPr="001E3775" w:rsidRDefault="00932758" w:rsidP="007C1095">
            <w:pPr>
              <w:pStyle w:val="Tablebody"/>
              <w:rPr>
                <w:rFonts w:cs="Arial"/>
                <w:color w:val="auto"/>
                <w:szCs w:val="18"/>
              </w:rPr>
            </w:pPr>
            <w:r>
              <w:rPr>
                <w:rFonts w:cs="Arial"/>
                <w:color w:val="auto"/>
                <w:szCs w:val="18"/>
              </w:rPr>
              <w:t>None</w:t>
            </w:r>
          </w:p>
        </w:tc>
        <w:tc>
          <w:tcPr>
            <w:tcW w:w="1560" w:type="dxa"/>
            <w:tcBorders>
              <w:left w:val="nil"/>
              <w:right w:val="nil"/>
            </w:tcBorders>
          </w:tcPr>
          <w:p w14:paraId="5678D1AA" w14:textId="77777777" w:rsidR="00932758" w:rsidRPr="001E3775" w:rsidRDefault="00932758" w:rsidP="007C1095">
            <w:pPr>
              <w:pStyle w:val="TableText0"/>
              <w:rPr>
                <w:b w:val="0"/>
                <w:bCs/>
              </w:rPr>
            </w:pPr>
            <w:r>
              <w:rPr>
                <w:rFonts w:cs="Arial"/>
                <w:b w:val="0"/>
                <w:sz w:val="18"/>
                <w:szCs w:val="18"/>
                <w:lang w:eastAsia="en-US"/>
              </w:rPr>
              <w:t>None</w:t>
            </w:r>
            <w:r w:rsidRPr="001E3775" w:rsidDel="007541CB">
              <w:rPr>
                <w:rStyle w:val="Blue"/>
                <w:b w:val="0"/>
                <w:color w:val="auto"/>
                <w:sz w:val="18"/>
                <w:szCs w:val="18"/>
              </w:rPr>
              <w:t xml:space="preserve"> </w:t>
            </w:r>
          </w:p>
        </w:tc>
      </w:tr>
      <w:tr w:rsidR="00091899" w:rsidRPr="001E3775" w14:paraId="2EE15CFB" w14:textId="77777777" w:rsidTr="004C549D">
        <w:trPr>
          <w:cantSplit/>
        </w:trPr>
        <w:tc>
          <w:tcPr>
            <w:tcW w:w="1418" w:type="dxa"/>
            <w:tcBorders>
              <w:left w:val="nil"/>
              <w:right w:val="nil"/>
            </w:tcBorders>
          </w:tcPr>
          <w:p w14:paraId="41F855FF" w14:textId="27409310" w:rsidR="007541CB" w:rsidRPr="001E3775" w:rsidRDefault="007541CB" w:rsidP="007541CB">
            <w:pPr>
              <w:pStyle w:val="Tablebody"/>
              <w:rPr>
                <w:rFonts w:cs="Arial"/>
                <w:color w:val="auto"/>
              </w:rPr>
            </w:pPr>
            <w:r w:rsidRPr="001E3775">
              <w:rPr>
                <w:rFonts w:cs="Arial"/>
                <w:color w:val="auto"/>
              </w:rPr>
              <w:t xml:space="preserve">Vents associated with each </w:t>
            </w:r>
            <w:r w:rsidR="00754A87" w:rsidRPr="001E3775">
              <w:rPr>
                <w:rFonts w:cs="Arial"/>
                <w:color w:val="auto"/>
              </w:rPr>
              <w:t xml:space="preserve">fuel </w:t>
            </w:r>
            <w:r w:rsidRPr="001E3775">
              <w:rPr>
                <w:rFonts w:cs="Arial"/>
                <w:color w:val="auto"/>
              </w:rPr>
              <w:t>storage tank</w:t>
            </w:r>
          </w:p>
        </w:tc>
        <w:tc>
          <w:tcPr>
            <w:tcW w:w="1984" w:type="dxa"/>
            <w:tcBorders>
              <w:left w:val="nil"/>
              <w:right w:val="nil"/>
            </w:tcBorders>
          </w:tcPr>
          <w:p w14:paraId="6F0800E9" w14:textId="12AF0DFB" w:rsidR="007541CB" w:rsidRPr="001E3775" w:rsidRDefault="007541CB" w:rsidP="007541CB">
            <w:pPr>
              <w:pStyle w:val="Tablebody"/>
              <w:rPr>
                <w:rFonts w:cs="Arial"/>
                <w:color w:val="auto"/>
              </w:rPr>
            </w:pPr>
            <w:r w:rsidRPr="001E3775">
              <w:rPr>
                <w:rFonts w:cs="Arial"/>
                <w:color w:val="auto"/>
              </w:rPr>
              <w:t>Vents from storage tanks</w:t>
            </w:r>
          </w:p>
        </w:tc>
        <w:tc>
          <w:tcPr>
            <w:tcW w:w="1134" w:type="dxa"/>
            <w:tcBorders>
              <w:left w:val="nil"/>
              <w:right w:val="nil"/>
            </w:tcBorders>
          </w:tcPr>
          <w:p w14:paraId="2117CC5A" w14:textId="2E455976" w:rsidR="007541CB" w:rsidRPr="001E3775" w:rsidRDefault="007541CB" w:rsidP="007541CB">
            <w:pPr>
              <w:pStyle w:val="Tablebody"/>
              <w:rPr>
                <w:rFonts w:cs="Arial"/>
                <w:color w:val="auto"/>
              </w:rPr>
            </w:pPr>
            <w:r w:rsidRPr="001E3775">
              <w:rPr>
                <w:rFonts w:cs="Arial"/>
                <w:color w:val="auto"/>
              </w:rPr>
              <w:t>No parameters set</w:t>
            </w:r>
          </w:p>
        </w:tc>
        <w:tc>
          <w:tcPr>
            <w:tcW w:w="1134" w:type="dxa"/>
            <w:tcBorders>
              <w:left w:val="nil"/>
              <w:right w:val="nil"/>
            </w:tcBorders>
          </w:tcPr>
          <w:p w14:paraId="29076D24" w14:textId="3A977209" w:rsidR="007541CB" w:rsidRPr="001E3775" w:rsidRDefault="007541CB" w:rsidP="007541CB">
            <w:pPr>
              <w:pStyle w:val="Tablebody"/>
              <w:rPr>
                <w:rFonts w:cs="Arial"/>
                <w:color w:val="auto"/>
              </w:rPr>
            </w:pPr>
            <w:r w:rsidRPr="001E3775">
              <w:rPr>
                <w:rFonts w:cs="Arial"/>
                <w:color w:val="auto"/>
              </w:rPr>
              <w:t>No limit set</w:t>
            </w:r>
          </w:p>
        </w:tc>
        <w:tc>
          <w:tcPr>
            <w:tcW w:w="1418" w:type="dxa"/>
            <w:tcBorders>
              <w:left w:val="nil"/>
              <w:right w:val="nil"/>
            </w:tcBorders>
          </w:tcPr>
          <w:p w14:paraId="1CF2CCC1" w14:textId="6BFCF1C5" w:rsidR="007541CB" w:rsidRPr="001E3775" w:rsidRDefault="007541CB" w:rsidP="007541CB">
            <w:pPr>
              <w:pStyle w:val="Tablebody"/>
              <w:rPr>
                <w:rFonts w:cs="Arial"/>
                <w:color w:val="auto"/>
              </w:rPr>
            </w:pPr>
            <w:r w:rsidRPr="001E3775">
              <w:rPr>
                <w:rFonts w:cs="Arial"/>
                <w:color w:val="auto"/>
              </w:rPr>
              <w:t>-</w:t>
            </w:r>
          </w:p>
        </w:tc>
        <w:tc>
          <w:tcPr>
            <w:tcW w:w="1417" w:type="dxa"/>
            <w:tcBorders>
              <w:left w:val="nil"/>
              <w:right w:val="nil"/>
            </w:tcBorders>
          </w:tcPr>
          <w:p w14:paraId="29A5D750" w14:textId="5EFE9910" w:rsidR="007541CB" w:rsidRPr="001E3775" w:rsidRDefault="007541CB" w:rsidP="007541CB">
            <w:pPr>
              <w:pStyle w:val="Tablebody"/>
              <w:rPr>
                <w:rFonts w:cs="Arial"/>
                <w:color w:val="auto"/>
              </w:rPr>
            </w:pPr>
            <w:r w:rsidRPr="001E3775">
              <w:rPr>
                <w:rFonts w:cs="Arial"/>
                <w:color w:val="auto"/>
              </w:rPr>
              <w:t>No monitoring required</w:t>
            </w:r>
          </w:p>
        </w:tc>
        <w:tc>
          <w:tcPr>
            <w:tcW w:w="1560" w:type="dxa"/>
            <w:tcBorders>
              <w:left w:val="nil"/>
              <w:right w:val="nil"/>
            </w:tcBorders>
          </w:tcPr>
          <w:p w14:paraId="5A41F1AD" w14:textId="69668080" w:rsidR="007541CB" w:rsidRPr="001E3775" w:rsidRDefault="007541CB" w:rsidP="007541CB">
            <w:pPr>
              <w:pStyle w:val="Tablebody"/>
              <w:rPr>
                <w:rFonts w:cs="Arial"/>
                <w:color w:val="auto"/>
              </w:rPr>
            </w:pPr>
            <w:r w:rsidRPr="001E3775">
              <w:rPr>
                <w:rFonts w:cs="Arial"/>
                <w:color w:val="auto"/>
              </w:rPr>
              <w:t>-</w:t>
            </w:r>
          </w:p>
        </w:tc>
      </w:tr>
    </w:tbl>
    <w:p w14:paraId="27B5D597" w14:textId="77777777" w:rsidR="007C7234" w:rsidRPr="001E3775" w:rsidRDefault="007C7234" w:rsidP="007C7234">
      <w:pPr>
        <w:rPr>
          <w:rFonts w:ascii="Arial" w:hAnsi="Arial"/>
          <w:sz w:val="18"/>
        </w:rPr>
      </w:pPr>
    </w:p>
    <w:p w14:paraId="11CF1B91" w14:textId="77777777" w:rsidR="007C7234" w:rsidRPr="001E3775" w:rsidRDefault="007C7234" w:rsidP="007C7234">
      <w:pPr>
        <w:rPr>
          <w:rFonts w:ascii="Arial" w:hAnsi="Arial"/>
          <w:sz w:val="18"/>
        </w:rPr>
      </w:pPr>
    </w:p>
    <w:tbl>
      <w:tblPr>
        <w:tblW w:w="10433" w:type="dxa"/>
        <w:tblInd w:w="-567"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360"/>
        <w:gridCol w:w="1652"/>
        <w:gridCol w:w="50"/>
        <w:gridCol w:w="1192"/>
        <w:gridCol w:w="2160"/>
        <w:gridCol w:w="1134"/>
        <w:gridCol w:w="1275"/>
        <w:gridCol w:w="1269"/>
        <w:gridCol w:w="199"/>
        <w:gridCol w:w="142"/>
      </w:tblGrid>
      <w:tr w:rsidR="00091899" w:rsidRPr="001E3775" w14:paraId="4CFD7192" w14:textId="77777777" w:rsidTr="00FE1372">
        <w:trPr>
          <w:cantSplit/>
          <w:tblHeader/>
        </w:trPr>
        <w:tc>
          <w:tcPr>
            <w:tcW w:w="10433" w:type="dxa"/>
            <w:gridSpan w:val="10"/>
            <w:tcBorders>
              <w:bottom w:val="single" w:sz="4" w:space="0" w:color="auto"/>
            </w:tcBorders>
            <w:shd w:val="clear" w:color="auto" w:fill="000000"/>
          </w:tcPr>
          <w:p w14:paraId="17E1D036" w14:textId="1332DF77" w:rsidR="00BD3D5A" w:rsidRPr="001E3775" w:rsidRDefault="00BD3D5A" w:rsidP="00730EEF">
            <w:pPr>
              <w:pStyle w:val="Tabletitle"/>
              <w:rPr>
                <w:rFonts w:cs="Arial"/>
                <w:color w:val="auto"/>
              </w:rPr>
            </w:pPr>
            <w:r w:rsidRPr="001E3775">
              <w:rPr>
                <w:rFonts w:cs="Arial"/>
                <w:color w:val="auto"/>
              </w:rPr>
              <w:lastRenderedPageBreak/>
              <w:t xml:space="preserve">Table </w:t>
            </w:r>
            <w:r w:rsidR="005266B8" w:rsidRPr="001E3775">
              <w:rPr>
                <w:rFonts w:cs="Arial"/>
                <w:color w:val="auto"/>
              </w:rPr>
              <w:t>S3.2 Point</w:t>
            </w:r>
            <w:r w:rsidRPr="001E3775">
              <w:rPr>
                <w:rFonts w:cs="Arial"/>
                <w:color w:val="auto"/>
              </w:rPr>
              <w:t xml:space="preserve"> source emissions to water</w:t>
            </w:r>
            <w:r w:rsidR="00C15B92" w:rsidRPr="001E3775">
              <w:rPr>
                <w:rFonts w:cs="Arial"/>
                <w:color w:val="auto"/>
              </w:rPr>
              <w:t xml:space="preserve"> (other than sewer) and land – emission limits and monitoring requirements</w:t>
            </w:r>
          </w:p>
        </w:tc>
      </w:tr>
      <w:tr w:rsidR="00091899" w:rsidRPr="001E3775" w14:paraId="3C0A906B" w14:textId="77777777" w:rsidTr="00FE1372">
        <w:trPr>
          <w:gridAfter w:val="2"/>
          <w:wAfter w:w="341" w:type="dxa"/>
          <w:cantSplit/>
          <w:tblHeader/>
        </w:trPr>
        <w:tc>
          <w:tcPr>
            <w:tcW w:w="1360" w:type="dxa"/>
            <w:tcBorders>
              <w:left w:val="nil"/>
              <w:right w:val="nil"/>
            </w:tcBorders>
          </w:tcPr>
          <w:p w14:paraId="31FADE18" w14:textId="77777777" w:rsidR="00BD3D5A" w:rsidRPr="001E3775" w:rsidRDefault="00BD3D5A" w:rsidP="00730EEF">
            <w:pPr>
              <w:pStyle w:val="Tablehead"/>
              <w:rPr>
                <w:color w:val="auto"/>
              </w:rPr>
            </w:pPr>
            <w:r w:rsidRPr="001E3775">
              <w:rPr>
                <w:color w:val="auto"/>
              </w:rPr>
              <w:t>Emission point ref. &amp; location</w:t>
            </w:r>
          </w:p>
        </w:tc>
        <w:tc>
          <w:tcPr>
            <w:tcW w:w="1702" w:type="dxa"/>
            <w:gridSpan w:val="2"/>
            <w:tcBorders>
              <w:left w:val="nil"/>
              <w:right w:val="nil"/>
            </w:tcBorders>
          </w:tcPr>
          <w:p w14:paraId="00271E08" w14:textId="77777777" w:rsidR="00BD3D5A" w:rsidRPr="001E3775" w:rsidRDefault="00BD3D5A" w:rsidP="00730EEF">
            <w:pPr>
              <w:pStyle w:val="Tablehead"/>
              <w:rPr>
                <w:color w:val="auto"/>
              </w:rPr>
            </w:pPr>
            <w:r w:rsidRPr="001E3775">
              <w:rPr>
                <w:color w:val="auto"/>
              </w:rPr>
              <w:t>Source</w:t>
            </w:r>
          </w:p>
        </w:tc>
        <w:tc>
          <w:tcPr>
            <w:tcW w:w="1192" w:type="dxa"/>
            <w:tcBorders>
              <w:left w:val="nil"/>
              <w:right w:val="nil"/>
            </w:tcBorders>
          </w:tcPr>
          <w:p w14:paraId="77B7CE2D" w14:textId="77777777" w:rsidR="00BD3D5A" w:rsidRPr="001E3775" w:rsidRDefault="00BD3D5A" w:rsidP="00730EEF">
            <w:pPr>
              <w:pStyle w:val="Tablehead"/>
              <w:rPr>
                <w:color w:val="auto"/>
                <w:szCs w:val="18"/>
              </w:rPr>
            </w:pPr>
            <w:r w:rsidRPr="001E3775">
              <w:rPr>
                <w:color w:val="auto"/>
              </w:rPr>
              <w:t>Parameter</w:t>
            </w:r>
          </w:p>
        </w:tc>
        <w:tc>
          <w:tcPr>
            <w:tcW w:w="2160" w:type="dxa"/>
            <w:tcBorders>
              <w:left w:val="nil"/>
              <w:right w:val="nil"/>
            </w:tcBorders>
          </w:tcPr>
          <w:p w14:paraId="616D9A2B" w14:textId="0EEA25D1" w:rsidR="00BD3D5A" w:rsidRPr="001E3775" w:rsidRDefault="00BD3D5A" w:rsidP="00730EEF">
            <w:pPr>
              <w:pStyle w:val="Tablehead"/>
              <w:rPr>
                <w:color w:val="auto"/>
              </w:rPr>
            </w:pPr>
            <w:r w:rsidRPr="001E3775">
              <w:rPr>
                <w:color w:val="auto"/>
                <w:szCs w:val="18"/>
              </w:rPr>
              <w:t>Limit</w:t>
            </w:r>
          </w:p>
        </w:tc>
        <w:tc>
          <w:tcPr>
            <w:tcW w:w="1134" w:type="dxa"/>
            <w:tcBorders>
              <w:left w:val="nil"/>
              <w:right w:val="nil"/>
            </w:tcBorders>
          </w:tcPr>
          <w:p w14:paraId="44C05B95" w14:textId="77777777" w:rsidR="00BD3D5A" w:rsidRPr="001E3775" w:rsidRDefault="00BD3D5A" w:rsidP="00730EEF">
            <w:pPr>
              <w:pStyle w:val="Tablehead"/>
              <w:rPr>
                <w:color w:val="auto"/>
              </w:rPr>
            </w:pPr>
            <w:r w:rsidRPr="001E3775">
              <w:rPr>
                <w:color w:val="auto"/>
              </w:rPr>
              <w:t>Reference period</w:t>
            </w:r>
          </w:p>
        </w:tc>
        <w:tc>
          <w:tcPr>
            <w:tcW w:w="1275" w:type="dxa"/>
            <w:tcBorders>
              <w:left w:val="nil"/>
              <w:right w:val="nil"/>
            </w:tcBorders>
          </w:tcPr>
          <w:p w14:paraId="2286358D" w14:textId="77777777" w:rsidR="00BD3D5A" w:rsidRPr="001E3775" w:rsidRDefault="00BD3D5A" w:rsidP="00730EEF">
            <w:pPr>
              <w:pStyle w:val="Tablehead"/>
              <w:rPr>
                <w:color w:val="auto"/>
              </w:rPr>
            </w:pPr>
            <w:r w:rsidRPr="001E3775">
              <w:rPr>
                <w:color w:val="auto"/>
              </w:rPr>
              <w:t>Monitoring frequency</w:t>
            </w:r>
          </w:p>
        </w:tc>
        <w:tc>
          <w:tcPr>
            <w:tcW w:w="1269" w:type="dxa"/>
            <w:tcBorders>
              <w:left w:val="nil"/>
              <w:right w:val="nil"/>
            </w:tcBorders>
          </w:tcPr>
          <w:p w14:paraId="11C13492" w14:textId="77777777" w:rsidR="00BD3D5A" w:rsidRPr="001E3775" w:rsidRDefault="00BD3D5A" w:rsidP="00730EEF">
            <w:pPr>
              <w:pStyle w:val="Tablehead"/>
              <w:rPr>
                <w:color w:val="auto"/>
              </w:rPr>
            </w:pPr>
            <w:r w:rsidRPr="001E3775">
              <w:rPr>
                <w:color w:val="auto"/>
              </w:rPr>
              <w:t>Monitoring standard or method</w:t>
            </w:r>
          </w:p>
        </w:tc>
      </w:tr>
      <w:tr w:rsidR="00091899" w:rsidRPr="001E3775" w14:paraId="0F09470D" w14:textId="77777777" w:rsidTr="00FE1372">
        <w:trPr>
          <w:gridAfter w:val="1"/>
          <w:wAfter w:w="142" w:type="dxa"/>
          <w:cantSplit/>
        </w:trPr>
        <w:tc>
          <w:tcPr>
            <w:tcW w:w="1360" w:type="dxa"/>
            <w:tcBorders>
              <w:left w:val="nil"/>
              <w:right w:val="nil"/>
            </w:tcBorders>
          </w:tcPr>
          <w:p w14:paraId="1D4093A3" w14:textId="375BFF4A" w:rsidR="00BD3D5A" w:rsidRPr="001E3775" w:rsidRDefault="00BD3D5A" w:rsidP="00730EEF">
            <w:pPr>
              <w:pStyle w:val="Tablebody"/>
              <w:rPr>
                <w:rFonts w:cs="Arial"/>
                <w:color w:val="auto"/>
              </w:rPr>
            </w:pPr>
            <w:r w:rsidRPr="001E3775">
              <w:rPr>
                <w:rFonts w:cs="Arial"/>
                <w:color w:val="auto"/>
              </w:rPr>
              <w:t>Emission point W1</w:t>
            </w:r>
            <w:r w:rsidR="002B774B" w:rsidRPr="001E3775">
              <w:rPr>
                <w:rFonts w:cs="Arial"/>
                <w:color w:val="auto"/>
              </w:rPr>
              <w:t xml:space="preserve"> </w:t>
            </w:r>
            <w:r w:rsidR="004D1520" w:rsidRPr="001E3775">
              <w:rPr>
                <w:rFonts w:cs="Arial"/>
                <w:color w:val="auto"/>
              </w:rPr>
              <w:t>[Point W1 on site plan</w:t>
            </w:r>
            <w:r w:rsidR="00EF4D9F" w:rsidRPr="001E3775">
              <w:rPr>
                <w:rFonts w:cs="Arial"/>
                <w:color w:val="auto"/>
              </w:rPr>
              <w:t xml:space="preserve"> reproduced</w:t>
            </w:r>
            <w:r w:rsidR="004D1520" w:rsidRPr="001E3775">
              <w:rPr>
                <w:rFonts w:cs="Arial"/>
                <w:color w:val="auto"/>
              </w:rPr>
              <w:t xml:space="preserve"> in Schedule 7]</w:t>
            </w:r>
          </w:p>
        </w:tc>
        <w:tc>
          <w:tcPr>
            <w:tcW w:w="1652" w:type="dxa"/>
            <w:tcBorders>
              <w:left w:val="nil"/>
              <w:right w:val="nil"/>
            </w:tcBorders>
          </w:tcPr>
          <w:p w14:paraId="5A5958EF" w14:textId="774682AD" w:rsidR="00BD3D5A" w:rsidRPr="001E3775" w:rsidRDefault="00BD3D5A" w:rsidP="00730EEF">
            <w:pPr>
              <w:pStyle w:val="Tablebody"/>
              <w:rPr>
                <w:rFonts w:cs="Arial"/>
                <w:color w:val="auto"/>
              </w:rPr>
            </w:pPr>
            <w:r w:rsidRPr="001E3775">
              <w:rPr>
                <w:rFonts w:cs="Arial"/>
                <w:color w:val="auto"/>
              </w:rPr>
              <w:t>Uncontaminated site surface water</w:t>
            </w:r>
            <w:r w:rsidR="003E7180" w:rsidRPr="001E3775">
              <w:rPr>
                <w:rFonts w:cs="Arial"/>
                <w:color w:val="auto"/>
              </w:rPr>
              <w:t xml:space="preserve"> run-off including rainwater</w:t>
            </w:r>
          </w:p>
        </w:tc>
        <w:tc>
          <w:tcPr>
            <w:tcW w:w="1242" w:type="dxa"/>
            <w:gridSpan w:val="2"/>
            <w:tcBorders>
              <w:left w:val="nil"/>
              <w:right w:val="nil"/>
            </w:tcBorders>
          </w:tcPr>
          <w:p w14:paraId="44D4B26B" w14:textId="469079AB" w:rsidR="00BD3D5A" w:rsidRPr="001E3775" w:rsidRDefault="00BD3D5A" w:rsidP="00730EEF">
            <w:pPr>
              <w:pStyle w:val="Tablebody"/>
              <w:rPr>
                <w:rFonts w:cs="Arial"/>
                <w:color w:val="auto"/>
              </w:rPr>
            </w:pPr>
            <w:r w:rsidRPr="001E3775">
              <w:rPr>
                <w:rFonts w:cs="Arial"/>
                <w:color w:val="auto"/>
              </w:rPr>
              <w:t>No parameter set</w:t>
            </w:r>
          </w:p>
        </w:tc>
        <w:tc>
          <w:tcPr>
            <w:tcW w:w="2160" w:type="dxa"/>
            <w:tcBorders>
              <w:left w:val="nil"/>
              <w:right w:val="nil"/>
            </w:tcBorders>
          </w:tcPr>
          <w:p w14:paraId="2ECD9447" w14:textId="32AAAF8B" w:rsidR="00BD3D5A" w:rsidRPr="001E3775" w:rsidRDefault="00BD3D5A" w:rsidP="00730EEF">
            <w:pPr>
              <w:pStyle w:val="Tablebody"/>
              <w:rPr>
                <w:rFonts w:cs="Arial"/>
                <w:color w:val="auto"/>
              </w:rPr>
            </w:pPr>
            <w:r w:rsidRPr="001E3775">
              <w:rPr>
                <w:rFonts w:cs="Arial"/>
                <w:color w:val="auto"/>
              </w:rPr>
              <w:t xml:space="preserve">No </w:t>
            </w:r>
            <w:r w:rsidR="00AE1BBC" w:rsidRPr="001E3775">
              <w:rPr>
                <w:rFonts w:cs="Arial"/>
                <w:color w:val="auto"/>
              </w:rPr>
              <w:t>l</w:t>
            </w:r>
            <w:r w:rsidRPr="001E3775">
              <w:rPr>
                <w:rFonts w:cs="Arial"/>
                <w:color w:val="auto"/>
              </w:rPr>
              <w:t xml:space="preserve">imit set </w:t>
            </w:r>
          </w:p>
        </w:tc>
        <w:tc>
          <w:tcPr>
            <w:tcW w:w="1134" w:type="dxa"/>
            <w:tcBorders>
              <w:left w:val="nil"/>
              <w:right w:val="nil"/>
            </w:tcBorders>
          </w:tcPr>
          <w:p w14:paraId="1FBE46BB" w14:textId="77777777" w:rsidR="00BD3D5A" w:rsidRPr="001E3775" w:rsidRDefault="00BD3D5A" w:rsidP="00730EEF">
            <w:pPr>
              <w:pStyle w:val="Tablebody"/>
              <w:rPr>
                <w:rFonts w:cs="Arial"/>
                <w:color w:val="auto"/>
              </w:rPr>
            </w:pPr>
            <w:r w:rsidRPr="001E3775">
              <w:rPr>
                <w:rFonts w:cs="Arial"/>
                <w:color w:val="auto"/>
              </w:rPr>
              <w:t>--</w:t>
            </w:r>
          </w:p>
        </w:tc>
        <w:tc>
          <w:tcPr>
            <w:tcW w:w="1275" w:type="dxa"/>
            <w:tcBorders>
              <w:left w:val="nil"/>
              <w:right w:val="nil"/>
            </w:tcBorders>
          </w:tcPr>
          <w:p w14:paraId="61AC2CBA" w14:textId="77777777" w:rsidR="00BD3D5A" w:rsidRPr="001E3775" w:rsidRDefault="00BD3D5A" w:rsidP="00730EEF">
            <w:pPr>
              <w:pStyle w:val="Tablebody"/>
              <w:rPr>
                <w:rFonts w:cs="Arial"/>
                <w:color w:val="auto"/>
              </w:rPr>
            </w:pPr>
            <w:r w:rsidRPr="001E3775">
              <w:rPr>
                <w:rFonts w:cs="Arial"/>
                <w:color w:val="auto"/>
              </w:rPr>
              <w:t>-</w:t>
            </w:r>
          </w:p>
        </w:tc>
        <w:tc>
          <w:tcPr>
            <w:tcW w:w="1468" w:type="dxa"/>
            <w:gridSpan w:val="2"/>
            <w:tcBorders>
              <w:left w:val="nil"/>
              <w:right w:val="nil"/>
            </w:tcBorders>
          </w:tcPr>
          <w:p w14:paraId="253CCFA3" w14:textId="77777777" w:rsidR="00BD3D5A" w:rsidRPr="001E3775" w:rsidRDefault="00BD3D5A" w:rsidP="00730EEF">
            <w:pPr>
              <w:pStyle w:val="Tablebody"/>
              <w:rPr>
                <w:rFonts w:cs="Arial"/>
                <w:color w:val="auto"/>
              </w:rPr>
            </w:pPr>
            <w:r w:rsidRPr="001E3775">
              <w:rPr>
                <w:rFonts w:cs="Arial"/>
                <w:color w:val="auto"/>
              </w:rPr>
              <w:t>-</w:t>
            </w:r>
          </w:p>
          <w:p w14:paraId="28F6618E" w14:textId="77777777" w:rsidR="00BD3D5A" w:rsidRPr="001E3775" w:rsidRDefault="00BD3D5A" w:rsidP="00730EEF">
            <w:pPr>
              <w:pStyle w:val="Tablebody"/>
              <w:rPr>
                <w:rFonts w:cs="Arial"/>
                <w:color w:val="auto"/>
              </w:rPr>
            </w:pPr>
          </w:p>
        </w:tc>
      </w:tr>
    </w:tbl>
    <w:p w14:paraId="22C2025A" w14:textId="77777777" w:rsidR="007C7234" w:rsidRPr="001E3775" w:rsidRDefault="007C7234" w:rsidP="007C7234">
      <w:pPr>
        <w:rPr>
          <w:rFonts w:ascii="Arial" w:hAnsi="Arial" w:cs="Arial"/>
          <w:b/>
          <w:sz w:val="18"/>
          <w:szCs w:val="18"/>
        </w:rPr>
      </w:pPr>
    </w:p>
    <w:p w14:paraId="1B2D6793" w14:textId="77777777" w:rsidR="00F70407" w:rsidRPr="001E3775" w:rsidRDefault="00F70407" w:rsidP="007C7234">
      <w:pPr>
        <w:rPr>
          <w:rFonts w:ascii="Arial" w:hAnsi="Arial" w:cs="Arial"/>
          <w:sz w:val="18"/>
          <w:szCs w:val="18"/>
        </w:rPr>
      </w:pPr>
    </w:p>
    <w:p w14:paraId="57719D04" w14:textId="77777777" w:rsidR="00F70407" w:rsidRPr="001E3775" w:rsidRDefault="00F70407" w:rsidP="007C7234">
      <w:pPr>
        <w:rPr>
          <w:rFonts w:ascii="Arial" w:hAnsi="Arial" w:cs="Arial"/>
          <w:sz w:val="18"/>
          <w:szCs w:val="18"/>
        </w:rPr>
      </w:pPr>
    </w:p>
    <w:p w14:paraId="07585207" w14:textId="77777777" w:rsidR="007C7234" w:rsidRPr="001E3775" w:rsidRDefault="007C7234" w:rsidP="00FE1372">
      <w:pPr>
        <w:pStyle w:val="Heading1nonum"/>
        <w:pageBreakBefore/>
        <w:spacing w:line="240" w:lineRule="auto"/>
      </w:pPr>
      <w:r w:rsidRPr="001E3775">
        <w:lastRenderedPageBreak/>
        <w:t>Schedule 4 - Reporting</w:t>
      </w:r>
    </w:p>
    <w:p w14:paraId="624F9ABA" w14:textId="77777777" w:rsidR="007C7234" w:rsidRPr="001E3775" w:rsidRDefault="007C7234" w:rsidP="007C7234">
      <w:pPr>
        <w:pStyle w:val="Heading3nonum"/>
        <w:rPr>
          <w:color w:val="auto"/>
        </w:rPr>
      </w:pPr>
      <w:r w:rsidRPr="001E3775">
        <w:rPr>
          <w:color w:val="auto"/>
        </w:rPr>
        <w:t xml:space="preserve">Parameters, for which reports shall be made, in accordance with conditions of this permit, are listed below. </w:t>
      </w:r>
    </w:p>
    <w:p w14:paraId="4327B2EA" w14:textId="77777777" w:rsidR="007C7234" w:rsidRPr="001E3775" w:rsidRDefault="007C7234" w:rsidP="007C7234">
      <w:pPr>
        <w:pStyle w:val="Heading3nonum"/>
        <w:rPr>
          <w:color w:val="auto"/>
        </w:rPr>
      </w:pPr>
    </w:p>
    <w:tbl>
      <w:tblPr>
        <w:tblW w:w="8969" w:type="dxa"/>
        <w:tblBorders>
          <w:bottom w:val="single" w:sz="4" w:space="0" w:color="auto"/>
          <w:insideH w:val="single" w:sz="4" w:space="0" w:color="auto"/>
        </w:tblBorders>
        <w:tblLayout w:type="fixed"/>
        <w:tblCellMar>
          <w:left w:w="144" w:type="dxa"/>
          <w:right w:w="144" w:type="dxa"/>
        </w:tblCellMar>
        <w:tblLook w:val="0000" w:firstRow="0" w:lastRow="0" w:firstColumn="0" w:lastColumn="0" w:noHBand="0" w:noVBand="0"/>
      </w:tblPr>
      <w:tblGrid>
        <w:gridCol w:w="2552"/>
        <w:gridCol w:w="1984"/>
        <w:gridCol w:w="2732"/>
        <w:gridCol w:w="1701"/>
      </w:tblGrid>
      <w:tr w:rsidR="00091899" w:rsidRPr="001E3775" w14:paraId="6FD4AFC4" w14:textId="77777777" w:rsidTr="007C7234">
        <w:trPr>
          <w:cantSplit/>
          <w:tblHeader/>
        </w:trPr>
        <w:tc>
          <w:tcPr>
            <w:tcW w:w="8969" w:type="dxa"/>
            <w:gridSpan w:val="4"/>
            <w:tcBorders>
              <w:bottom w:val="single" w:sz="4" w:space="0" w:color="auto"/>
            </w:tcBorders>
            <w:shd w:val="clear" w:color="auto" w:fill="000000"/>
          </w:tcPr>
          <w:p w14:paraId="65079B10" w14:textId="77777777" w:rsidR="007C7234" w:rsidRPr="001E3775" w:rsidRDefault="007C7234" w:rsidP="007C7234">
            <w:pPr>
              <w:pStyle w:val="Tabletitle"/>
              <w:rPr>
                <w:rFonts w:cs="Arial"/>
                <w:color w:val="auto"/>
                <w:szCs w:val="18"/>
              </w:rPr>
            </w:pPr>
            <w:r w:rsidRPr="001E3775">
              <w:rPr>
                <w:rFonts w:cs="Arial"/>
                <w:color w:val="auto"/>
                <w:szCs w:val="18"/>
              </w:rPr>
              <w:t>Table S4.1 Reporting of monitoring data</w:t>
            </w:r>
          </w:p>
        </w:tc>
      </w:tr>
      <w:tr w:rsidR="00091899" w:rsidRPr="001E3775" w14:paraId="5AF82E41" w14:textId="77777777" w:rsidTr="002C180B">
        <w:trPr>
          <w:cantSplit/>
          <w:tblHeader/>
        </w:trPr>
        <w:tc>
          <w:tcPr>
            <w:tcW w:w="2552" w:type="dxa"/>
            <w:tcBorders>
              <w:top w:val="single" w:sz="4" w:space="0" w:color="auto"/>
              <w:left w:val="nil"/>
              <w:right w:val="nil"/>
            </w:tcBorders>
          </w:tcPr>
          <w:p w14:paraId="4D67F52D" w14:textId="77777777" w:rsidR="007C7234" w:rsidRPr="001E3775" w:rsidRDefault="007C7234" w:rsidP="007C7234">
            <w:pPr>
              <w:pStyle w:val="Tablehead"/>
              <w:rPr>
                <w:rFonts w:cs="Arial"/>
                <w:color w:val="auto"/>
                <w:szCs w:val="18"/>
              </w:rPr>
            </w:pPr>
            <w:r w:rsidRPr="001E3775">
              <w:rPr>
                <w:rFonts w:cs="Arial"/>
                <w:color w:val="auto"/>
                <w:szCs w:val="18"/>
              </w:rPr>
              <w:t>Parameter</w:t>
            </w:r>
          </w:p>
        </w:tc>
        <w:tc>
          <w:tcPr>
            <w:tcW w:w="1984" w:type="dxa"/>
            <w:tcBorders>
              <w:top w:val="single" w:sz="4" w:space="0" w:color="auto"/>
              <w:left w:val="nil"/>
              <w:right w:val="nil"/>
            </w:tcBorders>
          </w:tcPr>
          <w:p w14:paraId="2835ACAB" w14:textId="77777777" w:rsidR="007C7234" w:rsidRPr="001E3775" w:rsidRDefault="007C7234" w:rsidP="007C7234">
            <w:pPr>
              <w:pStyle w:val="Tablehead"/>
              <w:rPr>
                <w:rFonts w:cs="Arial"/>
                <w:color w:val="auto"/>
                <w:szCs w:val="18"/>
              </w:rPr>
            </w:pPr>
            <w:r w:rsidRPr="001E3775">
              <w:rPr>
                <w:rFonts w:cs="Arial"/>
                <w:color w:val="auto"/>
                <w:szCs w:val="18"/>
              </w:rPr>
              <w:t>Emission or monitoring point/reference</w:t>
            </w:r>
          </w:p>
        </w:tc>
        <w:tc>
          <w:tcPr>
            <w:tcW w:w="2732" w:type="dxa"/>
            <w:tcBorders>
              <w:top w:val="single" w:sz="4" w:space="0" w:color="auto"/>
              <w:left w:val="nil"/>
              <w:right w:val="nil"/>
            </w:tcBorders>
          </w:tcPr>
          <w:p w14:paraId="2E2DF67C" w14:textId="77777777" w:rsidR="007C7234" w:rsidRPr="001E3775" w:rsidRDefault="007C7234" w:rsidP="007C7234">
            <w:pPr>
              <w:pStyle w:val="Tablehead"/>
              <w:rPr>
                <w:rFonts w:cs="Arial"/>
                <w:color w:val="auto"/>
                <w:szCs w:val="18"/>
              </w:rPr>
            </w:pPr>
            <w:r w:rsidRPr="001E3775">
              <w:rPr>
                <w:rFonts w:cs="Arial"/>
                <w:color w:val="auto"/>
                <w:szCs w:val="18"/>
              </w:rPr>
              <w:t>Reporting period</w:t>
            </w:r>
          </w:p>
        </w:tc>
        <w:tc>
          <w:tcPr>
            <w:tcW w:w="1701" w:type="dxa"/>
            <w:tcBorders>
              <w:top w:val="single" w:sz="4" w:space="0" w:color="auto"/>
              <w:left w:val="nil"/>
              <w:right w:val="nil"/>
            </w:tcBorders>
          </w:tcPr>
          <w:p w14:paraId="3455CF23" w14:textId="77777777" w:rsidR="007C7234" w:rsidRPr="001E3775" w:rsidRDefault="007C7234" w:rsidP="007C7234">
            <w:pPr>
              <w:pStyle w:val="Tablehead"/>
              <w:rPr>
                <w:rFonts w:cs="Arial"/>
                <w:color w:val="auto"/>
                <w:szCs w:val="18"/>
              </w:rPr>
            </w:pPr>
            <w:r w:rsidRPr="001E3775">
              <w:rPr>
                <w:rFonts w:cs="Arial"/>
                <w:color w:val="auto"/>
                <w:szCs w:val="18"/>
              </w:rPr>
              <w:t>Period begins</w:t>
            </w:r>
          </w:p>
        </w:tc>
      </w:tr>
      <w:tr w:rsidR="00091899" w:rsidRPr="001E3775" w14:paraId="728514D7" w14:textId="77777777" w:rsidTr="002C180B">
        <w:trPr>
          <w:cantSplit/>
        </w:trPr>
        <w:tc>
          <w:tcPr>
            <w:tcW w:w="2552" w:type="dxa"/>
            <w:tcBorders>
              <w:top w:val="single" w:sz="4" w:space="0" w:color="auto"/>
              <w:left w:val="nil"/>
              <w:bottom w:val="single" w:sz="4" w:space="0" w:color="auto"/>
              <w:right w:val="nil"/>
            </w:tcBorders>
          </w:tcPr>
          <w:p w14:paraId="242C849B" w14:textId="77777777" w:rsidR="00AE1BBC" w:rsidRPr="001E3775" w:rsidRDefault="00AE1BBC" w:rsidP="00AE1BBC">
            <w:pPr>
              <w:pStyle w:val="Tablebody"/>
              <w:rPr>
                <w:color w:val="auto"/>
              </w:rPr>
            </w:pPr>
            <w:r w:rsidRPr="001E3775">
              <w:rPr>
                <w:color w:val="auto"/>
              </w:rPr>
              <w:t xml:space="preserve">Emissions to air </w:t>
            </w:r>
          </w:p>
          <w:p w14:paraId="0F950599" w14:textId="5AE7E96D" w:rsidR="00AE1BBC" w:rsidRPr="001E3775" w:rsidRDefault="00AE1BBC" w:rsidP="00AE1BBC">
            <w:pPr>
              <w:pStyle w:val="Tablebody"/>
              <w:rPr>
                <w:color w:val="auto"/>
              </w:rPr>
            </w:pPr>
            <w:r w:rsidRPr="001E3775">
              <w:rPr>
                <w:color w:val="auto"/>
              </w:rPr>
              <w:t>Parameters as required by condition 3.5.1.</w:t>
            </w:r>
          </w:p>
        </w:tc>
        <w:tc>
          <w:tcPr>
            <w:tcW w:w="1984" w:type="dxa"/>
            <w:tcBorders>
              <w:top w:val="single" w:sz="4" w:space="0" w:color="auto"/>
              <w:left w:val="nil"/>
              <w:bottom w:val="single" w:sz="4" w:space="0" w:color="auto"/>
              <w:right w:val="nil"/>
            </w:tcBorders>
          </w:tcPr>
          <w:p w14:paraId="6304865D" w14:textId="73069B25" w:rsidR="00AE1BBC" w:rsidRPr="001E3775" w:rsidRDefault="00AE1BBC" w:rsidP="000C3AC3">
            <w:pPr>
              <w:pStyle w:val="Tablebody"/>
              <w:rPr>
                <w:color w:val="auto"/>
              </w:rPr>
            </w:pPr>
            <w:r w:rsidRPr="001E3775">
              <w:rPr>
                <w:color w:val="auto"/>
              </w:rPr>
              <w:t>A1 – A</w:t>
            </w:r>
            <w:r w:rsidR="006B1AA6">
              <w:rPr>
                <w:color w:val="auto"/>
              </w:rPr>
              <w:t>3</w:t>
            </w:r>
            <w:r w:rsidR="0044506C">
              <w:rPr>
                <w:color w:val="auto"/>
              </w:rPr>
              <w:t>0</w:t>
            </w:r>
          </w:p>
        </w:tc>
        <w:tc>
          <w:tcPr>
            <w:tcW w:w="2732" w:type="dxa"/>
            <w:tcBorders>
              <w:top w:val="single" w:sz="4" w:space="0" w:color="auto"/>
              <w:left w:val="nil"/>
              <w:bottom w:val="single" w:sz="4" w:space="0" w:color="auto"/>
              <w:right w:val="nil"/>
            </w:tcBorders>
          </w:tcPr>
          <w:p w14:paraId="3FA37813" w14:textId="56255839" w:rsidR="00AE1BBC" w:rsidRPr="001E3775" w:rsidRDefault="002C180B" w:rsidP="002C180B">
            <w:pPr>
              <w:pStyle w:val="Bullet2"/>
              <w:numPr>
                <w:ilvl w:val="0"/>
                <w:numId w:val="0"/>
              </w:numPr>
              <w:spacing w:before="60" w:after="60" w:line="240" w:lineRule="auto"/>
              <w:rPr>
                <w:rFonts w:cs="Arial"/>
                <w:szCs w:val="18"/>
              </w:rPr>
            </w:pPr>
            <w:r w:rsidRPr="001E3775">
              <w:rPr>
                <w:rStyle w:val="Red"/>
                <w:rFonts w:ascii="Arial" w:hAnsi="Arial" w:cs="Arial"/>
                <w:color w:val="auto"/>
                <w:sz w:val="18"/>
                <w:szCs w:val="18"/>
              </w:rPr>
              <w:t>Annually (for any monitoring undertaken in the calendar year)</w:t>
            </w:r>
          </w:p>
        </w:tc>
        <w:tc>
          <w:tcPr>
            <w:tcW w:w="1701" w:type="dxa"/>
            <w:tcBorders>
              <w:top w:val="single" w:sz="4" w:space="0" w:color="auto"/>
              <w:left w:val="nil"/>
              <w:bottom w:val="single" w:sz="4" w:space="0" w:color="auto"/>
              <w:right w:val="nil"/>
            </w:tcBorders>
          </w:tcPr>
          <w:p w14:paraId="7D424604" w14:textId="2D974E1C" w:rsidR="00AE1BBC" w:rsidRPr="001E3775" w:rsidRDefault="002C180B" w:rsidP="000C3AC3">
            <w:pPr>
              <w:pStyle w:val="Tablebody"/>
              <w:rPr>
                <w:color w:val="auto"/>
              </w:rPr>
            </w:pPr>
            <w:r w:rsidRPr="001E3775">
              <w:rPr>
                <w:color w:val="auto"/>
              </w:rPr>
              <w:t>1 January</w:t>
            </w:r>
          </w:p>
        </w:tc>
      </w:tr>
    </w:tbl>
    <w:p w14:paraId="79D4541E" w14:textId="35A6182A" w:rsidR="00640B07" w:rsidRPr="001E3775" w:rsidRDefault="00640B07" w:rsidP="007C7234">
      <w:pPr>
        <w:pStyle w:val="Heading3nonum"/>
        <w:rPr>
          <w:color w:val="auto"/>
        </w:rPr>
      </w:pPr>
    </w:p>
    <w:tbl>
      <w:tblPr>
        <w:tblW w:w="8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3"/>
        <w:gridCol w:w="2829"/>
        <w:gridCol w:w="2699"/>
      </w:tblGrid>
      <w:tr w:rsidR="00091899" w:rsidRPr="001E3775" w14:paraId="6758C420" w14:textId="77777777" w:rsidTr="007C7234">
        <w:trPr>
          <w:cantSplit/>
          <w:tblHeader/>
        </w:trPr>
        <w:tc>
          <w:tcPr>
            <w:tcW w:w="8931" w:type="dxa"/>
            <w:gridSpan w:val="3"/>
            <w:tcBorders>
              <w:bottom w:val="single" w:sz="4" w:space="0" w:color="auto"/>
            </w:tcBorders>
            <w:shd w:val="clear" w:color="auto" w:fill="000000"/>
          </w:tcPr>
          <w:p w14:paraId="3BEBFD14" w14:textId="37531A6E" w:rsidR="007C7234" w:rsidRPr="001E3775" w:rsidRDefault="007C7234" w:rsidP="007C7234">
            <w:pPr>
              <w:pStyle w:val="Tabletitle"/>
              <w:rPr>
                <w:rFonts w:cs="Arial"/>
                <w:color w:val="auto"/>
                <w:szCs w:val="18"/>
              </w:rPr>
            </w:pPr>
            <w:r w:rsidRPr="001E3775">
              <w:rPr>
                <w:rFonts w:cs="Arial"/>
                <w:color w:val="auto"/>
                <w:szCs w:val="18"/>
              </w:rPr>
              <w:t>Table S4.</w:t>
            </w:r>
            <w:r w:rsidR="00F82AA1" w:rsidRPr="001E3775">
              <w:rPr>
                <w:rFonts w:cs="Arial"/>
                <w:color w:val="auto"/>
                <w:szCs w:val="18"/>
              </w:rPr>
              <w:t>2</w:t>
            </w:r>
            <w:r w:rsidRPr="001E3775">
              <w:rPr>
                <w:rFonts w:cs="Arial"/>
                <w:color w:val="auto"/>
                <w:szCs w:val="18"/>
              </w:rPr>
              <w:t xml:space="preserve"> Performance parameters</w:t>
            </w:r>
          </w:p>
        </w:tc>
      </w:tr>
      <w:tr w:rsidR="00091899" w:rsidRPr="001E3775" w14:paraId="41BA5AC7" w14:textId="77777777" w:rsidTr="002C180B">
        <w:trPr>
          <w:cantSplit/>
          <w:tblHeader/>
        </w:trPr>
        <w:tc>
          <w:tcPr>
            <w:tcW w:w="3403" w:type="dxa"/>
            <w:tcBorders>
              <w:left w:val="nil"/>
              <w:right w:val="nil"/>
            </w:tcBorders>
          </w:tcPr>
          <w:p w14:paraId="5368F3FD" w14:textId="77777777" w:rsidR="007C7234" w:rsidRPr="001E3775" w:rsidRDefault="007C7234" w:rsidP="007C7234">
            <w:pPr>
              <w:pStyle w:val="Tablehead"/>
              <w:rPr>
                <w:rFonts w:cs="Arial"/>
                <w:color w:val="auto"/>
                <w:szCs w:val="18"/>
              </w:rPr>
            </w:pPr>
            <w:r w:rsidRPr="001E3775">
              <w:rPr>
                <w:rFonts w:cs="Arial"/>
                <w:color w:val="auto"/>
                <w:szCs w:val="18"/>
              </w:rPr>
              <w:t>Parameter</w:t>
            </w:r>
          </w:p>
        </w:tc>
        <w:tc>
          <w:tcPr>
            <w:tcW w:w="2829" w:type="dxa"/>
            <w:tcBorders>
              <w:left w:val="nil"/>
              <w:right w:val="nil"/>
            </w:tcBorders>
          </w:tcPr>
          <w:p w14:paraId="7C650E1E" w14:textId="77777777" w:rsidR="007C7234" w:rsidRPr="001E3775" w:rsidRDefault="007C7234" w:rsidP="007C7234">
            <w:pPr>
              <w:pStyle w:val="Tablehead"/>
              <w:rPr>
                <w:rFonts w:cs="Arial"/>
                <w:color w:val="auto"/>
                <w:szCs w:val="18"/>
              </w:rPr>
            </w:pPr>
            <w:r w:rsidRPr="001E3775">
              <w:rPr>
                <w:rFonts w:cs="Arial"/>
                <w:color w:val="auto"/>
                <w:szCs w:val="18"/>
              </w:rPr>
              <w:t>Frequency of assessment</w:t>
            </w:r>
          </w:p>
        </w:tc>
        <w:tc>
          <w:tcPr>
            <w:tcW w:w="2699" w:type="dxa"/>
            <w:tcBorders>
              <w:left w:val="nil"/>
              <w:right w:val="nil"/>
            </w:tcBorders>
          </w:tcPr>
          <w:p w14:paraId="4BDB939A" w14:textId="77777777" w:rsidR="007C7234" w:rsidRPr="001E3775" w:rsidRDefault="007C7234" w:rsidP="007C7234">
            <w:pPr>
              <w:pStyle w:val="Tablehead"/>
              <w:rPr>
                <w:rFonts w:cs="Arial"/>
                <w:color w:val="auto"/>
                <w:szCs w:val="18"/>
              </w:rPr>
            </w:pPr>
            <w:r w:rsidRPr="001E3775">
              <w:rPr>
                <w:rFonts w:cs="Arial"/>
                <w:color w:val="auto"/>
                <w:szCs w:val="18"/>
              </w:rPr>
              <w:t>Units</w:t>
            </w:r>
          </w:p>
        </w:tc>
      </w:tr>
      <w:tr w:rsidR="00091899" w:rsidRPr="001E3775" w14:paraId="2D975AFB" w14:textId="77777777" w:rsidTr="002C180B">
        <w:trPr>
          <w:cantSplit/>
        </w:trPr>
        <w:tc>
          <w:tcPr>
            <w:tcW w:w="3403" w:type="dxa"/>
            <w:tcBorders>
              <w:left w:val="nil"/>
              <w:right w:val="nil"/>
            </w:tcBorders>
          </w:tcPr>
          <w:p w14:paraId="1983F8DB" w14:textId="7F7BCFFE" w:rsidR="007C7234" w:rsidRPr="001E3775" w:rsidRDefault="00B02932" w:rsidP="007C7234">
            <w:pPr>
              <w:pStyle w:val="Tablebody"/>
              <w:rPr>
                <w:rFonts w:cs="Arial"/>
                <w:color w:val="auto"/>
                <w:szCs w:val="18"/>
              </w:rPr>
            </w:pPr>
            <w:r w:rsidRPr="001E3775">
              <w:rPr>
                <w:rFonts w:cs="Arial"/>
                <w:color w:val="auto"/>
                <w:szCs w:val="18"/>
              </w:rPr>
              <w:t>Diesel</w:t>
            </w:r>
            <w:r w:rsidR="007C7234" w:rsidRPr="001E3775">
              <w:rPr>
                <w:rFonts w:cs="Arial"/>
                <w:color w:val="auto"/>
                <w:szCs w:val="18"/>
              </w:rPr>
              <w:t xml:space="preserve"> usage</w:t>
            </w:r>
          </w:p>
        </w:tc>
        <w:tc>
          <w:tcPr>
            <w:tcW w:w="2829" w:type="dxa"/>
            <w:tcBorders>
              <w:left w:val="nil"/>
              <w:right w:val="nil"/>
            </w:tcBorders>
          </w:tcPr>
          <w:p w14:paraId="76EEACC4" w14:textId="77777777" w:rsidR="007C7234" w:rsidRPr="001E3775" w:rsidRDefault="007C7234" w:rsidP="007C7234">
            <w:pPr>
              <w:pStyle w:val="Tablebody"/>
              <w:rPr>
                <w:rFonts w:cs="Arial"/>
                <w:color w:val="auto"/>
                <w:szCs w:val="18"/>
              </w:rPr>
            </w:pPr>
            <w:r w:rsidRPr="001E3775">
              <w:rPr>
                <w:rFonts w:cs="Arial"/>
                <w:color w:val="auto"/>
                <w:szCs w:val="18"/>
              </w:rPr>
              <w:t>Annually</w:t>
            </w:r>
          </w:p>
        </w:tc>
        <w:tc>
          <w:tcPr>
            <w:tcW w:w="2699" w:type="dxa"/>
            <w:tcBorders>
              <w:left w:val="nil"/>
              <w:right w:val="nil"/>
            </w:tcBorders>
          </w:tcPr>
          <w:p w14:paraId="3D66D8C9" w14:textId="2DC32D98" w:rsidR="007C7234" w:rsidRPr="001E3775" w:rsidRDefault="00360DDA" w:rsidP="007C7234">
            <w:pPr>
              <w:pStyle w:val="Tablebody"/>
              <w:rPr>
                <w:rFonts w:cs="Arial"/>
                <w:color w:val="auto"/>
                <w:szCs w:val="18"/>
              </w:rPr>
            </w:pPr>
            <w:r w:rsidRPr="001E3775">
              <w:rPr>
                <w:rFonts w:cs="Arial"/>
                <w:color w:val="auto"/>
                <w:szCs w:val="18"/>
              </w:rPr>
              <w:t>tonnes</w:t>
            </w:r>
          </w:p>
        </w:tc>
      </w:tr>
      <w:tr w:rsidR="002219A3" w:rsidRPr="001E3775" w14:paraId="22032F7B" w14:textId="77777777" w:rsidTr="002C180B">
        <w:trPr>
          <w:cantSplit/>
        </w:trPr>
        <w:tc>
          <w:tcPr>
            <w:tcW w:w="3403" w:type="dxa"/>
            <w:tcBorders>
              <w:left w:val="nil"/>
              <w:right w:val="nil"/>
            </w:tcBorders>
          </w:tcPr>
          <w:p w14:paraId="0D87DEB3" w14:textId="74E20562" w:rsidR="002219A3" w:rsidRPr="001E3775" w:rsidRDefault="002219A3" w:rsidP="007C7234">
            <w:pPr>
              <w:pStyle w:val="Tablebody"/>
              <w:rPr>
                <w:rFonts w:cs="Arial"/>
                <w:color w:val="auto"/>
                <w:szCs w:val="18"/>
              </w:rPr>
            </w:pPr>
            <w:r>
              <w:rPr>
                <w:rFonts w:cs="Arial"/>
                <w:color w:val="auto"/>
                <w:szCs w:val="18"/>
              </w:rPr>
              <w:t>HVO usage</w:t>
            </w:r>
          </w:p>
        </w:tc>
        <w:tc>
          <w:tcPr>
            <w:tcW w:w="2829" w:type="dxa"/>
            <w:tcBorders>
              <w:left w:val="nil"/>
              <w:right w:val="nil"/>
            </w:tcBorders>
          </w:tcPr>
          <w:p w14:paraId="307739FE" w14:textId="001CC0F3" w:rsidR="002219A3" w:rsidRPr="001E3775" w:rsidRDefault="002219A3" w:rsidP="007C7234">
            <w:pPr>
              <w:pStyle w:val="Tablebody"/>
              <w:rPr>
                <w:rFonts w:cs="Arial"/>
                <w:color w:val="auto"/>
                <w:szCs w:val="18"/>
              </w:rPr>
            </w:pPr>
            <w:r>
              <w:rPr>
                <w:rFonts w:cs="Arial"/>
                <w:color w:val="auto"/>
                <w:szCs w:val="18"/>
              </w:rPr>
              <w:t>Annually</w:t>
            </w:r>
          </w:p>
        </w:tc>
        <w:tc>
          <w:tcPr>
            <w:tcW w:w="2699" w:type="dxa"/>
            <w:tcBorders>
              <w:left w:val="nil"/>
              <w:right w:val="nil"/>
            </w:tcBorders>
          </w:tcPr>
          <w:p w14:paraId="68F88B41" w14:textId="5EAC60BF" w:rsidR="002219A3" w:rsidRPr="001E3775" w:rsidRDefault="002219A3" w:rsidP="007C7234">
            <w:pPr>
              <w:pStyle w:val="Tablebody"/>
              <w:rPr>
                <w:rFonts w:cs="Arial"/>
                <w:color w:val="auto"/>
                <w:szCs w:val="18"/>
              </w:rPr>
            </w:pPr>
            <w:r>
              <w:rPr>
                <w:rFonts w:cs="Arial"/>
                <w:color w:val="auto"/>
                <w:szCs w:val="18"/>
              </w:rPr>
              <w:t>tonnes</w:t>
            </w:r>
          </w:p>
        </w:tc>
      </w:tr>
      <w:tr w:rsidR="00091899" w:rsidRPr="001E3775" w14:paraId="616A4E8F" w14:textId="77777777" w:rsidTr="002C180B">
        <w:trPr>
          <w:cantSplit/>
        </w:trPr>
        <w:tc>
          <w:tcPr>
            <w:tcW w:w="3403" w:type="dxa"/>
            <w:tcBorders>
              <w:left w:val="nil"/>
              <w:right w:val="nil"/>
            </w:tcBorders>
          </w:tcPr>
          <w:p w14:paraId="228A1F5C" w14:textId="47B1F077" w:rsidR="007C7234" w:rsidRPr="001E3775" w:rsidRDefault="00BD3D5A" w:rsidP="007C7234">
            <w:pPr>
              <w:pStyle w:val="Tablebody"/>
              <w:rPr>
                <w:rFonts w:cs="Arial"/>
                <w:color w:val="auto"/>
                <w:szCs w:val="18"/>
              </w:rPr>
            </w:pPr>
            <w:r w:rsidRPr="001E3775">
              <w:rPr>
                <w:rFonts w:cs="Arial"/>
                <w:color w:val="auto"/>
                <w:szCs w:val="18"/>
              </w:rPr>
              <w:t>Generator operation for maintenance</w:t>
            </w:r>
            <w:r w:rsidR="00B02932" w:rsidRPr="001E3775">
              <w:rPr>
                <w:rFonts w:cs="Arial"/>
                <w:color w:val="auto"/>
                <w:szCs w:val="18"/>
              </w:rPr>
              <w:t>/testing</w:t>
            </w:r>
          </w:p>
        </w:tc>
        <w:tc>
          <w:tcPr>
            <w:tcW w:w="2829" w:type="dxa"/>
            <w:tcBorders>
              <w:left w:val="nil"/>
              <w:right w:val="nil"/>
            </w:tcBorders>
          </w:tcPr>
          <w:p w14:paraId="27E1CD89" w14:textId="12D43ECF" w:rsidR="007C7234" w:rsidRPr="001E3775" w:rsidRDefault="0051110F" w:rsidP="007C7234">
            <w:pPr>
              <w:pStyle w:val="Tablebody"/>
              <w:rPr>
                <w:rStyle w:val="change"/>
                <w:rFonts w:cs="Arial"/>
                <w:color w:val="auto"/>
                <w:szCs w:val="18"/>
              </w:rPr>
            </w:pPr>
            <w:r w:rsidRPr="001E3775">
              <w:rPr>
                <w:color w:val="auto"/>
              </w:rPr>
              <w:t>A</w:t>
            </w:r>
            <w:r w:rsidR="007C7234" w:rsidRPr="001E3775">
              <w:rPr>
                <w:color w:val="auto"/>
              </w:rPr>
              <w:t>nnually</w:t>
            </w:r>
          </w:p>
        </w:tc>
        <w:tc>
          <w:tcPr>
            <w:tcW w:w="2699" w:type="dxa"/>
            <w:tcBorders>
              <w:left w:val="nil"/>
              <w:right w:val="nil"/>
            </w:tcBorders>
          </w:tcPr>
          <w:p w14:paraId="1C96D4B1" w14:textId="2F313063" w:rsidR="007C7234" w:rsidRPr="001E3775" w:rsidRDefault="00BD3D5A" w:rsidP="007C7234">
            <w:pPr>
              <w:pStyle w:val="Tablebody"/>
              <w:rPr>
                <w:rFonts w:cs="Arial"/>
                <w:color w:val="auto"/>
                <w:szCs w:val="18"/>
              </w:rPr>
            </w:pPr>
            <w:r w:rsidRPr="001E3775">
              <w:rPr>
                <w:rFonts w:cs="Arial"/>
                <w:color w:val="auto"/>
                <w:szCs w:val="18"/>
              </w:rPr>
              <w:t>Total hours for the site (hours), total hours per generator (hours), total number of runs per generator (quantity)</w:t>
            </w:r>
            <w:r w:rsidR="009D66EA" w:rsidRPr="001E3775">
              <w:rPr>
                <w:rFonts w:cs="Arial"/>
                <w:color w:val="auto"/>
                <w:szCs w:val="18"/>
              </w:rPr>
              <w:t xml:space="preserve"> and number of minutes per run (minutes)</w:t>
            </w:r>
          </w:p>
        </w:tc>
      </w:tr>
      <w:tr w:rsidR="00091899" w:rsidRPr="001E3775" w14:paraId="6D5DA9DC" w14:textId="77777777" w:rsidTr="002C180B">
        <w:trPr>
          <w:cantSplit/>
        </w:trPr>
        <w:tc>
          <w:tcPr>
            <w:tcW w:w="3403" w:type="dxa"/>
            <w:tcBorders>
              <w:left w:val="nil"/>
              <w:right w:val="nil"/>
            </w:tcBorders>
          </w:tcPr>
          <w:p w14:paraId="4EFF126B" w14:textId="26783302" w:rsidR="009D66EA" w:rsidRPr="001E3775" w:rsidRDefault="009D66EA" w:rsidP="007C7234">
            <w:pPr>
              <w:pStyle w:val="Tablebody"/>
              <w:rPr>
                <w:rFonts w:cs="Arial"/>
                <w:color w:val="auto"/>
                <w:szCs w:val="18"/>
              </w:rPr>
            </w:pPr>
            <w:r w:rsidRPr="001E3775">
              <w:rPr>
                <w:rFonts w:cs="Arial"/>
                <w:color w:val="auto"/>
                <w:szCs w:val="18"/>
              </w:rPr>
              <w:t>Generator operation during emergency scenario</w:t>
            </w:r>
          </w:p>
        </w:tc>
        <w:tc>
          <w:tcPr>
            <w:tcW w:w="2829" w:type="dxa"/>
            <w:tcBorders>
              <w:left w:val="nil"/>
              <w:right w:val="nil"/>
            </w:tcBorders>
          </w:tcPr>
          <w:p w14:paraId="2A72672B" w14:textId="171902BA" w:rsidR="009D66EA" w:rsidRPr="001E3775" w:rsidRDefault="001A7DE2" w:rsidP="007C7234">
            <w:pPr>
              <w:pStyle w:val="Tablebody"/>
              <w:rPr>
                <w:color w:val="auto"/>
              </w:rPr>
            </w:pPr>
            <w:r w:rsidRPr="001E3775">
              <w:rPr>
                <w:color w:val="auto"/>
              </w:rPr>
              <w:t>Immediately, and certainly w</w:t>
            </w:r>
            <w:r w:rsidR="009D66EA" w:rsidRPr="001E3775">
              <w:rPr>
                <w:color w:val="auto"/>
              </w:rPr>
              <w:t xml:space="preserve">ithin 24 hours if </w:t>
            </w:r>
            <w:r w:rsidR="002C180B" w:rsidRPr="001E3775">
              <w:rPr>
                <w:color w:val="auto"/>
              </w:rPr>
              <w:t xml:space="preserve">emergency </w:t>
            </w:r>
            <w:r w:rsidR="009D66EA" w:rsidRPr="001E3775">
              <w:rPr>
                <w:color w:val="auto"/>
              </w:rPr>
              <w:t>operation commences</w:t>
            </w:r>
          </w:p>
        </w:tc>
        <w:tc>
          <w:tcPr>
            <w:tcW w:w="2699" w:type="dxa"/>
            <w:tcBorders>
              <w:left w:val="nil"/>
              <w:right w:val="nil"/>
            </w:tcBorders>
          </w:tcPr>
          <w:p w14:paraId="01EC9D5D" w14:textId="63B61BE8" w:rsidR="009D66EA" w:rsidRPr="001E3775" w:rsidRDefault="009D66EA" w:rsidP="007C7234">
            <w:pPr>
              <w:pStyle w:val="Tablebody"/>
              <w:rPr>
                <w:rFonts w:cs="Arial"/>
                <w:color w:val="auto"/>
                <w:szCs w:val="18"/>
              </w:rPr>
            </w:pPr>
            <w:r w:rsidRPr="001E3775">
              <w:rPr>
                <w:rFonts w:cs="Arial"/>
                <w:color w:val="auto"/>
                <w:szCs w:val="18"/>
              </w:rPr>
              <w:t xml:space="preserve">Date and time of </w:t>
            </w:r>
            <w:r w:rsidR="00360DDA" w:rsidRPr="001E3775">
              <w:rPr>
                <w:rFonts w:cs="Arial"/>
                <w:color w:val="auto"/>
                <w:szCs w:val="18"/>
              </w:rPr>
              <w:t>emergency operation,</w:t>
            </w:r>
            <w:r w:rsidRPr="001E3775">
              <w:rPr>
                <w:rFonts w:cs="Arial"/>
                <w:color w:val="auto"/>
                <w:szCs w:val="18"/>
              </w:rPr>
              <w:t xml:space="preserve"> number of generators operating immediately after failure, number of generators</w:t>
            </w:r>
            <w:r w:rsidR="00DE292B" w:rsidRPr="001E3775">
              <w:rPr>
                <w:rFonts w:cs="Arial"/>
                <w:color w:val="auto"/>
                <w:szCs w:val="18"/>
              </w:rPr>
              <w:t xml:space="preserve"> </w:t>
            </w:r>
            <w:r w:rsidRPr="001E3775">
              <w:rPr>
                <w:rFonts w:cs="Arial"/>
                <w:color w:val="auto"/>
                <w:szCs w:val="18"/>
              </w:rPr>
              <w:t xml:space="preserve">operating two hours after failure, anticipated duration of the mains supply failure </w:t>
            </w:r>
            <w:r w:rsidR="00B13F60" w:rsidRPr="001E3775">
              <w:rPr>
                <w:rFonts w:cs="Arial"/>
                <w:color w:val="auto"/>
                <w:szCs w:val="18"/>
              </w:rPr>
              <w:t>and of emergency operation of engines</w:t>
            </w:r>
            <w:r w:rsidR="002A0093" w:rsidRPr="001E3775">
              <w:rPr>
                <w:rFonts w:cs="Arial"/>
                <w:color w:val="auto"/>
                <w:szCs w:val="18"/>
              </w:rPr>
              <w:t xml:space="preserve"> if different</w:t>
            </w:r>
            <w:r w:rsidR="00B13F60" w:rsidRPr="001E3775">
              <w:rPr>
                <w:rFonts w:cs="Arial"/>
                <w:color w:val="auto"/>
                <w:szCs w:val="18"/>
              </w:rPr>
              <w:t xml:space="preserve"> </w:t>
            </w:r>
            <w:r w:rsidRPr="001E3775">
              <w:rPr>
                <w:rFonts w:cs="Arial"/>
                <w:color w:val="auto"/>
                <w:szCs w:val="18"/>
              </w:rPr>
              <w:t>(hours)</w:t>
            </w:r>
          </w:p>
        </w:tc>
      </w:tr>
      <w:tr w:rsidR="009D66EA" w:rsidRPr="001E3775" w14:paraId="2DF8D60C" w14:textId="77777777" w:rsidTr="002C180B">
        <w:trPr>
          <w:cantSplit/>
        </w:trPr>
        <w:tc>
          <w:tcPr>
            <w:tcW w:w="3403" w:type="dxa"/>
            <w:tcBorders>
              <w:left w:val="nil"/>
              <w:right w:val="nil"/>
            </w:tcBorders>
          </w:tcPr>
          <w:p w14:paraId="08F56CC6" w14:textId="44DE3170" w:rsidR="009D66EA" w:rsidRPr="001E3775" w:rsidRDefault="009D66EA" w:rsidP="007C7234">
            <w:pPr>
              <w:pStyle w:val="Tablebody"/>
              <w:rPr>
                <w:rFonts w:cs="Arial"/>
                <w:color w:val="auto"/>
                <w:szCs w:val="18"/>
              </w:rPr>
            </w:pPr>
            <w:r w:rsidRPr="001E3775">
              <w:rPr>
                <w:rFonts w:cs="Arial"/>
                <w:color w:val="auto"/>
                <w:szCs w:val="18"/>
              </w:rPr>
              <w:t>Generator operation during emergency scenario</w:t>
            </w:r>
          </w:p>
        </w:tc>
        <w:tc>
          <w:tcPr>
            <w:tcW w:w="2829" w:type="dxa"/>
            <w:tcBorders>
              <w:left w:val="nil"/>
              <w:right w:val="nil"/>
            </w:tcBorders>
          </w:tcPr>
          <w:p w14:paraId="4A5A99AF" w14:textId="6090A0D2" w:rsidR="009D66EA" w:rsidRPr="001E3775" w:rsidRDefault="009D66EA" w:rsidP="007C7234">
            <w:pPr>
              <w:pStyle w:val="Tablebody"/>
              <w:rPr>
                <w:color w:val="auto"/>
              </w:rPr>
            </w:pPr>
            <w:r w:rsidRPr="001E3775">
              <w:rPr>
                <w:color w:val="auto"/>
              </w:rPr>
              <w:t>Annually</w:t>
            </w:r>
          </w:p>
        </w:tc>
        <w:tc>
          <w:tcPr>
            <w:tcW w:w="2699" w:type="dxa"/>
            <w:tcBorders>
              <w:left w:val="nil"/>
              <w:right w:val="nil"/>
            </w:tcBorders>
          </w:tcPr>
          <w:p w14:paraId="10C6996E" w14:textId="59CE99C8" w:rsidR="009D66EA" w:rsidRPr="001E3775" w:rsidRDefault="009D66EA" w:rsidP="007C7234">
            <w:pPr>
              <w:pStyle w:val="Tablebody"/>
              <w:rPr>
                <w:rFonts w:cs="Arial"/>
                <w:color w:val="auto"/>
                <w:szCs w:val="18"/>
              </w:rPr>
            </w:pPr>
            <w:r w:rsidRPr="001E3775">
              <w:rPr>
                <w:rFonts w:cs="Arial"/>
                <w:color w:val="auto"/>
                <w:szCs w:val="18"/>
              </w:rPr>
              <w:t>Total number of runs (quantity), duration of runs (hours)</w:t>
            </w:r>
            <w:r w:rsidR="00640B07" w:rsidRPr="001E3775">
              <w:rPr>
                <w:rFonts w:cs="Arial"/>
                <w:color w:val="auto"/>
                <w:szCs w:val="18"/>
              </w:rPr>
              <w:t xml:space="preserve"> and for each run maximum number of engines and thermal capacity deployed</w:t>
            </w:r>
          </w:p>
        </w:tc>
      </w:tr>
    </w:tbl>
    <w:p w14:paraId="4654AFFF" w14:textId="77777777" w:rsidR="007C7234" w:rsidRPr="001E3775" w:rsidRDefault="007C7234" w:rsidP="007C7234">
      <w:pPr>
        <w:rPr>
          <w:rFonts w:ascii="Arial" w:hAnsi="Arial" w:cs="Arial"/>
          <w:snapToGrid w:val="0"/>
          <w:sz w:val="18"/>
          <w:szCs w:val="18"/>
          <w:lang w:val="en-US" w:eastAsia="en-US"/>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5"/>
        <w:gridCol w:w="5528"/>
        <w:gridCol w:w="1843"/>
      </w:tblGrid>
      <w:tr w:rsidR="00091899" w:rsidRPr="001E3775" w14:paraId="5F4F15E8" w14:textId="77777777" w:rsidTr="002C180B">
        <w:trPr>
          <w:cantSplit/>
          <w:tblHeader/>
        </w:trPr>
        <w:tc>
          <w:tcPr>
            <w:tcW w:w="8926" w:type="dxa"/>
            <w:gridSpan w:val="3"/>
            <w:tcBorders>
              <w:bottom w:val="single" w:sz="4" w:space="0" w:color="auto"/>
            </w:tcBorders>
            <w:shd w:val="clear" w:color="auto" w:fill="000000"/>
          </w:tcPr>
          <w:p w14:paraId="39F0A0A1" w14:textId="737A4B09" w:rsidR="007C7234" w:rsidRPr="001E3775" w:rsidRDefault="007C7234" w:rsidP="007C7234">
            <w:pPr>
              <w:pStyle w:val="Tabletitle"/>
              <w:rPr>
                <w:rFonts w:cs="Arial"/>
                <w:color w:val="auto"/>
                <w:szCs w:val="18"/>
              </w:rPr>
            </w:pPr>
            <w:r w:rsidRPr="001E3775">
              <w:rPr>
                <w:rFonts w:cs="Arial"/>
                <w:color w:val="auto"/>
                <w:szCs w:val="18"/>
              </w:rPr>
              <w:t>Table S4.</w:t>
            </w:r>
            <w:r w:rsidR="00F82AA1" w:rsidRPr="001E3775">
              <w:rPr>
                <w:rFonts w:cs="Arial"/>
                <w:color w:val="auto"/>
                <w:szCs w:val="18"/>
              </w:rPr>
              <w:t>3</w:t>
            </w:r>
            <w:r w:rsidRPr="001E3775">
              <w:rPr>
                <w:rFonts w:cs="Arial"/>
                <w:color w:val="auto"/>
                <w:szCs w:val="18"/>
              </w:rPr>
              <w:t xml:space="preserve"> Reporting forms</w:t>
            </w:r>
          </w:p>
        </w:tc>
      </w:tr>
      <w:tr w:rsidR="00091899" w:rsidRPr="001E3775" w14:paraId="767E66C5" w14:textId="77777777" w:rsidTr="002C180B">
        <w:trPr>
          <w:cantSplit/>
          <w:tblHeader/>
        </w:trPr>
        <w:tc>
          <w:tcPr>
            <w:tcW w:w="1555" w:type="dxa"/>
            <w:tcBorders>
              <w:left w:val="nil"/>
              <w:right w:val="nil"/>
            </w:tcBorders>
          </w:tcPr>
          <w:p w14:paraId="780841D1" w14:textId="77777777" w:rsidR="00AC224C" w:rsidRPr="001E3775" w:rsidRDefault="00AC224C" w:rsidP="007C7234">
            <w:pPr>
              <w:pStyle w:val="Tablehead"/>
              <w:rPr>
                <w:rFonts w:cs="Arial"/>
                <w:color w:val="auto"/>
                <w:szCs w:val="18"/>
              </w:rPr>
            </w:pPr>
            <w:r w:rsidRPr="001E3775">
              <w:rPr>
                <w:rFonts w:cs="Arial"/>
                <w:color w:val="auto"/>
                <w:szCs w:val="18"/>
              </w:rPr>
              <w:t>Media/</w:t>
            </w:r>
          </w:p>
          <w:p w14:paraId="6FD1D546" w14:textId="77777777" w:rsidR="00AC224C" w:rsidRPr="001E3775" w:rsidRDefault="00AC224C" w:rsidP="007C7234">
            <w:pPr>
              <w:pStyle w:val="Tablehead"/>
              <w:rPr>
                <w:rFonts w:cs="Arial"/>
                <w:color w:val="auto"/>
                <w:szCs w:val="18"/>
              </w:rPr>
            </w:pPr>
            <w:r w:rsidRPr="001E3775">
              <w:rPr>
                <w:rFonts w:cs="Arial"/>
                <w:color w:val="auto"/>
                <w:szCs w:val="18"/>
              </w:rPr>
              <w:t>parameter</w:t>
            </w:r>
          </w:p>
        </w:tc>
        <w:tc>
          <w:tcPr>
            <w:tcW w:w="5528" w:type="dxa"/>
            <w:tcBorders>
              <w:left w:val="nil"/>
              <w:right w:val="nil"/>
            </w:tcBorders>
          </w:tcPr>
          <w:p w14:paraId="5FEFE36D" w14:textId="77777777" w:rsidR="00AC224C" w:rsidRPr="001E3775" w:rsidRDefault="00AC224C" w:rsidP="007C7234">
            <w:pPr>
              <w:pStyle w:val="Tablehead"/>
              <w:rPr>
                <w:rFonts w:cs="Arial"/>
                <w:color w:val="auto"/>
                <w:szCs w:val="18"/>
              </w:rPr>
            </w:pPr>
            <w:r w:rsidRPr="001E3775">
              <w:rPr>
                <w:rFonts w:cs="Arial"/>
                <w:color w:val="auto"/>
                <w:szCs w:val="18"/>
              </w:rPr>
              <w:t>Reporting format</w:t>
            </w:r>
          </w:p>
        </w:tc>
        <w:tc>
          <w:tcPr>
            <w:tcW w:w="1843" w:type="dxa"/>
            <w:tcBorders>
              <w:left w:val="nil"/>
              <w:right w:val="nil"/>
            </w:tcBorders>
          </w:tcPr>
          <w:p w14:paraId="74AB9BA1" w14:textId="77777777" w:rsidR="00AC224C" w:rsidRPr="001E3775" w:rsidRDefault="00AC224C" w:rsidP="007C7234">
            <w:pPr>
              <w:pStyle w:val="Tablehead"/>
              <w:rPr>
                <w:rFonts w:cs="Arial"/>
                <w:color w:val="auto"/>
                <w:szCs w:val="18"/>
              </w:rPr>
            </w:pPr>
            <w:r w:rsidRPr="001E3775">
              <w:rPr>
                <w:rFonts w:cs="Arial"/>
                <w:color w:val="auto"/>
                <w:szCs w:val="18"/>
              </w:rPr>
              <w:t>Date of form</w:t>
            </w:r>
          </w:p>
        </w:tc>
      </w:tr>
      <w:tr w:rsidR="00091899" w:rsidRPr="001E3775" w14:paraId="48AD9239" w14:textId="77777777" w:rsidTr="002C180B">
        <w:trPr>
          <w:cantSplit/>
        </w:trPr>
        <w:tc>
          <w:tcPr>
            <w:tcW w:w="1555" w:type="dxa"/>
            <w:tcBorders>
              <w:left w:val="nil"/>
              <w:right w:val="nil"/>
            </w:tcBorders>
          </w:tcPr>
          <w:p w14:paraId="766FE69E" w14:textId="28811D92" w:rsidR="001A7DE2" w:rsidRPr="001E3775" w:rsidRDefault="001A7DE2" w:rsidP="007C7234">
            <w:pPr>
              <w:pStyle w:val="Tablebody"/>
              <w:rPr>
                <w:rFonts w:cs="Arial"/>
                <w:color w:val="auto"/>
                <w:szCs w:val="18"/>
              </w:rPr>
            </w:pPr>
            <w:r w:rsidRPr="001E3775">
              <w:rPr>
                <w:rFonts w:cs="Arial"/>
                <w:color w:val="auto"/>
                <w:szCs w:val="18"/>
              </w:rPr>
              <w:t>Air</w:t>
            </w:r>
          </w:p>
        </w:tc>
        <w:tc>
          <w:tcPr>
            <w:tcW w:w="5528" w:type="dxa"/>
            <w:tcBorders>
              <w:left w:val="nil"/>
              <w:right w:val="nil"/>
            </w:tcBorders>
          </w:tcPr>
          <w:p w14:paraId="3DEF3BE7" w14:textId="3615C80D" w:rsidR="001A7DE2" w:rsidRPr="001E3775" w:rsidRDefault="001A7DE2" w:rsidP="007C7234">
            <w:pPr>
              <w:pStyle w:val="Tablebody"/>
              <w:rPr>
                <w:rFonts w:cs="Arial"/>
                <w:color w:val="auto"/>
                <w:szCs w:val="18"/>
              </w:rPr>
            </w:pPr>
            <w:r w:rsidRPr="001E3775">
              <w:rPr>
                <w:rFonts w:cs="Arial"/>
                <w:color w:val="auto"/>
                <w:szCs w:val="18"/>
              </w:rPr>
              <w:t>Form air 1 or other form as agreed in writing by Natural Resources Wales</w:t>
            </w:r>
          </w:p>
        </w:tc>
        <w:tc>
          <w:tcPr>
            <w:tcW w:w="1843" w:type="dxa"/>
            <w:tcBorders>
              <w:left w:val="nil"/>
              <w:right w:val="nil"/>
            </w:tcBorders>
          </w:tcPr>
          <w:p w14:paraId="1DD9D42D" w14:textId="0C12A09D" w:rsidR="001A7DE2" w:rsidRPr="00DB7B1E" w:rsidRDefault="00DB7B1E" w:rsidP="007C7234">
            <w:pPr>
              <w:pStyle w:val="Tablebody"/>
              <w:rPr>
                <w:rFonts w:cs="Arial"/>
                <w:color w:val="FF0000"/>
                <w:szCs w:val="18"/>
              </w:rPr>
            </w:pPr>
            <w:r w:rsidRPr="00DB7B1E">
              <w:rPr>
                <w:rFonts w:cs="Arial"/>
                <w:color w:val="FF0000"/>
                <w:szCs w:val="18"/>
              </w:rPr>
              <w:t>XX/XX/2026</w:t>
            </w:r>
          </w:p>
        </w:tc>
      </w:tr>
      <w:tr w:rsidR="00091899" w:rsidRPr="001E3775" w14:paraId="3E637160" w14:textId="77777777" w:rsidTr="002C180B">
        <w:trPr>
          <w:cantSplit/>
        </w:trPr>
        <w:tc>
          <w:tcPr>
            <w:tcW w:w="1555" w:type="dxa"/>
            <w:tcBorders>
              <w:left w:val="nil"/>
              <w:right w:val="nil"/>
            </w:tcBorders>
          </w:tcPr>
          <w:p w14:paraId="019978F3" w14:textId="77777777" w:rsidR="00AC224C" w:rsidRPr="001E3775" w:rsidRDefault="00AC224C" w:rsidP="007C7234">
            <w:pPr>
              <w:pStyle w:val="Tablebody"/>
              <w:rPr>
                <w:rFonts w:cs="Arial"/>
                <w:color w:val="auto"/>
                <w:szCs w:val="18"/>
              </w:rPr>
            </w:pPr>
            <w:r w:rsidRPr="001E3775">
              <w:rPr>
                <w:rFonts w:cs="Arial"/>
                <w:color w:val="auto"/>
                <w:szCs w:val="18"/>
              </w:rPr>
              <w:t>Other performance indicators</w:t>
            </w:r>
          </w:p>
        </w:tc>
        <w:tc>
          <w:tcPr>
            <w:tcW w:w="5528" w:type="dxa"/>
            <w:tcBorders>
              <w:left w:val="nil"/>
              <w:right w:val="nil"/>
            </w:tcBorders>
          </w:tcPr>
          <w:p w14:paraId="77C1BCA5" w14:textId="359D8F2F" w:rsidR="00AC224C" w:rsidRPr="001E3775" w:rsidRDefault="00AC224C" w:rsidP="007C7234">
            <w:pPr>
              <w:pStyle w:val="Tablebody"/>
              <w:rPr>
                <w:rFonts w:cs="Arial"/>
                <w:color w:val="auto"/>
                <w:szCs w:val="18"/>
              </w:rPr>
            </w:pPr>
            <w:r w:rsidRPr="001E3775">
              <w:rPr>
                <w:rFonts w:cs="Arial"/>
                <w:color w:val="auto"/>
                <w:szCs w:val="18"/>
              </w:rPr>
              <w:t>Form Performance 1 or other form as agreed in writing by Natural Resources Wales</w:t>
            </w:r>
          </w:p>
        </w:tc>
        <w:tc>
          <w:tcPr>
            <w:tcW w:w="1843" w:type="dxa"/>
            <w:tcBorders>
              <w:left w:val="nil"/>
              <w:right w:val="nil"/>
            </w:tcBorders>
          </w:tcPr>
          <w:p w14:paraId="0E2F0F1D" w14:textId="1DBEEB47" w:rsidR="00AC224C" w:rsidRPr="00DB7B1E" w:rsidRDefault="00DB7B1E" w:rsidP="007C7234">
            <w:pPr>
              <w:pStyle w:val="Tablebody"/>
              <w:rPr>
                <w:rFonts w:cs="Arial"/>
                <w:color w:val="FF0000"/>
                <w:szCs w:val="18"/>
              </w:rPr>
            </w:pPr>
            <w:r w:rsidRPr="00DB7B1E">
              <w:rPr>
                <w:rFonts w:cs="Arial"/>
                <w:color w:val="FF0000"/>
                <w:szCs w:val="18"/>
              </w:rPr>
              <w:t>XX/XX</w:t>
            </w:r>
            <w:r w:rsidR="00EC7EB1" w:rsidRPr="00DB7B1E">
              <w:rPr>
                <w:rFonts w:cs="Arial"/>
                <w:color w:val="FF0000"/>
                <w:szCs w:val="18"/>
              </w:rPr>
              <w:t>/202</w:t>
            </w:r>
            <w:r w:rsidRPr="00DB7B1E">
              <w:rPr>
                <w:rFonts w:cs="Arial"/>
                <w:color w:val="FF0000"/>
                <w:szCs w:val="18"/>
              </w:rPr>
              <w:t>6</w:t>
            </w:r>
          </w:p>
        </w:tc>
      </w:tr>
      <w:tr w:rsidR="00091899" w:rsidRPr="001E3775" w14:paraId="534FE325" w14:textId="77777777" w:rsidTr="002C180B">
        <w:trPr>
          <w:cantSplit/>
        </w:trPr>
        <w:tc>
          <w:tcPr>
            <w:tcW w:w="1555" w:type="dxa"/>
            <w:tcBorders>
              <w:left w:val="nil"/>
              <w:right w:val="nil"/>
            </w:tcBorders>
          </w:tcPr>
          <w:p w14:paraId="147EA3E0" w14:textId="7ABC5CCE" w:rsidR="00AC224C" w:rsidRPr="001E3775" w:rsidRDefault="00AC224C" w:rsidP="00946FCF">
            <w:pPr>
              <w:pStyle w:val="Tablebody"/>
              <w:rPr>
                <w:rFonts w:cs="Arial"/>
                <w:color w:val="auto"/>
                <w:szCs w:val="18"/>
              </w:rPr>
            </w:pPr>
            <w:r w:rsidRPr="001E3775">
              <w:rPr>
                <w:rFonts w:cs="Arial"/>
                <w:color w:val="auto"/>
                <w:szCs w:val="18"/>
              </w:rPr>
              <w:t xml:space="preserve">Generator operating during emergency scenario </w:t>
            </w:r>
          </w:p>
        </w:tc>
        <w:tc>
          <w:tcPr>
            <w:tcW w:w="5528" w:type="dxa"/>
            <w:tcBorders>
              <w:left w:val="nil"/>
              <w:right w:val="nil"/>
            </w:tcBorders>
          </w:tcPr>
          <w:p w14:paraId="59618D89" w14:textId="7D512E4E" w:rsidR="00AC224C" w:rsidRPr="001E3775" w:rsidRDefault="00AC224C" w:rsidP="00946FCF">
            <w:pPr>
              <w:pStyle w:val="Tablebody"/>
              <w:rPr>
                <w:rFonts w:cs="Arial"/>
                <w:color w:val="auto"/>
                <w:szCs w:val="18"/>
              </w:rPr>
            </w:pPr>
            <w:r w:rsidRPr="001E3775">
              <w:rPr>
                <w:rFonts w:cs="Arial"/>
                <w:color w:val="auto"/>
                <w:szCs w:val="18"/>
              </w:rPr>
              <w:t>Form Emergency Scenario or other form as agreed in writing by Natural Resources Wales</w:t>
            </w:r>
          </w:p>
        </w:tc>
        <w:tc>
          <w:tcPr>
            <w:tcW w:w="1843" w:type="dxa"/>
            <w:tcBorders>
              <w:left w:val="nil"/>
              <w:right w:val="nil"/>
            </w:tcBorders>
          </w:tcPr>
          <w:p w14:paraId="51D0D388" w14:textId="4929761A" w:rsidR="00AC224C" w:rsidRPr="00DB7B1E" w:rsidRDefault="00DB7B1E" w:rsidP="00946FCF">
            <w:pPr>
              <w:pStyle w:val="Tablebody"/>
              <w:rPr>
                <w:rFonts w:cs="Arial"/>
                <w:color w:val="FF0000"/>
                <w:szCs w:val="18"/>
              </w:rPr>
            </w:pPr>
            <w:r w:rsidRPr="00DB7B1E">
              <w:rPr>
                <w:rFonts w:cs="Arial"/>
                <w:color w:val="FF0000"/>
                <w:szCs w:val="18"/>
              </w:rPr>
              <w:t>XX/XX/2026</w:t>
            </w:r>
          </w:p>
        </w:tc>
      </w:tr>
      <w:tr w:rsidR="00091899" w:rsidRPr="001E3775" w14:paraId="1FDB5934" w14:textId="77777777" w:rsidTr="002C180B">
        <w:trPr>
          <w:cantSplit/>
        </w:trPr>
        <w:tc>
          <w:tcPr>
            <w:tcW w:w="1555" w:type="dxa"/>
            <w:tcBorders>
              <w:left w:val="nil"/>
              <w:right w:val="nil"/>
            </w:tcBorders>
          </w:tcPr>
          <w:p w14:paraId="1C53DAF0" w14:textId="7353C567" w:rsidR="00D9308C" w:rsidRPr="001E3775" w:rsidRDefault="00D9308C" w:rsidP="00946FCF">
            <w:pPr>
              <w:pStyle w:val="Tablebody"/>
              <w:rPr>
                <w:rFonts w:cs="Arial"/>
                <w:color w:val="auto"/>
                <w:szCs w:val="18"/>
              </w:rPr>
            </w:pPr>
            <w:r w:rsidRPr="001E3775">
              <w:rPr>
                <w:rFonts w:cs="Arial"/>
                <w:color w:val="auto"/>
                <w:szCs w:val="18"/>
              </w:rPr>
              <w:t xml:space="preserve">Generator operating during maintenance/testing scenario </w:t>
            </w:r>
          </w:p>
        </w:tc>
        <w:tc>
          <w:tcPr>
            <w:tcW w:w="5528" w:type="dxa"/>
            <w:tcBorders>
              <w:left w:val="nil"/>
              <w:right w:val="nil"/>
            </w:tcBorders>
          </w:tcPr>
          <w:p w14:paraId="5802F275" w14:textId="3799DF6B" w:rsidR="00D9308C" w:rsidRPr="001E3775" w:rsidRDefault="00D9308C" w:rsidP="00946FCF">
            <w:pPr>
              <w:pStyle w:val="Tablebody"/>
              <w:rPr>
                <w:rFonts w:cs="Arial"/>
                <w:color w:val="auto"/>
                <w:szCs w:val="18"/>
              </w:rPr>
            </w:pPr>
            <w:r w:rsidRPr="001E3775">
              <w:rPr>
                <w:rFonts w:cs="Arial"/>
                <w:color w:val="auto"/>
                <w:szCs w:val="18"/>
              </w:rPr>
              <w:t xml:space="preserve">Form </w:t>
            </w:r>
            <w:r w:rsidR="002174A5" w:rsidRPr="001E3775">
              <w:rPr>
                <w:rFonts w:cs="Arial"/>
                <w:color w:val="auto"/>
                <w:szCs w:val="18"/>
              </w:rPr>
              <w:t>T</w:t>
            </w:r>
            <w:r w:rsidRPr="001E3775">
              <w:rPr>
                <w:rFonts w:cs="Arial"/>
                <w:color w:val="auto"/>
                <w:szCs w:val="18"/>
              </w:rPr>
              <w:t>esting</w:t>
            </w:r>
            <w:r w:rsidR="002174A5" w:rsidRPr="001E3775">
              <w:rPr>
                <w:rFonts w:cs="Arial"/>
                <w:color w:val="auto"/>
                <w:szCs w:val="18"/>
              </w:rPr>
              <w:t xml:space="preserve"> and Maintenance</w:t>
            </w:r>
            <w:r w:rsidRPr="001E3775">
              <w:rPr>
                <w:rFonts w:cs="Arial"/>
                <w:color w:val="auto"/>
                <w:szCs w:val="18"/>
              </w:rPr>
              <w:t xml:space="preserve"> Scenario or other form as agreed in writing by Natural Resources Wales</w:t>
            </w:r>
          </w:p>
        </w:tc>
        <w:tc>
          <w:tcPr>
            <w:tcW w:w="1843" w:type="dxa"/>
            <w:tcBorders>
              <w:left w:val="nil"/>
              <w:right w:val="nil"/>
            </w:tcBorders>
          </w:tcPr>
          <w:p w14:paraId="4E153D3E" w14:textId="3B50A590" w:rsidR="00D9308C" w:rsidRPr="001E3775" w:rsidRDefault="00DB7B1E" w:rsidP="00992D42">
            <w:pPr>
              <w:pStyle w:val="Tablebody"/>
              <w:rPr>
                <w:color w:val="auto"/>
              </w:rPr>
            </w:pPr>
            <w:r w:rsidRPr="00DB7B1E">
              <w:rPr>
                <w:rFonts w:cs="Arial"/>
                <w:color w:val="FF0000"/>
                <w:szCs w:val="18"/>
              </w:rPr>
              <w:t>XX/XX/2026</w:t>
            </w:r>
          </w:p>
        </w:tc>
      </w:tr>
    </w:tbl>
    <w:p w14:paraId="32E63521" w14:textId="77777777" w:rsidR="007C7234" w:rsidRPr="001E3775" w:rsidRDefault="007C7234" w:rsidP="007C7234">
      <w:pPr>
        <w:pageBreakBefore/>
        <w:rPr>
          <w:rFonts w:ascii="Arial" w:hAnsi="Arial"/>
          <w:b/>
          <w:sz w:val="36"/>
        </w:rPr>
      </w:pPr>
      <w:r w:rsidRPr="001E3775">
        <w:rPr>
          <w:rFonts w:ascii="Arial" w:hAnsi="Arial"/>
          <w:b/>
          <w:sz w:val="36"/>
        </w:rPr>
        <w:lastRenderedPageBreak/>
        <w:t xml:space="preserve">Schedule 5 - Notification </w:t>
      </w:r>
    </w:p>
    <w:p w14:paraId="449109C1" w14:textId="77777777" w:rsidR="007C7234" w:rsidRPr="001E3775" w:rsidRDefault="007C7234" w:rsidP="007C7234">
      <w:pPr>
        <w:pStyle w:val="Heading3nonum"/>
        <w:rPr>
          <w:color w:val="auto"/>
        </w:rPr>
      </w:pPr>
      <w:r w:rsidRPr="001E3775">
        <w:rPr>
          <w:color w:val="auto"/>
        </w:rPr>
        <w:t xml:space="preserve">These pages outline the information that the operator must provide. </w:t>
      </w:r>
    </w:p>
    <w:p w14:paraId="0B3017FE" w14:textId="77777777" w:rsidR="007C7234" w:rsidRPr="001E3775" w:rsidRDefault="007C7234" w:rsidP="007C7234">
      <w:pPr>
        <w:pStyle w:val="Heading3nonum"/>
        <w:rPr>
          <w:color w:val="auto"/>
        </w:rPr>
      </w:pPr>
      <w:r w:rsidRPr="001E3775">
        <w:rPr>
          <w:color w:val="auto"/>
        </w:rPr>
        <w:t>Units of measurement used in information supplied under Part A and B requirements shall be appropriate to the circumstances of the emission. Where appropriate, a comparison should be made of actual emissions and authorised emission limits.</w:t>
      </w:r>
    </w:p>
    <w:p w14:paraId="4F152DCF" w14:textId="77777777" w:rsidR="007C7234" w:rsidRPr="001E3775" w:rsidRDefault="007C7234" w:rsidP="007C7234">
      <w:pPr>
        <w:pStyle w:val="Heading4"/>
        <w:ind w:left="0" w:firstLine="0"/>
      </w:pPr>
      <w:r w:rsidRPr="001E3775">
        <w:t>If any information is considered commercially confidential, it should be separated from non-confidential information, supplied on a separate sheet and accompanied by an application for commercial confidentiality under the provisions of the EP Regulations.</w:t>
      </w:r>
    </w:p>
    <w:p w14:paraId="7A8B436D" w14:textId="77777777" w:rsidR="007C7234" w:rsidRPr="001E3775" w:rsidRDefault="007C7234" w:rsidP="007C7234">
      <w:pPr>
        <w:pStyle w:val="Heading2a"/>
        <w:keepNext w:val="0"/>
        <w:keepLines w:val="0"/>
        <w:rPr>
          <w:b w:val="0"/>
          <w:i w:val="0"/>
          <w:sz w:val="18"/>
        </w:rPr>
      </w:pPr>
      <w:r w:rsidRPr="001E3775">
        <w:rPr>
          <w:b w:val="0"/>
          <w:i w:val="0"/>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091899" w:rsidRPr="001E3775" w14:paraId="1C40825C" w14:textId="77777777" w:rsidTr="007C7234">
        <w:tc>
          <w:tcPr>
            <w:tcW w:w="2943" w:type="dxa"/>
          </w:tcPr>
          <w:p w14:paraId="4BA695A6" w14:textId="77777777" w:rsidR="007C7234" w:rsidRPr="001E3775" w:rsidRDefault="007C7234" w:rsidP="007C7234">
            <w:pPr>
              <w:pStyle w:val="Heading2a"/>
              <w:keepNext w:val="0"/>
              <w:keepLines w:val="0"/>
              <w:spacing w:before="0"/>
              <w:rPr>
                <w:b w:val="0"/>
                <w:i w:val="0"/>
                <w:sz w:val="18"/>
              </w:rPr>
            </w:pPr>
            <w:r w:rsidRPr="001E3775">
              <w:rPr>
                <w:b w:val="0"/>
                <w:i w:val="0"/>
                <w:sz w:val="18"/>
              </w:rPr>
              <w:t>Permit Number</w:t>
            </w:r>
          </w:p>
        </w:tc>
        <w:tc>
          <w:tcPr>
            <w:tcW w:w="5659" w:type="dxa"/>
          </w:tcPr>
          <w:p w14:paraId="50C7CE41" w14:textId="6DF0791A" w:rsidR="007C7234" w:rsidRPr="001E3775" w:rsidRDefault="00740CCD" w:rsidP="007C7234">
            <w:pPr>
              <w:pStyle w:val="Heading2a"/>
              <w:keepNext w:val="0"/>
              <w:keepLines w:val="0"/>
              <w:spacing w:before="0"/>
              <w:rPr>
                <w:i w:val="0"/>
                <w:sz w:val="18"/>
              </w:rPr>
            </w:pPr>
            <w:r w:rsidRPr="001E3775">
              <w:rPr>
                <w:i w:val="0"/>
                <w:sz w:val="18"/>
              </w:rPr>
              <w:t>EPR</w:t>
            </w:r>
            <w:r w:rsidR="00DE292B" w:rsidRPr="001E3775">
              <w:rPr>
                <w:i w:val="0"/>
                <w:sz w:val="18"/>
              </w:rPr>
              <w:t>/</w:t>
            </w:r>
            <w:r w:rsidR="00DB7B1E" w:rsidRPr="00DB7B1E">
              <w:rPr>
                <w:i w:val="0"/>
                <w:color w:val="FF0000"/>
                <w:sz w:val="18"/>
              </w:rPr>
              <w:t>XXXXXXXX</w:t>
            </w:r>
          </w:p>
        </w:tc>
      </w:tr>
      <w:tr w:rsidR="00091899" w:rsidRPr="001E3775" w14:paraId="77B9676F" w14:textId="77777777" w:rsidTr="007C7234">
        <w:tc>
          <w:tcPr>
            <w:tcW w:w="2943" w:type="dxa"/>
          </w:tcPr>
          <w:p w14:paraId="71D5C8BA" w14:textId="77777777" w:rsidR="007C7234" w:rsidRPr="001E3775" w:rsidRDefault="007C7234" w:rsidP="007C7234">
            <w:pPr>
              <w:pStyle w:val="Heading2a"/>
              <w:keepNext w:val="0"/>
              <w:keepLines w:val="0"/>
              <w:spacing w:before="0"/>
              <w:rPr>
                <w:b w:val="0"/>
                <w:i w:val="0"/>
                <w:sz w:val="18"/>
              </w:rPr>
            </w:pPr>
            <w:r w:rsidRPr="001E3775">
              <w:rPr>
                <w:b w:val="0"/>
                <w:i w:val="0"/>
                <w:sz w:val="18"/>
              </w:rPr>
              <w:t>Name of operator</w:t>
            </w:r>
          </w:p>
        </w:tc>
        <w:tc>
          <w:tcPr>
            <w:tcW w:w="5659" w:type="dxa"/>
          </w:tcPr>
          <w:p w14:paraId="31828873" w14:textId="7A9490BC" w:rsidR="007C7234" w:rsidRPr="001E3775" w:rsidRDefault="00DB7B1E" w:rsidP="007C7234">
            <w:pPr>
              <w:pStyle w:val="Heading2a"/>
              <w:keepNext w:val="0"/>
              <w:keepLines w:val="0"/>
              <w:spacing w:before="0"/>
              <w:rPr>
                <w:i w:val="0"/>
                <w:sz w:val="18"/>
              </w:rPr>
            </w:pPr>
            <w:r>
              <w:rPr>
                <w:i w:val="0"/>
                <w:sz w:val="18"/>
              </w:rPr>
              <w:t>MSFT MCIO</w:t>
            </w:r>
            <w:r w:rsidR="006127F1" w:rsidRPr="001E3775">
              <w:rPr>
                <w:i w:val="0"/>
                <w:sz w:val="18"/>
              </w:rPr>
              <w:t xml:space="preserve"> Limited</w:t>
            </w:r>
          </w:p>
        </w:tc>
      </w:tr>
      <w:tr w:rsidR="00091899" w:rsidRPr="001E3775" w14:paraId="37F32369" w14:textId="77777777" w:rsidTr="007C7234">
        <w:tc>
          <w:tcPr>
            <w:tcW w:w="2943" w:type="dxa"/>
          </w:tcPr>
          <w:p w14:paraId="1EC20E5A" w14:textId="77777777" w:rsidR="007C7234" w:rsidRPr="001E3775" w:rsidRDefault="007C7234" w:rsidP="007C7234">
            <w:pPr>
              <w:pStyle w:val="Heading2a"/>
              <w:keepNext w:val="0"/>
              <w:keepLines w:val="0"/>
              <w:spacing w:before="0"/>
              <w:rPr>
                <w:b w:val="0"/>
                <w:i w:val="0"/>
                <w:sz w:val="18"/>
              </w:rPr>
            </w:pPr>
            <w:r w:rsidRPr="001E3775">
              <w:rPr>
                <w:b w:val="0"/>
                <w:i w:val="0"/>
                <w:sz w:val="18"/>
              </w:rPr>
              <w:t>Location of Facility</w:t>
            </w:r>
          </w:p>
        </w:tc>
        <w:tc>
          <w:tcPr>
            <w:tcW w:w="5659" w:type="dxa"/>
          </w:tcPr>
          <w:p w14:paraId="15AD6472" w14:textId="05A68C5E" w:rsidR="007C7234" w:rsidRPr="001E3775" w:rsidRDefault="00701B2D" w:rsidP="00DB7B1E">
            <w:pPr>
              <w:pStyle w:val="Heading2a"/>
              <w:spacing w:before="0" w:line="240" w:lineRule="auto"/>
              <w:rPr>
                <w:i w:val="0"/>
                <w:sz w:val="18"/>
              </w:rPr>
            </w:pPr>
            <w:r>
              <w:rPr>
                <w:i w:val="0"/>
                <w:sz w:val="18"/>
              </w:rPr>
              <w:t>Newport Campus</w:t>
            </w:r>
            <w:r w:rsidR="00DB7B1E">
              <w:rPr>
                <w:i w:val="0"/>
                <w:sz w:val="18"/>
              </w:rPr>
              <w:t xml:space="preserve">, </w:t>
            </w:r>
            <w:r w:rsidR="00840984">
              <w:rPr>
                <w:i w:val="0"/>
                <w:sz w:val="18"/>
              </w:rPr>
              <w:t xml:space="preserve">Former </w:t>
            </w:r>
            <w:r w:rsidR="0090235E">
              <w:rPr>
                <w:i w:val="0"/>
                <w:sz w:val="18"/>
              </w:rPr>
              <w:t xml:space="preserve">Quinn Radiator Manufacturing Site, Imperial Business Park, </w:t>
            </w:r>
            <w:r w:rsidR="00DB7B1E" w:rsidRPr="00DB7B1E">
              <w:rPr>
                <w:i w:val="0"/>
                <w:sz w:val="18"/>
              </w:rPr>
              <w:t>Celtic Way</w:t>
            </w:r>
            <w:r w:rsidR="00DB7B1E">
              <w:rPr>
                <w:i w:val="0"/>
                <w:sz w:val="18"/>
              </w:rPr>
              <w:t xml:space="preserve">, </w:t>
            </w:r>
            <w:r w:rsidR="0090235E">
              <w:rPr>
                <w:i w:val="0"/>
                <w:sz w:val="18"/>
              </w:rPr>
              <w:t>Dyffryn</w:t>
            </w:r>
            <w:r w:rsidR="00DB7B1E">
              <w:rPr>
                <w:i w:val="0"/>
                <w:sz w:val="18"/>
              </w:rPr>
              <w:t xml:space="preserve">, </w:t>
            </w:r>
            <w:r w:rsidR="00DB7B1E" w:rsidRPr="00DB7B1E">
              <w:rPr>
                <w:i w:val="0"/>
                <w:sz w:val="18"/>
              </w:rPr>
              <w:t>Newport</w:t>
            </w:r>
            <w:r w:rsidR="00DB7B1E">
              <w:rPr>
                <w:i w:val="0"/>
                <w:sz w:val="18"/>
              </w:rPr>
              <w:t xml:space="preserve">, </w:t>
            </w:r>
            <w:r w:rsidR="00DB7B1E" w:rsidRPr="00DB7B1E">
              <w:rPr>
                <w:i w:val="0"/>
                <w:sz w:val="18"/>
              </w:rPr>
              <w:t>NP10 8BE</w:t>
            </w:r>
          </w:p>
        </w:tc>
      </w:tr>
      <w:tr w:rsidR="007C7234" w:rsidRPr="001E3775" w14:paraId="7B5A2DB1" w14:textId="77777777" w:rsidTr="007C7234">
        <w:tc>
          <w:tcPr>
            <w:tcW w:w="2943" w:type="dxa"/>
          </w:tcPr>
          <w:p w14:paraId="05A23D41" w14:textId="77777777" w:rsidR="007C7234" w:rsidRPr="001E3775" w:rsidRDefault="007C7234" w:rsidP="007C7234">
            <w:pPr>
              <w:pStyle w:val="Heading2a"/>
              <w:keepNext w:val="0"/>
              <w:keepLines w:val="0"/>
              <w:spacing w:before="0"/>
              <w:rPr>
                <w:b w:val="0"/>
                <w:i w:val="0"/>
                <w:sz w:val="18"/>
              </w:rPr>
            </w:pPr>
            <w:r w:rsidRPr="001E3775">
              <w:rPr>
                <w:b w:val="0"/>
                <w:i w:val="0"/>
                <w:sz w:val="18"/>
              </w:rPr>
              <w:t xml:space="preserve">Time and date of the detection </w:t>
            </w:r>
          </w:p>
        </w:tc>
        <w:tc>
          <w:tcPr>
            <w:tcW w:w="5659" w:type="dxa"/>
          </w:tcPr>
          <w:p w14:paraId="3C148C61" w14:textId="77777777" w:rsidR="007C7234" w:rsidRPr="001E3775" w:rsidRDefault="007C7234" w:rsidP="007C7234">
            <w:pPr>
              <w:pStyle w:val="Heading2a"/>
              <w:keepNext w:val="0"/>
              <w:keepLines w:val="0"/>
              <w:spacing w:before="0"/>
              <w:rPr>
                <w:i w:val="0"/>
                <w:sz w:val="18"/>
              </w:rPr>
            </w:pPr>
          </w:p>
        </w:tc>
      </w:tr>
    </w:tbl>
    <w:p w14:paraId="4D97D1F1" w14:textId="77777777" w:rsidR="007C7234" w:rsidRPr="001E3775" w:rsidRDefault="007C7234" w:rsidP="007C7234">
      <w:pPr>
        <w:pStyle w:val="Heading2a"/>
        <w:keepNext w:val="0"/>
        <w:keepLines w:val="0"/>
        <w:spacing w:before="0"/>
        <w:rPr>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091899" w:rsidRPr="001E3775" w14:paraId="309127B1" w14:textId="77777777" w:rsidTr="007C7234">
        <w:trPr>
          <w:cantSplit/>
        </w:trPr>
        <w:tc>
          <w:tcPr>
            <w:tcW w:w="8755" w:type="dxa"/>
            <w:gridSpan w:val="2"/>
          </w:tcPr>
          <w:p w14:paraId="545DE118" w14:textId="77777777" w:rsidR="007C7234" w:rsidRPr="001E3775" w:rsidRDefault="007C7234" w:rsidP="007C7234">
            <w:pPr>
              <w:pStyle w:val="Heading2a"/>
              <w:keepNext w:val="0"/>
              <w:keepLines w:val="0"/>
              <w:spacing w:before="0"/>
              <w:rPr>
                <w:i w:val="0"/>
                <w:sz w:val="18"/>
              </w:rPr>
            </w:pPr>
            <w:r w:rsidRPr="001E3775">
              <w:rPr>
                <w:i w:val="0"/>
                <w:sz w:val="18"/>
              </w:rPr>
              <w:t>(a) Notification requirements for any activity that gives rise to an incident or accident which significantly affects or may significantly affect the environment</w:t>
            </w:r>
          </w:p>
        </w:tc>
      </w:tr>
      <w:tr w:rsidR="00091899" w:rsidRPr="001E3775" w14:paraId="33BF08A2" w14:textId="77777777" w:rsidTr="007C7234">
        <w:trPr>
          <w:cantSplit/>
        </w:trPr>
        <w:tc>
          <w:tcPr>
            <w:tcW w:w="8755" w:type="dxa"/>
            <w:gridSpan w:val="2"/>
          </w:tcPr>
          <w:p w14:paraId="4BAC8033" w14:textId="5D61453E" w:rsidR="007C7234" w:rsidRPr="001E3775" w:rsidRDefault="007C7234" w:rsidP="007C7234">
            <w:pPr>
              <w:pStyle w:val="Heading2a"/>
              <w:keepNext w:val="0"/>
              <w:keepLines w:val="0"/>
              <w:spacing w:before="0"/>
              <w:jc w:val="center"/>
              <w:rPr>
                <w:i w:val="0"/>
                <w:sz w:val="18"/>
              </w:rPr>
            </w:pPr>
            <w:r w:rsidRPr="001E3775">
              <w:rPr>
                <w:i w:val="0"/>
                <w:sz w:val="18"/>
              </w:rPr>
              <w:t xml:space="preserve">To be notified </w:t>
            </w:r>
            <w:r w:rsidR="0076197B" w:rsidRPr="001E3775">
              <w:rPr>
                <w:i w:val="0"/>
                <w:sz w:val="18"/>
              </w:rPr>
              <w:t>within 24 hours of detection</w:t>
            </w:r>
          </w:p>
        </w:tc>
      </w:tr>
      <w:tr w:rsidR="00091899" w:rsidRPr="001E3775" w14:paraId="62F28F37" w14:textId="77777777" w:rsidTr="007C7234">
        <w:tc>
          <w:tcPr>
            <w:tcW w:w="2943" w:type="dxa"/>
          </w:tcPr>
          <w:p w14:paraId="42BAFC1A" w14:textId="77777777" w:rsidR="007C7234" w:rsidRPr="001E3775" w:rsidRDefault="007C7234" w:rsidP="007C7234">
            <w:pPr>
              <w:pStyle w:val="Heading2a"/>
              <w:keepNext w:val="0"/>
              <w:keepLines w:val="0"/>
              <w:spacing w:before="0"/>
              <w:rPr>
                <w:b w:val="0"/>
                <w:i w:val="0"/>
                <w:sz w:val="18"/>
              </w:rPr>
            </w:pPr>
            <w:r w:rsidRPr="001E3775">
              <w:rPr>
                <w:b w:val="0"/>
                <w:i w:val="0"/>
                <w:sz w:val="18"/>
              </w:rPr>
              <w:t>Date and time of the event</w:t>
            </w:r>
          </w:p>
        </w:tc>
        <w:tc>
          <w:tcPr>
            <w:tcW w:w="5812" w:type="dxa"/>
          </w:tcPr>
          <w:p w14:paraId="1A6655B4" w14:textId="77777777" w:rsidR="007C7234" w:rsidRPr="001E3775" w:rsidRDefault="007C7234" w:rsidP="007C7234">
            <w:pPr>
              <w:pStyle w:val="Heading2a"/>
              <w:keepNext w:val="0"/>
              <w:keepLines w:val="0"/>
              <w:spacing w:before="0"/>
              <w:rPr>
                <w:i w:val="0"/>
                <w:sz w:val="18"/>
              </w:rPr>
            </w:pPr>
          </w:p>
        </w:tc>
      </w:tr>
      <w:tr w:rsidR="00091899" w:rsidRPr="001E3775" w14:paraId="55171496" w14:textId="77777777" w:rsidTr="007C7234">
        <w:tc>
          <w:tcPr>
            <w:tcW w:w="2943" w:type="dxa"/>
          </w:tcPr>
          <w:p w14:paraId="0E6D0CFF" w14:textId="77777777" w:rsidR="007C7234" w:rsidRPr="001E3775" w:rsidRDefault="007C7234" w:rsidP="007C7234">
            <w:pPr>
              <w:pStyle w:val="Heading2a"/>
              <w:keepNext w:val="0"/>
              <w:keepLines w:val="0"/>
              <w:spacing w:before="0"/>
              <w:rPr>
                <w:b w:val="0"/>
                <w:i w:val="0"/>
                <w:sz w:val="18"/>
              </w:rPr>
            </w:pPr>
            <w:r w:rsidRPr="001E3775">
              <w:rPr>
                <w:b w:val="0"/>
                <w:i w:val="0"/>
                <w:sz w:val="18"/>
              </w:rPr>
              <w:t xml:space="preserve">Reference or description of the location of the event </w:t>
            </w:r>
          </w:p>
        </w:tc>
        <w:tc>
          <w:tcPr>
            <w:tcW w:w="5812" w:type="dxa"/>
          </w:tcPr>
          <w:p w14:paraId="08984837" w14:textId="77777777" w:rsidR="007C7234" w:rsidRPr="001E3775" w:rsidRDefault="007C7234" w:rsidP="007C7234">
            <w:pPr>
              <w:pStyle w:val="Heading2a"/>
              <w:keepNext w:val="0"/>
              <w:keepLines w:val="0"/>
              <w:spacing w:before="0"/>
              <w:rPr>
                <w:i w:val="0"/>
                <w:sz w:val="18"/>
              </w:rPr>
            </w:pPr>
          </w:p>
        </w:tc>
      </w:tr>
      <w:tr w:rsidR="00091899" w:rsidRPr="001E3775" w14:paraId="2C92C5B5" w14:textId="77777777" w:rsidTr="007C7234">
        <w:tc>
          <w:tcPr>
            <w:tcW w:w="2943" w:type="dxa"/>
          </w:tcPr>
          <w:p w14:paraId="717D9794" w14:textId="77777777" w:rsidR="007C7234" w:rsidRPr="001E3775" w:rsidRDefault="007C7234" w:rsidP="007C7234">
            <w:pPr>
              <w:pStyle w:val="Heading2a"/>
              <w:keepNext w:val="0"/>
              <w:keepLines w:val="0"/>
              <w:spacing w:before="0"/>
              <w:rPr>
                <w:b w:val="0"/>
                <w:i w:val="0"/>
                <w:sz w:val="18"/>
              </w:rPr>
            </w:pPr>
            <w:r w:rsidRPr="001E3775">
              <w:rPr>
                <w:b w:val="0"/>
                <w:i w:val="0"/>
                <w:sz w:val="18"/>
              </w:rPr>
              <w:t>Description of where any release into the environment took place</w:t>
            </w:r>
          </w:p>
        </w:tc>
        <w:tc>
          <w:tcPr>
            <w:tcW w:w="5812" w:type="dxa"/>
          </w:tcPr>
          <w:p w14:paraId="7A2D07D7" w14:textId="77777777" w:rsidR="007C7234" w:rsidRPr="001E3775" w:rsidRDefault="007C7234" w:rsidP="007C7234">
            <w:pPr>
              <w:pStyle w:val="Heading2a"/>
              <w:keepNext w:val="0"/>
              <w:keepLines w:val="0"/>
              <w:spacing w:before="0"/>
              <w:rPr>
                <w:i w:val="0"/>
                <w:sz w:val="18"/>
              </w:rPr>
            </w:pPr>
          </w:p>
        </w:tc>
      </w:tr>
      <w:tr w:rsidR="00091899" w:rsidRPr="001E3775" w14:paraId="638E3485" w14:textId="77777777" w:rsidTr="007C7234">
        <w:tc>
          <w:tcPr>
            <w:tcW w:w="2943" w:type="dxa"/>
          </w:tcPr>
          <w:p w14:paraId="15B77B4F" w14:textId="77777777" w:rsidR="007C7234" w:rsidRPr="001E3775" w:rsidRDefault="007C7234" w:rsidP="007C7234">
            <w:pPr>
              <w:pStyle w:val="Heading2a"/>
              <w:keepNext w:val="0"/>
              <w:keepLines w:val="0"/>
              <w:spacing w:before="0"/>
              <w:rPr>
                <w:b w:val="0"/>
                <w:i w:val="0"/>
                <w:sz w:val="18"/>
              </w:rPr>
            </w:pPr>
            <w:r w:rsidRPr="001E3775">
              <w:rPr>
                <w:b w:val="0"/>
                <w:i w:val="0"/>
                <w:sz w:val="18"/>
              </w:rPr>
              <w:t>Substances(s) potentially released</w:t>
            </w:r>
          </w:p>
        </w:tc>
        <w:tc>
          <w:tcPr>
            <w:tcW w:w="5812" w:type="dxa"/>
          </w:tcPr>
          <w:p w14:paraId="3B025546" w14:textId="77777777" w:rsidR="007C7234" w:rsidRPr="001E3775" w:rsidRDefault="007C7234" w:rsidP="007C7234">
            <w:pPr>
              <w:pStyle w:val="Heading2a"/>
              <w:keepNext w:val="0"/>
              <w:keepLines w:val="0"/>
              <w:spacing w:before="0"/>
              <w:rPr>
                <w:i w:val="0"/>
                <w:sz w:val="18"/>
              </w:rPr>
            </w:pPr>
          </w:p>
        </w:tc>
      </w:tr>
      <w:tr w:rsidR="00091899" w:rsidRPr="001E3775" w14:paraId="5BE192CF" w14:textId="77777777" w:rsidTr="007C7234">
        <w:tc>
          <w:tcPr>
            <w:tcW w:w="2943" w:type="dxa"/>
          </w:tcPr>
          <w:p w14:paraId="6181C734" w14:textId="7F0F1B6A" w:rsidR="007C7234" w:rsidRPr="001E3775" w:rsidRDefault="007C7234" w:rsidP="007C7234">
            <w:pPr>
              <w:pStyle w:val="Heading2a"/>
              <w:keepNext w:val="0"/>
              <w:keepLines w:val="0"/>
              <w:spacing w:before="0"/>
              <w:rPr>
                <w:b w:val="0"/>
                <w:i w:val="0"/>
                <w:sz w:val="18"/>
              </w:rPr>
            </w:pPr>
            <w:r w:rsidRPr="001E3775">
              <w:rPr>
                <w:b w:val="0"/>
                <w:i w:val="0"/>
                <w:sz w:val="18"/>
              </w:rPr>
              <w:t xml:space="preserve">Best estimate of the quantity or rate </w:t>
            </w:r>
            <w:r w:rsidR="005266B8" w:rsidRPr="001E3775">
              <w:rPr>
                <w:b w:val="0"/>
                <w:i w:val="0"/>
                <w:sz w:val="18"/>
              </w:rPr>
              <w:t>of release</w:t>
            </w:r>
            <w:r w:rsidRPr="001E3775">
              <w:rPr>
                <w:b w:val="0"/>
                <w:i w:val="0"/>
                <w:sz w:val="18"/>
              </w:rPr>
              <w:t xml:space="preserve"> of substances</w:t>
            </w:r>
          </w:p>
        </w:tc>
        <w:tc>
          <w:tcPr>
            <w:tcW w:w="5812" w:type="dxa"/>
          </w:tcPr>
          <w:p w14:paraId="4AC3FD84" w14:textId="77777777" w:rsidR="007C7234" w:rsidRPr="001E3775" w:rsidRDefault="007C7234" w:rsidP="007C7234">
            <w:pPr>
              <w:pStyle w:val="Heading2a"/>
              <w:keepNext w:val="0"/>
              <w:keepLines w:val="0"/>
              <w:spacing w:before="0"/>
              <w:rPr>
                <w:i w:val="0"/>
                <w:sz w:val="18"/>
              </w:rPr>
            </w:pPr>
          </w:p>
        </w:tc>
      </w:tr>
      <w:tr w:rsidR="00091899" w:rsidRPr="001E3775" w14:paraId="203A0F43" w14:textId="77777777" w:rsidTr="007C7234">
        <w:tc>
          <w:tcPr>
            <w:tcW w:w="2943" w:type="dxa"/>
          </w:tcPr>
          <w:p w14:paraId="77C9F194" w14:textId="77777777" w:rsidR="007C7234" w:rsidRPr="001E3775" w:rsidRDefault="007C7234" w:rsidP="007C7234">
            <w:pPr>
              <w:pStyle w:val="Heading2a"/>
              <w:keepNext w:val="0"/>
              <w:keepLines w:val="0"/>
              <w:spacing w:before="0"/>
              <w:rPr>
                <w:b w:val="0"/>
                <w:i w:val="0"/>
                <w:sz w:val="18"/>
              </w:rPr>
            </w:pPr>
            <w:r w:rsidRPr="001E3775">
              <w:rPr>
                <w:b w:val="0"/>
                <w:i w:val="0"/>
                <w:sz w:val="18"/>
              </w:rPr>
              <w:t>Measures taken, or intended to be taken, to stop any emission</w:t>
            </w:r>
          </w:p>
        </w:tc>
        <w:tc>
          <w:tcPr>
            <w:tcW w:w="5812" w:type="dxa"/>
          </w:tcPr>
          <w:p w14:paraId="1945A790" w14:textId="77777777" w:rsidR="007C7234" w:rsidRPr="001E3775" w:rsidRDefault="007C7234" w:rsidP="007C7234">
            <w:pPr>
              <w:pStyle w:val="Heading2a"/>
              <w:keepNext w:val="0"/>
              <w:keepLines w:val="0"/>
              <w:spacing w:before="0"/>
              <w:rPr>
                <w:i w:val="0"/>
                <w:sz w:val="18"/>
              </w:rPr>
            </w:pPr>
          </w:p>
        </w:tc>
      </w:tr>
      <w:tr w:rsidR="007C7234" w:rsidRPr="001E3775" w14:paraId="36C1D6AC" w14:textId="77777777" w:rsidTr="007C7234">
        <w:tc>
          <w:tcPr>
            <w:tcW w:w="2943" w:type="dxa"/>
          </w:tcPr>
          <w:p w14:paraId="6E684FE9" w14:textId="77777777" w:rsidR="007C7234" w:rsidRPr="001E3775" w:rsidRDefault="007C7234" w:rsidP="007C7234">
            <w:pPr>
              <w:pStyle w:val="Heading2a"/>
              <w:keepNext w:val="0"/>
              <w:keepLines w:val="0"/>
              <w:spacing w:before="0"/>
              <w:rPr>
                <w:b w:val="0"/>
                <w:i w:val="0"/>
                <w:sz w:val="18"/>
              </w:rPr>
            </w:pPr>
            <w:r w:rsidRPr="001E3775">
              <w:rPr>
                <w:b w:val="0"/>
                <w:i w:val="0"/>
                <w:sz w:val="18"/>
              </w:rPr>
              <w:t>Description of the failure or accident.</w:t>
            </w:r>
          </w:p>
        </w:tc>
        <w:tc>
          <w:tcPr>
            <w:tcW w:w="5812" w:type="dxa"/>
          </w:tcPr>
          <w:p w14:paraId="32CE7DEE" w14:textId="77777777" w:rsidR="007C7234" w:rsidRPr="001E3775" w:rsidRDefault="007C7234" w:rsidP="007C7234">
            <w:pPr>
              <w:pStyle w:val="Heading2a"/>
              <w:keepNext w:val="0"/>
              <w:keepLines w:val="0"/>
              <w:spacing w:before="0"/>
              <w:rPr>
                <w:i w:val="0"/>
                <w:sz w:val="18"/>
              </w:rPr>
            </w:pPr>
          </w:p>
        </w:tc>
      </w:tr>
    </w:tbl>
    <w:p w14:paraId="45555BB3" w14:textId="77777777" w:rsidR="007C7234" w:rsidRPr="001E3775" w:rsidRDefault="007C7234" w:rsidP="007C7234">
      <w:pPr>
        <w:pStyle w:val="Heading2a"/>
        <w:keepNext w:val="0"/>
        <w:keepLines w:val="0"/>
        <w:spacing w:before="0"/>
        <w:rPr>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091899" w:rsidRPr="001E3775" w14:paraId="37CB68DF" w14:textId="77777777" w:rsidTr="007C7234">
        <w:trPr>
          <w:cantSplit/>
        </w:trPr>
        <w:tc>
          <w:tcPr>
            <w:tcW w:w="8755" w:type="dxa"/>
            <w:gridSpan w:val="2"/>
          </w:tcPr>
          <w:p w14:paraId="76ABCC59" w14:textId="77777777" w:rsidR="007C7234" w:rsidRPr="001E3775" w:rsidRDefault="007C7234" w:rsidP="007C7234">
            <w:pPr>
              <w:pStyle w:val="Heading2a"/>
              <w:keepNext w:val="0"/>
              <w:keepLines w:val="0"/>
              <w:spacing w:before="0"/>
              <w:rPr>
                <w:i w:val="0"/>
                <w:sz w:val="18"/>
              </w:rPr>
            </w:pPr>
            <w:r w:rsidRPr="001E3775">
              <w:rPr>
                <w:rFonts w:cs="Arial"/>
                <w:i w:val="0"/>
                <w:sz w:val="18"/>
                <w:szCs w:val="18"/>
              </w:rPr>
              <w:t>(b) Notification requirements for the breach of a permit condition</w:t>
            </w:r>
          </w:p>
        </w:tc>
      </w:tr>
      <w:tr w:rsidR="00091899" w:rsidRPr="001E3775" w14:paraId="67E20349" w14:textId="77777777" w:rsidTr="007C7234">
        <w:trPr>
          <w:cantSplit/>
        </w:trPr>
        <w:tc>
          <w:tcPr>
            <w:tcW w:w="8755" w:type="dxa"/>
            <w:gridSpan w:val="2"/>
          </w:tcPr>
          <w:p w14:paraId="1182F447" w14:textId="53990F07" w:rsidR="007C7234" w:rsidRPr="001E3775" w:rsidRDefault="0076197B" w:rsidP="007C7234">
            <w:pPr>
              <w:pStyle w:val="Heading2a"/>
              <w:keepNext w:val="0"/>
              <w:keepLines w:val="0"/>
              <w:spacing w:before="0"/>
              <w:jc w:val="center"/>
              <w:rPr>
                <w:i w:val="0"/>
                <w:sz w:val="18"/>
              </w:rPr>
            </w:pPr>
            <w:r w:rsidRPr="001E3775">
              <w:rPr>
                <w:i w:val="0"/>
                <w:sz w:val="18"/>
              </w:rPr>
              <w:t>To be notified within 24 hours of detection</w:t>
            </w:r>
            <w:r w:rsidR="00AA46E8" w:rsidRPr="001E3775">
              <w:rPr>
                <w:i w:val="0"/>
                <w:sz w:val="18"/>
              </w:rPr>
              <w:t xml:space="preserve"> unless otherwise specified below</w:t>
            </w:r>
          </w:p>
        </w:tc>
      </w:tr>
      <w:tr w:rsidR="00091899" w:rsidRPr="001E3775" w14:paraId="20A991A5" w14:textId="77777777" w:rsidTr="007C7234">
        <w:tc>
          <w:tcPr>
            <w:tcW w:w="2943" w:type="dxa"/>
          </w:tcPr>
          <w:p w14:paraId="64A4E9E6" w14:textId="77777777" w:rsidR="007C7234" w:rsidRPr="001E3775" w:rsidRDefault="007C7234" w:rsidP="007C7234">
            <w:pPr>
              <w:pStyle w:val="Heading2a"/>
              <w:keepNext w:val="0"/>
              <w:keepLines w:val="0"/>
              <w:spacing w:before="0"/>
              <w:rPr>
                <w:b w:val="0"/>
                <w:i w:val="0"/>
                <w:sz w:val="18"/>
              </w:rPr>
            </w:pPr>
            <w:r w:rsidRPr="001E3775">
              <w:rPr>
                <w:b w:val="0"/>
                <w:i w:val="0"/>
                <w:sz w:val="18"/>
              </w:rPr>
              <w:t>Emission point reference/ source</w:t>
            </w:r>
          </w:p>
        </w:tc>
        <w:tc>
          <w:tcPr>
            <w:tcW w:w="5812" w:type="dxa"/>
          </w:tcPr>
          <w:p w14:paraId="25AE095A" w14:textId="77777777" w:rsidR="007C7234" w:rsidRPr="001E3775" w:rsidRDefault="007C7234" w:rsidP="007C7234">
            <w:pPr>
              <w:pStyle w:val="Heading2a"/>
              <w:keepNext w:val="0"/>
              <w:keepLines w:val="0"/>
              <w:spacing w:before="0"/>
              <w:rPr>
                <w:i w:val="0"/>
                <w:sz w:val="18"/>
              </w:rPr>
            </w:pPr>
          </w:p>
        </w:tc>
      </w:tr>
      <w:tr w:rsidR="00091899" w:rsidRPr="001E3775" w14:paraId="6591F282" w14:textId="77777777" w:rsidTr="007C7234">
        <w:tc>
          <w:tcPr>
            <w:tcW w:w="2943" w:type="dxa"/>
          </w:tcPr>
          <w:p w14:paraId="24453984" w14:textId="77777777" w:rsidR="007C7234" w:rsidRPr="001E3775" w:rsidRDefault="007C7234" w:rsidP="007C7234">
            <w:pPr>
              <w:pStyle w:val="Heading2a"/>
              <w:keepNext w:val="0"/>
              <w:keepLines w:val="0"/>
              <w:spacing w:before="0"/>
              <w:rPr>
                <w:b w:val="0"/>
                <w:i w:val="0"/>
                <w:sz w:val="18"/>
              </w:rPr>
            </w:pPr>
            <w:r w:rsidRPr="001E3775">
              <w:rPr>
                <w:b w:val="0"/>
                <w:i w:val="0"/>
                <w:sz w:val="18"/>
              </w:rPr>
              <w:t>Parameter(s)</w:t>
            </w:r>
          </w:p>
        </w:tc>
        <w:tc>
          <w:tcPr>
            <w:tcW w:w="5812" w:type="dxa"/>
          </w:tcPr>
          <w:p w14:paraId="0EBC36E0" w14:textId="77777777" w:rsidR="007C7234" w:rsidRPr="001E3775" w:rsidRDefault="007C7234" w:rsidP="007C7234">
            <w:pPr>
              <w:pStyle w:val="Heading2a"/>
              <w:keepNext w:val="0"/>
              <w:keepLines w:val="0"/>
              <w:spacing w:before="0"/>
              <w:rPr>
                <w:i w:val="0"/>
                <w:sz w:val="18"/>
              </w:rPr>
            </w:pPr>
          </w:p>
        </w:tc>
      </w:tr>
      <w:tr w:rsidR="00091899" w:rsidRPr="001E3775" w14:paraId="2E3C743D" w14:textId="77777777" w:rsidTr="007C7234">
        <w:tc>
          <w:tcPr>
            <w:tcW w:w="2943" w:type="dxa"/>
          </w:tcPr>
          <w:p w14:paraId="2B115BD7" w14:textId="77777777" w:rsidR="007C7234" w:rsidRPr="001E3775" w:rsidRDefault="007C7234" w:rsidP="007C7234">
            <w:pPr>
              <w:pStyle w:val="Heading2a"/>
              <w:keepNext w:val="0"/>
              <w:keepLines w:val="0"/>
              <w:spacing w:before="0"/>
              <w:rPr>
                <w:b w:val="0"/>
                <w:i w:val="0"/>
                <w:sz w:val="18"/>
              </w:rPr>
            </w:pPr>
            <w:r w:rsidRPr="001E3775">
              <w:rPr>
                <w:b w:val="0"/>
                <w:i w:val="0"/>
                <w:sz w:val="18"/>
              </w:rPr>
              <w:t>Limit</w:t>
            </w:r>
          </w:p>
        </w:tc>
        <w:tc>
          <w:tcPr>
            <w:tcW w:w="5812" w:type="dxa"/>
          </w:tcPr>
          <w:p w14:paraId="53FD0F30" w14:textId="77777777" w:rsidR="007C7234" w:rsidRPr="001E3775" w:rsidRDefault="007C7234" w:rsidP="007C7234">
            <w:pPr>
              <w:pStyle w:val="Heading2a"/>
              <w:keepNext w:val="0"/>
              <w:keepLines w:val="0"/>
              <w:spacing w:before="0"/>
              <w:rPr>
                <w:i w:val="0"/>
                <w:sz w:val="18"/>
              </w:rPr>
            </w:pPr>
          </w:p>
        </w:tc>
      </w:tr>
      <w:tr w:rsidR="00091899" w:rsidRPr="001E3775" w14:paraId="2E962FD1" w14:textId="77777777" w:rsidTr="007C7234">
        <w:tc>
          <w:tcPr>
            <w:tcW w:w="2943" w:type="dxa"/>
          </w:tcPr>
          <w:p w14:paraId="60440CCB" w14:textId="77777777" w:rsidR="007C7234" w:rsidRPr="001E3775" w:rsidRDefault="007C7234" w:rsidP="007C7234">
            <w:pPr>
              <w:pStyle w:val="Heading2a"/>
              <w:keepNext w:val="0"/>
              <w:keepLines w:val="0"/>
              <w:spacing w:before="0"/>
              <w:rPr>
                <w:b w:val="0"/>
                <w:i w:val="0"/>
                <w:sz w:val="18"/>
              </w:rPr>
            </w:pPr>
            <w:r w:rsidRPr="001E3775">
              <w:rPr>
                <w:b w:val="0"/>
                <w:i w:val="0"/>
                <w:sz w:val="18"/>
              </w:rPr>
              <w:t>Measured value and uncertainty</w:t>
            </w:r>
          </w:p>
        </w:tc>
        <w:tc>
          <w:tcPr>
            <w:tcW w:w="5812" w:type="dxa"/>
          </w:tcPr>
          <w:p w14:paraId="2DABB046" w14:textId="77777777" w:rsidR="007C7234" w:rsidRPr="001E3775" w:rsidRDefault="007C7234" w:rsidP="007C7234">
            <w:pPr>
              <w:pStyle w:val="Heading2a"/>
              <w:keepNext w:val="0"/>
              <w:keepLines w:val="0"/>
              <w:spacing w:before="0"/>
              <w:rPr>
                <w:i w:val="0"/>
                <w:sz w:val="18"/>
              </w:rPr>
            </w:pPr>
          </w:p>
        </w:tc>
      </w:tr>
      <w:tr w:rsidR="00091899" w:rsidRPr="001E3775" w14:paraId="185B787C" w14:textId="77777777" w:rsidTr="007C7234">
        <w:tc>
          <w:tcPr>
            <w:tcW w:w="2943" w:type="dxa"/>
          </w:tcPr>
          <w:p w14:paraId="52B53C37" w14:textId="77777777" w:rsidR="007C7234" w:rsidRPr="001E3775" w:rsidRDefault="007C7234" w:rsidP="007C7234">
            <w:pPr>
              <w:pStyle w:val="Heading2a"/>
              <w:keepNext w:val="0"/>
              <w:keepLines w:val="0"/>
              <w:spacing w:before="0"/>
              <w:rPr>
                <w:b w:val="0"/>
                <w:i w:val="0"/>
                <w:sz w:val="18"/>
              </w:rPr>
            </w:pPr>
            <w:r w:rsidRPr="001E3775">
              <w:rPr>
                <w:b w:val="0"/>
                <w:i w:val="0"/>
                <w:sz w:val="18"/>
              </w:rPr>
              <w:t>Date and time of monitoring</w:t>
            </w:r>
          </w:p>
        </w:tc>
        <w:tc>
          <w:tcPr>
            <w:tcW w:w="5812" w:type="dxa"/>
          </w:tcPr>
          <w:p w14:paraId="0DD3FB47" w14:textId="77777777" w:rsidR="007C7234" w:rsidRPr="001E3775" w:rsidRDefault="007C7234" w:rsidP="007C7234">
            <w:pPr>
              <w:pStyle w:val="Heading2a"/>
              <w:keepNext w:val="0"/>
              <w:keepLines w:val="0"/>
              <w:spacing w:before="0"/>
              <w:rPr>
                <w:i w:val="0"/>
                <w:sz w:val="18"/>
              </w:rPr>
            </w:pPr>
          </w:p>
        </w:tc>
      </w:tr>
      <w:tr w:rsidR="007C7234" w:rsidRPr="001E3775" w14:paraId="58E21DA3" w14:textId="77777777" w:rsidTr="007C7234">
        <w:tc>
          <w:tcPr>
            <w:tcW w:w="2943" w:type="dxa"/>
          </w:tcPr>
          <w:p w14:paraId="0829EE8A" w14:textId="77777777" w:rsidR="007C7234" w:rsidRPr="001E3775" w:rsidRDefault="007C7234" w:rsidP="007C7234">
            <w:pPr>
              <w:pStyle w:val="Heading2a"/>
              <w:keepNext w:val="0"/>
              <w:keepLines w:val="0"/>
              <w:spacing w:before="0"/>
              <w:rPr>
                <w:b w:val="0"/>
                <w:i w:val="0"/>
                <w:sz w:val="18"/>
              </w:rPr>
            </w:pPr>
            <w:r w:rsidRPr="001E3775">
              <w:rPr>
                <w:b w:val="0"/>
                <w:i w:val="0"/>
                <w:sz w:val="18"/>
              </w:rPr>
              <w:t>Measures taken, or intended to be taken, to stop the emission</w:t>
            </w:r>
          </w:p>
        </w:tc>
        <w:tc>
          <w:tcPr>
            <w:tcW w:w="5812" w:type="dxa"/>
          </w:tcPr>
          <w:p w14:paraId="4BB0CE2B" w14:textId="77777777" w:rsidR="007C7234" w:rsidRPr="001E3775" w:rsidRDefault="007C7234" w:rsidP="007C7234">
            <w:pPr>
              <w:pStyle w:val="Heading2a"/>
              <w:keepNext w:val="0"/>
              <w:keepLines w:val="0"/>
              <w:spacing w:before="0"/>
              <w:rPr>
                <w:i w:val="0"/>
                <w:sz w:val="18"/>
              </w:rPr>
            </w:pPr>
          </w:p>
        </w:tc>
      </w:tr>
    </w:tbl>
    <w:p w14:paraId="7597E422" w14:textId="77777777" w:rsidR="007C7234" w:rsidRPr="001E3775" w:rsidRDefault="007C7234" w:rsidP="007C7234">
      <w:pPr>
        <w:pStyle w:val="Heading2a"/>
        <w:spacing w:before="0"/>
        <w:rPr>
          <w:b w:val="0"/>
          <w:i w:val="0"/>
          <w:sz w:val="18"/>
        </w:rPr>
      </w:pPr>
    </w:p>
    <w:p w14:paraId="5F17D819" w14:textId="77777777" w:rsidR="007C7234" w:rsidRPr="001E3775" w:rsidRDefault="007C7234" w:rsidP="007C7234">
      <w:pPr>
        <w:pStyle w:val="Draftingnote"/>
        <w:rPr>
          <w:color w:val="auto"/>
        </w:rPr>
      </w:pPr>
      <w:r w:rsidRPr="001E3775">
        <w:rPr>
          <w:color w:val="auto"/>
        </w:rPr>
        <w:t>.</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091899" w:rsidRPr="001E3775" w14:paraId="5422F1F5" w14:textId="77777777" w:rsidTr="007C7234">
        <w:trPr>
          <w:cantSplit/>
        </w:trPr>
        <w:tc>
          <w:tcPr>
            <w:tcW w:w="8789" w:type="dxa"/>
            <w:gridSpan w:val="2"/>
          </w:tcPr>
          <w:p w14:paraId="30CA18B7" w14:textId="77777777" w:rsidR="007C7234" w:rsidRPr="001E3775" w:rsidRDefault="007C7234" w:rsidP="007C7234">
            <w:pPr>
              <w:pStyle w:val="Tablehead"/>
              <w:rPr>
                <w:color w:val="auto"/>
              </w:rPr>
            </w:pPr>
            <w:r w:rsidRPr="001E3775">
              <w:rPr>
                <w:color w:val="auto"/>
              </w:rPr>
              <w:t>Time periods for notification following detection of a breach of a limit</w:t>
            </w:r>
          </w:p>
        </w:tc>
      </w:tr>
      <w:tr w:rsidR="00091899" w:rsidRPr="001E3775" w14:paraId="26F291BF" w14:textId="77777777" w:rsidTr="007C7234">
        <w:tc>
          <w:tcPr>
            <w:tcW w:w="6521" w:type="dxa"/>
            <w:tcBorders>
              <w:right w:val="nil"/>
            </w:tcBorders>
          </w:tcPr>
          <w:p w14:paraId="5BA916CC" w14:textId="77777777" w:rsidR="007C7234" w:rsidRPr="001E3775" w:rsidRDefault="007C7234" w:rsidP="007C7234">
            <w:pPr>
              <w:pStyle w:val="Tablehead"/>
              <w:rPr>
                <w:color w:val="auto"/>
              </w:rPr>
            </w:pPr>
            <w:r w:rsidRPr="001E3775">
              <w:rPr>
                <w:color w:val="auto"/>
              </w:rPr>
              <w:t>Parameter</w:t>
            </w:r>
          </w:p>
        </w:tc>
        <w:tc>
          <w:tcPr>
            <w:tcW w:w="2268" w:type="dxa"/>
            <w:tcBorders>
              <w:left w:val="single" w:sz="4" w:space="0" w:color="auto"/>
            </w:tcBorders>
          </w:tcPr>
          <w:p w14:paraId="00DC854D" w14:textId="77777777" w:rsidR="007C7234" w:rsidRPr="001E3775" w:rsidRDefault="007C7234" w:rsidP="007C7234">
            <w:pPr>
              <w:pStyle w:val="Tablehead"/>
              <w:rPr>
                <w:color w:val="auto"/>
              </w:rPr>
            </w:pPr>
            <w:r w:rsidRPr="001E3775">
              <w:rPr>
                <w:color w:val="auto"/>
              </w:rPr>
              <w:t>Notification period</w:t>
            </w:r>
          </w:p>
        </w:tc>
      </w:tr>
      <w:tr w:rsidR="00091899" w:rsidRPr="001E3775" w14:paraId="77D3E0F3" w14:textId="77777777" w:rsidTr="007C7234">
        <w:tc>
          <w:tcPr>
            <w:tcW w:w="6521" w:type="dxa"/>
            <w:tcBorders>
              <w:right w:val="nil"/>
            </w:tcBorders>
          </w:tcPr>
          <w:p w14:paraId="42CE1DC3" w14:textId="77777777" w:rsidR="007C7234" w:rsidRPr="001E3775" w:rsidRDefault="007C7234" w:rsidP="007C7234">
            <w:pPr>
              <w:pStyle w:val="Tablebody"/>
              <w:rPr>
                <w:color w:val="auto"/>
              </w:rPr>
            </w:pPr>
          </w:p>
        </w:tc>
        <w:tc>
          <w:tcPr>
            <w:tcW w:w="2268" w:type="dxa"/>
            <w:tcBorders>
              <w:left w:val="single" w:sz="4" w:space="0" w:color="auto"/>
            </w:tcBorders>
          </w:tcPr>
          <w:p w14:paraId="78588ADB" w14:textId="77777777" w:rsidR="007C7234" w:rsidRPr="001E3775" w:rsidRDefault="007C7234" w:rsidP="007C7234">
            <w:pPr>
              <w:pStyle w:val="Tablebody"/>
              <w:rPr>
                <w:color w:val="auto"/>
              </w:rPr>
            </w:pPr>
          </w:p>
        </w:tc>
      </w:tr>
      <w:tr w:rsidR="00091899" w:rsidRPr="001E3775" w14:paraId="15AA9363" w14:textId="77777777" w:rsidTr="007C7234">
        <w:tc>
          <w:tcPr>
            <w:tcW w:w="6521" w:type="dxa"/>
            <w:tcBorders>
              <w:right w:val="nil"/>
            </w:tcBorders>
          </w:tcPr>
          <w:p w14:paraId="1669D1FA" w14:textId="77777777" w:rsidR="007C7234" w:rsidRPr="001E3775" w:rsidRDefault="007C7234" w:rsidP="007C7234">
            <w:pPr>
              <w:pStyle w:val="Tablebody"/>
              <w:rPr>
                <w:color w:val="auto"/>
              </w:rPr>
            </w:pPr>
          </w:p>
        </w:tc>
        <w:tc>
          <w:tcPr>
            <w:tcW w:w="2268" w:type="dxa"/>
            <w:tcBorders>
              <w:left w:val="single" w:sz="4" w:space="0" w:color="auto"/>
            </w:tcBorders>
          </w:tcPr>
          <w:p w14:paraId="74A9157F" w14:textId="77777777" w:rsidR="007C7234" w:rsidRPr="001E3775" w:rsidRDefault="007C7234" w:rsidP="007C7234">
            <w:pPr>
              <w:pStyle w:val="Tablebody"/>
              <w:rPr>
                <w:color w:val="auto"/>
              </w:rPr>
            </w:pPr>
          </w:p>
        </w:tc>
      </w:tr>
      <w:tr w:rsidR="00091899" w:rsidRPr="001E3775" w14:paraId="53B88AAB" w14:textId="77777777" w:rsidTr="007C7234">
        <w:tc>
          <w:tcPr>
            <w:tcW w:w="6521" w:type="dxa"/>
            <w:tcBorders>
              <w:right w:val="nil"/>
            </w:tcBorders>
          </w:tcPr>
          <w:p w14:paraId="4BE50652" w14:textId="77777777" w:rsidR="007C7234" w:rsidRPr="001E3775" w:rsidRDefault="007C7234" w:rsidP="007C7234">
            <w:pPr>
              <w:pStyle w:val="Tablebody"/>
              <w:rPr>
                <w:color w:val="auto"/>
              </w:rPr>
            </w:pPr>
          </w:p>
        </w:tc>
        <w:tc>
          <w:tcPr>
            <w:tcW w:w="2268" w:type="dxa"/>
            <w:tcBorders>
              <w:left w:val="single" w:sz="4" w:space="0" w:color="auto"/>
            </w:tcBorders>
          </w:tcPr>
          <w:p w14:paraId="2C304AF6" w14:textId="77777777" w:rsidR="007C7234" w:rsidRPr="001E3775" w:rsidRDefault="007C7234" w:rsidP="007C7234">
            <w:pPr>
              <w:pStyle w:val="Tablebody"/>
              <w:rPr>
                <w:color w:val="auto"/>
              </w:rPr>
            </w:pPr>
          </w:p>
        </w:tc>
      </w:tr>
    </w:tbl>
    <w:p w14:paraId="69ACB103" w14:textId="77777777" w:rsidR="007C7234" w:rsidRPr="001E3775" w:rsidRDefault="007C7234" w:rsidP="007C723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091899" w:rsidRPr="001E3775" w14:paraId="7353DA4C" w14:textId="77777777" w:rsidTr="007C7234">
        <w:trPr>
          <w:cantSplit/>
        </w:trPr>
        <w:tc>
          <w:tcPr>
            <w:tcW w:w="8755" w:type="dxa"/>
            <w:gridSpan w:val="2"/>
          </w:tcPr>
          <w:p w14:paraId="210FB9B3" w14:textId="77777777" w:rsidR="007C7234" w:rsidRPr="001E3775" w:rsidRDefault="007C7234" w:rsidP="007C7234">
            <w:pPr>
              <w:pStyle w:val="Heading2a"/>
              <w:spacing w:before="0"/>
              <w:rPr>
                <w:i w:val="0"/>
                <w:sz w:val="18"/>
                <w:szCs w:val="18"/>
              </w:rPr>
            </w:pPr>
            <w:r w:rsidRPr="001E3775">
              <w:rPr>
                <w:i w:val="0"/>
                <w:sz w:val="18"/>
                <w:szCs w:val="18"/>
              </w:rPr>
              <w:t>(c ) In the event of a breach of permit condition which poses an immediate danger to human health or threatens to cause an immediate significant adverse effect on the environment:</w:t>
            </w:r>
          </w:p>
        </w:tc>
      </w:tr>
      <w:tr w:rsidR="00091899" w:rsidRPr="001E3775" w14:paraId="294C034C" w14:textId="77777777" w:rsidTr="007C7234">
        <w:trPr>
          <w:cantSplit/>
        </w:trPr>
        <w:tc>
          <w:tcPr>
            <w:tcW w:w="8755" w:type="dxa"/>
            <w:gridSpan w:val="2"/>
          </w:tcPr>
          <w:p w14:paraId="72EA8061" w14:textId="03C9A98B" w:rsidR="007C7234" w:rsidRPr="001E3775" w:rsidRDefault="0076197B" w:rsidP="007C7234">
            <w:pPr>
              <w:pStyle w:val="Heading2a"/>
              <w:spacing w:before="0"/>
              <w:jc w:val="center"/>
              <w:rPr>
                <w:i w:val="0"/>
                <w:sz w:val="18"/>
                <w:szCs w:val="18"/>
              </w:rPr>
            </w:pPr>
            <w:r w:rsidRPr="001E3775">
              <w:rPr>
                <w:i w:val="0"/>
                <w:sz w:val="18"/>
              </w:rPr>
              <w:t>To be notified within 24 hours of detection</w:t>
            </w:r>
          </w:p>
        </w:tc>
      </w:tr>
      <w:tr w:rsidR="00091899" w:rsidRPr="001E3775" w14:paraId="00016C13" w14:textId="77777777" w:rsidTr="007C7234">
        <w:tc>
          <w:tcPr>
            <w:tcW w:w="2943" w:type="dxa"/>
          </w:tcPr>
          <w:p w14:paraId="64275066" w14:textId="77777777" w:rsidR="007C7234" w:rsidRPr="001E3775" w:rsidRDefault="007C7234" w:rsidP="007C7234">
            <w:pPr>
              <w:pStyle w:val="Heading2a"/>
              <w:spacing w:before="0"/>
              <w:rPr>
                <w:b w:val="0"/>
                <w:i w:val="0"/>
                <w:sz w:val="18"/>
              </w:rPr>
            </w:pPr>
            <w:r w:rsidRPr="001E3775">
              <w:rPr>
                <w:b w:val="0"/>
                <w:i w:val="0"/>
                <w:sz w:val="18"/>
              </w:rPr>
              <w:t>Description of where the effect on the environment was detected</w:t>
            </w:r>
          </w:p>
        </w:tc>
        <w:tc>
          <w:tcPr>
            <w:tcW w:w="5812" w:type="dxa"/>
          </w:tcPr>
          <w:p w14:paraId="5344586F" w14:textId="77777777" w:rsidR="007C7234" w:rsidRPr="001E3775" w:rsidRDefault="007C7234" w:rsidP="007C7234">
            <w:pPr>
              <w:pStyle w:val="Heading2a"/>
              <w:spacing w:before="0"/>
              <w:rPr>
                <w:i w:val="0"/>
                <w:sz w:val="18"/>
              </w:rPr>
            </w:pPr>
          </w:p>
        </w:tc>
      </w:tr>
      <w:tr w:rsidR="00091899" w:rsidRPr="001E3775" w14:paraId="4B618862" w14:textId="77777777" w:rsidTr="007C7234">
        <w:tc>
          <w:tcPr>
            <w:tcW w:w="2943" w:type="dxa"/>
          </w:tcPr>
          <w:p w14:paraId="519BCEE5" w14:textId="77777777" w:rsidR="007C7234" w:rsidRPr="001E3775" w:rsidRDefault="007C7234" w:rsidP="007C7234">
            <w:pPr>
              <w:pStyle w:val="Heading2a"/>
              <w:spacing w:before="0"/>
              <w:rPr>
                <w:b w:val="0"/>
                <w:i w:val="0"/>
                <w:sz w:val="18"/>
              </w:rPr>
            </w:pPr>
            <w:r w:rsidRPr="001E3775">
              <w:rPr>
                <w:b w:val="0"/>
                <w:i w:val="0"/>
                <w:sz w:val="18"/>
              </w:rPr>
              <w:t>Substances(s) detected</w:t>
            </w:r>
          </w:p>
        </w:tc>
        <w:tc>
          <w:tcPr>
            <w:tcW w:w="5812" w:type="dxa"/>
          </w:tcPr>
          <w:p w14:paraId="615D17A9" w14:textId="77777777" w:rsidR="007C7234" w:rsidRPr="001E3775" w:rsidRDefault="007C7234" w:rsidP="007C7234">
            <w:pPr>
              <w:pStyle w:val="Heading2a"/>
              <w:spacing w:before="0"/>
              <w:rPr>
                <w:i w:val="0"/>
                <w:sz w:val="18"/>
              </w:rPr>
            </w:pPr>
          </w:p>
        </w:tc>
      </w:tr>
      <w:tr w:rsidR="00091899" w:rsidRPr="001E3775" w14:paraId="21906541" w14:textId="77777777" w:rsidTr="007C7234">
        <w:tc>
          <w:tcPr>
            <w:tcW w:w="2943" w:type="dxa"/>
          </w:tcPr>
          <w:p w14:paraId="77B9F735" w14:textId="77777777" w:rsidR="007C7234" w:rsidRPr="001E3775" w:rsidRDefault="007C7234" w:rsidP="007C7234">
            <w:pPr>
              <w:pStyle w:val="Heading2a"/>
              <w:spacing w:before="0"/>
              <w:rPr>
                <w:b w:val="0"/>
                <w:i w:val="0"/>
                <w:sz w:val="18"/>
              </w:rPr>
            </w:pPr>
            <w:r w:rsidRPr="001E3775">
              <w:rPr>
                <w:b w:val="0"/>
                <w:i w:val="0"/>
                <w:sz w:val="18"/>
              </w:rPr>
              <w:t>Concentrations of substances detected</w:t>
            </w:r>
          </w:p>
        </w:tc>
        <w:tc>
          <w:tcPr>
            <w:tcW w:w="5812" w:type="dxa"/>
          </w:tcPr>
          <w:p w14:paraId="344DA3C4" w14:textId="77777777" w:rsidR="007C7234" w:rsidRPr="001E3775" w:rsidRDefault="007C7234" w:rsidP="007C7234">
            <w:pPr>
              <w:pStyle w:val="Heading2a"/>
              <w:spacing w:before="0"/>
              <w:rPr>
                <w:i w:val="0"/>
                <w:sz w:val="18"/>
              </w:rPr>
            </w:pPr>
          </w:p>
        </w:tc>
      </w:tr>
      <w:tr w:rsidR="007C7234" w:rsidRPr="001E3775" w14:paraId="57ABE69E" w14:textId="77777777" w:rsidTr="007C7234">
        <w:tc>
          <w:tcPr>
            <w:tcW w:w="2943" w:type="dxa"/>
          </w:tcPr>
          <w:p w14:paraId="3B893A4B" w14:textId="77777777" w:rsidR="007C7234" w:rsidRPr="001E3775" w:rsidRDefault="007C7234" w:rsidP="007C7234">
            <w:pPr>
              <w:pStyle w:val="Heading2a"/>
              <w:spacing w:before="0"/>
              <w:rPr>
                <w:b w:val="0"/>
                <w:i w:val="0"/>
                <w:sz w:val="18"/>
              </w:rPr>
            </w:pPr>
            <w:r w:rsidRPr="001E3775">
              <w:rPr>
                <w:b w:val="0"/>
                <w:i w:val="0"/>
                <w:sz w:val="18"/>
              </w:rPr>
              <w:t>Date of monitoring/sampling</w:t>
            </w:r>
          </w:p>
        </w:tc>
        <w:tc>
          <w:tcPr>
            <w:tcW w:w="5812" w:type="dxa"/>
          </w:tcPr>
          <w:p w14:paraId="1A8E1442" w14:textId="77777777" w:rsidR="007C7234" w:rsidRPr="001E3775" w:rsidRDefault="007C7234" w:rsidP="007C7234">
            <w:pPr>
              <w:pStyle w:val="Heading2a"/>
              <w:spacing w:before="0"/>
              <w:rPr>
                <w:i w:val="0"/>
                <w:sz w:val="18"/>
              </w:rPr>
            </w:pPr>
          </w:p>
        </w:tc>
      </w:tr>
    </w:tbl>
    <w:p w14:paraId="78BB0F8A" w14:textId="77777777" w:rsidR="007C7234" w:rsidRPr="001E3775" w:rsidRDefault="007C7234" w:rsidP="007C7234">
      <w:pPr>
        <w:pStyle w:val="Heading2a"/>
        <w:spacing w:before="0"/>
        <w:rPr>
          <w:sz w:val="18"/>
        </w:rPr>
      </w:pPr>
    </w:p>
    <w:p w14:paraId="3B5020A9" w14:textId="77777777" w:rsidR="007C7234" w:rsidRPr="001E3775" w:rsidRDefault="007C7234" w:rsidP="007C7234">
      <w:pPr>
        <w:pStyle w:val="Heading2a"/>
        <w:rPr>
          <w:sz w:val="18"/>
        </w:rPr>
      </w:pPr>
      <w:r w:rsidRPr="001E3775">
        <w:rPr>
          <w:b w:val="0"/>
          <w:i w:val="0"/>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091899" w:rsidRPr="001E3775" w14:paraId="5989143C" w14:textId="77777777" w:rsidTr="007C7234">
        <w:tc>
          <w:tcPr>
            <w:tcW w:w="4301" w:type="dxa"/>
          </w:tcPr>
          <w:p w14:paraId="0C01D33B" w14:textId="77777777" w:rsidR="007C7234" w:rsidRPr="001E3775" w:rsidRDefault="007C7234" w:rsidP="007C7234">
            <w:pPr>
              <w:pStyle w:val="Heading3nonum"/>
              <w:spacing w:before="0"/>
              <w:rPr>
                <w:color w:val="auto"/>
              </w:rPr>
            </w:pPr>
            <w:r w:rsidRPr="001E3775">
              <w:rPr>
                <w:color w:val="auto"/>
              </w:rPr>
              <w:t>Any more accurate information on the matters for notification under Part A.</w:t>
            </w:r>
          </w:p>
        </w:tc>
        <w:tc>
          <w:tcPr>
            <w:tcW w:w="4301" w:type="dxa"/>
          </w:tcPr>
          <w:p w14:paraId="3D113E20" w14:textId="77777777" w:rsidR="007C7234" w:rsidRPr="001E3775" w:rsidRDefault="007C7234" w:rsidP="007C7234">
            <w:pPr>
              <w:pStyle w:val="Heading3nonum"/>
              <w:rPr>
                <w:color w:val="auto"/>
              </w:rPr>
            </w:pPr>
          </w:p>
        </w:tc>
      </w:tr>
      <w:tr w:rsidR="00091899" w:rsidRPr="001E3775" w14:paraId="287BEE25" w14:textId="77777777" w:rsidTr="007C7234">
        <w:tc>
          <w:tcPr>
            <w:tcW w:w="4301" w:type="dxa"/>
          </w:tcPr>
          <w:p w14:paraId="7ADA2DFD" w14:textId="77777777" w:rsidR="007C7234" w:rsidRPr="001E3775" w:rsidRDefault="007C7234" w:rsidP="007C7234">
            <w:pPr>
              <w:pStyle w:val="Heading3nonum"/>
              <w:spacing w:before="0"/>
              <w:rPr>
                <w:color w:val="auto"/>
              </w:rPr>
            </w:pPr>
            <w:r w:rsidRPr="001E3775">
              <w:rPr>
                <w:color w:val="auto"/>
              </w:rPr>
              <w:t>Measures taken, or intended to be taken, to prevent a recurrence of the incident</w:t>
            </w:r>
          </w:p>
        </w:tc>
        <w:tc>
          <w:tcPr>
            <w:tcW w:w="4301" w:type="dxa"/>
          </w:tcPr>
          <w:p w14:paraId="1F234E34" w14:textId="77777777" w:rsidR="007C7234" w:rsidRPr="001E3775" w:rsidRDefault="007C7234" w:rsidP="007C7234">
            <w:pPr>
              <w:pStyle w:val="Heading3nonum"/>
              <w:rPr>
                <w:color w:val="auto"/>
              </w:rPr>
            </w:pPr>
          </w:p>
        </w:tc>
      </w:tr>
      <w:tr w:rsidR="00091899" w:rsidRPr="001E3775" w14:paraId="3E879730" w14:textId="77777777" w:rsidTr="007C7234">
        <w:tc>
          <w:tcPr>
            <w:tcW w:w="4301" w:type="dxa"/>
          </w:tcPr>
          <w:p w14:paraId="356BBF55" w14:textId="77777777" w:rsidR="007C7234" w:rsidRPr="001E3775" w:rsidRDefault="007C7234" w:rsidP="007C7234">
            <w:pPr>
              <w:pStyle w:val="Heading3nonum"/>
              <w:spacing w:before="0"/>
              <w:rPr>
                <w:color w:val="auto"/>
              </w:rPr>
            </w:pPr>
            <w:r w:rsidRPr="001E3775">
              <w:rPr>
                <w:color w:val="auto"/>
              </w:rPr>
              <w:t>Measures taken, or intended to be taken, to rectify, limit or prevent any pollution of the environment which has been or may be caused by the emission</w:t>
            </w:r>
          </w:p>
        </w:tc>
        <w:tc>
          <w:tcPr>
            <w:tcW w:w="4301" w:type="dxa"/>
          </w:tcPr>
          <w:p w14:paraId="0197FB12" w14:textId="77777777" w:rsidR="007C7234" w:rsidRPr="001E3775" w:rsidRDefault="007C7234" w:rsidP="007C7234">
            <w:pPr>
              <w:pStyle w:val="Heading3nonum"/>
              <w:rPr>
                <w:color w:val="auto"/>
              </w:rPr>
            </w:pPr>
          </w:p>
        </w:tc>
      </w:tr>
      <w:tr w:rsidR="007C7234" w:rsidRPr="001E3775" w14:paraId="5EE726D8" w14:textId="77777777" w:rsidTr="007C7234">
        <w:tc>
          <w:tcPr>
            <w:tcW w:w="4301" w:type="dxa"/>
          </w:tcPr>
          <w:p w14:paraId="72BFE85F" w14:textId="77777777" w:rsidR="007C7234" w:rsidRPr="001E3775" w:rsidRDefault="007C7234" w:rsidP="007C7234">
            <w:pPr>
              <w:pStyle w:val="Heading3nonum"/>
              <w:spacing w:before="0"/>
              <w:rPr>
                <w:color w:val="auto"/>
              </w:rPr>
            </w:pPr>
            <w:r w:rsidRPr="001E3775">
              <w:rPr>
                <w:color w:val="auto"/>
              </w:rPr>
              <w:t>The dates of any unauthorised emissions from the facility in the preceding 24 months.</w:t>
            </w:r>
          </w:p>
        </w:tc>
        <w:tc>
          <w:tcPr>
            <w:tcW w:w="4301" w:type="dxa"/>
          </w:tcPr>
          <w:p w14:paraId="47428B4F" w14:textId="77777777" w:rsidR="007C7234" w:rsidRPr="001E3775" w:rsidRDefault="007C7234" w:rsidP="007C7234">
            <w:pPr>
              <w:pStyle w:val="Heading3nonum"/>
              <w:rPr>
                <w:color w:val="auto"/>
              </w:rPr>
            </w:pPr>
          </w:p>
        </w:tc>
      </w:tr>
    </w:tbl>
    <w:p w14:paraId="64CA21CE" w14:textId="77777777" w:rsidR="007C7234" w:rsidRPr="001E3775" w:rsidRDefault="007C7234" w:rsidP="007C7234">
      <w:pPr>
        <w:pStyle w:val="Heading3nonum"/>
        <w:spacing w:before="0"/>
        <w:rPr>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091899" w:rsidRPr="001E3775" w14:paraId="44910D8F" w14:textId="77777777" w:rsidTr="007C7234">
        <w:tc>
          <w:tcPr>
            <w:tcW w:w="4301" w:type="dxa"/>
          </w:tcPr>
          <w:p w14:paraId="397FC6E9" w14:textId="77777777" w:rsidR="007C7234" w:rsidRPr="001E3775" w:rsidRDefault="007C7234" w:rsidP="007C7234">
            <w:pPr>
              <w:pStyle w:val="Heading3nonum"/>
              <w:spacing w:before="0"/>
              <w:rPr>
                <w:b/>
                <w:color w:val="auto"/>
              </w:rPr>
            </w:pPr>
            <w:r w:rsidRPr="001E3775">
              <w:rPr>
                <w:b/>
                <w:color w:val="auto"/>
              </w:rPr>
              <w:t>Name*</w:t>
            </w:r>
          </w:p>
        </w:tc>
        <w:tc>
          <w:tcPr>
            <w:tcW w:w="4301" w:type="dxa"/>
          </w:tcPr>
          <w:p w14:paraId="75FEA1C6" w14:textId="77777777" w:rsidR="007C7234" w:rsidRPr="001E3775" w:rsidRDefault="007C7234" w:rsidP="007C7234">
            <w:pPr>
              <w:pStyle w:val="Heading3nonum"/>
              <w:spacing w:before="0"/>
              <w:rPr>
                <w:color w:val="auto"/>
              </w:rPr>
            </w:pPr>
          </w:p>
        </w:tc>
      </w:tr>
      <w:tr w:rsidR="00091899" w:rsidRPr="001E3775" w14:paraId="44BEB889" w14:textId="77777777" w:rsidTr="007C7234">
        <w:tc>
          <w:tcPr>
            <w:tcW w:w="4301" w:type="dxa"/>
          </w:tcPr>
          <w:p w14:paraId="0BC1FEB2" w14:textId="77777777" w:rsidR="007C7234" w:rsidRPr="001E3775" w:rsidRDefault="007C7234" w:rsidP="007C7234">
            <w:pPr>
              <w:pStyle w:val="Heading3nonum"/>
              <w:spacing w:before="0"/>
              <w:rPr>
                <w:b/>
                <w:color w:val="auto"/>
              </w:rPr>
            </w:pPr>
            <w:r w:rsidRPr="001E3775">
              <w:rPr>
                <w:b/>
                <w:color w:val="auto"/>
              </w:rPr>
              <w:t>Post</w:t>
            </w:r>
          </w:p>
        </w:tc>
        <w:tc>
          <w:tcPr>
            <w:tcW w:w="4301" w:type="dxa"/>
          </w:tcPr>
          <w:p w14:paraId="2C549AAD" w14:textId="77777777" w:rsidR="007C7234" w:rsidRPr="001E3775" w:rsidRDefault="007C7234" w:rsidP="007C7234">
            <w:pPr>
              <w:pStyle w:val="Heading3nonum"/>
              <w:spacing w:before="0"/>
              <w:rPr>
                <w:color w:val="auto"/>
              </w:rPr>
            </w:pPr>
          </w:p>
        </w:tc>
      </w:tr>
      <w:tr w:rsidR="00091899" w:rsidRPr="001E3775" w14:paraId="20A7B6A2" w14:textId="77777777" w:rsidTr="007C7234">
        <w:tc>
          <w:tcPr>
            <w:tcW w:w="4301" w:type="dxa"/>
          </w:tcPr>
          <w:p w14:paraId="63BA49DE" w14:textId="77777777" w:rsidR="007C7234" w:rsidRPr="001E3775" w:rsidRDefault="007C7234" w:rsidP="007C7234">
            <w:pPr>
              <w:pStyle w:val="Heading3nonum"/>
              <w:spacing w:before="0"/>
              <w:rPr>
                <w:b/>
                <w:color w:val="auto"/>
              </w:rPr>
            </w:pPr>
            <w:r w:rsidRPr="001E3775">
              <w:rPr>
                <w:b/>
                <w:color w:val="auto"/>
              </w:rPr>
              <w:t>Signature</w:t>
            </w:r>
          </w:p>
        </w:tc>
        <w:tc>
          <w:tcPr>
            <w:tcW w:w="4301" w:type="dxa"/>
          </w:tcPr>
          <w:p w14:paraId="7CB0AB47" w14:textId="77777777" w:rsidR="007C7234" w:rsidRPr="001E3775" w:rsidRDefault="007C7234" w:rsidP="007C7234">
            <w:pPr>
              <w:pStyle w:val="Heading3nonum"/>
              <w:spacing w:before="0"/>
              <w:rPr>
                <w:color w:val="auto"/>
              </w:rPr>
            </w:pPr>
          </w:p>
        </w:tc>
      </w:tr>
      <w:tr w:rsidR="00091899" w:rsidRPr="001E3775" w14:paraId="725564E7" w14:textId="77777777" w:rsidTr="007C7234">
        <w:tc>
          <w:tcPr>
            <w:tcW w:w="4301" w:type="dxa"/>
          </w:tcPr>
          <w:p w14:paraId="5D1637CC" w14:textId="77777777" w:rsidR="007C7234" w:rsidRPr="001E3775" w:rsidRDefault="007C7234" w:rsidP="007C7234">
            <w:pPr>
              <w:pStyle w:val="Heading3nonum"/>
              <w:spacing w:before="0"/>
              <w:rPr>
                <w:b/>
                <w:color w:val="auto"/>
              </w:rPr>
            </w:pPr>
            <w:r w:rsidRPr="001E3775">
              <w:rPr>
                <w:b/>
                <w:color w:val="auto"/>
              </w:rPr>
              <w:t>Date</w:t>
            </w:r>
          </w:p>
        </w:tc>
        <w:tc>
          <w:tcPr>
            <w:tcW w:w="4301" w:type="dxa"/>
          </w:tcPr>
          <w:p w14:paraId="386769DF" w14:textId="77777777" w:rsidR="007C7234" w:rsidRPr="001E3775" w:rsidRDefault="007C7234" w:rsidP="007C7234">
            <w:pPr>
              <w:pStyle w:val="Heading3nonum"/>
              <w:spacing w:before="0"/>
              <w:rPr>
                <w:color w:val="auto"/>
              </w:rPr>
            </w:pPr>
          </w:p>
        </w:tc>
      </w:tr>
    </w:tbl>
    <w:p w14:paraId="510CEA67" w14:textId="77777777" w:rsidR="007C7234" w:rsidRPr="001E3775" w:rsidRDefault="007C7234" w:rsidP="007C7234">
      <w:pPr>
        <w:pStyle w:val="Heading3nonum"/>
        <w:rPr>
          <w:color w:val="auto"/>
        </w:rPr>
      </w:pPr>
      <w:r w:rsidRPr="001E3775">
        <w:rPr>
          <w:color w:val="auto"/>
        </w:rPr>
        <w:t>* authorised to sign on behalf of the operator</w:t>
      </w:r>
    </w:p>
    <w:p w14:paraId="27B0FC05" w14:textId="392ED821" w:rsidR="007C7234" w:rsidRPr="001E3775" w:rsidRDefault="007C7234">
      <w:pPr>
        <w:pStyle w:val="Heading3nonum"/>
        <w:rPr>
          <w:rStyle w:val="change"/>
          <w:color w:val="auto"/>
          <w:sz w:val="28"/>
        </w:rPr>
        <w:sectPr w:rsidR="007C7234" w:rsidRPr="001E3775" w:rsidSect="00ED3C15">
          <w:pgSz w:w="11901" w:h="16840" w:code="9"/>
          <w:pgMar w:top="568" w:right="1247" w:bottom="1701" w:left="1134" w:header="680" w:footer="680" w:gutter="567"/>
          <w:cols w:space="720"/>
          <w:noEndnote/>
          <w:titlePg/>
        </w:sectPr>
      </w:pPr>
    </w:p>
    <w:p w14:paraId="27B0FC06" w14:textId="77777777" w:rsidR="00C16167" w:rsidRPr="001E3775" w:rsidRDefault="00C16167">
      <w:pPr>
        <w:pStyle w:val="Heading3nonum"/>
        <w:rPr>
          <w:color w:val="auto"/>
        </w:rPr>
      </w:pPr>
      <w:bookmarkStart w:id="14" w:name="_Toc464892570"/>
      <w:bookmarkStart w:id="15" w:name="_Toc468613273"/>
    </w:p>
    <w:p w14:paraId="27B0FC07" w14:textId="77777777" w:rsidR="00C16167" w:rsidRPr="001E3775" w:rsidRDefault="00C16167">
      <w:pPr>
        <w:pStyle w:val="Heading1nonum"/>
      </w:pPr>
      <w:r w:rsidRPr="001E3775">
        <w:t xml:space="preserve">Schedule </w:t>
      </w:r>
      <w:r w:rsidR="00277C9A" w:rsidRPr="001E3775">
        <w:t>6</w:t>
      </w:r>
      <w:r w:rsidRPr="001E3775">
        <w:t xml:space="preserve"> - Interpretation </w:t>
      </w:r>
    </w:p>
    <w:p w14:paraId="74C70E3D" w14:textId="3AB40CA1" w:rsidR="00121E6D" w:rsidRPr="001E3775" w:rsidRDefault="00121E6D" w:rsidP="00121E6D">
      <w:pPr>
        <w:pStyle w:val="BodyText"/>
        <w:spacing w:after="120" w:line="270" w:lineRule="exact"/>
        <w:rPr>
          <w:sz w:val="18"/>
        </w:rPr>
      </w:pPr>
      <w:r w:rsidRPr="001E3775">
        <w:rPr>
          <w:i/>
          <w:sz w:val="18"/>
        </w:rPr>
        <w:t>“</w:t>
      </w:r>
      <w:r w:rsidRPr="001E3775">
        <w:rPr>
          <w:rStyle w:val="ListChar"/>
          <w:i/>
          <w:iCs/>
        </w:rPr>
        <w:t>accident</w:t>
      </w:r>
      <w:r w:rsidRPr="001E3775">
        <w:rPr>
          <w:i/>
          <w:sz w:val="18"/>
        </w:rPr>
        <w:t>”</w:t>
      </w:r>
      <w:r w:rsidRPr="001E3775">
        <w:rPr>
          <w:sz w:val="18"/>
        </w:rPr>
        <w:t xml:space="preserve"> means an accident that may result in pollution.</w:t>
      </w:r>
    </w:p>
    <w:p w14:paraId="285549D1" w14:textId="39270452" w:rsidR="0043355F" w:rsidRPr="001E3775" w:rsidRDefault="0043355F" w:rsidP="00121E6D">
      <w:pPr>
        <w:pStyle w:val="BodyText"/>
        <w:spacing w:after="120" w:line="270" w:lineRule="exact"/>
        <w:rPr>
          <w:rFonts w:cs="Arial"/>
          <w:sz w:val="18"/>
          <w:szCs w:val="18"/>
        </w:rPr>
      </w:pPr>
      <w:r w:rsidRPr="001E3775">
        <w:rPr>
          <w:sz w:val="18"/>
        </w:rPr>
        <w:t>“</w:t>
      </w:r>
      <w:r w:rsidRPr="001E3775">
        <w:rPr>
          <w:i/>
          <w:iCs/>
          <w:sz w:val="18"/>
        </w:rPr>
        <w:t>AEGL</w:t>
      </w:r>
      <w:r w:rsidRPr="001E3775">
        <w:rPr>
          <w:sz w:val="18"/>
        </w:rPr>
        <w:t>” is</w:t>
      </w:r>
      <w:r w:rsidR="00817E76" w:rsidRPr="001E3775">
        <w:rPr>
          <w:sz w:val="18"/>
        </w:rPr>
        <w:t xml:space="preserve"> the “acute exposure guideline level” for NO2 as defined by the United States Environmental </w:t>
      </w:r>
      <w:r w:rsidR="00817E76" w:rsidRPr="001E3775">
        <w:rPr>
          <w:rFonts w:cs="Arial"/>
          <w:sz w:val="18"/>
          <w:szCs w:val="18"/>
        </w:rPr>
        <w:t>Protection Agency.  NO</w:t>
      </w:r>
      <w:r w:rsidR="00817E76" w:rsidRPr="001E3775">
        <w:rPr>
          <w:rFonts w:cs="Arial"/>
          <w:sz w:val="18"/>
          <w:szCs w:val="18"/>
          <w:vertAlign w:val="subscript"/>
        </w:rPr>
        <w:t>2</w:t>
      </w:r>
      <w:r w:rsidR="00817E76" w:rsidRPr="001E3775">
        <w:rPr>
          <w:rFonts w:cs="Arial"/>
          <w:sz w:val="18"/>
          <w:szCs w:val="18"/>
        </w:rPr>
        <w:t xml:space="preserve"> AEGL-1 is 940 µg/m</w:t>
      </w:r>
      <w:r w:rsidR="00817E76" w:rsidRPr="001E3775">
        <w:rPr>
          <w:rFonts w:cs="Arial"/>
          <w:sz w:val="18"/>
          <w:szCs w:val="18"/>
          <w:vertAlign w:val="superscript"/>
        </w:rPr>
        <w:t>3</w:t>
      </w:r>
      <w:r w:rsidR="00817E76" w:rsidRPr="001E3775">
        <w:rPr>
          <w:rFonts w:cs="Arial"/>
          <w:sz w:val="18"/>
          <w:szCs w:val="18"/>
        </w:rPr>
        <w:t xml:space="preserve"> for an exposure duration from 10 minutes to 8 hours, and the most protective AEGL-2 is 12,600 µg/m</w:t>
      </w:r>
      <w:r w:rsidR="00817E76" w:rsidRPr="001E3775">
        <w:rPr>
          <w:rFonts w:cs="Arial"/>
          <w:sz w:val="18"/>
          <w:szCs w:val="18"/>
          <w:vertAlign w:val="superscript"/>
        </w:rPr>
        <w:t>3</w:t>
      </w:r>
      <w:r w:rsidR="00817E76" w:rsidRPr="001E3775">
        <w:rPr>
          <w:rFonts w:cs="Arial"/>
          <w:sz w:val="18"/>
          <w:szCs w:val="18"/>
        </w:rPr>
        <w:t xml:space="preserve"> for an exposure duration of up to 8 hours</w:t>
      </w:r>
    </w:p>
    <w:p w14:paraId="137A350C" w14:textId="77777777" w:rsidR="00121E6D" w:rsidRPr="001E3775" w:rsidRDefault="00121E6D" w:rsidP="00121E6D">
      <w:pPr>
        <w:pStyle w:val="BodyText"/>
        <w:spacing w:before="120" w:after="120" w:line="270" w:lineRule="exact"/>
        <w:rPr>
          <w:rFonts w:cs="Arial"/>
          <w:sz w:val="18"/>
          <w:szCs w:val="18"/>
        </w:rPr>
      </w:pPr>
      <w:r w:rsidRPr="001E3775">
        <w:rPr>
          <w:rFonts w:cs="Arial"/>
          <w:i/>
          <w:sz w:val="18"/>
          <w:szCs w:val="18"/>
        </w:rPr>
        <w:t>“application”</w:t>
      </w:r>
      <w:r w:rsidRPr="001E3775">
        <w:rPr>
          <w:rFonts w:cs="Arial"/>
          <w:sz w:val="18"/>
          <w:szCs w:val="18"/>
        </w:rPr>
        <w:t xml:space="preserve"> means the application for this permit, together with any additional information supplied by the operator as part of the application and any response to a notice served under Schedule 5 to the EP Regulations.</w:t>
      </w:r>
    </w:p>
    <w:p w14:paraId="24876CD6" w14:textId="6CBAECB8" w:rsidR="00817E76" w:rsidRPr="001E3775" w:rsidRDefault="00817E76" w:rsidP="00121E6D">
      <w:pPr>
        <w:pStyle w:val="BodyText"/>
        <w:spacing w:before="120" w:after="120" w:line="270" w:lineRule="exact"/>
        <w:rPr>
          <w:rFonts w:cs="Arial"/>
          <w:i/>
          <w:sz w:val="18"/>
          <w:szCs w:val="18"/>
        </w:rPr>
      </w:pPr>
      <w:r w:rsidRPr="001E3775">
        <w:rPr>
          <w:rFonts w:cs="Arial"/>
          <w:i/>
          <w:sz w:val="18"/>
          <w:szCs w:val="18"/>
        </w:rPr>
        <w:t xml:space="preserve">“AQMP” </w:t>
      </w:r>
      <w:r w:rsidRPr="001E3775">
        <w:rPr>
          <w:rFonts w:cs="Arial"/>
          <w:iCs/>
          <w:sz w:val="18"/>
          <w:szCs w:val="18"/>
        </w:rPr>
        <w:t>Means the current site Air Quality Management Plan, as approved by Natural Resources Wales</w:t>
      </w:r>
    </w:p>
    <w:p w14:paraId="73826024" w14:textId="0FA2E032" w:rsidR="00121E6D" w:rsidRPr="001E3775" w:rsidRDefault="00121E6D" w:rsidP="002E7928">
      <w:pPr>
        <w:pStyle w:val="BodyText"/>
        <w:spacing w:before="120" w:after="120" w:line="270" w:lineRule="exact"/>
        <w:rPr>
          <w:rFonts w:cs="Arial"/>
          <w:i/>
          <w:sz w:val="18"/>
          <w:szCs w:val="18"/>
        </w:rPr>
      </w:pPr>
      <w:r w:rsidRPr="001E3775">
        <w:rPr>
          <w:rFonts w:cs="Arial"/>
          <w:i/>
          <w:sz w:val="18"/>
          <w:szCs w:val="18"/>
        </w:rPr>
        <w:t>“authorised officer”</w:t>
      </w:r>
      <w:r w:rsidRPr="001E3775">
        <w:rPr>
          <w:rFonts w:cs="Arial"/>
          <w:sz w:val="18"/>
          <w:szCs w:val="18"/>
        </w:rPr>
        <w:t xml:space="preserve"> means any person authorised by Natural Resources Wales under section 108(1) of The Environment Act 1995 to exercise, in accordance with the terms of any such authorisation, any power specified in section 108(4) of that Act</w:t>
      </w:r>
      <w:r w:rsidRPr="001E3775">
        <w:rPr>
          <w:rFonts w:cs="Arial"/>
          <w:i/>
          <w:sz w:val="18"/>
          <w:szCs w:val="18"/>
        </w:rPr>
        <w:t>.</w:t>
      </w:r>
    </w:p>
    <w:p w14:paraId="6D20B47E" w14:textId="4139AAA8" w:rsidR="00121E6D" w:rsidRPr="001E3775" w:rsidRDefault="00121E6D" w:rsidP="00121E6D">
      <w:pPr>
        <w:pStyle w:val="BodyText"/>
        <w:spacing w:before="120" w:after="120" w:line="270" w:lineRule="exact"/>
        <w:rPr>
          <w:rFonts w:cs="Arial"/>
          <w:sz w:val="18"/>
          <w:szCs w:val="18"/>
        </w:rPr>
      </w:pPr>
      <w:r w:rsidRPr="001E3775">
        <w:rPr>
          <w:rFonts w:cs="Arial"/>
          <w:i/>
          <w:sz w:val="18"/>
          <w:szCs w:val="18"/>
        </w:rPr>
        <w:t>“EP Regulations”</w:t>
      </w:r>
      <w:r w:rsidRPr="001E3775">
        <w:rPr>
          <w:rFonts w:cs="Arial"/>
          <w:sz w:val="18"/>
          <w:szCs w:val="18"/>
        </w:rPr>
        <w:t xml:space="preserve"> means The Environmental Permitting (England and Wales) Regulations SI 2016 No.1154 and words and expressions used in this permit which are also used in the Regulations have the same meanings as in those Regulations.</w:t>
      </w:r>
    </w:p>
    <w:p w14:paraId="5B726AA3" w14:textId="1788F739" w:rsidR="0038641E" w:rsidRPr="001E3775" w:rsidRDefault="0038641E" w:rsidP="00121E6D">
      <w:pPr>
        <w:pStyle w:val="BodyText"/>
        <w:spacing w:before="120" w:after="120" w:line="270" w:lineRule="exact"/>
        <w:rPr>
          <w:rFonts w:cs="Arial"/>
          <w:sz w:val="18"/>
          <w:szCs w:val="18"/>
        </w:rPr>
      </w:pPr>
      <w:r w:rsidRPr="001E3775">
        <w:rPr>
          <w:rFonts w:cs="Arial"/>
          <w:i/>
          <w:sz w:val="18"/>
          <w:szCs w:val="18"/>
          <w:lang w:eastAsia="en-US"/>
        </w:rPr>
        <w:t>“emergency use”</w:t>
      </w:r>
      <w:r w:rsidRPr="001E3775">
        <w:rPr>
          <w:rFonts w:cs="Arial"/>
          <w:sz w:val="18"/>
          <w:szCs w:val="18"/>
        </w:rPr>
        <w:t xml:space="preserve"> </w:t>
      </w:r>
      <w:r w:rsidRPr="001E3775">
        <w:rPr>
          <w:rFonts w:cs="Arial"/>
          <w:sz w:val="18"/>
          <w:szCs w:val="18"/>
          <w:lang w:eastAsia="en-US"/>
        </w:rPr>
        <w:t xml:space="preserve">means </w:t>
      </w:r>
      <w:r w:rsidR="00C95323" w:rsidRPr="001E3775">
        <w:rPr>
          <w:rFonts w:cs="Arial"/>
          <w:sz w:val="18"/>
          <w:szCs w:val="18"/>
          <w:lang w:eastAsia="en-US"/>
        </w:rPr>
        <w:t xml:space="preserve">maximum </w:t>
      </w:r>
      <w:r w:rsidRPr="001E3775">
        <w:rPr>
          <w:rFonts w:cs="Arial"/>
          <w:sz w:val="18"/>
          <w:szCs w:val="18"/>
          <w:lang w:eastAsia="en-US"/>
        </w:rPr>
        <w:t xml:space="preserve">500 hours emergency mode of operation </w:t>
      </w:r>
      <w:r w:rsidR="00C95323" w:rsidRPr="001E3775">
        <w:rPr>
          <w:rFonts w:cs="Arial"/>
          <w:sz w:val="18"/>
          <w:szCs w:val="18"/>
          <w:lang w:eastAsia="en-US"/>
        </w:rPr>
        <w:t>in the event of</w:t>
      </w:r>
      <w:r w:rsidR="00B13F60" w:rsidRPr="001E3775">
        <w:rPr>
          <w:rFonts w:cs="Arial"/>
          <w:sz w:val="18"/>
          <w:szCs w:val="18"/>
          <w:lang w:eastAsia="en-US"/>
        </w:rPr>
        <w:t xml:space="preserve"> offsite or onsite failure of power supply to the data halls</w:t>
      </w:r>
      <w:r w:rsidR="00C95323" w:rsidRPr="001E3775">
        <w:rPr>
          <w:rFonts w:cs="Arial"/>
          <w:sz w:val="18"/>
          <w:szCs w:val="18"/>
          <w:lang w:eastAsia="en-US"/>
        </w:rPr>
        <w:t>.</w:t>
      </w:r>
      <w:r w:rsidRPr="001E3775">
        <w:rPr>
          <w:rFonts w:cs="Arial"/>
          <w:sz w:val="18"/>
          <w:szCs w:val="18"/>
          <w:lang w:eastAsia="en-US"/>
        </w:rPr>
        <w:t xml:space="preserve"> The whole or part </w:t>
      </w:r>
      <w:r w:rsidR="00B13F60" w:rsidRPr="001E3775">
        <w:rPr>
          <w:rFonts w:cs="Arial"/>
          <w:sz w:val="18"/>
          <w:szCs w:val="18"/>
          <w:lang w:eastAsia="en-US"/>
        </w:rPr>
        <w:t xml:space="preserve">of </w:t>
      </w:r>
      <w:r w:rsidRPr="001E3775">
        <w:rPr>
          <w:rFonts w:cs="Arial"/>
          <w:sz w:val="18"/>
          <w:szCs w:val="18"/>
          <w:lang w:eastAsia="en-US"/>
        </w:rPr>
        <w:t>site plant can only operate as emergency plant up to 500 hours in total per year as an absolute limit for grid outages.</w:t>
      </w:r>
    </w:p>
    <w:p w14:paraId="215BF4A2" w14:textId="1243003E" w:rsidR="0056493C" w:rsidRPr="00071582" w:rsidRDefault="00121E6D" w:rsidP="00071582">
      <w:pPr>
        <w:pStyle w:val="term"/>
        <w:keepNext w:val="0"/>
        <w:keepLines w:val="0"/>
        <w:spacing w:after="120"/>
        <w:rPr>
          <w:rFonts w:cs="Arial"/>
          <w:b/>
          <w:bCs/>
          <w:i w:val="0"/>
          <w:color w:val="auto"/>
          <w:szCs w:val="18"/>
        </w:rPr>
      </w:pPr>
      <w:r w:rsidRPr="001E3775">
        <w:rPr>
          <w:rFonts w:cs="Arial"/>
          <w:color w:val="auto"/>
          <w:szCs w:val="18"/>
        </w:rPr>
        <w:t xml:space="preserve">“emissions of substances not controlled by emission limits” </w:t>
      </w:r>
      <w:r w:rsidRPr="001E3775">
        <w:rPr>
          <w:rFonts w:cs="Arial"/>
          <w:i w:val="0"/>
          <w:color w:val="auto"/>
          <w:szCs w:val="18"/>
        </w:rPr>
        <w:t xml:space="preserve">means emissions of substances to air, water or land from the activities, </w:t>
      </w:r>
      <w:r w:rsidRPr="001E3775">
        <w:rPr>
          <w:rStyle w:val="Strong"/>
          <w:rFonts w:cs="Arial"/>
          <w:b w:val="0"/>
          <w:i w:val="0"/>
          <w:color w:val="auto"/>
          <w:szCs w:val="18"/>
        </w:rPr>
        <w:t>either from the emission points specified in schedule</w:t>
      </w:r>
      <w:r w:rsidR="0000373D" w:rsidRPr="001E3775">
        <w:rPr>
          <w:rStyle w:val="Strong"/>
          <w:rFonts w:cs="Arial"/>
          <w:b w:val="0"/>
          <w:i w:val="0"/>
          <w:color w:val="auto"/>
          <w:szCs w:val="18"/>
        </w:rPr>
        <w:t xml:space="preserve"> </w:t>
      </w:r>
      <w:r w:rsidRPr="001E3775">
        <w:rPr>
          <w:rStyle w:val="Strong"/>
          <w:rFonts w:cs="Arial"/>
          <w:b w:val="0"/>
          <w:i w:val="0"/>
          <w:color w:val="auto"/>
          <w:szCs w:val="18"/>
        </w:rPr>
        <w:t>3 or from other localised or diffuse sources, which</w:t>
      </w:r>
      <w:r w:rsidR="0000373D" w:rsidRPr="001E3775">
        <w:rPr>
          <w:rStyle w:val="Strong"/>
          <w:rFonts w:cs="Arial"/>
          <w:b w:val="0"/>
          <w:i w:val="0"/>
          <w:color w:val="auto"/>
          <w:szCs w:val="18"/>
        </w:rPr>
        <w:t xml:space="preserve"> </w:t>
      </w:r>
      <w:r w:rsidRPr="001E3775">
        <w:rPr>
          <w:rStyle w:val="Strong"/>
          <w:rFonts w:cs="Arial"/>
          <w:b w:val="0"/>
          <w:i w:val="0"/>
          <w:color w:val="auto"/>
          <w:szCs w:val="18"/>
        </w:rPr>
        <w:t xml:space="preserve">are not controlled by an emission or background concentration </w:t>
      </w:r>
      <w:r w:rsidR="005266B8" w:rsidRPr="001E3775">
        <w:rPr>
          <w:rStyle w:val="Strong"/>
          <w:rFonts w:cs="Arial"/>
          <w:b w:val="0"/>
          <w:i w:val="0"/>
          <w:color w:val="auto"/>
          <w:szCs w:val="18"/>
        </w:rPr>
        <w:t>limit</w:t>
      </w:r>
      <w:r w:rsidR="005266B8" w:rsidRPr="001E3775">
        <w:rPr>
          <w:rStyle w:val="Strong"/>
          <w:rFonts w:cs="Arial"/>
          <w:i w:val="0"/>
          <w:color w:val="auto"/>
          <w:szCs w:val="18"/>
        </w:rPr>
        <w:t>.</w:t>
      </w:r>
    </w:p>
    <w:p w14:paraId="628B1EC9" w14:textId="77777777" w:rsidR="00C95323" w:rsidRPr="001E3775" w:rsidRDefault="00C95323" w:rsidP="002E7928">
      <w:pPr>
        <w:spacing w:before="120" w:after="120" w:line="270" w:lineRule="exact"/>
        <w:rPr>
          <w:rFonts w:ascii="Arial" w:hAnsi="Arial" w:cs="Arial"/>
          <w:sz w:val="18"/>
          <w:szCs w:val="18"/>
        </w:rPr>
      </w:pPr>
      <w:r w:rsidRPr="001E3775">
        <w:rPr>
          <w:rFonts w:ascii="Arial" w:hAnsi="Arial" w:cs="Arial"/>
          <w:sz w:val="18"/>
          <w:szCs w:val="18"/>
        </w:rPr>
        <w:t>“</w:t>
      </w:r>
      <w:r w:rsidRPr="001E3775">
        <w:rPr>
          <w:rFonts w:ascii="Arial" w:hAnsi="Arial" w:cs="Arial"/>
          <w:i/>
          <w:iCs/>
          <w:sz w:val="18"/>
          <w:szCs w:val="18"/>
        </w:rPr>
        <w:t>first put into operation</w:t>
      </w:r>
      <w:r w:rsidRPr="001E3775">
        <w:rPr>
          <w:rFonts w:ascii="Arial" w:hAnsi="Arial" w:cs="Arial"/>
          <w:sz w:val="18"/>
          <w:szCs w:val="18"/>
        </w:rPr>
        <w:t>” means that the plant must have been fired with its design fuel up to its full load. This can be, but does not have to be, during commissioning.</w:t>
      </w:r>
    </w:p>
    <w:p w14:paraId="231D0D51" w14:textId="77777777" w:rsidR="00121E6D" w:rsidRPr="001E3775" w:rsidRDefault="00121E6D" w:rsidP="00121E6D">
      <w:pPr>
        <w:spacing w:before="120" w:after="120" w:line="270" w:lineRule="exact"/>
        <w:rPr>
          <w:rFonts w:ascii="Arial" w:hAnsi="Arial" w:cs="Arial"/>
          <w:sz w:val="18"/>
          <w:szCs w:val="18"/>
        </w:rPr>
      </w:pPr>
      <w:r w:rsidRPr="001E3775">
        <w:rPr>
          <w:rFonts w:ascii="Arial" w:hAnsi="Arial" w:cs="Arial"/>
          <w:i/>
          <w:sz w:val="18"/>
          <w:szCs w:val="18"/>
        </w:rPr>
        <w:t xml:space="preserve">“groundwater” </w:t>
      </w:r>
      <w:r w:rsidRPr="001E3775">
        <w:rPr>
          <w:rFonts w:ascii="Arial" w:hAnsi="Arial" w:cs="Arial"/>
          <w:sz w:val="18"/>
          <w:szCs w:val="18"/>
        </w:rPr>
        <w:t>means all water, which is below the surface of the ground in the saturation zone and in direct contact with the ground or subsoil.</w:t>
      </w:r>
    </w:p>
    <w:p w14:paraId="71BCDF02" w14:textId="1400BAC9" w:rsidR="00D70629" w:rsidRPr="001E3775" w:rsidRDefault="00121E6D" w:rsidP="00121E6D">
      <w:pPr>
        <w:pStyle w:val="Draftingnote"/>
        <w:rPr>
          <w:rFonts w:cs="Arial"/>
          <w:i w:val="0"/>
          <w:color w:val="auto"/>
          <w:szCs w:val="18"/>
        </w:rPr>
      </w:pPr>
      <w:r w:rsidRPr="001E3775">
        <w:rPr>
          <w:rFonts w:cs="Arial"/>
          <w:color w:val="auto"/>
          <w:szCs w:val="18"/>
        </w:rPr>
        <w:t xml:space="preserve">“Industrial Emissions Directive” </w:t>
      </w:r>
      <w:r w:rsidRPr="001E3775">
        <w:rPr>
          <w:rFonts w:cs="Arial"/>
          <w:i w:val="0"/>
          <w:color w:val="auto"/>
          <w:szCs w:val="18"/>
        </w:rPr>
        <w:t>means DIRECTIVE 2010/75/EU OF THE EUROPEAN PARLIAMENT AND OF THE COUNCIL of 24 November 2010 on industrial emissions</w:t>
      </w:r>
      <w:r w:rsidR="00D70629" w:rsidRPr="001E3775">
        <w:rPr>
          <w:rFonts w:cs="Arial"/>
          <w:i w:val="0"/>
          <w:color w:val="auto"/>
          <w:szCs w:val="18"/>
        </w:rPr>
        <w:t>.</w:t>
      </w:r>
    </w:p>
    <w:p w14:paraId="7B78F9D2" w14:textId="57F69CC1" w:rsidR="00105941" w:rsidRPr="001E3775" w:rsidRDefault="00105941" w:rsidP="00105941">
      <w:pPr>
        <w:spacing w:before="120" w:after="120" w:line="276" w:lineRule="auto"/>
        <w:jc w:val="left"/>
        <w:rPr>
          <w:rFonts w:ascii="Arial" w:hAnsi="Arial" w:cs="Arial"/>
          <w:sz w:val="18"/>
          <w:szCs w:val="18"/>
          <w:lang w:eastAsia="en-US"/>
        </w:rPr>
      </w:pPr>
      <w:bookmarkStart w:id="16" w:name="_Hlk118379394"/>
      <w:r w:rsidRPr="001E3775">
        <w:rPr>
          <w:rFonts w:ascii="Arial" w:hAnsi="Arial" w:cs="Arial"/>
          <w:sz w:val="18"/>
          <w:szCs w:val="18"/>
          <w:lang w:eastAsia="en-US"/>
        </w:rPr>
        <w:t>“</w:t>
      </w:r>
      <w:r w:rsidRPr="001E3775">
        <w:rPr>
          <w:rFonts w:ascii="Arial" w:hAnsi="Arial" w:cs="Arial"/>
          <w:i/>
          <w:iCs/>
          <w:sz w:val="18"/>
          <w:szCs w:val="18"/>
          <w:lang w:eastAsia="en-US"/>
        </w:rPr>
        <w:t>Limited Operating Hours MCP</w:t>
      </w:r>
      <w:r w:rsidRPr="001E3775">
        <w:rPr>
          <w:rFonts w:ascii="Arial" w:hAnsi="Arial" w:cs="Arial"/>
          <w:sz w:val="18"/>
          <w:szCs w:val="18"/>
          <w:lang w:eastAsia="en-US"/>
        </w:rPr>
        <w:t>” means an MCP that meets the requirements of paragraph</w:t>
      </w:r>
      <w:r w:rsidR="00D67BD1" w:rsidRPr="001E3775">
        <w:rPr>
          <w:rFonts w:ascii="Arial" w:hAnsi="Arial" w:cs="Arial"/>
          <w:sz w:val="18"/>
          <w:szCs w:val="18"/>
          <w:lang w:eastAsia="en-US"/>
        </w:rPr>
        <w:t xml:space="preserve"> 7</w:t>
      </w:r>
      <w:r w:rsidR="00544333" w:rsidRPr="001E3775">
        <w:rPr>
          <w:rFonts w:ascii="Arial" w:hAnsi="Arial" w:cs="Arial"/>
          <w:sz w:val="18"/>
          <w:szCs w:val="18"/>
          <w:lang w:eastAsia="en-US"/>
        </w:rPr>
        <w:t xml:space="preserve"> (existing MCP) or</w:t>
      </w:r>
      <w:r w:rsidRPr="001E3775">
        <w:rPr>
          <w:rFonts w:ascii="Arial" w:hAnsi="Arial" w:cs="Arial"/>
          <w:sz w:val="18"/>
          <w:szCs w:val="18"/>
          <w:lang w:eastAsia="en-US"/>
        </w:rPr>
        <w:t xml:space="preserve"> 8 </w:t>
      </w:r>
      <w:r w:rsidR="00544333" w:rsidRPr="001E3775">
        <w:rPr>
          <w:rFonts w:ascii="Arial" w:hAnsi="Arial" w:cs="Arial"/>
          <w:sz w:val="18"/>
          <w:szCs w:val="18"/>
          <w:lang w:eastAsia="en-US"/>
        </w:rPr>
        <w:t xml:space="preserve">(new MCP) </w:t>
      </w:r>
      <w:r w:rsidRPr="001E3775">
        <w:rPr>
          <w:rFonts w:ascii="Arial" w:hAnsi="Arial" w:cs="Arial"/>
          <w:sz w:val="18"/>
          <w:szCs w:val="18"/>
          <w:lang w:eastAsia="en-US"/>
        </w:rPr>
        <w:t>of Part 2 of Schedule 25A of the EP Regulations.</w:t>
      </w:r>
    </w:p>
    <w:bookmarkEnd w:id="16"/>
    <w:p w14:paraId="4CC2C415" w14:textId="1CCE0D99" w:rsidR="00121E6D" w:rsidRPr="001E3775" w:rsidRDefault="00121E6D" w:rsidP="00121E6D">
      <w:pPr>
        <w:pStyle w:val="Heading3nonum"/>
        <w:spacing w:after="120"/>
        <w:jc w:val="both"/>
        <w:rPr>
          <w:rFonts w:cs="Arial"/>
          <w:i/>
          <w:color w:val="auto"/>
          <w:szCs w:val="18"/>
        </w:rPr>
      </w:pPr>
      <w:r w:rsidRPr="001E3775">
        <w:rPr>
          <w:rFonts w:cs="Arial"/>
          <w:i/>
          <w:color w:val="auto"/>
          <w:szCs w:val="18"/>
        </w:rPr>
        <w:t>“MCERTS”</w:t>
      </w:r>
      <w:r w:rsidRPr="001E3775">
        <w:rPr>
          <w:rFonts w:cs="Arial"/>
          <w:color w:val="auto"/>
          <w:szCs w:val="18"/>
        </w:rPr>
        <w:t xml:space="preserve"> means the Environment Agency’s Monitoring Certification Scheme</w:t>
      </w:r>
      <w:r w:rsidRPr="001E3775">
        <w:rPr>
          <w:rFonts w:cs="Arial"/>
          <w:i/>
          <w:color w:val="auto"/>
          <w:szCs w:val="18"/>
        </w:rPr>
        <w:t>.</w:t>
      </w:r>
    </w:p>
    <w:p w14:paraId="452B3A27" w14:textId="77777777" w:rsidR="00105941" w:rsidRPr="001E3775" w:rsidRDefault="00105941" w:rsidP="00105941">
      <w:pPr>
        <w:autoSpaceDE w:val="0"/>
        <w:autoSpaceDN w:val="0"/>
        <w:adjustRightInd w:val="0"/>
        <w:spacing w:after="240"/>
        <w:rPr>
          <w:rFonts w:ascii="Arial" w:hAnsi="Arial" w:cs="Arial"/>
          <w:sz w:val="18"/>
          <w:szCs w:val="18"/>
        </w:rPr>
      </w:pPr>
      <w:r w:rsidRPr="001E3775">
        <w:rPr>
          <w:rFonts w:ascii="Arial" w:hAnsi="Arial" w:cs="Arial"/>
          <w:sz w:val="18"/>
          <w:szCs w:val="18"/>
        </w:rPr>
        <w:t>“</w:t>
      </w:r>
      <w:r w:rsidRPr="001E3775">
        <w:rPr>
          <w:rFonts w:ascii="Arial" w:hAnsi="Arial" w:cs="Arial"/>
          <w:i/>
          <w:iCs/>
          <w:sz w:val="18"/>
          <w:szCs w:val="18"/>
        </w:rPr>
        <w:t>Medium Combustion Plant</w:t>
      </w:r>
      <w:r w:rsidRPr="001E3775">
        <w:rPr>
          <w:rFonts w:ascii="Arial" w:hAnsi="Arial" w:cs="Arial"/>
          <w:sz w:val="18"/>
          <w:szCs w:val="18"/>
        </w:rPr>
        <w:t>” or ”</w:t>
      </w:r>
      <w:r w:rsidRPr="001E3775">
        <w:rPr>
          <w:rFonts w:ascii="Arial" w:hAnsi="Arial" w:cs="Arial"/>
          <w:i/>
          <w:iCs/>
          <w:sz w:val="18"/>
          <w:szCs w:val="18"/>
        </w:rPr>
        <w:t>MCP</w:t>
      </w:r>
      <w:r w:rsidRPr="001E3775">
        <w:rPr>
          <w:rFonts w:ascii="Arial" w:hAnsi="Arial" w:cs="Arial"/>
          <w:sz w:val="18"/>
          <w:szCs w:val="18"/>
        </w:rPr>
        <w:t>” means a combustion plant with a rated thermal input equal to or greater than 1 MW but less than 50 MW.</w:t>
      </w:r>
    </w:p>
    <w:p w14:paraId="2662C7E8" w14:textId="4E155AFB" w:rsidR="00105941" w:rsidRPr="001E3775" w:rsidRDefault="00105941" w:rsidP="00105941">
      <w:pPr>
        <w:spacing w:after="240"/>
        <w:rPr>
          <w:rStyle w:val="Red"/>
          <w:rFonts w:ascii="Arial" w:hAnsi="Arial" w:cs="Arial"/>
          <w:color w:val="auto"/>
          <w:sz w:val="18"/>
          <w:szCs w:val="18"/>
        </w:rPr>
      </w:pPr>
      <w:r w:rsidRPr="001E3775">
        <w:rPr>
          <w:rStyle w:val="Red"/>
          <w:rFonts w:ascii="Arial" w:hAnsi="Arial" w:cs="Arial"/>
          <w:color w:val="auto"/>
          <w:sz w:val="18"/>
          <w:szCs w:val="18"/>
        </w:rPr>
        <w:t>“</w:t>
      </w:r>
      <w:r w:rsidRPr="00071582">
        <w:rPr>
          <w:rStyle w:val="Red"/>
          <w:rFonts w:ascii="Arial" w:hAnsi="Arial" w:cs="Arial"/>
          <w:i/>
          <w:iCs/>
          <w:color w:val="auto"/>
          <w:sz w:val="18"/>
          <w:szCs w:val="18"/>
        </w:rPr>
        <w:t>Medium Combustion Plant Directive</w:t>
      </w:r>
      <w:r w:rsidRPr="001E3775">
        <w:rPr>
          <w:rStyle w:val="Red"/>
          <w:rFonts w:ascii="Arial" w:hAnsi="Arial" w:cs="Arial"/>
          <w:color w:val="auto"/>
          <w:sz w:val="18"/>
          <w:szCs w:val="18"/>
        </w:rPr>
        <w:t>” or “</w:t>
      </w:r>
      <w:r w:rsidRPr="00071582">
        <w:rPr>
          <w:rStyle w:val="Red"/>
          <w:rFonts w:ascii="Arial" w:hAnsi="Arial" w:cs="Arial"/>
          <w:i/>
          <w:iCs/>
          <w:color w:val="auto"/>
          <w:sz w:val="18"/>
          <w:szCs w:val="18"/>
        </w:rPr>
        <w:t>MCPD</w:t>
      </w:r>
      <w:r w:rsidRPr="001E3775">
        <w:rPr>
          <w:rStyle w:val="Red"/>
          <w:rFonts w:ascii="Arial" w:hAnsi="Arial" w:cs="Arial"/>
          <w:color w:val="auto"/>
          <w:sz w:val="18"/>
          <w:szCs w:val="18"/>
        </w:rPr>
        <w:t>” means Directive 2015/2193/EU of the European Parliament and of the Council on the limitation of emissions of certain pollutants into the air from medium combustion plants.</w:t>
      </w:r>
    </w:p>
    <w:p w14:paraId="24502BDF" w14:textId="00F44602" w:rsidR="0056493C" w:rsidRPr="001E3775" w:rsidRDefault="0056493C" w:rsidP="002E7928">
      <w:pPr>
        <w:spacing w:before="120" w:after="120" w:line="270" w:lineRule="exact"/>
        <w:rPr>
          <w:rStyle w:val="Red"/>
          <w:rFonts w:ascii="Arial" w:hAnsi="Arial" w:cs="Arial"/>
          <w:color w:val="auto"/>
          <w:sz w:val="18"/>
          <w:szCs w:val="18"/>
        </w:rPr>
      </w:pPr>
      <w:r w:rsidRPr="001E3775">
        <w:rPr>
          <w:rStyle w:val="Red"/>
          <w:rFonts w:ascii="Arial" w:hAnsi="Arial" w:cs="Arial"/>
          <w:color w:val="auto"/>
          <w:sz w:val="18"/>
          <w:szCs w:val="18"/>
        </w:rPr>
        <w:t>“</w:t>
      </w:r>
      <w:r w:rsidRPr="00071582">
        <w:rPr>
          <w:rStyle w:val="Red"/>
          <w:rFonts w:ascii="Arial" w:hAnsi="Arial" w:cs="Arial"/>
          <w:i/>
          <w:iCs/>
          <w:color w:val="auto"/>
          <w:sz w:val="18"/>
          <w:szCs w:val="18"/>
        </w:rPr>
        <w:t>new MCP</w:t>
      </w:r>
      <w:r w:rsidRPr="001E3775">
        <w:rPr>
          <w:rStyle w:val="Red"/>
          <w:rFonts w:ascii="Arial" w:hAnsi="Arial" w:cs="Arial"/>
          <w:color w:val="auto"/>
          <w:sz w:val="18"/>
          <w:szCs w:val="18"/>
        </w:rPr>
        <w:t xml:space="preserve">” means an MCP first put into operation on or after 20/12/2018. </w:t>
      </w:r>
    </w:p>
    <w:p w14:paraId="369BCBAD" w14:textId="77777777" w:rsidR="00105941" w:rsidRDefault="00105941" w:rsidP="00105941">
      <w:pPr>
        <w:spacing w:after="240"/>
        <w:rPr>
          <w:rFonts w:ascii="Arial" w:hAnsi="Arial" w:cs="Arial"/>
          <w:sz w:val="18"/>
          <w:szCs w:val="18"/>
        </w:rPr>
      </w:pPr>
      <w:r w:rsidRPr="001E3775">
        <w:rPr>
          <w:rStyle w:val="Red"/>
          <w:rFonts w:ascii="Arial" w:hAnsi="Arial" w:cs="Arial"/>
          <w:color w:val="auto"/>
          <w:sz w:val="18"/>
          <w:szCs w:val="18"/>
        </w:rPr>
        <w:t>“</w:t>
      </w:r>
      <w:r w:rsidRPr="00071582">
        <w:rPr>
          <w:rStyle w:val="Red"/>
          <w:rFonts w:ascii="Arial" w:hAnsi="Arial" w:cs="Arial"/>
          <w:i/>
          <w:iCs/>
          <w:color w:val="auto"/>
          <w:sz w:val="18"/>
          <w:szCs w:val="18"/>
        </w:rPr>
        <w:t>Operating hours</w:t>
      </w:r>
      <w:r w:rsidRPr="001E3775">
        <w:rPr>
          <w:rStyle w:val="Red"/>
          <w:rFonts w:ascii="Arial" w:hAnsi="Arial" w:cs="Arial"/>
          <w:color w:val="auto"/>
          <w:sz w:val="18"/>
          <w:szCs w:val="18"/>
        </w:rPr>
        <w:t xml:space="preserve">” means the time, </w:t>
      </w:r>
      <w:r w:rsidRPr="001E3775">
        <w:rPr>
          <w:rFonts w:ascii="Arial" w:hAnsi="Arial" w:cs="Arial"/>
          <w:sz w:val="18"/>
          <w:szCs w:val="18"/>
        </w:rPr>
        <w:t>expressed in hours, during which a combustion plant is operating and discharging emissions into the air, excluding start-up and shut-down periods.</w:t>
      </w:r>
    </w:p>
    <w:p w14:paraId="043CA5A1" w14:textId="4825A58D" w:rsidR="002C049B" w:rsidRPr="001E3775" w:rsidRDefault="00840984" w:rsidP="00105941">
      <w:pPr>
        <w:spacing w:after="240"/>
        <w:rPr>
          <w:rFonts w:ascii="Arial" w:hAnsi="Arial" w:cs="Arial"/>
          <w:sz w:val="18"/>
          <w:szCs w:val="18"/>
        </w:rPr>
      </w:pPr>
      <w:r>
        <w:rPr>
          <w:rFonts w:ascii="Arial" w:hAnsi="Arial" w:cs="Arial"/>
          <w:sz w:val="18"/>
          <w:szCs w:val="18"/>
        </w:rPr>
        <w:t>“</w:t>
      </w:r>
      <w:r w:rsidR="002C049B" w:rsidRPr="00840984">
        <w:rPr>
          <w:rFonts w:ascii="Arial" w:hAnsi="Arial" w:cs="Arial"/>
          <w:i/>
          <w:iCs/>
          <w:sz w:val="18"/>
          <w:szCs w:val="18"/>
        </w:rPr>
        <w:t>Sensitive receptors</w:t>
      </w:r>
      <w:r>
        <w:rPr>
          <w:rFonts w:ascii="Arial" w:hAnsi="Arial" w:cs="Arial"/>
          <w:sz w:val="18"/>
          <w:szCs w:val="18"/>
        </w:rPr>
        <w:t>”</w:t>
      </w:r>
      <w:r w:rsidR="002C049B">
        <w:rPr>
          <w:rFonts w:ascii="Arial" w:hAnsi="Arial" w:cs="Arial"/>
          <w:sz w:val="18"/>
          <w:szCs w:val="18"/>
        </w:rPr>
        <w:t xml:space="preserve"> means receptors, either human or ecological that are located within </w:t>
      </w:r>
      <w:r w:rsidR="003275EF">
        <w:rPr>
          <w:rFonts w:ascii="Arial" w:hAnsi="Arial" w:cs="Arial"/>
          <w:sz w:val="18"/>
          <w:szCs w:val="18"/>
        </w:rPr>
        <w:t>distance from the installation whereby they could be adversely affected by air emissions from the engines.</w:t>
      </w:r>
    </w:p>
    <w:p w14:paraId="22529F2A" w14:textId="77777777" w:rsidR="00121E6D" w:rsidRPr="001E3775" w:rsidRDefault="00121E6D" w:rsidP="00121E6D">
      <w:pPr>
        <w:pStyle w:val="List"/>
        <w:spacing w:before="120" w:after="120" w:line="270" w:lineRule="exact"/>
        <w:ind w:left="284" w:hanging="284"/>
        <w:rPr>
          <w:rFonts w:cs="Arial"/>
          <w:szCs w:val="18"/>
        </w:rPr>
      </w:pPr>
      <w:r w:rsidRPr="001E3775">
        <w:rPr>
          <w:rFonts w:cs="Arial"/>
          <w:szCs w:val="18"/>
        </w:rPr>
        <w:lastRenderedPageBreak/>
        <w:t>“</w:t>
      </w:r>
      <w:r w:rsidRPr="00071582">
        <w:rPr>
          <w:rFonts w:cs="Arial"/>
          <w:i/>
          <w:iCs/>
          <w:szCs w:val="18"/>
        </w:rPr>
        <w:t>year</w:t>
      </w:r>
      <w:r w:rsidRPr="001E3775">
        <w:rPr>
          <w:rFonts w:cs="Arial"/>
          <w:szCs w:val="18"/>
        </w:rPr>
        <w:t>” means calendar year ending 31 December.</w:t>
      </w:r>
    </w:p>
    <w:p w14:paraId="3BFBB656" w14:textId="1932B167" w:rsidR="00121E6D" w:rsidRPr="001E3775" w:rsidRDefault="00121E6D" w:rsidP="00121E6D">
      <w:pPr>
        <w:spacing w:before="120" w:after="120" w:line="270" w:lineRule="exact"/>
        <w:rPr>
          <w:rFonts w:ascii="Arial" w:hAnsi="Arial" w:cs="Arial"/>
          <w:sz w:val="18"/>
          <w:szCs w:val="18"/>
        </w:rPr>
      </w:pPr>
      <w:r w:rsidRPr="001E3775">
        <w:rPr>
          <w:rFonts w:ascii="Arial" w:hAnsi="Arial" w:cs="Arial"/>
          <w:sz w:val="18"/>
          <w:szCs w:val="18"/>
        </w:rPr>
        <w:t>Where a minimum limit is set for any emission parameter, for example pH, reference to exceeding the limit shall mean that the parameter shall not be less than that limit.</w:t>
      </w:r>
    </w:p>
    <w:p w14:paraId="428ECFEB" w14:textId="77777777" w:rsidR="00121E6D" w:rsidRPr="001E3775" w:rsidRDefault="00121E6D" w:rsidP="00121E6D">
      <w:pPr>
        <w:pStyle w:val="Heading3nonum"/>
        <w:spacing w:after="120"/>
        <w:jc w:val="both"/>
        <w:rPr>
          <w:rFonts w:cs="Arial"/>
          <w:color w:val="auto"/>
          <w:szCs w:val="18"/>
        </w:rPr>
      </w:pPr>
      <w:r w:rsidRPr="001E3775">
        <w:rPr>
          <w:rFonts w:cs="Arial"/>
          <w:color w:val="auto"/>
          <w:szCs w:val="18"/>
        </w:rPr>
        <w:t>Unless otherwise stated, any references in this permit to concentrations of substances in emissions into air means:</w:t>
      </w:r>
    </w:p>
    <w:p w14:paraId="7BCB3991" w14:textId="0A947E2D" w:rsidR="00121E6D" w:rsidRPr="001E3775" w:rsidRDefault="00121E6D" w:rsidP="00105941">
      <w:pPr>
        <w:numPr>
          <w:ilvl w:val="0"/>
          <w:numId w:val="8"/>
        </w:numPr>
        <w:spacing w:before="120" w:after="120" w:line="270" w:lineRule="exact"/>
        <w:rPr>
          <w:rFonts w:ascii="Arial" w:hAnsi="Arial" w:cs="Arial"/>
          <w:sz w:val="18"/>
          <w:szCs w:val="18"/>
        </w:rPr>
      </w:pPr>
      <w:r w:rsidRPr="001E3775">
        <w:rPr>
          <w:rFonts w:ascii="Arial" w:hAnsi="Arial" w:cs="Arial"/>
          <w:sz w:val="18"/>
          <w:szCs w:val="18"/>
        </w:rPr>
        <w:t xml:space="preserve">in relation to emissions from combustion processes, the concentration in dry air at a temperature of 273K, at a pressure of 101.3 kPa and with an oxygen content of </w:t>
      </w:r>
      <w:r w:rsidR="00904D0F" w:rsidRPr="001E3775">
        <w:rPr>
          <w:rFonts w:ascii="Arial" w:hAnsi="Arial" w:cs="Arial"/>
          <w:sz w:val="18"/>
          <w:szCs w:val="18"/>
        </w:rPr>
        <w:t>3</w:t>
      </w:r>
      <w:r w:rsidRPr="001E3775">
        <w:rPr>
          <w:rFonts w:ascii="Arial" w:hAnsi="Arial" w:cs="Arial"/>
          <w:sz w:val="18"/>
          <w:szCs w:val="18"/>
        </w:rPr>
        <w:t>% dry for liquid and gaseous fuels</w:t>
      </w:r>
      <w:r w:rsidR="00904D0F" w:rsidRPr="001E3775">
        <w:rPr>
          <w:rFonts w:ascii="Arial" w:hAnsi="Arial" w:cs="Arial"/>
          <w:sz w:val="18"/>
          <w:szCs w:val="18"/>
        </w:rPr>
        <w:t xml:space="preserve"> other than compression ignition engines,</w:t>
      </w:r>
      <w:r w:rsidRPr="001E3775">
        <w:rPr>
          <w:rFonts w:ascii="Arial" w:hAnsi="Arial" w:cs="Arial"/>
          <w:sz w:val="18"/>
          <w:szCs w:val="18"/>
        </w:rPr>
        <w:t xml:space="preserve"> 6% dry for solid fuels; and/or</w:t>
      </w:r>
    </w:p>
    <w:p w14:paraId="7DB935DF" w14:textId="2911D780" w:rsidR="00904D0F" w:rsidRPr="001E3775" w:rsidRDefault="00904D0F" w:rsidP="00105941">
      <w:pPr>
        <w:numPr>
          <w:ilvl w:val="0"/>
          <w:numId w:val="8"/>
        </w:numPr>
        <w:spacing w:before="120" w:after="120" w:line="270" w:lineRule="exact"/>
        <w:rPr>
          <w:rFonts w:ascii="Arial" w:hAnsi="Arial" w:cs="Arial"/>
          <w:sz w:val="18"/>
          <w:szCs w:val="18"/>
        </w:rPr>
      </w:pPr>
      <w:r w:rsidRPr="001E3775">
        <w:rPr>
          <w:rFonts w:ascii="Arial" w:hAnsi="Arial" w:cs="Arial"/>
          <w:sz w:val="18"/>
          <w:szCs w:val="18"/>
        </w:rPr>
        <w:t>in relation to emissions from compression ignition engine combustion processes, the concentration in dry air at a temperature of 273K, at a pressure of 101.3 kPa and with an oxygen content of 15% dry for liquid and gaseous fuels; and/or</w:t>
      </w:r>
    </w:p>
    <w:p w14:paraId="28151273" w14:textId="64058DEC" w:rsidR="007A10A5" w:rsidRDefault="00121E6D" w:rsidP="007A10A5">
      <w:pPr>
        <w:numPr>
          <w:ilvl w:val="0"/>
          <w:numId w:val="8"/>
        </w:numPr>
        <w:spacing w:before="120" w:after="120" w:line="270" w:lineRule="exact"/>
        <w:rPr>
          <w:rFonts w:ascii="Arial" w:hAnsi="Arial" w:cs="Arial"/>
          <w:sz w:val="18"/>
          <w:szCs w:val="18"/>
        </w:rPr>
      </w:pPr>
      <w:r w:rsidRPr="001E3775">
        <w:rPr>
          <w:rFonts w:ascii="Arial" w:hAnsi="Arial" w:cs="Arial"/>
          <w:sz w:val="18"/>
          <w:szCs w:val="18"/>
        </w:rPr>
        <w:t>in relation to emissions from non-combustion sources, the concentration at a temperature of 273K and at a pressure of 101.3 kPa, with no correction for water vapour content.</w:t>
      </w:r>
    </w:p>
    <w:p w14:paraId="37BB45A1" w14:textId="3D43D0CD" w:rsidR="007A10A5" w:rsidRPr="007A10A5" w:rsidRDefault="007A10A5" w:rsidP="007A10A5">
      <w:pPr>
        <w:numPr>
          <w:ilvl w:val="0"/>
          <w:numId w:val="8"/>
        </w:numPr>
        <w:spacing w:before="120" w:after="120" w:line="270" w:lineRule="exact"/>
        <w:rPr>
          <w:rFonts w:ascii="Arial" w:hAnsi="Arial" w:cs="Arial"/>
          <w:sz w:val="18"/>
          <w:szCs w:val="18"/>
        </w:rPr>
        <w:sectPr w:rsidR="007A10A5" w:rsidRPr="007A10A5" w:rsidSect="007A10A5">
          <w:headerReference w:type="even" r:id="rId15"/>
          <w:headerReference w:type="default" r:id="rId16"/>
          <w:headerReference w:type="first" r:id="rId17"/>
          <w:pgSz w:w="12240" w:h="15840"/>
          <w:pgMar w:top="1440" w:right="1134" w:bottom="1440" w:left="1134" w:header="709" w:footer="709" w:gutter="0"/>
          <w:cols w:space="708"/>
          <w:docGrid w:linePitch="360"/>
        </w:sectPr>
      </w:pPr>
    </w:p>
    <w:p w14:paraId="11C2B19A" w14:textId="1BCC898D" w:rsidR="00511514" w:rsidRPr="001E3775" w:rsidRDefault="007C7234" w:rsidP="000D5172">
      <w:pPr>
        <w:pStyle w:val="Heading1"/>
        <w:pageBreakBefore/>
      </w:pPr>
      <w:r w:rsidRPr="001E3775">
        <w:lastRenderedPageBreak/>
        <w:t>Sc</w:t>
      </w:r>
      <w:r w:rsidR="00530BD9">
        <w:t>h</w:t>
      </w:r>
      <w:r w:rsidRPr="001E3775">
        <w:t>edule 7 - Site plan</w:t>
      </w:r>
      <w:bookmarkStart w:id="17" w:name="OLE_LINK1"/>
      <w:bookmarkStart w:id="18" w:name="OLE_LINK2"/>
    </w:p>
    <w:p w14:paraId="1CBC5F9B" w14:textId="77777777" w:rsidR="00511514" w:rsidRDefault="00511514" w:rsidP="00511514">
      <w:pPr>
        <w:jc w:val="left"/>
        <w:rPr>
          <w:rFonts w:ascii="Arial" w:hAnsi="Arial"/>
          <w:b/>
          <w:spacing w:val="-4"/>
          <w:sz w:val="36"/>
          <w:lang w:eastAsia="en-US"/>
        </w:rPr>
      </w:pPr>
    </w:p>
    <w:p w14:paraId="622518E5" w14:textId="57AC9044" w:rsidR="00691D06" w:rsidRDefault="00D26A54" w:rsidP="00284555">
      <w:pPr>
        <w:jc w:val="left"/>
      </w:pPr>
      <w:r w:rsidRPr="00D26A54">
        <w:rPr>
          <w:rFonts w:ascii="Arial" w:hAnsi="Arial"/>
          <w:b/>
          <w:noProof/>
          <w:spacing w:val="-4"/>
          <w:sz w:val="36"/>
          <w:lang w:eastAsia="en-US"/>
        </w:rPr>
        <w:drawing>
          <wp:inline distT="0" distB="0" distL="0" distR="0" wp14:anchorId="76A489DA" wp14:editId="7897B0E8">
            <wp:extent cx="7250988" cy="5067300"/>
            <wp:effectExtent l="0" t="0" r="7620" b="0"/>
            <wp:docPr id="1297418567" name="Picture 1" descr="A map of a c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418567" name="Picture 1" descr="A map of a city"/>
                    <pic:cNvPicPr/>
                  </pic:nvPicPr>
                  <pic:blipFill>
                    <a:blip r:embed="rId18"/>
                    <a:stretch>
                      <a:fillRect/>
                    </a:stretch>
                  </pic:blipFill>
                  <pic:spPr>
                    <a:xfrm>
                      <a:off x="0" y="0"/>
                      <a:ext cx="7258829" cy="5072779"/>
                    </a:xfrm>
                    <a:prstGeom prst="rect">
                      <a:avLst/>
                    </a:prstGeom>
                  </pic:spPr>
                </pic:pic>
              </a:graphicData>
            </a:graphic>
          </wp:inline>
        </w:drawing>
      </w:r>
      <w:bookmarkEnd w:id="17"/>
      <w:bookmarkEnd w:id="18"/>
    </w:p>
    <w:p w14:paraId="6BA617D2" w14:textId="77777777" w:rsidR="00691D06" w:rsidRDefault="007A10A5" w:rsidP="007A10A5">
      <w:pPr>
        <w:rPr>
          <w:rFonts w:ascii="Arial" w:hAnsi="Arial"/>
          <w:b/>
          <w:color w:val="000000" w:themeColor="text1"/>
          <w:sz w:val="18"/>
          <w:szCs w:val="18"/>
        </w:rPr>
      </w:pPr>
      <w:r w:rsidRPr="007A10A5">
        <w:rPr>
          <w:rFonts w:ascii="Arial" w:hAnsi="Arial"/>
          <w:b/>
          <w:color w:val="000000" w:themeColor="text1"/>
          <w:sz w:val="18"/>
          <w:szCs w:val="18"/>
        </w:rPr>
        <w:t>© Crown Copyright and database right [2026]. Ordnance Survey licence number 100019741</w:t>
      </w:r>
      <w:r>
        <w:rPr>
          <w:rFonts w:ascii="Arial" w:hAnsi="Arial"/>
          <w:b/>
          <w:color w:val="000000" w:themeColor="text1"/>
          <w:sz w:val="18"/>
          <w:szCs w:val="18"/>
        </w:rPr>
        <w:t>.</w:t>
      </w:r>
    </w:p>
    <w:p w14:paraId="0D4C54A6" w14:textId="664228E3" w:rsidR="007A10A5" w:rsidRPr="007A10A5" w:rsidRDefault="007A10A5" w:rsidP="007A10A5">
      <w:pPr>
        <w:rPr>
          <w:rFonts w:ascii="Arial" w:hAnsi="Arial"/>
          <w:b/>
          <w:color w:val="000000" w:themeColor="text1"/>
          <w:sz w:val="18"/>
          <w:szCs w:val="18"/>
        </w:rPr>
        <w:sectPr w:rsidR="007A10A5" w:rsidRPr="007A10A5" w:rsidSect="007A10A5">
          <w:pgSz w:w="15840" w:h="12240" w:orient="landscape"/>
          <w:pgMar w:top="1134" w:right="1440" w:bottom="1134" w:left="1440" w:header="709" w:footer="709" w:gutter="0"/>
          <w:cols w:space="708"/>
          <w:docGrid w:linePitch="360"/>
        </w:sectPr>
      </w:pPr>
    </w:p>
    <w:p w14:paraId="0AC847B8" w14:textId="47ADA6D3" w:rsidR="00105941" w:rsidRPr="00D26A54" w:rsidRDefault="00105941" w:rsidP="00D26A54">
      <w:pPr>
        <w:jc w:val="left"/>
        <w:rPr>
          <w:rFonts w:asciiTheme="minorBidi" w:hAnsiTheme="minorBidi" w:cstheme="minorBidi"/>
          <w:b/>
          <w:bCs/>
          <w:sz w:val="36"/>
          <w:szCs w:val="36"/>
        </w:rPr>
      </w:pPr>
      <w:r w:rsidRPr="00D26A54">
        <w:rPr>
          <w:rFonts w:asciiTheme="minorBidi" w:hAnsiTheme="minorBidi" w:cstheme="minorBidi"/>
          <w:b/>
          <w:bCs/>
          <w:sz w:val="36"/>
          <w:szCs w:val="36"/>
        </w:rPr>
        <w:lastRenderedPageBreak/>
        <w:t xml:space="preserve">Schedule </w:t>
      </w:r>
      <w:r w:rsidR="00AA46E8" w:rsidRPr="00D26A54">
        <w:rPr>
          <w:rFonts w:asciiTheme="minorBidi" w:hAnsiTheme="minorBidi" w:cstheme="minorBidi"/>
          <w:b/>
          <w:bCs/>
          <w:sz w:val="36"/>
          <w:szCs w:val="36"/>
        </w:rPr>
        <w:t>(8)</w:t>
      </w:r>
      <w:r w:rsidRPr="00D26A54">
        <w:rPr>
          <w:rFonts w:asciiTheme="minorBidi" w:hAnsiTheme="minorBidi" w:cstheme="minorBidi"/>
          <w:b/>
          <w:bCs/>
          <w:sz w:val="36"/>
          <w:szCs w:val="36"/>
        </w:rPr>
        <w:t xml:space="preserve"> – Annex </w:t>
      </w:r>
      <w:r w:rsidR="00195843" w:rsidRPr="00D26A54">
        <w:rPr>
          <w:rFonts w:asciiTheme="minorBidi" w:hAnsiTheme="minorBidi" w:cstheme="minorBidi"/>
          <w:b/>
          <w:bCs/>
          <w:sz w:val="36"/>
          <w:szCs w:val="36"/>
        </w:rPr>
        <w:t>I</w:t>
      </w:r>
      <w:r w:rsidRPr="00D26A54">
        <w:rPr>
          <w:rFonts w:asciiTheme="minorBidi" w:hAnsiTheme="minorBidi" w:cstheme="minorBidi"/>
          <w:b/>
          <w:bCs/>
          <w:sz w:val="36"/>
          <w:szCs w:val="36"/>
        </w:rPr>
        <w:t xml:space="preserve"> of MCPD</w:t>
      </w:r>
    </w:p>
    <w:p w14:paraId="3FBAE91C" w14:textId="77777777" w:rsidR="00105941" w:rsidRPr="001E3775" w:rsidRDefault="00105941" w:rsidP="00105941"/>
    <w:tbl>
      <w:tblPr>
        <w:tblStyle w:val="TableGrid"/>
        <w:tblW w:w="10343" w:type="dxa"/>
        <w:tblLook w:val="04A0" w:firstRow="1" w:lastRow="0" w:firstColumn="1" w:lastColumn="0" w:noHBand="0" w:noVBand="1"/>
      </w:tblPr>
      <w:tblGrid>
        <w:gridCol w:w="4814"/>
        <w:gridCol w:w="5529"/>
      </w:tblGrid>
      <w:tr w:rsidR="00091899" w:rsidRPr="001E3775" w14:paraId="542A3BCC" w14:textId="77777777" w:rsidTr="0014597B">
        <w:tc>
          <w:tcPr>
            <w:tcW w:w="4814" w:type="dxa"/>
          </w:tcPr>
          <w:p w14:paraId="519A3AB4" w14:textId="77777777" w:rsidR="00105941" w:rsidRPr="001E3775" w:rsidRDefault="00105941" w:rsidP="00FA53C3">
            <w:pPr>
              <w:rPr>
                <w:rFonts w:ascii="Arial" w:hAnsi="Arial" w:cs="Arial"/>
                <w:b/>
                <w:bCs/>
                <w:sz w:val="18"/>
                <w:szCs w:val="18"/>
              </w:rPr>
            </w:pPr>
            <w:r w:rsidRPr="001E3775">
              <w:rPr>
                <w:rFonts w:ascii="Arial" w:hAnsi="Arial" w:cs="Arial"/>
                <w:b/>
                <w:bCs/>
                <w:sz w:val="18"/>
                <w:szCs w:val="18"/>
              </w:rPr>
              <w:t>1. Rated thermal input (MW) of the medium combustion plant.</w:t>
            </w:r>
            <w:r w:rsidR="00E61F74" w:rsidRPr="001E3775">
              <w:rPr>
                <w:rFonts w:ascii="Arial" w:hAnsi="Arial" w:cs="Arial"/>
                <w:b/>
                <w:bCs/>
                <w:sz w:val="18"/>
                <w:szCs w:val="18"/>
              </w:rPr>
              <w:t xml:space="preserve">  </w:t>
            </w:r>
          </w:p>
          <w:p w14:paraId="53B7DF7F" w14:textId="77777777" w:rsidR="00E61F74" w:rsidRPr="001E3775" w:rsidRDefault="00E61F74" w:rsidP="00FA53C3">
            <w:pPr>
              <w:rPr>
                <w:rFonts w:ascii="Arial" w:hAnsi="Arial" w:cs="Arial"/>
                <w:sz w:val="18"/>
                <w:szCs w:val="18"/>
              </w:rPr>
            </w:pPr>
          </w:p>
          <w:p w14:paraId="008D9ECF" w14:textId="0944DB76" w:rsidR="00E61F74" w:rsidRPr="001E3775" w:rsidRDefault="00E61F74" w:rsidP="00FA53C3">
            <w:pPr>
              <w:rPr>
                <w:rFonts w:ascii="Arial" w:hAnsi="Arial" w:cs="Arial"/>
                <w:b/>
                <w:bCs/>
                <w:i/>
                <w:iCs/>
                <w:sz w:val="18"/>
                <w:szCs w:val="18"/>
              </w:rPr>
            </w:pPr>
          </w:p>
        </w:tc>
        <w:tc>
          <w:tcPr>
            <w:tcW w:w="5529" w:type="dxa"/>
          </w:tcPr>
          <w:p w14:paraId="5F5C3EDB" w14:textId="73F1BABE" w:rsidR="005D2463" w:rsidRPr="0014597B" w:rsidRDefault="005D2463" w:rsidP="005D2463">
            <w:pPr>
              <w:jc w:val="left"/>
              <w:rPr>
                <w:rFonts w:ascii="Arial" w:hAnsi="Arial" w:cs="Arial"/>
                <w:sz w:val="18"/>
                <w:szCs w:val="18"/>
              </w:rPr>
            </w:pPr>
            <w:r w:rsidRPr="0014597B">
              <w:rPr>
                <w:rFonts w:ascii="Arial" w:hAnsi="Arial" w:cs="Arial"/>
                <w:sz w:val="18"/>
                <w:szCs w:val="18"/>
              </w:rPr>
              <w:t>28 x 8.</w:t>
            </w:r>
            <w:r w:rsidR="005001DC">
              <w:rPr>
                <w:rFonts w:ascii="Arial" w:hAnsi="Arial" w:cs="Arial"/>
                <w:sz w:val="18"/>
                <w:szCs w:val="18"/>
              </w:rPr>
              <w:t>8</w:t>
            </w:r>
            <w:r w:rsidRPr="0014597B">
              <w:rPr>
                <w:rFonts w:ascii="Arial" w:hAnsi="Arial" w:cs="Arial"/>
                <w:sz w:val="18"/>
                <w:szCs w:val="18"/>
              </w:rPr>
              <w:t xml:space="preserve"> MW</w:t>
            </w:r>
            <w:r w:rsidRPr="0014597B">
              <w:rPr>
                <w:rFonts w:ascii="Arial" w:hAnsi="Arial" w:cs="Arial"/>
                <w:sz w:val="18"/>
                <w:szCs w:val="18"/>
                <w:vertAlign w:val="subscript"/>
              </w:rPr>
              <w:t>th</w:t>
            </w:r>
            <w:r w:rsidRPr="0014597B">
              <w:rPr>
                <w:rFonts w:ascii="Arial" w:hAnsi="Arial" w:cs="Arial"/>
                <w:sz w:val="18"/>
                <w:szCs w:val="18"/>
              </w:rPr>
              <w:t xml:space="preserve"> CAT C175-20 (EM13161_07)</w:t>
            </w:r>
            <w:r w:rsidR="005E02F1" w:rsidRPr="0014597B">
              <w:rPr>
                <w:rFonts w:ascii="Arial" w:hAnsi="Arial" w:cs="Arial"/>
                <w:sz w:val="18"/>
                <w:szCs w:val="18"/>
              </w:rPr>
              <w:t xml:space="preserve"> (A1-A28)</w:t>
            </w:r>
          </w:p>
          <w:p w14:paraId="252B1384" w14:textId="4CB25160" w:rsidR="005D2463" w:rsidRDefault="005D2463" w:rsidP="005D2463">
            <w:pPr>
              <w:jc w:val="left"/>
              <w:rPr>
                <w:rFonts w:ascii="Arial" w:hAnsi="Arial" w:cs="Arial"/>
                <w:sz w:val="18"/>
                <w:szCs w:val="18"/>
              </w:rPr>
            </w:pPr>
            <w:r w:rsidRPr="0014597B">
              <w:rPr>
                <w:rFonts w:ascii="Arial" w:hAnsi="Arial" w:cs="Arial"/>
                <w:sz w:val="18"/>
                <w:szCs w:val="18"/>
              </w:rPr>
              <w:t xml:space="preserve">2 x </w:t>
            </w:r>
            <w:r w:rsidR="005001DC">
              <w:rPr>
                <w:rFonts w:ascii="Arial" w:hAnsi="Arial" w:cs="Arial"/>
                <w:sz w:val="18"/>
                <w:szCs w:val="18"/>
              </w:rPr>
              <w:t>2.7</w:t>
            </w:r>
            <w:r w:rsidRPr="0014597B">
              <w:rPr>
                <w:rFonts w:ascii="Arial" w:hAnsi="Arial" w:cs="Arial"/>
                <w:sz w:val="18"/>
                <w:szCs w:val="18"/>
              </w:rPr>
              <w:t xml:space="preserve"> MW</w:t>
            </w:r>
            <w:r w:rsidRPr="0014597B">
              <w:rPr>
                <w:rFonts w:ascii="Arial" w:hAnsi="Arial" w:cs="Arial"/>
                <w:sz w:val="18"/>
                <w:szCs w:val="18"/>
                <w:vertAlign w:val="subscript"/>
              </w:rPr>
              <w:t>th</w:t>
            </w:r>
            <w:r w:rsidRPr="0014597B">
              <w:rPr>
                <w:rFonts w:ascii="Arial" w:hAnsi="Arial" w:cs="Arial"/>
                <w:sz w:val="18"/>
                <w:szCs w:val="18"/>
              </w:rPr>
              <w:t xml:space="preserve"> CAT C</w:t>
            </w:r>
            <w:r w:rsidR="00F71009">
              <w:rPr>
                <w:rFonts w:ascii="Arial" w:hAnsi="Arial" w:cs="Arial"/>
                <w:sz w:val="18"/>
                <w:szCs w:val="18"/>
              </w:rPr>
              <w:t xml:space="preserve">32 </w:t>
            </w:r>
            <w:r w:rsidR="005E02F1" w:rsidRPr="0014597B">
              <w:rPr>
                <w:rFonts w:ascii="Arial" w:hAnsi="Arial" w:cs="Arial"/>
                <w:sz w:val="18"/>
                <w:szCs w:val="18"/>
              </w:rPr>
              <w:t>(A29-A30)</w:t>
            </w:r>
          </w:p>
          <w:p w14:paraId="4B4808B7" w14:textId="4E4A19EC" w:rsidR="00F71009" w:rsidRPr="00F71009" w:rsidRDefault="00F71009" w:rsidP="005D2463">
            <w:pPr>
              <w:jc w:val="left"/>
              <w:rPr>
                <w:rFonts w:ascii="Arial" w:hAnsi="Arial" w:cs="Arial"/>
                <w:sz w:val="18"/>
                <w:szCs w:val="18"/>
              </w:rPr>
            </w:pPr>
            <w:r>
              <w:rPr>
                <w:rFonts w:ascii="Arial" w:hAnsi="Arial" w:cs="Arial"/>
                <w:sz w:val="18"/>
                <w:szCs w:val="18"/>
              </w:rPr>
              <w:t>1 x 1.1 MW</w:t>
            </w:r>
            <w:r>
              <w:rPr>
                <w:rFonts w:ascii="Arial" w:hAnsi="Arial" w:cs="Arial"/>
                <w:sz w:val="18"/>
                <w:szCs w:val="18"/>
                <w:vertAlign w:val="subscript"/>
              </w:rPr>
              <w:t xml:space="preserve">th </w:t>
            </w:r>
            <w:r>
              <w:rPr>
                <w:rFonts w:ascii="Arial" w:hAnsi="Arial" w:cs="Arial"/>
                <w:sz w:val="18"/>
                <w:szCs w:val="18"/>
              </w:rPr>
              <w:t>CAT</w:t>
            </w:r>
            <w:r w:rsidR="0032706E">
              <w:rPr>
                <w:rFonts w:ascii="Arial" w:hAnsi="Arial" w:cs="Arial"/>
                <w:sz w:val="18"/>
                <w:szCs w:val="18"/>
              </w:rPr>
              <w:t xml:space="preserve"> C15 (A31)</w:t>
            </w:r>
          </w:p>
          <w:p w14:paraId="303A973E" w14:textId="52C8F206" w:rsidR="00AD00FB" w:rsidRPr="0014597B" w:rsidRDefault="00AD00FB" w:rsidP="006127F1">
            <w:pPr>
              <w:rPr>
                <w:rFonts w:ascii="Arial" w:hAnsi="Arial" w:cs="Arial"/>
                <w:sz w:val="18"/>
                <w:szCs w:val="18"/>
                <w:vertAlign w:val="subscript"/>
              </w:rPr>
            </w:pPr>
          </w:p>
          <w:p w14:paraId="54121130" w14:textId="168722EB" w:rsidR="006127F1" w:rsidRPr="0014597B" w:rsidRDefault="00AD00FB" w:rsidP="006127F1">
            <w:pPr>
              <w:rPr>
                <w:rFonts w:ascii="Arial" w:hAnsi="Arial" w:cs="Arial"/>
                <w:sz w:val="18"/>
                <w:szCs w:val="18"/>
              </w:rPr>
            </w:pPr>
            <w:r w:rsidRPr="0014597B">
              <w:rPr>
                <w:rFonts w:ascii="Arial" w:hAnsi="Arial" w:cs="Arial"/>
                <w:sz w:val="18"/>
                <w:szCs w:val="18"/>
              </w:rPr>
              <w:t>Total MCP capacity on installation</w:t>
            </w:r>
            <w:r w:rsidR="005E02F1" w:rsidRPr="0014597B">
              <w:rPr>
                <w:rFonts w:ascii="Arial" w:hAnsi="Arial" w:cs="Arial"/>
                <w:sz w:val="18"/>
                <w:szCs w:val="18"/>
              </w:rPr>
              <w:t xml:space="preserve"> </w:t>
            </w:r>
            <w:r w:rsidR="00C87AB0">
              <w:rPr>
                <w:rFonts w:ascii="Arial" w:hAnsi="Arial" w:cs="Arial"/>
                <w:sz w:val="18"/>
                <w:szCs w:val="18"/>
              </w:rPr>
              <w:t>252.9</w:t>
            </w:r>
            <w:r w:rsidR="004713B2" w:rsidRPr="0014597B">
              <w:rPr>
                <w:rFonts w:ascii="Arial" w:hAnsi="Arial" w:cs="Arial"/>
                <w:sz w:val="18"/>
                <w:szCs w:val="18"/>
              </w:rPr>
              <w:t xml:space="preserve"> </w:t>
            </w:r>
            <w:r w:rsidRPr="0014597B">
              <w:rPr>
                <w:rFonts w:ascii="Arial" w:hAnsi="Arial" w:cs="Arial"/>
                <w:sz w:val="18"/>
                <w:szCs w:val="18"/>
              </w:rPr>
              <w:t>MW</w:t>
            </w:r>
            <w:r w:rsidRPr="0014597B">
              <w:rPr>
                <w:rFonts w:ascii="Arial" w:hAnsi="Arial" w:cs="Arial"/>
                <w:sz w:val="18"/>
                <w:szCs w:val="18"/>
                <w:vertAlign w:val="subscript"/>
              </w:rPr>
              <w:t>th</w:t>
            </w:r>
          </w:p>
        </w:tc>
      </w:tr>
      <w:tr w:rsidR="00091899" w:rsidRPr="001E3775" w14:paraId="3094CFDD" w14:textId="77777777" w:rsidTr="0014597B">
        <w:tc>
          <w:tcPr>
            <w:tcW w:w="4814" w:type="dxa"/>
          </w:tcPr>
          <w:p w14:paraId="7344F2D9" w14:textId="77777777" w:rsidR="00105941" w:rsidRPr="001E3775" w:rsidRDefault="00105941" w:rsidP="00FA53C3">
            <w:pPr>
              <w:rPr>
                <w:rFonts w:ascii="Arial" w:hAnsi="Arial" w:cs="Arial"/>
                <w:b/>
                <w:sz w:val="18"/>
                <w:szCs w:val="18"/>
              </w:rPr>
            </w:pPr>
            <w:r w:rsidRPr="001E3775">
              <w:rPr>
                <w:rFonts w:ascii="Arial" w:hAnsi="Arial" w:cs="Arial"/>
                <w:b/>
                <w:sz w:val="18"/>
                <w:szCs w:val="18"/>
              </w:rPr>
              <w:t>2. Type of the medium combustion plant (diesel engine, gas turbine, dual fuel engine, other engine or other medium combustion plant).</w:t>
            </w:r>
          </w:p>
        </w:tc>
        <w:tc>
          <w:tcPr>
            <w:tcW w:w="5529" w:type="dxa"/>
          </w:tcPr>
          <w:p w14:paraId="372564B2" w14:textId="75627D4C" w:rsidR="00105941" w:rsidRPr="0014597B" w:rsidRDefault="0019555A" w:rsidP="00FA53C3">
            <w:pPr>
              <w:rPr>
                <w:rFonts w:ascii="Arial" w:hAnsi="Arial" w:cs="Arial"/>
                <w:sz w:val="18"/>
                <w:szCs w:val="18"/>
              </w:rPr>
            </w:pPr>
            <w:r w:rsidRPr="0014597B">
              <w:rPr>
                <w:rFonts w:ascii="Arial" w:hAnsi="Arial" w:cs="Arial"/>
                <w:sz w:val="18"/>
                <w:szCs w:val="18"/>
              </w:rPr>
              <w:t>Diesel Engine</w:t>
            </w:r>
          </w:p>
        </w:tc>
      </w:tr>
      <w:tr w:rsidR="00091899" w:rsidRPr="001E3775" w14:paraId="63C8CB53" w14:textId="77777777" w:rsidTr="0014597B">
        <w:tc>
          <w:tcPr>
            <w:tcW w:w="4814" w:type="dxa"/>
          </w:tcPr>
          <w:p w14:paraId="57F72AE6" w14:textId="77777777" w:rsidR="00105941" w:rsidRPr="001E3775" w:rsidRDefault="00105941" w:rsidP="00FA53C3">
            <w:pPr>
              <w:rPr>
                <w:rFonts w:ascii="Arial" w:hAnsi="Arial" w:cs="Arial"/>
                <w:b/>
                <w:sz w:val="18"/>
                <w:szCs w:val="18"/>
              </w:rPr>
            </w:pPr>
            <w:r w:rsidRPr="001E3775">
              <w:rPr>
                <w:rFonts w:ascii="Arial" w:hAnsi="Arial" w:cs="Arial"/>
                <w:b/>
                <w:sz w:val="18"/>
                <w:szCs w:val="18"/>
              </w:rPr>
              <w:t>3. Type and share of fuels used according to the fuel categories laid down in Annex II.</w:t>
            </w:r>
          </w:p>
        </w:tc>
        <w:tc>
          <w:tcPr>
            <w:tcW w:w="5529" w:type="dxa"/>
          </w:tcPr>
          <w:p w14:paraId="59C616D3" w14:textId="21AE3F98" w:rsidR="003464DE" w:rsidRPr="0014597B" w:rsidRDefault="0019555A" w:rsidP="00FA53C3">
            <w:pPr>
              <w:rPr>
                <w:rFonts w:ascii="Arial" w:hAnsi="Arial" w:cs="Arial"/>
                <w:sz w:val="18"/>
                <w:szCs w:val="18"/>
              </w:rPr>
            </w:pPr>
            <w:r w:rsidRPr="0014597B">
              <w:rPr>
                <w:rFonts w:ascii="Arial" w:hAnsi="Arial" w:cs="Arial"/>
                <w:sz w:val="18"/>
                <w:szCs w:val="18"/>
              </w:rPr>
              <w:t>100% Gas Oil</w:t>
            </w:r>
            <w:r w:rsidR="00A33DFB">
              <w:rPr>
                <w:rFonts w:ascii="Arial" w:hAnsi="Arial" w:cs="Arial"/>
                <w:sz w:val="18"/>
                <w:szCs w:val="18"/>
              </w:rPr>
              <w:t xml:space="preserve"> or HVO</w:t>
            </w:r>
          </w:p>
          <w:p w14:paraId="40359CAF" w14:textId="7CFF170B" w:rsidR="003464DE" w:rsidRPr="0014597B" w:rsidRDefault="003464DE" w:rsidP="00FA53C3">
            <w:pPr>
              <w:rPr>
                <w:rFonts w:ascii="Arial" w:hAnsi="Arial" w:cs="Arial"/>
                <w:sz w:val="18"/>
                <w:szCs w:val="18"/>
              </w:rPr>
            </w:pPr>
          </w:p>
        </w:tc>
      </w:tr>
      <w:tr w:rsidR="00091899" w:rsidRPr="001E3775" w14:paraId="676798E9" w14:textId="77777777" w:rsidTr="0014597B">
        <w:tc>
          <w:tcPr>
            <w:tcW w:w="4814" w:type="dxa"/>
          </w:tcPr>
          <w:p w14:paraId="292D229E" w14:textId="77777777" w:rsidR="00105941" w:rsidRPr="001E3775" w:rsidRDefault="00105941" w:rsidP="00FA53C3">
            <w:pPr>
              <w:rPr>
                <w:rFonts w:ascii="Arial" w:hAnsi="Arial" w:cs="Arial"/>
                <w:b/>
                <w:sz w:val="18"/>
                <w:szCs w:val="18"/>
              </w:rPr>
            </w:pPr>
            <w:r w:rsidRPr="001E3775">
              <w:rPr>
                <w:rFonts w:ascii="Arial" w:hAnsi="Arial" w:cs="Arial"/>
                <w:b/>
                <w:sz w:val="18"/>
                <w:szCs w:val="18"/>
              </w:rPr>
              <w:t>4. Date of the start of the operation of the medium combustion plant or, where the exact date of the start of the operation is unknown, proof of the fact that the operation started before 20 December 2018.</w:t>
            </w:r>
          </w:p>
        </w:tc>
        <w:tc>
          <w:tcPr>
            <w:tcW w:w="5529" w:type="dxa"/>
          </w:tcPr>
          <w:p w14:paraId="4395DDB7" w14:textId="20513C86" w:rsidR="00105941" w:rsidRPr="0014597B" w:rsidRDefault="0014597B" w:rsidP="0014597B">
            <w:pPr>
              <w:rPr>
                <w:rFonts w:ascii="Arial" w:hAnsi="Arial" w:cs="Arial"/>
                <w:sz w:val="18"/>
                <w:szCs w:val="18"/>
              </w:rPr>
            </w:pPr>
            <w:r w:rsidRPr="0014597B">
              <w:rPr>
                <w:rFonts w:ascii="Arial" w:hAnsi="Arial" w:cs="Arial"/>
                <w:sz w:val="18"/>
                <w:szCs w:val="18"/>
              </w:rPr>
              <w:t>XX/XX/2026</w:t>
            </w:r>
          </w:p>
        </w:tc>
      </w:tr>
      <w:tr w:rsidR="00091899" w:rsidRPr="001E3775" w14:paraId="61E93227" w14:textId="77777777" w:rsidTr="0014597B">
        <w:tc>
          <w:tcPr>
            <w:tcW w:w="4814" w:type="dxa"/>
          </w:tcPr>
          <w:p w14:paraId="0C61FDE9" w14:textId="77777777" w:rsidR="00105941" w:rsidRPr="001E3775" w:rsidRDefault="00105941" w:rsidP="00FA53C3">
            <w:pPr>
              <w:rPr>
                <w:rFonts w:ascii="Arial" w:hAnsi="Arial" w:cs="Arial"/>
                <w:b/>
                <w:sz w:val="18"/>
                <w:szCs w:val="18"/>
              </w:rPr>
            </w:pPr>
            <w:r w:rsidRPr="001E3775">
              <w:rPr>
                <w:rFonts w:ascii="Arial" w:hAnsi="Arial" w:cs="Arial"/>
                <w:b/>
                <w:sz w:val="18"/>
                <w:szCs w:val="18"/>
              </w:rPr>
              <w:t>5. Sector of activity of the medium combustion plant or the facility in which it is applied (NACE code.</w:t>
            </w:r>
          </w:p>
        </w:tc>
        <w:tc>
          <w:tcPr>
            <w:tcW w:w="5529" w:type="dxa"/>
          </w:tcPr>
          <w:p w14:paraId="26569043" w14:textId="18F69E29" w:rsidR="00105941" w:rsidRPr="00101062" w:rsidRDefault="00696FFF" w:rsidP="00FA53C3">
            <w:pPr>
              <w:rPr>
                <w:rFonts w:ascii="Arial" w:hAnsi="Arial" w:cs="Arial"/>
                <w:sz w:val="18"/>
                <w:szCs w:val="18"/>
              </w:rPr>
            </w:pPr>
            <w:r w:rsidRPr="00101062">
              <w:rPr>
                <w:rFonts w:ascii="Arial" w:hAnsi="Arial" w:cs="Arial"/>
                <w:sz w:val="18"/>
                <w:szCs w:val="18"/>
              </w:rPr>
              <w:t>J63.1.1 - Data processing, hosting and related activities</w:t>
            </w:r>
          </w:p>
        </w:tc>
      </w:tr>
      <w:tr w:rsidR="00091899" w:rsidRPr="001E3775" w14:paraId="415CBB06" w14:textId="77777777" w:rsidTr="0014597B">
        <w:tc>
          <w:tcPr>
            <w:tcW w:w="4814" w:type="dxa"/>
          </w:tcPr>
          <w:p w14:paraId="4A35FDE0" w14:textId="77777777" w:rsidR="00105941" w:rsidRPr="001E3775" w:rsidRDefault="00105941" w:rsidP="00FA53C3">
            <w:pPr>
              <w:rPr>
                <w:rFonts w:ascii="Arial" w:hAnsi="Arial" w:cs="Arial"/>
                <w:b/>
                <w:sz w:val="18"/>
                <w:szCs w:val="18"/>
              </w:rPr>
            </w:pPr>
            <w:r w:rsidRPr="001E3775">
              <w:rPr>
                <w:rFonts w:ascii="Arial" w:hAnsi="Arial" w:cs="Arial"/>
                <w:b/>
                <w:sz w:val="18"/>
                <w:szCs w:val="18"/>
              </w:rPr>
              <w:t>6. Expected number of annual operating hours of the medium combustion plant and average load in use.</w:t>
            </w:r>
          </w:p>
        </w:tc>
        <w:tc>
          <w:tcPr>
            <w:tcW w:w="5529" w:type="dxa"/>
          </w:tcPr>
          <w:p w14:paraId="0853CD6B" w14:textId="77777777" w:rsidR="00105941" w:rsidRPr="00101062" w:rsidRDefault="0019555A" w:rsidP="00FA53C3">
            <w:pPr>
              <w:rPr>
                <w:rFonts w:ascii="Arial" w:hAnsi="Arial" w:cs="Arial"/>
                <w:sz w:val="18"/>
                <w:szCs w:val="18"/>
              </w:rPr>
            </w:pPr>
            <w:r w:rsidRPr="00101062">
              <w:rPr>
                <w:rFonts w:ascii="Arial" w:hAnsi="Arial" w:cs="Arial"/>
                <w:sz w:val="18"/>
                <w:szCs w:val="18"/>
              </w:rPr>
              <w:t xml:space="preserve">100% load in use, &lt;50h </w:t>
            </w:r>
            <w:r w:rsidR="0056493C" w:rsidRPr="00101062">
              <w:rPr>
                <w:rFonts w:ascii="Arial" w:hAnsi="Arial" w:cs="Arial"/>
                <w:sz w:val="18"/>
                <w:szCs w:val="18"/>
              </w:rPr>
              <w:t>p</w:t>
            </w:r>
            <w:r w:rsidRPr="00101062">
              <w:rPr>
                <w:rFonts w:ascii="Arial" w:hAnsi="Arial" w:cs="Arial"/>
                <w:sz w:val="18"/>
                <w:szCs w:val="18"/>
              </w:rPr>
              <w:t>er engine per year (typically approximately 5 hours per engine per year)</w:t>
            </w:r>
          </w:p>
          <w:p w14:paraId="14594FF2" w14:textId="7FD09A74" w:rsidR="008711A0" w:rsidRPr="00101062" w:rsidRDefault="008711A0" w:rsidP="00FA53C3">
            <w:pPr>
              <w:rPr>
                <w:rFonts w:ascii="Arial" w:hAnsi="Arial" w:cs="Arial"/>
                <w:sz w:val="18"/>
                <w:szCs w:val="18"/>
              </w:rPr>
            </w:pPr>
            <w:r w:rsidRPr="00101062">
              <w:rPr>
                <w:rFonts w:ascii="Arial" w:hAnsi="Arial" w:cs="Arial"/>
                <w:sz w:val="18"/>
                <w:szCs w:val="18"/>
              </w:rPr>
              <w:t xml:space="preserve"> </w:t>
            </w:r>
          </w:p>
        </w:tc>
      </w:tr>
      <w:tr w:rsidR="00091899" w:rsidRPr="001E3775" w14:paraId="7EB43C90" w14:textId="77777777" w:rsidTr="0014597B">
        <w:tc>
          <w:tcPr>
            <w:tcW w:w="4814" w:type="dxa"/>
          </w:tcPr>
          <w:p w14:paraId="1D7FB34B" w14:textId="77777777" w:rsidR="00105941" w:rsidRPr="001E3775" w:rsidRDefault="00105941" w:rsidP="00FA53C3">
            <w:pPr>
              <w:rPr>
                <w:rFonts w:ascii="Arial" w:hAnsi="Arial" w:cs="Arial"/>
                <w:b/>
                <w:sz w:val="18"/>
                <w:szCs w:val="18"/>
              </w:rPr>
            </w:pPr>
            <w:r w:rsidRPr="001E3775">
              <w:rPr>
                <w:rFonts w:ascii="Arial" w:hAnsi="Arial" w:cs="Arial"/>
                <w:b/>
                <w:sz w:val="18"/>
                <w:szCs w:val="18"/>
              </w:rPr>
              <w:t>7. Where the option of exemption under Article 6(3) or Article 6(8) is used, a declaration signed by the operator that the medium combustion plant will not be operated more than the number of hours referred to in those paragraphs.</w:t>
            </w:r>
          </w:p>
        </w:tc>
        <w:tc>
          <w:tcPr>
            <w:tcW w:w="5529" w:type="dxa"/>
          </w:tcPr>
          <w:p w14:paraId="470DFD1E" w14:textId="22632123" w:rsidR="00105941" w:rsidRPr="001E3775" w:rsidRDefault="009B5BC2" w:rsidP="00FA53C3">
            <w:pPr>
              <w:rPr>
                <w:rFonts w:ascii="Arial" w:hAnsi="Arial" w:cs="Arial"/>
                <w:sz w:val="18"/>
                <w:szCs w:val="18"/>
              </w:rPr>
            </w:pPr>
            <w:r w:rsidRPr="001E3775">
              <w:rPr>
                <w:rFonts w:ascii="Arial" w:hAnsi="Arial" w:cs="Arial"/>
                <w:sz w:val="18"/>
                <w:szCs w:val="18"/>
              </w:rPr>
              <w:t>Provided with application and saved to Natural Resources Wales Document Management System</w:t>
            </w:r>
          </w:p>
        </w:tc>
      </w:tr>
      <w:tr w:rsidR="00091899" w:rsidRPr="001E3775" w14:paraId="4A466E2C" w14:textId="77777777" w:rsidTr="0014597B">
        <w:tc>
          <w:tcPr>
            <w:tcW w:w="4814" w:type="dxa"/>
          </w:tcPr>
          <w:p w14:paraId="63846A41" w14:textId="77777777" w:rsidR="00105941" w:rsidRPr="001E3775" w:rsidRDefault="00105941" w:rsidP="00FA53C3">
            <w:pPr>
              <w:rPr>
                <w:rFonts w:ascii="Arial" w:hAnsi="Arial" w:cs="Arial"/>
                <w:b/>
                <w:sz w:val="18"/>
                <w:szCs w:val="18"/>
              </w:rPr>
            </w:pPr>
            <w:r w:rsidRPr="001E3775">
              <w:rPr>
                <w:rFonts w:ascii="Arial" w:hAnsi="Arial" w:cs="Arial"/>
                <w:b/>
                <w:sz w:val="18"/>
                <w:szCs w:val="18"/>
              </w:rPr>
              <w:t>8. Name and registered office of the operator and, in the case of stationary medium combustion plants, the address where the plant is located.</w:t>
            </w:r>
          </w:p>
        </w:tc>
        <w:tc>
          <w:tcPr>
            <w:tcW w:w="5529" w:type="dxa"/>
          </w:tcPr>
          <w:p w14:paraId="780C3014" w14:textId="2316B348" w:rsidR="00105941" w:rsidRPr="001E3775" w:rsidRDefault="009F6D66" w:rsidP="00FA53C3">
            <w:pPr>
              <w:rPr>
                <w:rFonts w:ascii="Arial" w:hAnsi="Arial" w:cs="Arial"/>
                <w:sz w:val="18"/>
                <w:szCs w:val="18"/>
              </w:rPr>
            </w:pPr>
            <w:r>
              <w:rPr>
                <w:rFonts w:ascii="Arial" w:hAnsi="Arial" w:cs="Arial"/>
                <w:sz w:val="18"/>
                <w:szCs w:val="18"/>
              </w:rPr>
              <w:t>M</w:t>
            </w:r>
            <w:r>
              <w:rPr>
                <w:rFonts w:ascii="Arial" w:hAnsi="Arial"/>
                <w:sz w:val="18"/>
              </w:rPr>
              <w:t>SFT MCIO</w:t>
            </w:r>
            <w:r w:rsidR="009B5BC2" w:rsidRPr="001E3775">
              <w:rPr>
                <w:rFonts w:ascii="Arial" w:hAnsi="Arial" w:cs="Arial"/>
                <w:sz w:val="18"/>
                <w:szCs w:val="18"/>
              </w:rPr>
              <w:t xml:space="preserve"> Limited</w:t>
            </w:r>
          </w:p>
          <w:p w14:paraId="05927382" w14:textId="77777777" w:rsidR="00CD64B0" w:rsidRDefault="00CD64B0" w:rsidP="00FA53C3">
            <w:pPr>
              <w:rPr>
                <w:rStyle w:val="change"/>
                <w:rFonts w:ascii="Arial" w:hAnsi="Arial" w:cs="Arial"/>
                <w:color w:val="auto"/>
                <w:sz w:val="18"/>
                <w:szCs w:val="18"/>
                <w:lang w:eastAsia="en-US"/>
              </w:rPr>
            </w:pPr>
            <w:r w:rsidRPr="00CD64B0">
              <w:rPr>
                <w:rStyle w:val="change"/>
                <w:rFonts w:ascii="Arial" w:hAnsi="Arial" w:cs="Arial"/>
                <w:color w:val="auto"/>
                <w:sz w:val="18"/>
                <w:szCs w:val="18"/>
                <w:lang w:eastAsia="en-US"/>
              </w:rPr>
              <w:t>1 Blossom Yard</w:t>
            </w:r>
          </w:p>
          <w:p w14:paraId="5D149AE4" w14:textId="77777777" w:rsidR="00CD64B0" w:rsidRDefault="00CD64B0" w:rsidP="00CD64B0">
            <w:pPr>
              <w:rPr>
                <w:rStyle w:val="change"/>
                <w:rFonts w:ascii="Arial" w:hAnsi="Arial" w:cs="Arial"/>
                <w:color w:val="auto"/>
                <w:sz w:val="18"/>
                <w:szCs w:val="18"/>
                <w:lang w:eastAsia="en-US"/>
              </w:rPr>
            </w:pPr>
            <w:r w:rsidRPr="00CD64B0">
              <w:rPr>
                <w:rStyle w:val="change"/>
                <w:rFonts w:ascii="Arial" w:hAnsi="Arial" w:cs="Arial"/>
                <w:color w:val="auto"/>
                <w:sz w:val="18"/>
                <w:szCs w:val="18"/>
                <w:lang w:eastAsia="en-US"/>
              </w:rPr>
              <w:t>Fourth Flo</w:t>
            </w:r>
            <w:r>
              <w:rPr>
                <w:rStyle w:val="change"/>
                <w:rFonts w:ascii="Arial" w:hAnsi="Arial" w:cs="Arial"/>
                <w:color w:val="auto"/>
                <w:sz w:val="18"/>
                <w:szCs w:val="18"/>
                <w:lang w:eastAsia="en-US"/>
              </w:rPr>
              <w:t>or</w:t>
            </w:r>
          </w:p>
          <w:p w14:paraId="3D2378AA" w14:textId="77777777" w:rsidR="00CD64B0" w:rsidRDefault="00CD64B0" w:rsidP="00CD64B0">
            <w:pPr>
              <w:rPr>
                <w:rStyle w:val="change"/>
                <w:rFonts w:ascii="Arial" w:hAnsi="Arial" w:cs="Arial"/>
                <w:color w:val="auto"/>
                <w:sz w:val="18"/>
                <w:szCs w:val="18"/>
                <w:lang w:eastAsia="en-US"/>
              </w:rPr>
            </w:pPr>
            <w:r w:rsidRPr="00CD64B0">
              <w:rPr>
                <w:rStyle w:val="change"/>
                <w:rFonts w:ascii="Arial" w:hAnsi="Arial" w:cs="Arial"/>
                <w:color w:val="auto"/>
                <w:sz w:val="18"/>
                <w:szCs w:val="18"/>
                <w:lang w:eastAsia="en-US"/>
              </w:rPr>
              <w:t>London</w:t>
            </w:r>
          </w:p>
          <w:p w14:paraId="5B15C136" w14:textId="77777777" w:rsidR="00CD64B0" w:rsidRDefault="00CD64B0" w:rsidP="00CD64B0">
            <w:pPr>
              <w:rPr>
                <w:rStyle w:val="change"/>
                <w:rFonts w:ascii="Arial" w:hAnsi="Arial" w:cs="Arial"/>
                <w:color w:val="auto"/>
                <w:sz w:val="18"/>
                <w:szCs w:val="18"/>
                <w:lang w:eastAsia="en-US"/>
              </w:rPr>
            </w:pPr>
            <w:r w:rsidRPr="00CD64B0">
              <w:rPr>
                <w:rStyle w:val="change"/>
                <w:rFonts w:ascii="Arial" w:hAnsi="Arial" w:cs="Arial"/>
                <w:color w:val="auto"/>
                <w:sz w:val="18"/>
                <w:szCs w:val="18"/>
                <w:lang w:eastAsia="en-US"/>
              </w:rPr>
              <w:t>United Kingdom</w:t>
            </w:r>
          </w:p>
          <w:p w14:paraId="616B1919" w14:textId="6CA216C5" w:rsidR="009B5BC2" w:rsidRDefault="00CD64B0" w:rsidP="00CD64B0">
            <w:pPr>
              <w:rPr>
                <w:rStyle w:val="change"/>
                <w:rFonts w:ascii="Arial" w:hAnsi="Arial" w:cs="Arial"/>
                <w:color w:val="auto"/>
                <w:sz w:val="18"/>
                <w:szCs w:val="18"/>
                <w:lang w:eastAsia="en-US"/>
              </w:rPr>
            </w:pPr>
            <w:r>
              <w:rPr>
                <w:rStyle w:val="change"/>
                <w:rFonts w:ascii="Arial" w:hAnsi="Arial" w:cs="Arial"/>
                <w:color w:val="auto"/>
                <w:sz w:val="18"/>
                <w:szCs w:val="18"/>
                <w:lang w:eastAsia="en-US"/>
              </w:rPr>
              <w:t>E</w:t>
            </w:r>
            <w:r w:rsidRPr="00CD64B0">
              <w:rPr>
                <w:rStyle w:val="change"/>
                <w:rFonts w:ascii="Arial" w:hAnsi="Arial" w:cs="Arial"/>
                <w:color w:val="auto"/>
                <w:sz w:val="18"/>
                <w:szCs w:val="18"/>
                <w:lang w:eastAsia="en-US"/>
              </w:rPr>
              <w:t>1 6RS</w:t>
            </w:r>
          </w:p>
          <w:p w14:paraId="289131AD" w14:textId="77777777" w:rsidR="00CD64B0" w:rsidRPr="001E3775" w:rsidRDefault="00CD64B0" w:rsidP="00CD64B0">
            <w:pPr>
              <w:rPr>
                <w:rFonts w:ascii="Arial" w:hAnsi="Arial" w:cs="Arial"/>
                <w:sz w:val="18"/>
                <w:szCs w:val="18"/>
                <w:lang w:eastAsia="en-US"/>
              </w:rPr>
            </w:pPr>
          </w:p>
          <w:p w14:paraId="096AF4C3" w14:textId="2F5363E0" w:rsidR="00535A4B" w:rsidRPr="001E3775" w:rsidRDefault="00091899" w:rsidP="00CD64B0">
            <w:pPr>
              <w:rPr>
                <w:rFonts w:ascii="Arial" w:hAnsi="Arial" w:cs="Arial"/>
                <w:sz w:val="18"/>
                <w:szCs w:val="18"/>
              </w:rPr>
            </w:pPr>
            <w:r w:rsidRPr="001E3775">
              <w:rPr>
                <w:rFonts w:ascii="Arial" w:hAnsi="Arial" w:cs="Arial"/>
                <w:sz w:val="18"/>
                <w:szCs w:val="18"/>
              </w:rPr>
              <w:t>Plant</w:t>
            </w:r>
            <w:r w:rsidR="00535A4B" w:rsidRPr="001E3775">
              <w:rPr>
                <w:rFonts w:ascii="Arial" w:hAnsi="Arial" w:cs="Arial"/>
                <w:sz w:val="18"/>
                <w:szCs w:val="18"/>
              </w:rPr>
              <w:t xml:space="preserve"> located at:</w:t>
            </w:r>
          </w:p>
          <w:p w14:paraId="52CEC00E" w14:textId="54C47FD9" w:rsidR="009F6D66" w:rsidRPr="00E546C4" w:rsidRDefault="00E546C4" w:rsidP="00CD64B0">
            <w:pPr>
              <w:pStyle w:val="Data"/>
              <w:spacing w:line="240" w:lineRule="auto"/>
              <w:rPr>
                <w:rStyle w:val="change"/>
                <w:rFonts w:cs="Arial"/>
                <w:b w:val="0"/>
                <w:color w:val="auto"/>
                <w:szCs w:val="18"/>
              </w:rPr>
            </w:pPr>
            <w:r w:rsidRPr="00E546C4">
              <w:rPr>
                <w:rStyle w:val="change"/>
                <w:rFonts w:cs="Arial"/>
                <w:b w:val="0"/>
                <w:color w:val="auto"/>
                <w:szCs w:val="18"/>
              </w:rPr>
              <w:t>Newport Campus</w:t>
            </w:r>
          </w:p>
          <w:p w14:paraId="60AAC9B4" w14:textId="7C284746" w:rsidR="009F6D66" w:rsidRPr="00861398" w:rsidRDefault="00A33DFB" w:rsidP="00CD64B0">
            <w:pPr>
              <w:pStyle w:val="Data"/>
              <w:spacing w:line="240" w:lineRule="auto"/>
              <w:rPr>
                <w:rStyle w:val="change"/>
                <w:rFonts w:cs="Arial"/>
                <w:b w:val="0"/>
                <w:color w:val="auto"/>
                <w:szCs w:val="18"/>
              </w:rPr>
            </w:pPr>
            <w:r w:rsidRPr="00861398">
              <w:rPr>
                <w:rStyle w:val="change"/>
                <w:rFonts w:cs="Arial"/>
                <w:b w:val="0"/>
                <w:color w:val="auto"/>
                <w:szCs w:val="18"/>
              </w:rPr>
              <w:t>Former Quinn Radiator Manufacturing Site</w:t>
            </w:r>
          </w:p>
          <w:p w14:paraId="1308D875" w14:textId="520FA0B5" w:rsidR="009F6D66" w:rsidRPr="00861398" w:rsidRDefault="00A33DFB" w:rsidP="00CD64B0">
            <w:pPr>
              <w:pStyle w:val="Data"/>
              <w:spacing w:line="240" w:lineRule="auto"/>
              <w:rPr>
                <w:rStyle w:val="change"/>
                <w:rFonts w:cs="Arial"/>
                <w:b w:val="0"/>
                <w:color w:val="auto"/>
                <w:szCs w:val="18"/>
              </w:rPr>
            </w:pPr>
            <w:r w:rsidRPr="00861398">
              <w:rPr>
                <w:rStyle w:val="change"/>
                <w:rFonts w:cs="Arial"/>
                <w:b w:val="0"/>
                <w:color w:val="auto"/>
                <w:szCs w:val="18"/>
              </w:rPr>
              <w:t xml:space="preserve">Imperial </w:t>
            </w:r>
            <w:r w:rsidR="00861398" w:rsidRPr="00861398">
              <w:rPr>
                <w:rStyle w:val="change"/>
                <w:rFonts w:cs="Arial"/>
                <w:b w:val="0"/>
                <w:color w:val="auto"/>
                <w:szCs w:val="18"/>
              </w:rPr>
              <w:t xml:space="preserve">Business </w:t>
            </w:r>
            <w:r w:rsidR="00861398">
              <w:rPr>
                <w:rStyle w:val="change"/>
                <w:rFonts w:cs="Arial"/>
                <w:b w:val="0"/>
                <w:color w:val="auto"/>
                <w:szCs w:val="18"/>
              </w:rPr>
              <w:t>Park</w:t>
            </w:r>
          </w:p>
          <w:p w14:paraId="5564C0B7" w14:textId="77777777" w:rsidR="009F6D66" w:rsidRPr="009F6D66" w:rsidRDefault="009F6D66" w:rsidP="00CD64B0">
            <w:pPr>
              <w:pStyle w:val="Data"/>
              <w:spacing w:line="240" w:lineRule="auto"/>
              <w:rPr>
                <w:rStyle w:val="change"/>
                <w:rFonts w:cs="Arial"/>
                <w:b w:val="0"/>
                <w:color w:val="auto"/>
                <w:szCs w:val="18"/>
              </w:rPr>
            </w:pPr>
            <w:r w:rsidRPr="009F6D66">
              <w:rPr>
                <w:rStyle w:val="change"/>
                <w:rFonts w:cs="Arial"/>
                <w:b w:val="0"/>
                <w:color w:val="auto"/>
                <w:szCs w:val="18"/>
              </w:rPr>
              <w:t>Celtic Way</w:t>
            </w:r>
          </w:p>
          <w:p w14:paraId="15421FDF" w14:textId="49B8202D" w:rsidR="009F6D66" w:rsidRPr="009F6D66" w:rsidRDefault="00861398" w:rsidP="00CD64B0">
            <w:pPr>
              <w:pStyle w:val="Data"/>
              <w:spacing w:line="240" w:lineRule="auto"/>
              <w:rPr>
                <w:rStyle w:val="change"/>
                <w:rFonts w:cs="Arial"/>
                <w:b w:val="0"/>
                <w:color w:val="auto"/>
                <w:szCs w:val="18"/>
              </w:rPr>
            </w:pPr>
            <w:r>
              <w:rPr>
                <w:rStyle w:val="change"/>
                <w:rFonts w:cs="Arial"/>
                <w:b w:val="0"/>
                <w:color w:val="auto"/>
                <w:szCs w:val="18"/>
              </w:rPr>
              <w:t>Duffryn</w:t>
            </w:r>
          </w:p>
          <w:p w14:paraId="24CD7D5D" w14:textId="77777777" w:rsidR="009F6D66" w:rsidRPr="009F6D66" w:rsidRDefault="009F6D66" w:rsidP="00CD64B0">
            <w:pPr>
              <w:pStyle w:val="Data"/>
              <w:spacing w:line="240" w:lineRule="auto"/>
              <w:rPr>
                <w:rStyle w:val="change"/>
                <w:rFonts w:cs="Arial"/>
                <w:b w:val="0"/>
                <w:color w:val="auto"/>
                <w:szCs w:val="18"/>
              </w:rPr>
            </w:pPr>
            <w:r w:rsidRPr="009F6D66">
              <w:rPr>
                <w:rStyle w:val="change"/>
                <w:rFonts w:cs="Arial"/>
                <w:b w:val="0"/>
                <w:color w:val="auto"/>
                <w:szCs w:val="18"/>
              </w:rPr>
              <w:t>Newport</w:t>
            </w:r>
          </w:p>
          <w:p w14:paraId="69ED28E3" w14:textId="7A4F19F8" w:rsidR="00535A4B" w:rsidRPr="001E3775" w:rsidRDefault="009F6D66" w:rsidP="00CD64B0">
            <w:pPr>
              <w:pStyle w:val="Data"/>
              <w:spacing w:line="240" w:lineRule="auto"/>
              <w:rPr>
                <w:color w:val="auto"/>
              </w:rPr>
            </w:pPr>
            <w:r w:rsidRPr="009F6D66">
              <w:rPr>
                <w:rStyle w:val="change"/>
                <w:rFonts w:cs="Arial"/>
                <w:b w:val="0"/>
                <w:color w:val="auto"/>
                <w:szCs w:val="18"/>
              </w:rPr>
              <w:t>NP10 8BE</w:t>
            </w:r>
          </w:p>
        </w:tc>
      </w:tr>
    </w:tbl>
    <w:p w14:paraId="33A9479E" w14:textId="4D5FF678" w:rsidR="00105941" w:rsidRPr="001E3775" w:rsidRDefault="00105941" w:rsidP="00DE292B"/>
    <w:p w14:paraId="27B10F8D" w14:textId="6752C890" w:rsidR="00417986" w:rsidRPr="00091899" w:rsidRDefault="007C7234" w:rsidP="00F76638">
      <w:pPr>
        <w:pStyle w:val="Heading3nonum"/>
        <w:rPr>
          <w:b/>
          <w:bCs/>
          <w:color w:val="auto"/>
        </w:rPr>
      </w:pPr>
      <w:r w:rsidRPr="001E3775">
        <w:rPr>
          <w:b/>
          <w:bCs/>
          <w:color w:val="auto"/>
        </w:rPr>
        <w:t>END OF PERMIT</w:t>
      </w:r>
      <w:bookmarkEnd w:id="14"/>
      <w:bookmarkEnd w:id="15"/>
      <w:r w:rsidR="00B31611" w:rsidRPr="001E3775">
        <w:rPr>
          <w:b/>
          <w:bCs/>
          <w:color w:val="auto"/>
        </w:rPr>
        <w:t>.</w:t>
      </w:r>
    </w:p>
    <w:sectPr w:rsidR="00417986" w:rsidRPr="00091899" w:rsidSect="00691D06">
      <w:pgSz w:w="12240" w:h="15840"/>
      <w:pgMar w:top="1440" w:right="1134" w:bottom="144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9F2045" w14:textId="77777777" w:rsidR="000C43F3" w:rsidRDefault="000C43F3">
      <w:r>
        <w:separator/>
      </w:r>
    </w:p>
  </w:endnote>
  <w:endnote w:type="continuationSeparator" w:id="0">
    <w:p w14:paraId="1AE1CABE" w14:textId="77777777" w:rsidR="000C43F3" w:rsidRDefault="000C43F3">
      <w:r>
        <w:continuationSeparator/>
      </w:r>
    </w:p>
  </w:endnote>
  <w:endnote w:type="continuationNotice" w:id="1">
    <w:p w14:paraId="18CFF8A2" w14:textId="77777777" w:rsidR="000C43F3" w:rsidRDefault="000C43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Arial Bold">
    <w:altName w:val="Arial"/>
    <w:panose1 w:val="020B070402020202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10F9A" w14:textId="77777777" w:rsidR="00B076F6" w:rsidRDefault="00B076F6">
    <w:pPr>
      <w:pStyle w:val="Footer"/>
      <w:tabs>
        <w:tab w:val="right" w:pos="3369"/>
        <w:tab w:val="right" w:pos="4503"/>
      </w:tabs>
      <w:ind w:right="-108"/>
      <w:jc w:val="left"/>
    </w:pPr>
  </w:p>
  <w:p w14:paraId="27B10F9D" w14:textId="62909B1A" w:rsidR="00B076F6" w:rsidRPr="00D24919" w:rsidRDefault="00B076F6" w:rsidP="00632191">
    <w:pPr>
      <w:pStyle w:val="Footer"/>
      <w:jc w:val="center"/>
    </w:pPr>
    <w:r w:rsidRPr="00E06453">
      <w:t>Permit Number   EPR/</w:t>
    </w:r>
    <w:r w:rsidR="00632191" w:rsidRPr="00632191">
      <w:rPr>
        <w:color w:val="FF0000"/>
      </w:rPr>
      <w:t>XXXXXXXX</w:t>
    </w:r>
    <w:r w:rsidRPr="00E06453">
      <w:tab/>
    </w:r>
    <w:r w:rsidRPr="00E06453">
      <w:rPr>
        <w:szCs w:val="18"/>
      </w:rPr>
      <w:t xml:space="preserve">Page </w:t>
    </w:r>
    <w:r w:rsidRPr="00E06453">
      <w:rPr>
        <w:rStyle w:val="PageNumber"/>
        <w:szCs w:val="18"/>
      </w:rPr>
      <w:fldChar w:fldCharType="begin"/>
    </w:r>
    <w:r w:rsidRPr="00E06453">
      <w:rPr>
        <w:rStyle w:val="PageNumber"/>
        <w:szCs w:val="18"/>
      </w:rPr>
      <w:instrText xml:space="preserve">PAGE  </w:instrText>
    </w:r>
    <w:r w:rsidRPr="00E06453">
      <w:rPr>
        <w:rStyle w:val="PageNumber"/>
        <w:szCs w:val="18"/>
      </w:rPr>
      <w:fldChar w:fldCharType="separate"/>
    </w:r>
    <w:r w:rsidRPr="00E06453">
      <w:rPr>
        <w:rStyle w:val="PageNumber"/>
        <w:noProof/>
        <w:szCs w:val="18"/>
      </w:rPr>
      <w:t>125</w:t>
    </w:r>
    <w:r w:rsidRPr="00E06453">
      <w:rPr>
        <w:rStyle w:val="PageNumber"/>
        <w:szCs w:val="18"/>
      </w:rPr>
      <w:fldChar w:fldCharType="end"/>
    </w:r>
    <w:r w:rsidRPr="00E06453">
      <w:rPr>
        <w:rStyle w:val="PageNumber"/>
        <w:szCs w:val="18"/>
      </w:rPr>
      <w:tab/>
      <w:t>Issue date</w:t>
    </w:r>
    <w:r w:rsidRPr="00EC7EB1">
      <w:rPr>
        <w:rStyle w:val="PageNumber"/>
        <w:szCs w:val="18"/>
      </w:rPr>
      <w:t xml:space="preserve"> </w:t>
    </w:r>
    <w:r w:rsidR="00632191" w:rsidRPr="00632191">
      <w:rPr>
        <w:rStyle w:val="PageNumber"/>
        <w:color w:val="FF0000"/>
        <w:szCs w:val="18"/>
      </w:rPr>
      <w:t>XX/XX</w:t>
    </w:r>
    <w:r w:rsidR="00632191">
      <w:rPr>
        <w:rStyle w:val="PageNumber"/>
        <w:szCs w:val="18"/>
      </w:rPr>
      <w:t>/2026</w:t>
    </w:r>
  </w:p>
  <w:p w14:paraId="79E065BF" w14:textId="77777777" w:rsidR="00846616" w:rsidRDefault="0084661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1212FE" w14:textId="77777777" w:rsidR="000C43F3" w:rsidRDefault="000C43F3">
      <w:r>
        <w:separator/>
      </w:r>
    </w:p>
  </w:footnote>
  <w:footnote w:type="continuationSeparator" w:id="0">
    <w:p w14:paraId="0CED089C" w14:textId="77777777" w:rsidR="000C43F3" w:rsidRDefault="000C43F3">
      <w:r>
        <w:continuationSeparator/>
      </w:r>
    </w:p>
  </w:footnote>
  <w:footnote w:type="continuationNotice" w:id="1">
    <w:p w14:paraId="6F9C0A4D" w14:textId="77777777" w:rsidR="000C43F3" w:rsidRDefault="000C43F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10F9E" w14:textId="7F9D859E" w:rsidR="00B076F6" w:rsidRDefault="00B076F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A7B77" w14:textId="591C074B" w:rsidR="00B076F6" w:rsidRDefault="00B076F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26BC7" w14:textId="5D64D072" w:rsidR="00B076F6" w:rsidRDefault="00B076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24449CCA"/>
    <w:lvl w:ilvl="0">
      <w:start w:val="1"/>
      <w:numFmt w:val="decimal"/>
      <w:pStyle w:val="listalpha"/>
      <w:lvlText w:val="%1."/>
      <w:lvlJc w:val="left"/>
      <w:pPr>
        <w:tabs>
          <w:tab w:val="num" w:pos="332"/>
        </w:tabs>
        <w:ind w:left="332"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 w15:restartNumberingAfterBreak="0">
    <w:nsid w:val="01664FB9"/>
    <w:multiLevelType w:val="multilevel"/>
    <w:tmpl w:val="6BB0AC12"/>
    <w:lvl w:ilvl="0">
      <w:start w:val="3"/>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6"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7" w15:restartNumberingAfterBreak="0">
    <w:nsid w:val="0A6D3A21"/>
    <w:multiLevelType w:val="hybridMultilevel"/>
    <w:tmpl w:val="932ED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C1E1D98"/>
    <w:multiLevelType w:val="hybridMultilevel"/>
    <w:tmpl w:val="0FE89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11"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2" w15:restartNumberingAfterBreak="0">
    <w:nsid w:val="24626A7A"/>
    <w:multiLevelType w:val="hybridMultilevel"/>
    <w:tmpl w:val="3342F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C11384"/>
    <w:multiLevelType w:val="multilevel"/>
    <w:tmpl w:val="C030ADD4"/>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Arial" w:hAnsi="Arial" w:hint="default"/>
        <w:color w:val="1F497D" w:themeColor="text2"/>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29ED29C6"/>
    <w:multiLevelType w:val="multilevel"/>
    <w:tmpl w:val="C030ADD4"/>
    <w:numStyleLink w:val="EATableBullets"/>
  </w:abstractNum>
  <w:abstractNum w:abstractNumId="15"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6"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19" w15:restartNumberingAfterBreak="0">
    <w:nsid w:val="3BB84DED"/>
    <w:multiLevelType w:val="hybridMultilevel"/>
    <w:tmpl w:val="14402232"/>
    <w:lvl w:ilvl="0" w:tplc="0809000F">
      <w:start w:val="1"/>
      <w:numFmt w:val="decimal"/>
      <w:lvlText w:val="%1."/>
      <w:lvlJc w:val="left"/>
      <w:pPr>
        <w:ind w:left="720" w:hanging="360"/>
      </w:pPr>
      <w:rPr>
        <w:rFonts w:hint="default"/>
        <w:color w:val="000000"/>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0" w15:restartNumberingAfterBreak="0">
    <w:nsid w:val="3D5E78C9"/>
    <w:multiLevelType w:val="hybridMultilevel"/>
    <w:tmpl w:val="879839A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1" w15:restartNumberingAfterBreak="0">
    <w:nsid w:val="49F87A56"/>
    <w:multiLevelType w:val="hybridMultilevel"/>
    <w:tmpl w:val="185A7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400A9F"/>
    <w:multiLevelType w:val="hybridMultilevel"/>
    <w:tmpl w:val="5F666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24" w15:restartNumberingAfterBreak="0">
    <w:nsid w:val="4DFB4F97"/>
    <w:multiLevelType w:val="hybridMultilevel"/>
    <w:tmpl w:val="110A1C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ED473BC"/>
    <w:multiLevelType w:val="multilevel"/>
    <w:tmpl w:val="3E7C67E8"/>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2"/>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508E1325"/>
    <w:multiLevelType w:val="singleLevel"/>
    <w:tmpl w:val="E2CE8532"/>
    <w:lvl w:ilvl="0">
      <w:start w:val="1"/>
      <w:numFmt w:val="lowerLetter"/>
      <w:lvlText w:val="(%1)"/>
      <w:lvlJc w:val="left"/>
      <w:pPr>
        <w:tabs>
          <w:tab w:val="num" w:pos="1210"/>
        </w:tabs>
        <w:ind w:left="1210" w:hanging="360"/>
      </w:pPr>
      <w:rPr>
        <w:rFonts w:ascii="Arial" w:hAnsi="Arial" w:hint="default"/>
        <w:b w:val="0"/>
        <w:i w:val="0"/>
        <w:sz w:val="18"/>
      </w:rPr>
    </w:lvl>
  </w:abstractNum>
  <w:abstractNum w:abstractNumId="27"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8"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29"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0"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31" w15:restartNumberingAfterBreak="0">
    <w:nsid w:val="684C01CA"/>
    <w:multiLevelType w:val="hybridMultilevel"/>
    <w:tmpl w:val="C1FEE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4" w15:restartNumberingAfterBreak="0">
    <w:nsid w:val="6D1B6F77"/>
    <w:multiLevelType w:val="hybridMultilevel"/>
    <w:tmpl w:val="DB60A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7" w15:restartNumberingAfterBreak="0">
    <w:nsid w:val="79BF64F1"/>
    <w:multiLevelType w:val="hybridMultilevel"/>
    <w:tmpl w:val="A3D25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7295827">
    <w:abstractNumId w:val="0"/>
  </w:num>
  <w:num w:numId="2" w16cid:durableId="1801532651">
    <w:abstractNumId w:val="2"/>
  </w:num>
  <w:num w:numId="3" w16cid:durableId="117143722">
    <w:abstractNumId w:val="1"/>
  </w:num>
  <w:num w:numId="4" w16cid:durableId="109201965">
    <w:abstractNumId w:val="18"/>
  </w:num>
  <w:num w:numId="5" w16cid:durableId="1439717879">
    <w:abstractNumId w:val="28"/>
  </w:num>
  <w:num w:numId="6" w16cid:durableId="1531380189">
    <w:abstractNumId w:val="11"/>
  </w:num>
  <w:num w:numId="7" w16cid:durableId="1663587061">
    <w:abstractNumId w:val="10"/>
  </w:num>
  <w:num w:numId="8" w16cid:durableId="213933357">
    <w:abstractNumId w:val="5"/>
  </w:num>
  <w:num w:numId="9" w16cid:durableId="615335099">
    <w:abstractNumId w:val="23"/>
  </w:num>
  <w:num w:numId="10" w16cid:durableId="123429485">
    <w:abstractNumId w:val="32"/>
  </w:num>
  <w:num w:numId="11" w16cid:durableId="1131095196">
    <w:abstractNumId w:val="26"/>
  </w:num>
  <w:num w:numId="12" w16cid:durableId="381489344">
    <w:abstractNumId w:val="36"/>
  </w:num>
  <w:num w:numId="13" w16cid:durableId="1480611759">
    <w:abstractNumId w:val="33"/>
  </w:num>
  <w:num w:numId="14" w16cid:durableId="1550220040">
    <w:abstractNumId w:val="3"/>
  </w:num>
  <w:num w:numId="15" w16cid:durableId="1545211376">
    <w:abstractNumId w:val="35"/>
  </w:num>
  <w:num w:numId="16" w16cid:durableId="1117598721">
    <w:abstractNumId w:val="29"/>
  </w:num>
  <w:num w:numId="17" w16cid:durableId="1975255323">
    <w:abstractNumId w:val="32"/>
  </w:num>
  <w:num w:numId="18" w16cid:durableId="233274180">
    <w:abstractNumId w:val="16"/>
  </w:num>
  <w:num w:numId="19" w16cid:durableId="141776332">
    <w:abstractNumId w:val="6"/>
  </w:num>
  <w:num w:numId="20" w16cid:durableId="657195922">
    <w:abstractNumId w:val="30"/>
  </w:num>
  <w:num w:numId="21" w16cid:durableId="2003000134">
    <w:abstractNumId w:val="27"/>
  </w:num>
  <w:num w:numId="22" w16cid:durableId="805927617">
    <w:abstractNumId w:val="9"/>
  </w:num>
  <w:num w:numId="23" w16cid:durableId="1139226864">
    <w:abstractNumId w:val="21"/>
  </w:num>
  <w:num w:numId="24" w16cid:durableId="434717750">
    <w:abstractNumId w:val="34"/>
  </w:num>
  <w:num w:numId="25" w16cid:durableId="294719271">
    <w:abstractNumId w:val="15"/>
  </w:num>
  <w:num w:numId="26" w16cid:durableId="1430081753">
    <w:abstractNumId w:val="20"/>
  </w:num>
  <w:num w:numId="27" w16cid:durableId="678235895">
    <w:abstractNumId w:val="4"/>
  </w:num>
  <w:num w:numId="28" w16cid:durableId="1731730643">
    <w:abstractNumId w:val="25"/>
  </w:num>
  <w:num w:numId="29" w16cid:durableId="845293267">
    <w:abstractNumId w:val="2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2"/>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386149437">
    <w:abstractNumId w:val="13"/>
  </w:num>
  <w:num w:numId="31" w16cid:durableId="467821875">
    <w:abstractNumId w:val="14"/>
  </w:num>
  <w:num w:numId="32" w16cid:durableId="1371564639">
    <w:abstractNumId w:val="8"/>
  </w:num>
  <w:num w:numId="33" w16cid:durableId="1092896352">
    <w:abstractNumId w:val="19"/>
  </w:num>
  <w:num w:numId="34" w16cid:durableId="339359079">
    <w:abstractNumId w:val="31"/>
  </w:num>
  <w:num w:numId="35" w16cid:durableId="1494222133">
    <w:abstractNumId w:val="37"/>
  </w:num>
  <w:num w:numId="36" w16cid:durableId="1722973737">
    <w:abstractNumId w:val="24"/>
  </w:num>
  <w:num w:numId="37" w16cid:durableId="782307795">
    <w:abstractNumId w:val="7"/>
  </w:num>
  <w:num w:numId="38" w16cid:durableId="799877992">
    <w:abstractNumId w:val="17"/>
  </w:num>
  <w:num w:numId="39" w16cid:durableId="1212840125">
    <w:abstractNumId w:val="22"/>
  </w:num>
  <w:num w:numId="40" w16cid:durableId="144781355">
    <w:abstractNumId w:val="12"/>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8" w:dllVersion="513" w:checkStyle="1"/>
  <w:activeWritingStyle w:appName="MSWord" w:lang="en-US" w:vendorID="8" w:dllVersion="513" w:checkStyle="1"/>
  <w:proofState w:spelling="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167"/>
    <w:rsid w:val="00000AA5"/>
    <w:rsid w:val="00000BB7"/>
    <w:rsid w:val="00001924"/>
    <w:rsid w:val="0000373D"/>
    <w:rsid w:val="00004E85"/>
    <w:rsid w:val="00005C54"/>
    <w:rsid w:val="00006339"/>
    <w:rsid w:val="000064B2"/>
    <w:rsid w:val="00007B9A"/>
    <w:rsid w:val="0001027A"/>
    <w:rsid w:val="00012303"/>
    <w:rsid w:val="00013249"/>
    <w:rsid w:val="000132FC"/>
    <w:rsid w:val="0001384F"/>
    <w:rsid w:val="00014710"/>
    <w:rsid w:val="00014E4B"/>
    <w:rsid w:val="00015055"/>
    <w:rsid w:val="00015944"/>
    <w:rsid w:val="00015C8E"/>
    <w:rsid w:val="00015C9E"/>
    <w:rsid w:val="00016666"/>
    <w:rsid w:val="000171F6"/>
    <w:rsid w:val="0001765E"/>
    <w:rsid w:val="000204B5"/>
    <w:rsid w:val="00020AA7"/>
    <w:rsid w:val="00021D28"/>
    <w:rsid w:val="00022113"/>
    <w:rsid w:val="000221F8"/>
    <w:rsid w:val="000236C7"/>
    <w:rsid w:val="0002457C"/>
    <w:rsid w:val="00024C9A"/>
    <w:rsid w:val="00026371"/>
    <w:rsid w:val="0002689D"/>
    <w:rsid w:val="00026BC0"/>
    <w:rsid w:val="00026E2A"/>
    <w:rsid w:val="000302AF"/>
    <w:rsid w:val="00030BE6"/>
    <w:rsid w:val="00031AF4"/>
    <w:rsid w:val="0003253E"/>
    <w:rsid w:val="00032876"/>
    <w:rsid w:val="0003399D"/>
    <w:rsid w:val="000361CC"/>
    <w:rsid w:val="000362A0"/>
    <w:rsid w:val="0003678E"/>
    <w:rsid w:val="000369A6"/>
    <w:rsid w:val="000370EF"/>
    <w:rsid w:val="00037334"/>
    <w:rsid w:val="000414FE"/>
    <w:rsid w:val="0004218B"/>
    <w:rsid w:val="00043D38"/>
    <w:rsid w:val="0004419F"/>
    <w:rsid w:val="00044E24"/>
    <w:rsid w:val="00045675"/>
    <w:rsid w:val="0004588D"/>
    <w:rsid w:val="00045C2E"/>
    <w:rsid w:val="0004726A"/>
    <w:rsid w:val="0005128A"/>
    <w:rsid w:val="00051C1D"/>
    <w:rsid w:val="00051CCF"/>
    <w:rsid w:val="00052F6B"/>
    <w:rsid w:val="000532B2"/>
    <w:rsid w:val="00053AF2"/>
    <w:rsid w:val="0005478A"/>
    <w:rsid w:val="00056A56"/>
    <w:rsid w:val="0005775C"/>
    <w:rsid w:val="00057E9D"/>
    <w:rsid w:val="00060165"/>
    <w:rsid w:val="00061148"/>
    <w:rsid w:val="000612D6"/>
    <w:rsid w:val="0006170F"/>
    <w:rsid w:val="00061893"/>
    <w:rsid w:val="00061A36"/>
    <w:rsid w:val="000638D3"/>
    <w:rsid w:val="000658BB"/>
    <w:rsid w:val="000670EF"/>
    <w:rsid w:val="00070F8B"/>
    <w:rsid w:val="000711E0"/>
    <w:rsid w:val="000714A1"/>
    <w:rsid w:val="00071582"/>
    <w:rsid w:val="000716B1"/>
    <w:rsid w:val="00071D0A"/>
    <w:rsid w:val="0007224E"/>
    <w:rsid w:val="000735C7"/>
    <w:rsid w:val="000742D2"/>
    <w:rsid w:val="0007491B"/>
    <w:rsid w:val="00075284"/>
    <w:rsid w:val="00075E17"/>
    <w:rsid w:val="00076217"/>
    <w:rsid w:val="00077533"/>
    <w:rsid w:val="000775AF"/>
    <w:rsid w:val="00077736"/>
    <w:rsid w:val="00077777"/>
    <w:rsid w:val="000800DE"/>
    <w:rsid w:val="00081309"/>
    <w:rsid w:val="000813BD"/>
    <w:rsid w:val="000818A1"/>
    <w:rsid w:val="000828F1"/>
    <w:rsid w:val="000830F9"/>
    <w:rsid w:val="000831EE"/>
    <w:rsid w:val="00083230"/>
    <w:rsid w:val="00083B21"/>
    <w:rsid w:val="000846FC"/>
    <w:rsid w:val="000847C3"/>
    <w:rsid w:val="00084B52"/>
    <w:rsid w:val="000854C7"/>
    <w:rsid w:val="00085949"/>
    <w:rsid w:val="000860DE"/>
    <w:rsid w:val="00086644"/>
    <w:rsid w:val="000869D1"/>
    <w:rsid w:val="00087D37"/>
    <w:rsid w:val="0009165D"/>
    <w:rsid w:val="00091899"/>
    <w:rsid w:val="00091BA1"/>
    <w:rsid w:val="00091C32"/>
    <w:rsid w:val="00091C44"/>
    <w:rsid w:val="000920F3"/>
    <w:rsid w:val="000921BC"/>
    <w:rsid w:val="000923B1"/>
    <w:rsid w:val="000925E7"/>
    <w:rsid w:val="00092CBD"/>
    <w:rsid w:val="00093715"/>
    <w:rsid w:val="00094BDC"/>
    <w:rsid w:val="00094D80"/>
    <w:rsid w:val="00096D0E"/>
    <w:rsid w:val="00097B0E"/>
    <w:rsid w:val="000A135C"/>
    <w:rsid w:val="000A2A7C"/>
    <w:rsid w:val="000A3766"/>
    <w:rsid w:val="000A55E6"/>
    <w:rsid w:val="000A5BEC"/>
    <w:rsid w:val="000A5DBD"/>
    <w:rsid w:val="000A615F"/>
    <w:rsid w:val="000A639E"/>
    <w:rsid w:val="000A68CF"/>
    <w:rsid w:val="000A6C30"/>
    <w:rsid w:val="000B0C56"/>
    <w:rsid w:val="000B150E"/>
    <w:rsid w:val="000B178B"/>
    <w:rsid w:val="000B1C94"/>
    <w:rsid w:val="000B2935"/>
    <w:rsid w:val="000B2B6D"/>
    <w:rsid w:val="000B2EE0"/>
    <w:rsid w:val="000B4227"/>
    <w:rsid w:val="000B4EAF"/>
    <w:rsid w:val="000B50B2"/>
    <w:rsid w:val="000B55A9"/>
    <w:rsid w:val="000B5770"/>
    <w:rsid w:val="000B58BC"/>
    <w:rsid w:val="000B5923"/>
    <w:rsid w:val="000B6012"/>
    <w:rsid w:val="000B62E0"/>
    <w:rsid w:val="000B6A9D"/>
    <w:rsid w:val="000B6FAF"/>
    <w:rsid w:val="000B7662"/>
    <w:rsid w:val="000B79B2"/>
    <w:rsid w:val="000B7A46"/>
    <w:rsid w:val="000B7C26"/>
    <w:rsid w:val="000C0D5A"/>
    <w:rsid w:val="000C1D8D"/>
    <w:rsid w:val="000C2807"/>
    <w:rsid w:val="000C3AC3"/>
    <w:rsid w:val="000C43F3"/>
    <w:rsid w:val="000C49CC"/>
    <w:rsid w:val="000C4A3F"/>
    <w:rsid w:val="000C5250"/>
    <w:rsid w:val="000C6D2D"/>
    <w:rsid w:val="000C74D6"/>
    <w:rsid w:val="000C7C60"/>
    <w:rsid w:val="000D1146"/>
    <w:rsid w:val="000D11CB"/>
    <w:rsid w:val="000D1EED"/>
    <w:rsid w:val="000D1FBB"/>
    <w:rsid w:val="000D23E9"/>
    <w:rsid w:val="000D27FB"/>
    <w:rsid w:val="000D2E34"/>
    <w:rsid w:val="000D3934"/>
    <w:rsid w:val="000D458B"/>
    <w:rsid w:val="000D494A"/>
    <w:rsid w:val="000D4D1A"/>
    <w:rsid w:val="000D5172"/>
    <w:rsid w:val="000D5B97"/>
    <w:rsid w:val="000D7538"/>
    <w:rsid w:val="000E0536"/>
    <w:rsid w:val="000E06EC"/>
    <w:rsid w:val="000E1721"/>
    <w:rsid w:val="000E23A2"/>
    <w:rsid w:val="000E3534"/>
    <w:rsid w:val="000E5EA7"/>
    <w:rsid w:val="000E60F2"/>
    <w:rsid w:val="000E6AD7"/>
    <w:rsid w:val="000E6D23"/>
    <w:rsid w:val="000E7671"/>
    <w:rsid w:val="000F09C8"/>
    <w:rsid w:val="000F1375"/>
    <w:rsid w:val="000F21FE"/>
    <w:rsid w:val="000F35AC"/>
    <w:rsid w:val="000F5158"/>
    <w:rsid w:val="000F5414"/>
    <w:rsid w:val="000F5C49"/>
    <w:rsid w:val="000F5DCA"/>
    <w:rsid w:val="000F6060"/>
    <w:rsid w:val="000F6C93"/>
    <w:rsid w:val="000F7357"/>
    <w:rsid w:val="0010085C"/>
    <w:rsid w:val="00100A76"/>
    <w:rsid w:val="00101062"/>
    <w:rsid w:val="0010116D"/>
    <w:rsid w:val="001014DA"/>
    <w:rsid w:val="00101587"/>
    <w:rsid w:val="001015B0"/>
    <w:rsid w:val="00101970"/>
    <w:rsid w:val="00102562"/>
    <w:rsid w:val="001028E9"/>
    <w:rsid w:val="0010333C"/>
    <w:rsid w:val="00103A08"/>
    <w:rsid w:val="00104796"/>
    <w:rsid w:val="00104A13"/>
    <w:rsid w:val="00104B5A"/>
    <w:rsid w:val="00104DAF"/>
    <w:rsid w:val="00104E04"/>
    <w:rsid w:val="00105365"/>
    <w:rsid w:val="00105941"/>
    <w:rsid w:val="00105AC9"/>
    <w:rsid w:val="00106243"/>
    <w:rsid w:val="0010691F"/>
    <w:rsid w:val="001074D0"/>
    <w:rsid w:val="00107811"/>
    <w:rsid w:val="001106AB"/>
    <w:rsid w:val="00110EE1"/>
    <w:rsid w:val="001110B9"/>
    <w:rsid w:val="00111F1E"/>
    <w:rsid w:val="00111F37"/>
    <w:rsid w:val="00112316"/>
    <w:rsid w:val="001128F3"/>
    <w:rsid w:val="00112E07"/>
    <w:rsid w:val="00113A06"/>
    <w:rsid w:val="001141AB"/>
    <w:rsid w:val="00115A0E"/>
    <w:rsid w:val="00115BA7"/>
    <w:rsid w:val="001166ED"/>
    <w:rsid w:val="00116A96"/>
    <w:rsid w:val="0011746F"/>
    <w:rsid w:val="0011792D"/>
    <w:rsid w:val="001200A6"/>
    <w:rsid w:val="00121C9D"/>
    <w:rsid w:val="00121E6D"/>
    <w:rsid w:val="00121F73"/>
    <w:rsid w:val="00123B20"/>
    <w:rsid w:val="001245DA"/>
    <w:rsid w:val="0012495D"/>
    <w:rsid w:val="00124D9F"/>
    <w:rsid w:val="00125059"/>
    <w:rsid w:val="0012593F"/>
    <w:rsid w:val="00125F66"/>
    <w:rsid w:val="0012640A"/>
    <w:rsid w:val="00126D38"/>
    <w:rsid w:val="00126D97"/>
    <w:rsid w:val="00130442"/>
    <w:rsid w:val="00130813"/>
    <w:rsid w:val="0013089E"/>
    <w:rsid w:val="0013210F"/>
    <w:rsid w:val="0013273A"/>
    <w:rsid w:val="00132842"/>
    <w:rsid w:val="001332AC"/>
    <w:rsid w:val="00133AC2"/>
    <w:rsid w:val="00133DFD"/>
    <w:rsid w:val="00136079"/>
    <w:rsid w:val="001366E7"/>
    <w:rsid w:val="0013744F"/>
    <w:rsid w:val="0013765B"/>
    <w:rsid w:val="00137894"/>
    <w:rsid w:val="001407B5"/>
    <w:rsid w:val="00140F86"/>
    <w:rsid w:val="0014117E"/>
    <w:rsid w:val="0014167D"/>
    <w:rsid w:val="001423B4"/>
    <w:rsid w:val="00142599"/>
    <w:rsid w:val="00144A45"/>
    <w:rsid w:val="0014537B"/>
    <w:rsid w:val="0014597B"/>
    <w:rsid w:val="00145FCD"/>
    <w:rsid w:val="00146787"/>
    <w:rsid w:val="00146C1B"/>
    <w:rsid w:val="00146D7A"/>
    <w:rsid w:val="00147793"/>
    <w:rsid w:val="00150EAA"/>
    <w:rsid w:val="0015163B"/>
    <w:rsid w:val="00152D49"/>
    <w:rsid w:val="00153EFF"/>
    <w:rsid w:val="0015489D"/>
    <w:rsid w:val="0015581F"/>
    <w:rsid w:val="0015599C"/>
    <w:rsid w:val="001561E7"/>
    <w:rsid w:val="0015636A"/>
    <w:rsid w:val="00156BEE"/>
    <w:rsid w:val="00156C84"/>
    <w:rsid w:val="001573E7"/>
    <w:rsid w:val="001579A7"/>
    <w:rsid w:val="00157B62"/>
    <w:rsid w:val="00157DE1"/>
    <w:rsid w:val="00157E22"/>
    <w:rsid w:val="00160129"/>
    <w:rsid w:val="00160C76"/>
    <w:rsid w:val="00162217"/>
    <w:rsid w:val="00162D85"/>
    <w:rsid w:val="0016341C"/>
    <w:rsid w:val="00164538"/>
    <w:rsid w:val="0016508D"/>
    <w:rsid w:val="00165FBB"/>
    <w:rsid w:val="00166019"/>
    <w:rsid w:val="00166055"/>
    <w:rsid w:val="001665E2"/>
    <w:rsid w:val="00166E4C"/>
    <w:rsid w:val="0016752D"/>
    <w:rsid w:val="001677BF"/>
    <w:rsid w:val="00170930"/>
    <w:rsid w:val="00170F62"/>
    <w:rsid w:val="00172FF4"/>
    <w:rsid w:val="0017312D"/>
    <w:rsid w:val="00173236"/>
    <w:rsid w:val="00173598"/>
    <w:rsid w:val="0017360D"/>
    <w:rsid w:val="00173F1D"/>
    <w:rsid w:val="0017429A"/>
    <w:rsid w:val="00174F1C"/>
    <w:rsid w:val="00176B08"/>
    <w:rsid w:val="00176C18"/>
    <w:rsid w:val="001772AB"/>
    <w:rsid w:val="001801F2"/>
    <w:rsid w:val="00180283"/>
    <w:rsid w:val="00181A73"/>
    <w:rsid w:val="00183302"/>
    <w:rsid w:val="001837DF"/>
    <w:rsid w:val="00183DC6"/>
    <w:rsid w:val="0018445F"/>
    <w:rsid w:val="001848E1"/>
    <w:rsid w:val="00185144"/>
    <w:rsid w:val="001855EC"/>
    <w:rsid w:val="00185877"/>
    <w:rsid w:val="00185E09"/>
    <w:rsid w:val="00186ACD"/>
    <w:rsid w:val="00190AE7"/>
    <w:rsid w:val="00190B20"/>
    <w:rsid w:val="00190B9A"/>
    <w:rsid w:val="0019176C"/>
    <w:rsid w:val="00194737"/>
    <w:rsid w:val="0019555A"/>
    <w:rsid w:val="001955D4"/>
    <w:rsid w:val="00195843"/>
    <w:rsid w:val="00196016"/>
    <w:rsid w:val="00196303"/>
    <w:rsid w:val="00196E89"/>
    <w:rsid w:val="00197317"/>
    <w:rsid w:val="00197681"/>
    <w:rsid w:val="00197C6E"/>
    <w:rsid w:val="00197DC4"/>
    <w:rsid w:val="001A3F3B"/>
    <w:rsid w:val="001A4AE8"/>
    <w:rsid w:val="001A5025"/>
    <w:rsid w:val="001A5912"/>
    <w:rsid w:val="001A5A49"/>
    <w:rsid w:val="001A5AA9"/>
    <w:rsid w:val="001A5BEC"/>
    <w:rsid w:val="001A62DD"/>
    <w:rsid w:val="001A7196"/>
    <w:rsid w:val="001A73AA"/>
    <w:rsid w:val="001A79D1"/>
    <w:rsid w:val="001A7DE2"/>
    <w:rsid w:val="001B0036"/>
    <w:rsid w:val="001B157C"/>
    <w:rsid w:val="001B1B56"/>
    <w:rsid w:val="001B2505"/>
    <w:rsid w:val="001B2605"/>
    <w:rsid w:val="001B279D"/>
    <w:rsid w:val="001B2A7D"/>
    <w:rsid w:val="001B2B54"/>
    <w:rsid w:val="001B301F"/>
    <w:rsid w:val="001B3267"/>
    <w:rsid w:val="001B39E1"/>
    <w:rsid w:val="001B3DD1"/>
    <w:rsid w:val="001B507E"/>
    <w:rsid w:val="001B5219"/>
    <w:rsid w:val="001B560D"/>
    <w:rsid w:val="001B6217"/>
    <w:rsid w:val="001B67E2"/>
    <w:rsid w:val="001B6DCE"/>
    <w:rsid w:val="001B6EA6"/>
    <w:rsid w:val="001B7415"/>
    <w:rsid w:val="001B7484"/>
    <w:rsid w:val="001B7632"/>
    <w:rsid w:val="001C0C7F"/>
    <w:rsid w:val="001C10F3"/>
    <w:rsid w:val="001C11EC"/>
    <w:rsid w:val="001C132C"/>
    <w:rsid w:val="001C15C3"/>
    <w:rsid w:val="001C2396"/>
    <w:rsid w:val="001C3327"/>
    <w:rsid w:val="001C3D76"/>
    <w:rsid w:val="001C3ED2"/>
    <w:rsid w:val="001C40D4"/>
    <w:rsid w:val="001C57D5"/>
    <w:rsid w:val="001C59DD"/>
    <w:rsid w:val="001C5AE2"/>
    <w:rsid w:val="001C6E38"/>
    <w:rsid w:val="001C71AD"/>
    <w:rsid w:val="001C74FD"/>
    <w:rsid w:val="001C7EAF"/>
    <w:rsid w:val="001D02D3"/>
    <w:rsid w:val="001D0CFC"/>
    <w:rsid w:val="001D33CD"/>
    <w:rsid w:val="001D3CD5"/>
    <w:rsid w:val="001D4337"/>
    <w:rsid w:val="001D46CB"/>
    <w:rsid w:val="001D5DA2"/>
    <w:rsid w:val="001D686F"/>
    <w:rsid w:val="001D7B4C"/>
    <w:rsid w:val="001D7D44"/>
    <w:rsid w:val="001E005E"/>
    <w:rsid w:val="001E03F3"/>
    <w:rsid w:val="001E1694"/>
    <w:rsid w:val="001E2922"/>
    <w:rsid w:val="001E3507"/>
    <w:rsid w:val="001E3629"/>
    <w:rsid w:val="001E36B5"/>
    <w:rsid w:val="001E3775"/>
    <w:rsid w:val="001E6263"/>
    <w:rsid w:val="001E77A8"/>
    <w:rsid w:val="001E7D02"/>
    <w:rsid w:val="001F06DE"/>
    <w:rsid w:val="001F10A2"/>
    <w:rsid w:val="001F19F3"/>
    <w:rsid w:val="001F26D6"/>
    <w:rsid w:val="001F2726"/>
    <w:rsid w:val="001F2C58"/>
    <w:rsid w:val="001F2C71"/>
    <w:rsid w:val="001F3297"/>
    <w:rsid w:val="001F3968"/>
    <w:rsid w:val="001F42DC"/>
    <w:rsid w:val="001F43C3"/>
    <w:rsid w:val="001F50A8"/>
    <w:rsid w:val="001F51B2"/>
    <w:rsid w:val="001F6A46"/>
    <w:rsid w:val="001F738D"/>
    <w:rsid w:val="001F77AC"/>
    <w:rsid w:val="001F7E23"/>
    <w:rsid w:val="002001E7"/>
    <w:rsid w:val="002005AC"/>
    <w:rsid w:val="002019FD"/>
    <w:rsid w:val="00201C9B"/>
    <w:rsid w:val="002023A6"/>
    <w:rsid w:val="00202422"/>
    <w:rsid w:val="002027D5"/>
    <w:rsid w:val="00203CA3"/>
    <w:rsid w:val="00204396"/>
    <w:rsid w:val="0020536C"/>
    <w:rsid w:val="00206A9F"/>
    <w:rsid w:val="002075B3"/>
    <w:rsid w:val="0021102A"/>
    <w:rsid w:val="00211480"/>
    <w:rsid w:val="00211FDB"/>
    <w:rsid w:val="002136F4"/>
    <w:rsid w:val="00213842"/>
    <w:rsid w:val="00213C58"/>
    <w:rsid w:val="00214083"/>
    <w:rsid w:val="002140A9"/>
    <w:rsid w:val="0021488C"/>
    <w:rsid w:val="00214894"/>
    <w:rsid w:val="0021490D"/>
    <w:rsid w:val="00214FDC"/>
    <w:rsid w:val="0021503B"/>
    <w:rsid w:val="00215A07"/>
    <w:rsid w:val="00215FC1"/>
    <w:rsid w:val="00216816"/>
    <w:rsid w:val="002174A5"/>
    <w:rsid w:val="0021760F"/>
    <w:rsid w:val="0021762C"/>
    <w:rsid w:val="002179BD"/>
    <w:rsid w:val="002179D9"/>
    <w:rsid w:val="0022023A"/>
    <w:rsid w:val="00220946"/>
    <w:rsid w:val="002219A3"/>
    <w:rsid w:val="002219DF"/>
    <w:rsid w:val="00221B87"/>
    <w:rsid w:val="00222040"/>
    <w:rsid w:val="00222D22"/>
    <w:rsid w:val="0022466E"/>
    <w:rsid w:val="0022510A"/>
    <w:rsid w:val="0022532B"/>
    <w:rsid w:val="00225E3C"/>
    <w:rsid w:val="0022617E"/>
    <w:rsid w:val="00226D28"/>
    <w:rsid w:val="00226DF8"/>
    <w:rsid w:val="00227989"/>
    <w:rsid w:val="002305B6"/>
    <w:rsid w:val="002323E4"/>
    <w:rsid w:val="00232F3A"/>
    <w:rsid w:val="00233D6F"/>
    <w:rsid w:val="00234503"/>
    <w:rsid w:val="002350AC"/>
    <w:rsid w:val="00235AF3"/>
    <w:rsid w:val="00235E81"/>
    <w:rsid w:val="002360ED"/>
    <w:rsid w:val="002374CF"/>
    <w:rsid w:val="00237A2A"/>
    <w:rsid w:val="00237C9A"/>
    <w:rsid w:val="00240681"/>
    <w:rsid w:val="002406EB"/>
    <w:rsid w:val="0024099B"/>
    <w:rsid w:val="00240F8D"/>
    <w:rsid w:val="00242807"/>
    <w:rsid w:val="00242A2D"/>
    <w:rsid w:val="00242ADC"/>
    <w:rsid w:val="00242D85"/>
    <w:rsid w:val="002435E5"/>
    <w:rsid w:val="0024448C"/>
    <w:rsid w:val="002445B8"/>
    <w:rsid w:val="00245103"/>
    <w:rsid w:val="002468FF"/>
    <w:rsid w:val="00247CCE"/>
    <w:rsid w:val="00250748"/>
    <w:rsid w:val="00251C9F"/>
    <w:rsid w:val="002528BF"/>
    <w:rsid w:val="00253A77"/>
    <w:rsid w:val="00254AB9"/>
    <w:rsid w:val="002551A0"/>
    <w:rsid w:val="002555CB"/>
    <w:rsid w:val="00256697"/>
    <w:rsid w:val="00256850"/>
    <w:rsid w:val="00256AA8"/>
    <w:rsid w:val="0025758C"/>
    <w:rsid w:val="002578EC"/>
    <w:rsid w:val="00257B5D"/>
    <w:rsid w:val="00257C42"/>
    <w:rsid w:val="00260A00"/>
    <w:rsid w:val="00260BAD"/>
    <w:rsid w:val="0026162D"/>
    <w:rsid w:val="00261D95"/>
    <w:rsid w:val="002620E7"/>
    <w:rsid w:val="0026257D"/>
    <w:rsid w:val="002629D4"/>
    <w:rsid w:val="00262BB0"/>
    <w:rsid w:val="00262E3B"/>
    <w:rsid w:val="002632A3"/>
    <w:rsid w:val="00263C88"/>
    <w:rsid w:val="00265085"/>
    <w:rsid w:val="00265570"/>
    <w:rsid w:val="00265903"/>
    <w:rsid w:val="00265DC3"/>
    <w:rsid w:val="00267E55"/>
    <w:rsid w:val="00270E9A"/>
    <w:rsid w:val="00271FC3"/>
    <w:rsid w:val="00272836"/>
    <w:rsid w:val="00272C2B"/>
    <w:rsid w:val="00273616"/>
    <w:rsid w:val="002749EB"/>
    <w:rsid w:val="00274C02"/>
    <w:rsid w:val="002755D5"/>
    <w:rsid w:val="00275E13"/>
    <w:rsid w:val="002760C7"/>
    <w:rsid w:val="00276E80"/>
    <w:rsid w:val="0027769C"/>
    <w:rsid w:val="00277BB7"/>
    <w:rsid w:val="00277C9A"/>
    <w:rsid w:val="002818DA"/>
    <w:rsid w:val="0028220B"/>
    <w:rsid w:val="00282C2E"/>
    <w:rsid w:val="00282C51"/>
    <w:rsid w:val="00282DC2"/>
    <w:rsid w:val="00282F69"/>
    <w:rsid w:val="00283550"/>
    <w:rsid w:val="00284555"/>
    <w:rsid w:val="002845D3"/>
    <w:rsid w:val="00284BCF"/>
    <w:rsid w:val="002853D1"/>
    <w:rsid w:val="00285778"/>
    <w:rsid w:val="002863C5"/>
    <w:rsid w:val="00286ACB"/>
    <w:rsid w:val="002903E9"/>
    <w:rsid w:val="00291B7C"/>
    <w:rsid w:val="002925C4"/>
    <w:rsid w:val="0029304E"/>
    <w:rsid w:val="00293D86"/>
    <w:rsid w:val="00293DC8"/>
    <w:rsid w:val="00293FAF"/>
    <w:rsid w:val="00294046"/>
    <w:rsid w:val="002941F2"/>
    <w:rsid w:val="002946A0"/>
    <w:rsid w:val="002947A7"/>
    <w:rsid w:val="00295654"/>
    <w:rsid w:val="00295790"/>
    <w:rsid w:val="0029601E"/>
    <w:rsid w:val="00296921"/>
    <w:rsid w:val="00297078"/>
    <w:rsid w:val="0029748E"/>
    <w:rsid w:val="00297C7B"/>
    <w:rsid w:val="002A0093"/>
    <w:rsid w:val="002A03CE"/>
    <w:rsid w:val="002A092A"/>
    <w:rsid w:val="002A0946"/>
    <w:rsid w:val="002A1E88"/>
    <w:rsid w:val="002A1EAC"/>
    <w:rsid w:val="002A33F5"/>
    <w:rsid w:val="002A3751"/>
    <w:rsid w:val="002A42B9"/>
    <w:rsid w:val="002A609B"/>
    <w:rsid w:val="002A6525"/>
    <w:rsid w:val="002B0498"/>
    <w:rsid w:val="002B1992"/>
    <w:rsid w:val="002B25A7"/>
    <w:rsid w:val="002B4943"/>
    <w:rsid w:val="002B5DE2"/>
    <w:rsid w:val="002B6AD6"/>
    <w:rsid w:val="002B7462"/>
    <w:rsid w:val="002B74A4"/>
    <w:rsid w:val="002B774B"/>
    <w:rsid w:val="002B7D92"/>
    <w:rsid w:val="002C01E1"/>
    <w:rsid w:val="002C049B"/>
    <w:rsid w:val="002C0927"/>
    <w:rsid w:val="002C0A18"/>
    <w:rsid w:val="002C103C"/>
    <w:rsid w:val="002C180B"/>
    <w:rsid w:val="002C2D19"/>
    <w:rsid w:val="002C39FC"/>
    <w:rsid w:val="002C401B"/>
    <w:rsid w:val="002C54FF"/>
    <w:rsid w:val="002C5E12"/>
    <w:rsid w:val="002C632C"/>
    <w:rsid w:val="002C6406"/>
    <w:rsid w:val="002C6BAA"/>
    <w:rsid w:val="002D07AF"/>
    <w:rsid w:val="002D0CDC"/>
    <w:rsid w:val="002D0DDC"/>
    <w:rsid w:val="002D1F01"/>
    <w:rsid w:val="002D290B"/>
    <w:rsid w:val="002D2A67"/>
    <w:rsid w:val="002D3818"/>
    <w:rsid w:val="002D443A"/>
    <w:rsid w:val="002D4521"/>
    <w:rsid w:val="002D47EF"/>
    <w:rsid w:val="002D4EBB"/>
    <w:rsid w:val="002D5728"/>
    <w:rsid w:val="002D6A66"/>
    <w:rsid w:val="002D6F95"/>
    <w:rsid w:val="002D7AE1"/>
    <w:rsid w:val="002D7F27"/>
    <w:rsid w:val="002E0B93"/>
    <w:rsid w:val="002E1BF1"/>
    <w:rsid w:val="002E239B"/>
    <w:rsid w:val="002E25BE"/>
    <w:rsid w:val="002E2F34"/>
    <w:rsid w:val="002E3C24"/>
    <w:rsid w:val="002E408B"/>
    <w:rsid w:val="002E47E3"/>
    <w:rsid w:val="002E4867"/>
    <w:rsid w:val="002E5426"/>
    <w:rsid w:val="002E5A12"/>
    <w:rsid w:val="002E5FD5"/>
    <w:rsid w:val="002E61BA"/>
    <w:rsid w:val="002E623E"/>
    <w:rsid w:val="002E62B9"/>
    <w:rsid w:val="002E6C1E"/>
    <w:rsid w:val="002E6F91"/>
    <w:rsid w:val="002E77DD"/>
    <w:rsid w:val="002E7867"/>
    <w:rsid w:val="002E7928"/>
    <w:rsid w:val="002F0333"/>
    <w:rsid w:val="002F040C"/>
    <w:rsid w:val="002F1234"/>
    <w:rsid w:val="002F166D"/>
    <w:rsid w:val="002F1979"/>
    <w:rsid w:val="002F2168"/>
    <w:rsid w:val="002F321B"/>
    <w:rsid w:val="002F3B16"/>
    <w:rsid w:val="002F4705"/>
    <w:rsid w:val="002F516C"/>
    <w:rsid w:val="002F5209"/>
    <w:rsid w:val="002F538E"/>
    <w:rsid w:val="002F6889"/>
    <w:rsid w:val="002F783C"/>
    <w:rsid w:val="00300159"/>
    <w:rsid w:val="00300D78"/>
    <w:rsid w:val="0030162E"/>
    <w:rsid w:val="00301E14"/>
    <w:rsid w:val="00301FFD"/>
    <w:rsid w:val="0030217B"/>
    <w:rsid w:val="00302CE4"/>
    <w:rsid w:val="00303A6F"/>
    <w:rsid w:val="00303FA4"/>
    <w:rsid w:val="00305E78"/>
    <w:rsid w:val="00306B51"/>
    <w:rsid w:val="0030716A"/>
    <w:rsid w:val="00307869"/>
    <w:rsid w:val="00307B2C"/>
    <w:rsid w:val="00310890"/>
    <w:rsid w:val="003114A6"/>
    <w:rsid w:val="0031172B"/>
    <w:rsid w:val="00311E70"/>
    <w:rsid w:val="0031407D"/>
    <w:rsid w:val="003144AE"/>
    <w:rsid w:val="003146CE"/>
    <w:rsid w:val="003147A2"/>
    <w:rsid w:val="003157C2"/>
    <w:rsid w:val="003159F5"/>
    <w:rsid w:val="00316128"/>
    <w:rsid w:val="0031657A"/>
    <w:rsid w:val="0031663C"/>
    <w:rsid w:val="00317002"/>
    <w:rsid w:val="0031757F"/>
    <w:rsid w:val="00320521"/>
    <w:rsid w:val="00320DD3"/>
    <w:rsid w:val="00320FC7"/>
    <w:rsid w:val="003219FB"/>
    <w:rsid w:val="00321CDF"/>
    <w:rsid w:val="00322862"/>
    <w:rsid w:val="003228CD"/>
    <w:rsid w:val="00323028"/>
    <w:rsid w:val="00323454"/>
    <w:rsid w:val="003234A6"/>
    <w:rsid w:val="00324690"/>
    <w:rsid w:val="00325E4C"/>
    <w:rsid w:val="0032706E"/>
    <w:rsid w:val="003275EF"/>
    <w:rsid w:val="003317AD"/>
    <w:rsid w:val="00331A19"/>
    <w:rsid w:val="00332F1B"/>
    <w:rsid w:val="0033315A"/>
    <w:rsid w:val="00333C81"/>
    <w:rsid w:val="003342D2"/>
    <w:rsid w:val="00334661"/>
    <w:rsid w:val="00335D75"/>
    <w:rsid w:val="00335F2F"/>
    <w:rsid w:val="00336987"/>
    <w:rsid w:val="00340183"/>
    <w:rsid w:val="003409A7"/>
    <w:rsid w:val="00340FC7"/>
    <w:rsid w:val="0034138E"/>
    <w:rsid w:val="003416E2"/>
    <w:rsid w:val="00342426"/>
    <w:rsid w:val="003429D4"/>
    <w:rsid w:val="0034386B"/>
    <w:rsid w:val="00343FCD"/>
    <w:rsid w:val="00344B76"/>
    <w:rsid w:val="003453EE"/>
    <w:rsid w:val="0034552E"/>
    <w:rsid w:val="00345C6C"/>
    <w:rsid w:val="003463AD"/>
    <w:rsid w:val="003464DE"/>
    <w:rsid w:val="0034657A"/>
    <w:rsid w:val="00346A95"/>
    <w:rsid w:val="00350227"/>
    <w:rsid w:val="003512A7"/>
    <w:rsid w:val="00351451"/>
    <w:rsid w:val="003515A7"/>
    <w:rsid w:val="00351CBD"/>
    <w:rsid w:val="00351E5C"/>
    <w:rsid w:val="00352005"/>
    <w:rsid w:val="00352F42"/>
    <w:rsid w:val="00355556"/>
    <w:rsid w:val="003559C2"/>
    <w:rsid w:val="00355F1D"/>
    <w:rsid w:val="003560E2"/>
    <w:rsid w:val="0035646D"/>
    <w:rsid w:val="0035688B"/>
    <w:rsid w:val="00356C7E"/>
    <w:rsid w:val="00356E34"/>
    <w:rsid w:val="0035720D"/>
    <w:rsid w:val="00357C5E"/>
    <w:rsid w:val="00357E4E"/>
    <w:rsid w:val="00360DDA"/>
    <w:rsid w:val="003610F6"/>
    <w:rsid w:val="003620C8"/>
    <w:rsid w:val="003635B7"/>
    <w:rsid w:val="0036391D"/>
    <w:rsid w:val="00364DC5"/>
    <w:rsid w:val="00365796"/>
    <w:rsid w:val="00365B36"/>
    <w:rsid w:val="003666B3"/>
    <w:rsid w:val="0036788A"/>
    <w:rsid w:val="00367BC2"/>
    <w:rsid w:val="0037044E"/>
    <w:rsid w:val="003709C0"/>
    <w:rsid w:val="00371082"/>
    <w:rsid w:val="0037113C"/>
    <w:rsid w:val="003716B0"/>
    <w:rsid w:val="003717D9"/>
    <w:rsid w:val="00371D78"/>
    <w:rsid w:val="0037264A"/>
    <w:rsid w:val="00372F65"/>
    <w:rsid w:val="0037302A"/>
    <w:rsid w:val="003730A8"/>
    <w:rsid w:val="003734CC"/>
    <w:rsid w:val="0037374E"/>
    <w:rsid w:val="00373AB7"/>
    <w:rsid w:val="003746BF"/>
    <w:rsid w:val="00374ACD"/>
    <w:rsid w:val="0037561F"/>
    <w:rsid w:val="003765CC"/>
    <w:rsid w:val="00376E81"/>
    <w:rsid w:val="00376F31"/>
    <w:rsid w:val="003770E0"/>
    <w:rsid w:val="0038189A"/>
    <w:rsid w:val="00382657"/>
    <w:rsid w:val="00384113"/>
    <w:rsid w:val="00384214"/>
    <w:rsid w:val="00384F69"/>
    <w:rsid w:val="00385332"/>
    <w:rsid w:val="00385A42"/>
    <w:rsid w:val="00385F7B"/>
    <w:rsid w:val="0038641E"/>
    <w:rsid w:val="003866D2"/>
    <w:rsid w:val="00386789"/>
    <w:rsid w:val="00387F28"/>
    <w:rsid w:val="0039116D"/>
    <w:rsid w:val="003912A0"/>
    <w:rsid w:val="003913F4"/>
    <w:rsid w:val="003947D7"/>
    <w:rsid w:val="003965B4"/>
    <w:rsid w:val="0039728D"/>
    <w:rsid w:val="00397518"/>
    <w:rsid w:val="00397794"/>
    <w:rsid w:val="003977C1"/>
    <w:rsid w:val="00397FB6"/>
    <w:rsid w:val="003A0F32"/>
    <w:rsid w:val="003A1AF0"/>
    <w:rsid w:val="003A1B9F"/>
    <w:rsid w:val="003A273F"/>
    <w:rsid w:val="003A2D82"/>
    <w:rsid w:val="003A2E14"/>
    <w:rsid w:val="003A3F49"/>
    <w:rsid w:val="003A4EF7"/>
    <w:rsid w:val="003A5204"/>
    <w:rsid w:val="003A5882"/>
    <w:rsid w:val="003A6391"/>
    <w:rsid w:val="003A6788"/>
    <w:rsid w:val="003A69B1"/>
    <w:rsid w:val="003A7A8B"/>
    <w:rsid w:val="003A7E4A"/>
    <w:rsid w:val="003B0054"/>
    <w:rsid w:val="003B03C6"/>
    <w:rsid w:val="003B05DF"/>
    <w:rsid w:val="003B0A89"/>
    <w:rsid w:val="003B10D4"/>
    <w:rsid w:val="003B1CC2"/>
    <w:rsid w:val="003B2297"/>
    <w:rsid w:val="003B27D1"/>
    <w:rsid w:val="003B3087"/>
    <w:rsid w:val="003B328F"/>
    <w:rsid w:val="003B3B83"/>
    <w:rsid w:val="003B42D9"/>
    <w:rsid w:val="003B46A6"/>
    <w:rsid w:val="003B4C48"/>
    <w:rsid w:val="003B4D13"/>
    <w:rsid w:val="003B4D21"/>
    <w:rsid w:val="003B551C"/>
    <w:rsid w:val="003B5A23"/>
    <w:rsid w:val="003B6AAF"/>
    <w:rsid w:val="003B7BDD"/>
    <w:rsid w:val="003C082C"/>
    <w:rsid w:val="003C0D71"/>
    <w:rsid w:val="003C19B2"/>
    <w:rsid w:val="003C212D"/>
    <w:rsid w:val="003C26D4"/>
    <w:rsid w:val="003C28E1"/>
    <w:rsid w:val="003C29A9"/>
    <w:rsid w:val="003C29DE"/>
    <w:rsid w:val="003C2B80"/>
    <w:rsid w:val="003C3157"/>
    <w:rsid w:val="003C4EDA"/>
    <w:rsid w:val="003C4FF1"/>
    <w:rsid w:val="003C5135"/>
    <w:rsid w:val="003C56A6"/>
    <w:rsid w:val="003C61DB"/>
    <w:rsid w:val="003C6CF1"/>
    <w:rsid w:val="003C7C02"/>
    <w:rsid w:val="003C7D49"/>
    <w:rsid w:val="003D16F7"/>
    <w:rsid w:val="003D1D78"/>
    <w:rsid w:val="003D1DC9"/>
    <w:rsid w:val="003D1EB6"/>
    <w:rsid w:val="003D2131"/>
    <w:rsid w:val="003D2FD0"/>
    <w:rsid w:val="003D3119"/>
    <w:rsid w:val="003D3A54"/>
    <w:rsid w:val="003D3A7B"/>
    <w:rsid w:val="003D4635"/>
    <w:rsid w:val="003D48E5"/>
    <w:rsid w:val="003D4AE8"/>
    <w:rsid w:val="003D5655"/>
    <w:rsid w:val="003D5716"/>
    <w:rsid w:val="003D5D96"/>
    <w:rsid w:val="003D5EC4"/>
    <w:rsid w:val="003D6461"/>
    <w:rsid w:val="003D6F49"/>
    <w:rsid w:val="003D71AF"/>
    <w:rsid w:val="003D7C65"/>
    <w:rsid w:val="003D7D06"/>
    <w:rsid w:val="003E10D9"/>
    <w:rsid w:val="003E1120"/>
    <w:rsid w:val="003E1601"/>
    <w:rsid w:val="003E2D7D"/>
    <w:rsid w:val="003E325E"/>
    <w:rsid w:val="003E44E2"/>
    <w:rsid w:val="003E4EFA"/>
    <w:rsid w:val="003E578E"/>
    <w:rsid w:val="003E59A5"/>
    <w:rsid w:val="003E650C"/>
    <w:rsid w:val="003E6F86"/>
    <w:rsid w:val="003E7180"/>
    <w:rsid w:val="003F04EA"/>
    <w:rsid w:val="003F07A4"/>
    <w:rsid w:val="003F11FE"/>
    <w:rsid w:val="003F185E"/>
    <w:rsid w:val="003F30CE"/>
    <w:rsid w:val="003F407E"/>
    <w:rsid w:val="003F42B7"/>
    <w:rsid w:val="003F43E9"/>
    <w:rsid w:val="003F4476"/>
    <w:rsid w:val="003F4B4A"/>
    <w:rsid w:val="003F5741"/>
    <w:rsid w:val="003F60E5"/>
    <w:rsid w:val="003F66EF"/>
    <w:rsid w:val="003F6ACC"/>
    <w:rsid w:val="003F7C6E"/>
    <w:rsid w:val="00400368"/>
    <w:rsid w:val="00400E02"/>
    <w:rsid w:val="0040146A"/>
    <w:rsid w:val="00401691"/>
    <w:rsid w:val="00401913"/>
    <w:rsid w:val="00401BB9"/>
    <w:rsid w:val="00402D6A"/>
    <w:rsid w:val="00402F78"/>
    <w:rsid w:val="004032C8"/>
    <w:rsid w:val="00403AF5"/>
    <w:rsid w:val="004054FA"/>
    <w:rsid w:val="004057C0"/>
    <w:rsid w:val="004058A5"/>
    <w:rsid w:val="004059FB"/>
    <w:rsid w:val="004074A2"/>
    <w:rsid w:val="00407D3D"/>
    <w:rsid w:val="00410221"/>
    <w:rsid w:val="00411E38"/>
    <w:rsid w:val="00412173"/>
    <w:rsid w:val="00412CC6"/>
    <w:rsid w:val="00412EB9"/>
    <w:rsid w:val="00413A0A"/>
    <w:rsid w:val="0041489B"/>
    <w:rsid w:val="00414FD8"/>
    <w:rsid w:val="00415A69"/>
    <w:rsid w:val="00415AE7"/>
    <w:rsid w:val="00415E1E"/>
    <w:rsid w:val="004161C8"/>
    <w:rsid w:val="004165C2"/>
    <w:rsid w:val="00416D4C"/>
    <w:rsid w:val="004172AC"/>
    <w:rsid w:val="00417300"/>
    <w:rsid w:val="00417986"/>
    <w:rsid w:val="004203B7"/>
    <w:rsid w:val="0042085F"/>
    <w:rsid w:val="004236C8"/>
    <w:rsid w:val="00423867"/>
    <w:rsid w:val="00423870"/>
    <w:rsid w:val="0042421F"/>
    <w:rsid w:val="004249DE"/>
    <w:rsid w:val="00424E7B"/>
    <w:rsid w:val="004250CC"/>
    <w:rsid w:val="00426ADE"/>
    <w:rsid w:val="004272F6"/>
    <w:rsid w:val="0042772A"/>
    <w:rsid w:val="00427D17"/>
    <w:rsid w:val="0043133A"/>
    <w:rsid w:val="00431798"/>
    <w:rsid w:val="00431831"/>
    <w:rsid w:val="004320FC"/>
    <w:rsid w:val="00432195"/>
    <w:rsid w:val="004322B7"/>
    <w:rsid w:val="0043232E"/>
    <w:rsid w:val="004329BE"/>
    <w:rsid w:val="00432A99"/>
    <w:rsid w:val="004331A8"/>
    <w:rsid w:val="0043355F"/>
    <w:rsid w:val="0043381B"/>
    <w:rsid w:val="00433F24"/>
    <w:rsid w:val="00434AAE"/>
    <w:rsid w:val="004355CC"/>
    <w:rsid w:val="004356F3"/>
    <w:rsid w:val="00435FDE"/>
    <w:rsid w:val="00436B6D"/>
    <w:rsid w:val="004378AE"/>
    <w:rsid w:val="0044007B"/>
    <w:rsid w:val="004407BB"/>
    <w:rsid w:val="00440BB5"/>
    <w:rsid w:val="00441B32"/>
    <w:rsid w:val="00441EED"/>
    <w:rsid w:val="00442E29"/>
    <w:rsid w:val="00442F00"/>
    <w:rsid w:val="004431A4"/>
    <w:rsid w:val="00443378"/>
    <w:rsid w:val="0044387E"/>
    <w:rsid w:val="0044460D"/>
    <w:rsid w:val="00444BA0"/>
    <w:rsid w:val="00444ED9"/>
    <w:rsid w:val="00444F00"/>
    <w:rsid w:val="0044506C"/>
    <w:rsid w:val="0044622E"/>
    <w:rsid w:val="00446285"/>
    <w:rsid w:val="00446434"/>
    <w:rsid w:val="00446AF0"/>
    <w:rsid w:val="00446C09"/>
    <w:rsid w:val="00446DBF"/>
    <w:rsid w:val="0044704C"/>
    <w:rsid w:val="00447501"/>
    <w:rsid w:val="00447E64"/>
    <w:rsid w:val="00447F13"/>
    <w:rsid w:val="00450E72"/>
    <w:rsid w:val="00452193"/>
    <w:rsid w:val="004529DD"/>
    <w:rsid w:val="0045380D"/>
    <w:rsid w:val="00453CD9"/>
    <w:rsid w:val="00454290"/>
    <w:rsid w:val="00454A6A"/>
    <w:rsid w:val="00455A6A"/>
    <w:rsid w:val="00455B0C"/>
    <w:rsid w:val="00455F5B"/>
    <w:rsid w:val="0045654A"/>
    <w:rsid w:val="0045700E"/>
    <w:rsid w:val="00457120"/>
    <w:rsid w:val="00460585"/>
    <w:rsid w:val="0046065D"/>
    <w:rsid w:val="004607C4"/>
    <w:rsid w:val="004614E7"/>
    <w:rsid w:val="004619DB"/>
    <w:rsid w:val="00462436"/>
    <w:rsid w:val="00462C7A"/>
    <w:rsid w:val="00463539"/>
    <w:rsid w:val="00463DBE"/>
    <w:rsid w:val="0046417C"/>
    <w:rsid w:val="004641AE"/>
    <w:rsid w:val="004641C0"/>
    <w:rsid w:val="004647B6"/>
    <w:rsid w:val="00464CA1"/>
    <w:rsid w:val="00465B19"/>
    <w:rsid w:val="00466548"/>
    <w:rsid w:val="00466F1D"/>
    <w:rsid w:val="00467352"/>
    <w:rsid w:val="004700DE"/>
    <w:rsid w:val="0047045D"/>
    <w:rsid w:val="00470A2E"/>
    <w:rsid w:val="00470A41"/>
    <w:rsid w:val="00470BB5"/>
    <w:rsid w:val="004713B2"/>
    <w:rsid w:val="00471E7C"/>
    <w:rsid w:val="00471F20"/>
    <w:rsid w:val="00473C01"/>
    <w:rsid w:val="00473FA9"/>
    <w:rsid w:val="0047402D"/>
    <w:rsid w:val="00475FC7"/>
    <w:rsid w:val="004776CD"/>
    <w:rsid w:val="00477896"/>
    <w:rsid w:val="00477C8D"/>
    <w:rsid w:val="00480833"/>
    <w:rsid w:val="00480DC6"/>
    <w:rsid w:val="00481967"/>
    <w:rsid w:val="00485E3B"/>
    <w:rsid w:val="00485E7B"/>
    <w:rsid w:val="00486376"/>
    <w:rsid w:val="00486B68"/>
    <w:rsid w:val="00486C7D"/>
    <w:rsid w:val="00487378"/>
    <w:rsid w:val="00487EEC"/>
    <w:rsid w:val="00487F19"/>
    <w:rsid w:val="00490B0E"/>
    <w:rsid w:val="0049139F"/>
    <w:rsid w:val="0049160C"/>
    <w:rsid w:val="0049242E"/>
    <w:rsid w:val="0049259C"/>
    <w:rsid w:val="004929A6"/>
    <w:rsid w:val="00495D02"/>
    <w:rsid w:val="004964D9"/>
    <w:rsid w:val="0049730B"/>
    <w:rsid w:val="004A0575"/>
    <w:rsid w:val="004A0625"/>
    <w:rsid w:val="004A0693"/>
    <w:rsid w:val="004A093A"/>
    <w:rsid w:val="004A19F4"/>
    <w:rsid w:val="004A2A55"/>
    <w:rsid w:val="004A32B4"/>
    <w:rsid w:val="004A4873"/>
    <w:rsid w:val="004A5416"/>
    <w:rsid w:val="004A5470"/>
    <w:rsid w:val="004A55F5"/>
    <w:rsid w:val="004A600C"/>
    <w:rsid w:val="004A6796"/>
    <w:rsid w:val="004A6B05"/>
    <w:rsid w:val="004A6C8A"/>
    <w:rsid w:val="004A6F79"/>
    <w:rsid w:val="004A7004"/>
    <w:rsid w:val="004A78A1"/>
    <w:rsid w:val="004A7C01"/>
    <w:rsid w:val="004A7D8F"/>
    <w:rsid w:val="004B0EA7"/>
    <w:rsid w:val="004B111E"/>
    <w:rsid w:val="004B1420"/>
    <w:rsid w:val="004B15CD"/>
    <w:rsid w:val="004B1E24"/>
    <w:rsid w:val="004B2127"/>
    <w:rsid w:val="004B2CD8"/>
    <w:rsid w:val="004B4AB7"/>
    <w:rsid w:val="004B4CB9"/>
    <w:rsid w:val="004B4DAF"/>
    <w:rsid w:val="004B4FE2"/>
    <w:rsid w:val="004B50DE"/>
    <w:rsid w:val="004B5715"/>
    <w:rsid w:val="004B57C3"/>
    <w:rsid w:val="004B6AC9"/>
    <w:rsid w:val="004B6AE6"/>
    <w:rsid w:val="004B6C68"/>
    <w:rsid w:val="004B70D5"/>
    <w:rsid w:val="004B7993"/>
    <w:rsid w:val="004B7D0D"/>
    <w:rsid w:val="004C00F0"/>
    <w:rsid w:val="004C01AF"/>
    <w:rsid w:val="004C01E5"/>
    <w:rsid w:val="004C08F9"/>
    <w:rsid w:val="004C1164"/>
    <w:rsid w:val="004C1E45"/>
    <w:rsid w:val="004C238B"/>
    <w:rsid w:val="004C2460"/>
    <w:rsid w:val="004C2B37"/>
    <w:rsid w:val="004C30E3"/>
    <w:rsid w:val="004C460A"/>
    <w:rsid w:val="004C549D"/>
    <w:rsid w:val="004C54A6"/>
    <w:rsid w:val="004C55C2"/>
    <w:rsid w:val="004C5739"/>
    <w:rsid w:val="004C7E3E"/>
    <w:rsid w:val="004D01AA"/>
    <w:rsid w:val="004D032E"/>
    <w:rsid w:val="004D0523"/>
    <w:rsid w:val="004D0BF3"/>
    <w:rsid w:val="004D0D57"/>
    <w:rsid w:val="004D0E0A"/>
    <w:rsid w:val="004D1520"/>
    <w:rsid w:val="004D203E"/>
    <w:rsid w:val="004D2123"/>
    <w:rsid w:val="004D236D"/>
    <w:rsid w:val="004D32F5"/>
    <w:rsid w:val="004D3A6B"/>
    <w:rsid w:val="004D4713"/>
    <w:rsid w:val="004D473B"/>
    <w:rsid w:val="004D7D80"/>
    <w:rsid w:val="004D7FA9"/>
    <w:rsid w:val="004E1AE2"/>
    <w:rsid w:val="004E1DB3"/>
    <w:rsid w:val="004E1E33"/>
    <w:rsid w:val="004E225B"/>
    <w:rsid w:val="004E25FA"/>
    <w:rsid w:val="004E27F2"/>
    <w:rsid w:val="004E3534"/>
    <w:rsid w:val="004E52F4"/>
    <w:rsid w:val="004E6336"/>
    <w:rsid w:val="004E65EF"/>
    <w:rsid w:val="004E7277"/>
    <w:rsid w:val="004F1E92"/>
    <w:rsid w:val="004F1F88"/>
    <w:rsid w:val="004F261F"/>
    <w:rsid w:val="004F2983"/>
    <w:rsid w:val="004F315D"/>
    <w:rsid w:val="004F5470"/>
    <w:rsid w:val="004F5F0D"/>
    <w:rsid w:val="004F6738"/>
    <w:rsid w:val="004F69E8"/>
    <w:rsid w:val="004F780E"/>
    <w:rsid w:val="004F7A92"/>
    <w:rsid w:val="004F7C47"/>
    <w:rsid w:val="005001DC"/>
    <w:rsid w:val="005014C6"/>
    <w:rsid w:val="005046A4"/>
    <w:rsid w:val="00504871"/>
    <w:rsid w:val="00504E9F"/>
    <w:rsid w:val="005051C1"/>
    <w:rsid w:val="0050620E"/>
    <w:rsid w:val="00506AE4"/>
    <w:rsid w:val="00507319"/>
    <w:rsid w:val="00507DFC"/>
    <w:rsid w:val="0051065B"/>
    <w:rsid w:val="0051110F"/>
    <w:rsid w:val="00511514"/>
    <w:rsid w:val="00511D36"/>
    <w:rsid w:val="00512BD9"/>
    <w:rsid w:val="00513ADE"/>
    <w:rsid w:val="00513BAB"/>
    <w:rsid w:val="005155BF"/>
    <w:rsid w:val="005156DC"/>
    <w:rsid w:val="0051594D"/>
    <w:rsid w:val="00515A3B"/>
    <w:rsid w:val="0051637A"/>
    <w:rsid w:val="00516539"/>
    <w:rsid w:val="00516A8A"/>
    <w:rsid w:val="00516FCD"/>
    <w:rsid w:val="005175B3"/>
    <w:rsid w:val="005177C3"/>
    <w:rsid w:val="00520B70"/>
    <w:rsid w:val="00520FC6"/>
    <w:rsid w:val="0052152B"/>
    <w:rsid w:val="00521A96"/>
    <w:rsid w:val="005222F8"/>
    <w:rsid w:val="00522476"/>
    <w:rsid w:val="00523037"/>
    <w:rsid w:val="00523930"/>
    <w:rsid w:val="00523F0F"/>
    <w:rsid w:val="00525048"/>
    <w:rsid w:val="005254E1"/>
    <w:rsid w:val="005255C8"/>
    <w:rsid w:val="00525BA1"/>
    <w:rsid w:val="005266B8"/>
    <w:rsid w:val="00527151"/>
    <w:rsid w:val="00527B06"/>
    <w:rsid w:val="005302E2"/>
    <w:rsid w:val="0053039C"/>
    <w:rsid w:val="00530BD9"/>
    <w:rsid w:val="0053291C"/>
    <w:rsid w:val="00532A87"/>
    <w:rsid w:val="00532B0D"/>
    <w:rsid w:val="00532B70"/>
    <w:rsid w:val="00532B8A"/>
    <w:rsid w:val="00532F8A"/>
    <w:rsid w:val="0053331B"/>
    <w:rsid w:val="00534B3D"/>
    <w:rsid w:val="00534F5A"/>
    <w:rsid w:val="00535A4B"/>
    <w:rsid w:val="00535A8C"/>
    <w:rsid w:val="00535B3E"/>
    <w:rsid w:val="005365EB"/>
    <w:rsid w:val="00536E82"/>
    <w:rsid w:val="00536F75"/>
    <w:rsid w:val="00536FBE"/>
    <w:rsid w:val="005378A7"/>
    <w:rsid w:val="005379FA"/>
    <w:rsid w:val="00537D25"/>
    <w:rsid w:val="005401BC"/>
    <w:rsid w:val="00540795"/>
    <w:rsid w:val="005407D4"/>
    <w:rsid w:val="00544333"/>
    <w:rsid w:val="00545404"/>
    <w:rsid w:val="005454E3"/>
    <w:rsid w:val="00546120"/>
    <w:rsid w:val="00546F5D"/>
    <w:rsid w:val="00550433"/>
    <w:rsid w:val="00550DAE"/>
    <w:rsid w:val="00550FBA"/>
    <w:rsid w:val="0055115D"/>
    <w:rsid w:val="0055188F"/>
    <w:rsid w:val="00554605"/>
    <w:rsid w:val="00555152"/>
    <w:rsid w:val="00555610"/>
    <w:rsid w:val="005558AC"/>
    <w:rsid w:val="00556A4F"/>
    <w:rsid w:val="00557C8D"/>
    <w:rsid w:val="0056041A"/>
    <w:rsid w:val="00560D11"/>
    <w:rsid w:val="0056151B"/>
    <w:rsid w:val="00562FE5"/>
    <w:rsid w:val="0056418C"/>
    <w:rsid w:val="005644E5"/>
    <w:rsid w:val="0056493C"/>
    <w:rsid w:val="00564DB0"/>
    <w:rsid w:val="00564FFE"/>
    <w:rsid w:val="0056561E"/>
    <w:rsid w:val="005659FA"/>
    <w:rsid w:val="00566DF2"/>
    <w:rsid w:val="00567086"/>
    <w:rsid w:val="00567316"/>
    <w:rsid w:val="00570D08"/>
    <w:rsid w:val="00571CA1"/>
    <w:rsid w:val="00571D03"/>
    <w:rsid w:val="00571F07"/>
    <w:rsid w:val="005723EC"/>
    <w:rsid w:val="00572CC8"/>
    <w:rsid w:val="00573E66"/>
    <w:rsid w:val="0057410F"/>
    <w:rsid w:val="00574298"/>
    <w:rsid w:val="00574730"/>
    <w:rsid w:val="00574C61"/>
    <w:rsid w:val="00574FD4"/>
    <w:rsid w:val="005755D0"/>
    <w:rsid w:val="0057630F"/>
    <w:rsid w:val="00576315"/>
    <w:rsid w:val="0057641F"/>
    <w:rsid w:val="00576426"/>
    <w:rsid w:val="005765B2"/>
    <w:rsid w:val="00576E54"/>
    <w:rsid w:val="0057704B"/>
    <w:rsid w:val="00577E0D"/>
    <w:rsid w:val="005800A4"/>
    <w:rsid w:val="005803FB"/>
    <w:rsid w:val="00580778"/>
    <w:rsid w:val="00581ECA"/>
    <w:rsid w:val="00583538"/>
    <w:rsid w:val="005849B9"/>
    <w:rsid w:val="005867C2"/>
    <w:rsid w:val="005875F6"/>
    <w:rsid w:val="00590ACA"/>
    <w:rsid w:val="00590F9C"/>
    <w:rsid w:val="00591AF0"/>
    <w:rsid w:val="005921A1"/>
    <w:rsid w:val="005926E7"/>
    <w:rsid w:val="00592F06"/>
    <w:rsid w:val="0059462D"/>
    <w:rsid w:val="00597220"/>
    <w:rsid w:val="00597855"/>
    <w:rsid w:val="00597F04"/>
    <w:rsid w:val="005A0E1B"/>
    <w:rsid w:val="005A2057"/>
    <w:rsid w:val="005A22D5"/>
    <w:rsid w:val="005A2980"/>
    <w:rsid w:val="005A3399"/>
    <w:rsid w:val="005A375E"/>
    <w:rsid w:val="005A3FED"/>
    <w:rsid w:val="005A4C9A"/>
    <w:rsid w:val="005A5F2F"/>
    <w:rsid w:val="005A64ED"/>
    <w:rsid w:val="005B1320"/>
    <w:rsid w:val="005B1428"/>
    <w:rsid w:val="005B1F77"/>
    <w:rsid w:val="005B2294"/>
    <w:rsid w:val="005B2420"/>
    <w:rsid w:val="005B2B0E"/>
    <w:rsid w:val="005B3518"/>
    <w:rsid w:val="005B3A28"/>
    <w:rsid w:val="005B3E56"/>
    <w:rsid w:val="005B4256"/>
    <w:rsid w:val="005B4382"/>
    <w:rsid w:val="005B43B4"/>
    <w:rsid w:val="005B4AB1"/>
    <w:rsid w:val="005B51B4"/>
    <w:rsid w:val="005B5281"/>
    <w:rsid w:val="005B5322"/>
    <w:rsid w:val="005B70EC"/>
    <w:rsid w:val="005B765F"/>
    <w:rsid w:val="005B7E03"/>
    <w:rsid w:val="005C0123"/>
    <w:rsid w:val="005C0A45"/>
    <w:rsid w:val="005C1759"/>
    <w:rsid w:val="005C2AE8"/>
    <w:rsid w:val="005C5C50"/>
    <w:rsid w:val="005C634E"/>
    <w:rsid w:val="005C643F"/>
    <w:rsid w:val="005C7B8E"/>
    <w:rsid w:val="005D0092"/>
    <w:rsid w:val="005D0386"/>
    <w:rsid w:val="005D07E2"/>
    <w:rsid w:val="005D1194"/>
    <w:rsid w:val="005D2463"/>
    <w:rsid w:val="005D26CE"/>
    <w:rsid w:val="005D27DC"/>
    <w:rsid w:val="005D284F"/>
    <w:rsid w:val="005D2EF1"/>
    <w:rsid w:val="005D3660"/>
    <w:rsid w:val="005D463B"/>
    <w:rsid w:val="005D49C7"/>
    <w:rsid w:val="005D4AB0"/>
    <w:rsid w:val="005D50A9"/>
    <w:rsid w:val="005D5310"/>
    <w:rsid w:val="005D699B"/>
    <w:rsid w:val="005D6BF9"/>
    <w:rsid w:val="005D7194"/>
    <w:rsid w:val="005D7380"/>
    <w:rsid w:val="005D7824"/>
    <w:rsid w:val="005E02F1"/>
    <w:rsid w:val="005E109D"/>
    <w:rsid w:val="005E187D"/>
    <w:rsid w:val="005E1BDE"/>
    <w:rsid w:val="005E1EBD"/>
    <w:rsid w:val="005E2B5A"/>
    <w:rsid w:val="005E2D14"/>
    <w:rsid w:val="005E31FD"/>
    <w:rsid w:val="005E32BA"/>
    <w:rsid w:val="005E4159"/>
    <w:rsid w:val="005E47F6"/>
    <w:rsid w:val="005E78BF"/>
    <w:rsid w:val="005E7BD8"/>
    <w:rsid w:val="005F0B32"/>
    <w:rsid w:val="005F1EB7"/>
    <w:rsid w:val="005F241A"/>
    <w:rsid w:val="005F268A"/>
    <w:rsid w:val="005F2D22"/>
    <w:rsid w:val="005F2DA1"/>
    <w:rsid w:val="005F337B"/>
    <w:rsid w:val="005F4557"/>
    <w:rsid w:val="005F46E4"/>
    <w:rsid w:val="005F48E4"/>
    <w:rsid w:val="005F4C79"/>
    <w:rsid w:val="005F50F1"/>
    <w:rsid w:val="005F72F0"/>
    <w:rsid w:val="00602694"/>
    <w:rsid w:val="00602E7E"/>
    <w:rsid w:val="00604A04"/>
    <w:rsid w:val="00605362"/>
    <w:rsid w:val="006053CB"/>
    <w:rsid w:val="00605E68"/>
    <w:rsid w:val="0060619A"/>
    <w:rsid w:val="0060703C"/>
    <w:rsid w:val="00607440"/>
    <w:rsid w:val="00607A96"/>
    <w:rsid w:val="00610FFA"/>
    <w:rsid w:val="00611108"/>
    <w:rsid w:val="00611B6D"/>
    <w:rsid w:val="00611F43"/>
    <w:rsid w:val="006127AD"/>
    <w:rsid w:val="006127F1"/>
    <w:rsid w:val="006132DA"/>
    <w:rsid w:val="0061425A"/>
    <w:rsid w:val="006152D1"/>
    <w:rsid w:val="00615F76"/>
    <w:rsid w:val="00616240"/>
    <w:rsid w:val="00616F97"/>
    <w:rsid w:val="00617609"/>
    <w:rsid w:val="006205CA"/>
    <w:rsid w:val="006215AD"/>
    <w:rsid w:val="00621AA0"/>
    <w:rsid w:val="00622154"/>
    <w:rsid w:val="00622266"/>
    <w:rsid w:val="006241F7"/>
    <w:rsid w:val="006243C4"/>
    <w:rsid w:val="0062659E"/>
    <w:rsid w:val="00626659"/>
    <w:rsid w:val="006268CD"/>
    <w:rsid w:val="00626CB2"/>
    <w:rsid w:val="00626FF8"/>
    <w:rsid w:val="0062709A"/>
    <w:rsid w:val="006270F4"/>
    <w:rsid w:val="00627552"/>
    <w:rsid w:val="00627EBB"/>
    <w:rsid w:val="006300AE"/>
    <w:rsid w:val="006302A8"/>
    <w:rsid w:val="0063150F"/>
    <w:rsid w:val="00632191"/>
    <w:rsid w:val="006331AF"/>
    <w:rsid w:val="006333A4"/>
    <w:rsid w:val="00633617"/>
    <w:rsid w:val="00633D13"/>
    <w:rsid w:val="00633F75"/>
    <w:rsid w:val="0063406F"/>
    <w:rsid w:val="00634B06"/>
    <w:rsid w:val="00634F15"/>
    <w:rsid w:val="006368A2"/>
    <w:rsid w:val="00637214"/>
    <w:rsid w:val="00640A1F"/>
    <w:rsid w:val="00640B07"/>
    <w:rsid w:val="006412EB"/>
    <w:rsid w:val="00641318"/>
    <w:rsid w:val="00642016"/>
    <w:rsid w:val="00642227"/>
    <w:rsid w:val="006434D6"/>
    <w:rsid w:val="00643621"/>
    <w:rsid w:val="00644BFD"/>
    <w:rsid w:val="00645189"/>
    <w:rsid w:val="0064675D"/>
    <w:rsid w:val="00646C0D"/>
    <w:rsid w:val="006477FC"/>
    <w:rsid w:val="006479D8"/>
    <w:rsid w:val="006503F4"/>
    <w:rsid w:val="0065091A"/>
    <w:rsid w:val="00650C84"/>
    <w:rsid w:val="00650DDA"/>
    <w:rsid w:val="00651BBD"/>
    <w:rsid w:val="006525BE"/>
    <w:rsid w:val="006529FC"/>
    <w:rsid w:val="00653242"/>
    <w:rsid w:val="00654546"/>
    <w:rsid w:val="00654C51"/>
    <w:rsid w:val="006578C4"/>
    <w:rsid w:val="00660322"/>
    <w:rsid w:val="006603F3"/>
    <w:rsid w:val="006609C4"/>
    <w:rsid w:val="00660C61"/>
    <w:rsid w:val="00660C70"/>
    <w:rsid w:val="00660E39"/>
    <w:rsid w:val="00661014"/>
    <w:rsid w:val="00661B32"/>
    <w:rsid w:val="00662C6B"/>
    <w:rsid w:val="00663E6C"/>
    <w:rsid w:val="006643E9"/>
    <w:rsid w:val="00664D1B"/>
    <w:rsid w:val="00664F75"/>
    <w:rsid w:val="00665E97"/>
    <w:rsid w:val="006660FE"/>
    <w:rsid w:val="0066640D"/>
    <w:rsid w:val="006672F9"/>
    <w:rsid w:val="0066760A"/>
    <w:rsid w:val="00667A6A"/>
    <w:rsid w:val="00670628"/>
    <w:rsid w:val="00670A4A"/>
    <w:rsid w:val="00670AF5"/>
    <w:rsid w:val="00670D0F"/>
    <w:rsid w:val="00671C96"/>
    <w:rsid w:val="00673519"/>
    <w:rsid w:val="00673CEE"/>
    <w:rsid w:val="00673E89"/>
    <w:rsid w:val="0067546F"/>
    <w:rsid w:val="00675A3E"/>
    <w:rsid w:val="0067646F"/>
    <w:rsid w:val="006767A8"/>
    <w:rsid w:val="00676880"/>
    <w:rsid w:val="00680293"/>
    <w:rsid w:val="00680B0C"/>
    <w:rsid w:val="0068170C"/>
    <w:rsid w:val="006819B9"/>
    <w:rsid w:val="00681A3D"/>
    <w:rsid w:val="00681F00"/>
    <w:rsid w:val="00682B7C"/>
    <w:rsid w:val="00683887"/>
    <w:rsid w:val="006838DB"/>
    <w:rsid w:val="00684155"/>
    <w:rsid w:val="006841A3"/>
    <w:rsid w:val="00684C66"/>
    <w:rsid w:val="00684FC6"/>
    <w:rsid w:val="006852A1"/>
    <w:rsid w:val="006854A8"/>
    <w:rsid w:val="006856AC"/>
    <w:rsid w:val="00685879"/>
    <w:rsid w:val="00686B5D"/>
    <w:rsid w:val="00687759"/>
    <w:rsid w:val="00687946"/>
    <w:rsid w:val="006879D0"/>
    <w:rsid w:val="00687D06"/>
    <w:rsid w:val="00690068"/>
    <w:rsid w:val="00690FF0"/>
    <w:rsid w:val="00691238"/>
    <w:rsid w:val="006913E0"/>
    <w:rsid w:val="0069143B"/>
    <w:rsid w:val="0069151F"/>
    <w:rsid w:val="00691D06"/>
    <w:rsid w:val="00692150"/>
    <w:rsid w:val="0069288C"/>
    <w:rsid w:val="00692A29"/>
    <w:rsid w:val="00692B55"/>
    <w:rsid w:val="00692F10"/>
    <w:rsid w:val="006935B9"/>
    <w:rsid w:val="00694656"/>
    <w:rsid w:val="00695BC2"/>
    <w:rsid w:val="00695EA5"/>
    <w:rsid w:val="00696400"/>
    <w:rsid w:val="00696FFC"/>
    <w:rsid w:val="00696FFF"/>
    <w:rsid w:val="006972AC"/>
    <w:rsid w:val="00697A8F"/>
    <w:rsid w:val="006A091C"/>
    <w:rsid w:val="006A0A74"/>
    <w:rsid w:val="006A0DC5"/>
    <w:rsid w:val="006A175E"/>
    <w:rsid w:val="006A211A"/>
    <w:rsid w:val="006A215A"/>
    <w:rsid w:val="006A259D"/>
    <w:rsid w:val="006A26C3"/>
    <w:rsid w:val="006A32CF"/>
    <w:rsid w:val="006A3B67"/>
    <w:rsid w:val="006A4557"/>
    <w:rsid w:val="006A4B15"/>
    <w:rsid w:val="006A4F31"/>
    <w:rsid w:val="006A60D7"/>
    <w:rsid w:val="006A6323"/>
    <w:rsid w:val="006A7ECE"/>
    <w:rsid w:val="006B0176"/>
    <w:rsid w:val="006B03E3"/>
    <w:rsid w:val="006B08AC"/>
    <w:rsid w:val="006B14FD"/>
    <w:rsid w:val="006B1699"/>
    <w:rsid w:val="006B1AA6"/>
    <w:rsid w:val="006B1BBC"/>
    <w:rsid w:val="006B5140"/>
    <w:rsid w:val="006B52F5"/>
    <w:rsid w:val="006B5C18"/>
    <w:rsid w:val="006B5CFF"/>
    <w:rsid w:val="006B7A9B"/>
    <w:rsid w:val="006B7C99"/>
    <w:rsid w:val="006C1261"/>
    <w:rsid w:val="006C1F93"/>
    <w:rsid w:val="006C20C7"/>
    <w:rsid w:val="006C30A7"/>
    <w:rsid w:val="006C32F1"/>
    <w:rsid w:val="006C45E1"/>
    <w:rsid w:val="006C6841"/>
    <w:rsid w:val="006C705E"/>
    <w:rsid w:val="006C72B1"/>
    <w:rsid w:val="006C7B50"/>
    <w:rsid w:val="006D0358"/>
    <w:rsid w:val="006D0802"/>
    <w:rsid w:val="006D10D4"/>
    <w:rsid w:val="006D119A"/>
    <w:rsid w:val="006D1833"/>
    <w:rsid w:val="006D2205"/>
    <w:rsid w:val="006D22E2"/>
    <w:rsid w:val="006D3667"/>
    <w:rsid w:val="006D3CE8"/>
    <w:rsid w:val="006D4FEF"/>
    <w:rsid w:val="006D5C82"/>
    <w:rsid w:val="006D6741"/>
    <w:rsid w:val="006D67DB"/>
    <w:rsid w:val="006D7036"/>
    <w:rsid w:val="006D7301"/>
    <w:rsid w:val="006D78EB"/>
    <w:rsid w:val="006D7B87"/>
    <w:rsid w:val="006E021A"/>
    <w:rsid w:val="006E15D1"/>
    <w:rsid w:val="006E2B70"/>
    <w:rsid w:val="006E30B9"/>
    <w:rsid w:val="006E385E"/>
    <w:rsid w:val="006E3A3C"/>
    <w:rsid w:val="006E41BC"/>
    <w:rsid w:val="006E41DD"/>
    <w:rsid w:val="006E4B9E"/>
    <w:rsid w:val="006E5CF0"/>
    <w:rsid w:val="006E6366"/>
    <w:rsid w:val="006E66B8"/>
    <w:rsid w:val="006E6C2C"/>
    <w:rsid w:val="006E7F0A"/>
    <w:rsid w:val="006F0A35"/>
    <w:rsid w:val="006F3806"/>
    <w:rsid w:val="006F4533"/>
    <w:rsid w:val="006F4583"/>
    <w:rsid w:val="006F49FD"/>
    <w:rsid w:val="006F50F9"/>
    <w:rsid w:val="006F5819"/>
    <w:rsid w:val="006F7184"/>
    <w:rsid w:val="007008BC"/>
    <w:rsid w:val="00700A99"/>
    <w:rsid w:val="00700C47"/>
    <w:rsid w:val="00700DFE"/>
    <w:rsid w:val="007018F1"/>
    <w:rsid w:val="00701B2D"/>
    <w:rsid w:val="00701B6C"/>
    <w:rsid w:val="00701FC8"/>
    <w:rsid w:val="0070250E"/>
    <w:rsid w:val="00704A5B"/>
    <w:rsid w:val="00705302"/>
    <w:rsid w:val="00705B17"/>
    <w:rsid w:val="00705C29"/>
    <w:rsid w:val="00706285"/>
    <w:rsid w:val="00706DBF"/>
    <w:rsid w:val="007100C8"/>
    <w:rsid w:val="007128A9"/>
    <w:rsid w:val="007130E8"/>
    <w:rsid w:val="00713BFD"/>
    <w:rsid w:val="00713DAC"/>
    <w:rsid w:val="00714853"/>
    <w:rsid w:val="007149AE"/>
    <w:rsid w:val="00717A85"/>
    <w:rsid w:val="007206B0"/>
    <w:rsid w:val="00721318"/>
    <w:rsid w:val="0072193F"/>
    <w:rsid w:val="0072247E"/>
    <w:rsid w:val="007224DF"/>
    <w:rsid w:val="007225CE"/>
    <w:rsid w:val="007225F1"/>
    <w:rsid w:val="00722AAB"/>
    <w:rsid w:val="00722E48"/>
    <w:rsid w:val="0072364D"/>
    <w:rsid w:val="00723C1C"/>
    <w:rsid w:val="007242C8"/>
    <w:rsid w:val="00725707"/>
    <w:rsid w:val="007263F3"/>
    <w:rsid w:val="00727C38"/>
    <w:rsid w:val="00727F40"/>
    <w:rsid w:val="00730117"/>
    <w:rsid w:val="00730744"/>
    <w:rsid w:val="00730EEF"/>
    <w:rsid w:val="00731BDF"/>
    <w:rsid w:val="00732529"/>
    <w:rsid w:val="00732BE0"/>
    <w:rsid w:val="00733B40"/>
    <w:rsid w:val="00733F5E"/>
    <w:rsid w:val="007342E8"/>
    <w:rsid w:val="0073456E"/>
    <w:rsid w:val="00735213"/>
    <w:rsid w:val="007356B3"/>
    <w:rsid w:val="0073589B"/>
    <w:rsid w:val="00735EEC"/>
    <w:rsid w:val="00736E38"/>
    <w:rsid w:val="00736F7F"/>
    <w:rsid w:val="00737818"/>
    <w:rsid w:val="00737ADC"/>
    <w:rsid w:val="007400BF"/>
    <w:rsid w:val="00740CCD"/>
    <w:rsid w:val="00741316"/>
    <w:rsid w:val="00741414"/>
    <w:rsid w:val="00741575"/>
    <w:rsid w:val="00743165"/>
    <w:rsid w:val="00743479"/>
    <w:rsid w:val="007439A3"/>
    <w:rsid w:val="00743ECE"/>
    <w:rsid w:val="00744249"/>
    <w:rsid w:val="00744B15"/>
    <w:rsid w:val="00745356"/>
    <w:rsid w:val="00745537"/>
    <w:rsid w:val="007455C9"/>
    <w:rsid w:val="00745DEF"/>
    <w:rsid w:val="00745EAB"/>
    <w:rsid w:val="00745F3E"/>
    <w:rsid w:val="007469C3"/>
    <w:rsid w:val="00746BE4"/>
    <w:rsid w:val="00747093"/>
    <w:rsid w:val="007471A4"/>
    <w:rsid w:val="00751D27"/>
    <w:rsid w:val="00751EF4"/>
    <w:rsid w:val="00752DEF"/>
    <w:rsid w:val="0075315E"/>
    <w:rsid w:val="0075340B"/>
    <w:rsid w:val="007537AA"/>
    <w:rsid w:val="00754037"/>
    <w:rsid w:val="007541CB"/>
    <w:rsid w:val="00754438"/>
    <w:rsid w:val="00754A87"/>
    <w:rsid w:val="00754FD7"/>
    <w:rsid w:val="00755499"/>
    <w:rsid w:val="007554F3"/>
    <w:rsid w:val="00756E39"/>
    <w:rsid w:val="00757493"/>
    <w:rsid w:val="0076009C"/>
    <w:rsid w:val="00760FE6"/>
    <w:rsid w:val="0076197B"/>
    <w:rsid w:val="00762274"/>
    <w:rsid w:val="00762703"/>
    <w:rsid w:val="00763A60"/>
    <w:rsid w:val="00764A7F"/>
    <w:rsid w:val="00765258"/>
    <w:rsid w:val="00765733"/>
    <w:rsid w:val="00765C9F"/>
    <w:rsid w:val="0076722B"/>
    <w:rsid w:val="00770B8A"/>
    <w:rsid w:val="00770F30"/>
    <w:rsid w:val="0077131F"/>
    <w:rsid w:val="007750EC"/>
    <w:rsid w:val="00775B1A"/>
    <w:rsid w:val="007762CC"/>
    <w:rsid w:val="00776497"/>
    <w:rsid w:val="0077760F"/>
    <w:rsid w:val="007801F7"/>
    <w:rsid w:val="00780E2A"/>
    <w:rsid w:val="00780FD4"/>
    <w:rsid w:val="00780FDD"/>
    <w:rsid w:val="00781777"/>
    <w:rsid w:val="0078181C"/>
    <w:rsid w:val="00781A7E"/>
    <w:rsid w:val="00781BD8"/>
    <w:rsid w:val="00781EE7"/>
    <w:rsid w:val="00783C19"/>
    <w:rsid w:val="00784114"/>
    <w:rsid w:val="00785173"/>
    <w:rsid w:val="00785F50"/>
    <w:rsid w:val="007864C7"/>
    <w:rsid w:val="0079022F"/>
    <w:rsid w:val="00790250"/>
    <w:rsid w:val="0079057A"/>
    <w:rsid w:val="00790908"/>
    <w:rsid w:val="00790D74"/>
    <w:rsid w:val="00791516"/>
    <w:rsid w:val="00791E73"/>
    <w:rsid w:val="00792651"/>
    <w:rsid w:val="00792D33"/>
    <w:rsid w:val="007941CD"/>
    <w:rsid w:val="00794515"/>
    <w:rsid w:val="00795346"/>
    <w:rsid w:val="00795E3B"/>
    <w:rsid w:val="00796766"/>
    <w:rsid w:val="0079711C"/>
    <w:rsid w:val="007A10A5"/>
    <w:rsid w:val="007A12E4"/>
    <w:rsid w:val="007A15B3"/>
    <w:rsid w:val="007A15D8"/>
    <w:rsid w:val="007A2E2B"/>
    <w:rsid w:val="007A31D0"/>
    <w:rsid w:val="007A34E7"/>
    <w:rsid w:val="007A46CB"/>
    <w:rsid w:val="007A51D4"/>
    <w:rsid w:val="007A6551"/>
    <w:rsid w:val="007A7C77"/>
    <w:rsid w:val="007B1729"/>
    <w:rsid w:val="007B1B6A"/>
    <w:rsid w:val="007B1FDC"/>
    <w:rsid w:val="007B344E"/>
    <w:rsid w:val="007B3885"/>
    <w:rsid w:val="007B40DA"/>
    <w:rsid w:val="007B4848"/>
    <w:rsid w:val="007B4E70"/>
    <w:rsid w:val="007B6C88"/>
    <w:rsid w:val="007C00BD"/>
    <w:rsid w:val="007C130D"/>
    <w:rsid w:val="007C1468"/>
    <w:rsid w:val="007C1BC3"/>
    <w:rsid w:val="007C1C41"/>
    <w:rsid w:val="007C20E3"/>
    <w:rsid w:val="007C22BC"/>
    <w:rsid w:val="007C36BD"/>
    <w:rsid w:val="007C3B60"/>
    <w:rsid w:val="007C43F3"/>
    <w:rsid w:val="007C5302"/>
    <w:rsid w:val="007C5C39"/>
    <w:rsid w:val="007C5D32"/>
    <w:rsid w:val="007C6759"/>
    <w:rsid w:val="007C6DE4"/>
    <w:rsid w:val="007C7234"/>
    <w:rsid w:val="007C759C"/>
    <w:rsid w:val="007C76EA"/>
    <w:rsid w:val="007C7E4A"/>
    <w:rsid w:val="007D1208"/>
    <w:rsid w:val="007D22D8"/>
    <w:rsid w:val="007D28A9"/>
    <w:rsid w:val="007D33A2"/>
    <w:rsid w:val="007D366A"/>
    <w:rsid w:val="007D3A42"/>
    <w:rsid w:val="007D3AAA"/>
    <w:rsid w:val="007D3C62"/>
    <w:rsid w:val="007D4A84"/>
    <w:rsid w:val="007D5D23"/>
    <w:rsid w:val="007D6300"/>
    <w:rsid w:val="007D6359"/>
    <w:rsid w:val="007D6BE1"/>
    <w:rsid w:val="007D7C5B"/>
    <w:rsid w:val="007E056F"/>
    <w:rsid w:val="007E088A"/>
    <w:rsid w:val="007E0E61"/>
    <w:rsid w:val="007E2240"/>
    <w:rsid w:val="007E2634"/>
    <w:rsid w:val="007E2D87"/>
    <w:rsid w:val="007E39CC"/>
    <w:rsid w:val="007E3D13"/>
    <w:rsid w:val="007E49B7"/>
    <w:rsid w:val="007E4DC4"/>
    <w:rsid w:val="007E4F5A"/>
    <w:rsid w:val="007E5730"/>
    <w:rsid w:val="007E610A"/>
    <w:rsid w:val="007E628B"/>
    <w:rsid w:val="007E658B"/>
    <w:rsid w:val="007E69AB"/>
    <w:rsid w:val="007E6A76"/>
    <w:rsid w:val="007E70FF"/>
    <w:rsid w:val="007E77A6"/>
    <w:rsid w:val="007E7AD5"/>
    <w:rsid w:val="007E7B80"/>
    <w:rsid w:val="007F06FB"/>
    <w:rsid w:val="007F08CE"/>
    <w:rsid w:val="007F143A"/>
    <w:rsid w:val="007F19F5"/>
    <w:rsid w:val="007F2255"/>
    <w:rsid w:val="007F2856"/>
    <w:rsid w:val="007F29B3"/>
    <w:rsid w:val="007F585E"/>
    <w:rsid w:val="007F6CB4"/>
    <w:rsid w:val="007F76CE"/>
    <w:rsid w:val="007F7D27"/>
    <w:rsid w:val="00800725"/>
    <w:rsid w:val="0080122E"/>
    <w:rsid w:val="0080161A"/>
    <w:rsid w:val="00801734"/>
    <w:rsid w:val="008017A6"/>
    <w:rsid w:val="0080191F"/>
    <w:rsid w:val="00801A6F"/>
    <w:rsid w:val="00801B71"/>
    <w:rsid w:val="00801D69"/>
    <w:rsid w:val="00801D7F"/>
    <w:rsid w:val="00804E12"/>
    <w:rsid w:val="00805395"/>
    <w:rsid w:val="008056AC"/>
    <w:rsid w:val="008057DF"/>
    <w:rsid w:val="00805831"/>
    <w:rsid w:val="00805F24"/>
    <w:rsid w:val="008066B7"/>
    <w:rsid w:val="00807BC0"/>
    <w:rsid w:val="00810287"/>
    <w:rsid w:val="00811287"/>
    <w:rsid w:val="00811854"/>
    <w:rsid w:val="00811879"/>
    <w:rsid w:val="008129BE"/>
    <w:rsid w:val="00812B6A"/>
    <w:rsid w:val="00813AD7"/>
    <w:rsid w:val="008144D3"/>
    <w:rsid w:val="00814E2D"/>
    <w:rsid w:val="00816145"/>
    <w:rsid w:val="00816E0F"/>
    <w:rsid w:val="008172B0"/>
    <w:rsid w:val="00817AD0"/>
    <w:rsid w:val="00817AD3"/>
    <w:rsid w:val="00817E76"/>
    <w:rsid w:val="00817FCF"/>
    <w:rsid w:val="008205C4"/>
    <w:rsid w:val="008207FF"/>
    <w:rsid w:val="008223ED"/>
    <w:rsid w:val="00822F78"/>
    <w:rsid w:val="008236E1"/>
    <w:rsid w:val="00824B47"/>
    <w:rsid w:val="00824C06"/>
    <w:rsid w:val="00824C8E"/>
    <w:rsid w:val="00825D5A"/>
    <w:rsid w:val="00825F7F"/>
    <w:rsid w:val="00826FBB"/>
    <w:rsid w:val="008311F9"/>
    <w:rsid w:val="008314C5"/>
    <w:rsid w:val="008319D3"/>
    <w:rsid w:val="00831C57"/>
    <w:rsid w:val="00832D16"/>
    <w:rsid w:val="00833046"/>
    <w:rsid w:val="00833315"/>
    <w:rsid w:val="00833A77"/>
    <w:rsid w:val="00833D4A"/>
    <w:rsid w:val="0083594E"/>
    <w:rsid w:val="00835AE3"/>
    <w:rsid w:val="00835BFD"/>
    <w:rsid w:val="008366E6"/>
    <w:rsid w:val="0083717E"/>
    <w:rsid w:val="008372E6"/>
    <w:rsid w:val="00837843"/>
    <w:rsid w:val="00837A8A"/>
    <w:rsid w:val="00837B46"/>
    <w:rsid w:val="00837D27"/>
    <w:rsid w:val="00840420"/>
    <w:rsid w:val="00840984"/>
    <w:rsid w:val="008411A6"/>
    <w:rsid w:val="0084198A"/>
    <w:rsid w:val="008429B4"/>
    <w:rsid w:val="008432EB"/>
    <w:rsid w:val="008435B2"/>
    <w:rsid w:val="00844C73"/>
    <w:rsid w:val="00844E07"/>
    <w:rsid w:val="00846616"/>
    <w:rsid w:val="00846A14"/>
    <w:rsid w:val="00846F8E"/>
    <w:rsid w:val="008475AC"/>
    <w:rsid w:val="00847CCC"/>
    <w:rsid w:val="008501BE"/>
    <w:rsid w:val="00850793"/>
    <w:rsid w:val="008508D8"/>
    <w:rsid w:val="00850AC9"/>
    <w:rsid w:val="008519B5"/>
    <w:rsid w:val="00851E12"/>
    <w:rsid w:val="00852F5D"/>
    <w:rsid w:val="008532F1"/>
    <w:rsid w:val="0085348D"/>
    <w:rsid w:val="0085463C"/>
    <w:rsid w:val="0085470F"/>
    <w:rsid w:val="00854FF2"/>
    <w:rsid w:val="00856E07"/>
    <w:rsid w:val="008571A1"/>
    <w:rsid w:val="008574F3"/>
    <w:rsid w:val="008607FE"/>
    <w:rsid w:val="00860911"/>
    <w:rsid w:val="00860AEC"/>
    <w:rsid w:val="00860E6B"/>
    <w:rsid w:val="00861051"/>
    <w:rsid w:val="00861398"/>
    <w:rsid w:val="008628C3"/>
    <w:rsid w:val="008629D1"/>
    <w:rsid w:val="00863255"/>
    <w:rsid w:val="00863F59"/>
    <w:rsid w:val="00864B00"/>
    <w:rsid w:val="00865903"/>
    <w:rsid w:val="0086605F"/>
    <w:rsid w:val="00866901"/>
    <w:rsid w:val="0086715F"/>
    <w:rsid w:val="008673E1"/>
    <w:rsid w:val="008675EE"/>
    <w:rsid w:val="0086792C"/>
    <w:rsid w:val="008679F3"/>
    <w:rsid w:val="00870246"/>
    <w:rsid w:val="00870828"/>
    <w:rsid w:val="00870AE5"/>
    <w:rsid w:val="008711A0"/>
    <w:rsid w:val="00871253"/>
    <w:rsid w:val="0087143B"/>
    <w:rsid w:val="00871C74"/>
    <w:rsid w:val="00871FFB"/>
    <w:rsid w:val="00872246"/>
    <w:rsid w:val="00873167"/>
    <w:rsid w:val="00873607"/>
    <w:rsid w:val="00873A8A"/>
    <w:rsid w:val="0087421C"/>
    <w:rsid w:val="00874C42"/>
    <w:rsid w:val="00875891"/>
    <w:rsid w:val="00876D52"/>
    <w:rsid w:val="0087706C"/>
    <w:rsid w:val="00877279"/>
    <w:rsid w:val="00877C3A"/>
    <w:rsid w:val="00877E29"/>
    <w:rsid w:val="00880B75"/>
    <w:rsid w:val="00881329"/>
    <w:rsid w:val="0088144C"/>
    <w:rsid w:val="0088166A"/>
    <w:rsid w:val="008817D2"/>
    <w:rsid w:val="00881893"/>
    <w:rsid w:val="008819FD"/>
    <w:rsid w:val="00881F4B"/>
    <w:rsid w:val="00882298"/>
    <w:rsid w:val="008824DF"/>
    <w:rsid w:val="0088261F"/>
    <w:rsid w:val="00882AC1"/>
    <w:rsid w:val="00883405"/>
    <w:rsid w:val="008835D6"/>
    <w:rsid w:val="0088360B"/>
    <w:rsid w:val="00883D30"/>
    <w:rsid w:val="00884009"/>
    <w:rsid w:val="008844D7"/>
    <w:rsid w:val="00885AEE"/>
    <w:rsid w:val="00886BCB"/>
    <w:rsid w:val="00887C88"/>
    <w:rsid w:val="00890543"/>
    <w:rsid w:val="008905B8"/>
    <w:rsid w:val="008925F2"/>
    <w:rsid w:val="008929A5"/>
    <w:rsid w:val="00892F11"/>
    <w:rsid w:val="00894F2D"/>
    <w:rsid w:val="0089546A"/>
    <w:rsid w:val="00896E73"/>
    <w:rsid w:val="00897186"/>
    <w:rsid w:val="00897787"/>
    <w:rsid w:val="008A0900"/>
    <w:rsid w:val="008A0F95"/>
    <w:rsid w:val="008A1094"/>
    <w:rsid w:val="008A1103"/>
    <w:rsid w:val="008A1722"/>
    <w:rsid w:val="008A1942"/>
    <w:rsid w:val="008A1B2F"/>
    <w:rsid w:val="008A2023"/>
    <w:rsid w:val="008A2095"/>
    <w:rsid w:val="008A2127"/>
    <w:rsid w:val="008A2274"/>
    <w:rsid w:val="008A2373"/>
    <w:rsid w:val="008A330A"/>
    <w:rsid w:val="008A413D"/>
    <w:rsid w:val="008A4A3A"/>
    <w:rsid w:val="008A57B6"/>
    <w:rsid w:val="008A644C"/>
    <w:rsid w:val="008A68CD"/>
    <w:rsid w:val="008A68E1"/>
    <w:rsid w:val="008A6BED"/>
    <w:rsid w:val="008B0AB9"/>
    <w:rsid w:val="008B1AB1"/>
    <w:rsid w:val="008B2435"/>
    <w:rsid w:val="008B2990"/>
    <w:rsid w:val="008B32F0"/>
    <w:rsid w:val="008B33EF"/>
    <w:rsid w:val="008B3BB0"/>
    <w:rsid w:val="008B4227"/>
    <w:rsid w:val="008B4544"/>
    <w:rsid w:val="008B4C07"/>
    <w:rsid w:val="008B4D0B"/>
    <w:rsid w:val="008B5AA9"/>
    <w:rsid w:val="008B73EF"/>
    <w:rsid w:val="008C052E"/>
    <w:rsid w:val="008C0CFB"/>
    <w:rsid w:val="008C123A"/>
    <w:rsid w:val="008C1F15"/>
    <w:rsid w:val="008C26FA"/>
    <w:rsid w:val="008C39F1"/>
    <w:rsid w:val="008C3D13"/>
    <w:rsid w:val="008C5305"/>
    <w:rsid w:val="008C5639"/>
    <w:rsid w:val="008C59FA"/>
    <w:rsid w:val="008C5F6F"/>
    <w:rsid w:val="008C60C9"/>
    <w:rsid w:val="008C61A5"/>
    <w:rsid w:val="008C626D"/>
    <w:rsid w:val="008C6907"/>
    <w:rsid w:val="008C6AFF"/>
    <w:rsid w:val="008C6D02"/>
    <w:rsid w:val="008C7C76"/>
    <w:rsid w:val="008D03F1"/>
    <w:rsid w:val="008D227C"/>
    <w:rsid w:val="008D2523"/>
    <w:rsid w:val="008D2DFB"/>
    <w:rsid w:val="008D3048"/>
    <w:rsid w:val="008D3F11"/>
    <w:rsid w:val="008D43CA"/>
    <w:rsid w:val="008D487B"/>
    <w:rsid w:val="008D5873"/>
    <w:rsid w:val="008D72E5"/>
    <w:rsid w:val="008E0509"/>
    <w:rsid w:val="008E1D00"/>
    <w:rsid w:val="008E28D7"/>
    <w:rsid w:val="008E2C0B"/>
    <w:rsid w:val="008E3B05"/>
    <w:rsid w:val="008E4021"/>
    <w:rsid w:val="008E4885"/>
    <w:rsid w:val="008E5777"/>
    <w:rsid w:val="008E5A27"/>
    <w:rsid w:val="008E6250"/>
    <w:rsid w:val="008E6503"/>
    <w:rsid w:val="008E6570"/>
    <w:rsid w:val="008E65A3"/>
    <w:rsid w:val="008F04B1"/>
    <w:rsid w:val="008F1345"/>
    <w:rsid w:val="008F1C4D"/>
    <w:rsid w:val="008F25B1"/>
    <w:rsid w:val="008F4671"/>
    <w:rsid w:val="008F4A3C"/>
    <w:rsid w:val="008F5032"/>
    <w:rsid w:val="008F5BB4"/>
    <w:rsid w:val="008F6019"/>
    <w:rsid w:val="008F7132"/>
    <w:rsid w:val="00900CCF"/>
    <w:rsid w:val="00900D7C"/>
    <w:rsid w:val="00901982"/>
    <w:rsid w:val="00901C9A"/>
    <w:rsid w:val="00901FEA"/>
    <w:rsid w:val="0090202E"/>
    <w:rsid w:val="0090235E"/>
    <w:rsid w:val="0090313C"/>
    <w:rsid w:val="0090370F"/>
    <w:rsid w:val="00903FF0"/>
    <w:rsid w:val="00904D0F"/>
    <w:rsid w:val="0090560E"/>
    <w:rsid w:val="009058EF"/>
    <w:rsid w:val="00906505"/>
    <w:rsid w:val="00906678"/>
    <w:rsid w:val="0091061A"/>
    <w:rsid w:val="00910D54"/>
    <w:rsid w:val="00912983"/>
    <w:rsid w:val="00915CCC"/>
    <w:rsid w:val="0091646E"/>
    <w:rsid w:val="00917216"/>
    <w:rsid w:val="00917404"/>
    <w:rsid w:val="0092067B"/>
    <w:rsid w:val="00920804"/>
    <w:rsid w:val="00922A8F"/>
    <w:rsid w:val="00922ED7"/>
    <w:rsid w:val="009230F0"/>
    <w:rsid w:val="00923B69"/>
    <w:rsid w:val="00924EB1"/>
    <w:rsid w:val="00925468"/>
    <w:rsid w:val="00926F32"/>
    <w:rsid w:val="009273D8"/>
    <w:rsid w:val="0092782E"/>
    <w:rsid w:val="009278A8"/>
    <w:rsid w:val="00927A39"/>
    <w:rsid w:val="00927E74"/>
    <w:rsid w:val="00927F42"/>
    <w:rsid w:val="0093042B"/>
    <w:rsid w:val="00930DCD"/>
    <w:rsid w:val="00931100"/>
    <w:rsid w:val="00931D2B"/>
    <w:rsid w:val="00932613"/>
    <w:rsid w:val="00932758"/>
    <w:rsid w:val="0093359E"/>
    <w:rsid w:val="00934D89"/>
    <w:rsid w:val="0093667C"/>
    <w:rsid w:val="0093670A"/>
    <w:rsid w:val="00936F7B"/>
    <w:rsid w:val="00940437"/>
    <w:rsid w:val="0094089E"/>
    <w:rsid w:val="00940C43"/>
    <w:rsid w:val="00940EA6"/>
    <w:rsid w:val="00940FBA"/>
    <w:rsid w:val="00941AFB"/>
    <w:rsid w:val="00941C54"/>
    <w:rsid w:val="009422A1"/>
    <w:rsid w:val="009428DF"/>
    <w:rsid w:val="009431DB"/>
    <w:rsid w:val="009437D5"/>
    <w:rsid w:val="00943E3E"/>
    <w:rsid w:val="009441A1"/>
    <w:rsid w:val="009441BC"/>
    <w:rsid w:val="0094437C"/>
    <w:rsid w:val="00944AE0"/>
    <w:rsid w:val="00945AF6"/>
    <w:rsid w:val="00945FD9"/>
    <w:rsid w:val="00946090"/>
    <w:rsid w:val="009468F1"/>
    <w:rsid w:val="00946A1C"/>
    <w:rsid w:val="00946B5F"/>
    <w:rsid w:val="00946DFE"/>
    <w:rsid w:val="00946FCF"/>
    <w:rsid w:val="00947A31"/>
    <w:rsid w:val="0095098A"/>
    <w:rsid w:val="0095148F"/>
    <w:rsid w:val="009514DA"/>
    <w:rsid w:val="00951CAA"/>
    <w:rsid w:val="009520AD"/>
    <w:rsid w:val="00952994"/>
    <w:rsid w:val="00952BE1"/>
    <w:rsid w:val="00953C37"/>
    <w:rsid w:val="0095427E"/>
    <w:rsid w:val="009565DD"/>
    <w:rsid w:val="00957849"/>
    <w:rsid w:val="00960191"/>
    <w:rsid w:val="00960C34"/>
    <w:rsid w:val="0096132C"/>
    <w:rsid w:val="00961CE4"/>
    <w:rsid w:val="00962348"/>
    <w:rsid w:val="009631AB"/>
    <w:rsid w:val="00963B45"/>
    <w:rsid w:val="00963EB6"/>
    <w:rsid w:val="009641A6"/>
    <w:rsid w:val="00964414"/>
    <w:rsid w:val="009645D7"/>
    <w:rsid w:val="00965AA1"/>
    <w:rsid w:val="009662C1"/>
    <w:rsid w:val="00966F89"/>
    <w:rsid w:val="009671FC"/>
    <w:rsid w:val="009675E2"/>
    <w:rsid w:val="009677BF"/>
    <w:rsid w:val="00967D35"/>
    <w:rsid w:val="009702DF"/>
    <w:rsid w:val="009705F5"/>
    <w:rsid w:val="00970825"/>
    <w:rsid w:val="00971AC4"/>
    <w:rsid w:val="0097283B"/>
    <w:rsid w:val="00972C7D"/>
    <w:rsid w:val="0097481C"/>
    <w:rsid w:val="00974868"/>
    <w:rsid w:val="00974CBD"/>
    <w:rsid w:val="00974E3E"/>
    <w:rsid w:val="00974EC6"/>
    <w:rsid w:val="009750D3"/>
    <w:rsid w:val="00975882"/>
    <w:rsid w:val="009761B7"/>
    <w:rsid w:val="00976EC3"/>
    <w:rsid w:val="009801C9"/>
    <w:rsid w:val="00980431"/>
    <w:rsid w:val="00980B06"/>
    <w:rsid w:val="009811EB"/>
    <w:rsid w:val="0098401E"/>
    <w:rsid w:val="009842BD"/>
    <w:rsid w:val="00984B2D"/>
    <w:rsid w:val="00985334"/>
    <w:rsid w:val="009859F0"/>
    <w:rsid w:val="00985F1E"/>
    <w:rsid w:val="00985FE9"/>
    <w:rsid w:val="009875F5"/>
    <w:rsid w:val="009908E4"/>
    <w:rsid w:val="009908E9"/>
    <w:rsid w:val="009909AF"/>
    <w:rsid w:val="00990A96"/>
    <w:rsid w:val="00990BB8"/>
    <w:rsid w:val="00991BC5"/>
    <w:rsid w:val="00992CD5"/>
    <w:rsid w:val="00992D42"/>
    <w:rsid w:val="00993DC8"/>
    <w:rsid w:val="00994236"/>
    <w:rsid w:val="00994C37"/>
    <w:rsid w:val="0099593E"/>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9C9"/>
    <w:rsid w:val="009A4AC5"/>
    <w:rsid w:val="009A4B20"/>
    <w:rsid w:val="009A504D"/>
    <w:rsid w:val="009A542B"/>
    <w:rsid w:val="009A5B26"/>
    <w:rsid w:val="009A5CFC"/>
    <w:rsid w:val="009A5E77"/>
    <w:rsid w:val="009A5F4D"/>
    <w:rsid w:val="009A655D"/>
    <w:rsid w:val="009A685C"/>
    <w:rsid w:val="009A752C"/>
    <w:rsid w:val="009B0075"/>
    <w:rsid w:val="009B02E3"/>
    <w:rsid w:val="009B0359"/>
    <w:rsid w:val="009B0A75"/>
    <w:rsid w:val="009B0C83"/>
    <w:rsid w:val="009B1FA4"/>
    <w:rsid w:val="009B207D"/>
    <w:rsid w:val="009B29CB"/>
    <w:rsid w:val="009B2D98"/>
    <w:rsid w:val="009B3D5E"/>
    <w:rsid w:val="009B3ED1"/>
    <w:rsid w:val="009B4E06"/>
    <w:rsid w:val="009B5BC2"/>
    <w:rsid w:val="009B69FE"/>
    <w:rsid w:val="009B7001"/>
    <w:rsid w:val="009B7B6F"/>
    <w:rsid w:val="009C0BD5"/>
    <w:rsid w:val="009C2221"/>
    <w:rsid w:val="009C2E45"/>
    <w:rsid w:val="009C3195"/>
    <w:rsid w:val="009C330A"/>
    <w:rsid w:val="009C36A3"/>
    <w:rsid w:val="009C3B43"/>
    <w:rsid w:val="009C4A0D"/>
    <w:rsid w:val="009C4A43"/>
    <w:rsid w:val="009C4F1C"/>
    <w:rsid w:val="009C614E"/>
    <w:rsid w:val="009C61A4"/>
    <w:rsid w:val="009C6B58"/>
    <w:rsid w:val="009C6B7C"/>
    <w:rsid w:val="009D0216"/>
    <w:rsid w:val="009D109D"/>
    <w:rsid w:val="009D16E0"/>
    <w:rsid w:val="009D19EE"/>
    <w:rsid w:val="009D20EF"/>
    <w:rsid w:val="009D2620"/>
    <w:rsid w:val="009D2D96"/>
    <w:rsid w:val="009D3314"/>
    <w:rsid w:val="009D3638"/>
    <w:rsid w:val="009D41D7"/>
    <w:rsid w:val="009D4D2A"/>
    <w:rsid w:val="009D4F7D"/>
    <w:rsid w:val="009D66EA"/>
    <w:rsid w:val="009D6AF0"/>
    <w:rsid w:val="009D7844"/>
    <w:rsid w:val="009E1B7B"/>
    <w:rsid w:val="009E1D68"/>
    <w:rsid w:val="009E1E7D"/>
    <w:rsid w:val="009E22EE"/>
    <w:rsid w:val="009E27C4"/>
    <w:rsid w:val="009E29B9"/>
    <w:rsid w:val="009E3431"/>
    <w:rsid w:val="009E3E4A"/>
    <w:rsid w:val="009E421F"/>
    <w:rsid w:val="009E5DEC"/>
    <w:rsid w:val="009E6667"/>
    <w:rsid w:val="009E69EF"/>
    <w:rsid w:val="009E76B8"/>
    <w:rsid w:val="009E784F"/>
    <w:rsid w:val="009F054E"/>
    <w:rsid w:val="009F0BDC"/>
    <w:rsid w:val="009F10F8"/>
    <w:rsid w:val="009F1CAE"/>
    <w:rsid w:val="009F2D3E"/>
    <w:rsid w:val="009F32AE"/>
    <w:rsid w:val="009F4674"/>
    <w:rsid w:val="009F5844"/>
    <w:rsid w:val="009F5F95"/>
    <w:rsid w:val="009F66E6"/>
    <w:rsid w:val="009F6875"/>
    <w:rsid w:val="009F6C10"/>
    <w:rsid w:val="009F6C76"/>
    <w:rsid w:val="009F6D66"/>
    <w:rsid w:val="009F6E79"/>
    <w:rsid w:val="009F72AA"/>
    <w:rsid w:val="009F7476"/>
    <w:rsid w:val="009F77D7"/>
    <w:rsid w:val="00A00212"/>
    <w:rsid w:val="00A00487"/>
    <w:rsid w:val="00A01064"/>
    <w:rsid w:val="00A027FF"/>
    <w:rsid w:val="00A03116"/>
    <w:rsid w:val="00A0316C"/>
    <w:rsid w:val="00A03754"/>
    <w:rsid w:val="00A03A4B"/>
    <w:rsid w:val="00A0499D"/>
    <w:rsid w:val="00A04B61"/>
    <w:rsid w:val="00A0767B"/>
    <w:rsid w:val="00A07A17"/>
    <w:rsid w:val="00A07BD0"/>
    <w:rsid w:val="00A1000C"/>
    <w:rsid w:val="00A10DD3"/>
    <w:rsid w:val="00A11337"/>
    <w:rsid w:val="00A114A9"/>
    <w:rsid w:val="00A11EEA"/>
    <w:rsid w:val="00A124E7"/>
    <w:rsid w:val="00A12552"/>
    <w:rsid w:val="00A128E5"/>
    <w:rsid w:val="00A13928"/>
    <w:rsid w:val="00A13F2E"/>
    <w:rsid w:val="00A145AC"/>
    <w:rsid w:val="00A147F4"/>
    <w:rsid w:val="00A14BAB"/>
    <w:rsid w:val="00A14E1F"/>
    <w:rsid w:val="00A15D8C"/>
    <w:rsid w:val="00A16B2D"/>
    <w:rsid w:val="00A17702"/>
    <w:rsid w:val="00A200CE"/>
    <w:rsid w:val="00A20582"/>
    <w:rsid w:val="00A20916"/>
    <w:rsid w:val="00A20C9A"/>
    <w:rsid w:val="00A22118"/>
    <w:rsid w:val="00A23BE5"/>
    <w:rsid w:val="00A23DEE"/>
    <w:rsid w:val="00A2431F"/>
    <w:rsid w:val="00A24707"/>
    <w:rsid w:val="00A25195"/>
    <w:rsid w:val="00A25602"/>
    <w:rsid w:val="00A257EF"/>
    <w:rsid w:val="00A27107"/>
    <w:rsid w:val="00A307C9"/>
    <w:rsid w:val="00A3111F"/>
    <w:rsid w:val="00A31D4C"/>
    <w:rsid w:val="00A3211A"/>
    <w:rsid w:val="00A32F6C"/>
    <w:rsid w:val="00A33DFB"/>
    <w:rsid w:val="00A33E16"/>
    <w:rsid w:val="00A34315"/>
    <w:rsid w:val="00A3461F"/>
    <w:rsid w:val="00A3487D"/>
    <w:rsid w:val="00A35759"/>
    <w:rsid w:val="00A36AD3"/>
    <w:rsid w:val="00A379AE"/>
    <w:rsid w:val="00A37BCE"/>
    <w:rsid w:val="00A400DE"/>
    <w:rsid w:val="00A4288E"/>
    <w:rsid w:val="00A42969"/>
    <w:rsid w:val="00A42DCB"/>
    <w:rsid w:val="00A4387F"/>
    <w:rsid w:val="00A4477D"/>
    <w:rsid w:val="00A44945"/>
    <w:rsid w:val="00A450BC"/>
    <w:rsid w:val="00A4536F"/>
    <w:rsid w:val="00A45690"/>
    <w:rsid w:val="00A45D4F"/>
    <w:rsid w:val="00A46564"/>
    <w:rsid w:val="00A46695"/>
    <w:rsid w:val="00A46CC8"/>
    <w:rsid w:val="00A47097"/>
    <w:rsid w:val="00A472B3"/>
    <w:rsid w:val="00A50BFC"/>
    <w:rsid w:val="00A50F0C"/>
    <w:rsid w:val="00A537A9"/>
    <w:rsid w:val="00A54A45"/>
    <w:rsid w:val="00A55F22"/>
    <w:rsid w:val="00A57252"/>
    <w:rsid w:val="00A57384"/>
    <w:rsid w:val="00A576D3"/>
    <w:rsid w:val="00A57859"/>
    <w:rsid w:val="00A57AA0"/>
    <w:rsid w:val="00A57FE2"/>
    <w:rsid w:val="00A60CB8"/>
    <w:rsid w:val="00A60E1E"/>
    <w:rsid w:val="00A61859"/>
    <w:rsid w:val="00A61A4C"/>
    <w:rsid w:val="00A628F3"/>
    <w:rsid w:val="00A62B96"/>
    <w:rsid w:val="00A62E08"/>
    <w:rsid w:val="00A64669"/>
    <w:rsid w:val="00A6659C"/>
    <w:rsid w:val="00A67B9A"/>
    <w:rsid w:val="00A67C11"/>
    <w:rsid w:val="00A70006"/>
    <w:rsid w:val="00A71764"/>
    <w:rsid w:val="00A719EA"/>
    <w:rsid w:val="00A73739"/>
    <w:rsid w:val="00A73AA1"/>
    <w:rsid w:val="00A73E9A"/>
    <w:rsid w:val="00A75FD5"/>
    <w:rsid w:val="00A76620"/>
    <w:rsid w:val="00A767B2"/>
    <w:rsid w:val="00A76830"/>
    <w:rsid w:val="00A76F54"/>
    <w:rsid w:val="00A77165"/>
    <w:rsid w:val="00A773BC"/>
    <w:rsid w:val="00A7746E"/>
    <w:rsid w:val="00A779B8"/>
    <w:rsid w:val="00A817F4"/>
    <w:rsid w:val="00A81E1C"/>
    <w:rsid w:val="00A83204"/>
    <w:rsid w:val="00A83725"/>
    <w:rsid w:val="00A8466A"/>
    <w:rsid w:val="00A84F85"/>
    <w:rsid w:val="00A8560E"/>
    <w:rsid w:val="00A861F0"/>
    <w:rsid w:val="00A87114"/>
    <w:rsid w:val="00A879E4"/>
    <w:rsid w:val="00A90C9E"/>
    <w:rsid w:val="00A912B9"/>
    <w:rsid w:val="00A91A25"/>
    <w:rsid w:val="00A92BFF"/>
    <w:rsid w:val="00A9371A"/>
    <w:rsid w:val="00A9398F"/>
    <w:rsid w:val="00A94125"/>
    <w:rsid w:val="00A9491F"/>
    <w:rsid w:val="00A95855"/>
    <w:rsid w:val="00A95BE7"/>
    <w:rsid w:val="00A9608B"/>
    <w:rsid w:val="00A96528"/>
    <w:rsid w:val="00A96FCC"/>
    <w:rsid w:val="00A97014"/>
    <w:rsid w:val="00A971FB"/>
    <w:rsid w:val="00A975EC"/>
    <w:rsid w:val="00A976F1"/>
    <w:rsid w:val="00AA1EC8"/>
    <w:rsid w:val="00AA2554"/>
    <w:rsid w:val="00AA2E26"/>
    <w:rsid w:val="00AA46E8"/>
    <w:rsid w:val="00AA50EF"/>
    <w:rsid w:val="00AA55E9"/>
    <w:rsid w:val="00AA695F"/>
    <w:rsid w:val="00AA78BB"/>
    <w:rsid w:val="00AB0CC9"/>
    <w:rsid w:val="00AB1D78"/>
    <w:rsid w:val="00AB286F"/>
    <w:rsid w:val="00AB2E48"/>
    <w:rsid w:val="00AB3D05"/>
    <w:rsid w:val="00AB3DE6"/>
    <w:rsid w:val="00AB4B42"/>
    <w:rsid w:val="00AB5222"/>
    <w:rsid w:val="00AB5597"/>
    <w:rsid w:val="00AB5D96"/>
    <w:rsid w:val="00AB61EF"/>
    <w:rsid w:val="00AB710B"/>
    <w:rsid w:val="00AB78AE"/>
    <w:rsid w:val="00AC224C"/>
    <w:rsid w:val="00AC3B3C"/>
    <w:rsid w:val="00AC429E"/>
    <w:rsid w:val="00AC552E"/>
    <w:rsid w:val="00AC5C38"/>
    <w:rsid w:val="00AC6265"/>
    <w:rsid w:val="00AC7CB7"/>
    <w:rsid w:val="00AD00FB"/>
    <w:rsid w:val="00AD08AD"/>
    <w:rsid w:val="00AD2B24"/>
    <w:rsid w:val="00AD43EF"/>
    <w:rsid w:val="00AD45E0"/>
    <w:rsid w:val="00AD48F8"/>
    <w:rsid w:val="00AD4B9C"/>
    <w:rsid w:val="00AD4FC4"/>
    <w:rsid w:val="00AD5533"/>
    <w:rsid w:val="00AD5752"/>
    <w:rsid w:val="00AD5952"/>
    <w:rsid w:val="00AD5EBE"/>
    <w:rsid w:val="00AD5FC1"/>
    <w:rsid w:val="00AD65AB"/>
    <w:rsid w:val="00AD6FE1"/>
    <w:rsid w:val="00AD7123"/>
    <w:rsid w:val="00AD7D5F"/>
    <w:rsid w:val="00AE0015"/>
    <w:rsid w:val="00AE07D1"/>
    <w:rsid w:val="00AE1724"/>
    <w:rsid w:val="00AE1BBC"/>
    <w:rsid w:val="00AE2CCE"/>
    <w:rsid w:val="00AE399A"/>
    <w:rsid w:val="00AE3A2E"/>
    <w:rsid w:val="00AE3B2B"/>
    <w:rsid w:val="00AE426B"/>
    <w:rsid w:val="00AE45DF"/>
    <w:rsid w:val="00AE4B18"/>
    <w:rsid w:val="00AE5193"/>
    <w:rsid w:val="00AE5DAE"/>
    <w:rsid w:val="00AE754D"/>
    <w:rsid w:val="00AE7FD0"/>
    <w:rsid w:val="00AF0561"/>
    <w:rsid w:val="00AF16DA"/>
    <w:rsid w:val="00AF176D"/>
    <w:rsid w:val="00AF2346"/>
    <w:rsid w:val="00AF23B9"/>
    <w:rsid w:val="00AF2934"/>
    <w:rsid w:val="00AF3D2D"/>
    <w:rsid w:val="00AF3FD5"/>
    <w:rsid w:val="00AF430A"/>
    <w:rsid w:val="00AF435A"/>
    <w:rsid w:val="00AF45A3"/>
    <w:rsid w:val="00AF48FA"/>
    <w:rsid w:val="00AF4A7C"/>
    <w:rsid w:val="00AF5888"/>
    <w:rsid w:val="00AF7364"/>
    <w:rsid w:val="00B01E11"/>
    <w:rsid w:val="00B02932"/>
    <w:rsid w:val="00B035CE"/>
    <w:rsid w:val="00B037CB"/>
    <w:rsid w:val="00B037DB"/>
    <w:rsid w:val="00B0382D"/>
    <w:rsid w:val="00B041D8"/>
    <w:rsid w:val="00B04428"/>
    <w:rsid w:val="00B04D3E"/>
    <w:rsid w:val="00B04EFF"/>
    <w:rsid w:val="00B055EA"/>
    <w:rsid w:val="00B05E05"/>
    <w:rsid w:val="00B05E65"/>
    <w:rsid w:val="00B070FF"/>
    <w:rsid w:val="00B073C1"/>
    <w:rsid w:val="00B076C4"/>
    <w:rsid w:val="00B076F6"/>
    <w:rsid w:val="00B07F15"/>
    <w:rsid w:val="00B1010F"/>
    <w:rsid w:val="00B1078A"/>
    <w:rsid w:val="00B10BFB"/>
    <w:rsid w:val="00B11BA2"/>
    <w:rsid w:val="00B123D0"/>
    <w:rsid w:val="00B12A08"/>
    <w:rsid w:val="00B135A6"/>
    <w:rsid w:val="00B135BA"/>
    <w:rsid w:val="00B13F60"/>
    <w:rsid w:val="00B147DC"/>
    <w:rsid w:val="00B153EA"/>
    <w:rsid w:val="00B15BCD"/>
    <w:rsid w:val="00B15CCE"/>
    <w:rsid w:val="00B165F0"/>
    <w:rsid w:val="00B167DD"/>
    <w:rsid w:val="00B1701E"/>
    <w:rsid w:val="00B204A7"/>
    <w:rsid w:val="00B204FE"/>
    <w:rsid w:val="00B2071C"/>
    <w:rsid w:val="00B207EC"/>
    <w:rsid w:val="00B21304"/>
    <w:rsid w:val="00B22061"/>
    <w:rsid w:val="00B2214D"/>
    <w:rsid w:val="00B22317"/>
    <w:rsid w:val="00B24665"/>
    <w:rsid w:val="00B24794"/>
    <w:rsid w:val="00B25933"/>
    <w:rsid w:val="00B26017"/>
    <w:rsid w:val="00B26CD2"/>
    <w:rsid w:val="00B26DA4"/>
    <w:rsid w:val="00B27B7D"/>
    <w:rsid w:val="00B30A26"/>
    <w:rsid w:val="00B30A45"/>
    <w:rsid w:val="00B31611"/>
    <w:rsid w:val="00B316B9"/>
    <w:rsid w:val="00B31E03"/>
    <w:rsid w:val="00B32207"/>
    <w:rsid w:val="00B32363"/>
    <w:rsid w:val="00B32464"/>
    <w:rsid w:val="00B32DAD"/>
    <w:rsid w:val="00B33209"/>
    <w:rsid w:val="00B3395D"/>
    <w:rsid w:val="00B33C8E"/>
    <w:rsid w:val="00B341A9"/>
    <w:rsid w:val="00B3492C"/>
    <w:rsid w:val="00B34E47"/>
    <w:rsid w:val="00B35102"/>
    <w:rsid w:val="00B35A29"/>
    <w:rsid w:val="00B365F6"/>
    <w:rsid w:val="00B4029F"/>
    <w:rsid w:val="00B40A0C"/>
    <w:rsid w:val="00B414FD"/>
    <w:rsid w:val="00B417DC"/>
    <w:rsid w:val="00B420E8"/>
    <w:rsid w:val="00B4218E"/>
    <w:rsid w:val="00B42B39"/>
    <w:rsid w:val="00B43C61"/>
    <w:rsid w:val="00B4534A"/>
    <w:rsid w:val="00B4695F"/>
    <w:rsid w:val="00B46C4D"/>
    <w:rsid w:val="00B47788"/>
    <w:rsid w:val="00B5007C"/>
    <w:rsid w:val="00B51CF1"/>
    <w:rsid w:val="00B5355D"/>
    <w:rsid w:val="00B53592"/>
    <w:rsid w:val="00B535BC"/>
    <w:rsid w:val="00B53C60"/>
    <w:rsid w:val="00B53DB4"/>
    <w:rsid w:val="00B5401A"/>
    <w:rsid w:val="00B54E71"/>
    <w:rsid w:val="00B55B7B"/>
    <w:rsid w:val="00B55D0C"/>
    <w:rsid w:val="00B56F13"/>
    <w:rsid w:val="00B60B8C"/>
    <w:rsid w:val="00B60C51"/>
    <w:rsid w:val="00B60D42"/>
    <w:rsid w:val="00B62076"/>
    <w:rsid w:val="00B62C6A"/>
    <w:rsid w:val="00B63499"/>
    <w:rsid w:val="00B64A2E"/>
    <w:rsid w:val="00B64AC5"/>
    <w:rsid w:val="00B65C68"/>
    <w:rsid w:val="00B6621E"/>
    <w:rsid w:val="00B66290"/>
    <w:rsid w:val="00B667AD"/>
    <w:rsid w:val="00B66F32"/>
    <w:rsid w:val="00B701AA"/>
    <w:rsid w:val="00B718DF"/>
    <w:rsid w:val="00B72B14"/>
    <w:rsid w:val="00B731AC"/>
    <w:rsid w:val="00B73D88"/>
    <w:rsid w:val="00B74B6A"/>
    <w:rsid w:val="00B7527F"/>
    <w:rsid w:val="00B75883"/>
    <w:rsid w:val="00B760D5"/>
    <w:rsid w:val="00B76B6F"/>
    <w:rsid w:val="00B76D81"/>
    <w:rsid w:val="00B772C6"/>
    <w:rsid w:val="00B80C2F"/>
    <w:rsid w:val="00B80FD1"/>
    <w:rsid w:val="00B832D5"/>
    <w:rsid w:val="00B83976"/>
    <w:rsid w:val="00B84D9A"/>
    <w:rsid w:val="00B855F6"/>
    <w:rsid w:val="00B85C20"/>
    <w:rsid w:val="00B861AF"/>
    <w:rsid w:val="00B863DA"/>
    <w:rsid w:val="00B86CE5"/>
    <w:rsid w:val="00B8731C"/>
    <w:rsid w:val="00B90135"/>
    <w:rsid w:val="00B90A50"/>
    <w:rsid w:val="00B90F71"/>
    <w:rsid w:val="00B91323"/>
    <w:rsid w:val="00B91AF2"/>
    <w:rsid w:val="00B9307D"/>
    <w:rsid w:val="00B9497D"/>
    <w:rsid w:val="00B949EF"/>
    <w:rsid w:val="00B94BD1"/>
    <w:rsid w:val="00B9506F"/>
    <w:rsid w:val="00B957AB"/>
    <w:rsid w:val="00B95F63"/>
    <w:rsid w:val="00B974C0"/>
    <w:rsid w:val="00B97F6C"/>
    <w:rsid w:val="00BA19B6"/>
    <w:rsid w:val="00BA1D7E"/>
    <w:rsid w:val="00BA2221"/>
    <w:rsid w:val="00BA25B0"/>
    <w:rsid w:val="00BA2E52"/>
    <w:rsid w:val="00BA2F1F"/>
    <w:rsid w:val="00BA36A3"/>
    <w:rsid w:val="00BA58B5"/>
    <w:rsid w:val="00BA6442"/>
    <w:rsid w:val="00BA6889"/>
    <w:rsid w:val="00BA6DC2"/>
    <w:rsid w:val="00BB0223"/>
    <w:rsid w:val="00BB0D5E"/>
    <w:rsid w:val="00BB44A4"/>
    <w:rsid w:val="00BB5AE3"/>
    <w:rsid w:val="00BB64AA"/>
    <w:rsid w:val="00BB73B5"/>
    <w:rsid w:val="00BC05C4"/>
    <w:rsid w:val="00BC157B"/>
    <w:rsid w:val="00BC159D"/>
    <w:rsid w:val="00BC16C0"/>
    <w:rsid w:val="00BC1FA2"/>
    <w:rsid w:val="00BC1FB5"/>
    <w:rsid w:val="00BC2630"/>
    <w:rsid w:val="00BC3313"/>
    <w:rsid w:val="00BC44EC"/>
    <w:rsid w:val="00BC4F9E"/>
    <w:rsid w:val="00BC5554"/>
    <w:rsid w:val="00BC740F"/>
    <w:rsid w:val="00BD02D2"/>
    <w:rsid w:val="00BD2531"/>
    <w:rsid w:val="00BD26BB"/>
    <w:rsid w:val="00BD355B"/>
    <w:rsid w:val="00BD36F7"/>
    <w:rsid w:val="00BD3D5A"/>
    <w:rsid w:val="00BD3F2D"/>
    <w:rsid w:val="00BD47F1"/>
    <w:rsid w:val="00BD48E1"/>
    <w:rsid w:val="00BD5E32"/>
    <w:rsid w:val="00BD5E7D"/>
    <w:rsid w:val="00BD605B"/>
    <w:rsid w:val="00BD6717"/>
    <w:rsid w:val="00BD6B1F"/>
    <w:rsid w:val="00BD6EE9"/>
    <w:rsid w:val="00BD74FB"/>
    <w:rsid w:val="00BD7E4D"/>
    <w:rsid w:val="00BE0373"/>
    <w:rsid w:val="00BE0BD7"/>
    <w:rsid w:val="00BE14AA"/>
    <w:rsid w:val="00BE1523"/>
    <w:rsid w:val="00BE24EF"/>
    <w:rsid w:val="00BE2524"/>
    <w:rsid w:val="00BE2B1F"/>
    <w:rsid w:val="00BE2ED0"/>
    <w:rsid w:val="00BE2F23"/>
    <w:rsid w:val="00BE3537"/>
    <w:rsid w:val="00BE4290"/>
    <w:rsid w:val="00BE45CD"/>
    <w:rsid w:val="00BE5049"/>
    <w:rsid w:val="00BE635D"/>
    <w:rsid w:val="00BE6CAE"/>
    <w:rsid w:val="00BE764C"/>
    <w:rsid w:val="00BF02D1"/>
    <w:rsid w:val="00BF0F27"/>
    <w:rsid w:val="00BF1615"/>
    <w:rsid w:val="00BF37F8"/>
    <w:rsid w:val="00BF428B"/>
    <w:rsid w:val="00BF461D"/>
    <w:rsid w:val="00BF4D41"/>
    <w:rsid w:val="00BF5B32"/>
    <w:rsid w:val="00BF5F16"/>
    <w:rsid w:val="00BF720C"/>
    <w:rsid w:val="00BF76A8"/>
    <w:rsid w:val="00BF7951"/>
    <w:rsid w:val="00C00D11"/>
    <w:rsid w:val="00C00DC2"/>
    <w:rsid w:val="00C0135E"/>
    <w:rsid w:val="00C025C5"/>
    <w:rsid w:val="00C03010"/>
    <w:rsid w:val="00C031E0"/>
    <w:rsid w:val="00C032B7"/>
    <w:rsid w:val="00C04B9D"/>
    <w:rsid w:val="00C05407"/>
    <w:rsid w:val="00C05924"/>
    <w:rsid w:val="00C05975"/>
    <w:rsid w:val="00C05CE8"/>
    <w:rsid w:val="00C05EFD"/>
    <w:rsid w:val="00C05F12"/>
    <w:rsid w:val="00C0795C"/>
    <w:rsid w:val="00C07F86"/>
    <w:rsid w:val="00C10315"/>
    <w:rsid w:val="00C11667"/>
    <w:rsid w:val="00C11870"/>
    <w:rsid w:val="00C11F0C"/>
    <w:rsid w:val="00C1230A"/>
    <w:rsid w:val="00C147D9"/>
    <w:rsid w:val="00C14F00"/>
    <w:rsid w:val="00C15B92"/>
    <w:rsid w:val="00C16167"/>
    <w:rsid w:val="00C170CF"/>
    <w:rsid w:val="00C17510"/>
    <w:rsid w:val="00C17AC9"/>
    <w:rsid w:val="00C17BFD"/>
    <w:rsid w:val="00C17EA1"/>
    <w:rsid w:val="00C200E0"/>
    <w:rsid w:val="00C211F5"/>
    <w:rsid w:val="00C22F94"/>
    <w:rsid w:val="00C22FE5"/>
    <w:rsid w:val="00C23287"/>
    <w:rsid w:val="00C2372A"/>
    <w:rsid w:val="00C237A5"/>
    <w:rsid w:val="00C23A1A"/>
    <w:rsid w:val="00C2431E"/>
    <w:rsid w:val="00C246DE"/>
    <w:rsid w:val="00C24ACF"/>
    <w:rsid w:val="00C24AE2"/>
    <w:rsid w:val="00C24CBB"/>
    <w:rsid w:val="00C24E89"/>
    <w:rsid w:val="00C25515"/>
    <w:rsid w:val="00C2579F"/>
    <w:rsid w:val="00C25C29"/>
    <w:rsid w:val="00C27644"/>
    <w:rsid w:val="00C278FC"/>
    <w:rsid w:val="00C33433"/>
    <w:rsid w:val="00C3361B"/>
    <w:rsid w:val="00C3383F"/>
    <w:rsid w:val="00C34B77"/>
    <w:rsid w:val="00C34C76"/>
    <w:rsid w:val="00C3533A"/>
    <w:rsid w:val="00C3610F"/>
    <w:rsid w:val="00C362E7"/>
    <w:rsid w:val="00C3697A"/>
    <w:rsid w:val="00C36D9E"/>
    <w:rsid w:val="00C37FE8"/>
    <w:rsid w:val="00C40D3D"/>
    <w:rsid w:val="00C40FBA"/>
    <w:rsid w:val="00C410DB"/>
    <w:rsid w:val="00C421ED"/>
    <w:rsid w:val="00C42BB6"/>
    <w:rsid w:val="00C43101"/>
    <w:rsid w:val="00C4336D"/>
    <w:rsid w:val="00C436EB"/>
    <w:rsid w:val="00C4381E"/>
    <w:rsid w:val="00C43F1A"/>
    <w:rsid w:val="00C443E6"/>
    <w:rsid w:val="00C44EB5"/>
    <w:rsid w:val="00C450BB"/>
    <w:rsid w:val="00C46199"/>
    <w:rsid w:val="00C46501"/>
    <w:rsid w:val="00C46963"/>
    <w:rsid w:val="00C51607"/>
    <w:rsid w:val="00C52235"/>
    <w:rsid w:val="00C52EEA"/>
    <w:rsid w:val="00C52F93"/>
    <w:rsid w:val="00C53A64"/>
    <w:rsid w:val="00C53AE9"/>
    <w:rsid w:val="00C54581"/>
    <w:rsid w:val="00C54AC1"/>
    <w:rsid w:val="00C54D63"/>
    <w:rsid w:val="00C54FFF"/>
    <w:rsid w:val="00C55B9F"/>
    <w:rsid w:val="00C55D06"/>
    <w:rsid w:val="00C55F91"/>
    <w:rsid w:val="00C561A2"/>
    <w:rsid w:val="00C5630A"/>
    <w:rsid w:val="00C563CD"/>
    <w:rsid w:val="00C56BCF"/>
    <w:rsid w:val="00C56C10"/>
    <w:rsid w:val="00C604E8"/>
    <w:rsid w:val="00C60793"/>
    <w:rsid w:val="00C619BA"/>
    <w:rsid w:val="00C61D2C"/>
    <w:rsid w:val="00C6229F"/>
    <w:rsid w:val="00C62AEE"/>
    <w:rsid w:val="00C63948"/>
    <w:rsid w:val="00C6455F"/>
    <w:rsid w:val="00C64F5E"/>
    <w:rsid w:val="00C651A0"/>
    <w:rsid w:val="00C6580D"/>
    <w:rsid w:val="00C65BEB"/>
    <w:rsid w:val="00C65C95"/>
    <w:rsid w:val="00C66D71"/>
    <w:rsid w:val="00C67175"/>
    <w:rsid w:val="00C6748A"/>
    <w:rsid w:val="00C6757B"/>
    <w:rsid w:val="00C70CD6"/>
    <w:rsid w:val="00C70F81"/>
    <w:rsid w:val="00C72B5A"/>
    <w:rsid w:val="00C731B6"/>
    <w:rsid w:val="00C7380C"/>
    <w:rsid w:val="00C73EFE"/>
    <w:rsid w:val="00C74670"/>
    <w:rsid w:val="00C7631A"/>
    <w:rsid w:val="00C819F2"/>
    <w:rsid w:val="00C81D25"/>
    <w:rsid w:val="00C823CD"/>
    <w:rsid w:val="00C82C89"/>
    <w:rsid w:val="00C82C8F"/>
    <w:rsid w:val="00C82D03"/>
    <w:rsid w:val="00C83356"/>
    <w:rsid w:val="00C8347F"/>
    <w:rsid w:val="00C835AC"/>
    <w:rsid w:val="00C83DEE"/>
    <w:rsid w:val="00C84523"/>
    <w:rsid w:val="00C85091"/>
    <w:rsid w:val="00C8541F"/>
    <w:rsid w:val="00C85DD2"/>
    <w:rsid w:val="00C85FAA"/>
    <w:rsid w:val="00C86A6D"/>
    <w:rsid w:val="00C87794"/>
    <w:rsid w:val="00C87A81"/>
    <w:rsid w:val="00C87AB0"/>
    <w:rsid w:val="00C90AED"/>
    <w:rsid w:val="00C92504"/>
    <w:rsid w:val="00C926D0"/>
    <w:rsid w:val="00C929B5"/>
    <w:rsid w:val="00C92E23"/>
    <w:rsid w:val="00C949BC"/>
    <w:rsid w:val="00C94CDD"/>
    <w:rsid w:val="00C950AF"/>
    <w:rsid w:val="00C95323"/>
    <w:rsid w:val="00C974CA"/>
    <w:rsid w:val="00C9788C"/>
    <w:rsid w:val="00C97905"/>
    <w:rsid w:val="00CA0098"/>
    <w:rsid w:val="00CA07EC"/>
    <w:rsid w:val="00CA0F5D"/>
    <w:rsid w:val="00CA1301"/>
    <w:rsid w:val="00CA1B7E"/>
    <w:rsid w:val="00CA22CE"/>
    <w:rsid w:val="00CA2599"/>
    <w:rsid w:val="00CA2701"/>
    <w:rsid w:val="00CA4021"/>
    <w:rsid w:val="00CA44F8"/>
    <w:rsid w:val="00CA4AFA"/>
    <w:rsid w:val="00CA511E"/>
    <w:rsid w:val="00CA5D5C"/>
    <w:rsid w:val="00CA6438"/>
    <w:rsid w:val="00CA7813"/>
    <w:rsid w:val="00CA7B09"/>
    <w:rsid w:val="00CA7BEE"/>
    <w:rsid w:val="00CA7D00"/>
    <w:rsid w:val="00CB0671"/>
    <w:rsid w:val="00CB1D12"/>
    <w:rsid w:val="00CB352E"/>
    <w:rsid w:val="00CB383B"/>
    <w:rsid w:val="00CB410F"/>
    <w:rsid w:val="00CB5066"/>
    <w:rsid w:val="00CB571A"/>
    <w:rsid w:val="00CB5FE2"/>
    <w:rsid w:val="00CB6B73"/>
    <w:rsid w:val="00CC03F4"/>
    <w:rsid w:val="00CC07C1"/>
    <w:rsid w:val="00CC0D03"/>
    <w:rsid w:val="00CC0E37"/>
    <w:rsid w:val="00CC1280"/>
    <w:rsid w:val="00CC14E6"/>
    <w:rsid w:val="00CC191D"/>
    <w:rsid w:val="00CC1A14"/>
    <w:rsid w:val="00CC1C3B"/>
    <w:rsid w:val="00CC1C8E"/>
    <w:rsid w:val="00CC2A6D"/>
    <w:rsid w:val="00CC3358"/>
    <w:rsid w:val="00CC3537"/>
    <w:rsid w:val="00CC3FF2"/>
    <w:rsid w:val="00CC40FF"/>
    <w:rsid w:val="00CC41B7"/>
    <w:rsid w:val="00CC4B43"/>
    <w:rsid w:val="00CC4F4B"/>
    <w:rsid w:val="00CC5925"/>
    <w:rsid w:val="00CC6156"/>
    <w:rsid w:val="00CC6749"/>
    <w:rsid w:val="00CC6833"/>
    <w:rsid w:val="00CC69CC"/>
    <w:rsid w:val="00CC6CDC"/>
    <w:rsid w:val="00CC7539"/>
    <w:rsid w:val="00CC78BC"/>
    <w:rsid w:val="00CD00F3"/>
    <w:rsid w:val="00CD03B8"/>
    <w:rsid w:val="00CD115F"/>
    <w:rsid w:val="00CD1E98"/>
    <w:rsid w:val="00CD239A"/>
    <w:rsid w:val="00CD2657"/>
    <w:rsid w:val="00CD2D47"/>
    <w:rsid w:val="00CD3196"/>
    <w:rsid w:val="00CD3987"/>
    <w:rsid w:val="00CD3FF4"/>
    <w:rsid w:val="00CD48D8"/>
    <w:rsid w:val="00CD4AF8"/>
    <w:rsid w:val="00CD52A5"/>
    <w:rsid w:val="00CD54C5"/>
    <w:rsid w:val="00CD564B"/>
    <w:rsid w:val="00CD64B0"/>
    <w:rsid w:val="00CD6812"/>
    <w:rsid w:val="00CD6ADD"/>
    <w:rsid w:val="00CD7803"/>
    <w:rsid w:val="00CD7FD1"/>
    <w:rsid w:val="00CE0B70"/>
    <w:rsid w:val="00CE11ED"/>
    <w:rsid w:val="00CE1B3F"/>
    <w:rsid w:val="00CE267C"/>
    <w:rsid w:val="00CE2887"/>
    <w:rsid w:val="00CE3E87"/>
    <w:rsid w:val="00CE405E"/>
    <w:rsid w:val="00CE56D7"/>
    <w:rsid w:val="00CF068B"/>
    <w:rsid w:val="00CF171F"/>
    <w:rsid w:val="00CF224E"/>
    <w:rsid w:val="00CF3530"/>
    <w:rsid w:val="00CF3C25"/>
    <w:rsid w:val="00CF3F97"/>
    <w:rsid w:val="00CF4934"/>
    <w:rsid w:val="00CF5A4D"/>
    <w:rsid w:val="00CF6961"/>
    <w:rsid w:val="00CF6F18"/>
    <w:rsid w:val="00D0060F"/>
    <w:rsid w:val="00D02042"/>
    <w:rsid w:val="00D02AE2"/>
    <w:rsid w:val="00D03FB2"/>
    <w:rsid w:val="00D040D4"/>
    <w:rsid w:val="00D0434C"/>
    <w:rsid w:val="00D044B5"/>
    <w:rsid w:val="00D0564D"/>
    <w:rsid w:val="00D05EB3"/>
    <w:rsid w:val="00D06BC6"/>
    <w:rsid w:val="00D0721B"/>
    <w:rsid w:val="00D0727E"/>
    <w:rsid w:val="00D10264"/>
    <w:rsid w:val="00D1055B"/>
    <w:rsid w:val="00D10BD0"/>
    <w:rsid w:val="00D116B4"/>
    <w:rsid w:val="00D12068"/>
    <w:rsid w:val="00D12F6A"/>
    <w:rsid w:val="00D13031"/>
    <w:rsid w:val="00D1400C"/>
    <w:rsid w:val="00D1473D"/>
    <w:rsid w:val="00D147AB"/>
    <w:rsid w:val="00D15B1E"/>
    <w:rsid w:val="00D15CDE"/>
    <w:rsid w:val="00D16A8E"/>
    <w:rsid w:val="00D16BAD"/>
    <w:rsid w:val="00D16F2C"/>
    <w:rsid w:val="00D16FC9"/>
    <w:rsid w:val="00D214F2"/>
    <w:rsid w:val="00D21884"/>
    <w:rsid w:val="00D2251A"/>
    <w:rsid w:val="00D225EB"/>
    <w:rsid w:val="00D2480D"/>
    <w:rsid w:val="00D24919"/>
    <w:rsid w:val="00D26A54"/>
    <w:rsid w:val="00D278C4"/>
    <w:rsid w:val="00D27FA4"/>
    <w:rsid w:val="00D30CFC"/>
    <w:rsid w:val="00D3121D"/>
    <w:rsid w:val="00D314A5"/>
    <w:rsid w:val="00D31FBB"/>
    <w:rsid w:val="00D32642"/>
    <w:rsid w:val="00D351FA"/>
    <w:rsid w:val="00D355D5"/>
    <w:rsid w:val="00D368C3"/>
    <w:rsid w:val="00D36B47"/>
    <w:rsid w:val="00D37465"/>
    <w:rsid w:val="00D41086"/>
    <w:rsid w:val="00D41FCF"/>
    <w:rsid w:val="00D42195"/>
    <w:rsid w:val="00D427EC"/>
    <w:rsid w:val="00D4303E"/>
    <w:rsid w:val="00D431A4"/>
    <w:rsid w:val="00D4398F"/>
    <w:rsid w:val="00D43C4D"/>
    <w:rsid w:val="00D43DB2"/>
    <w:rsid w:val="00D442AA"/>
    <w:rsid w:val="00D44D25"/>
    <w:rsid w:val="00D45CEB"/>
    <w:rsid w:val="00D45D17"/>
    <w:rsid w:val="00D4703F"/>
    <w:rsid w:val="00D4757D"/>
    <w:rsid w:val="00D4778A"/>
    <w:rsid w:val="00D505F7"/>
    <w:rsid w:val="00D5073D"/>
    <w:rsid w:val="00D51FA2"/>
    <w:rsid w:val="00D52A7F"/>
    <w:rsid w:val="00D53394"/>
    <w:rsid w:val="00D537A5"/>
    <w:rsid w:val="00D53E8A"/>
    <w:rsid w:val="00D54328"/>
    <w:rsid w:val="00D554B1"/>
    <w:rsid w:val="00D5563D"/>
    <w:rsid w:val="00D5614D"/>
    <w:rsid w:val="00D56511"/>
    <w:rsid w:val="00D56F45"/>
    <w:rsid w:val="00D576C2"/>
    <w:rsid w:val="00D6023C"/>
    <w:rsid w:val="00D605C8"/>
    <w:rsid w:val="00D612BC"/>
    <w:rsid w:val="00D614A5"/>
    <w:rsid w:val="00D616D1"/>
    <w:rsid w:val="00D62A76"/>
    <w:rsid w:val="00D63321"/>
    <w:rsid w:val="00D63DC9"/>
    <w:rsid w:val="00D65200"/>
    <w:rsid w:val="00D65855"/>
    <w:rsid w:val="00D6675F"/>
    <w:rsid w:val="00D6719C"/>
    <w:rsid w:val="00D67777"/>
    <w:rsid w:val="00D67BC8"/>
    <w:rsid w:val="00D67BD1"/>
    <w:rsid w:val="00D701E9"/>
    <w:rsid w:val="00D7026A"/>
    <w:rsid w:val="00D70629"/>
    <w:rsid w:val="00D71005"/>
    <w:rsid w:val="00D72101"/>
    <w:rsid w:val="00D72693"/>
    <w:rsid w:val="00D728F1"/>
    <w:rsid w:val="00D729D4"/>
    <w:rsid w:val="00D72AEF"/>
    <w:rsid w:val="00D73D05"/>
    <w:rsid w:val="00D74031"/>
    <w:rsid w:val="00D743C8"/>
    <w:rsid w:val="00D75533"/>
    <w:rsid w:val="00D770B2"/>
    <w:rsid w:val="00D77D8C"/>
    <w:rsid w:val="00D80104"/>
    <w:rsid w:val="00D80E8F"/>
    <w:rsid w:val="00D81324"/>
    <w:rsid w:val="00D814AE"/>
    <w:rsid w:val="00D81A7F"/>
    <w:rsid w:val="00D81B05"/>
    <w:rsid w:val="00D824A1"/>
    <w:rsid w:val="00D83235"/>
    <w:rsid w:val="00D832DA"/>
    <w:rsid w:val="00D834A8"/>
    <w:rsid w:val="00D83663"/>
    <w:rsid w:val="00D838E9"/>
    <w:rsid w:val="00D8411F"/>
    <w:rsid w:val="00D842BA"/>
    <w:rsid w:val="00D844E6"/>
    <w:rsid w:val="00D849E6"/>
    <w:rsid w:val="00D85287"/>
    <w:rsid w:val="00D85D26"/>
    <w:rsid w:val="00D863BF"/>
    <w:rsid w:val="00D8656F"/>
    <w:rsid w:val="00D86673"/>
    <w:rsid w:val="00D87780"/>
    <w:rsid w:val="00D90A2F"/>
    <w:rsid w:val="00D90A7B"/>
    <w:rsid w:val="00D911C2"/>
    <w:rsid w:val="00D925B8"/>
    <w:rsid w:val="00D9308C"/>
    <w:rsid w:val="00D95F45"/>
    <w:rsid w:val="00D96326"/>
    <w:rsid w:val="00D96965"/>
    <w:rsid w:val="00D9797E"/>
    <w:rsid w:val="00D97C1B"/>
    <w:rsid w:val="00D97F86"/>
    <w:rsid w:val="00DA05AE"/>
    <w:rsid w:val="00DA060A"/>
    <w:rsid w:val="00DA0F76"/>
    <w:rsid w:val="00DA177F"/>
    <w:rsid w:val="00DA223E"/>
    <w:rsid w:val="00DA31A9"/>
    <w:rsid w:val="00DA3BBC"/>
    <w:rsid w:val="00DA3F1D"/>
    <w:rsid w:val="00DA51C3"/>
    <w:rsid w:val="00DA561F"/>
    <w:rsid w:val="00DA67C6"/>
    <w:rsid w:val="00DA7571"/>
    <w:rsid w:val="00DA7573"/>
    <w:rsid w:val="00DA794B"/>
    <w:rsid w:val="00DA798C"/>
    <w:rsid w:val="00DB015D"/>
    <w:rsid w:val="00DB1FFE"/>
    <w:rsid w:val="00DB2275"/>
    <w:rsid w:val="00DB2856"/>
    <w:rsid w:val="00DB362E"/>
    <w:rsid w:val="00DB3A81"/>
    <w:rsid w:val="00DB3D87"/>
    <w:rsid w:val="00DB3E61"/>
    <w:rsid w:val="00DB41CE"/>
    <w:rsid w:val="00DB4271"/>
    <w:rsid w:val="00DB4AAF"/>
    <w:rsid w:val="00DB6382"/>
    <w:rsid w:val="00DB769B"/>
    <w:rsid w:val="00DB7B1E"/>
    <w:rsid w:val="00DC0866"/>
    <w:rsid w:val="00DC0D57"/>
    <w:rsid w:val="00DC0E08"/>
    <w:rsid w:val="00DC1596"/>
    <w:rsid w:val="00DC1925"/>
    <w:rsid w:val="00DC23D7"/>
    <w:rsid w:val="00DC27CE"/>
    <w:rsid w:val="00DC2821"/>
    <w:rsid w:val="00DC2C86"/>
    <w:rsid w:val="00DC39A5"/>
    <w:rsid w:val="00DC4227"/>
    <w:rsid w:val="00DC456E"/>
    <w:rsid w:val="00DC5030"/>
    <w:rsid w:val="00DC5495"/>
    <w:rsid w:val="00DC60FE"/>
    <w:rsid w:val="00DC620B"/>
    <w:rsid w:val="00DC67D4"/>
    <w:rsid w:val="00DC74A1"/>
    <w:rsid w:val="00DD0809"/>
    <w:rsid w:val="00DD0A51"/>
    <w:rsid w:val="00DD0E9E"/>
    <w:rsid w:val="00DD112B"/>
    <w:rsid w:val="00DD11E5"/>
    <w:rsid w:val="00DD2BF2"/>
    <w:rsid w:val="00DD2C67"/>
    <w:rsid w:val="00DD44E2"/>
    <w:rsid w:val="00DD584B"/>
    <w:rsid w:val="00DD7815"/>
    <w:rsid w:val="00DE0EE7"/>
    <w:rsid w:val="00DE1B67"/>
    <w:rsid w:val="00DE1BBB"/>
    <w:rsid w:val="00DE1D3E"/>
    <w:rsid w:val="00DE292B"/>
    <w:rsid w:val="00DE2FB9"/>
    <w:rsid w:val="00DE3120"/>
    <w:rsid w:val="00DE317B"/>
    <w:rsid w:val="00DE4010"/>
    <w:rsid w:val="00DE4F20"/>
    <w:rsid w:val="00DE610C"/>
    <w:rsid w:val="00DE64E7"/>
    <w:rsid w:val="00DE6513"/>
    <w:rsid w:val="00DF0FB9"/>
    <w:rsid w:val="00DF208B"/>
    <w:rsid w:val="00DF2812"/>
    <w:rsid w:val="00DF2873"/>
    <w:rsid w:val="00DF3B20"/>
    <w:rsid w:val="00DF3C3B"/>
    <w:rsid w:val="00DF405B"/>
    <w:rsid w:val="00DF40DE"/>
    <w:rsid w:val="00DF41E1"/>
    <w:rsid w:val="00DF46F5"/>
    <w:rsid w:val="00DF5326"/>
    <w:rsid w:val="00DF5441"/>
    <w:rsid w:val="00DF66C7"/>
    <w:rsid w:val="00DF6AA3"/>
    <w:rsid w:val="00DF75FB"/>
    <w:rsid w:val="00DF7FE4"/>
    <w:rsid w:val="00E00933"/>
    <w:rsid w:val="00E011A8"/>
    <w:rsid w:val="00E018E5"/>
    <w:rsid w:val="00E01A87"/>
    <w:rsid w:val="00E02E54"/>
    <w:rsid w:val="00E03C06"/>
    <w:rsid w:val="00E04A9F"/>
    <w:rsid w:val="00E04DA9"/>
    <w:rsid w:val="00E04EF1"/>
    <w:rsid w:val="00E05227"/>
    <w:rsid w:val="00E05272"/>
    <w:rsid w:val="00E0552B"/>
    <w:rsid w:val="00E062D0"/>
    <w:rsid w:val="00E063AE"/>
    <w:rsid w:val="00E06453"/>
    <w:rsid w:val="00E06880"/>
    <w:rsid w:val="00E06A9A"/>
    <w:rsid w:val="00E07C3A"/>
    <w:rsid w:val="00E101A8"/>
    <w:rsid w:val="00E10209"/>
    <w:rsid w:val="00E10411"/>
    <w:rsid w:val="00E105C7"/>
    <w:rsid w:val="00E109DE"/>
    <w:rsid w:val="00E10F76"/>
    <w:rsid w:val="00E11391"/>
    <w:rsid w:val="00E11573"/>
    <w:rsid w:val="00E124D9"/>
    <w:rsid w:val="00E125FF"/>
    <w:rsid w:val="00E12731"/>
    <w:rsid w:val="00E1325F"/>
    <w:rsid w:val="00E13B50"/>
    <w:rsid w:val="00E16163"/>
    <w:rsid w:val="00E16A77"/>
    <w:rsid w:val="00E172E7"/>
    <w:rsid w:val="00E179F5"/>
    <w:rsid w:val="00E207CC"/>
    <w:rsid w:val="00E215E5"/>
    <w:rsid w:val="00E2184C"/>
    <w:rsid w:val="00E225A3"/>
    <w:rsid w:val="00E236AD"/>
    <w:rsid w:val="00E23BF3"/>
    <w:rsid w:val="00E2416B"/>
    <w:rsid w:val="00E24DE0"/>
    <w:rsid w:val="00E2526D"/>
    <w:rsid w:val="00E259F1"/>
    <w:rsid w:val="00E25A7C"/>
    <w:rsid w:val="00E25B06"/>
    <w:rsid w:val="00E308A7"/>
    <w:rsid w:val="00E30C33"/>
    <w:rsid w:val="00E30DD8"/>
    <w:rsid w:val="00E30E42"/>
    <w:rsid w:val="00E31C4F"/>
    <w:rsid w:val="00E31EC9"/>
    <w:rsid w:val="00E32956"/>
    <w:rsid w:val="00E3383F"/>
    <w:rsid w:val="00E343C5"/>
    <w:rsid w:val="00E34F9C"/>
    <w:rsid w:val="00E3677F"/>
    <w:rsid w:val="00E4100C"/>
    <w:rsid w:val="00E4105A"/>
    <w:rsid w:val="00E413DD"/>
    <w:rsid w:val="00E41C40"/>
    <w:rsid w:val="00E41FFB"/>
    <w:rsid w:val="00E432A9"/>
    <w:rsid w:val="00E439F2"/>
    <w:rsid w:val="00E44202"/>
    <w:rsid w:val="00E44A73"/>
    <w:rsid w:val="00E4596A"/>
    <w:rsid w:val="00E4672C"/>
    <w:rsid w:val="00E4689D"/>
    <w:rsid w:val="00E46CF6"/>
    <w:rsid w:val="00E46F48"/>
    <w:rsid w:val="00E50076"/>
    <w:rsid w:val="00E50DBA"/>
    <w:rsid w:val="00E5109A"/>
    <w:rsid w:val="00E5151C"/>
    <w:rsid w:val="00E51AC5"/>
    <w:rsid w:val="00E51EE8"/>
    <w:rsid w:val="00E521EF"/>
    <w:rsid w:val="00E5402B"/>
    <w:rsid w:val="00E545EE"/>
    <w:rsid w:val="00E546C4"/>
    <w:rsid w:val="00E548FC"/>
    <w:rsid w:val="00E54EF7"/>
    <w:rsid w:val="00E555C4"/>
    <w:rsid w:val="00E557CB"/>
    <w:rsid w:val="00E560BD"/>
    <w:rsid w:val="00E560C5"/>
    <w:rsid w:val="00E567BB"/>
    <w:rsid w:val="00E567F9"/>
    <w:rsid w:val="00E57F5F"/>
    <w:rsid w:val="00E60155"/>
    <w:rsid w:val="00E6075D"/>
    <w:rsid w:val="00E60CC6"/>
    <w:rsid w:val="00E61F74"/>
    <w:rsid w:val="00E62BCD"/>
    <w:rsid w:val="00E62FA2"/>
    <w:rsid w:val="00E63505"/>
    <w:rsid w:val="00E63AFA"/>
    <w:rsid w:val="00E64DA0"/>
    <w:rsid w:val="00E659C8"/>
    <w:rsid w:val="00E66FB8"/>
    <w:rsid w:val="00E6712D"/>
    <w:rsid w:val="00E674B0"/>
    <w:rsid w:val="00E70F15"/>
    <w:rsid w:val="00E71221"/>
    <w:rsid w:val="00E71E79"/>
    <w:rsid w:val="00E71FCE"/>
    <w:rsid w:val="00E7216A"/>
    <w:rsid w:val="00E72743"/>
    <w:rsid w:val="00E72CC4"/>
    <w:rsid w:val="00E732FB"/>
    <w:rsid w:val="00E73A65"/>
    <w:rsid w:val="00E73DE8"/>
    <w:rsid w:val="00E762EF"/>
    <w:rsid w:val="00E7656F"/>
    <w:rsid w:val="00E76871"/>
    <w:rsid w:val="00E76E6C"/>
    <w:rsid w:val="00E76E98"/>
    <w:rsid w:val="00E77B22"/>
    <w:rsid w:val="00E81A13"/>
    <w:rsid w:val="00E83006"/>
    <w:rsid w:val="00E83406"/>
    <w:rsid w:val="00E83887"/>
    <w:rsid w:val="00E83BE4"/>
    <w:rsid w:val="00E8476A"/>
    <w:rsid w:val="00E85283"/>
    <w:rsid w:val="00E859C5"/>
    <w:rsid w:val="00E8605F"/>
    <w:rsid w:val="00E86741"/>
    <w:rsid w:val="00E86A7B"/>
    <w:rsid w:val="00E86D5B"/>
    <w:rsid w:val="00E90786"/>
    <w:rsid w:val="00E90F7F"/>
    <w:rsid w:val="00E91222"/>
    <w:rsid w:val="00E9161B"/>
    <w:rsid w:val="00E917D2"/>
    <w:rsid w:val="00E9182B"/>
    <w:rsid w:val="00E91F0B"/>
    <w:rsid w:val="00E92D20"/>
    <w:rsid w:val="00E944B5"/>
    <w:rsid w:val="00E9504D"/>
    <w:rsid w:val="00E951B5"/>
    <w:rsid w:val="00E9577B"/>
    <w:rsid w:val="00E971F2"/>
    <w:rsid w:val="00E971F7"/>
    <w:rsid w:val="00E973AF"/>
    <w:rsid w:val="00E9754F"/>
    <w:rsid w:val="00E97859"/>
    <w:rsid w:val="00E97E70"/>
    <w:rsid w:val="00EA19C9"/>
    <w:rsid w:val="00EA3676"/>
    <w:rsid w:val="00EA370A"/>
    <w:rsid w:val="00EA3949"/>
    <w:rsid w:val="00EA45A8"/>
    <w:rsid w:val="00EA5F12"/>
    <w:rsid w:val="00EA6633"/>
    <w:rsid w:val="00EA6AD9"/>
    <w:rsid w:val="00EA6AED"/>
    <w:rsid w:val="00EA6BF2"/>
    <w:rsid w:val="00EB1F3A"/>
    <w:rsid w:val="00EB2533"/>
    <w:rsid w:val="00EB371F"/>
    <w:rsid w:val="00EB4FFE"/>
    <w:rsid w:val="00EB534D"/>
    <w:rsid w:val="00EB5B3C"/>
    <w:rsid w:val="00EB61D6"/>
    <w:rsid w:val="00EB63AF"/>
    <w:rsid w:val="00EB63EA"/>
    <w:rsid w:val="00EB6614"/>
    <w:rsid w:val="00EB6D4F"/>
    <w:rsid w:val="00EB6DA0"/>
    <w:rsid w:val="00EB7556"/>
    <w:rsid w:val="00EB7B77"/>
    <w:rsid w:val="00EC0753"/>
    <w:rsid w:val="00EC1598"/>
    <w:rsid w:val="00EC17EE"/>
    <w:rsid w:val="00EC241D"/>
    <w:rsid w:val="00EC26AE"/>
    <w:rsid w:val="00EC37FF"/>
    <w:rsid w:val="00EC4B96"/>
    <w:rsid w:val="00EC50FA"/>
    <w:rsid w:val="00EC536C"/>
    <w:rsid w:val="00EC538E"/>
    <w:rsid w:val="00EC55C3"/>
    <w:rsid w:val="00EC58A0"/>
    <w:rsid w:val="00EC5E18"/>
    <w:rsid w:val="00EC7073"/>
    <w:rsid w:val="00EC7097"/>
    <w:rsid w:val="00EC76A1"/>
    <w:rsid w:val="00EC7EB1"/>
    <w:rsid w:val="00EC7F22"/>
    <w:rsid w:val="00ED0112"/>
    <w:rsid w:val="00ED028C"/>
    <w:rsid w:val="00ED0739"/>
    <w:rsid w:val="00ED0DE6"/>
    <w:rsid w:val="00ED2C8E"/>
    <w:rsid w:val="00ED3C15"/>
    <w:rsid w:val="00ED45A7"/>
    <w:rsid w:val="00ED4773"/>
    <w:rsid w:val="00ED5208"/>
    <w:rsid w:val="00ED5CF2"/>
    <w:rsid w:val="00ED5F69"/>
    <w:rsid w:val="00ED6253"/>
    <w:rsid w:val="00ED6391"/>
    <w:rsid w:val="00ED6534"/>
    <w:rsid w:val="00ED6CCD"/>
    <w:rsid w:val="00ED7252"/>
    <w:rsid w:val="00ED785D"/>
    <w:rsid w:val="00ED788B"/>
    <w:rsid w:val="00ED7D3F"/>
    <w:rsid w:val="00ED7E0C"/>
    <w:rsid w:val="00EE019B"/>
    <w:rsid w:val="00EE0449"/>
    <w:rsid w:val="00EE06C3"/>
    <w:rsid w:val="00EE0B4C"/>
    <w:rsid w:val="00EE0D97"/>
    <w:rsid w:val="00EE13F9"/>
    <w:rsid w:val="00EE1AE1"/>
    <w:rsid w:val="00EE1E84"/>
    <w:rsid w:val="00EE1F28"/>
    <w:rsid w:val="00EE2375"/>
    <w:rsid w:val="00EE3317"/>
    <w:rsid w:val="00EE33CB"/>
    <w:rsid w:val="00EE35B6"/>
    <w:rsid w:val="00EE3D6E"/>
    <w:rsid w:val="00EE428B"/>
    <w:rsid w:val="00EE43DF"/>
    <w:rsid w:val="00EE4ECC"/>
    <w:rsid w:val="00EE5287"/>
    <w:rsid w:val="00EE65F4"/>
    <w:rsid w:val="00EF0966"/>
    <w:rsid w:val="00EF0BB6"/>
    <w:rsid w:val="00EF127F"/>
    <w:rsid w:val="00EF163F"/>
    <w:rsid w:val="00EF2399"/>
    <w:rsid w:val="00EF2951"/>
    <w:rsid w:val="00EF2C05"/>
    <w:rsid w:val="00EF2F78"/>
    <w:rsid w:val="00EF4D9F"/>
    <w:rsid w:val="00EF4DBC"/>
    <w:rsid w:val="00EF7F76"/>
    <w:rsid w:val="00F014C7"/>
    <w:rsid w:val="00F01D73"/>
    <w:rsid w:val="00F02AC0"/>
    <w:rsid w:val="00F04151"/>
    <w:rsid w:val="00F04257"/>
    <w:rsid w:val="00F04EA5"/>
    <w:rsid w:val="00F058BC"/>
    <w:rsid w:val="00F05BBC"/>
    <w:rsid w:val="00F05F57"/>
    <w:rsid w:val="00F0723A"/>
    <w:rsid w:val="00F078E5"/>
    <w:rsid w:val="00F102DA"/>
    <w:rsid w:val="00F10355"/>
    <w:rsid w:val="00F12690"/>
    <w:rsid w:val="00F1374F"/>
    <w:rsid w:val="00F13C72"/>
    <w:rsid w:val="00F1439E"/>
    <w:rsid w:val="00F147D7"/>
    <w:rsid w:val="00F158BC"/>
    <w:rsid w:val="00F15F8C"/>
    <w:rsid w:val="00F16541"/>
    <w:rsid w:val="00F1790E"/>
    <w:rsid w:val="00F17A84"/>
    <w:rsid w:val="00F17E2D"/>
    <w:rsid w:val="00F202DF"/>
    <w:rsid w:val="00F20826"/>
    <w:rsid w:val="00F20A3E"/>
    <w:rsid w:val="00F21D66"/>
    <w:rsid w:val="00F22E86"/>
    <w:rsid w:val="00F2366C"/>
    <w:rsid w:val="00F2385A"/>
    <w:rsid w:val="00F23C69"/>
    <w:rsid w:val="00F23FBE"/>
    <w:rsid w:val="00F24941"/>
    <w:rsid w:val="00F2501B"/>
    <w:rsid w:val="00F2531D"/>
    <w:rsid w:val="00F25481"/>
    <w:rsid w:val="00F25FFD"/>
    <w:rsid w:val="00F26DE7"/>
    <w:rsid w:val="00F272CD"/>
    <w:rsid w:val="00F274A1"/>
    <w:rsid w:val="00F27A29"/>
    <w:rsid w:val="00F27D0D"/>
    <w:rsid w:val="00F301F5"/>
    <w:rsid w:val="00F3118D"/>
    <w:rsid w:val="00F3147F"/>
    <w:rsid w:val="00F3283E"/>
    <w:rsid w:val="00F347F0"/>
    <w:rsid w:val="00F37625"/>
    <w:rsid w:val="00F4012A"/>
    <w:rsid w:val="00F40AD4"/>
    <w:rsid w:val="00F415AF"/>
    <w:rsid w:val="00F42395"/>
    <w:rsid w:val="00F42925"/>
    <w:rsid w:val="00F4297E"/>
    <w:rsid w:val="00F42B0D"/>
    <w:rsid w:val="00F42EEB"/>
    <w:rsid w:val="00F43D55"/>
    <w:rsid w:val="00F444CF"/>
    <w:rsid w:val="00F45625"/>
    <w:rsid w:val="00F46A5B"/>
    <w:rsid w:val="00F47338"/>
    <w:rsid w:val="00F5009A"/>
    <w:rsid w:val="00F50CB1"/>
    <w:rsid w:val="00F51016"/>
    <w:rsid w:val="00F51955"/>
    <w:rsid w:val="00F51A45"/>
    <w:rsid w:val="00F521E0"/>
    <w:rsid w:val="00F5263C"/>
    <w:rsid w:val="00F538A1"/>
    <w:rsid w:val="00F54282"/>
    <w:rsid w:val="00F55FF8"/>
    <w:rsid w:val="00F5600C"/>
    <w:rsid w:val="00F56B9C"/>
    <w:rsid w:val="00F5714B"/>
    <w:rsid w:val="00F57474"/>
    <w:rsid w:val="00F60CC5"/>
    <w:rsid w:val="00F610C5"/>
    <w:rsid w:val="00F626FA"/>
    <w:rsid w:val="00F62AA8"/>
    <w:rsid w:val="00F62D99"/>
    <w:rsid w:val="00F631F1"/>
    <w:rsid w:val="00F642AB"/>
    <w:rsid w:val="00F64692"/>
    <w:rsid w:val="00F6532C"/>
    <w:rsid w:val="00F65525"/>
    <w:rsid w:val="00F65583"/>
    <w:rsid w:val="00F65734"/>
    <w:rsid w:val="00F6795E"/>
    <w:rsid w:val="00F67D54"/>
    <w:rsid w:val="00F70407"/>
    <w:rsid w:val="00F70699"/>
    <w:rsid w:val="00F70E94"/>
    <w:rsid w:val="00F71009"/>
    <w:rsid w:val="00F71D59"/>
    <w:rsid w:val="00F73353"/>
    <w:rsid w:val="00F73381"/>
    <w:rsid w:val="00F739E2"/>
    <w:rsid w:val="00F749A1"/>
    <w:rsid w:val="00F74C12"/>
    <w:rsid w:val="00F75995"/>
    <w:rsid w:val="00F75AE1"/>
    <w:rsid w:val="00F76638"/>
    <w:rsid w:val="00F76DD3"/>
    <w:rsid w:val="00F77A3E"/>
    <w:rsid w:val="00F80855"/>
    <w:rsid w:val="00F80876"/>
    <w:rsid w:val="00F81027"/>
    <w:rsid w:val="00F81B65"/>
    <w:rsid w:val="00F82AA1"/>
    <w:rsid w:val="00F83188"/>
    <w:rsid w:val="00F83C6A"/>
    <w:rsid w:val="00F8405E"/>
    <w:rsid w:val="00F844B3"/>
    <w:rsid w:val="00F849F5"/>
    <w:rsid w:val="00F851E3"/>
    <w:rsid w:val="00F86330"/>
    <w:rsid w:val="00F86A8F"/>
    <w:rsid w:val="00F87254"/>
    <w:rsid w:val="00F87718"/>
    <w:rsid w:val="00F87F0B"/>
    <w:rsid w:val="00F901C4"/>
    <w:rsid w:val="00F90490"/>
    <w:rsid w:val="00F90729"/>
    <w:rsid w:val="00F92ACE"/>
    <w:rsid w:val="00F938A5"/>
    <w:rsid w:val="00F93D09"/>
    <w:rsid w:val="00F943ED"/>
    <w:rsid w:val="00F949A6"/>
    <w:rsid w:val="00F95C8A"/>
    <w:rsid w:val="00F96188"/>
    <w:rsid w:val="00F96B20"/>
    <w:rsid w:val="00F9740C"/>
    <w:rsid w:val="00FA1A5E"/>
    <w:rsid w:val="00FA2201"/>
    <w:rsid w:val="00FA26C9"/>
    <w:rsid w:val="00FA4C89"/>
    <w:rsid w:val="00FA5A0B"/>
    <w:rsid w:val="00FA6D3C"/>
    <w:rsid w:val="00FA722B"/>
    <w:rsid w:val="00FA74BE"/>
    <w:rsid w:val="00FB00A7"/>
    <w:rsid w:val="00FB0321"/>
    <w:rsid w:val="00FB069B"/>
    <w:rsid w:val="00FB0F3F"/>
    <w:rsid w:val="00FB11E6"/>
    <w:rsid w:val="00FB13CD"/>
    <w:rsid w:val="00FB23C1"/>
    <w:rsid w:val="00FB397C"/>
    <w:rsid w:val="00FB3DFE"/>
    <w:rsid w:val="00FB4020"/>
    <w:rsid w:val="00FB4D5D"/>
    <w:rsid w:val="00FB5BDB"/>
    <w:rsid w:val="00FB6C9E"/>
    <w:rsid w:val="00FB7716"/>
    <w:rsid w:val="00FC06B9"/>
    <w:rsid w:val="00FC0D8D"/>
    <w:rsid w:val="00FC191D"/>
    <w:rsid w:val="00FC3B00"/>
    <w:rsid w:val="00FC42D1"/>
    <w:rsid w:val="00FC4F5B"/>
    <w:rsid w:val="00FC5512"/>
    <w:rsid w:val="00FC55E3"/>
    <w:rsid w:val="00FC5BFF"/>
    <w:rsid w:val="00FC5E12"/>
    <w:rsid w:val="00FC6736"/>
    <w:rsid w:val="00FC6A33"/>
    <w:rsid w:val="00FC76A1"/>
    <w:rsid w:val="00FD227E"/>
    <w:rsid w:val="00FD2DB5"/>
    <w:rsid w:val="00FD38B3"/>
    <w:rsid w:val="00FD40C0"/>
    <w:rsid w:val="00FD4C83"/>
    <w:rsid w:val="00FD5B3F"/>
    <w:rsid w:val="00FD63AD"/>
    <w:rsid w:val="00FD7309"/>
    <w:rsid w:val="00FD7A95"/>
    <w:rsid w:val="00FD7B48"/>
    <w:rsid w:val="00FE0BFD"/>
    <w:rsid w:val="00FE118B"/>
    <w:rsid w:val="00FE1372"/>
    <w:rsid w:val="00FE16FF"/>
    <w:rsid w:val="00FE1AF7"/>
    <w:rsid w:val="00FE20CE"/>
    <w:rsid w:val="00FE22C3"/>
    <w:rsid w:val="00FE256E"/>
    <w:rsid w:val="00FE2990"/>
    <w:rsid w:val="00FE2A99"/>
    <w:rsid w:val="00FE2F6D"/>
    <w:rsid w:val="00FE32B0"/>
    <w:rsid w:val="00FE3C7E"/>
    <w:rsid w:val="00FE5320"/>
    <w:rsid w:val="00FE564B"/>
    <w:rsid w:val="00FE69CD"/>
    <w:rsid w:val="00FE6A4A"/>
    <w:rsid w:val="00FE6F16"/>
    <w:rsid w:val="00FE767B"/>
    <w:rsid w:val="00FE7D73"/>
    <w:rsid w:val="00FF1B86"/>
    <w:rsid w:val="00FF2E85"/>
    <w:rsid w:val="00FF3548"/>
    <w:rsid w:val="00FF37BF"/>
    <w:rsid w:val="00FF4308"/>
    <w:rsid w:val="00FF5157"/>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F5209"/>
    <w:pPr>
      <w:jc w:val="both"/>
    </w:pPr>
    <w:rPr>
      <w:sz w:val="24"/>
    </w:rPr>
  </w:style>
  <w:style w:type="paragraph" w:styleId="Heading1">
    <w:name w:val="heading 1"/>
    <w:basedOn w:val="Normal"/>
    <w:next w:val="Normal"/>
    <w:link w:val="Heading1Char"/>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link w:val="Heading2Char"/>
    <w:qFormat/>
    <w:rsid w:val="006F49FD"/>
    <w:pPr>
      <w:keepNext/>
      <w:keepLines/>
      <w:widowControl w:val="0"/>
      <w:numPr>
        <w:ilvl w:val="1"/>
        <w:numId w:val="10"/>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0"/>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link w:val="Heading5Char"/>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link w:val="Heading6Char"/>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link w:val="Heading7Char"/>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link w:val="Heading8Char"/>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link w:val="Heading9Char"/>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link w:val="FooterChar"/>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7"/>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link w:val="BodyTextIndentChar"/>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link w:val="BodyText3Char"/>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link w:val="BodyTextIndent2Char"/>
    <w:rsid w:val="006F49FD"/>
    <w:pPr>
      <w:ind w:left="720" w:hanging="720"/>
    </w:pPr>
    <w:rPr>
      <w:rFonts w:ascii="Arial" w:hAnsi="Arial"/>
      <w:color w:val="FF0000"/>
      <w:sz w:val="18"/>
    </w:rPr>
  </w:style>
  <w:style w:type="paragraph" w:styleId="BodyTextIndent3">
    <w:name w:val="Body Text Indent 3"/>
    <w:basedOn w:val="Normal"/>
    <w:link w:val="BodyTextIndent3Char"/>
    <w:rsid w:val="006F49FD"/>
    <w:pPr>
      <w:ind w:left="576"/>
    </w:pPr>
    <w:rPr>
      <w:i/>
      <w:color w:val="FF00FF"/>
      <w:sz w:val="18"/>
    </w:rPr>
  </w:style>
  <w:style w:type="paragraph" w:styleId="DocumentMap">
    <w:name w:val="Document Map"/>
    <w:basedOn w:val="Normal"/>
    <w:link w:val="DocumentMapChar"/>
    <w:semiHidden/>
    <w:rsid w:val="006F49FD"/>
    <w:pPr>
      <w:shd w:val="clear" w:color="auto" w:fill="000080"/>
    </w:pPr>
    <w:rPr>
      <w:rFonts w:ascii="Tahoma" w:hAnsi="Tahoma"/>
    </w:rPr>
  </w:style>
  <w:style w:type="paragraph" w:styleId="BodyText2">
    <w:name w:val="Body Text 2"/>
    <w:basedOn w:val="Normal"/>
    <w:link w:val="BodyText2Char"/>
    <w:rsid w:val="006F49FD"/>
    <w:rPr>
      <w:rFonts w:ascii="Arial" w:hAnsi="Arial"/>
      <w:snapToGrid w:val="0"/>
      <w:sz w:val="18"/>
      <w:lang w:eastAsia="en-US"/>
    </w:rPr>
  </w:style>
  <w:style w:type="character" w:styleId="CommentReference">
    <w:name w:val="annotation reference"/>
    <w:semiHidden/>
    <w:rsid w:val="006F49FD"/>
    <w:rPr>
      <w:sz w:val="16"/>
    </w:rPr>
  </w:style>
  <w:style w:type="paragraph" w:styleId="CommentText">
    <w:name w:val="annotation text"/>
    <w:basedOn w:val="Normal"/>
    <w:link w:val="CommentTextChar"/>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link w:val="FootnoteTextChar"/>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link w:val="BalloonTextChar"/>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qFormat/>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0"/>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paragraph" w:customStyle="1" w:styleId="Style3">
    <w:name w:val="Style3"/>
    <w:basedOn w:val="Normal"/>
    <w:rsid w:val="00CC4F4B"/>
    <w:pPr>
      <w:spacing w:before="60" w:after="60"/>
      <w:contextualSpacing/>
      <w:jc w:val="left"/>
    </w:pPr>
    <w:rPr>
      <w:rFonts w:ascii="Arial" w:hAnsi="Arial"/>
      <w:sz w:val="20"/>
      <w:lang w:eastAsia="en-US"/>
    </w:rPr>
  </w:style>
  <w:style w:type="paragraph" w:customStyle="1" w:styleId="StyleAgencySubHeadingsArial">
    <w:name w:val="Style Agency Sub Headings + Arial"/>
    <w:basedOn w:val="Normal"/>
    <w:link w:val="StyleAgencySubHeadingsArialCharChar"/>
    <w:rsid w:val="00CC4F4B"/>
    <w:pPr>
      <w:numPr>
        <w:numId w:val="22"/>
      </w:numPr>
      <w:tabs>
        <w:tab w:val="left" w:pos="454"/>
      </w:tabs>
      <w:spacing w:before="60" w:after="60"/>
      <w:jc w:val="left"/>
    </w:pPr>
    <w:rPr>
      <w:rFonts w:ascii="Arial Bold" w:hAnsi="Arial Bold"/>
      <w:b/>
      <w:bCs/>
      <w:sz w:val="20"/>
      <w:lang w:eastAsia="en-US"/>
    </w:rPr>
  </w:style>
  <w:style w:type="character" w:customStyle="1" w:styleId="StyleAgencySubHeadingsArialCharChar">
    <w:name w:val="Style Agency Sub Headings + Arial Char Char"/>
    <w:basedOn w:val="DefaultParagraphFont"/>
    <w:link w:val="StyleAgencySubHeadingsArial"/>
    <w:rsid w:val="00CC4F4B"/>
    <w:rPr>
      <w:rFonts w:ascii="Arial Bold" w:hAnsi="Arial Bold"/>
      <w:b/>
      <w:bCs/>
      <w:lang w:eastAsia="en-US"/>
    </w:rPr>
  </w:style>
  <w:style w:type="character" w:customStyle="1" w:styleId="Heading1Char">
    <w:name w:val="Heading 1 Char"/>
    <w:basedOn w:val="DefaultParagraphFont"/>
    <w:link w:val="Heading1"/>
    <w:locked/>
    <w:rsid w:val="007C7234"/>
    <w:rPr>
      <w:rFonts w:ascii="Arial" w:hAnsi="Arial"/>
      <w:b/>
      <w:spacing w:val="-4"/>
      <w:sz w:val="36"/>
      <w:lang w:eastAsia="en-US"/>
    </w:rPr>
  </w:style>
  <w:style w:type="character" w:customStyle="1" w:styleId="Heading2Char">
    <w:name w:val="Heading 2 Char"/>
    <w:basedOn w:val="DefaultParagraphFont"/>
    <w:link w:val="Heading2"/>
    <w:locked/>
    <w:rsid w:val="007C7234"/>
    <w:rPr>
      <w:rFonts w:ascii="Arial" w:hAnsi="Arial"/>
      <w:b/>
      <w:sz w:val="28"/>
    </w:rPr>
  </w:style>
  <w:style w:type="character" w:customStyle="1" w:styleId="Heading5Char">
    <w:name w:val="Heading 5 Char"/>
    <w:basedOn w:val="DefaultParagraphFont"/>
    <w:link w:val="Heading5"/>
    <w:locked/>
    <w:rsid w:val="007C7234"/>
    <w:rPr>
      <w:rFonts w:ascii="Arial" w:hAnsi="Arial"/>
      <w:sz w:val="18"/>
    </w:rPr>
  </w:style>
  <w:style w:type="character" w:customStyle="1" w:styleId="Heading6Char">
    <w:name w:val="Heading 6 Char"/>
    <w:basedOn w:val="DefaultParagraphFont"/>
    <w:link w:val="Heading6"/>
    <w:locked/>
    <w:rsid w:val="007C7234"/>
    <w:rPr>
      <w:rFonts w:ascii="Arial" w:hAnsi="Arial"/>
      <w:sz w:val="18"/>
      <w:lang w:eastAsia="en-US"/>
    </w:rPr>
  </w:style>
  <w:style w:type="character" w:customStyle="1" w:styleId="Heading7Char">
    <w:name w:val="Heading 7 Char"/>
    <w:basedOn w:val="DefaultParagraphFont"/>
    <w:link w:val="Heading7"/>
    <w:locked/>
    <w:rsid w:val="007C7234"/>
    <w:rPr>
      <w:rFonts w:ascii="Arial" w:hAnsi="Arial"/>
      <w:sz w:val="16"/>
      <w:lang w:eastAsia="en-US"/>
    </w:rPr>
  </w:style>
  <w:style w:type="character" w:customStyle="1" w:styleId="Heading8Char">
    <w:name w:val="Heading 8 Char"/>
    <w:basedOn w:val="DefaultParagraphFont"/>
    <w:link w:val="Heading8"/>
    <w:locked/>
    <w:rsid w:val="007C7234"/>
    <w:rPr>
      <w:rFonts w:ascii="Arial" w:hAnsi="Arial"/>
      <w:i/>
      <w:sz w:val="16"/>
      <w:lang w:eastAsia="en-US"/>
    </w:rPr>
  </w:style>
  <w:style w:type="character" w:customStyle="1" w:styleId="Heading9Char">
    <w:name w:val="Heading 9 Char"/>
    <w:basedOn w:val="DefaultParagraphFont"/>
    <w:link w:val="Heading9"/>
    <w:locked/>
    <w:rsid w:val="007C7234"/>
    <w:rPr>
      <w:rFonts w:ascii="Arial" w:hAnsi="Arial"/>
      <w:b/>
      <w:i/>
      <w:sz w:val="18"/>
      <w:lang w:eastAsia="en-US"/>
    </w:rPr>
  </w:style>
  <w:style w:type="character" w:customStyle="1" w:styleId="HeaderChar">
    <w:name w:val="Header Char"/>
    <w:basedOn w:val="DefaultParagraphFont"/>
    <w:link w:val="Header"/>
    <w:locked/>
    <w:rsid w:val="007C7234"/>
    <w:rPr>
      <w:sz w:val="24"/>
    </w:rPr>
  </w:style>
  <w:style w:type="character" w:customStyle="1" w:styleId="FooterChar">
    <w:name w:val="Footer Char"/>
    <w:basedOn w:val="DefaultParagraphFont"/>
    <w:link w:val="Footer"/>
    <w:locked/>
    <w:rsid w:val="007C7234"/>
    <w:rPr>
      <w:rFonts w:ascii="Arial" w:hAnsi="Arial"/>
      <w:sz w:val="18"/>
    </w:rPr>
  </w:style>
  <w:style w:type="character" w:customStyle="1" w:styleId="BodyTextIndentChar">
    <w:name w:val="Body Text Indent Char"/>
    <w:basedOn w:val="DefaultParagraphFont"/>
    <w:link w:val="BodyTextIndent"/>
    <w:locked/>
    <w:rsid w:val="007C7234"/>
    <w:rPr>
      <w:rFonts w:ascii="Arial" w:hAnsi="Arial"/>
      <w:sz w:val="18"/>
    </w:rPr>
  </w:style>
  <w:style w:type="character" w:customStyle="1" w:styleId="BodyText3Char">
    <w:name w:val="Body Text 3 Char"/>
    <w:basedOn w:val="DefaultParagraphFont"/>
    <w:link w:val="BodyText3"/>
    <w:locked/>
    <w:rsid w:val="007C7234"/>
    <w:rPr>
      <w:rFonts w:ascii="Arial" w:hAnsi="Arial"/>
      <w:color w:val="000000"/>
      <w:sz w:val="18"/>
    </w:rPr>
  </w:style>
  <w:style w:type="character" w:customStyle="1" w:styleId="BodyTextIndent2Char">
    <w:name w:val="Body Text Indent 2 Char"/>
    <w:basedOn w:val="DefaultParagraphFont"/>
    <w:link w:val="BodyTextIndent2"/>
    <w:locked/>
    <w:rsid w:val="007C7234"/>
    <w:rPr>
      <w:rFonts w:ascii="Arial" w:hAnsi="Arial"/>
      <w:color w:val="FF0000"/>
      <w:sz w:val="18"/>
    </w:rPr>
  </w:style>
  <w:style w:type="character" w:customStyle="1" w:styleId="BodyTextIndent3Char">
    <w:name w:val="Body Text Indent 3 Char"/>
    <w:basedOn w:val="DefaultParagraphFont"/>
    <w:link w:val="BodyTextIndent3"/>
    <w:locked/>
    <w:rsid w:val="007C7234"/>
    <w:rPr>
      <w:i/>
      <w:color w:val="FF00FF"/>
      <w:sz w:val="18"/>
    </w:rPr>
  </w:style>
  <w:style w:type="character" w:customStyle="1" w:styleId="DocumentMapChar">
    <w:name w:val="Document Map Char"/>
    <w:basedOn w:val="DefaultParagraphFont"/>
    <w:link w:val="DocumentMap"/>
    <w:semiHidden/>
    <w:locked/>
    <w:rsid w:val="007C7234"/>
    <w:rPr>
      <w:rFonts w:ascii="Tahoma" w:hAnsi="Tahoma"/>
      <w:sz w:val="24"/>
      <w:shd w:val="clear" w:color="auto" w:fill="000080"/>
    </w:rPr>
  </w:style>
  <w:style w:type="character" w:customStyle="1" w:styleId="BodyText2Char">
    <w:name w:val="Body Text 2 Char"/>
    <w:basedOn w:val="DefaultParagraphFont"/>
    <w:link w:val="BodyText2"/>
    <w:locked/>
    <w:rsid w:val="007C7234"/>
    <w:rPr>
      <w:rFonts w:ascii="Arial" w:hAnsi="Arial"/>
      <w:snapToGrid w:val="0"/>
      <w:sz w:val="18"/>
      <w:lang w:eastAsia="en-US"/>
    </w:rPr>
  </w:style>
  <w:style w:type="character" w:customStyle="1" w:styleId="FootnoteTextChar">
    <w:name w:val="Footnote Text Char"/>
    <w:basedOn w:val="DefaultParagraphFont"/>
    <w:link w:val="FootnoteText"/>
    <w:semiHidden/>
    <w:locked/>
    <w:rsid w:val="007C7234"/>
  </w:style>
  <w:style w:type="character" w:customStyle="1" w:styleId="BalloonTextChar">
    <w:name w:val="Balloon Text Char"/>
    <w:basedOn w:val="DefaultParagraphFont"/>
    <w:link w:val="BalloonText"/>
    <w:semiHidden/>
    <w:locked/>
    <w:rsid w:val="007C7234"/>
    <w:rPr>
      <w:rFonts w:ascii="Tahoma" w:hAnsi="Tahoma" w:cs="Tahoma"/>
      <w:sz w:val="16"/>
      <w:szCs w:val="16"/>
    </w:rPr>
  </w:style>
  <w:style w:type="paragraph" w:customStyle="1" w:styleId="DraftingNoteText">
    <w:name w:val="Drafting Note Text"/>
    <w:basedOn w:val="Normal"/>
    <w:qFormat/>
    <w:rsid w:val="00CF224E"/>
    <w:pPr>
      <w:spacing w:line="360" w:lineRule="auto"/>
    </w:pPr>
    <w:rPr>
      <w:rFonts w:ascii="Arial" w:hAnsi="Arial" w:cs="Arial"/>
      <w:i/>
      <w:color w:val="FF66FF"/>
    </w:rPr>
  </w:style>
  <w:style w:type="character" w:customStyle="1" w:styleId="Blue">
    <w:name w:val="Blue"/>
    <w:basedOn w:val="DefaultParagraphFont"/>
    <w:uiPriority w:val="1"/>
    <w:qFormat/>
    <w:rsid w:val="009A49C9"/>
    <w:rPr>
      <w:color w:val="9BBB59" w:themeColor="accent3"/>
    </w:rPr>
  </w:style>
  <w:style w:type="paragraph" w:styleId="Revision">
    <w:name w:val="Revision"/>
    <w:hidden/>
    <w:uiPriority w:val="99"/>
    <w:semiHidden/>
    <w:rsid w:val="005266B8"/>
    <w:rPr>
      <w:sz w:val="24"/>
    </w:rPr>
  </w:style>
  <w:style w:type="paragraph" w:customStyle="1" w:styleId="Bullet2">
    <w:name w:val="#.#.# Bullet"/>
    <w:basedOn w:val="Bullet0"/>
    <w:qFormat/>
    <w:rsid w:val="005A3FED"/>
    <w:pPr>
      <w:numPr>
        <w:ilvl w:val="2"/>
      </w:numPr>
      <w:tabs>
        <w:tab w:val="left" w:pos="1134"/>
      </w:tabs>
      <w:spacing w:before="120" w:after="120" w:line="276" w:lineRule="auto"/>
    </w:pPr>
    <w:rPr>
      <w:b w:val="0"/>
      <w:sz w:val="20"/>
    </w:rPr>
  </w:style>
  <w:style w:type="paragraph" w:customStyle="1" w:styleId="aBullet">
    <w:name w:val="#.#.# (a) Bullet"/>
    <w:basedOn w:val="Bullet2"/>
    <w:qFormat/>
    <w:rsid w:val="005A3FED"/>
    <w:pPr>
      <w:numPr>
        <w:ilvl w:val="3"/>
      </w:numPr>
    </w:pPr>
  </w:style>
  <w:style w:type="paragraph" w:customStyle="1" w:styleId="aiBullet">
    <w:name w:val="#.#.# (a) (i) Bullet"/>
    <w:basedOn w:val="aBullet"/>
    <w:qFormat/>
    <w:rsid w:val="005A3FED"/>
    <w:pPr>
      <w:numPr>
        <w:ilvl w:val="4"/>
      </w:numPr>
    </w:pPr>
  </w:style>
  <w:style w:type="paragraph" w:customStyle="1" w:styleId="Bullet0">
    <w:name w:val="#.# Bullet"/>
    <w:basedOn w:val="Bullet"/>
    <w:qFormat/>
    <w:rsid w:val="005A3FED"/>
    <w:pPr>
      <w:numPr>
        <w:ilvl w:val="1"/>
      </w:numPr>
      <w:spacing w:before="280" w:after="200"/>
    </w:pPr>
    <w:rPr>
      <w:sz w:val="28"/>
      <w:szCs w:val="24"/>
    </w:rPr>
  </w:style>
  <w:style w:type="paragraph" w:customStyle="1" w:styleId="Bullet">
    <w:name w:val="# Bullet"/>
    <w:qFormat/>
    <w:rsid w:val="005A3FED"/>
    <w:pPr>
      <w:numPr>
        <w:numId w:val="28"/>
      </w:numPr>
      <w:spacing w:before="400" w:after="280"/>
    </w:pPr>
    <w:rPr>
      <w:rFonts w:asciiTheme="majorHAnsi" w:eastAsiaTheme="majorEastAsia" w:hAnsiTheme="majorHAnsi" w:cstheme="majorBidi"/>
      <w:b/>
      <w:bCs/>
      <w:sz w:val="32"/>
      <w:szCs w:val="26"/>
      <w:lang w:eastAsia="en-US"/>
    </w:rPr>
  </w:style>
  <w:style w:type="numbering" w:customStyle="1" w:styleId="EANumBullets">
    <w:name w:val="EA Num Bullets"/>
    <w:rsid w:val="005A3FED"/>
    <w:pPr>
      <w:numPr>
        <w:numId w:val="28"/>
      </w:numPr>
    </w:pPr>
  </w:style>
  <w:style w:type="character" w:customStyle="1" w:styleId="Red">
    <w:name w:val="Red"/>
    <w:basedOn w:val="DefaultParagraphFont"/>
    <w:uiPriority w:val="1"/>
    <w:qFormat/>
    <w:rsid w:val="005A3FED"/>
    <w:rPr>
      <w:color w:val="4F81BD" w:themeColor="accent1"/>
    </w:rPr>
  </w:style>
  <w:style w:type="numbering" w:customStyle="1" w:styleId="EATableBullets">
    <w:name w:val="EA Table Bullets"/>
    <w:uiPriority w:val="99"/>
    <w:rsid w:val="005D26CE"/>
    <w:pPr>
      <w:numPr>
        <w:numId w:val="30"/>
      </w:numPr>
    </w:pPr>
  </w:style>
  <w:style w:type="paragraph" w:customStyle="1" w:styleId="TableBulletL1">
    <w:name w:val="Table Bullet L1"/>
    <w:basedOn w:val="Normal"/>
    <w:qFormat/>
    <w:rsid w:val="005D26CE"/>
    <w:pPr>
      <w:numPr>
        <w:numId w:val="31"/>
      </w:numPr>
      <w:spacing w:before="60" w:after="60"/>
      <w:ind w:right="85"/>
      <w:jc w:val="left"/>
    </w:pPr>
    <w:rPr>
      <w:rFonts w:asciiTheme="minorHAnsi" w:hAnsiTheme="minorHAnsi"/>
      <w:sz w:val="20"/>
      <w:szCs w:val="24"/>
      <w:lang w:eastAsia="en-US"/>
    </w:rPr>
  </w:style>
  <w:style w:type="paragraph" w:customStyle="1" w:styleId="TableBulletL2">
    <w:name w:val="Table Bullet L2"/>
    <w:basedOn w:val="Normal"/>
    <w:qFormat/>
    <w:rsid w:val="005D26CE"/>
    <w:pPr>
      <w:numPr>
        <w:ilvl w:val="1"/>
        <w:numId w:val="31"/>
      </w:numPr>
      <w:spacing w:before="60" w:after="60"/>
      <w:ind w:right="85"/>
      <w:jc w:val="left"/>
    </w:pPr>
    <w:rPr>
      <w:rFonts w:asciiTheme="minorHAnsi" w:hAnsiTheme="minorHAnsi"/>
      <w:sz w:val="20"/>
      <w:szCs w:val="24"/>
      <w:lang w:eastAsia="en-US"/>
    </w:rPr>
  </w:style>
  <w:style w:type="paragraph" w:customStyle="1" w:styleId="TableBulletL3">
    <w:name w:val="Table Bullet L3"/>
    <w:basedOn w:val="Normal"/>
    <w:qFormat/>
    <w:rsid w:val="005D26CE"/>
    <w:pPr>
      <w:numPr>
        <w:ilvl w:val="2"/>
        <w:numId w:val="31"/>
      </w:numPr>
      <w:spacing w:before="60" w:after="60"/>
      <w:ind w:right="85"/>
      <w:jc w:val="left"/>
    </w:pPr>
    <w:rPr>
      <w:rFonts w:asciiTheme="minorHAnsi" w:hAnsiTheme="minorHAnsi"/>
      <w:sz w:val="20"/>
      <w:szCs w:val="24"/>
      <w:lang w:eastAsia="en-US"/>
    </w:rPr>
  </w:style>
  <w:style w:type="character" w:styleId="UnresolvedMention">
    <w:name w:val="Unresolved Mention"/>
    <w:basedOn w:val="DefaultParagraphFont"/>
    <w:uiPriority w:val="99"/>
    <w:semiHidden/>
    <w:unhideWhenUsed/>
    <w:rsid w:val="00FE0BFD"/>
    <w:rPr>
      <w:color w:val="605E5C"/>
      <w:shd w:val="clear" w:color="auto" w:fill="E1DFDD"/>
    </w:rPr>
  </w:style>
  <w:style w:type="character" w:styleId="FollowedHyperlink">
    <w:name w:val="FollowedHyperlink"/>
    <w:basedOn w:val="DefaultParagraphFont"/>
    <w:semiHidden/>
    <w:unhideWhenUsed/>
    <w:rsid w:val="00AD48F8"/>
    <w:rPr>
      <w:color w:val="800080" w:themeColor="followedHyperlink"/>
      <w:u w:val="single"/>
    </w:rPr>
  </w:style>
  <w:style w:type="paragraph" w:styleId="NormalWeb">
    <w:name w:val="Normal (Web)"/>
    <w:basedOn w:val="Normal"/>
    <w:uiPriority w:val="99"/>
    <w:semiHidden/>
    <w:unhideWhenUsed/>
    <w:rsid w:val="005D463B"/>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04100833">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321466446">
      <w:bodyDiv w:val="1"/>
      <w:marLeft w:val="0"/>
      <w:marRight w:val="0"/>
      <w:marTop w:val="0"/>
      <w:marBottom w:val="0"/>
      <w:divBdr>
        <w:top w:val="none" w:sz="0" w:space="0" w:color="auto"/>
        <w:left w:val="none" w:sz="0" w:space="0" w:color="auto"/>
        <w:bottom w:val="none" w:sz="0" w:space="0" w:color="auto"/>
        <w:right w:val="none" w:sz="0" w:space="0" w:color="auto"/>
      </w:divBdr>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378386">
      <w:bodyDiv w:val="1"/>
      <w:marLeft w:val="0"/>
      <w:marRight w:val="0"/>
      <w:marTop w:val="0"/>
      <w:marBottom w:val="0"/>
      <w:divBdr>
        <w:top w:val="none" w:sz="0" w:space="0" w:color="auto"/>
        <w:left w:val="none" w:sz="0" w:space="0" w:color="auto"/>
        <w:bottom w:val="none" w:sz="0" w:space="0" w:color="auto"/>
        <w:right w:val="none" w:sz="0" w:space="0" w:color="auto"/>
      </w:divBdr>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6137810">
      <w:bodyDiv w:val="1"/>
      <w:marLeft w:val="0"/>
      <w:marRight w:val="0"/>
      <w:marTop w:val="0"/>
      <w:marBottom w:val="0"/>
      <w:divBdr>
        <w:top w:val="none" w:sz="0" w:space="0" w:color="auto"/>
        <w:left w:val="none" w:sz="0" w:space="0" w:color="auto"/>
        <w:bottom w:val="none" w:sz="0" w:space="0" w:color="auto"/>
        <w:right w:val="none" w:sz="0" w:space="0" w:color="auto"/>
      </w:divBdr>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269391321">
      <w:bodyDiv w:val="1"/>
      <w:marLeft w:val="0"/>
      <w:marRight w:val="0"/>
      <w:marTop w:val="0"/>
      <w:marBottom w:val="0"/>
      <w:divBdr>
        <w:top w:val="none" w:sz="0" w:space="0" w:color="auto"/>
        <w:left w:val="none" w:sz="0" w:space="0" w:color="auto"/>
        <w:bottom w:val="none" w:sz="0" w:space="0" w:color="auto"/>
        <w:right w:val="none" w:sz="0" w:space="0" w:color="auto"/>
      </w:divBdr>
    </w:div>
    <w:div w:id="1373573090">
      <w:bodyDiv w:val="1"/>
      <w:marLeft w:val="0"/>
      <w:marRight w:val="0"/>
      <w:marTop w:val="0"/>
      <w:marBottom w:val="0"/>
      <w:divBdr>
        <w:top w:val="none" w:sz="0" w:space="0" w:color="auto"/>
        <w:left w:val="none" w:sz="0" w:space="0" w:color="auto"/>
        <w:bottom w:val="none" w:sz="0" w:space="0" w:color="auto"/>
        <w:right w:val="none" w:sz="0" w:space="0" w:color="auto"/>
      </w:divBdr>
    </w:div>
    <w:div w:id="1395549443">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05840447">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586763758">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1994068493">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Microsoft CWL01 and CWL02, Former Quinn Radiator Manufacturing Site</Site_x0020_Name>
    <Internal_x002f_External xmlns="859f7ad6-93f6-4205-b62b-a17f28acbbac">Internal document</Internal_x002f_External>
    <Post_x0020_code xmlns="859f7ad6-93f6-4205-b62b-a17f28acbbac">NP10 8BE</Post_x0020_code>
    <TaxCatchAll xmlns="859f7ad6-93f6-4205-b62b-a17f28acbbac" xsi:nil="true"/>
    <IconOverlay xmlns="http://schemas.microsoft.com/sharepoint/v4" xsi:nil="true"/>
    <Document_x0020_Type xmlns="859f7ad6-93f6-4205-b62b-a17f28acbbac">Permit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Fourth Floor, 1 Blossom Yard, London, E1 6RS</Addressee>
    <Process_x0020_Type xmlns="859f7ad6-93f6-4205-b62b-a17f28acbbac">Application</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2025-12-30T00:00:00+00:00</Document_x0020_Date>
    <Facility_x0020_Address xmlns="859f7ad6-93f6-4205-b62b-a17f28acbbac">Imperial Park Business Park, Celtic Way, Duffryn, Newport</Facility_x0020_Address>
    <Environment_x0020_Sub_x0020_Folder xmlns="859f7ad6-93f6-4205-b62b-a17f28acbbac">Licences applications</Environment_x0020_Sub_x0020_Folder>
    <Customer_x0020_Name xmlns="859f7ad6-93f6-4205-b62b-a17f28acbbac">MSFT MCIO Limited</Customer_x0020_Name>
    <Surrendered_x002f_Expired_x0020_Date xmlns="859f7ad6-93f6-4205-b62b-a17f28acbbac" xsi:nil="true"/>
    <_dlc_DocId xmlns="9be56660-2c31-41ef-bc00-23e72f632f2a">REGU-386-6619881</_dlc_DocId>
    <_dlc_DocIdUrl xmlns="9be56660-2c31-41ef-bc00-23e72f632f2a">
      <Url>https://cyfoethnaturiolcymru.sharepoint.com/teams/Regulatory/Permitting/_layouts/15/DocIdRedir.aspx?ID=REGU-386-6619881</Url>
      <Description>REGU-386-6619881</Description>
    </_dlc_DocIdUrl>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2.xml><?xml version="1.0" encoding="utf-8"?>
<ds:datastoreItem xmlns:ds="http://schemas.openxmlformats.org/officeDocument/2006/customXml" ds:itemID="{71F90498-89B2-41A8-97F9-ED0998076BA9}">
  <ds:schemaRefs>
    <ds:schemaRef ds:uri="Microsoft.SharePoint.Taxonomy.ContentTypeSync"/>
  </ds:schemaRefs>
</ds:datastoreItem>
</file>

<file path=customXml/itemProps3.xml><?xml version="1.0" encoding="utf-8"?>
<ds:datastoreItem xmlns:ds="http://schemas.openxmlformats.org/officeDocument/2006/customXml" ds:itemID="{0A1EF547-0A21-45C6-9083-87CBD2A710EA}">
  <ds:schemaRefs>
    <ds:schemaRef ds:uri="http://purl.org/dc/elements/1.1/"/>
    <ds:schemaRef ds:uri="http://schemas.microsoft.com/office/2006/metadata/properties"/>
    <ds:schemaRef ds:uri="http://www.w3.org/XML/1998/namespace"/>
    <ds:schemaRef ds:uri="http://purl.org/dc/dcmitype/"/>
    <ds:schemaRef ds:uri="http://purl.org/dc/terms/"/>
    <ds:schemaRef ds:uri="http://schemas.microsoft.com/office/infopath/2007/PartnerControls"/>
    <ds:schemaRef ds:uri="http://schemas.openxmlformats.org/package/2006/metadata/core-properties"/>
    <ds:schemaRef ds:uri="http://schemas.microsoft.com/sharepoint/v4"/>
    <ds:schemaRef ds:uri="9be56660-2c31-41ef-bc00-23e72f632f2a"/>
    <ds:schemaRef ds:uri="http://schemas.microsoft.com/office/2006/documentManagement/types"/>
    <ds:schemaRef ds:uri="6e121689-de5b-41b9-a751-bfeda7fa2b07"/>
    <ds:schemaRef ds:uri="5b970563-8909-4a3f-aa2d-2051b0ae3e8e"/>
    <ds:schemaRef ds:uri="859f7ad6-93f6-4205-b62b-a17f28acbbac"/>
  </ds:schemaRefs>
</ds:datastoreItem>
</file>

<file path=customXml/itemProps4.xml><?xml version="1.0" encoding="utf-8"?>
<ds:datastoreItem xmlns:ds="http://schemas.openxmlformats.org/officeDocument/2006/customXml" ds:itemID="{E513FAEF-E19C-4FB8-B85F-773D3DF76230}">
  <ds:schemaRefs>
    <ds:schemaRef ds:uri="http://schemas.openxmlformats.org/officeDocument/2006/bibliography"/>
  </ds:schemaRefs>
</ds:datastoreItem>
</file>

<file path=customXml/itemProps5.xml><?xml version="1.0" encoding="utf-8"?>
<ds:datastoreItem xmlns:ds="http://schemas.openxmlformats.org/officeDocument/2006/customXml" ds:itemID="{5A2ED58A-A902-4179-825D-52D3EF3EEC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5b970563-8909-4a3f-aa2d-2051b0ae3e8e"/>
    <ds:schemaRef ds:uri="6e121689-de5b-41b9-a751-bfeda7fa2b07"/>
    <ds:schemaRef ds:uri="9be56660-2c31-41ef-bc00-23e72f632f2a"/>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BB256151-BC51-425B-9AA8-9606A6B05A69}">
  <ds:schemaRefs>
    <ds:schemaRef ds:uri="http://schemas.microsoft.com/sharepoint/events"/>
  </ds:schemaRefs>
</ds:datastoreItem>
</file>

<file path=docMetadata/LabelInfo.xml><?xml version="1.0" encoding="utf-8"?>
<clbl:labelList xmlns:clbl="http://schemas.microsoft.com/office/2020/mipLabelMetadata">
  <clbl:label id="{a6c0d0a6-a4b9-4802-9a97-568759608577}" enabled="1" method="Standard" siteId="{f2fe6bd3-9c4a-485b-ae69-e18820a88130}" removed="0"/>
</clbl:labelList>
</file>

<file path=docProps/app.xml><?xml version="1.0" encoding="utf-8"?>
<Properties xmlns="http://schemas.openxmlformats.org/officeDocument/2006/extended-properties" xmlns:vt="http://schemas.openxmlformats.org/officeDocument/2006/docPropsVTypes">
  <Template>Normal</Template>
  <TotalTime>0</TotalTime>
  <Pages>29</Pages>
  <Words>7971</Words>
  <Characters>42883</Characters>
  <Application>Microsoft Office Word</Application>
  <DocSecurity>0</DocSecurity>
  <Lines>1429</Lines>
  <Paragraphs>747</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50107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permit</dc:title>
  <dc:creator>NRW</dc:creator>
  <cp:keywords>23308SD22, 233 08 SD22, 233-08-SD22</cp:keywords>
  <dc:description>233_08_SD22, version 8_x000d_
issue date: 07/04/2011</dc:description>
  <cp:lastModifiedBy>Jennifer McGuire</cp:lastModifiedBy>
  <cp:revision>4</cp:revision>
  <cp:lastPrinted>2007-10-25T10:58:00Z</cp:lastPrinted>
  <dcterms:created xsi:type="dcterms:W3CDTF">2026-01-29T14:55:00Z</dcterms:created>
  <dcterms:modified xsi:type="dcterms:W3CDTF">2026-01-29T16:01:00Z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35f81042-6024-4631-a7a3-eb26dfa5c991</vt:lpwstr>
  </property>
  <property fmtid="{D5CDD505-2E9C-101B-9397-08002B2CF9AE}" pid="4" name="ContentTypeId">
    <vt:lpwstr>0x01010067EB80C5FE939D4A9B3D8BA62129B7F501020000462B6CE9C1494683708F95FFF850A6</vt:lpwstr>
  </property>
  <property fmtid="{D5CDD505-2E9C-101B-9397-08002B2CF9AE}" pid="5" name="AuthorIds_UIVersion_512">
    <vt:lpwstr>1345</vt:lpwstr>
  </property>
  <property fmtid="{D5CDD505-2E9C-101B-9397-08002B2CF9AE}" pid="6" name="AuthorIds_UIVersion_2048">
    <vt:lpwstr>1345</vt:lpwstr>
  </property>
  <property fmtid="{D5CDD505-2E9C-101B-9397-08002B2CF9AE}" pid="7" name="_dlc_DocId">
    <vt:lpwstr>REGU-386-72644</vt:lpwstr>
  </property>
  <property fmtid="{D5CDD505-2E9C-101B-9397-08002B2CF9AE}" pid="8" name="_dlc_DocIdUrl">
    <vt:lpwstr>https://cyfoethnaturiolcymru.sharepoint.com/teams/Regulatory/Permitting/_layouts/15/DocIdRedir.aspx?ID=REGU-386-72644, REGU-386-72644</vt:lpwstr>
  </property>
  <property fmtid="{D5CDD505-2E9C-101B-9397-08002B2CF9AE}" pid="9" name="_docset_NoMedatataSyncRequired">
    <vt:lpwstr>False</vt:lpwstr>
  </property>
  <property fmtid="{D5CDD505-2E9C-101B-9397-08002B2CF9AE}" pid="10" name="MediaServiceImageTags">
    <vt:lpwstr/>
  </property>
  <property fmtid="{D5CDD505-2E9C-101B-9397-08002B2CF9AE}" pid="11" name="lcf76f155ced4ddcb4097134ff3c332f">
    <vt:lpwstr/>
  </property>
  <property fmtid="{D5CDD505-2E9C-101B-9397-08002B2CF9AE}" pid="12" name="TaxCatchAll">
    <vt:lpwstr/>
  </property>
</Properties>
</file>