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4177" w:type="dxa"/>
        <w:tblLook w:val="04A0" w:firstRow="1" w:lastRow="0" w:firstColumn="1" w:lastColumn="0" w:noHBand="0" w:noVBand="1"/>
      </w:tblPr>
      <w:tblGrid>
        <w:gridCol w:w="4727"/>
        <w:gridCol w:w="9450"/>
      </w:tblGrid>
      <w:tr w:rsidR="00481CF7" w14:paraId="48FB5D77" w14:textId="77777777" w:rsidTr="04518F8E">
        <w:trPr>
          <w:trHeight w:val="457"/>
        </w:trPr>
        <w:tc>
          <w:tcPr>
            <w:tcW w:w="4727" w:type="dxa"/>
            <w:shd w:val="clear" w:color="auto" w:fill="C6D9F1" w:themeFill="text2" w:themeFillTint="33"/>
            <w:vAlign w:val="center"/>
          </w:tcPr>
          <w:p w14:paraId="1178E98C" w14:textId="77777777" w:rsidR="00481CF7" w:rsidRPr="00481CF7" w:rsidRDefault="00481CF7" w:rsidP="00481CF7">
            <w:pPr>
              <w:rPr>
                <w:rFonts w:ascii="Arial" w:hAnsi="Arial" w:cs="Arial"/>
                <w:b/>
                <w:sz w:val="24"/>
              </w:rPr>
            </w:pPr>
            <w:r w:rsidRPr="00481CF7">
              <w:rPr>
                <w:rFonts w:ascii="Arial" w:hAnsi="Arial" w:cs="Arial"/>
                <w:b/>
                <w:sz w:val="24"/>
              </w:rPr>
              <w:t>Date of Plan / Last Review</w:t>
            </w:r>
          </w:p>
        </w:tc>
        <w:tc>
          <w:tcPr>
            <w:tcW w:w="9450" w:type="dxa"/>
            <w:vAlign w:val="center"/>
          </w:tcPr>
          <w:p w14:paraId="66A4526F" w14:textId="38B1408E" w:rsidR="00481CF7" w:rsidRDefault="37C27E53" w:rsidP="04518F8E">
            <w:pPr>
              <w:rPr>
                <w:rFonts w:ascii="Arial" w:hAnsi="Arial" w:cs="Arial"/>
                <w:sz w:val="24"/>
                <w:szCs w:val="24"/>
              </w:rPr>
            </w:pPr>
            <w:r w:rsidRPr="04518F8E">
              <w:rPr>
                <w:rFonts w:ascii="Arial" w:hAnsi="Arial" w:cs="Arial"/>
                <w:sz w:val="24"/>
                <w:szCs w:val="24"/>
              </w:rPr>
              <w:t>2</w:t>
            </w:r>
            <w:r w:rsidR="009E0744">
              <w:rPr>
                <w:rFonts w:ascii="Arial" w:hAnsi="Arial" w:cs="Arial"/>
                <w:sz w:val="24"/>
                <w:szCs w:val="24"/>
              </w:rPr>
              <w:t>3rd</w:t>
            </w:r>
            <w:r w:rsidR="0046503B" w:rsidRPr="04518F8E">
              <w:rPr>
                <w:rFonts w:ascii="Arial" w:hAnsi="Arial" w:cs="Arial"/>
                <w:sz w:val="24"/>
                <w:szCs w:val="24"/>
              </w:rPr>
              <w:t xml:space="preserve"> January 202</w:t>
            </w:r>
            <w:r w:rsidR="009E0744">
              <w:rPr>
                <w:rFonts w:ascii="Arial" w:hAnsi="Arial" w:cs="Arial"/>
                <w:sz w:val="24"/>
                <w:szCs w:val="24"/>
              </w:rPr>
              <w:t>6</w:t>
            </w:r>
          </w:p>
        </w:tc>
      </w:tr>
      <w:tr w:rsidR="00481CF7" w14:paraId="6039D97B" w14:textId="77777777" w:rsidTr="04518F8E">
        <w:trPr>
          <w:trHeight w:val="457"/>
        </w:trPr>
        <w:tc>
          <w:tcPr>
            <w:tcW w:w="4727" w:type="dxa"/>
            <w:shd w:val="clear" w:color="auto" w:fill="C6D9F1" w:themeFill="text2" w:themeFillTint="33"/>
            <w:vAlign w:val="center"/>
          </w:tcPr>
          <w:p w14:paraId="6E3D82B5" w14:textId="77777777" w:rsidR="00481CF7" w:rsidRPr="00481CF7" w:rsidRDefault="00481CF7" w:rsidP="00481CF7">
            <w:pPr>
              <w:rPr>
                <w:rFonts w:ascii="Arial" w:hAnsi="Arial" w:cs="Arial"/>
                <w:b/>
                <w:sz w:val="24"/>
              </w:rPr>
            </w:pPr>
            <w:r w:rsidRPr="00481CF7">
              <w:rPr>
                <w:rFonts w:ascii="Arial" w:hAnsi="Arial" w:cs="Arial"/>
                <w:b/>
                <w:sz w:val="24"/>
              </w:rPr>
              <w:t>Date of Next Review</w:t>
            </w:r>
          </w:p>
        </w:tc>
        <w:tc>
          <w:tcPr>
            <w:tcW w:w="9450" w:type="dxa"/>
            <w:vAlign w:val="center"/>
          </w:tcPr>
          <w:p w14:paraId="48CC49D9" w14:textId="26EB633D" w:rsidR="00481CF7" w:rsidRDefault="5CFA6D82" w:rsidP="04518F8E">
            <w:pPr>
              <w:rPr>
                <w:rFonts w:ascii="Arial" w:hAnsi="Arial" w:cs="Arial"/>
                <w:sz w:val="24"/>
                <w:szCs w:val="24"/>
              </w:rPr>
            </w:pPr>
            <w:r w:rsidRPr="04518F8E">
              <w:rPr>
                <w:rFonts w:ascii="Arial" w:hAnsi="Arial" w:cs="Arial"/>
                <w:sz w:val="24"/>
                <w:szCs w:val="24"/>
              </w:rPr>
              <w:t>23rd</w:t>
            </w:r>
            <w:r w:rsidR="0046503B" w:rsidRPr="04518F8E">
              <w:rPr>
                <w:rFonts w:ascii="Arial" w:hAnsi="Arial" w:cs="Arial"/>
                <w:sz w:val="24"/>
                <w:szCs w:val="24"/>
              </w:rPr>
              <w:t xml:space="preserve"> January 202</w:t>
            </w:r>
            <w:r w:rsidR="009E0744">
              <w:rPr>
                <w:rFonts w:ascii="Arial" w:hAnsi="Arial" w:cs="Arial"/>
                <w:sz w:val="24"/>
                <w:szCs w:val="24"/>
              </w:rPr>
              <w:t>7</w:t>
            </w:r>
          </w:p>
        </w:tc>
      </w:tr>
    </w:tbl>
    <w:p w14:paraId="265920BF" w14:textId="77777777" w:rsidR="007C619B" w:rsidRDefault="007C619B" w:rsidP="007C619B">
      <w:pPr>
        <w:spacing w:after="0"/>
      </w:pPr>
    </w:p>
    <w:tbl>
      <w:tblPr>
        <w:tblStyle w:val="TableGrid"/>
        <w:tblW w:w="14170" w:type="dxa"/>
        <w:tblLook w:val="04A0" w:firstRow="1" w:lastRow="0" w:firstColumn="1" w:lastColumn="0" w:noHBand="0" w:noVBand="1"/>
      </w:tblPr>
      <w:tblGrid>
        <w:gridCol w:w="4673"/>
        <w:gridCol w:w="68"/>
        <w:gridCol w:w="5733"/>
        <w:gridCol w:w="153"/>
        <w:gridCol w:w="3543"/>
      </w:tblGrid>
      <w:tr w:rsidR="009E0744" w14:paraId="6F080CDF" w14:textId="77777777" w:rsidTr="005A6E02">
        <w:trPr>
          <w:trHeight w:val="313"/>
        </w:trPr>
        <w:tc>
          <w:tcPr>
            <w:tcW w:w="14170" w:type="dxa"/>
            <w:gridSpan w:val="5"/>
            <w:shd w:val="clear" w:color="auto" w:fill="C6D9F1" w:themeFill="text2" w:themeFillTint="33"/>
            <w:vAlign w:val="center"/>
          </w:tcPr>
          <w:p w14:paraId="6E4BDA71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Fleet Composition</w:t>
            </w:r>
          </w:p>
        </w:tc>
      </w:tr>
      <w:tr w:rsidR="009E0744" w14:paraId="6B1000A2" w14:textId="77777777" w:rsidTr="005A6E02">
        <w:trPr>
          <w:trHeight w:val="313"/>
        </w:trPr>
        <w:tc>
          <w:tcPr>
            <w:tcW w:w="4741" w:type="dxa"/>
            <w:gridSpan w:val="2"/>
            <w:shd w:val="clear" w:color="auto" w:fill="C6D9F1" w:themeFill="text2" w:themeFillTint="33"/>
            <w:vAlign w:val="center"/>
          </w:tcPr>
          <w:p w14:paraId="22E2AF8A" w14:textId="77777777" w:rsidR="009E0744" w:rsidRDefault="009E0744" w:rsidP="005A6E02">
            <w:p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UKD Bluefin</w:t>
            </w:r>
          </w:p>
        </w:tc>
        <w:tc>
          <w:tcPr>
            <w:tcW w:w="5886" w:type="dxa"/>
            <w:gridSpan w:val="2"/>
            <w:vAlign w:val="center"/>
          </w:tcPr>
          <w:p w14:paraId="6D750397" w14:textId="77777777" w:rsidR="009E0744" w:rsidRDefault="009E0744" w:rsidP="005A6E02">
            <w:pPr>
              <w:spacing w:after="60"/>
              <w:rPr>
                <w:rFonts w:ascii="Arial" w:hAnsi="Arial" w:cs="Arial"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>Type: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  <w:t>Trailing Suction Hopper Dredger</w:t>
            </w:r>
          </w:p>
          <w:p w14:paraId="3D17BC7B" w14:textId="77777777" w:rsidR="009E0744" w:rsidRDefault="009E0744" w:rsidP="005A6E02">
            <w:pPr>
              <w:spacing w:after="60"/>
              <w:rPr>
                <w:rFonts w:ascii="Arial" w:hAnsi="Arial" w:cs="Arial"/>
                <w:sz w:val="24"/>
              </w:rPr>
            </w:pPr>
            <w:r w:rsidRPr="00993580">
              <w:rPr>
                <w:rFonts w:ascii="Arial" w:hAnsi="Arial" w:cs="Arial"/>
                <w:b/>
                <w:sz w:val="24"/>
              </w:rPr>
              <w:t>IMO Number:</w:t>
            </w:r>
            <w:r>
              <w:rPr>
                <w:rFonts w:ascii="Arial" w:hAnsi="Arial" w:cs="Arial"/>
                <w:sz w:val="24"/>
              </w:rPr>
              <w:tab/>
              <w:t>9143427</w:t>
            </w:r>
          </w:p>
          <w:p w14:paraId="52A681A4" w14:textId="77777777" w:rsidR="009E0744" w:rsidRDefault="009E0744" w:rsidP="005A6E02">
            <w:pPr>
              <w:spacing w:after="60"/>
              <w:rPr>
                <w:rFonts w:ascii="Arial" w:hAnsi="Arial" w:cs="Arial"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 xml:space="preserve">LOA: </w:t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  <w:t>98m</w:t>
            </w:r>
          </w:p>
          <w:p w14:paraId="58C84AF1" w14:textId="77777777" w:rsidR="009E0744" w:rsidRDefault="009E0744" w:rsidP="005A6E02">
            <w:pPr>
              <w:spacing w:after="60"/>
              <w:rPr>
                <w:rFonts w:ascii="Arial" w:hAnsi="Arial" w:cs="Arial"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>Breadth: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  <w:t>18m</w:t>
            </w:r>
          </w:p>
          <w:p w14:paraId="16EFDBA4" w14:textId="77777777" w:rsidR="009E0744" w:rsidRDefault="009E0744" w:rsidP="005A6E02">
            <w:pPr>
              <w:spacing w:after="60"/>
              <w:rPr>
                <w:rFonts w:ascii="Arial" w:hAnsi="Arial" w:cs="Arial"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>Draft:</w:t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  <w:t>5.97m</w:t>
            </w:r>
          </w:p>
          <w:p w14:paraId="0AC9DF20" w14:textId="77777777" w:rsidR="009E0744" w:rsidRDefault="009E0744" w:rsidP="005A6E02">
            <w:pPr>
              <w:spacing w:after="60"/>
              <w:rPr>
                <w:rFonts w:ascii="Arial" w:hAnsi="Arial" w:cs="Arial"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>Hopper Cap:</w:t>
            </w:r>
            <w:r>
              <w:rPr>
                <w:rFonts w:ascii="Arial" w:hAnsi="Arial" w:cs="Arial"/>
                <w:b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>3900m</w:t>
            </w:r>
            <w:r>
              <w:rPr>
                <w:rFonts w:ascii="Arial" w:hAnsi="Arial" w:cs="Arial"/>
                <w:sz w:val="24"/>
                <w:vertAlign w:val="superscript"/>
              </w:rPr>
              <w:t>3</w:t>
            </w:r>
            <w:r>
              <w:rPr>
                <w:rFonts w:ascii="Arial" w:hAnsi="Arial" w:cs="Arial"/>
                <w:sz w:val="24"/>
              </w:rPr>
              <w:t xml:space="preserve"> </w:t>
            </w:r>
          </w:p>
        </w:tc>
        <w:tc>
          <w:tcPr>
            <w:tcW w:w="3543" w:type="dxa"/>
            <w:vAlign w:val="center"/>
          </w:tcPr>
          <w:p w14:paraId="7D81791B" w14:textId="77777777" w:rsidR="009E0744" w:rsidRDefault="009E0744" w:rsidP="005A6E02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noProof/>
                <w:sz w:val="24"/>
                <w:lang w:eastAsia="en-GB"/>
              </w:rPr>
              <w:drawing>
                <wp:inline distT="0" distB="0" distL="0" distR="0" wp14:anchorId="15598DFE" wp14:editId="6A713370">
                  <wp:extent cx="1983094" cy="1487321"/>
                  <wp:effectExtent l="0" t="0" r="0" b="0"/>
                  <wp:docPr id="1" name="Picture 1" descr="A blue and red ship in the water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A blue and red ship in the water&#10;&#10;AI-generated content may be incorrect.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6669" cy="14900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E0744" w14:paraId="36681549" w14:textId="77777777" w:rsidTr="005A6E02">
        <w:trPr>
          <w:trHeight w:val="313"/>
        </w:trPr>
        <w:tc>
          <w:tcPr>
            <w:tcW w:w="4741" w:type="dxa"/>
            <w:gridSpan w:val="2"/>
            <w:shd w:val="clear" w:color="auto" w:fill="C6D9F1" w:themeFill="text2" w:themeFillTint="33"/>
            <w:vAlign w:val="center"/>
          </w:tcPr>
          <w:p w14:paraId="5FF5428E" w14:textId="77777777" w:rsidR="009E0744" w:rsidRDefault="009E0744" w:rsidP="005A6E02">
            <w:p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UKD Orca</w:t>
            </w:r>
          </w:p>
        </w:tc>
        <w:tc>
          <w:tcPr>
            <w:tcW w:w="5886" w:type="dxa"/>
            <w:gridSpan w:val="2"/>
            <w:vAlign w:val="center"/>
          </w:tcPr>
          <w:p w14:paraId="5F073D97" w14:textId="77777777" w:rsidR="009E0744" w:rsidRDefault="009E0744" w:rsidP="005A6E02">
            <w:pPr>
              <w:spacing w:after="60"/>
              <w:rPr>
                <w:rFonts w:ascii="Arial" w:hAnsi="Arial" w:cs="Arial"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>Type: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  <w:t>Trailing Suction Hopper Dredger</w:t>
            </w:r>
          </w:p>
          <w:p w14:paraId="33D2BB4C" w14:textId="77777777" w:rsidR="009E0744" w:rsidRDefault="009E0744" w:rsidP="005A6E02">
            <w:pPr>
              <w:spacing w:after="60"/>
              <w:rPr>
                <w:rFonts w:ascii="Arial" w:hAnsi="Arial" w:cs="Arial"/>
                <w:sz w:val="24"/>
              </w:rPr>
            </w:pPr>
            <w:r w:rsidRPr="00993580">
              <w:rPr>
                <w:rFonts w:ascii="Arial" w:hAnsi="Arial" w:cs="Arial"/>
                <w:b/>
                <w:sz w:val="24"/>
              </w:rPr>
              <w:t>IMO Number:</w:t>
            </w:r>
            <w:r>
              <w:rPr>
                <w:rFonts w:ascii="Arial" w:hAnsi="Arial" w:cs="Arial"/>
                <w:sz w:val="24"/>
              </w:rPr>
              <w:tab/>
              <w:t>9491355</w:t>
            </w:r>
          </w:p>
          <w:p w14:paraId="36682C99" w14:textId="77777777" w:rsidR="009E0744" w:rsidRDefault="009E0744" w:rsidP="005A6E02">
            <w:pPr>
              <w:spacing w:after="60"/>
              <w:rPr>
                <w:rFonts w:ascii="Arial" w:hAnsi="Arial" w:cs="Arial"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 xml:space="preserve">LOA: </w:t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  <w:t>78m</w:t>
            </w:r>
          </w:p>
          <w:p w14:paraId="5583C931" w14:textId="77777777" w:rsidR="009E0744" w:rsidRDefault="009E0744" w:rsidP="005A6E02">
            <w:pPr>
              <w:spacing w:after="60"/>
              <w:rPr>
                <w:rFonts w:ascii="Arial" w:hAnsi="Arial" w:cs="Arial"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>Breadth: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  <w:t>15.85m</w:t>
            </w:r>
          </w:p>
          <w:p w14:paraId="3BCA2DF3" w14:textId="77777777" w:rsidR="009E0744" w:rsidRDefault="009E0744" w:rsidP="005A6E02">
            <w:pPr>
              <w:spacing w:after="60"/>
              <w:rPr>
                <w:rFonts w:ascii="Arial" w:hAnsi="Arial" w:cs="Arial"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>Draft:</w:t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  <w:t>5.953m</w:t>
            </w:r>
          </w:p>
          <w:p w14:paraId="56519240" w14:textId="77777777" w:rsidR="009E0744" w:rsidRPr="00232071" w:rsidRDefault="009E0744" w:rsidP="005A6E02">
            <w:pPr>
              <w:spacing w:after="60"/>
              <w:rPr>
                <w:rFonts w:ascii="Arial" w:hAnsi="Arial" w:cs="Arial"/>
                <w:b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>Hopper Cap:</w:t>
            </w:r>
            <w:r>
              <w:rPr>
                <w:rFonts w:ascii="Arial" w:hAnsi="Arial" w:cs="Arial"/>
                <w:b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>2373m</w:t>
            </w:r>
            <w:r>
              <w:rPr>
                <w:rFonts w:ascii="Arial" w:hAnsi="Arial" w:cs="Arial"/>
                <w:sz w:val="24"/>
                <w:vertAlign w:val="superscript"/>
              </w:rPr>
              <w:t>3</w:t>
            </w:r>
          </w:p>
        </w:tc>
        <w:tc>
          <w:tcPr>
            <w:tcW w:w="3543" w:type="dxa"/>
            <w:vAlign w:val="center"/>
          </w:tcPr>
          <w:p w14:paraId="12648C53" w14:textId="77777777" w:rsidR="009E0744" w:rsidRDefault="009E0744" w:rsidP="005A6E02">
            <w:pPr>
              <w:jc w:val="center"/>
              <w:rPr>
                <w:rFonts w:ascii="Arial" w:hAnsi="Arial" w:cs="Arial"/>
                <w:noProof/>
                <w:sz w:val="24"/>
                <w:lang w:eastAsia="en-GB"/>
              </w:rPr>
            </w:pPr>
            <w:r>
              <w:rPr>
                <w:rFonts w:ascii="Arial" w:hAnsi="Arial" w:cs="Arial"/>
                <w:noProof/>
                <w:sz w:val="24"/>
                <w:lang w:eastAsia="en-GB"/>
              </w:rPr>
              <w:drawing>
                <wp:inline distT="0" distB="0" distL="0" distR="0" wp14:anchorId="17B8F1A7" wp14:editId="13CF403C">
                  <wp:extent cx="1966224" cy="1474670"/>
                  <wp:effectExtent l="0" t="0" r="0" b="0"/>
                  <wp:docPr id="2" name="Picture 2" descr="A large blue and white ship in the water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large blue and white ship in the water&#10;&#10;AI-generated content may be incorrect.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78666" cy="14840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E0744" w14:paraId="1822E38E" w14:textId="77777777" w:rsidTr="005A6E02">
        <w:trPr>
          <w:trHeight w:val="313"/>
        </w:trPr>
        <w:tc>
          <w:tcPr>
            <w:tcW w:w="4741" w:type="dxa"/>
            <w:gridSpan w:val="2"/>
            <w:shd w:val="clear" w:color="auto" w:fill="C6D9F1" w:themeFill="text2" w:themeFillTint="33"/>
            <w:vAlign w:val="center"/>
          </w:tcPr>
          <w:p w14:paraId="52054FC9" w14:textId="77777777" w:rsidR="009E0744" w:rsidRDefault="009E0744" w:rsidP="005A6E02">
            <w:p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UKD Marlin</w:t>
            </w:r>
          </w:p>
          <w:p w14:paraId="30D2A9B0" w14:textId="77777777" w:rsidR="009E0744" w:rsidRPr="00843269" w:rsidRDefault="009E0744" w:rsidP="005A6E02">
            <w:pPr>
              <w:rPr>
                <w:rFonts w:ascii="Arial" w:hAnsi="Arial" w:cs="Arial"/>
                <w:sz w:val="24"/>
              </w:rPr>
            </w:pPr>
          </w:p>
          <w:p w14:paraId="1CC48C59" w14:textId="77777777" w:rsidR="009E0744" w:rsidRDefault="009E0744" w:rsidP="005A6E02">
            <w:pPr>
              <w:rPr>
                <w:rFonts w:ascii="Arial" w:hAnsi="Arial" w:cs="Arial"/>
                <w:b/>
                <w:sz w:val="24"/>
              </w:rPr>
            </w:pPr>
          </w:p>
          <w:p w14:paraId="3B48E9C8" w14:textId="77777777" w:rsidR="009E0744" w:rsidRPr="00843269" w:rsidRDefault="009E0744" w:rsidP="005A6E02">
            <w:pPr>
              <w:rPr>
                <w:rFonts w:ascii="Arial" w:hAnsi="Arial" w:cs="Arial"/>
                <w:sz w:val="24"/>
              </w:rPr>
            </w:pPr>
          </w:p>
          <w:p w14:paraId="773D6104" w14:textId="77777777" w:rsidR="009E0744" w:rsidRDefault="009E0744" w:rsidP="005A6E02">
            <w:pPr>
              <w:rPr>
                <w:rFonts w:ascii="Arial" w:hAnsi="Arial" w:cs="Arial"/>
                <w:b/>
                <w:sz w:val="24"/>
              </w:rPr>
            </w:pPr>
          </w:p>
          <w:p w14:paraId="08BFBB9C" w14:textId="77777777" w:rsidR="009E0744" w:rsidRDefault="009E0744" w:rsidP="005A6E02">
            <w:pPr>
              <w:rPr>
                <w:rFonts w:ascii="Arial" w:hAnsi="Arial" w:cs="Arial"/>
                <w:b/>
                <w:sz w:val="24"/>
              </w:rPr>
            </w:pPr>
          </w:p>
          <w:p w14:paraId="3E8D0B8A" w14:textId="77777777" w:rsidR="009E0744" w:rsidRDefault="009E0744" w:rsidP="005A6E02">
            <w:pPr>
              <w:rPr>
                <w:rFonts w:ascii="Arial" w:hAnsi="Arial" w:cs="Arial"/>
                <w:b/>
                <w:sz w:val="24"/>
              </w:rPr>
            </w:pPr>
          </w:p>
          <w:p w14:paraId="44008BFE" w14:textId="77777777" w:rsidR="009E0744" w:rsidRPr="00843269" w:rsidRDefault="009E0744" w:rsidP="005A6E02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5886" w:type="dxa"/>
            <w:gridSpan w:val="2"/>
            <w:vAlign w:val="center"/>
          </w:tcPr>
          <w:p w14:paraId="64076776" w14:textId="77777777" w:rsidR="009E0744" w:rsidRDefault="009E0744" w:rsidP="005A6E02">
            <w:pPr>
              <w:spacing w:after="60"/>
              <w:rPr>
                <w:rFonts w:ascii="Arial" w:hAnsi="Arial" w:cs="Arial"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>Type: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  <w:t>Trailing Suction Hopper Dredger</w:t>
            </w:r>
          </w:p>
          <w:p w14:paraId="0B19120E" w14:textId="77777777" w:rsidR="009E0744" w:rsidRDefault="009E0744" w:rsidP="005A6E02">
            <w:pPr>
              <w:spacing w:after="60"/>
              <w:rPr>
                <w:rFonts w:ascii="Arial" w:hAnsi="Arial" w:cs="Arial"/>
                <w:sz w:val="24"/>
              </w:rPr>
            </w:pPr>
            <w:r w:rsidRPr="00993580">
              <w:rPr>
                <w:rFonts w:ascii="Arial" w:hAnsi="Arial" w:cs="Arial"/>
                <w:b/>
                <w:sz w:val="24"/>
              </w:rPr>
              <w:t>IMO Number:</w:t>
            </w:r>
            <w:r>
              <w:rPr>
                <w:rFonts w:ascii="Arial" w:hAnsi="Arial" w:cs="Arial"/>
                <w:sz w:val="24"/>
              </w:rPr>
              <w:tab/>
              <w:t>9064176</w:t>
            </w:r>
          </w:p>
          <w:p w14:paraId="5BD6640C" w14:textId="77777777" w:rsidR="009E0744" w:rsidRDefault="009E0744" w:rsidP="005A6E02">
            <w:pPr>
              <w:spacing w:after="60"/>
              <w:rPr>
                <w:rFonts w:ascii="Arial" w:hAnsi="Arial" w:cs="Arial"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 xml:space="preserve">LOA: </w:t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  <w:t>84.6m</w:t>
            </w:r>
          </w:p>
          <w:p w14:paraId="4AC90CB5" w14:textId="77777777" w:rsidR="009E0744" w:rsidRDefault="009E0744" w:rsidP="005A6E02">
            <w:pPr>
              <w:spacing w:after="60"/>
              <w:rPr>
                <w:rFonts w:ascii="Arial" w:hAnsi="Arial" w:cs="Arial"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>Breadth: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  <w:t>16m</w:t>
            </w:r>
          </w:p>
          <w:p w14:paraId="1DF94842" w14:textId="77777777" w:rsidR="009E0744" w:rsidRDefault="009E0744" w:rsidP="005A6E02">
            <w:pPr>
              <w:spacing w:after="60"/>
              <w:rPr>
                <w:rFonts w:ascii="Arial" w:hAnsi="Arial" w:cs="Arial"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>Draft:</w:t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  <w:t>5.909m</w:t>
            </w:r>
          </w:p>
          <w:p w14:paraId="7F55D0E8" w14:textId="77777777" w:rsidR="009E0744" w:rsidRPr="00232071" w:rsidRDefault="009E0744" w:rsidP="005A6E02">
            <w:pPr>
              <w:spacing w:after="60"/>
              <w:rPr>
                <w:rFonts w:ascii="Arial" w:hAnsi="Arial" w:cs="Arial"/>
                <w:b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>Hopper Cap:</w:t>
            </w:r>
            <w:r>
              <w:rPr>
                <w:rFonts w:ascii="Arial" w:hAnsi="Arial" w:cs="Arial"/>
                <w:b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>2968m</w:t>
            </w:r>
            <w:r>
              <w:rPr>
                <w:rFonts w:ascii="Arial" w:hAnsi="Arial" w:cs="Arial"/>
                <w:sz w:val="24"/>
                <w:vertAlign w:val="superscript"/>
              </w:rPr>
              <w:t>3</w:t>
            </w:r>
          </w:p>
        </w:tc>
        <w:tc>
          <w:tcPr>
            <w:tcW w:w="3543" w:type="dxa"/>
            <w:vAlign w:val="center"/>
          </w:tcPr>
          <w:p w14:paraId="1A3C58AF" w14:textId="77777777" w:rsidR="009E0744" w:rsidRDefault="009E0744" w:rsidP="005A6E02">
            <w:pPr>
              <w:jc w:val="center"/>
              <w:rPr>
                <w:rFonts w:ascii="Arial" w:hAnsi="Arial" w:cs="Arial"/>
                <w:noProof/>
                <w:sz w:val="24"/>
                <w:lang w:eastAsia="en-GB"/>
              </w:rPr>
            </w:pPr>
            <w:r>
              <w:rPr>
                <w:rFonts w:ascii="Arial" w:hAnsi="Arial" w:cs="Arial"/>
                <w:noProof/>
                <w:sz w:val="24"/>
                <w:lang w:eastAsia="en-GB"/>
              </w:rPr>
              <w:drawing>
                <wp:inline distT="0" distB="0" distL="0" distR="0" wp14:anchorId="0965B50D" wp14:editId="10DFEA88">
                  <wp:extent cx="1978666" cy="1483999"/>
                  <wp:effectExtent l="0" t="0" r="2540" b="1905"/>
                  <wp:docPr id="3" name="Picture 3" descr="A large ship in the water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A large ship in the water&#10;&#10;AI-generated content may be incorrect.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78666" cy="14839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E0744" w14:paraId="684AEA83" w14:textId="77777777" w:rsidTr="005A6E02">
        <w:trPr>
          <w:trHeight w:val="313"/>
        </w:trPr>
        <w:tc>
          <w:tcPr>
            <w:tcW w:w="4741" w:type="dxa"/>
            <w:gridSpan w:val="2"/>
            <w:shd w:val="clear" w:color="auto" w:fill="C6D9F1" w:themeFill="text2" w:themeFillTint="33"/>
            <w:vAlign w:val="center"/>
          </w:tcPr>
          <w:p w14:paraId="0D8077FC" w14:textId="77777777" w:rsidR="009E0744" w:rsidRDefault="009E0744" w:rsidP="005A6E02">
            <w:p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lastRenderedPageBreak/>
              <w:t>Cherry Sand</w:t>
            </w:r>
          </w:p>
        </w:tc>
        <w:tc>
          <w:tcPr>
            <w:tcW w:w="5886" w:type="dxa"/>
            <w:gridSpan w:val="2"/>
            <w:vAlign w:val="center"/>
          </w:tcPr>
          <w:p w14:paraId="1487B745" w14:textId="77777777" w:rsidR="009E0744" w:rsidRDefault="009E0744" w:rsidP="005A6E02">
            <w:pPr>
              <w:spacing w:after="60"/>
              <w:rPr>
                <w:rFonts w:ascii="Arial" w:hAnsi="Arial" w:cs="Arial"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>Type: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  <w:t>Hopper Grab Dredger</w:t>
            </w:r>
          </w:p>
          <w:p w14:paraId="358E98CD" w14:textId="77777777" w:rsidR="009E0744" w:rsidRDefault="009E0744" w:rsidP="005A6E02">
            <w:pPr>
              <w:spacing w:after="60"/>
              <w:rPr>
                <w:rFonts w:ascii="Arial" w:hAnsi="Arial" w:cs="Arial"/>
                <w:sz w:val="24"/>
              </w:rPr>
            </w:pPr>
            <w:r w:rsidRPr="00993580">
              <w:rPr>
                <w:rFonts w:ascii="Arial" w:hAnsi="Arial" w:cs="Arial"/>
                <w:b/>
                <w:sz w:val="24"/>
              </w:rPr>
              <w:t>IMO Number:</w:t>
            </w:r>
            <w:r>
              <w:rPr>
                <w:rFonts w:ascii="Arial" w:hAnsi="Arial" w:cs="Arial"/>
                <w:sz w:val="24"/>
              </w:rPr>
              <w:tab/>
              <w:t>6811059</w:t>
            </w:r>
          </w:p>
          <w:p w14:paraId="3A88B5EF" w14:textId="77777777" w:rsidR="009E0744" w:rsidRDefault="009E0744" w:rsidP="005A6E02">
            <w:pPr>
              <w:spacing w:after="60"/>
              <w:rPr>
                <w:rFonts w:ascii="Arial" w:hAnsi="Arial" w:cs="Arial"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 xml:space="preserve">LOA: </w:t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  <w:t>62.5m</w:t>
            </w:r>
          </w:p>
          <w:p w14:paraId="29B853EA" w14:textId="77777777" w:rsidR="009E0744" w:rsidRDefault="009E0744" w:rsidP="005A6E02">
            <w:pPr>
              <w:spacing w:after="60"/>
              <w:rPr>
                <w:rFonts w:ascii="Arial" w:hAnsi="Arial" w:cs="Arial"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>Breadth: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  <w:t>12.04m</w:t>
            </w:r>
          </w:p>
          <w:p w14:paraId="1F77F36E" w14:textId="77777777" w:rsidR="009E0744" w:rsidRDefault="009E0744" w:rsidP="005A6E02">
            <w:pPr>
              <w:spacing w:after="60"/>
              <w:rPr>
                <w:rFonts w:ascii="Arial" w:hAnsi="Arial" w:cs="Arial"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>Draft:</w:t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  <w:t>54.02m</w:t>
            </w:r>
          </w:p>
          <w:p w14:paraId="57C27802" w14:textId="77777777" w:rsidR="009E0744" w:rsidRPr="00232071" w:rsidRDefault="009E0744" w:rsidP="005A6E02">
            <w:pPr>
              <w:spacing w:after="60"/>
              <w:rPr>
                <w:rFonts w:ascii="Arial" w:hAnsi="Arial" w:cs="Arial"/>
                <w:b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>Hopper Cap:</w:t>
            </w:r>
            <w:r>
              <w:rPr>
                <w:rFonts w:ascii="Arial" w:hAnsi="Arial" w:cs="Arial"/>
                <w:b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>765m</w:t>
            </w:r>
            <w:r>
              <w:rPr>
                <w:rFonts w:ascii="Arial" w:hAnsi="Arial" w:cs="Arial"/>
                <w:sz w:val="24"/>
                <w:vertAlign w:val="superscript"/>
              </w:rPr>
              <w:t>3</w:t>
            </w:r>
          </w:p>
        </w:tc>
        <w:tc>
          <w:tcPr>
            <w:tcW w:w="3543" w:type="dxa"/>
            <w:vAlign w:val="center"/>
          </w:tcPr>
          <w:p w14:paraId="5A82D5A4" w14:textId="77777777" w:rsidR="009E0744" w:rsidRDefault="009E0744" w:rsidP="005A6E02">
            <w:pPr>
              <w:jc w:val="center"/>
              <w:rPr>
                <w:rFonts w:ascii="Arial" w:hAnsi="Arial" w:cs="Arial"/>
                <w:noProof/>
                <w:sz w:val="24"/>
                <w:lang w:eastAsia="en-GB"/>
              </w:rPr>
            </w:pPr>
            <w:r>
              <w:rPr>
                <w:rFonts w:ascii="Arial" w:hAnsi="Arial" w:cs="Arial"/>
                <w:noProof/>
                <w:sz w:val="24"/>
                <w:lang w:eastAsia="en-GB"/>
              </w:rPr>
              <w:drawing>
                <wp:inline distT="0" distB="0" distL="0" distR="0" wp14:anchorId="1CFA330C" wp14:editId="793527BD">
                  <wp:extent cx="1978666" cy="1348524"/>
                  <wp:effectExtent l="0" t="0" r="2540" b="4445"/>
                  <wp:docPr id="4" name="Picture 4" descr="A large ship in a river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 descr="A large ship in a river&#10;&#10;AI-generated content may be incorrect.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78666" cy="13485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E0744" w14:paraId="0E090D13" w14:textId="77777777" w:rsidTr="005A6E02">
        <w:trPr>
          <w:trHeight w:val="313"/>
        </w:trPr>
        <w:tc>
          <w:tcPr>
            <w:tcW w:w="4741" w:type="dxa"/>
            <w:gridSpan w:val="2"/>
            <w:shd w:val="clear" w:color="auto" w:fill="C6D9F1" w:themeFill="text2" w:themeFillTint="33"/>
            <w:vAlign w:val="center"/>
          </w:tcPr>
          <w:p w14:paraId="1D13A00C" w14:textId="77777777" w:rsidR="009E0744" w:rsidRDefault="009E0744" w:rsidP="005A6E02">
            <w:p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UKD Sealion</w:t>
            </w:r>
          </w:p>
        </w:tc>
        <w:tc>
          <w:tcPr>
            <w:tcW w:w="5886" w:type="dxa"/>
            <w:gridSpan w:val="2"/>
            <w:vAlign w:val="center"/>
          </w:tcPr>
          <w:p w14:paraId="14EFBAE3" w14:textId="77777777" w:rsidR="009E0744" w:rsidRDefault="009E0744" w:rsidP="005A6E02">
            <w:pPr>
              <w:spacing w:after="60"/>
              <w:rPr>
                <w:rFonts w:ascii="Arial" w:hAnsi="Arial" w:cs="Arial"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>Type: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  <w:t>Multi-cat Workboat with Plough</w:t>
            </w:r>
          </w:p>
          <w:p w14:paraId="4BE157BA" w14:textId="77777777" w:rsidR="009E0744" w:rsidRDefault="009E0744" w:rsidP="005A6E02">
            <w:pPr>
              <w:spacing w:after="60"/>
              <w:rPr>
                <w:rFonts w:ascii="Arial" w:hAnsi="Arial" w:cs="Arial"/>
                <w:sz w:val="24"/>
              </w:rPr>
            </w:pPr>
            <w:r w:rsidRPr="00993580">
              <w:rPr>
                <w:rFonts w:ascii="Arial" w:hAnsi="Arial" w:cs="Arial"/>
                <w:b/>
                <w:sz w:val="24"/>
              </w:rPr>
              <w:t>IMO Number:</w:t>
            </w:r>
            <w:r>
              <w:rPr>
                <w:rFonts w:ascii="Arial" w:hAnsi="Arial" w:cs="Arial"/>
                <w:sz w:val="24"/>
              </w:rPr>
              <w:tab/>
              <w:t>9267314</w:t>
            </w:r>
          </w:p>
          <w:p w14:paraId="1EEF5C6E" w14:textId="77777777" w:rsidR="009E0744" w:rsidRDefault="009E0744" w:rsidP="005A6E02">
            <w:pPr>
              <w:spacing w:after="60"/>
              <w:rPr>
                <w:rFonts w:ascii="Arial" w:hAnsi="Arial" w:cs="Arial"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 xml:space="preserve">LOA: </w:t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  <w:t>25.97m</w:t>
            </w:r>
          </w:p>
          <w:p w14:paraId="5FB9A3FA" w14:textId="77777777" w:rsidR="009E0744" w:rsidRDefault="009E0744" w:rsidP="005A6E02">
            <w:pPr>
              <w:spacing w:after="60"/>
              <w:rPr>
                <w:rFonts w:ascii="Arial" w:hAnsi="Arial" w:cs="Arial"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>Breadth: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  <w:t>10m</w:t>
            </w:r>
          </w:p>
          <w:p w14:paraId="6FD49A9D" w14:textId="77777777" w:rsidR="009E0744" w:rsidRDefault="009E0744" w:rsidP="005A6E02">
            <w:pPr>
              <w:spacing w:after="60"/>
              <w:rPr>
                <w:rFonts w:ascii="Arial" w:hAnsi="Arial" w:cs="Arial"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>Draft:</w:t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  <w:t>2.24m</w:t>
            </w:r>
          </w:p>
          <w:p w14:paraId="4A3C6F59" w14:textId="77777777" w:rsidR="009E0744" w:rsidRPr="00232071" w:rsidRDefault="009E0744" w:rsidP="005A6E02">
            <w:pPr>
              <w:spacing w:after="60"/>
              <w:rPr>
                <w:rFonts w:ascii="Arial" w:hAnsi="Arial" w:cs="Arial"/>
                <w:b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>Hopper Cap:</w:t>
            </w:r>
            <w:r>
              <w:rPr>
                <w:rFonts w:ascii="Arial" w:hAnsi="Arial" w:cs="Arial"/>
                <w:b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>N/A</w:t>
            </w:r>
          </w:p>
        </w:tc>
        <w:tc>
          <w:tcPr>
            <w:tcW w:w="3543" w:type="dxa"/>
            <w:vAlign w:val="center"/>
          </w:tcPr>
          <w:p w14:paraId="0B887BFB" w14:textId="77777777" w:rsidR="009E0744" w:rsidRDefault="009E0744" w:rsidP="005A6E02">
            <w:pPr>
              <w:jc w:val="center"/>
              <w:rPr>
                <w:rFonts w:ascii="Arial" w:hAnsi="Arial" w:cs="Arial"/>
                <w:noProof/>
                <w:sz w:val="24"/>
                <w:lang w:eastAsia="en-GB"/>
              </w:rPr>
            </w:pPr>
            <w:r>
              <w:rPr>
                <w:rFonts w:ascii="Arial" w:hAnsi="Arial" w:cs="Arial"/>
                <w:noProof/>
                <w:sz w:val="24"/>
                <w:lang w:eastAsia="en-GB"/>
              </w:rPr>
              <w:drawing>
                <wp:inline distT="0" distB="0" distL="0" distR="0" wp14:anchorId="200FDB9E" wp14:editId="074270AE">
                  <wp:extent cx="1978666" cy="1214111"/>
                  <wp:effectExtent l="0" t="0" r="2540" b="5715"/>
                  <wp:docPr id="5" name="Picture 5" descr="A tugboat in the water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5" descr="A tugboat in the water&#10;&#10;AI-generated content may be incorrect.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78666" cy="12141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E0744" w14:paraId="524ECB7F" w14:textId="77777777" w:rsidTr="005A6E02">
        <w:trPr>
          <w:trHeight w:val="313"/>
        </w:trPr>
        <w:tc>
          <w:tcPr>
            <w:tcW w:w="4741" w:type="dxa"/>
            <w:gridSpan w:val="2"/>
            <w:shd w:val="clear" w:color="auto" w:fill="C6D9F1" w:themeFill="text2" w:themeFillTint="33"/>
            <w:vAlign w:val="center"/>
          </w:tcPr>
          <w:p w14:paraId="0C4750EC" w14:textId="77777777" w:rsidR="009E0744" w:rsidRDefault="009E0744" w:rsidP="005A6E02">
            <w:p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UKD Seahorse</w:t>
            </w:r>
          </w:p>
        </w:tc>
        <w:tc>
          <w:tcPr>
            <w:tcW w:w="5886" w:type="dxa"/>
            <w:gridSpan w:val="2"/>
            <w:vAlign w:val="center"/>
          </w:tcPr>
          <w:p w14:paraId="26F817FF" w14:textId="77777777" w:rsidR="009E0744" w:rsidRDefault="009E0744" w:rsidP="005A6E02">
            <w:pPr>
              <w:spacing w:after="60"/>
              <w:rPr>
                <w:rFonts w:ascii="Arial" w:hAnsi="Arial" w:cs="Arial"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>Type: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  <w:t>Multi-cat Workboat with Plough</w:t>
            </w:r>
          </w:p>
          <w:p w14:paraId="16BD5633" w14:textId="77777777" w:rsidR="009E0744" w:rsidRDefault="009E0744" w:rsidP="005A6E02">
            <w:pPr>
              <w:spacing w:after="60"/>
              <w:rPr>
                <w:rFonts w:ascii="Arial" w:hAnsi="Arial" w:cs="Arial"/>
                <w:sz w:val="24"/>
              </w:rPr>
            </w:pPr>
            <w:r w:rsidRPr="00993580">
              <w:rPr>
                <w:rFonts w:ascii="Arial" w:hAnsi="Arial" w:cs="Arial"/>
                <w:b/>
                <w:sz w:val="24"/>
              </w:rPr>
              <w:t>IMO Number:</w:t>
            </w:r>
            <w:r>
              <w:rPr>
                <w:rFonts w:ascii="Arial" w:hAnsi="Arial" w:cs="Arial"/>
                <w:sz w:val="24"/>
              </w:rPr>
              <w:tab/>
              <w:t>9066655</w:t>
            </w:r>
          </w:p>
          <w:p w14:paraId="78A09DB8" w14:textId="77777777" w:rsidR="009E0744" w:rsidRDefault="009E0744" w:rsidP="005A6E02">
            <w:pPr>
              <w:spacing w:after="60"/>
              <w:rPr>
                <w:rFonts w:ascii="Arial" w:hAnsi="Arial" w:cs="Arial"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 xml:space="preserve">LOA: </w:t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  <w:t>25.97m</w:t>
            </w:r>
          </w:p>
          <w:p w14:paraId="44CF88B7" w14:textId="77777777" w:rsidR="009E0744" w:rsidRDefault="009E0744" w:rsidP="005A6E02">
            <w:pPr>
              <w:spacing w:after="60"/>
              <w:rPr>
                <w:rFonts w:ascii="Arial" w:hAnsi="Arial" w:cs="Arial"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>Breadth: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  <w:t>10m</w:t>
            </w:r>
          </w:p>
          <w:p w14:paraId="68BCAB78" w14:textId="77777777" w:rsidR="009E0744" w:rsidRDefault="009E0744" w:rsidP="005A6E02">
            <w:pPr>
              <w:spacing w:after="60"/>
              <w:rPr>
                <w:rFonts w:ascii="Arial" w:hAnsi="Arial" w:cs="Arial"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>Draft:</w:t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  <w:t>2.24m</w:t>
            </w:r>
          </w:p>
          <w:p w14:paraId="290B1661" w14:textId="77777777" w:rsidR="009E0744" w:rsidRPr="00232071" w:rsidRDefault="009E0744" w:rsidP="005A6E02">
            <w:pPr>
              <w:spacing w:after="60"/>
              <w:rPr>
                <w:rFonts w:ascii="Arial" w:hAnsi="Arial" w:cs="Arial"/>
                <w:b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>Hopper Cap:</w:t>
            </w:r>
            <w:r>
              <w:rPr>
                <w:rFonts w:ascii="Arial" w:hAnsi="Arial" w:cs="Arial"/>
                <w:b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>N/A</w:t>
            </w:r>
          </w:p>
        </w:tc>
        <w:tc>
          <w:tcPr>
            <w:tcW w:w="3543" w:type="dxa"/>
            <w:vAlign w:val="center"/>
          </w:tcPr>
          <w:p w14:paraId="29663D6A" w14:textId="77777777" w:rsidR="009E0744" w:rsidRDefault="009E0744" w:rsidP="005A6E02">
            <w:pPr>
              <w:jc w:val="center"/>
              <w:rPr>
                <w:rFonts w:ascii="Arial" w:hAnsi="Arial" w:cs="Arial"/>
                <w:noProof/>
                <w:sz w:val="24"/>
                <w:lang w:eastAsia="en-GB"/>
              </w:rPr>
            </w:pPr>
            <w:r>
              <w:rPr>
                <w:rFonts w:ascii="Arial" w:hAnsi="Arial" w:cs="Arial"/>
                <w:noProof/>
                <w:sz w:val="24"/>
                <w:lang w:eastAsia="en-GB"/>
              </w:rPr>
              <w:drawing>
                <wp:inline distT="0" distB="0" distL="0" distR="0" wp14:anchorId="2581E222" wp14:editId="1AE96FCC">
                  <wp:extent cx="1986915" cy="1355397"/>
                  <wp:effectExtent l="0" t="0" r="0" b="0"/>
                  <wp:docPr id="6" name="Picture 6" descr="A tugboat in the water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6" descr="A tugboat in the water&#10;&#10;AI-generated content may be incorrect."/>
                          <pic:cNvPicPr/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5489"/>
                          <a:stretch/>
                        </pic:blipFill>
                        <pic:spPr bwMode="auto">
                          <a:xfrm>
                            <a:off x="0" y="0"/>
                            <a:ext cx="2010801" cy="137169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E0744" w14:paraId="778C4083" w14:textId="77777777" w:rsidTr="005A6E02">
        <w:trPr>
          <w:trHeight w:val="313"/>
        </w:trPr>
        <w:tc>
          <w:tcPr>
            <w:tcW w:w="4741" w:type="dxa"/>
            <w:gridSpan w:val="2"/>
            <w:shd w:val="clear" w:color="auto" w:fill="C6D9F1" w:themeFill="text2" w:themeFillTint="33"/>
            <w:vAlign w:val="center"/>
          </w:tcPr>
          <w:p w14:paraId="33E1A59F" w14:textId="77777777" w:rsidR="009E0744" w:rsidRDefault="009E0744" w:rsidP="005A6E02">
            <w:p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UKD Resolution</w:t>
            </w:r>
          </w:p>
        </w:tc>
        <w:tc>
          <w:tcPr>
            <w:tcW w:w="5886" w:type="dxa"/>
            <w:gridSpan w:val="2"/>
            <w:vAlign w:val="center"/>
          </w:tcPr>
          <w:p w14:paraId="729BA079" w14:textId="77777777" w:rsidR="009E0744" w:rsidRDefault="009E0744" w:rsidP="005A6E02">
            <w:pPr>
              <w:spacing w:after="60"/>
              <w:rPr>
                <w:rFonts w:ascii="Arial" w:hAnsi="Arial" w:cs="Arial"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>Type: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  <w:t xml:space="preserve">Coded Survey Vessel (Kept out </w:t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  <w:t>of water)</w:t>
            </w:r>
          </w:p>
          <w:p w14:paraId="57682862" w14:textId="77777777" w:rsidR="009E0744" w:rsidRDefault="009E0744" w:rsidP="005A6E02">
            <w:pPr>
              <w:spacing w:after="60"/>
              <w:rPr>
                <w:rFonts w:ascii="Arial" w:hAnsi="Arial" w:cs="Arial"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 xml:space="preserve">LOA: </w:t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  <w:t>5.80m</w:t>
            </w:r>
          </w:p>
          <w:p w14:paraId="51E21D21" w14:textId="77777777" w:rsidR="009E0744" w:rsidRDefault="009E0744" w:rsidP="005A6E02">
            <w:pPr>
              <w:spacing w:after="60"/>
              <w:rPr>
                <w:rFonts w:ascii="Arial" w:hAnsi="Arial" w:cs="Arial"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>Breadth: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</w:r>
          </w:p>
          <w:p w14:paraId="6A84598C" w14:textId="77777777" w:rsidR="009E0744" w:rsidRDefault="009E0744" w:rsidP="005A6E02">
            <w:pPr>
              <w:spacing w:after="60"/>
              <w:rPr>
                <w:rFonts w:ascii="Arial" w:hAnsi="Arial" w:cs="Arial"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>Draft:</w:t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  <w:t>0.60m</w:t>
            </w:r>
          </w:p>
          <w:p w14:paraId="726C328A" w14:textId="77777777" w:rsidR="009E0744" w:rsidRPr="00232071" w:rsidRDefault="009E0744" w:rsidP="005A6E02">
            <w:pPr>
              <w:spacing w:after="60"/>
              <w:rPr>
                <w:rFonts w:ascii="Arial" w:hAnsi="Arial" w:cs="Arial"/>
                <w:b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>Hopper Cap:</w:t>
            </w:r>
            <w:r>
              <w:rPr>
                <w:rFonts w:ascii="Arial" w:hAnsi="Arial" w:cs="Arial"/>
                <w:b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>N/A</w:t>
            </w:r>
          </w:p>
        </w:tc>
        <w:tc>
          <w:tcPr>
            <w:tcW w:w="3543" w:type="dxa"/>
            <w:vAlign w:val="center"/>
          </w:tcPr>
          <w:p w14:paraId="3BDBBA70" w14:textId="77777777" w:rsidR="009E0744" w:rsidRDefault="009E0744" w:rsidP="005A6E02">
            <w:pPr>
              <w:jc w:val="center"/>
              <w:rPr>
                <w:rFonts w:ascii="Arial" w:hAnsi="Arial" w:cs="Arial"/>
                <w:noProof/>
                <w:sz w:val="24"/>
                <w:lang w:eastAsia="en-GB"/>
              </w:rPr>
            </w:pPr>
            <w:r>
              <w:rPr>
                <w:rFonts w:ascii="Arial" w:hAnsi="Arial" w:cs="Arial"/>
                <w:noProof/>
                <w:sz w:val="24"/>
                <w:lang w:eastAsia="en-GB"/>
              </w:rPr>
              <w:drawing>
                <wp:inline distT="0" distB="0" distL="0" distR="0" wp14:anchorId="0C292A34" wp14:editId="0E5B9509">
                  <wp:extent cx="1964690" cy="1339890"/>
                  <wp:effectExtent l="0" t="0" r="0" b="0"/>
                  <wp:docPr id="7" name="Picture 7" descr="A boat in the water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 descr="A boat in the water&#10;&#10;AI-generated content may be incorrect."/>
                          <pic:cNvPicPr/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5460" b="19075"/>
                          <a:stretch/>
                        </pic:blipFill>
                        <pic:spPr bwMode="auto">
                          <a:xfrm>
                            <a:off x="0" y="0"/>
                            <a:ext cx="1984456" cy="13533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E0744" w14:paraId="4318469B" w14:textId="77777777" w:rsidTr="005A6E02">
        <w:trPr>
          <w:trHeight w:val="313"/>
        </w:trPr>
        <w:tc>
          <w:tcPr>
            <w:tcW w:w="4673" w:type="dxa"/>
            <w:shd w:val="clear" w:color="auto" w:fill="C6D9F1" w:themeFill="text2" w:themeFillTint="33"/>
            <w:vAlign w:val="center"/>
          </w:tcPr>
          <w:p w14:paraId="5A93DC05" w14:textId="77777777" w:rsidR="009E0744" w:rsidRDefault="009E0744" w:rsidP="005A6E02">
            <w:pPr>
              <w:rPr>
                <w:rFonts w:ascii="Arial" w:hAnsi="Arial" w:cs="Arial"/>
                <w:b/>
                <w:sz w:val="24"/>
              </w:rPr>
            </w:pPr>
          </w:p>
          <w:p w14:paraId="756CA486" w14:textId="77777777" w:rsidR="009E0744" w:rsidRDefault="009E0744" w:rsidP="005A6E02">
            <w:pPr>
              <w:rPr>
                <w:rFonts w:ascii="Arial" w:hAnsi="Arial" w:cs="Arial"/>
                <w:b/>
                <w:sz w:val="24"/>
              </w:rPr>
            </w:pPr>
          </w:p>
          <w:p w14:paraId="63F09A6B" w14:textId="77777777" w:rsidR="009E0744" w:rsidRDefault="009E0744" w:rsidP="005A6E02">
            <w:pPr>
              <w:rPr>
                <w:rFonts w:ascii="Arial" w:hAnsi="Arial" w:cs="Arial"/>
                <w:b/>
                <w:sz w:val="24"/>
              </w:rPr>
            </w:pPr>
          </w:p>
          <w:p w14:paraId="2060F0E3" w14:textId="77777777" w:rsidR="009E0744" w:rsidRDefault="009E0744" w:rsidP="005A6E02">
            <w:pPr>
              <w:rPr>
                <w:rFonts w:ascii="Arial" w:hAnsi="Arial" w:cs="Arial"/>
                <w:b/>
                <w:sz w:val="24"/>
              </w:rPr>
            </w:pPr>
          </w:p>
          <w:p w14:paraId="4205EB2A" w14:textId="77777777" w:rsidR="009E0744" w:rsidRDefault="009E0744" w:rsidP="005A6E02">
            <w:p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UKD Seadragon</w:t>
            </w:r>
          </w:p>
          <w:p w14:paraId="781B74A9" w14:textId="77777777" w:rsidR="009E0744" w:rsidRDefault="009E0744" w:rsidP="005A6E02">
            <w:pPr>
              <w:rPr>
                <w:rFonts w:ascii="Arial" w:hAnsi="Arial" w:cs="Arial"/>
                <w:b/>
                <w:sz w:val="24"/>
              </w:rPr>
            </w:pPr>
          </w:p>
          <w:p w14:paraId="50575F65" w14:textId="77777777" w:rsidR="009E0744" w:rsidRDefault="009E0744" w:rsidP="005A6E02">
            <w:pPr>
              <w:rPr>
                <w:rFonts w:ascii="Arial" w:hAnsi="Arial" w:cs="Arial"/>
                <w:b/>
                <w:sz w:val="24"/>
              </w:rPr>
            </w:pPr>
          </w:p>
          <w:p w14:paraId="42F38407" w14:textId="77777777" w:rsidR="009E0744" w:rsidRDefault="009E0744" w:rsidP="005A6E02">
            <w:pPr>
              <w:rPr>
                <w:rFonts w:ascii="Arial" w:hAnsi="Arial" w:cs="Arial"/>
                <w:b/>
                <w:sz w:val="24"/>
              </w:rPr>
            </w:pPr>
          </w:p>
          <w:p w14:paraId="131CCE52" w14:textId="77777777" w:rsidR="009E0744" w:rsidRDefault="009E0744" w:rsidP="005A6E02">
            <w:pPr>
              <w:rPr>
                <w:rFonts w:ascii="Arial" w:hAnsi="Arial" w:cs="Arial"/>
                <w:b/>
                <w:sz w:val="24"/>
              </w:rPr>
            </w:pPr>
          </w:p>
        </w:tc>
        <w:tc>
          <w:tcPr>
            <w:tcW w:w="5801" w:type="dxa"/>
            <w:gridSpan w:val="2"/>
            <w:vAlign w:val="center"/>
          </w:tcPr>
          <w:p w14:paraId="5323E818" w14:textId="77777777" w:rsidR="009E0744" w:rsidRDefault="009E0744" w:rsidP="005A6E02">
            <w:pPr>
              <w:spacing w:after="60"/>
              <w:rPr>
                <w:rFonts w:ascii="Arial" w:hAnsi="Arial" w:cs="Arial"/>
                <w:bCs/>
                <w:sz w:val="24"/>
              </w:rPr>
            </w:pPr>
            <w:r w:rsidRPr="002034BE">
              <w:rPr>
                <w:rFonts w:ascii="Arial" w:hAnsi="Arial" w:cs="Arial"/>
                <w:b/>
                <w:sz w:val="24"/>
              </w:rPr>
              <w:t xml:space="preserve">Type: </w:t>
            </w:r>
            <w:r w:rsidRPr="002034BE">
              <w:rPr>
                <w:rFonts w:ascii="Arial" w:hAnsi="Arial" w:cs="Arial"/>
                <w:b/>
                <w:sz w:val="24"/>
              </w:rPr>
              <w:tab/>
            </w:r>
            <w:r w:rsidRPr="002034BE">
              <w:rPr>
                <w:rFonts w:ascii="Arial" w:hAnsi="Arial" w:cs="Arial"/>
                <w:b/>
                <w:sz w:val="24"/>
              </w:rPr>
              <w:tab/>
            </w:r>
            <w:r w:rsidRPr="002034BE">
              <w:rPr>
                <w:rFonts w:ascii="Arial" w:hAnsi="Arial" w:cs="Arial"/>
                <w:b/>
                <w:sz w:val="24"/>
              </w:rPr>
              <w:tab/>
            </w:r>
            <w:r w:rsidRPr="002034BE">
              <w:rPr>
                <w:rFonts w:ascii="Arial" w:hAnsi="Arial" w:cs="Arial"/>
                <w:bCs/>
                <w:sz w:val="24"/>
              </w:rPr>
              <w:t xml:space="preserve">Plough and water </w:t>
            </w:r>
            <w:r>
              <w:rPr>
                <w:rFonts w:ascii="Arial" w:hAnsi="Arial" w:cs="Arial"/>
                <w:bCs/>
                <w:sz w:val="24"/>
              </w:rPr>
              <w:t>injection</w:t>
            </w:r>
          </w:p>
          <w:p w14:paraId="238BC56D" w14:textId="01E8A181" w:rsidR="009E0744" w:rsidRPr="002034BE" w:rsidRDefault="009E0744" w:rsidP="005A6E02">
            <w:pPr>
              <w:spacing w:after="60"/>
              <w:rPr>
                <w:rFonts w:ascii="Arial" w:hAnsi="Arial" w:cs="Arial"/>
                <w:b/>
                <w:sz w:val="24"/>
              </w:rPr>
            </w:pPr>
            <w:r w:rsidRPr="002034BE">
              <w:rPr>
                <w:rFonts w:ascii="Arial" w:hAnsi="Arial" w:cs="Arial"/>
                <w:b/>
                <w:sz w:val="24"/>
              </w:rPr>
              <w:t>IMO Number:</w:t>
            </w:r>
            <w:r>
              <w:rPr>
                <w:rFonts w:ascii="Arial" w:hAnsi="Arial" w:cs="Arial"/>
                <w:b/>
                <w:sz w:val="24"/>
              </w:rPr>
              <w:t xml:space="preserve">          </w:t>
            </w:r>
            <w:r w:rsidR="009905BD" w:rsidRPr="009905BD">
              <w:rPr>
                <w:rFonts w:ascii="Arial" w:hAnsi="Arial" w:cs="Arial"/>
                <w:bCs/>
                <w:sz w:val="24"/>
              </w:rPr>
              <w:t>1020370</w:t>
            </w:r>
          </w:p>
          <w:p w14:paraId="44219EDE" w14:textId="77777777" w:rsidR="009E0744" w:rsidRPr="002034BE" w:rsidRDefault="009E0744" w:rsidP="005A6E02">
            <w:pPr>
              <w:spacing w:after="60"/>
              <w:rPr>
                <w:rFonts w:ascii="Arial" w:hAnsi="Arial" w:cs="Arial"/>
                <w:b/>
                <w:sz w:val="24"/>
              </w:rPr>
            </w:pPr>
            <w:r w:rsidRPr="002034BE">
              <w:rPr>
                <w:rFonts w:ascii="Arial" w:hAnsi="Arial" w:cs="Arial"/>
                <w:b/>
                <w:sz w:val="24"/>
              </w:rPr>
              <w:t xml:space="preserve">LOA: </w:t>
            </w:r>
            <w:r w:rsidRPr="002034BE">
              <w:rPr>
                <w:rFonts w:ascii="Arial" w:hAnsi="Arial" w:cs="Arial"/>
                <w:b/>
                <w:sz w:val="24"/>
              </w:rPr>
              <w:tab/>
            </w:r>
            <w:r>
              <w:rPr>
                <w:rFonts w:ascii="Arial" w:hAnsi="Arial" w:cs="Arial"/>
                <w:b/>
                <w:sz w:val="24"/>
              </w:rPr>
              <w:t xml:space="preserve"> </w:t>
            </w:r>
            <w:r w:rsidRPr="002034BE">
              <w:rPr>
                <w:rFonts w:ascii="Arial" w:hAnsi="Arial" w:cs="Arial"/>
                <w:b/>
                <w:sz w:val="24"/>
              </w:rPr>
              <w:tab/>
            </w:r>
            <w:r w:rsidRPr="002034BE">
              <w:rPr>
                <w:rFonts w:ascii="Arial" w:hAnsi="Arial" w:cs="Arial"/>
                <w:b/>
                <w:sz w:val="24"/>
              </w:rPr>
              <w:tab/>
            </w:r>
            <w:r w:rsidRPr="002034BE">
              <w:rPr>
                <w:rFonts w:ascii="Arial" w:hAnsi="Arial" w:cs="Arial"/>
                <w:bCs/>
                <w:sz w:val="24"/>
              </w:rPr>
              <w:t>27.05m</w:t>
            </w:r>
          </w:p>
          <w:p w14:paraId="58D8944C" w14:textId="77777777" w:rsidR="009E0744" w:rsidRPr="002034BE" w:rsidRDefault="009E0744" w:rsidP="005A6E02">
            <w:pPr>
              <w:spacing w:after="60"/>
              <w:rPr>
                <w:rFonts w:ascii="Arial" w:hAnsi="Arial" w:cs="Arial"/>
                <w:b/>
                <w:sz w:val="24"/>
              </w:rPr>
            </w:pPr>
            <w:r w:rsidRPr="002034BE">
              <w:rPr>
                <w:rFonts w:ascii="Arial" w:hAnsi="Arial" w:cs="Arial"/>
                <w:b/>
                <w:sz w:val="24"/>
              </w:rPr>
              <w:t xml:space="preserve">Breadth: </w:t>
            </w:r>
            <w:r w:rsidRPr="002034BE">
              <w:rPr>
                <w:rFonts w:ascii="Arial" w:hAnsi="Arial" w:cs="Arial"/>
                <w:b/>
                <w:sz w:val="24"/>
              </w:rPr>
              <w:tab/>
            </w:r>
            <w:r w:rsidRPr="002034BE">
              <w:rPr>
                <w:rFonts w:ascii="Arial" w:hAnsi="Arial" w:cs="Arial"/>
                <w:b/>
                <w:sz w:val="24"/>
              </w:rPr>
              <w:tab/>
            </w:r>
            <w:r w:rsidRPr="002034BE">
              <w:rPr>
                <w:rFonts w:ascii="Arial" w:hAnsi="Arial" w:cs="Arial"/>
                <w:bCs/>
                <w:sz w:val="24"/>
              </w:rPr>
              <w:t>11.6m</w:t>
            </w:r>
          </w:p>
          <w:p w14:paraId="07BE05CC" w14:textId="77777777" w:rsidR="009E0744" w:rsidRPr="002034BE" w:rsidRDefault="009E0744" w:rsidP="005A6E02">
            <w:pPr>
              <w:spacing w:after="60"/>
              <w:rPr>
                <w:rFonts w:ascii="Arial" w:hAnsi="Arial" w:cs="Arial"/>
                <w:bCs/>
                <w:sz w:val="24"/>
              </w:rPr>
            </w:pPr>
            <w:r w:rsidRPr="002034BE">
              <w:rPr>
                <w:rFonts w:ascii="Arial" w:hAnsi="Arial" w:cs="Arial"/>
                <w:b/>
                <w:sz w:val="24"/>
              </w:rPr>
              <w:t>Draft:</w:t>
            </w:r>
            <w:r w:rsidRPr="002034BE">
              <w:rPr>
                <w:rFonts w:ascii="Arial" w:hAnsi="Arial" w:cs="Arial"/>
                <w:b/>
                <w:sz w:val="24"/>
              </w:rPr>
              <w:tab/>
            </w:r>
            <w:r w:rsidRPr="002034BE">
              <w:rPr>
                <w:rFonts w:ascii="Arial" w:hAnsi="Arial" w:cs="Arial"/>
                <w:b/>
                <w:sz w:val="24"/>
              </w:rPr>
              <w:tab/>
            </w:r>
            <w:r w:rsidRPr="002034BE">
              <w:rPr>
                <w:rFonts w:ascii="Arial" w:hAnsi="Arial" w:cs="Arial"/>
                <w:b/>
                <w:sz w:val="24"/>
              </w:rPr>
              <w:tab/>
            </w:r>
            <w:r w:rsidRPr="002034BE">
              <w:rPr>
                <w:rFonts w:ascii="Arial" w:hAnsi="Arial" w:cs="Arial"/>
                <w:bCs/>
                <w:sz w:val="24"/>
              </w:rPr>
              <w:t>2.55m</w:t>
            </w:r>
          </w:p>
          <w:p w14:paraId="1FF122F3" w14:textId="77777777" w:rsidR="009E0744" w:rsidRPr="00232071" w:rsidRDefault="009E0744" w:rsidP="005A6E02">
            <w:pPr>
              <w:spacing w:after="60"/>
              <w:rPr>
                <w:rFonts w:ascii="Arial" w:hAnsi="Arial" w:cs="Arial"/>
                <w:b/>
                <w:sz w:val="24"/>
              </w:rPr>
            </w:pPr>
            <w:r w:rsidRPr="002034BE">
              <w:rPr>
                <w:rFonts w:ascii="Arial" w:hAnsi="Arial" w:cs="Arial"/>
                <w:b/>
                <w:sz w:val="24"/>
              </w:rPr>
              <w:t>Hopper Cap:</w:t>
            </w:r>
            <w:r w:rsidRPr="002034BE">
              <w:rPr>
                <w:rFonts w:ascii="Arial" w:hAnsi="Arial" w:cs="Arial"/>
                <w:b/>
                <w:sz w:val="24"/>
              </w:rPr>
              <w:tab/>
            </w:r>
            <w:r w:rsidRPr="002034BE">
              <w:rPr>
                <w:rFonts w:ascii="Arial" w:hAnsi="Arial" w:cs="Arial"/>
                <w:bCs/>
                <w:sz w:val="24"/>
              </w:rPr>
              <w:t>N/A</w:t>
            </w:r>
          </w:p>
        </w:tc>
        <w:tc>
          <w:tcPr>
            <w:tcW w:w="3696" w:type="dxa"/>
            <w:gridSpan w:val="2"/>
            <w:vAlign w:val="center"/>
          </w:tcPr>
          <w:p w14:paraId="00D694D4" w14:textId="77777777" w:rsidR="009E0744" w:rsidRDefault="009E0744" w:rsidP="005A6E02">
            <w:pPr>
              <w:jc w:val="center"/>
              <w:rPr>
                <w:rFonts w:ascii="Arial" w:hAnsi="Arial" w:cs="Arial"/>
                <w:noProof/>
                <w:sz w:val="24"/>
                <w:lang w:eastAsia="en-GB"/>
              </w:rPr>
            </w:pPr>
            <w:r>
              <w:rPr>
                <w:noProof/>
              </w:rPr>
              <w:drawing>
                <wp:inline distT="0" distB="0" distL="0" distR="0" wp14:anchorId="456EDDF7" wp14:editId="4946293B">
                  <wp:extent cx="2200275" cy="1589405"/>
                  <wp:effectExtent l="0" t="0" r="9525" b="0"/>
                  <wp:docPr id="2003297723" name="Picture 1" descr="A boat with a cran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03297723" name="Picture 1" descr="A boat with a crane&#10;&#10;AI-generated content may be incorrect.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07612" cy="15947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457FB2D" w14:textId="77777777" w:rsidR="009E0744" w:rsidRDefault="009E0744" w:rsidP="007C619B">
      <w:pPr>
        <w:spacing w:after="0"/>
      </w:pPr>
    </w:p>
    <w:p w14:paraId="6A158FD1" w14:textId="77777777" w:rsidR="007C619B" w:rsidRDefault="007C619B" w:rsidP="007C619B">
      <w:pPr>
        <w:spacing w:after="0"/>
      </w:pPr>
    </w:p>
    <w:tbl>
      <w:tblPr>
        <w:tblStyle w:val="TableGrid"/>
        <w:tblW w:w="14177" w:type="dxa"/>
        <w:tblLook w:val="04A0" w:firstRow="1" w:lastRow="0" w:firstColumn="1" w:lastColumn="0" w:noHBand="0" w:noVBand="1"/>
      </w:tblPr>
      <w:tblGrid>
        <w:gridCol w:w="4727"/>
        <w:gridCol w:w="4720"/>
        <w:gridCol w:w="4730"/>
      </w:tblGrid>
      <w:tr w:rsidR="00481CF7" w14:paraId="7379246F" w14:textId="77777777" w:rsidTr="00C54B84">
        <w:trPr>
          <w:trHeight w:val="457"/>
        </w:trPr>
        <w:tc>
          <w:tcPr>
            <w:tcW w:w="14177" w:type="dxa"/>
            <w:gridSpan w:val="3"/>
            <w:shd w:val="clear" w:color="auto" w:fill="C6D9F1" w:themeFill="text2" w:themeFillTint="33"/>
            <w:vAlign w:val="center"/>
          </w:tcPr>
          <w:p w14:paraId="583B3BFC" w14:textId="77777777" w:rsidR="00481CF7" w:rsidRPr="00481CF7" w:rsidRDefault="00481CF7" w:rsidP="00481CF7">
            <w:pPr>
              <w:rPr>
                <w:rFonts w:ascii="Arial" w:hAnsi="Arial" w:cs="Arial"/>
                <w:b/>
                <w:sz w:val="24"/>
              </w:rPr>
            </w:pPr>
            <w:r w:rsidRPr="00481CF7">
              <w:rPr>
                <w:rFonts w:ascii="Arial" w:hAnsi="Arial" w:cs="Arial"/>
                <w:b/>
                <w:sz w:val="24"/>
              </w:rPr>
              <w:t>On-board Biosecurity Responsibilities</w:t>
            </w:r>
          </w:p>
        </w:tc>
      </w:tr>
      <w:tr w:rsidR="00481CF7" w14:paraId="2584427F" w14:textId="77777777" w:rsidTr="00BE0E87">
        <w:trPr>
          <w:trHeight w:val="457"/>
        </w:trPr>
        <w:tc>
          <w:tcPr>
            <w:tcW w:w="4727" w:type="dxa"/>
            <w:vAlign w:val="center"/>
          </w:tcPr>
          <w:p w14:paraId="0977BA20" w14:textId="77777777" w:rsidR="00481CF7" w:rsidRDefault="00481CF7" w:rsidP="00481CF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Master</w:t>
            </w:r>
          </w:p>
        </w:tc>
        <w:tc>
          <w:tcPr>
            <w:tcW w:w="9450" w:type="dxa"/>
            <w:gridSpan w:val="2"/>
            <w:vAlign w:val="center"/>
          </w:tcPr>
          <w:p w14:paraId="512C2495" w14:textId="77777777" w:rsidR="00481CF7" w:rsidRDefault="00481CF7" w:rsidP="00481CF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Overall Responsibility for Biosecurity on-board.  Accommodation, Food &amp; Water Inspections.</w:t>
            </w:r>
          </w:p>
        </w:tc>
      </w:tr>
      <w:tr w:rsidR="00481CF7" w14:paraId="7BCA76DC" w14:textId="77777777" w:rsidTr="00BE0E87">
        <w:trPr>
          <w:trHeight w:val="457"/>
        </w:trPr>
        <w:tc>
          <w:tcPr>
            <w:tcW w:w="4727" w:type="dxa"/>
            <w:vAlign w:val="center"/>
          </w:tcPr>
          <w:p w14:paraId="5DF7B7DC" w14:textId="77777777" w:rsidR="00481CF7" w:rsidRDefault="00481CF7" w:rsidP="00481CF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Mate</w:t>
            </w:r>
          </w:p>
        </w:tc>
        <w:tc>
          <w:tcPr>
            <w:tcW w:w="9450" w:type="dxa"/>
            <w:gridSpan w:val="2"/>
            <w:vAlign w:val="center"/>
          </w:tcPr>
          <w:p w14:paraId="035555D5" w14:textId="77777777" w:rsidR="00481CF7" w:rsidRDefault="00481CF7" w:rsidP="00481CF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Deck Maintenance, Potable Water Hygiene, Ballast Water Management.</w:t>
            </w:r>
          </w:p>
        </w:tc>
      </w:tr>
      <w:tr w:rsidR="00481CF7" w14:paraId="123592B7" w14:textId="77777777" w:rsidTr="00BE0E87">
        <w:trPr>
          <w:trHeight w:val="457"/>
        </w:trPr>
        <w:tc>
          <w:tcPr>
            <w:tcW w:w="4727" w:type="dxa"/>
            <w:vAlign w:val="center"/>
          </w:tcPr>
          <w:p w14:paraId="213ED5C1" w14:textId="77777777" w:rsidR="00481CF7" w:rsidRDefault="00481CF7" w:rsidP="00481CF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Chief Engineer</w:t>
            </w:r>
          </w:p>
        </w:tc>
        <w:tc>
          <w:tcPr>
            <w:tcW w:w="9450" w:type="dxa"/>
            <w:gridSpan w:val="2"/>
            <w:vAlign w:val="center"/>
          </w:tcPr>
          <w:p w14:paraId="029B1307" w14:textId="77777777" w:rsidR="00481CF7" w:rsidRDefault="00481CF7" w:rsidP="00481CF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Machinery and Plant Maintenance.</w:t>
            </w:r>
          </w:p>
        </w:tc>
      </w:tr>
      <w:tr w:rsidR="00481CF7" w14:paraId="37745F6F" w14:textId="77777777" w:rsidTr="00C54B84">
        <w:trPr>
          <w:trHeight w:val="457"/>
        </w:trPr>
        <w:tc>
          <w:tcPr>
            <w:tcW w:w="14177" w:type="dxa"/>
            <w:gridSpan w:val="3"/>
            <w:shd w:val="clear" w:color="auto" w:fill="C6D9F1" w:themeFill="text2" w:themeFillTint="33"/>
            <w:vAlign w:val="center"/>
          </w:tcPr>
          <w:p w14:paraId="2C4A3F8A" w14:textId="77777777" w:rsidR="00481CF7" w:rsidRPr="00481CF7" w:rsidRDefault="00481CF7" w:rsidP="00481CF7">
            <w:p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Head Office Responsibilities</w:t>
            </w:r>
          </w:p>
        </w:tc>
      </w:tr>
      <w:tr w:rsidR="00481CF7" w14:paraId="3A589B3D" w14:textId="77777777" w:rsidTr="00BE0E87">
        <w:trPr>
          <w:trHeight w:val="457"/>
        </w:trPr>
        <w:tc>
          <w:tcPr>
            <w:tcW w:w="4727" w:type="dxa"/>
            <w:vAlign w:val="center"/>
          </w:tcPr>
          <w:p w14:paraId="067DF80D" w14:textId="77777777" w:rsidR="00481CF7" w:rsidRDefault="00481CF7" w:rsidP="00481CF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General Manager</w:t>
            </w:r>
          </w:p>
        </w:tc>
        <w:tc>
          <w:tcPr>
            <w:tcW w:w="9450" w:type="dxa"/>
            <w:gridSpan w:val="2"/>
            <w:vAlign w:val="center"/>
          </w:tcPr>
          <w:p w14:paraId="29A1AC38" w14:textId="77777777" w:rsidR="00481CF7" w:rsidRDefault="00BE0E87" w:rsidP="00481CF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Assigning Biosecurity Functions, Signing Off Biosecurity Plans.</w:t>
            </w:r>
          </w:p>
        </w:tc>
      </w:tr>
      <w:tr w:rsidR="00481CF7" w14:paraId="21FD32C7" w14:textId="77777777" w:rsidTr="00BE0E87">
        <w:trPr>
          <w:trHeight w:val="457"/>
        </w:trPr>
        <w:tc>
          <w:tcPr>
            <w:tcW w:w="4727" w:type="dxa"/>
            <w:vAlign w:val="center"/>
          </w:tcPr>
          <w:p w14:paraId="74484428" w14:textId="77777777" w:rsidR="00481CF7" w:rsidRDefault="00481CF7" w:rsidP="00481CF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Safety &amp; Compliance Manager</w:t>
            </w:r>
          </w:p>
        </w:tc>
        <w:tc>
          <w:tcPr>
            <w:tcW w:w="9450" w:type="dxa"/>
            <w:gridSpan w:val="2"/>
            <w:vAlign w:val="center"/>
          </w:tcPr>
          <w:p w14:paraId="136B99EF" w14:textId="77777777" w:rsidR="00481CF7" w:rsidRDefault="00BE0E87" w:rsidP="00481CF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Responsibilities as Biosecurity Manager</w:t>
            </w:r>
          </w:p>
        </w:tc>
      </w:tr>
      <w:tr w:rsidR="00481CF7" w14:paraId="13B4670C" w14:textId="77777777" w:rsidTr="00BE0E87">
        <w:trPr>
          <w:trHeight w:val="457"/>
        </w:trPr>
        <w:tc>
          <w:tcPr>
            <w:tcW w:w="4727" w:type="dxa"/>
            <w:vAlign w:val="center"/>
          </w:tcPr>
          <w:p w14:paraId="0991C4AD" w14:textId="77777777" w:rsidR="00481CF7" w:rsidRDefault="00481CF7" w:rsidP="00481CF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Technical Manager</w:t>
            </w:r>
          </w:p>
        </w:tc>
        <w:tc>
          <w:tcPr>
            <w:tcW w:w="9450" w:type="dxa"/>
            <w:gridSpan w:val="2"/>
            <w:vAlign w:val="center"/>
          </w:tcPr>
          <w:p w14:paraId="3832E628" w14:textId="112CB601" w:rsidR="00481CF7" w:rsidRDefault="00BE0E87" w:rsidP="00481CF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Control of Maintenance Budgets, Dr</w:t>
            </w:r>
            <w:r w:rsidR="00BA62A6">
              <w:rPr>
                <w:rFonts w:ascii="Arial" w:hAnsi="Arial" w:cs="Arial"/>
                <w:sz w:val="24"/>
              </w:rPr>
              <w:t>y</w:t>
            </w:r>
            <w:r>
              <w:rPr>
                <w:rFonts w:ascii="Arial" w:hAnsi="Arial" w:cs="Arial"/>
                <w:sz w:val="24"/>
              </w:rPr>
              <w:t xml:space="preserve"> Dock Management.</w:t>
            </w:r>
          </w:p>
        </w:tc>
      </w:tr>
      <w:tr w:rsidR="00481CF7" w14:paraId="6AD3AD93" w14:textId="77777777" w:rsidTr="00BE0E87">
        <w:trPr>
          <w:trHeight w:val="457"/>
        </w:trPr>
        <w:tc>
          <w:tcPr>
            <w:tcW w:w="4727" w:type="dxa"/>
            <w:shd w:val="clear" w:color="auto" w:fill="C6D9F1" w:themeFill="text2" w:themeFillTint="33"/>
            <w:vAlign w:val="center"/>
          </w:tcPr>
          <w:p w14:paraId="0AE1FB06" w14:textId="77777777" w:rsidR="00481CF7" w:rsidRPr="00481CF7" w:rsidRDefault="00481CF7" w:rsidP="00481CF7">
            <w:p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Interested Parties</w:t>
            </w:r>
          </w:p>
        </w:tc>
        <w:tc>
          <w:tcPr>
            <w:tcW w:w="4720" w:type="dxa"/>
            <w:shd w:val="clear" w:color="auto" w:fill="C6D9F1" w:themeFill="text2" w:themeFillTint="33"/>
            <w:vAlign w:val="center"/>
          </w:tcPr>
          <w:p w14:paraId="1A67C97B" w14:textId="77777777" w:rsidR="00481CF7" w:rsidRPr="00481CF7" w:rsidRDefault="00481CF7" w:rsidP="00481CF7">
            <w:p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Contact Details</w:t>
            </w:r>
          </w:p>
        </w:tc>
        <w:tc>
          <w:tcPr>
            <w:tcW w:w="4730" w:type="dxa"/>
            <w:shd w:val="clear" w:color="auto" w:fill="C6D9F1" w:themeFill="text2" w:themeFillTint="33"/>
            <w:vAlign w:val="center"/>
          </w:tcPr>
          <w:p w14:paraId="1AA94548" w14:textId="77777777" w:rsidR="00481CF7" w:rsidRPr="00481CF7" w:rsidRDefault="00481CF7" w:rsidP="00481CF7">
            <w:p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Specific Interest / Knowledge</w:t>
            </w:r>
          </w:p>
        </w:tc>
      </w:tr>
      <w:tr w:rsidR="00481CF7" w14:paraId="6A70CC3D" w14:textId="77777777" w:rsidTr="00BE0E87">
        <w:trPr>
          <w:trHeight w:val="457"/>
        </w:trPr>
        <w:tc>
          <w:tcPr>
            <w:tcW w:w="4727" w:type="dxa"/>
            <w:vAlign w:val="center"/>
          </w:tcPr>
          <w:p w14:paraId="55B6D91C" w14:textId="77777777" w:rsidR="00481CF7" w:rsidRDefault="00BE0E87" w:rsidP="00481CF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ABP Group Compliance</w:t>
            </w:r>
          </w:p>
        </w:tc>
        <w:tc>
          <w:tcPr>
            <w:tcW w:w="4720" w:type="dxa"/>
            <w:vAlign w:val="center"/>
          </w:tcPr>
          <w:p w14:paraId="62B3F8FC" w14:textId="2FC48F66" w:rsidR="00481CF7" w:rsidRDefault="00BA62A6" w:rsidP="00481CF7">
            <w:pPr>
              <w:rPr>
                <w:rFonts w:ascii="Arial" w:hAnsi="Arial" w:cs="Arial"/>
                <w:sz w:val="24"/>
              </w:rPr>
            </w:pPr>
            <w:hyperlink r:id="rId17" w:history="1">
              <w:r w:rsidRPr="00512A4A">
                <w:rPr>
                  <w:rStyle w:val="Hyperlink"/>
                  <w:rFonts w:ascii="Arial" w:hAnsi="Arial" w:cs="Arial"/>
                  <w:sz w:val="24"/>
                </w:rPr>
                <w:t>atinline@abports.co.uk</w:t>
              </w:r>
            </w:hyperlink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Style w:val="Hyperlink"/>
                <w:rFonts w:ascii="Arial" w:hAnsi="Arial" w:cs="Arial"/>
                <w:sz w:val="24"/>
              </w:rPr>
              <w:t xml:space="preserve"> </w:t>
            </w:r>
          </w:p>
        </w:tc>
        <w:tc>
          <w:tcPr>
            <w:tcW w:w="4730" w:type="dxa"/>
            <w:vAlign w:val="center"/>
          </w:tcPr>
          <w:p w14:paraId="2D63D861" w14:textId="77777777" w:rsidR="00481CF7" w:rsidRDefault="00BE0E87" w:rsidP="00481CF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Advice and guidance on INNS</w:t>
            </w:r>
          </w:p>
        </w:tc>
      </w:tr>
      <w:tr w:rsidR="00B06DC6" w14:paraId="1AB5A2F8" w14:textId="77777777" w:rsidTr="00BE0E87">
        <w:trPr>
          <w:trHeight w:val="457"/>
        </w:trPr>
        <w:tc>
          <w:tcPr>
            <w:tcW w:w="4727" w:type="dxa"/>
            <w:vAlign w:val="center"/>
          </w:tcPr>
          <w:p w14:paraId="0458398C" w14:textId="77777777" w:rsidR="00B06DC6" w:rsidRDefault="00BE0E87" w:rsidP="00481CF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ABP Clients</w:t>
            </w:r>
          </w:p>
        </w:tc>
        <w:tc>
          <w:tcPr>
            <w:tcW w:w="4720" w:type="dxa"/>
            <w:vAlign w:val="center"/>
          </w:tcPr>
          <w:p w14:paraId="47A46D3A" w14:textId="77777777" w:rsidR="00B06DC6" w:rsidRDefault="00BE0E87" w:rsidP="00481CF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Various</w:t>
            </w:r>
          </w:p>
        </w:tc>
        <w:tc>
          <w:tcPr>
            <w:tcW w:w="4730" w:type="dxa"/>
            <w:vAlign w:val="center"/>
          </w:tcPr>
          <w:p w14:paraId="09FF1AD9" w14:textId="77777777" w:rsidR="00B06DC6" w:rsidRDefault="00BE0E87" w:rsidP="00481CF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Prevention of vessel as a pathway for INNS</w:t>
            </w:r>
          </w:p>
        </w:tc>
      </w:tr>
      <w:tr w:rsidR="00B06DC6" w14:paraId="55F7B008" w14:textId="77777777" w:rsidTr="00BE0E87">
        <w:trPr>
          <w:trHeight w:val="457"/>
        </w:trPr>
        <w:tc>
          <w:tcPr>
            <w:tcW w:w="4727" w:type="dxa"/>
            <w:vAlign w:val="center"/>
          </w:tcPr>
          <w:p w14:paraId="4539B70C" w14:textId="77777777" w:rsidR="00B06DC6" w:rsidRDefault="00BE0E87" w:rsidP="00481CF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lastRenderedPageBreak/>
              <w:t>Third Part Clients</w:t>
            </w:r>
          </w:p>
        </w:tc>
        <w:tc>
          <w:tcPr>
            <w:tcW w:w="4720" w:type="dxa"/>
            <w:vAlign w:val="center"/>
          </w:tcPr>
          <w:p w14:paraId="52300E9E" w14:textId="77777777" w:rsidR="00B06DC6" w:rsidRDefault="00BE0E87" w:rsidP="00481CF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Various</w:t>
            </w:r>
          </w:p>
        </w:tc>
        <w:tc>
          <w:tcPr>
            <w:tcW w:w="4730" w:type="dxa"/>
            <w:vAlign w:val="center"/>
          </w:tcPr>
          <w:p w14:paraId="18AD9346" w14:textId="77777777" w:rsidR="00B06DC6" w:rsidRDefault="00BE0E87" w:rsidP="00481CF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Prevention of vessel as a pathway for INNS</w:t>
            </w:r>
          </w:p>
        </w:tc>
      </w:tr>
      <w:tr w:rsidR="00B06DC6" w14:paraId="74E48FEB" w14:textId="77777777" w:rsidTr="00BE0E87">
        <w:trPr>
          <w:trHeight w:val="457"/>
        </w:trPr>
        <w:tc>
          <w:tcPr>
            <w:tcW w:w="4727" w:type="dxa"/>
            <w:vAlign w:val="center"/>
          </w:tcPr>
          <w:p w14:paraId="1A290750" w14:textId="77777777" w:rsidR="00B06DC6" w:rsidRDefault="00BE0E87" w:rsidP="00481CF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Port State</w:t>
            </w:r>
          </w:p>
        </w:tc>
        <w:tc>
          <w:tcPr>
            <w:tcW w:w="4720" w:type="dxa"/>
            <w:vAlign w:val="center"/>
          </w:tcPr>
          <w:p w14:paraId="330A4AD3" w14:textId="77777777" w:rsidR="00B06DC6" w:rsidRDefault="00BE0E87" w:rsidP="00481CF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MCA in UK, otherwise various</w:t>
            </w:r>
          </w:p>
        </w:tc>
        <w:tc>
          <w:tcPr>
            <w:tcW w:w="4730" w:type="dxa"/>
            <w:vAlign w:val="center"/>
          </w:tcPr>
          <w:p w14:paraId="2CE5546C" w14:textId="77777777" w:rsidR="00B06DC6" w:rsidRDefault="00BE0E87" w:rsidP="00481CF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Compliance with relevant legislation</w:t>
            </w:r>
          </w:p>
        </w:tc>
      </w:tr>
      <w:tr w:rsidR="00B06DC6" w14:paraId="7370F819" w14:textId="77777777" w:rsidTr="00BE0E87">
        <w:trPr>
          <w:trHeight w:val="457"/>
        </w:trPr>
        <w:tc>
          <w:tcPr>
            <w:tcW w:w="4727" w:type="dxa"/>
            <w:vAlign w:val="center"/>
          </w:tcPr>
          <w:p w14:paraId="7F721EA8" w14:textId="77777777" w:rsidR="00B06DC6" w:rsidRDefault="00BE0E87" w:rsidP="00481CF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MMO</w:t>
            </w:r>
          </w:p>
        </w:tc>
        <w:tc>
          <w:tcPr>
            <w:tcW w:w="4720" w:type="dxa"/>
            <w:vAlign w:val="center"/>
          </w:tcPr>
          <w:p w14:paraId="580F0FA3" w14:textId="77777777" w:rsidR="00B06DC6" w:rsidRDefault="007068B7" w:rsidP="00481CF7">
            <w:pPr>
              <w:rPr>
                <w:rFonts w:ascii="Arial" w:hAnsi="Arial" w:cs="Arial"/>
                <w:sz w:val="24"/>
              </w:rPr>
            </w:pPr>
            <w:hyperlink r:id="rId18" w:history="1">
              <w:r w:rsidRPr="00285F3E">
                <w:rPr>
                  <w:rStyle w:val="Hyperlink"/>
                  <w:rFonts w:ascii="Arial" w:hAnsi="Arial" w:cs="Arial"/>
                  <w:sz w:val="24"/>
                </w:rPr>
                <w:t>info@marinemanagement.org.uk</w:t>
              </w:r>
            </w:hyperlink>
            <w:r>
              <w:rPr>
                <w:rFonts w:ascii="Arial" w:hAnsi="Arial" w:cs="Arial"/>
                <w:sz w:val="24"/>
              </w:rPr>
              <w:t xml:space="preserve"> </w:t>
            </w:r>
          </w:p>
        </w:tc>
        <w:tc>
          <w:tcPr>
            <w:tcW w:w="4730" w:type="dxa"/>
            <w:vAlign w:val="center"/>
          </w:tcPr>
          <w:p w14:paraId="54D7BCC0" w14:textId="77777777" w:rsidR="00B06DC6" w:rsidRDefault="00BE0E87" w:rsidP="00481CF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Control of Marine INNS</w:t>
            </w:r>
            <w:r w:rsidR="007068B7">
              <w:rPr>
                <w:rFonts w:ascii="Arial" w:hAnsi="Arial" w:cs="Arial"/>
                <w:sz w:val="24"/>
              </w:rPr>
              <w:t xml:space="preserve"> / Licensing</w:t>
            </w:r>
          </w:p>
        </w:tc>
      </w:tr>
      <w:tr w:rsidR="00410438" w14:paraId="75E14E7D" w14:textId="77777777" w:rsidTr="00BE0E87">
        <w:trPr>
          <w:trHeight w:val="457"/>
        </w:trPr>
        <w:tc>
          <w:tcPr>
            <w:tcW w:w="4727" w:type="dxa"/>
            <w:vAlign w:val="center"/>
          </w:tcPr>
          <w:p w14:paraId="4FEADBEE" w14:textId="77777777" w:rsidR="00410438" w:rsidRDefault="00410438" w:rsidP="00481CF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NRW</w:t>
            </w:r>
          </w:p>
        </w:tc>
        <w:tc>
          <w:tcPr>
            <w:tcW w:w="4720" w:type="dxa"/>
            <w:vAlign w:val="center"/>
          </w:tcPr>
          <w:p w14:paraId="00041541" w14:textId="77777777" w:rsidR="00410438" w:rsidRPr="00637C6A" w:rsidRDefault="00637C6A" w:rsidP="00481CF7">
            <w:pPr>
              <w:rPr>
                <w:rFonts w:ascii="Arial" w:hAnsi="Arial" w:cs="Arial"/>
              </w:rPr>
            </w:pPr>
            <w:hyperlink r:id="rId19" w:history="1">
              <w:r w:rsidRPr="00637C6A">
                <w:rPr>
                  <w:rStyle w:val="Hyperlink"/>
                  <w:rFonts w:ascii="Arial" w:hAnsi="Arial" w:cs="Arial"/>
                  <w:sz w:val="24"/>
                </w:rPr>
                <w:t>enquiries@naturalresourceswales.gov.uk</w:t>
              </w:r>
            </w:hyperlink>
            <w:r w:rsidRPr="00637C6A">
              <w:rPr>
                <w:rFonts w:ascii="Arial" w:hAnsi="Arial" w:cs="Arial"/>
                <w:sz w:val="24"/>
              </w:rPr>
              <w:t xml:space="preserve"> </w:t>
            </w:r>
          </w:p>
        </w:tc>
        <w:tc>
          <w:tcPr>
            <w:tcW w:w="4730" w:type="dxa"/>
            <w:vAlign w:val="center"/>
          </w:tcPr>
          <w:p w14:paraId="37AFFF48" w14:textId="77777777" w:rsidR="00410438" w:rsidRDefault="00410438" w:rsidP="00481CF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Control of Marine INNS / Licensing</w:t>
            </w:r>
          </w:p>
        </w:tc>
      </w:tr>
      <w:tr w:rsidR="00637C6A" w14:paraId="2F705E2F" w14:textId="77777777" w:rsidTr="00BE0E87">
        <w:trPr>
          <w:trHeight w:val="457"/>
        </w:trPr>
        <w:tc>
          <w:tcPr>
            <w:tcW w:w="4727" w:type="dxa"/>
            <w:vAlign w:val="center"/>
          </w:tcPr>
          <w:p w14:paraId="5F8CF73C" w14:textId="77777777" w:rsidR="00637C6A" w:rsidRDefault="00637C6A" w:rsidP="00481CF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GB NNS Secretariat</w:t>
            </w:r>
          </w:p>
        </w:tc>
        <w:tc>
          <w:tcPr>
            <w:tcW w:w="4720" w:type="dxa"/>
            <w:vAlign w:val="center"/>
          </w:tcPr>
          <w:p w14:paraId="3DF5B34E" w14:textId="77777777" w:rsidR="00637C6A" w:rsidRPr="00637C6A" w:rsidRDefault="00637C6A" w:rsidP="00481CF7">
            <w:pPr>
              <w:rPr>
                <w:rFonts w:ascii="Arial" w:hAnsi="Arial" w:cs="Arial"/>
                <w:sz w:val="24"/>
              </w:rPr>
            </w:pPr>
            <w:hyperlink r:id="rId20" w:history="1">
              <w:r w:rsidRPr="00580158">
                <w:rPr>
                  <w:rStyle w:val="Hyperlink"/>
                  <w:rFonts w:ascii="Arial" w:hAnsi="Arial" w:cs="Arial"/>
                  <w:sz w:val="24"/>
                </w:rPr>
                <w:t>nnss@apha.gsi.gov.uk</w:t>
              </w:r>
            </w:hyperlink>
            <w:r>
              <w:rPr>
                <w:rFonts w:ascii="Arial" w:hAnsi="Arial" w:cs="Arial"/>
                <w:sz w:val="24"/>
              </w:rPr>
              <w:t xml:space="preserve"> </w:t>
            </w:r>
          </w:p>
        </w:tc>
        <w:tc>
          <w:tcPr>
            <w:tcW w:w="4730" w:type="dxa"/>
            <w:vAlign w:val="center"/>
          </w:tcPr>
          <w:p w14:paraId="15EC9081" w14:textId="77777777" w:rsidR="00637C6A" w:rsidRDefault="00637C6A" w:rsidP="00481CF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Recording of INNS</w:t>
            </w:r>
          </w:p>
        </w:tc>
      </w:tr>
    </w:tbl>
    <w:p w14:paraId="04DA0932" w14:textId="77777777" w:rsidR="00BE0E87" w:rsidRDefault="00BE0E87" w:rsidP="007C619B">
      <w:pPr>
        <w:spacing w:after="0"/>
      </w:pPr>
    </w:p>
    <w:tbl>
      <w:tblPr>
        <w:tblStyle w:val="TableGrid"/>
        <w:tblW w:w="14177" w:type="dxa"/>
        <w:tblLook w:val="04A0" w:firstRow="1" w:lastRow="0" w:firstColumn="1" w:lastColumn="0" w:noHBand="0" w:noVBand="1"/>
      </w:tblPr>
      <w:tblGrid>
        <w:gridCol w:w="1903"/>
        <w:gridCol w:w="1665"/>
        <w:gridCol w:w="1406"/>
        <w:gridCol w:w="2017"/>
        <w:gridCol w:w="3944"/>
        <w:gridCol w:w="1968"/>
        <w:gridCol w:w="1267"/>
        <w:gridCol w:w="7"/>
      </w:tblGrid>
      <w:tr w:rsidR="009E0744" w14:paraId="4C863FB0" w14:textId="77777777" w:rsidTr="005A6E02">
        <w:trPr>
          <w:trHeight w:val="457"/>
        </w:trPr>
        <w:tc>
          <w:tcPr>
            <w:tcW w:w="14177" w:type="dxa"/>
            <w:gridSpan w:val="8"/>
            <w:shd w:val="clear" w:color="auto" w:fill="C6D9F1" w:themeFill="text2" w:themeFillTint="33"/>
            <w:vAlign w:val="center"/>
          </w:tcPr>
          <w:p w14:paraId="5D3B71B6" w14:textId="77777777" w:rsidR="009E0744" w:rsidRPr="007068B7" w:rsidRDefault="009E0744" w:rsidP="005A6E02">
            <w:p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Bio-Security Risk Assessment</w:t>
            </w:r>
          </w:p>
        </w:tc>
      </w:tr>
      <w:tr w:rsidR="009E0744" w14:paraId="6882DAB3" w14:textId="77777777" w:rsidTr="005A6E02">
        <w:trPr>
          <w:gridAfter w:val="1"/>
          <w:wAfter w:w="7" w:type="dxa"/>
          <w:trHeight w:val="457"/>
        </w:trPr>
        <w:tc>
          <w:tcPr>
            <w:tcW w:w="1980" w:type="dxa"/>
            <w:shd w:val="clear" w:color="auto" w:fill="C6D9F1" w:themeFill="text2" w:themeFillTint="33"/>
            <w:vAlign w:val="center"/>
          </w:tcPr>
          <w:p w14:paraId="55462458" w14:textId="77777777" w:rsidR="009E0744" w:rsidRPr="007068B7" w:rsidRDefault="009E0744" w:rsidP="005A6E02">
            <w:pPr>
              <w:rPr>
                <w:rFonts w:ascii="Arial" w:hAnsi="Arial" w:cs="Arial"/>
                <w:b/>
                <w:sz w:val="24"/>
              </w:rPr>
            </w:pPr>
            <w:r w:rsidRPr="007068B7">
              <w:rPr>
                <w:rFonts w:ascii="Arial" w:hAnsi="Arial" w:cs="Arial"/>
                <w:b/>
                <w:sz w:val="24"/>
              </w:rPr>
              <w:t>Source</w:t>
            </w:r>
          </w:p>
        </w:tc>
        <w:tc>
          <w:tcPr>
            <w:tcW w:w="1701" w:type="dxa"/>
            <w:shd w:val="clear" w:color="auto" w:fill="C6D9F1" w:themeFill="text2" w:themeFillTint="33"/>
            <w:vAlign w:val="center"/>
          </w:tcPr>
          <w:p w14:paraId="7EED22E6" w14:textId="77777777" w:rsidR="009E0744" w:rsidRPr="0011029F" w:rsidRDefault="009E0744" w:rsidP="005A6E02">
            <w:pPr>
              <w:rPr>
                <w:rFonts w:ascii="Arial" w:hAnsi="Arial" w:cs="Arial"/>
                <w:b/>
                <w:sz w:val="24"/>
              </w:rPr>
            </w:pPr>
            <w:r w:rsidRPr="007068B7">
              <w:rPr>
                <w:rFonts w:ascii="Arial" w:hAnsi="Arial" w:cs="Arial"/>
                <w:b/>
                <w:sz w:val="24"/>
              </w:rPr>
              <w:t>Pathway</w:t>
            </w:r>
          </w:p>
        </w:tc>
        <w:tc>
          <w:tcPr>
            <w:tcW w:w="1417" w:type="dxa"/>
            <w:shd w:val="clear" w:color="auto" w:fill="C6D9F1" w:themeFill="text2" w:themeFillTint="33"/>
            <w:vAlign w:val="center"/>
          </w:tcPr>
          <w:p w14:paraId="6A60D713" w14:textId="77777777" w:rsidR="009E0744" w:rsidRDefault="009E0744" w:rsidP="005A6E02">
            <w:p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Untreated Risk</w:t>
            </w:r>
          </w:p>
        </w:tc>
        <w:tc>
          <w:tcPr>
            <w:tcW w:w="1560" w:type="dxa"/>
            <w:shd w:val="clear" w:color="auto" w:fill="C6D9F1" w:themeFill="text2" w:themeFillTint="33"/>
            <w:vAlign w:val="center"/>
          </w:tcPr>
          <w:p w14:paraId="2027E81E" w14:textId="77777777" w:rsidR="009E0744" w:rsidRPr="007068B7" w:rsidRDefault="009E0744" w:rsidP="005A6E02">
            <w:p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Legislation</w:t>
            </w:r>
          </w:p>
        </w:tc>
        <w:tc>
          <w:tcPr>
            <w:tcW w:w="4252" w:type="dxa"/>
            <w:shd w:val="clear" w:color="auto" w:fill="C6D9F1" w:themeFill="text2" w:themeFillTint="33"/>
            <w:vAlign w:val="center"/>
          </w:tcPr>
          <w:p w14:paraId="3600962C" w14:textId="77777777" w:rsidR="009E0744" w:rsidRPr="007068B7" w:rsidRDefault="009E0744" w:rsidP="005A6E02">
            <w:pPr>
              <w:rPr>
                <w:rFonts w:ascii="Arial" w:hAnsi="Arial" w:cs="Arial"/>
                <w:b/>
                <w:sz w:val="24"/>
              </w:rPr>
            </w:pPr>
            <w:r w:rsidRPr="007068B7">
              <w:rPr>
                <w:rFonts w:ascii="Arial" w:hAnsi="Arial" w:cs="Arial"/>
                <w:b/>
                <w:sz w:val="24"/>
              </w:rPr>
              <w:t>Preventative Measures</w:t>
            </w:r>
          </w:p>
        </w:tc>
        <w:tc>
          <w:tcPr>
            <w:tcW w:w="1985" w:type="dxa"/>
            <w:shd w:val="clear" w:color="auto" w:fill="C6D9F1" w:themeFill="text2" w:themeFillTint="33"/>
            <w:vAlign w:val="center"/>
          </w:tcPr>
          <w:p w14:paraId="4F8DF691" w14:textId="77777777" w:rsidR="009E0744" w:rsidRPr="00842530" w:rsidRDefault="009E0744" w:rsidP="005A6E02">
            <w:pPr>
              <w:rPr>
                <w:rFonts w:ascii="Arial" w:hAnsi="Arial" w:cs="Arial"/>
                <w:b/>
                <w:sz w:val="24"/>
              </w:rPr>
            </w:pPr>
            <w:r w:rsidRPr="00842530">
              <w:rPr>
                <w:rFonts w:ascii="Arial" w:hAnsi="Arial" w:cs="Arial"/>
                <w:b/>
                <w:sz w:val="24"/>
              </w:rPr>
              <w:t>Responsibility</w:t>
            </w:r>
          </w:p>
        </w:tc>
        <w:tc>
          <w:tcPr>
            <w:tcW w:w="1275" w:type="dxa"/>
            <w:shd w:val="clear" w:color="auto" w:fill="C6D9F1" w:themeFill="text2" w:themeFillTint="33"/>
            <w:vAlign w:val="center"/>
          </w:tcPr>
          <w:p w14:paraId="1438F7B0" w14:textId="77777777" w:rsidR="009E0744" w:rsidRPr="007068B7" w:rsidRDefault="009E0744" w:rsidP="005A6E02">
            <w:p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Residual Risk</w:t>
            </w:r>
          </w:p>
        </w:tc>
      </w:tr>
      <w:tr w:rsidR="009E0744" w14:paraId="211D443F" w14:textId="77777777" w:rsidTr="005A6E02">
        <w:trPr>
          <w:gridAfter w:val="1"/>
          <w:wAfter w:w="7" w:type="dxa"/>
          <w:trHeight w:val="1234"/>
        </w:trPr>
        <w:tc>
          <w:tcPr>
            <w:tcW w:w="1980" w:type="dxa"/>
            <w:vAlign w:val="center"/>
          </w:tcPr>
          <w:p w14:paraId="7F0CF4F7" w14:textId="77777777" w:rsidR="009E0744" w:rsidRPr="009D1F9D" w:rsidRDefault="009E0744" w:rsidP="005A6E02">
            <w:pPr>
              <w:rPr>
                <w:rFonts w:ascii="Arial" w:hAnsi="Arial" w:cs="Arial"/>
                <w:sz w:val="24"/>
              </w:rPr>
            </w:pPr>
            <w:r w:rsidRPr="009D1F9D">
              <w:rPr>
                <w:rFonts w:ascii="Arial" w:hAnsi="Arial" w:cs="Arial"/>
                <w:sz w:val="24"/>
              </w:rPr>
              <w:t>Ballast Water</w:t>
            </w:r>
          </w:p>
          <w:p w14:paraId="2F1EB62C" w14:textId="77777777" w:rsidR="009E0744" w:rsidRPr="009D1F9D" w:rsidRDefault="009E0744" w:rsidP="005A6E02">
            <w:pPr>
              <w:rPr>
                <w:rFonts w:ascii="Arial" w:hAnsi="Arial" w:cs="Arial"/>
                <w:sz w:val="24"/>
              </w:rPr>
            </w:pPr>
            <w:r w:rsidRPr="009D1F9D">
              <w:rPr>
                <w:rFonts w:ascii="Arial" w:hAnsi="Arial" w:cs="Arial"/>
                <w:sz w:val="24"/>
              </w:rPr>
              <w:t>(Bluefin, Marlin, Cherry Sand, Sealion &amp; Seahorse)</w:t>
            </w:r>
          </w:p>
        </w:tc>
        <w:tc>
          <w:tcPr>
            <w:tcW w:w="1701" w:type="dxa"/>
            <w:vAlign w:val="center"/>
          </w:tcPr>
          <w:p w14:paraId="483F7500" w14:textId="77777777" w:rsidR="009E0744" w:rsidRPr="009D1F9D" w:rsidRDefault="009E0744" w:rsidP="005A6E02">
            <w:pPr>
              <w:rPr>
                <w:rFonts w:ascii="Arial" w:hAnsi="Arial" w:cs="Arial"/>
                <w:sz w:val="24"/>
              </w:rPr>
            </w:pPr>
            <w:r w:rsidRPr="009D1F9D">
              <w:rPr>
                <w:rFonts w:ascii="Arial" w:hAnsi="Arial" w:cs="Arial"/>
                <w:sz w:val="24"/>
              </w:rPr>
              <w:t>Discharge directly to Sea</w:t>
            </w:r>
          </w:p>
          <w:p w14:paraId="4578519F" w14:textId="77777777" w:rsidR="009E0744" w:rsidRPr="009D1F9D" w:rsidRDefault="009E0744" w:rsidP="005A6E02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1417" w:type="dxa"/>
            <w:shd w:val="clear" w:color="auto" w:fill="FDE9D9" w:themeFill="accent6" w:themeFillTint="33"/>
            <w:vAlign w:val="center"/>
          </w:tcPr>
          <w:p w14:paraId="33E02BAF" w14:textId="77777777" w:rsidR="009E0744" w:rsidRPr="009D1F9D" w:rsidRDefault="009E0744" w:rsidP="005A6E02">
            <w:pPr>
              <w:rPr>
                <w:rFonts w:ascii="Arial" w:hAnsi="Arial" w:cs="Arial"/>
                <w:sz w:val="24"/>
              </w:rPr>
            </w:pPr>
            <w:r w:rsidRPr="009D1F9D">
              <w:rPr>
                <w:rFonts w:ascii="Arial" w:hAnsi="Arial" w:cs="Arial"/>
                <w:sz w:val="24"/>
              </w:rPr>
              <w:t>Medium</w:t>
            </w:r>
          </w:p>
        </w:tc>
        <w:tc>
          <w:tcPr>
            <w:tcW w:w="1560" w:type="dxa"/>
            <w:vAlign w:val="center"/>
          </w:tcPr>
          <w:p w14:paraId="39F8BA22" w14:textId="77777777" w:rsidR="009E0744" w:rsidRPr="009D1F9D" w:rsidRDefault="009E0744" w:rsidP="005A6E02">
            <w:pPr>
              <w:rPr>
                <w:rFonts w:ascii="Arial" w:hAnsi="Arial" w:cs="Arial"/>
                <w:sz w:val="24"/>
              </w:rPr>
            </w:pPr>
            <w:r w:rsidRPr="009D1F9D">
              <w:rPr>
                <w:rFonts w:ascii="Arial" w:hAnsi="Arial" w:cs="Arial"/>
                <w:sz w:val="24"/>
              </w:rPr>
              <w:t>BWMC and associated national legislation</w:t>
            </w:r>
          </w:p>
        </w:tc>
        <w:tc>
          <w:tcPr>
            <w:tcW w:w="4252" w:type="dxa"/>
            <w:vAlign w:val="center"/>
          </w:tcPr>
          <w:p w14:paraId="160970DD" w14:textId="77777777" w:rsidR="009E0744" w:rsidRPr="009D1F9D" w:rsidRDefault="009E0744" w:rsidP="005A6E02">
            <w:pPr>
              <w:rPr>
                <w:rFonts w:ascii="Arial" w:hAnsi="Arial" w:cs="Arial"/>
                <w:sz w:val="24"/>
              </w:rPr>
            </w:pPr>
            <w:r w:rsidRPr="009D1F9D">
              <w:rPr>
                <w:rFonts w:ascii="Arial" w:hAnsi="Arial" w:cs="Arial"/>
                <w:sz w:val="24"/>
              </w:rPr>
              <w:t xml:space="preserve">Follow approved ballast water management plan.  </w:t>
            </w:r>
          </w:p>
        </w:tc>
        <w:tc>
          <w:tcPr>
            <w:tcW w:w="1985" w:type="dxa"/>
            <w:vAlign w:val="center"/>
          </w:tcPr>
          <w:p w14:paraId="033B7ED8" w14:textId="77777777" w:rsidR="009E0744" w:rsidRPr="009D1F9D" w:rsidRDefault="009E0744" w:rsidP="005A6E02">
            <w:pPr>
              <w:rPr>
                <w:rFonts w:ascii="Arial" w:hAnsi="Arial" w:cs="Arial"/>
                <w:sz w:val="24"/>
              </w:rPr>
            </w:pPr>
            <w:r w:rsidRPr="009D1F9D">
              <w:rPr>
                <w:rFonts w:ascii="Arial" w:hAnsi="Arial" w:cs="Arial"/>
                <w:sz w:val="24"/>
              </w:rPr>
              <w:t>Master, Mate</w:t>
            </w:r>
          </w:p>
        </w:tc>
        <w:tc>
          <w:tcPr>
            <w:tcW w:w="1275" w:type="dxa"/>
            <w:shd w:val="clear" w:color="auto" w:fill="EAF1DD" w:themeFill="accent3" w:themeFillTint="33"/>
            <w:vAlign w:val="center"/>
          </w:tcPr>
          <w:p w14:paraId="1C7DCC8F" w14:textId="77777777" w:rsidR="009E0744" w:rsidRPr="009D1F9D" w:rsidRDefault="009E0744" w:rsidP="005A6E02">
            <w:pPr>
              <w:rPr>
                <w:rFonts w:ascii="Arial" w:hAnsi="Arial" w:cs="Arial"/>
                <w:sz w:val="24"/>
              </w:rPr>
            </w:pPr>
            <w:r w:rsidRPr="009D1F9D">
              <w:rPr>
                <w:rFonts w:ascii="Arial" w:hAnsi="Arial" w:cs="Arial"/>
                <w:sz w:val="24"/>
              </w:rPr>
              <w:t>Low</w:t>
            </w:r>
          </w:p>
        </w:tc>
      </w:tr>
      <w:tr w:rsidR="009E0744" w14:paraId="76F85047" w14:textId="77777777" w:rsidTr="005A6E02">
        <w:trPr>
          <w:gridAfter w:val="1"/>
          <w:wAfter w:w="7" w:type="dxa"/>
          <w:trHeight w:val="1234"/>
        </w:trPr>
        <w:tc>
          <w:tcPr>
            <w:tcW w:w="1980" w:type="dxa"/>
            <w:vAlign w:val="center"/>
          </w:tcPr>
          <w:p w14:paraId="7ACFFB80" w14:textId="77777777" w:rsidR="009E0744" w:rsidRPr="009D1F9D" w:rsidRDefault="009E0744" w:rsidP="005A6E02">
            <w:pPr>
              <w:rPr>
                <w:rFonts w:ascii="Arial" w:hAnsi="Arial" w:cs="Arial"/>
                <w:sz w:val="24"/>
              </w:rPr>
            </w:pPr>
            <w:r w:rsidRPr="009D1F9D">
              <w:rPr>
                <w:rFonts w:ascii="Arial" w:hAnsi="Arial" w:cs="Arial"/>
                <w:sz w:val="24"/>
              </w:rPr>
              <w:t>Ballast Water (Orca)</w:t>
            </w:r>
          </w:p>
        </w:tc>
        <w:tc>
          <w:tcPr>
            <w:tcW w:w="1701" w:type="dxa"/>
            <w:vAlign w:val="center"/>
          </w:tcPr>
          <w:p w14:paraId="17F05CCE" w14:textId="77777777" w:rsidR="009E0744" w:rsidRPr="009D1F9D" w:rsidRDefault="009E0744" w:rsidP="005A6E02">
            <w:pPr>
              <w:rPr>
                <w:rFonts w:ascii="Arial" w:hAnsi="Arial" w:cs="Arial"/>
                <w:sz w:val="24"/>
              </w:rPr>
            </w:pPr>
            <w:r w:rsidRPr="009D1F9D">
              <w:rPr>
                <w:rFonts w:ascii="Arial" w:hAnsi="Arial" w:cs="Arial"/>
                <w:sz w:val="24"/>
              </w:rPr>
              <w:t>Discharged to Sea via Treatment plant</w:t>
            </w:r>
          </w:p>
        </w:tc>
        <w:tc>
          <w:tcPr>
            <w:tcW w:w="1417" w:type="dxa"/>
            <w:shd w:val="clear" w:color="auto" w:fill="EAF1DD" w:themeFill="accent3" w:themeFillTint="33"/>
            <w:vAlign w:val="center"/>
          </w:tcPr>
          <w:p w14:paraId="7B2515B0" w14:textId="77777777" w:rsidR="009E0744" w:rsidRPr="009D1F9D" w:rsidRDefault="009E0744" w:rsidP="005A6E02">
            <w:pPr>
              <w:rPr>
                <w:rFonts w:ascii="Arial" w:hAnsi="Arial" w:cs="Arial"/>
                <w:sz w:val="24"/>
              </w:rPr>
            </w:pPr>
            <w:r w:rsidRPr="009D1F9D">
              <w:rPr>
                <w:rFonts w:ascii="Arial" w:hAnsi="Arial" w:cs="Arial"/>
                <w:sz w:val="24"/>
              </w:rPr>
              <w:t>Low</w:t>
            </w:r>
          </w:p>
        </w:tc>
        <w:tc>
          <w:tcPr>
            <w:tcW w:w="1560" w:type="dxa"/>
            <w:vAlign w:val="center"/>
          </w:tcPr>
          <w:p w14:paraId="58BDEC62" w14:textId="77777777" w:rsidR="009E0744" w:rsidRPr="009D1F9D" w:rsidRDefault="009E0744" w:rsidP="005A6E02">
            <w:pPr>
              <w:rPr>
                <w:rFonts w:ascii="Arial" w:hAnsi="Arial" w:cs="Arial"/>
                <w:sz w:val="24"/>
              </w:rPr>
            </w:pPr>
            <w:r w:rsidRPr="009D1F9D">
              <w:rPr>
                <w:rFonts w:ascii="Arial" w:hAnsi="Arial" w:cs="Arial"/>
                <w:sz w:val="24"/>
              </w:rPr>
              <w:t>BWMC and associated national legislation</w:t>
            </w:r>
          </w:p>
        </w:tc>
        <w:tc>
          <w:tcPr>
            <w:tcW w:w="4252" w:type="dxa"/>
            <w:vAlign w:val="center"/>
          </w:tcPr>
          <w:p w14:paraId="092257BA" w14:textId="77777777" w:rsidR="009E0744" w:rsidRPr="009D1F9D" w:rsidRDefault="009E0744" w:rsidP="005A6E02">
            <w:pPr>
              <w:rPr>
                <w:rFonts w:ascii="Arial" w:hAnsi="Arial" w:cs="Arial"/>
                <w:sz w:val="24"/>
              </w:rPr>
            </w:pPr>
            <w:r w:rsidRPr="009D1F9D">
              <w:rPr>
                <w:rFonts w:ascii="Arial" w:hAnsi="Arial" w:cs="Arial"/>
                <w:sz w:val="24"/>
              </w:rPr>
              <w:t>No further measures required</w:t>
            </w:r>
          </w:p>
        </w:tc>
        <w:tc>
          <w:tcPr>
            <w:tcW w:w="1985" w:type="dxa"/>
            <w:vAlign w:val="center"/>
          </w:tcPr>
          <w:p w14:paraId="058C322C" w14:textId="77777777" w:rsidR="009E0744" w:rsidRPr="009D1F9D" w:rsidRDefault="009E0744" w:rsidP="005A6E02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1275" w:type="dxa"/>
            <w:shd w:val="clear" w:color="auto" w:fill="EAF1DD" w:themeFill="accent3" w:themeFillTint="33"/>
            <w:vAlign w:val="center"/>
          </w:tcPr>
          <w:p w14:paraId="6E6D6CEA" w14:textId="77777777" w:rsidR="009E0744" w:rsidRPr="009D1F9D" w:rsidRDefault="009E0744" w:rsidP="005A6E02">
            <w:pPr>
              <w:rPr>
                <w:rFonts w:ascii="Arial" w:hAnsi="Arial" w:cs="Arial"/>
                <w:sz w:val="24"/>
              </w:rPr>
            </w:pPr>
            <w:r w:rsidRPr="009D1F9D">
              <w:rPr>
                <w:rFonts w:ascii="Arial" w:hAnsi="Arial" w:cs="Arial"/>
                <w:sz w:val="24"/>
              </w:rPr>
              <w:t>Low</w:t>
            </w:r>
          </w:p>
        </w:tc>
      </w:tr>
      <w:tr w:rsidR="009E0744" w14:paraId="05147168" w14:textId="77777777" w:rsidTr="005A6E02">
        <w:trPr>
          <w:gridAfter w:val="1"/>
          <w:wAfter w:w="7" w:type="dxa"/>
          <w:trHeight w:val="1234"/>
        </w:trPr>
        <w:tc>
          <w:tcPr>
            <w:tcW w:w="1980" w:type="dxa"/>
            <w:vAlign w:val="center"/>
          </w:tcPr>
          <w:p w14:paraId="2F2CBCFD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Ballast Sediment</w:t>
            </w:r>
          </w:p>
        </w:tc>
        <w:tc>
          <w:tcPr>
            <w:tcW w:w="1701" w:type="dxa"/>
            <w:vAlign w:val="center"/>
          </w:tcPr>
          <w:p w14:paraId="625AFFDD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Discharged during docking</w:t>
            </w:r>
          </w:p>
        </w:tc>
        <w:tc>
          <w:tcPr>
            <w:tcW w:w="1417" w:type="dxa"/>
            <w:shd w:val="clear" w:color="auto" w:fill="EAF1DD" w:themeFill="accent3" w:themeFillTint="33"/>
            <w:vAlign w:val="center"/>
          </w:tcPr>
          <w:p w14:paraId="5816A5D6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Low</w:t>
            </w:r>
          </w:p>
        </w:tc>
        <w:tc>
          <w:tcPr>
            <w:tcW w:w="1560" w:type="dxa"/>
            <w:vAlign w:val="center"/>
          </w:tcPr>
          <w:p w14:paraId="77E4F9CD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BWMC and associated national legislation</w:t>
            </w:r>
          </w:p>
        </w:tc>
        <w:tc>
          <w:tcPr>
            <w:tcW w:w="4252" w:type="dxa"/>
            <w:vAlign w:val="center"/>
          </w:tcPr>
          <w:p w14:paraId="26501F5E" w14:textId="77777777" w:rsidR="009E0744" w:rsidRPr="00637C6A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Follow approved ballast water management plan.</w:t>
            </w:r>
          </w:p>
        </w:tc>
        <w:tc>
          <w:tcPr>
            <w:tcW w:w="1985" w:type="dxa"/>
            <w:vAlign w:val="center"/>
          </w:tcPr>
          <w:p w14:paraId="6AD01038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Master, Technical Manager</w:t>
            </w:r>
          </w:p>
        </w:tc>
        <w:tc>
          <w:tcPr>
            <w:tcW w:w="1275" w:type="dxa"/>
            <w:shd w:val="clear" w:color="auto" w:fill="EAF1DD" w:themeFill="accent3" w:themeFillTint="33"/>
            <w:vAlign w:val="center"/>
          </w:tcPr>
          <w:p w14:paraId="4B0B2197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Low</w:t>
            </w:r>
          </w:p>
        </w:tc>
      </w:tr>
      <w:tr w:rsidR="009E0744" w14:paraId="59B51755" w14:textId="77777777" w:rsidTr="005A6E02">
        <w:trPr>
          <w:gridAfter w:val="1"/>
          <w:wAfter w:w="7" w:type="dxa"/>
          <w:trHeight w:val="1234"/>
        </w:trPr>
        <w:tc>
          <w:tcPr>
            <w:tcW w:w="1980" w:type="dxa"/>
            <w:vAlign w:val="center"/>
          </w:tcPr>
          <w:p w14:paraId="7C4F4432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lastRenderedPageBreak/>
              <w:t>Clean Hopper Water Carried as Ballast</w:t>
            </w:r>
          </w:p>
        </w:tc>
        <w:tc>
          <w:tcPr>
            <w:tcW w:w="1701" w:type="dxa"/>
            <w:vAlign w:val="center"/>
          </w:tcPr>
          <w:p w14:paraId="07F832D2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Discharge directly to Sea</w:t>
            </w:r>
          </w:p>
        </w:tc>
        <w:tc>
          <w:tcPr>
            <w:tcW w:w="1417" w:type="dxa"/>
            <w:shd w:val="clear" w:color="auto" w:fill="EAF1DD" w:themeFill="accent3" w:themeFillTint="33"/>
            <w:vAlign w:val="center"/>
          </w:tcPr>
          <w:p w14:paraId="57C2511E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Low</w:t>
            </w:r>
          </w:p>
        </w:tc>
        <w:tc>
          <w:tcPr>
            <w:tcW w:w="1560" w:type="dxa"/>
            <w:vAlign w:val="center"/>
          </w:tcPr>
          <w:p w14:paraId="54AED9E4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4252" w:type="dxa"/>
            <w:vAlign w:val="center"/>
          </w:tcPr>
          <w:p w14:paraId="52E9F28B" w14:textId="77777777" w:rsidR="009E0744" w:rsidRPr="00637C6A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 xml:space="preserve">Limiting amount carried.  </w:t>
            </w:r>
            <w:r w:rsidRPr="00CB2E21">
              <w:rPr>
                <w:rFonts w:ascii="Arial" w:hAnsi="Arial" w:cs="Arial"/>
                <w:sz w:val="24"/>
              </w:rPr>
              <w:t>Before each new dredging campaign/and or when moving to a different region,</w:t>
            </w:r>
            <w:r w:rsidRPr="00CB2E21">
              <w:rPr>
                <w:rFonts w:ascii="Arial" w:hAnsi="Arial" w:cs="Arial"/>
                <w:color w:val="FF0000"/>
                <w:sz w:val="24"/>
              </w:rPr>
              <w:t xml:space="preserve"> </w:t>
            </w:r>
            <w:r w:rsidRPr="00CB2E21">
              <w:rPr>
                <w:rFonts w:ascii="Arial" w:hAnsi="Arial" w:cs="Arial"/>
                <w:sz w:val="24"/>
              </w:rPr>
              <w:t>once clear of harbour and outside shallow waters, conduct full exchange of hopper water so that at least 95% volume exchange is achieved. If unable to empty hopper due to weather, 95% volumetric exchange can be achieved by pumping through three times the volume of the hopper in accordance with the ballast water Management convention. Pump water out prior</w:t>
            </w:r>
            <w:r>
              <w:rPr>
                <w:rFonts w:ascii="Arial" w:hAnsi="Arial" w:cs="Arial"/>
                <w:sz w:val="24"/>
              </w:rPr>
              <w:t xml:space="preserve"> to arrival at destination port.</w:t>
            </w:r>
          </w:p>
        </w:tc>
        <w:tc>
          <w:tcPr>
            <w:tcW w:w="1985" w:type="dxa"/>
            <w:vAlign w:val="center"/>
          </w:tcPr>
          <w:p w14:paraId="740A9BDB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Master, Mate</w:t>
            </w:r>
          </w:p>
        </w:tc>
        <w:tc>
          <w:tcPr>
            <w:tcW w:w="1275" w:type="dxa"/>
            <w:shd w:val="clear" w:color="auto" w:fill="EAF1DD" w:themeFill="accent3" w:themeFillTint="33"/>
            <w:vAlign w:val="center"/>
          </w:tcPr>
          <w:p w14:paraId="560A06D6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Low</w:t>
            </w:r>
          </w:p>
        </w:tc>
      </w:tr>
      <w:tr w:rsidR="009E0744" w14:paraId="3B6FA532" w14:textId="77777777" w:rsidTr="005A6E02">
        <w:trPr>
          <w:gridAfter w:val="1"/>
          <w:wAfter w:w="7" w:type="dxa"/>
          <w:trHeight w:val="583"/>
        </w:trPr>
        <w:tc>
          <w:tcPr>
            <w:tcW w:w="1980" w:type="dxa"/>
            <w:vAlign w:val="center"/>
          </w:tcPr>
          <w:p w14:paraId="134CFEAF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Mud Residues from Dredging Operations</w:t>
            </w:r>
          </w:p>
        </w:tc>
        <w:tc>
          <w:tcPr>
            <w:tcW w:w="1701" w:type="dxa"/>
            <w:vAlign w:val="center"/>
          </w:tcPr>
          <w:p w14:paraId="0BD33B25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Discharge directly to sea</w:t>
            </w:r>
          </w:p>
        </w:tc>
        <w:tc>
          <w:tcPr>
            <w:tcW w:w="1417" w:type="dxa"/>
            <w:shd w:val="clear" w:color="auto" w:fill="F2DBDB" w:themeFill="accent2" w:themeFillTint="33"/>
            <w:vAlign w:val="center"/>
          </w:tcPr>
          <w:p w14:paraId="4190BD6D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High</w:t>
            </w:r>
          </w:p>
        </w:tc>
        <w:tc>
          <w:tcPr>
            <w:tcW w:w="1560" w:type="dxa"/>
            <w:vAlign w:val="center"/>
          </w:tcPr>
          <w:p w14:paraId="68BFE745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4252" w:type="dxa"/>
            <w:vAlign w:val="center"/>
          </w:tcPr>
          <w:p w14:paraId="251838C1" w14:textId="77777777" w:rsidR="009E0744" w:rsidRPr="00637C6A" w:rsidRDefault="009E0744" w:rsidP="005A6E02">
            <w:pPr>
              <w:rPr>
                <w:rFonts w:ascii="Arial" w:hAnsi="Arial" w:cs="Arial"/>
                <w:sz w:val="24"/>
              </w:rPr>
            </w:pPr>
            <w:r w:rsidRPr="0011029F">
              <w:rPr>
                <w:rFonts w:ascii="Arial" w:hAnsi="Arial" w:cs="Arial"/>
                <w:sz w:val="24"/>
              </w:rPr>
              <w:t>Clean hopper</w:t>
            </w:r>
            <w:r>
              <w:rPr>
                <w:rFonts w:ascii="Arial" w:hAnsi="Arial" w:cs="Arial"/>
                <w:sz w:val="24"/>
              </w:rPr>
              <w:t>, dredge equipment and plough</w:t>
            </w:r>
            <w:r w:rsidRPr="0011029F">
              <w:rPr>
                <w:rFonts w:ascii="Arial" w:hAnsi="Arial" w:cs="Arial"/>
                <w:sz w:val="24"/>
              </w:rPr>
              <w:t xml:space="preserve"> prior to sailing from port</w:t>
            </w:r>
            <w:r w:rsidRPr="004E29DC">
              <w:rPr>
                <w:rFonts w:ascii="Arial" w:hAnsi="Arial" w:cs="Arial"/>
                <w:color w:val="FF0000"/>
                <w:sz w:val="24"/>
              </w:rPr>
              <w:t xml:space="preserve"> </w:t>
            </w:r>
            <w:r w:rsidRPr="00CB2E21">
              <w:rPr>
                <w:rFonts w:ascii="Arial" w:hAnsi="Arial" w:cs="Arial"/>
                <w:sz w:val="24"/>
              </w:rPr>
              <w:t>before each new dredging campaign/and or when moving to a different region.</w:t>
            </w:r>
            <w:r>
              <w:rPr>
                <w:rFonts w:ascii="Arial" w:hAnsi="Arial" w:cs="Arial"/>
                <w:sz w:val="24"/>
              </w:rPr>
              <w:t xml:space="preserve">  Photograph and report any fauna &amp; flora dredged up. Identify, record and report if INNS discovered.</w:t>
            </w:r>
          </w:p>
        </w:tc>
        <w:tc>
          <w:tcPr>
            <w:tcW w:w="1985" w:type="dxa"/>
            <w:vAlign w:val="center"/>
          </w:tcPr>
          <w:p w14:paraId="2D46132A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Master, Bio-security Manager</w:t>
            </w:r>
          </w:p>
        </w:tc>
        <w:tc>
          <w:tcPr>
            <w:tcW w:w="1275" w:type="dxa"/>
            <w:shd w:val="clear" w:color="auto" w:fill="EAF1DD" w:themeFill="accent3" w:themeFillTint="33"/>
            <w:vAlign w:val="center"/>
          </w:tcPr>
          <w:p w14:paraId="7459FDEF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Low</w:t>
            </w:r>
          </w:p>
        </w:tc>
      </w:tr>
      <w:tr w:rsidR="009E0744" w14:paraId="6FE1CBF3" w14:textId="77777777" w:rsidTr="005A6E02">
        <w:trPr>
          <w:gridAfter w:val="1"/>
          <w:wAfter w:w="7" w:type="dxa"/>
          <w:trHeight w:val="1234"/>
        </w:trPr>
        <w:tc>
          <w:tcPr>
            <w:tcW w:w="1980" w:type="dxa"/>
            <w:vAlign w:val="center"/>
          </w:tcPr>
          <w:p w14:paraId="4521543E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Fresh (Potable) Water</w:t>
            </w:r>
          </w:p>
        </w:tc>
        <w:tc>
          <w:tcPr>
            <w:tcW w:w="1701" w:type="dxa"/>
            <w:vAlign w:val="center"/>
          </w:tcPr>
          <w:p w14:paraId="2AA9A9A3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Discharge directly to Sea</w:t>
            </w:r>
          </w:p>
        </w:tc>
        <w:tc>
          <w:tcPr>
            <w:tcW w:w="1417" w:type="dxa"/>
            <w:shd w:val="clear" w:color="auto" w:fill="EAF1DD" w:themeFill="accent3" w:themeFillTint="33"/>
            <w:vAlign w:val="center"/>
          </w:tcPr>
          <w:p w14:paraId="49DDA742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Low</w:t>
            </w:r>
          </w:p>
        </w:tc>
        <w:tc>
          <w:tcPr>
            <w:tcW w:w="1560" w:type="dxa"/>
            <w:vAlign w:val="center"/>
          </w:tcPr>
          <w:p w14:paraId="57666F09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International Health Regulations 2005</w:t>
            </w:r>
          </w:p>
        </w:tc>
        <w:tc>
          <w:tcPr>
            <w:tcW w:w="4252" w:type="dxa"/>
            <w:vAlign w:val="center"/>
          </w:tcPr>
          <w:p w14:paraId="0FBE80DE" w14:textId="77777777" w:rsidR="009E0744" w:rsidRPr="002F4528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 xml:space="preserve">Application of chlorine, monitoring levels </w:t>
            </w:r>
            <w:r w:rsidRPr="00A831F2">
              <w:rPr>
                <w:rFonts w:ascii="Arial" w:hAnsi="Arial" w:cs="Arial"/>
                <w:sz w:val="24"/>
              </w:rPr>
              <w:t>in accordance with Integrated Management System 3.1.18 – Fresh Water Management.</w:t>
            </w:r>
          </w:p>
        </w:tc>
        <w:tc>
          <w:tcPr>
            <w:tcW w:w="1985" w:type="dxa"/>
            <w:vAlign w:val="center"/>
          </w:tcPr>
          <w:p w14:paraId="1A627AE6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Mate</w:t>
            </w:r>
          </w:p>
        </w:tc>
        <w:tc>
          <w:tcPr>
            <w:tcW w:w="1275" w:type="dxa"/>
            <w:shd w:val="clear" w:color="auto" w:fill="EAF1DD" w:themeFill="accent3" w:themeFillTint="33"/>
            <w:vAlign w:val="center"/>
          </w:tcPr>
          <w:p w14:paraId="4F119083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Low</w:t>
            </w:r>
          </w:p>
        </w:tc>
      </w:tr>
      <w:tr w:rsidR="009E0744" w14:paraId="7F906D36" w14:textId="77777777" w:rsidTr="005A6E02">
        <w:trPr>
          <w:gridAfter w:val="1"/>
          <w:wAfter w:w="7" w:type="dxa"/>
          <w:trHeight w:val="1234"/>
        </w:trPr>
        <w:tc>
          <w:tcPr>
            <w:tcW w:w="1980" w:type="dxa"/>
            <w:vAlign w:val="center"/>
          </w:tcPr>
          <w:p w14:paraId="445A2BBA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lastRenderedPageBreak/>
              <w:t>Biofouling of Ships Hull</w:t>
            </w:r>
          </w:p>
        </w:tc>
        <w:tc>
          <w:tcPr>
            <w:tcW w:w="1701" w:type="dxa"/>
            <w:vAlign w:val="center"/>
          </w:tcPr>
          <w:p w14:paraId="524C618D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In water</w:t>
            </w:r>
          </w:p>
        </w:tc>
        <w:tc>
          <w:tcPr>
            <w:tcW w:w="1417" w:type="dxa"/>
            <w:shd w:val="clear" w:color="auto" w:fill="FDE9D9" w:themeFill="accent6" w:themeFillTint="33"/>
            <w:vAlign w:val="center"/>
          </w:tcPr>
          <w:p w14:paraId="5747360A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Medium</w:t>
            </w:r>
          </w:p>
        </w:tc>
        <w:tc>
          <w:tcPr>
            <w:tcW w:w="1560" w:type="dxa"/>
            <w:vAlign w:val="center"/>
          </w:tcPr>
          <w:p w14:paraId="61F0F2F9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MS (Bio-Fouling Systems) Reg 2009</w:t>
            </w:r>
          </w:p>
        </w:tc>
        <w:tc>
          <w:tcPr>
            <w:tcW w:w="4252" w:type="dxa"/>
            <w:vAlign w:val="center"/>
          </w:tcPr>
          <w:p w14:paraId="73A63663" w14:textId="77777777" w:rsidR="009E0744" w:rsidRPr="00372475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Use of certified anti-foul paint system, maintenance and reapplication every 2 years (which is over and above Class requirement of 3 yearly)</w:t>
            </w:r>
          </w:p>
        </w:tc>
        <w:tc>
          <w:tcPr>
            <w:tcW w:w="1985" w:type="dxa"/>
            <w:vAlign w:val="center"/>
          </w:tcPr>
          <w:p w14:paraId="4A815E70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Technical Manager</w:t>
            </w:r>
          </w:p>
        </w:tc>
        <w:tc>
          <w:tcPr>
            <w:tcW w:w="1275" w:type="dxa"/>
            <w:shd w:val="clear" w:color="auto" w:fill="EAF1DD" w:themeFill="accent3" w:themeFillTint="33"/>
            <w:vAlign w:val="center"/>
          </w:tcPr>
          <w:p w14:paraId="6010CCDF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Low</w:t>
            </w:r>
          </w:p>
        </w:tc>
      </w:tr>
      <w:tr w:rsidR="009E0744" w14:paraId="3A4E7A53" w14:textId="77777777" w:rsidTr="005A6E02">
        <w:trPr>
          <w:gridAfter w:val="1"/>
          <w:wAfter w:w="7" w:type="dxa"/>
          <w:trHeight w:val="1234"/>
        </w:trPr>
        <w:tc>
          <w:tcPr>
            <w:tcW w:w="1980" w:type="dxa"/>
            <w:vAlign w:val="center"/>
          </w:tcPr>
          <w:p w14:paraId="62BAA787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Biofouling of seawater intakes and strum boxes</w:t>
            </w:r>
          </w:p>
        </w:tc>
        <w:tc>
          <w:tcPr>
            <w:tcW w:w="1701" w:type="dxa"/>
            <w:vAlign w:val="center"/>
          </w:tcPr>
          <w:p w14:paraId="2DB9CA13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Discharged with waste, thrown overboard</w:t>
            </w:r>
          </w:p>
        </w:tc>
        <w:tc>
          <w:tcPr>
            <w:tcW w:w="1417" w:type="dxa"/>
            <w:shd w:val="clear" w:color="auto" w:fill="EAF1DD" w:themeFill="accent3" w:themeFillTint="33"/>
            <w:vAlign w:val="center"/>
          </w:tcPr>
          <w:p w14:paraId="4B8A012F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Low</w:t>
            </w:r>
          </w:p>
        </w:tc>
        <w:tc>
          <w:tcPr>
            <w:tcW w:w="1560" w:type="dxa"/>
            <w:vAlign w:val="center"/>
          </w:tcPr>
          <w:p w14:paraId="085C5074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4252" w:type="dxa"/>
            <w:vAlign w:val="center"/>
          </w:tcPr>
          <w:p w14:paraId="58872697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Copper anodes in sea-boxes or in sea-box flush systems prevents build-up of biofouling.  Any biofouling removed from filters is disposed of or incinerated.</w:t>
            </w:r>
          </w:p>
        </w:tc>
        <w:tc>
          <w:tcPr>
            <w:tcW w:w="1985" w:type="dxa"/>
            <w:vAlign w:val="center"/>
          </w:tcPr>
          <w:p w14:paraId="53E04E63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Chief Engineer</w:t>
            </w:r>
          </w:p>
        </w:tc>
        <w:tc>
          <w:tcPr>
            <w:tcW w:w="1275" w:type="dxa"/>
            <w:shd w:val="clear" w:color="auto" w:fill="EAF1DD" w:themeFill="accent3" w:themeFillTint="33"/>
            <w:vAlign w:val="center"/>
          </w:tcPr>
          <w:p w14:paraId="5F2C1C81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Low</w:t>
            </w:r>
          </w:p>
        </w:tc>
      </w:tr>
      <w:tr w:rsidR="009E0744" w14:paraId="02979897" w14:textId="77777777" w:rsidTr="005A6E02">
        <w:trPr>
          <w:gridAfter w:val="1"/>
          <w:wAfter w:w="7" w:type="dxa"/>
          <w:trHeight w:val="1234"/>
        </w:trPr>
        <w:tc>
          <w:tcPr>
            <w:tcW w:w="1980" w:type="dxa"/>
            <w:vAlign w:val="center"/>
          </w:tcPr>
          <w:p w14:paraId="6FB7867C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Biofouling of Survey Boat</w:t>
            </w:r>
          </w:p>
        </w:tc>
        <w:tc>
          <w:tcPr>
            <w:tcW w:w="1701" w:type="dxa"/>
            <w:vAlign w:val="center"/>
          </w:tcPr>
          <w:p w14:paraId="6EAF360F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In water</w:t>
            </w:r>
          </w:p>
        </w:tc>
        <w:tc>
          <w:tcPr>
            <w:tcW w:w="1417" w:type="dxa"/>
            <w:shd w:val="clear" w:color="auto" w:fill="EAF1DD" w:themeFill="accent3" w:themeFillTint="33"/>
            <w:vAlign w:val="center"/>
          </w:tcPr>
          <w:p w14:paraId="52B9D6C2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Low</w:t>
            </w:r>
          </w:p>
        </w:tc>
        <w:tc>
          <w:tcPr>
            <w:tcW w:w="1560" w:type="dxa"/>
            <w:vAlign w:val="center"/>
          </w:tcPr>
          <w:p w14:paraId="3E70AD50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4252" w:type="dxa"/>
          </w:tcPr>
          <w:p w14:paraId="03B5B1EE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Boat is usually kept out of water on the trailer. When kept in water for any period, hull is inspected and if necessary, washed down before removal from site.</w:t>
            </w:r>
          </w:p>
        </w:tc>
        <w:tc>
          <w:tcPr>
            <w:tcW w:w="1985" w:type="dxa"/>
            <w:vAlign w:val="center"/>
          </w:tcPr>
          <w:p w14:paraId="6C779F18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Surveyor</w:t>
            </w:r>
          </w:p>
        </w:tc>
        <w:tc>
          <w:tcPr>
            <w:tcW w:w="1275" w:type="dxa"/>
            <w:shd w:val="clear" w:color="auto" w:fill="EAF1DD" w:themeFill="accent3" w:themeFillTint="33"/>
            <w:vAlign w:val="center"/>
          </w:tcPr>
          <w:p w14:paraId="441F5F4B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Low</w:t>
            </w:r>
          </w:p>
        </w:tc>
      </w:tr>
      <w:tr w:rsidR="009E0744" w14:paraId="4F3B3B78" w14:textId="77777777" w:rsidTr="005A6E02">
        <w:trPr>
          <w:gridAfter w:val="1"/>
          <w:wAfter w:w="7" w:type="dxa"/>
          <w:trHeight w:val="1234"/>
        </w:trPr>
        <w:tc>
          <w:tcPr>
            <w:tcW w:w="1980" w:type="dxa"/>
            <w:vAlign w:val="center"/>
          </w:tcPr>
          <w:p w14:paraId="0CC59241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Pests / Rodents carried in Food Stores</w:t>
            </w:r>
          </w:p>
        </w:tc>
        <w:tc>
          <w:tcPr>
            <w:tcW w:w="1701" w:type="dxa"/>
            <w:vAlign w:val="center"/>
          </w:tcPr>
          <w:p w14:paraId="12888057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Gangway, mooring ropes</w:t>
            </w:r>
          </w:p>
        </w:tc>
        <w:tc>
          <w:tcPr>
            <w:tcW w:w="1417" w:type="dxa"/>
            <w:shd w:val="clear" w:color="auto" w:fill="EAF1DD" w:themeFill="accent3" w:themeFillTint="33"/>
            <w:vAlign w:val="center"/>
          </w:tcPr>
          <w:p w14:paraId="19B040F9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Low</w:t>
            </w:r>
          </w:p>
        </w:tc>
        <w:tc>
          <w:tcPr>
            <w:tcW w:w="1560" w:type="dxa"/>
            <w:vAlign w:val="center"/>
          </w:tcPr>
          <w:p w14:paraId="19B93D9B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MS (Crew Accommodation) Regs 1997</w:t>
            </w:r>
          </w:p>
          <w:p w14:paraId="727D146C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</w:p>
          <w:p w14:paraId="438562C4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International Health Regs 2005</w:t>
            </w:r>
          </w:p>
        </w:tc>
        <w:tc>
          <w:tcPr>
            <w:tcW w:w="4252" w:type="dxa"/>
          </w:tcPr>
          <w:p w14:paraId="6F2ACE3F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Masters weekly inspection of accommodation &amp; food storage areas</w:t>
            </w:r>
          </w:p>
          <w:p w14:paraId="583726F2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</w:p>
          <w:p w14:paraId="56DDE6A8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Ship Sanitation Inspection (6 monthly)</w:t>
            </w:r>
          </w:p>
        </w:tc>
        <w:tc>
          <w:tcPr>
            <w:tcW w:w="1985" w:type="dxa"/>
          </w:tcPr>
          <w:p w14:paraId="19E6A595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Master</w:t>
            </w:r>
          </w:p>
          <w:p w14:paraId="406B03D8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</w:p>
          <w:p w14:paraId="647F5094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</w:p>
          <w:p w14:paraId="0343392D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</w:p>
          <w:p w14:paraId="44F52D0B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Port Health</w:t>
            </w:r>
          </w:p>
        </w:tc>
        <w:tc>
          <w:tcPr>
            <w:tcW w:w="1275" w:type="dxa"/>
            <w:shd w:val="clear" w:color="auto" w:fill="EAF1DD" w:themeFill="accent3" w:themeFillTint="33"/>
            <w:vAlign w:val="center"/>
          </w:tcPr>
          <w:p w14:paraId="0CCDD399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Low</w:t>
            </w:r>
          </w:p>
        </w:tc>
      </w:tr>
    </w:tbl>
    <w:p w14:paraId="25484BE9" w14:textId="77777777" w:rsidR="0037051F" w:rsidRPr="00842530" w:rsidRDefault="0037051F" w:rsidP="00481CF7">
      <w:pPr>
        <w:spacing w:after="0"/>
        <w:rPr>
          <w:rFonts w:ascii="Arial" w:hAnsi="Arial" w:cs="Arial"/>
          <w:sz w:val="2"/>
        </w:rPr>
      </w:pPr>
    </w:p>
    <w:sectPr w:rsidR="0037051F" w:rsidRPr="00842530" w:rsidSect="007C6D3C">
      <w:headerReference w:type="default" r:id="rId21"/>
      <w:footerReference w:type="even" r:id="rId22"/>
      <w:footerReference w:type="default" r:id="rId23"/>
      <w:footerReference w:type="first" r:id="rId24"/>
      <w:pgSz w:w="16838" w:h="11906" w:orient="landscape"/>
      <w:pgMar w:top="1135" w:right="1440" w:bottom="1135" w:left="1440" w:header="708" w:footer="4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A3C624" w14:textId="77777777" w:rsidR="007C6D3C" w:rsidRDefault="007C6D3C" w:rsidP="00C446DA">
      <w:pPr>
        <w:spacing w:after="0" w:line="240" w:lineRule="auto"/>
      </w:pPr>
      <w:r>
        <w:separator/>
      </w:r>
    </w:p>
  </w:endnote>
  <w:endnote w:type="continuationSeparator" w:id="0">
    <w:p w14:paraId="2B028275" w14:textId="77777777" w:rsidR="007C6D3C" w:rsidRDefault="007C6D3C" w:rsidP="00C446DA">
      <w:pPr>
        <w:spacing w:after="0" w:line="240" w:lineRule="auto"/>
      </w:pPr>
      <w:r>
        <w:continuationSeparator/>
      </w:r>
    </w:p>
  </w:endnote>
  <w:endnote w:type="continuationNotice" w:id="1">
    <w:p w14:paraId="13BBB7FD" w14:textId="77777777" w:rsidR="007C6D3C" w:rsidRDefault="007C6D3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A0322F" w14:textId="4AEB2521" w:rsidR="009E0744" w:rsidRDefault="009E0744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39FC3DF4" wp14:editId="08B7B0F6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1134110" cy="440055"/>
              <wp:effectExtent l="0" t="0" r="8890" b="0"/>
              <wp:wrapNone/>
              <wp:docPr id="831889025" name="Text Box 2" descr="ABP INTERNAL 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134110" cy="4400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BD4BEC8" w14:textId="3BA7E250" w:rsidR="009E0744" w:rsidRPr="009E0744" w:rsidRDefault="009E0744" w:rsidP="009E0744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8"/>
                              <w:szCs w:val="28"/>
                            </w:rPr>
                          </w:pPr>
                          <w:r w:rsidRPr="009E0744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8"/>
                              <w:szCs w:val="28"/>
                            </w:rPr>
                            <w:t xml:space="preserve">ABP INTERNAL 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9FC3DF4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alt="ABP INTERNAL " style="position:absolute;margin-left:0;margin-top:0;width:89.3pt;height:34.65pt;z-index:251659264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" filled="f" stroked="f">
              <v:fill o:detectmouseclick="t"/>
              <v:textbox style="mso-fit-shape-to-text:t" inset="0,0,0,15pt">
                <w:txbxContent>
                  <w:p w14:paraId="4BD4BEC8" w14:textId="3BA7E250" w:rsidR="009E0744" w:rsidRPr="009E0744" w:rsidRDefault="009E0744" w:rsidP="009E0744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8"/>
                        <w:szCs w:val="28"/>
                      </w:rPr>
                    </w:pPr>
                    <w:r w:rsidRPr="009E0744">
                      <w:rPr>
                        <w:rFonts w:ascii="Aptos" w:eastAsia="Aptos" w:hAnsi="Aptos" w:cs="Aptos"/>
                        <w:noProof/>
                        <w:color w:val="000000"/>
                        <w:sz w:val="28"/>
                        <w:szCs w:val="28"/>
                      </w:rPr>
                      <w:t xml:space="preserve">ABP INTERNAL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14217" w:type="dxa"/>
      <w:tblBorders>
        <w:left w:val="none" w:sz="0" w:space="0" w:color="auto"/>
        <w:bottom w:val="none" w:sz="0" w:space="0" w:color="auto"/>
        <w:right w:val="none" w:sz="0" w:space="0" w:color="auto"/>
      </w:tblBorders>
      <w:tblLook w:val="04A0" w:firstRow="1" w:lastRow="0" w:firstColumn="1" w:lastColumn="0" w:noHBand="0" w:noVBand="1"/>
    </w:tblPr>
    <w:tblGrid>
      <w:gridCol w:w="2128"/>
      <w:gridCol w:w="12089"/>
    </w:tblGrid>
    <w:tr w:rsidR="00A95243" w14:paraId="0D9FA166" w14:textId="77777777" w:rsidTr="00B06DC6">
      <w:trPr>
        <w:trHeight w:val="278"/>
      </w:trPr>
      <w:tc>
        <w:tcPr>
          <w:tcW w:w="2128" w:type="dxa"/>
          <w:vAlign w:val="center"/>
        </w:tcPr>
        <w:p w14:paraId="14CCC0F4" w14:textId="294CDF8B" w:rsidR="00A95243" w:rsidRDefault="00A95243" w:rsidP="00AF6C98">
          <w:pPr>
            <w:pStyle w:val="Footer"/>
            <w:jc w:val="right"/>
            <w:rPr>
              <w:noProof/>
            </w:rPr>
          </w:pPr>
          <w:r>
            <w:t>PAGE</w:t>
          </w:r>
          <w:r w:rsidR="000F339A">
            <w:t xml:space="preserve"> </w:t>
          </w:r>
          <w:r>
            <w:t xml:space="preserve"> </w:t>
          </w:r>
          <w:r w:rsidR="000F339A">
            <w:fldChar w:fldCharType="begin"/>
          </w:r>
          <w:r w:rsidR="000F339A">
            <w:instrText xml:space="preserve"> PAGE   \* MERGEFORMAT </w:instrText>
          </w:r>
          <w:r w:rsidR="000F339A">
            <w:fldChar w:fldCharType="separate"/>
          </w:r>
          <w:r w:rsidR="00F536AB">
            <w:rPr>
              <w:noProof/>
            </w:rPr>
            <w:t>1</w:t>
          </w:r>
          <w:r w:rsidR="000F339A">
            <w:rPr>
              <w:noProof/>
            </w:rPr>
            <w:fldChar w:fldCharType="end"/>
          </w:r>
          <w:r w:rsidR="000F339A">
            <w:rPr>
              <w:noProof/>
            </w:rPr>
            <w:t xml:space="preserve"> of </w:t>
          </w:r>
          <w:r w:rsidR="00CB2E21">
            <w:rPr>
              <w:noProof/>
            </w:rPr>
            <w:t>6</w:t>
          </w:r>
        </w:p>
      </w:tc>
      <w:tc>
        <w:tcPr>
          <w:tcW w:w="12089" w:type="dxa"/>
          <w:vAlign w:val="center"/>
        </w:tcPr>
        <w:p w14:paraId="0E131880" w14:textId="77777777" w:rsidR="00A95243" w:rsidRDefault="00481CF7" w:rsidP="00481CF7">
          <w:pPr>
            <w:pStyle w:val="Footer"/>
            <w:jc w:val="right"/>
          </w:pPr>
          <w:r>
            <w:t>UK DREDGING – BIOSECURITY PLAN</w:t>
          </w:r>
        </w:p>
      </w:tc>
    </w:tr>
  </w:tbl>
  <w:p w14:paraId="3FFF70B0" w14:textId="77777777" w:rsidR="00A95243" w:rsidRDefault="00A9524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392824" w14:textId="4EC405B7" w:rsidR="009E0744" w:rsidRDefault="009E0744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511C2CE6" wp14:editId="5BBFD33D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1134110" cy="440055"/>
              <wp:effectExtent l="0" t="0" r="8890" b="0"/>
              <wp:wrapNone/>
              <wp:docPr id="1993251976" name="Text Box 1" descr="ABP INTERNAL 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134110" cy="4400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461FA9A" w14:textId="5DD7A0EA" w:rsidR="009E0744" w:rsidRPr="009E0744" w:rsidRDefault="009E0744" w:rsidP="009E0744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8"/>
                              <w:szCs w:val="28"/>
                            </w:rPr>
                          </w:pPr>
                          <w:r w:rsidRPr="009E0744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8"/>
                              <w:szCs w:val="28"/>
                            </w:rPr>
                            <w:t xml:space="preserve">ABP INTERNAL 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11C2CE6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alt="ABP INTERNAL " style="position:absolute;margin-left:0;margin-top:0;width:89.3pt;height:34.65pt;z-index:251658240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" filled="f" stroked="f">
              <v:fill o:detectmouseclick="t"/>
              <v:textbox style="mso-fit-shape-to-text:t" inset="0,0,0,15pt">
                <w:txbxContent>
                  <w:p w14:paraId="2461FA9A" w14:textId="5DD7A0EA" w:rsidR="009E0744" w:rsidRPr="009E0744" w:rsidRDefault="009E0744" w:rsidP="009E0744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8"/>
                        <w:szCs w:val="28"/>
                      </w:rPr>
                    </w:pPr>
                    <w:r w:rsidRPr="009E0744">
                      <w:rPr>
                        <w:rFonts w:ascii="Aptos" w:eastAsia="Aptos" w:hAnsi="Aptos" w:cs="Aptos"/>
                        <w:noProof/>
                        <w:color w:val="000000"/>
                        <w:sz w:val="28"/>
                        <w:szCs w:val="28"/>
                      </w:rPr>
                      <w:t xml:space="preserve">ABP INTERNAL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28E9A9" w14:textId="77777777" w:rsidR="007C6D3C" w:rsidRDefault="007C6D3C" w:rsidP="00C446DA">
      <w:pPr>
        <w:spacing w:after="0" w:line="240" w:lineRule="auto"/>
      </w:pPr>
      <w:r>
        <w:separator/>
      </w:r>
    </w:p>
  </w:footnote>
  <w:footnote w:type="continuationSeparator" w:id="0">
    <w:p w14:paraId="573B71A3" w14:textId="77777777" w:rsidR="007C6D3C" w:rsidRDefault="007C6D3C" w:rsidP="00C446DA">
      <w:pPr>
        <w:spacing w:after="0" w:line="240" w:lineRule="auto"/>
      </w:pPr>
      <w:r>
        <w:continuationSeparator/>
      </w:r>
    </w:p>
  </w:footnote>
  <w:footnote w:type="continuationNotice" w:id="1">
    <w:p w14:paraId="2EB274F8" w14:textId="77777777" w:rsidR="007C6D3C" w:rsidRDefault="007C6D3C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B285C" w14:textId="77777777" w:rsidR="00A95243" w:rsidRDefault="00A95243">
    <w:pPr>
      <w:pStyle w:val="Header"/>
      <w:rPr>
        <w:noProof/>
        <w:lang w:eastAsia="en-GB"/>
      </w:rPr>
    </w:pPr>
  </w:p>
  <w:tbl>
    <w:tblPr>
      <w:tblStyle w:val="TableGrid"/>
      <w:tblW w:w="1415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423"/>
      <w:gridCol w:w="7600"/>
      <w:gridCol w:w="3134"/>
    </w:tblGrid>
    <w:tr w:rsidR="00A95243" w:rsidRPr="001F7D47" w14:paraId="5B0A5CDD" w14:textId="77777777" w:rsidTr="00B06DC6">
      <w:trPr>
        <w:trHeight w:val="507"/>
      </w:trPr>
      <w:tc>
        <w:tcPr>
          <w:tcW w:w="3423" w:type="dxa"/>
        </w:tcPr>
        <w:p w14:paraId="7EA85657" w14:textId="77777777" w:rsidR="00A95243" w:rsidRPr="001F7D47" w:rsidRDefault="006C1091">
          <w:pPr>
            <w:pStyle w:val="Header"/>
            <w:rPr>
              <w:rFonts w:ascii="Arial" w:hAnsi="Arial" w:cs="Arial"/>
              <w:sz w:val="28"/>
            </w:rPr>
          </w:pPr>
          <w:r>
            <w:rPr>
              <w:rFonts w:ascii="Arial" w:hAnsi="Arial" w:cs="Arial"/>
              <w:noProof/>
              <w:sz w:val="28"/>
              <w:lang w:eastAsia="en-GB"/>
            </w:rPr>
            <w:drawing>
              <wp:inline distT="0" distB="0" distL="0" distR="0" wp14:anchorId="3307E355" wp14:editId="50A8F930">
                <wp:extent cx="1078865" cy="415925"/>
                <wp:effectExtent l="0" t="0" r="6985" b="3175"/>
                <wp:docPr id="15" name="Picture 1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UKD-logo.jpg"/>
                        <pic:cNvPicPr/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b="33057"/>
                        <a:stretch/>
                      </pic:blipFill>
                      <pic:spPr bwMode="auto">
                        <a:xfrm>
                          <a:off x="0" y="0"/>
                          <a:ext cx="1086727" cy="41895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600" w:type="dxa"/>
          <w:vAlign w:val="center"/>
        </w:tcPr>
        <w:p w14:paraId="1B0550CD" w14:textId="77777777" w:rsidR="00A95243" w:rsidRPr="001F7D47" w:rsidRDefault="00481CF7" w:rsidP="00782D92">
          <w:pPr>
            <w:pStyle w:val="Header"/>
            <w:jc w:val="center"/>
            <w:rPr>
              <w:rFonts w:ascii="Arial" w:hAnsi="Arial" w:cs="Arial"/>
              <w:sz w:val="28"/>
            </w:rPr>
          </w:pPr>
          <w:r>
            <w:rPr>
              <w:rFonts w:ascii="Arial" w:hAnsi="Arial" w:cs="Arial"/>
              <w:sz w:val="28"/>
            </w:rPr>
            <w:t>UK DREDGING</w:t>
          </w:r>
        </w:p>
        <w:p w14:paraId="35F9926E" w14:textId="77777777" w:rsidR="00A95243" w:rsidRPr="001F7D47" w:rsidRDefault="00481CF7" w:rsidP="00782D92">
          <w:pPr>
            <w:pStyle w:val="Header"/>
            <w:jc w:val="center"/>
            <w:rPr>
              <w:rFonts w:ascii="Arial" w:hAnsi="Arial" w:cs="Arial"/>
              <w:sz w:val="28"/>
            </w:rPr>
          </w:pPr>
          <w:r>
            <w:rPr>
              <w:rFonts w:ascii="Arial" w:hAnsi="Arial" w:cs="Arial"/>
              <w:sz w:val="28"/>
            </w:rPr>
            <w:t>BIOSECURITY PLAN</w:t>
          </w:r>
        </w:p>
      </w:tc>
      <w:tc>
        <w:tcPr>
          <w:tcW w:w="3134" w:type="dxa"/>
          <w:vAlign w:val="center"/>
        </w:tcPr>
        <w:p w14:paraId="42734427" w14:textId="77777777" w:rsidR="00A95243" w:rsidRPr="001F7D47" w:rsidRDefault="002F4528" w:rsidP="00DA37A2">
          <w:pPr>
            <w:pStyle w:val="Header"/>
            <w:jc w:val="right"/>
            <w:rPr>
              <w:rFonts w:ascii="Arial" w:hAnsi="Arial" w:cs="Arial"/>
              <w:sz w:val="28"/>
            </w:rPr>
          </w:pPr>
          <w:r>
            <w:rPr>
              <w:rFonts w:ascii="Arial" w:hAnsi="Arial" w:cs="Arial"/>
              <w:noProof/>
              <w:sz w:val="28"/>
              <w:lang w:eastAsia="en-GB"/>
            </w:rPr>
            <w:drawing>
              <wp:inline distT="0" distB="0" distL="0" distR="0" wp14:anchorId="7D6C80F3" wp14:editId="469BD44D">
                <wp:extent cx="1474926" cy="415925"/>
                <wp:effectExtent l="0" t="0" r="0" b="3175"/>
                <wp:docPr id="8" name="Picture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" name="Beyondzero_Logo_CMYK_hi.jp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96258" cy="42194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  <w:tr w:rsidR="00A95243" w:rsidRPr="00B81778" w14:paraId="6B75C150" w14:textId="77777777" w:rsidTr="00B06DC6">
      <w:trPr>
        <w:trHeight w:val="121"/>
      </w:trPr>
      <w:tc>
        <w:tcPr>
          <w:tcW w:w="3423" w:type="dxa"/>
          <w:tcBorders>
            <w:bottom w:val="double" w:sz="4" w:space="0" w:color="auto"/>
          </w:tcBorders>
        </w:tcPr>
        <w:p w14:paraId="37997C2D" w14:textId="77777777" w:rsidR="00A95243" w:rsidRPr="00B81778" w:rsidRDefault="00A95243">
          <w:pPr>
            <w:pStyle w:val="Header"/>
            <w:rPr>
              <w:rFonts w:ascii="Arial" w:hAnsi="Arial" w:cs="Arial"/>
              <w:noProof/>
              <w:sz w:val="14"/>
              <w:lang w:eastAsia="en-GB"/>
            </w:rPr>
          </w:pPr>
        </w:p>
      </w:tc>
      <w:tc>
        <w:tcPr>
          <w:tcW w:w="7600" w:type="dxa"/>
          <w:tcBorders>
            <w:bottom w:val="double" w:sz="4" w:space="0" w:color="auto"/>
          </w:tcBorders>
          <w:vAlign w:val="center"/>
        </w:tcPr>
        <w:p w14:paraId="163DA7C9" w14:textId="77777777" w:rsidR="00A95243" w:rsidRPr="00B81778" w:rsidRDefault="00A95243" w:rsidP="00782D92">
          <w:pPr>
            <w:pStyle w:val="Header"/>
            <w:jc w:val="center"/>
            <w:rPr>
              <w:rFonts w:ascii="Arial" w:hAnsi="Arial" w:cs="Arial"/>
              <w:sz w:val="14"/>
            </w:rPr>
          </w:pPr>
        </w:p>
      </w:tc>
      <w:tc>
        <w:tcPr>
          <w:tcW w:w="3134" w:type="dxa"/>
          <w:tcBorders>
            <w:bottom w:val="double" w:sz="4" w:space="0" w:color="auto"/>
          </w:tcBorders>
          <w:vAlign w:val="center"/>
        </w:tcPr>
        <w:p w14:paraId="565A90E7" w14:textId="77777777" w:rsidR="00A95243" w:rsidRPr="00B81778" w:rsidRDefault="00A95243" w:rsidP="00DA37A2">
          <w:pPr>
            <w:pStyle w:val="Header"/>
            <w:jc w:val="right"/>
            <w:rPr>
              <w:rFonts w:ascii="Arial" w:hAnsi="Arial" w:cs="Arial"/>
              <w:sz w:val="14"/>
            </w:rPr>
          </w:pPr>
        </w:p>
      </w:tc>
    </w:tr>
  </w:tbl>
  <w:p w14:paraId="1F85FA46" w14:textId="77777777" w:rsidR="00A95243" w:rsidRDefault="00A95243" w:rsidP="00782D9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46DA"/>
    <w:rsid w:val="00034CFA"/>
    <w:rsid w:val="00061213"/>
    <w:rsid w:val="000720D0"/>
    <w:rsid w:val="00086423"/>
    <w:rsid w:val="000E5068"/>
    <w:rsid w:val="000F0686"/>
    <w:rsid w:val="000F339A"/>
    <w:rsid w:val="0011029F"/>
    <w:rsid w:val="0017525B"/>
    <w:rsid w:val="001C4695"/>
    <w:rsid w:val="001C7FF6"/>
    <w:rsid w:val="001E4CEF"/>
    <w:rsid w:val="001F7D47"/>
    <w:rsid w:val="00232071"/>
    <w:rsid w:val="00233121"/>
    <w:rsid w:val="002F4528"/>
    <w:rsid w:val="00311D2E"/>
    <w:rsid w:val="00327B80"/>
    <w:rsid w:val="0037051F"/>
    <w:rsid w:val="00372475"/>
    <w:rsid w:val="00400880"/>
    <w:rsid w:val="00410438"/>
    <w:rsid w:val="0046503B"/>
    <w:rsid w:val="00481CF7"/>
    <w:rsid w:val="00486790"/>
    <w:rsid w:val="00504893"/>
    <w:rsid w:val="0059786E"/>
    <w:rsid w:val="006035D5"/>
    <w:rsid w:val="00637C6A"/>
    <w:rsid w:val="00662213"/>
    <w:rsid w:val="006657C3"/>
    <w:rsid w:val="006829A0"/>
    <w:rsid w:val="006A1EFC"/>
    <w:rsid w:val="006C1091"/>
    <w:rsid w:val="006C1580"/>
    <w:rsid w:val="00703FCE"/>
    <w:rsid w:val="007068B7"/>
    <w:rsid w:val="00782D92"/>
    <w:rsid w:val="007904DE"/>
    <w:rsid w:val="007C619B"/>
    <w:rsid w:val="007C6D3C"/>
    <w:rsid w:val="00803F6D"/>
    <w:rsid w:val="008130F6"/>
    <w:rsid w:val="00831365"/>
    <w:rsid w:val="00842530"/>
    <w:rsid w:val="009905BD"/>
    <w:rsid w:val="00993580"/>
    <w:rsid w:val="009A5F2B"/>
    <w:rsid w:val="009D1F9D"/>
    <w:rsid w:val="009E0744"/>
    <w:rsid w:val="00A60BE6"/>
    <w:rsid w:val="00A831F2"/>
    <w:rsid w:val="00A95243"/>
    <w:rsid w:val="00AA230A"/>
    <w:rsid w:val="00AE32CB"/>
    <w:rsid w:val="00AF6C98"/>
    <w:rsid w:val="00B06DC6"/>
    <w:rsid w:val="00B13CDC"/>
    <w:rsid w:val="00B81778"/>
    <w:rsid w:val="00BA62A6"/>
    <w:rsid w:val="00BE0E87"/>
    <w:rsid w:val="00C2273E"/>
    <w:rsid w:val="00C23FF0"/>
    <w:rsid w:val="00C446DA"/>
    <w:rsid w:val="00C54B84"/>
    <w:rsid w:val="00CA44F0"/>
    <w:rsid w:val="00CB2E21"/>
    <w:rsid w:val="00CC66F9"/>
    <w:rsid w:val="00DA37A2"/>
    <w:rsid w:val="00DC2E35"/>
    <w:rsid w:val="00DD7216"/>
    <w:rsid w:val="00DF6084"/>
    <w:rsid w:val="00E01C93"/>
    <w:rsid w:val="00E10B35"/>
    <w:rsid w:val="00E8327D"/>
    <w:rsid w:val="00E90F9E"/>
    <w:rsid w:val="00E96F26"/>
    <w:rsid w:val="00F0305C"/>
    <w:rsid w:val="00F120BC"/>
    <w:rsid w:val="00F536AB"/>
    <w:rsid w:val="00FB4D3B"/>
    <w:rsid w:val="04518F8E"/>
    <w:rsid w:val="37C27E53"/>
    <w:rsid w:val="5AAC3618"/>
    <w:rsid w:val="5C4C758B"/>
    <w:rsid w:val="5CFA6D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9B9E6AF"/>
  <w15:docId w15:val="{0F5E1C79-7C04-48EC-BEE5-E8DB32D70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446D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446DA"/>
  </w:style>
  <w:style w:type="paragraph" w:styleId="Footer">
    <w:name w:val="footer"/>
    <w:basedOn w:val="Normal"/>
    <w:link w:val="FooterChar"/>
    <w:uiPriority w:val="99"/>
    <w:unhideWhenUsed/>
    <w:rsid w:val="00C446D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446DA"/>
  </w:style>
  <w:style w:type="paragraph" w:styleId="BalloonText">
    <w:name w:val="Balloon Text"/>
    <w:basedOn w:val="Normal"/>
    <w:link w:val="BalloonTextChar"/>
    <w:uiPriority w:val="99"/>
    <w:semiHidden/>
    <w:unhideWhenUsed/>
    <w:rsid w:val="00C446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46DA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782D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DD7216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BE0E87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A62A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hyperlink" Target="mailto:info@marinemanagement.org.uk" TargetMode="External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header" Target="header1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hyperlink" Target="mailto:atinline@abports.co.uk" TargetMode="Externa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hyperlink" Target="mailto:nnss@apha.gsi.gov.uk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footer" Target="footer3.xml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23" Type="http://schemas.openxmlformats.org/officeDocument/2006/relationships/footer" Target="footer2.xml"/><Relationship Id="rId28" Type="http://schemas.openxmlformats.org/officeDocument/2006/relationships/customXml" Target="../customXml/item5.xml"/><Relationship Id="rId10" Type="http://schemas.openxmlformats.org/officeDocument/2006/relationships/image" Target="media/image2.jpeg"/><Relationship Id="rId19" Type="http://schemas.openxmlformats.org/officeDocument/2006/relationships/hyperlink" Target="mailto:enquiries@naturalresourceswales.gov.uk" TargetMode="Externa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image" Target="media/image6.jpeg"/><Relationship Id="rId22" Type="http://schemas.openxmlformats.org/officeDocument/2006/relationships/footer" Target="footer1.xml"/><Relationship Id="rId27" Type="http://schemas.openxmlformats.org/officeDocument/2006/relationships/customXml" Target="../customXml/item4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eg"/><Relationship Id="rId1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Swansea maintenance dredging disposal - renewal</Site_x0020_Name>
    <Internal_x002f_External xmlns="859f7ad6-93f6-4205-b62b-a17f28acbbac">Incoming document</Internal_x002f_External>
    <Post_x0020_code xmlns="859f7ad6-93f6-4205-b62b-a17f28acbbac" xsi:nil="true"/>
    <Document_x0020_Type xmlns="859f7ad6-93f6-4205-b62b-a17f28acbbac">Report</Document_x0020_Type>
    <Welsh_x0020_Local_x0020_Authority xmlns="859f7ad6-93f6-4205-b62b-a17f28acbbac">City and County of Swansea</Welsh_x0020_Local_x0020_Authority>
    <Disclosure_x0020_Status xmlns="859f7ad6-93f6-4205-b62b-a17f28acbbac">Public register</Disclosure_x0020_Status>
    <Addressee xmlns="859f7ad6-93f6-4205-b62b-a17f28acbbac">Queen Alexandra House, Cargo Rd, Cardiff CF10 4LY</Addressee>
    <Process_x0020_Type xmlns="859f7ad6-93f6-4205-b62b-a17f28acbbac"/>
    <License_x002f_Activity_x0020_Type xmlns="859f7ad6-93f6-4205-b62b-a17f28acbbac">15. Marine License</License_x002f_Activity_x0020_Type>
    <Surrendered_x002f_Expired xmlns="859f7ad6-93f6-4205-b62b-a17f28acbbac" xsi:nil="true"/>
    <Document_x0020_Date xmlns="859f7ad6-93f6-4205-b62b-a17f28acbbac">2026-01-30T00:00:00+00:00</Document_x0020_Date>
    <Facility_x0020_Address xmlns="859f7ad6-93f6-4205-b62b-a17f28acbbac">Swansea</Facility_x0020_Address>
    <Environment_x0020_Sub_x0020_Folder xmlns="859f7ad6-93f6-4205-b62b-a17f28acbbac">Post licence compliance</Environment_x0020_Sub_x0020_Folder>
    <Customer_x0020_Name xmlns="859f7ad6-93f6-4205-b62b-a17f28acbbac">Associated British Ports</Customer_x0020_Name>
    <Surrendered_x002f_Expired_x0020_Date xmlns="859f7ad6-93f6-4205-b62b-a17f28acbbac" xsi:nil="true"/>
    <_dlc_DocId xmlns="9be56660-2c31-41ef-bc00-23e72f632f2a">REGU-780503146-7900</_dlc_DocId>
    <_dlc_DocIdUrl xmlns="9be56660-2c31-41ef-bc00-23e72f632f2a">
      <Url>https://cyfoethnaturiolcymru.sharepoint.com/teams/Regulatory/Permitting/ml/_layouts/15/DocIdRedir.aspx?ID=REGU-780503146-7900</Url>
      <Description>REGU-780503146-7900</Description>
    </_dlc_DocIdUrl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7D6CEAD4E0A3B34F8036CB9459F0004C" ma:contentTypeVersion="784" ma:contentTypeDescription="Permitting &amp; Compliance Word Document" ma:contentTypeScope="" ma:versionID="88d499eb83396916e3d5bc2988d76ac6">
  <xsd:schema xmlns:xsd="http://www.w3.org/2001/XMLSchema" xmlns:xs="http://www.w3.org/2001/XMLSchema" xmlns:p="http://schemas.microsoft.com/office/2006/metadata/properties" xmlns:ns2="859f7ad6-93f6-4205-b62b-a17f28acbbac" xmlns:ns4="b6670e0f-d886-4979-a7dc-2d6efc1c7d95" xmlns:ns5="9be56660-2c31-41ef-bc00-23e72f632f2a" targetNamespace="http://schemas.microsoft.com/office/2006/metadata/properties" ma:root="true" ma:fieldsID="f12c5ed87bfd9b2a5c39a363501c3ceb" ns2:_="" ns4:_="" ns5:_="">
    <xsd:import namespace="859f7ad6-93f6-4205-b62b-a17f28acbbac"/>
    <xsd:import namespace="b6670e0f-d886-4979-a7dc-2d6efc1c7d95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GenerationTime" minOccurs="0"/>
                <xsd:element ref="ns4:MediaServiceAutoKeyPoints" minOccurs="0"/>
                <xsd:element ref="ns4:MediaServiceKeyPoints" minOccurs="0"/>
                <xsd:element ref="ns4:MediaServiceEventHashCode" minOccurs="0"/>
                <xsd:element ref="ns5:_dlc_DocId" minOccurs="0"/>
                <xsd:element ref="ns5:_dlc_DocIdUrl" minOccurs="0"/>
                <xsd:element ref="ns5:_dlc_DocIdPersistId" minOccurs="0"/>
                <xsd:element ref="ns4:MediaServiceObjectDetectorVersion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internalName="Customer_x0020_Nam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670e0f-d886-4979-a7dc-2d6efc1c7d95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2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2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3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3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2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2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481D6837-3C60-427E-8CCA-CAF3103EF50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CE341B1-5CE8-4444-A8E5-CC99C20CBB9C}">
  <ds:schemaRefs>
    <ds:schemaRef ds:uri="http://www.w3.org/XML/1998/namespace"/>
    <ds:schemaRef ds:uri="http://schemas.microsoft.com/office/2006/metadata/properties"/>
    <ds:schemaRef ds:uri="http://schemas.openxmlformats.org/package/2006/metadata/core-properties"/>
    <ds:schemaRef ds:uri="http://schemas.microsoft.com/office/2006/documentManagement/types"/>
    <ds:schemaRef ds:uri="http://purl.org/dc/dcmitype/"/>
    <ds:schemaRef ds:uri="http://purl.org/dc/terms/"/>
    <ds:schemaRef ds:uri="32fa8ae8-72fc-4466-880d-352fcd0f1943"/>
    <ds:schemaRef ds:uri="http://purl.org/dc/elements/1.1/"/>
    <ds:schemaRef ds:uri="http://schemas.microsoft.com/office/infopath/2007/PartnerControls"/>
    <ds:schemaRef ds:uri="a18e8040-8c20-4843-b3e4-bdb8ce08edfe"/>
  </ds:schemaRefs>
</ds:datastoreItem>
</file>

<file path=customXml/itemProps3.xml><?xml version="1.0" encoding="utf-8"?>
<ds:datastoreItem xmlns:ds="http://schemas.openxmlformats.org/officeDocument/2006/customXml" ds:itemID="{9D61A1B0-35DF-4EA1-8AE4-8E84A93AAE96}"/>
</file>

<file path=customXml/itemProps4.xml><?xml version="1.0" encoding="utf-8"?>
<ds:datastoreItem xmlns:ds="http://schemas.openxmlformats.org/officeDocument/2006/customXml" ds:itemID="{674EA36E-BBFD-45F5-8F02-8F933E1BE2FD}"/>
</file>

<file path=customXml/itemProps5.xml><?xml version="1.0" encoding="utf-8"?>
<ds:datastoreItem xmlns:ds="http://schemas.openxmlformats.org/officeDocument/2006/customXml" ds:itemID="{B850895E-8C29-4094-AB76-33373027703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709</Words>
  <Characters>4160</Characters>
  <Application>Microsoft Office Word</Application>
  <DocSecurity>0</DocSecurity>
  <Lines>321</Lines>
  <Paragraphs>175</Paragraphs>
  <ScaleCrop>false</ScaleCrop>
  <Company>Associated British Ports</Company>
  <LinksUpToDate>false</LinksUpToDate>
  <CharactersWithSpaces>4801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Steer</dc:creator>
  <cp:keywords/>
  <cp:lastModifiedBy>O'Hara, Tim</cp:lastModifiedBy>
  <cp:revision>3</cp:revision>
  <cp:lastPrinted>2016-12-07T03:32:00Z</cp:lastPrinted>
  <dcterms:created xsi:type="dcterms:W3CDTF">2026-02-02T09:27:00Z</dcterms:created>
  <dcterms:modified xsi:type="dcterms:W3CDTF">2026-02-02T09:27:00Z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0x01010067EB80C5FE939D4A9B3D8BA62129B7F50102007D6CEAD4E0A3B34F8036CB9459F0004C</vt:lpwstr>
  </property>
  <property fmtid="{D5CDD505-2E9C-101B-9397-08002B2CF9AE}" pid="3" name="MediaServiceImageTags">
    <vt:lpwstr/>
  </property>
  <property fmtid="{D5CDD505-2E9C-101B-9397-08002B2CF9AE}" pid="4" name="ClassificationContentMarkingFooterShapeIds">
    <vt:lpwstr>76ce9c88,31959e81,9679ef2</vt:lpwstr>
  </property>
  <property fmtid="{D5CDD505-2E9C-101B-9397-08002B2CF9AE}" pid="5" name="ClassificationContentMarkingFooterFontProps">
    <vt:lpwstr>#000000,14,Aptos</vt:lpwstr>
  </property>
  <property fmtid="{D5CDD505-2E9C-101B-9397-08002B2CF9AE}" pid="6" name="ClassificationContentMarkingFooterText">
    <vt:lpwstr>ABP INTERNAL </vt:lpwstr>
  </property>
  <property fmtid="{D5CDD505-2E9C-101B-9397-08002B2CF9AE}" pid="7" name="MSIP_Label_a4700038-1dc4-4256-967c-bf1c562f6a2b_Enabled">
    <vt:lpwstr>true</vt:lpwstr>
  </property>
  <property fmtid="{D5CDD505-2E9C-101B-9397-08002B2CF9AE}" pid="8" name="MSIP_Label_a4700038-1dc4-4256-967c-bf1c562f6a2b_SetDate">
    <vt:lpwstr>2026-01-23T09:09:32Z</vt:lpwstr>
  </property>
  <property fmtid="{D5CDD505-2E9C-101B-9397-08002B2CF9AE}" pid="9" name="MSIP_Label_a4700038-1dc4-4256-967c-bf1c562f6a2b_Method">
    <vt:lpwstr>Privileged</vt:lpwstr>
  </property>
  <property fmtid="{D5CDD505-2E9C-101B-9397-08002B2CF9AE}" pid="10" name="MSIP_Label_a4700038-1dc4-4256-967c-bf1c562f6a2b_Name">
    <vt:lpwstr>Internal</vt:lpwstr>
  </property>
  <property fmtid="{D5CDD505-2E9C-101B-9397-08002B2CF9AE}" pid="11" name="MSIP_Label_a4700038-1dc4-4256-967c-bf1c562f6a2b_SiteId">
    <vt:lpwstr>d4b8cd2d-d0c8-437d-87ea-58d544aacf38</vt:lpwstr>
  </property>
  <property fmtid="{D5CDD505-2E9C-101B-9397-08002B2CF9AE}" pid="12" name="MSIP_Label_a4700038-1dc4-4256-967c-bf1c562f6a2b_ActionId">
    <vt:lpwstr>695e74e0-9e3a-4980-a217-42cefcbd6446</vt:lpwstr>
  </property>
  <property fmtid="{D5CDD505-2E9C-101B-9397-08002B2CF9AE}" pid="13" name="MSIP_Label_a4700038-1dc4-4256-967c-bf1c562f6a2b_ContentBits">
    <vt:lpwstr>2</vt:lpwstr>
  </property>
  <property fmtid="{D5CDD505-2E9C-101B-9397-08002B2CF9AE}" pid="14" name="MSIP_Label_a4700038-1dc4-4256-967c-bf1c562f6a2b_Tag">
    <vt:lpwstr>10, 0, 1, 1</vt:lpwstr>
  </property>
  <property fmtid="{D5CDD505-2E9C-101B-9397-08002B2CF9AE}" pid="15" name="_dlc_DocIdItemGuid">
    <vt:lpwstr>206c7aa8-8c22-4df1-89cf-74c67ff05115</vt:lpwstr>
  </property>
</Properties>
</file>