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01334" w14:textId="77777777" w:rsidR="00D27C16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Introduction</w:t>
      </w:r>
    </w:p>
    <w:p w14:paraId="433D95EC" w14:textId="77777777" w:rsidR="00523DA5" w:rsidRPr="00523DA5" w:rsidRDefault="00523DA5" w:rsidP="00523DA5">
      <w:pPr>
        <w:pStyle w:val="ListParagraph"/>
        <w:ind w:left="360"/>
        <w:rPr>
          <w:rFonts w:ascii="Arial" w:hAnsi="Arial" w:cs="Arial"/>
          <w:color w:val="147DA5" w:themeColor="text2" w:themeShade="80"/>
          <w:sz w:val="6"/>
          <w:szCs w:val="28"/>
        </w:rPr>
      </w:pPr>
    </w:p>
    <w:p w14:paraId="2CAD4505" w14:textId="77777777" w:rsidR="00D27C16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Applicant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Name: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C92D7F" w:rsidRPr="00131800">
        <w:rPr>
          <w:rFonts w:ascii="Arial" w:hAnsi="Arial" w:cs="Arial"/>
          <w:i/>
          <w:color w:val="147DA5" w:themeColor="text2" w:themeShade="80"/>
        </w:rPr>
        <w:t>Associated British Ports</w:t>
      </w:r>
    </w:p>
    <w:p w14:paraId="0E3D92D5" w14:textId="79ED46F8" w:rsidR="00D27C16" w:rsidRPr="00B50C71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Marine Licence reference number: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C92D7F" w:rsidRPr="00131800">
        <w:rPr>
          <w:rFonts w:ascii="Arial" w:hAnsi="Arial" w:cs="Arial"/>
          <w:i/>
          <w:color w:val="147DA5" w:themeColor="text2" w:themeShade="80"/>
        </w:rPr>
        <w:t>DML</w:t>
      </w:r>
      <w:r w:rsidR="00705AAF">
        <w:rPr>
          <w:rFonts w:ascii="Arial" w:hAnsi="Arial" w:cs="Arial"/>
          <w:i/>
          <w:color w:val="147DA5" w:themeColor="text2" w:themeShade="80"/>
        </w:rPr>
        <w:t>1955v</w:t>
      </w:r>
      <w:r w:rsidR="008833AC">
        <w:rPr>
          <w:rFonts w:ascii="Arial" w:hAnsi="Arial" w:cs="Arial"/>
          <w:i/>
          <w:color w:val="147DA5" w:themeColor="text2" w:themeShade="80"/>
        </w:rPr>
        <w:t>2</w:t>
      </w:r>
    </w:p>
    <w:p w14:paraId="6B36A9D4" w14:textId="77777777" w:rsidR="00D27C16" w:rsidRPr="00647683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Description of Operation: </w:t>
      </w:r>
      <w:r w:rsidR="00C92D7F" w:rsidRPr="00131800">
        <w:rPr>
          <w:rFonts w:ascii="Arial" w:hAnsi="Arial" w:cs="Arial"/>
          <w:color w:val="147DA5" w:themeColor="text2" w:themeShade="80"/>
        </w:rPr>
        <w:t>Barry Harbour and Basin Maintenance Dredge</w:t>
      </w:r>
    </w:p>
    <w:p w14:paraId="2B1E098D" w14:textId="77777777" w:rsidR="00705AAF" w:rsidRPr="00870B90" w:rsidRDefault="00D27C16" w:rsidP="00EE3ABA">
      <w:pPr>
        <w:pStyle w:val="ListParagraph"/>
        <w:numPr>
          <w:ilvl w:val="1"/>
          <w:numId w:val="16"/>
        </w:numPr>
        <w:rPr>
          <w:rFonts w:ascii="Arial" w:hAnsi="Arial" w:cs="Arial"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Dredge and disposal 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>Site Location(s):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</w:t>
      </w:r>
      <w:r w:rsidR="00EE3ABA">
        <w:rPr>
          <w:rFonts w:ascii="Arial" w:hAnsi="Arial" w:cs="Arial"/>
          <w:i/>
          <w:color w:val="147DA5" w:themeColor="text2" w:themeShade="80"/>
          <w:sz w:val="24"/>
          <w:szCs w:val="24"/>
        </w:rPr>
        <w:t>Barry Harbour and Lady Windsor Lock (DZ1), Barry Basin / No.3 Dock (DZ2)</w:t>
      </w:r>
    </w:p>
    <w:p w14:paraId="3A61307A" w14:textId="77777777" w:rsidR="00870B90" w:rsidRDefault="00870B90" w:rsidP="00870B90">
      <w:pPr>
        <w:pStyle w:val="ListParagraph"/>
        <w:ind w:left="360"/>
        <w:rPr>
          <w:rFonts w:ascii="Arial" w:hAnsi="Arial" w:cs="Arial"/>
          <w:color w:val="147DA5" w:themeColor="text2" w:themeShade="80"/>
          <w:sz w:val="24"/>
          <w:szCs w:val="24"/>
        </w:rPr>
      </w:pPr>
    </w:p>
    <w:p w14:paraId="3D8D9262" w14:textId="77777777" w:rsidR="00870B90" w:rsidRDefault="00870B90" w:rsidP="00870B90">
      <w:pPr>
        <w:rPr>
          <w:rFonts w:cs="Arial"/>
          <w:i/>
          <w:color w:val="147DA5" w:themeColor="text2" w:themeShade="80"/>
        </w:rPr>
      </w:pPr>
      <w:r w:rsidRPr="00870B90">
        <w:rPr>
          <w:rFonts w:cs="Arial"/>
          <w:i/>
          <w:color w:val="147DA5" w:themeColor="text2" w:themeShade="80"/>
        </w:rPr>
        <w:t>Within the areas bounded by the joining points</w:t>
      </w:r>
    </w:p>
    <w:p w14:paraId="7B35A02D" w14:textId="77777777" w:rsidR="00705AAF" w:rsidRP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534ED1BD" w14:textId="77777777" w:rsidR="00705AAF" w:rsidRPr="00705AAF" w:rsidRDefault="00705AAF" w:rsidP="00705AAF">
      <w:pPr>
        <w:rPr>
          <w:rFonts w:cs="Arial"/>
          <w:i/>
          <w:color w:val="147DA5" w:themeColor="text2" w:themeShade="80"/>
        </w:rPr>
      </w:pPr>
      <w:r w:rsidRPr="00705AAF">
        <w:rPr>
          <w:rFonts w:cs="Arial"/>
          <w:i/>
          <w:color w:val="147DA5" w:themeColor="text2" w:themeShade="80"/>
        </w:rPr>
        <w:t xml:space="preserve">Coordinates for dredging in Outer Harbour Dredge Zone 1 </w:t>
      </w:r>
    </w:p>
    <w:p w14:paraId="11D10F03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Cs w:val="24"/>
        </w:rPr>
        <w:t xml:space="preserve"> </w:t>
      </w:r>
    </w:p>
    <w:p w14:paraId="1C39A748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 w:rsidRPr="00705AAF">
        <w:rPr>
          <w:rFonts w:cs="Arial"/>
          <w:i/>
          <w:color w:val="147DA5" w:themeColor="text2" w:themeShade="80"/>
        </w:rPr>
        <w:t xml:space="preserve">Area [Barry Harbour and Lady Windsor Lock] </w:t>
      </w:r>
    </w:p>
    <w:p w14:paraId="6AD329AE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41F2DEB7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1 Latitude  </w:t>
      </w:r>
      <w:r>
        <w:rPr>
          <w:rFonts w:cs="Arial"/>
          <w:i/>
          <w:color w:val="147DA5" w:themeColor="text2" w:themeShade="80"/>
        </w:rPr>
        <w:t xml:space="preserve">                      2. </w:t>
      </w:r>
      <w:r w:rsidRPr="00705AAF">
        <w:rPr>
          <w:rFonts w:cs="Arial"/>
          <w:i/>
          <w:color w:val="147DA5" w:themeColor="text2" w:themeShade="80"/>
        </w:rPr>
        <w:t xml:space="preserve">Longitude </w:t>
      </w:r>
    </w:p>
    <w:p w14:paraId="1D56D88A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27BDF99B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</w:p>
    <w:p w14:paraId="3E1D701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23.51N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15.43W </w:t>
      </w:r>
    </w:p>
    <w:p w14:paraId="0A6333AD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23.47N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15.37W </w:t>
      </w:r>
    </w:p>
    <w:p w14:paraId="1AC2223B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23.42N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15.46W </w:t>
      </w:r>
    </w:p>
    <w:p w14:paraId="24A7F59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15.53W </w:t>
      </w:r>
    </w:p>
    <w:p w14:paraId="5A86937A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15.62W </w:t>
      </w:r>
    </w:p>
    <w:p w14:paraId="77D48A6E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23.48N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15.68W </w:t>
      </w:r>
    </w:p>
    <w:p w14:paraId="2FCF995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23.55N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15.80W </w:t>
      </w:r>
    </w:p>
    <w:p w14:paraId="4A3B8B48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23.58N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15.79W </w:t>
      </w:r>
    </w:p>
    <w:p w14:paraId="695B24B7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23.60N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>003 15.77W</w:t>
      </w:r>
    </w:p>
    <w:p w14:paraId="689C7F55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23.57N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15.64W </w:t>
      </w:r>
    </w:p>
    <w:p w14:paraId="56CDCD93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23.57N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15.63W </w:t>
      </w:r>
    </w:p>
    <w:p w14:paraId="3054573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23.75N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15.84W </w:t>
      </w:r>
    </w:p>
    <w:p w14:paraId="2EA3D35F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23.76N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15.81W </w:t>
      </w:r>
    </w:p>
    <w:p w14:paraId="5DF0A1ED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23.64N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15.67W </w:t>
      </w:r>
    </w:p>
    <w:p w14:paraId="7380E6B3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23.64N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15.65W </w:t>
      </w:r>
    </w:p>
    <w:p w14:paraId="331F468E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>51 23.66N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 003 15.67W </w:t>
      </w:r>
    </w:p>
    <w:p w14:paraId="51E29438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23.70N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15.57W </w:t>
      </w:r>
    </w:p>
    <w:p w14:paraId="7C5D11FD" w14:textId="77777777" w:rsid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23.60N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 xml:space="preserve">003 15.33W </w:t>
      </w:r>
    </w:p>
    <w:p w14:paraId="19881B76" w14:textId="77777777" w:rsidR="00705AAF" w:rsidRPr="00705AAF" w:rsidRDefault="00705AAF" w:rsidP="00705AAF">
      <w:pPr>
        <w:rPr>
          <w:rFonts w:cs="Arial"/>
          <w:i/>
          <w:color w:val="147DA5" w:themeColor="text2" w:themeShade="80"/>
        </w:rPr>
      </w:pPr>
      <w:r>
        <w:rPr>
          <w:rFonts w:cs="Arial"/>
          <w:i/>
          <w:color w:val="147DA5" w:themeColor="text2" w:themeShade="80"/>
        </w:rPr>
        <w:t xml:space="preserve">                                  </w:t>
      </w:r>
      <w:r w:rsidRPr="00705AAF">
        <w:rPr>
          <w:rFonts w:cs="Arial"/>
          <w:i/>
          <w:color w:val="147DA5" w:themeColor="text2" w:themeShade="80"/>
        </w:rPr>
        <w:t xml:space="preserve">51 23.51N </w:t>
      </w:r>
      <w:r>
        <w:rPr>
          <w:rFonts w:cs="Arial"/>
          <w:i/>
          <w:color w:val="147DA5" w:themeColor="text2" w:themeShade="80"/>
        </w:rPr>
        <w:t xml:space="preserve">                       </w:t>
      </w:r>
      <w:r w:rsidRPr="00705AAF">
        <w:rPr>
          <w:rFonts w:cs="Arial"/>
          <w:i/>
          <w:color w:val="147DA5" w:themeColor="text2" w:themeShade="80"/>
        </w:rPr>
        <w:t>003 15.43W</w:t>
      </w:r>
    </w:p>
    <w:p w14:paraId="15923DC9" w14:textId="77777777" w:rsidR="00705AAF" w:rsidRP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Cs w:val="24"/>
        </w:rPr>
      </w:pPr>
    </w:p>
    <w:p w14:paraId="2658F92D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3E5BECD1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6798F3FA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71D4A6CB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060FA5F2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215DF37B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2C5282DC" w14:textId="77777777" w:rsidR="00EE3ABA" w:rsidRDefault="00EE3ABA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74730F34" w14:textId="77777777" w:rsidR="00EE3ABA" w:rsidRDefault="00EE3ABA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7D1B438F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19FBC6F4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Coordinates for dredging in No.3 Dock Basin Dredge Zone 2 </w:t>
      </w:r>
    </w:p>
    <w:p w14:paraId="6B0C37CF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</w:t>
      </w:r>
    </w:p>
    <w:p w14:paraId="4EC5F0BE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>Area [Barry Basin / No 3 Dock] Dredge</w:t>
      </w:r>
    </w:p>
    <w:p w14:paraId="1AB17C45" w14:textId="77777777" w:rsidR="00705AAF" w:rsidRPr="00705AAF" w:rsidRDefault="00705AA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25F93557" w14:textId="77777777" w:rsidR="00705AAF" w:rsidRP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1. Latitude                       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2. Longitude </w:t>
      </w:r>
    </w:p>
    <w:p w14:paraId="64800F03" w14:textId="77777777" w:rsidR="00705AAF" w:rsidRP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1FCCE013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23.66N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15.65W </w:t>
      </w:r>
    </w:p>
    <w:p w14:paraId="11BD07A8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23.68N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15.67W </w:t>
      </w:r>
    </w:p>
    <w:p w14:paraId="1BDB67D7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23.67N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15.69W </w:t>
      </w:r>
    </w:p>
    <w:p w14:paraId="4B2B523C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23.76N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15.8W </w:t>
      </w:r>
    </w:p>
    <w:p w14:paraId="57FEAB4D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23.81N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15.68W </w:t>
      </w:r>
    </w:p>
    <w:p w14:paraId="5FFE8B34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23.72N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15.58W </w:t>
      </w:r>
    </w:p>
    <w:p w14:paraId="432F28C0" w14:textId="77777777" w:rsid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23.69N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003 15.64W </w:t>
      </w:r>
    </w:p>
    <w:p w14:paraId="033B25F2" w14:textId="77777777" w:rsidR="00705AAF" w:rsidRPr="00705AAF" w:rsidRDefault="00705AAF" w:rsidP="00705AAF">
      <w:pPr>
        <w:pStyle w:val="ListParagraph"/>
        <w:ind w:left="144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51 23.67N </w:t>
      </w:r>
      <w:r>
        <w:rPr>
          <w:rFonts w:ascii="Arial" w:hAnsi="Arial" w:cs="Arial"/>
          <w:i/>
          <w:color w:val="147DA5" w:themeColor="text2" w:themeShade="80"/>
          <w:sz w:val="24"/>
          <w:szCs w:val="24"/>
        </w:rPr>
        <w:t xml:space="preserve">                           </w:t>
      </w:r>
      <w:r w:rsidRPr="00705AAF">
        <w:rPr>
          <w:rFonts w:ascii="Arial" w:hAnsi="Arial" w:cs="Arial"/>
          <w:i/>
          <w:color w:val="147DA5" w:themeColor="text2" w:themeShade="80"/>
          <w:sz w:val="24"/>
          <w:szCs w:val="24"/>
        </w:rPr>
        <w:t>003 15.62W</w:t>
      </w:r>
    </w:p>
    <w:p w14:paraId="0F2B6060" w14:textId="77777777" w:rsidR="00705AAF" w:rsidRDefault="00705AAF" w:rsidP="00131800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6"/>
          <w:szCs w:val="24"/>
        </w:rPr>
      </w:pPr>
    </w:p>
    <w:p w14:paraId="0E1D03D8" w14:textId="77777777" w:rsidR="00A32E77" w:rsidRPr="00F040BE" w:rsidRDefault="00A32E77" w:rsidP="00705AAF">
      <w:pPr>
        <w:rPr>
          <w:rFonts w:cs="Arial"/>
          <w:i/>
          <w:color w:val="147DA5" w:themeColor="text2" w:themeShade="80"/>
        </w:rPr>
      </w:pPr>
    </w:p>
    <w:p w14:paraId="0A292C18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>
        <w:rPr>
          <w:rFonts w:ascii="Arial" w:hAnsi="Arial" w:cs="Arial"/>
          <w:i/>
          <w:color w:val="147DA5" w:themeColor="text2" w:themeShade="80"/>
          <w:sz w:val="24"/>
          <w:szCs w:val="24"/>
        </w:rPr>
        <w:t>Deposit Site(s):</w:t>
      </w:r>
    </w:p>
    <w:p w14:paraId="688D5827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117BBC4B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Merkur Buoy LU115:</w:t>
      </w:r>
    </w:p>
    <w:p w14:paraId="52F340D8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Within the area bounded by joining the points:</w:t>
      </w:r>
    </w:p>
    <w:p w14:paraId="590B6FC4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51°21.23 N 03° 15.50 W</w:t>
      </w:r>
    </w:p>
    <w:p w14:paraId="26CB8F1E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51°21.23 N 03° 15.20 W</w:t>
      </w:r>
    </w:p>
    <w:p w14:paraId="6A3E2E5D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51°21.26 N 03° 15.50 W</w:t>
      </w:r>
    </w:p>
    <w:p w14:paraId="6E859606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8E126F">
        <w:rPr>
          <w:rFonts w:ascii="Arial" w:hAnsi="Arial" w:cs="Arial"/>
          <w:i/>
          <w:color w:val="147DA5" w:themeColor="text2" w:themeShade="80"/>
          <w:sz w:val="24"/>
          <w:szCs w:val="24"/>
        </w:rPr>
        <w:t>51°21.26 N 03° 15.20 W</w:t>
      </w:r>
    </w:p>
    <w:p w14:paraId="15D96822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</w:p>
    <w:p w14:paraId="507C8EE2" w14:textId="77777777" w:rsidR="008E126F" w:rsidRP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Cardiff Grounds LU110:</w:t>
      </w:r>
    </w:p>
    <w:p w14:paraId="55824639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Within the area bounded by joining the points:</w:t>
      </w:r>
    </w:p>
    <w:p w14:paraId="01CCD58C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51°25.60 N 03° 06.40 W</w:t>
      </w:r>
    </w:p>
    <w:p w14:paraId="2A29115C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51°25.60 N 03° 06.70 W</w:t>
      </w:r>
    </w:p>
    <w:p w14:paraId="048BC46E" w14:textId="77777777" w:rsidR="008E126F" w:rsidRPr="00DF69A8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51°26.50 N 03° 07.10</w:t>
      </w:r>
      <w:r w:rsidRPr="008E126F"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  <w:t xml:space="preserve"> </w:t>
      </w: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W</w:t>
      </w:r>
    </w:p>
    <w:p w14:paraId="00FB5774" w14:textId="77777777" w:rsidR="008E126F" w:rsidRDefault="008E126F" w:rsidP="00705AAF">
      <w:pPr>
        <w:pStyle w:val="ListParagraph"/>
        <w:ind w:left="1080"/>
        <w:rPr>
          <w:rFonts w:ascii="Arial" w:hAnsi="Arial" w:cs="Arial"/>
          <w:i/>
          <w:color w:val="147DA5" w:themeColor="text2" w:themeShade="80"/>
          <w:sz w:val="24"/>
          <w:szCs w:val="24"/>
          <w:shd w:val="clear" w:color="auto" w:fill="F2F2F2" w:themeFill="background1" w:themeFillShade="F2"/>
        </w:rPr>
      </w:pPr>
      <w:r w:rsidRPr="00DF69A8">
        <w:rPr>
          <w:rFonts w:ascii="Arial" w:hAnsi="Arial" w:cs="Arial"/>
          <w:i/>
          <w:color w:val="147DA5" w:themeColor="text2" w:themeShade="80"/>
          <w:sz w:val="24"/>
          <w:szCs w:val="24"/>
        </w:rPr>
        <w:t>51°27.40 N 03° 05.90 W</w:t>
      </w:r>
    </w:p>
    <w:p w14:paraId="4556A60D" w14:textId="77777777" w:rsidR="00C92D7F" w:rsidRPr="00647683" w:rsidRDefault="00C92D7F" w:rsidP="00131800">
      <w:pPr>
        <w:pStyle w:val="ListParagraph"/>
        <w:ind w:left="1080"/>
        <w:rPr>
          <w:rFonts w:ascii="Arial" w:hAnsi="Arial" w:cs="Arial"/>
          <w:color w:val="147DA5" w:themeColor="text2" w:themeShade="80"/>
          <w:sz w:val="24"/>
          <w:szCs w:val="24"/>
        </w:rPr>
      </w:pPr>
    </w:p>
    <w:p w14:paraId="282D214F" w14:textId="6D8E7DC7" w:rsidR="00D27C16" w:rsidRPr="00B50C71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b/>
          <w:color w:val="147DA5" w:themeColor="text2" w:themeShade="80"/>
          <w:sz w:val="24"/>
          <w:szCs w:val="24"/>
        </w:rPr>
        <w:t>Activity</w:t>
      </w:r>
      <w:r w:rsidRPr="00647683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period: </w:t>
      </w:r>
      <w:r w:rsidR="00C92D7F" w:rsidRPr="00131800">
        <w:rPr>
          <w:rFonts w:ascii="Arial" w:hAnsi="Arial" w:cs="Arial"/>
          <w:i/>
          <w:color w:val="147DA5" w:themeColor="text2" w:themeShade="80"/>
        </w:rPr>
        <w:t xml:space="preserve">On going maintenance dredging from </w:t>
      </w:r>
      <w:r w:rsidR="001E530B">
        <w:rPr>
          <w:rFonts w:ascii="Arial" w:hAnsi="Arial" w:cs="Arial"/>
          <w:i/>
          <w:color w:val="147DA5" w:themeColor="text2" w:themeShade="80"/>
        </w:rPr>
        <w:t>5</w:t>
      </w:r>
      <w:r w:rsidR="001E530B" w:rsidRPr="001E530B">
        <w:rPr>
          <w:rFonts w:ascii="Arial" w:hAnsi="Arial" w:cs="Arial"/>
          <w:i/>
          <w:color w:val="147DA5" w:themeColor="text2" w:themeShade="80"/>
          <w:vertAlign w:val="superscript"/>
        </w:rPr>
        <w:t>th</w:t>
      </w:r>
      <w:r w:rsidR="001E530B">
        <w:rPr>
          <w:rFonts w:ascii="Arial" w:hAnsi="Arial" w:cs="Arial"/>
          <w:i/>
          <w:color w:val="147DA5" w:themeColor="text2" w:themeShade="80"/>
        </w:rPr>
        <w:t xml:space="preserve"> October 2020 – 31</w:t>
      </w:r>
      <w:r w:rsidR="001E530B" w:rsidRPr="001E530B">
        <w:rPr>
          <w:rFonts w:ascii="Arial" w:hAnsi="Arial" w:cs="Arial"/>
          <w:i/>
          <w:color w:val="147DA5" w:themeColor="text2" w:themeShade="80"/>
          <w:vertAlign w:val="superscript"/>
        </w:rPr>
        <w:t>st</w:t>
      </w:r>
      <w:r w:rsidR="001E530B">
        <w:rPr>
          <w:rFonts w:ascii="Arial" w:hAnsi="Arial" w:cs="Arial"/>
          <w:i/>
          <w:color w:val="147DA5" w:themeColor="text2" w:themeShade="80"/>
        </w:rPr>
        <w:t xml:space="preserve"> August 2030</w:t>
      </w:r>
    </w:p>
    <w:p w14:paraId="666397CF" w14:textId="6A10C89D" w:rsidR="00D27C16" w:rsidRPr="00834945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834945">
        <w:rPr>
          <w:rFonts w:ascii="Arial" w:hAnsi="Arial" w:cs="Arial"/>
          <w:b/>
          <w:color w:val="147DA5" w:themeColor="text2" w:themeShade="80"/>
          <w:sz w:val="24"/>
          <w:szCs w:val="24"/>
        </w:rPr>
        <w:t>Biosecurity Manager/Officer:</w:t>
      </w:r>
      <w:r w:rsidRPr="00834945">
        <w:rPr>
          <w:rFonts w:ascii="Arial" w:hAnsi="Arial" w:cs="Arial"/>
          <w:color w:val="147DA5" w:themeColor="text2" w:themeShade="80"/>
          <w:sz w:val="24"/>
          <w:szCs w:val="24"/>
        </w:rPr>
        <w:t xml:space="preserve"> </w:t>
      </w:r>
      <w:r w:rsidR="00216183" w:rsidRPr="00834945">
        <w:rPr>
          <w:rFonts w:ascii="Arial" w:hAnsi="Arial" w:cs="Arial"/>
          <w:i/>
          <w:color w:val="147DA5" w:themeColor="text2" w:themeShade="80"/>
        </w:rPr>
        <w:t>Elton Pranc</w:t>
      </w:r>
      <w:r w:rsidR="002A344A">
        <w:rPr>
          <w:rFonts w:ascii="Arial" w:hAnsi="Arial" w:cs="Arial"/>
          <w:i/>
          <w:color w:val="147DA5" w:themeColor="text2" w:themeShade="80"/>
        </w:rPr>
        <w:t>e</w:t>
      </w:r>
      <w:r w:rsidR="007F7684">
        <w:rPr>
          <w:rFonts w:ascii="Arial" w:hAnsi="Arial" w:cs="Arial"/>
          <w:i/>
          <w:color w:val="147DA5" w:themeColor="text2" w:themeShade="80"/>
        </w:rPr>
        <w:t xml:space="preserve"> &amp; Steve Batcup</w:t>
      </w:r>
      <w:r w:rsidR="00DE06ED">
        <w:rPr>
          <w:rFonts w:ascii="Arial" w:hAnsi="Arial" w:cs="Arial"/>
          <w:i/>
          <w:color w:val="147DA5" w:themeColor="text2" w:themeShade="80"/>
        </w:rPr>
        <w:t xml:space="preserve"> </w:t>
      </w:r>
      <w:r w:rsidR="00C92D7F" w:rsidRPr="00834945">
        <w:rPr>
          <w:rFonts w:ascii="Arial" w:hAnsi="Arial" w:cs="Arial"/>
          <w:i/>
          <w:color w:val="147DA5" w:themeColor="text2" w:themeShade="80"/>
        </w:rPr>
        <w:t>(on behalf of ABP)</w:t>
      </w:r>
    </w:p>
    <w:p w14:paraId="15C3BE50" w14:textId="77777777" w:rsidR="00D27C16" w:rsidRPr="00834945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i/>
          <w:color w:val="147DA5" w:themeColor="text2" w:themeShade="80"/>
          <w:sz w:val="24"/>
          <w:szCs w:val="24"/>
        </w:rPr>
      </w:pPr>
      <w:r w:rsidRPr="00834945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Approval Date: </w:t>
      </w:r>
      <w:r w:rsidRPr="00834945">
        <w:rPr>
          <w:rFonts w:ascii="Arial" w:hAnsi="Arial" w:cs="Arial"/>
          <w:i/>
          <w:color w:val="147DA5" w:themeColor="text2" w:themeShade="80"/>
          <w:shd w:val="clear" w:color="auto" w:fill="F2F2F2" w:themeFill="background1" w:themeFillShade="F2"/>
        </w:rPr>
        <w:t>To be completed by NRW Marine Licensing Team</w:t>
      </w:r>
    </w:p>
    <w:p w14:paraId="1168BBF0" w14:textId="5DF86303" w:rsidR="00F040BE" w:rsidRPr="00523DA5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834945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Document version number: </w:t>
      </w:r>
      <w:r w:rsidR="00503796" w:rsidRPr="00DC341A">
        <w:rPr>
          <w:rFonts w:ascii="Arial" w:hAnsi="Arial" w:cs="Arial"/>
          <w:color w:val="147DA5" w:themeColor="text2" w:themeShade="80"/>
          <w:sz w:val="24"/>
          <w:szCs w:val="24"/>
        </w:rPr>
        <w:t>1.</w:t>
      </w:r>
      <w:r w:rsidR="0046234E">
        <w:rPr>
          <w:rFonts w:ascii="Arial" w:hAnsi="Arial" w:cs="Arial"/>
          <w:color w:val="147DA5" w:themeColor="text2" w:themeShade="80"/>
          <w:sz w:val="24"/>
          <w:szCs w:val="24"/>
        </w:rPr>
        <w:t>4</w:t>
      </w:r>
    </w:p>
    <w:p w14:paraId="79FE947D" w14:textId="77777777" w:rsidR="00523DA5" w:rsidRDefault="00523DA5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3693895B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55092AF8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5BC24DCD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482F85EB" w14:textId="77777777" w:rsidR="00A32E77" w:rsidRDefault="00A32E77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6231570B" w14:textId="77777777" w:rsidR="00705AAF" w:rsidRPr="00523DA5" w:rsidRDefault="00705AAF" w:rsidP="00523DA5">
      <w:pPr>
        <w:pStyle w:val="ListParagraph"/>
        <w:rPr>
          <w:rFonts w:ascii="Arial" w:hAnsi="Arial" w:cs="Arial"/>
          <w:b/>
          <w:color w:val="147DA5" w:themeColor="text2" w:themeShade="80"/>
          <w:sz w:val="24"/>
          <w:szCs w:val="24"/>
        </w:rPr>
      </w:pPr>
    </w:p>
    <w:p w14:paraId="19E53690" w14:textId="77777777"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lastRenderedPageBreak/>
        <w:t>Information related to the Environmental conditions affecting biosecurity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696"/>
        <w:gridCol w:w="3611"/>
        <w:gridCol w:w="3850"/>
        <w:gridCol w:w="24"/>
      </w:tblGrid>
      <w:tr w:rsidR="00D27C16" w:rsidRPr="00BA6C41" w14:paraId="5C6297F0" w14:textId="77777777" w:rsidTr="00B07B93">
        <w:trPr>
          <w:gridAfter w:val="1"/>
          <w:wAfter w:w="24" w:type="dxa"/>
        </w:trPr>
        <w:tc>
          <w:tcPr>
            <w:tcW w:w="1696" w:type="dxa"/>
          </w:tcPr>
          <w:p w14:paraId="096AE591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3611" w:type="dxa"/>
          </w:tcPr>
          <w:p w14:paraId="64F5A871" w14:textId="77777777" w:rsidR="00D27C16" w:rsidRPr="00DF5ED2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  <w:shd w:val="clear" w:color="auto" w:fill="F2F2F2" w:themeFill="background1" w:themeFillShade="F2"/>
              </w:rPr>
            </w:pPr>
            <w:r w:rsidRPr="00BB2170">
              <w:rPr>
                <w:rFonts w:ascii="Arial" w:hAnsi="Arial" w:cs="Arial"/>
                <w:b/>
                <w:color w:val="147DA5" w:themeColor="text2" w:themeShade="80"/>
              </w:rPr>
              <w:t>Source environment/location</w:t>
            </w:r>
          </w:p>
        </w:tc>
        <w:tc>
          <w:tcPr>
            <w:tcW w:w="3850" w:type="dxa"/>
          </w:tcPr>
          <w:p w14:paraId="3F4BDCCE" w14:textId="77777777" w:rsidR="00D27C16" w:rsidRPr="00DF5ED2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  <w:shd w:val="clear" w:color="auto" w:fill="F2F2F2" w:themeFill="background1" w:themeFillShade="F2"/>
              </w:rPr>
            </w:pPr>
            <w:r w:rsidRPr="00BB2170">
              <w:rPr>
                <w:rFonts w:ascii="Arial" w:hAnsi="Arial" w:cs="Arial"/>
                <w:b/>
                <w:color w:val="147DA5" w:themeColor="text2" w:themeShade="80"/>
              </w:rPr>
              <w:t>Receiving environment/location</w:t>
            </w:r>
          </w:p>
        </w:tc>
      </w:tr>
      <w:tr w:rsidR="00D27C16" w:rsidRPr="00BA6C41" w14:paraId="47CEBE33" w14:textId="77777777" w:rsidTr="00B07B93">
        <w:trPr>
          <w:gridAfter w:val="1"/>
          <w:wAfter w:w="24" w:type="dxa"/>
        </w:trPr>
        <w:tc>
          <w:tcPr>
            <w:tcW w:w="1696" w:type="dxa"/>
          </w:tcPr>
          <w:p w14:paraId="4D6BA881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>
              <w:rPr>
                <w:rFonts w:ascii="Arial" w:hAnsi="Arial" w:cs="Arial"/>
                <w:b/>
                <w:color w:val="147DA5" w:themeColor="text2" w:themeShade="80"/>
              </w:rPr>
              <w:t xml:space="preserve">Marine </w:t>
            </w: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Non-native species known to be present</w:t>
            </w:r>
          </w:p>
        </w:tc>
        <w:tc>
          <w:tcPr>
            <w:tcW w:w="3611" w:type="dxa"/>
          </w:tcPr>
          <w:p w14:paraId="362C404B" w14:textId="77777777" w:rsidR="0039332C" w:rsidRPr="0039332C" w:rsidRDefault="00BB2170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Barry dredge area as detailed in section 1.4</w:t>
            </w:r>
            <w:r w:rsidR="0039332C"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</w:t>
            </w:r>
          </w:p>
          <w:p w14:paraId="5AAB5882" w14:textId="77777777" w:rsidR="0039332C" w:rsidRPr="0039332C" w:rsidRDefault="0039332C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14:paraId="7A6F5634" w14:textId="77777777" w:rsidR="00BB2170" w:rsidRPr="0039332C" w:rsidRDefault="0039332C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14:paraId="1C4B0713" w14:textId="77777777" w:rsidR="0039332C" w:rsidRDefault="0039332C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55B12E3" w14:textId="77777777" w:rsidR="0039332C" w:rsidRDefault="00DF69A8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None</w:t>
            </w:r>
          </w:p>
          <w:p w14:paraId="11F03DAC" w14:textId="77777777" w:rsidR="0039332C" w:rsidRDefault="0039332C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87AB398" w14:textId="77777777" w:rsidR="0039332C" w:rsidRPr="0039332C" w:rsidRDefault="0039332C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14:paraId="2648AC55" w14:textId="77777777" w:rsidR="0039332C" w:rsidRDefault="0039332C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D07F1C0" w14:textId="6DF22567" w:rsidR="0039332C" w:rsidRPr="0039332C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CREPIDULA</w:t>
            </w:r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Forn</w:t>
            </w:r>
            <w:r w:rsidR="0050429F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icata</w:t>
            </w:r>
            <w:proofErr w:type="spellEnd"/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</w:t>
            </w:r>
            <w:proofErr w:type="spellStart"/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>Lavernock</w:t>
            </w:r>
            <w:proofErr w:type="spellEnd"/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 xml:space="preserve">to the East and </w:t>
            </w:r>
            <w:proofErr w:type="spellStart"/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to the West</w:t>
            </w:r>
          </w:p>
          <w:p w14:paraId="44D2276B" w14:textId="77777777" w:rsidR="00BB2170" w:rsidRDefault="00BB2170" w:rsidP="00131800">
            <w:pPr>
              <w:rPr>
                <w:rFonts w:ascii="Arial" w:hAnsi="Arial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</w:p>
          <w:p w14:paraId="4D3F1773" w14:textId="0B823468" w:rsidR="008E126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SPARTINA</w:t>
            </w:r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39332C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Townsendii</w:t>
            </w:r>
            <w:proofErr w:type="spellEnd"/>
            <w:r w:rsidR="0039332C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within 2km of dredge area, to the West of Barry.</w:t>
            </w:r>
          </w:p>
          <w:p w14:paraId="08737FFB" w14:textId="77777777" w:rsidR="008E126F" w:rsidRDefault="008E126F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5201748F" w14:textId="2F294F13" w:rsidR="0039332C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SARGASSUM </w:t>
            </w:r>
            <w:proofErr w:type="spellStart"/>
            <w:r w:rsidR="008E126F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Muticum</w:t>
            </w:r>
            <w:proofErr w:type="spellEnd"/>
            <w:r w:rsidR="008E126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at </w:t>
            </w:r>
            <w:proofErr w:type="spellStart"/>
            <w:r w:rsidR="008E126F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8E126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to the West of Barry.</w:t>
            </w:r>
          </w:p>
          <w:p w14:paraId="1CE16A84" w14:textId="77777777" w:rsidR="008E126F" w:rsidRDefault="008E126F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EC01842" w14:textId="4FF77D28" w:rsidR="008E126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CRASSOSTREA</w:t>
            </w:r>
            <w:r w:rsidR="0050429F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Gigas</w:t>
            </w:r>
            <w:r w:rsidR="0050429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East of Barry at Sully.</w:t>
            </w:r>
          </w:p>
          <w:p w14:paraId="7A6F4855" w14:textId="77777777" w:rsidR="0050429F" w:rsidRDefault="0050429F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A36D31A" w14:textId="37F15C24" w:rsidR="0050429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DIADUMENE</w:t>
            </w:r>
            <w:r w:rsidR="00DF69A8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F69A8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Lineata</w:t>
            </w:r>
            <w:proofErr w:type="spellEnd"/>
            <w:r w:rsidR="00DF69A8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of Barry at </w:t>
            </w:r>
            <w:proofErr w:type="spellStart"/>
            <w:r w:rsidR="00DF69A8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DF69A8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14:paraId="444D476A" w14:textId="77777777" w:rsidR="00503796" w:rsidRDefault="00503796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63B98579" w14:textId="4C581584" w:rsidR="00503796" w:rsidRPr="008E126F" w:rsidRDefault="0002468D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FICOMPOATUS</w:t>
            </w:r>
            <w:r w:rsidR="00503796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</w:t>
            </w:r>
            <w:r w:rsidR="00503796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nigmaticus</w:t>
            </w:r>
            <w:proofErr w:type="spellEnd"/>
            <w:r w:rsidR="00503796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East of Barry at Cardiff.</w:t>
            </w:r>
          </w:p>
          <w:p w14:paraId="5F42563C" w14:textId="77777777" w:rsidR="00BB2170" w:rsidRDefault="00BB217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0EF32F7D" w14:textId="72DE2E45" w:rsidR="00B07B93" w:rsidRDefault="0002468D" w:rsidP="004E544A">
            <w:pPr>
              <w:rPr>
                <w:rFonts w:ascii="Arial" w:hAnsi="Arial" w:cs="Arial"/>
                <w:color w:val="147DA5" w:themeColor="text2" w:themeShade="80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AUSTROMINIUS</w:t>
            </w:r>
            <w:r w:rsidR="002576D5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Modestus – </w:t>
            </w:r>
            <w:r w:rsidR="002576D5">
              <w:rPr>
                <w:rFonts w:ascii="Arial" w:hAnsi="Arial" w:cs="Arial"/>
                <w:color w:val="147DA5" w:themeColor="text2" w:themeShade="80"/>
              </w:rPr>
              <w:t>Australasian Barnacle</w:t>
            </w:r>
          </w:p>
          <w:p w14:paraId="48702DE7" w14:textId="77777777" w:rsidR="00715D95" w:rsidRDefault="00715D95" w:rsidP="004E544A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4AE2D9B6" w14:textId="567CED3E" w:rsidR="00715D95" w:rsidRDefault="00715D95" w:rsidP="004E544A">
            <w:pPr>
              <w:rPr>
                <w:rFonts w:ascii="Arial" w:hAnsi="Arial" w:cs="Arial"/>
                <w:color w:val="147DA5" w:themeColor="text2" w:themeShade="80"/>
              </w:rPr>
            </w:pPr>
            <w:r w:rsidRPr="00715D95">
              <w:rPr>
                <w:rFonts w:ascii="Arial" w:hAnsi="Arial" w:cs="Arial"/>
                <w:i/>
                <w:iCs/>
                <w:color w:val="147DA5" w:themeColor="text2" w:themeShade="80"/>
              </w:rPr>
              <w:t xml:space="preserve">ARCITALITRUS </w:t>
            </w:r>
            <w:proofErr w:type="spellStart"/>
            <w:r w:rsidRPr="00715D95">
              <w:rPr>
                <w:rFonts w:ascii="Arial" w:hAnsi="Arial" w:cs="Arial"/>
                <w:i/>
                <w:iCs/>
                <w:color w:val="147DA5" w:themeColor="text2" w:themeShade="80"/>
              </w:rPr>
              <w:t>dorrieni</w:t>
            </w:r>
            <w:proofErr w:type="spellEnd"/>
            <w:r w:rsidRPr="00715D95">
              <w:rPr>
                <w:rFonts w:ascii="Arial" w:hAnsi="Arial" w:cs="Arial"/>
                <w:color w:val="147DA5" w:themeColor="text2" w:themeShade="80"/>
              </w:rPr>
              <w:t xml:space="preserve"> – </w:t>
            </w:r>
            <w:proofErr w:type="spellStart"/>
            <w:r w:rsidRPr="00715D95">
              <w:rPr>
                <w:rFonts w:ascii="Arial" w:hAnsi="Arial" w:cs="Arial"/>
                <w:color w:val="147DA5" w:themeColor="text2" w:themeShade="80"/>
              </w:rPr>
              <w:t>Landhopper</w:t>
            </w:r>
            <w:proofErr w:type="spellEnd"/>
            <w:r w:rsidRPr="00715D95">
              <w:rPr>
                <w:rFonts w:ascii="Arial" w:hAnsi="Arial" w:cs="Arial"/>
                <w:color w:val="147DA5" w:themeColor="text2" w:themeShade="80"/>
              </w:rPr>
              <w:t xml:space="preserve"> has been found near Penarth &amp; </w:t>
            </w:r>
            <w:proofErr w:type="spellStart"/>
            <w:r w:rsidRPr="00715D95">
              <w:rPr>
                <w:rFonts w:ascii="Arial" w:hAnsi="Arial" w:cs="Arial"/>
                <w:color w:val="147DA5" w:themeColor="text2" w:themeShade="80"/>
              </w:rPr>
              <w:t>Weston-super-mare</w:t>
            </w:r>
            <w:proofErr w:type="spellEnd"/>
            <w:r w:rsidRPr="00715D95">
              <w:rPr>
                <w:rFonts w:ascii="Arial" w:hAnsi="Arial" w:cs="Arial"/>
                <w:color w:val="147DA5" w:themeColor="text2" w:themeShade="80"/>
              </w:rPr>
              <w:t>.</w:t>
            </w:r>
          </w:p>
          <w:p w14:paraId="22719345" w14:textId="77777777" w:rsidR="00B07B93" w:rsidRPr="00BB2170" w:rsidRDefault="00B07B93" w:rsidP="00B07B93">
            <w:pPr>
              <w:ind w:firstLine="29"/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3850" w:type="dxa"/>
          </w:tcPr>
          <w:p w14:paraId="7A2B9521" w14:textId="77777777" w:rsid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Merkur Buoy Deposit LU115</w:t>
            </w:r>
          </w:p>
          <w:p w14:paraId="750515BC" w14:textId="77777777" w:rsid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14:paraId="5F1FCC26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14:paraId="61E7BB93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213D437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None</w:t>
            </w:r>
          </w:p>
          <w:p w14:paraId="1DC10558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0F6BFC3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14:paraId="6527578E" w14:textId="77777777" w:rsidR="00DF69A8" w:rsidRDefault="00DF69A8" w:rsidP="00131800">
            <w:pPr>
              <w:rPr>
                <w:rFonts w:ascii="Arial" w:hAnsi="Arial"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3156D9DF" w14:textId="77777777" w:rsidR="00DF69A8" w:rsidRDefault="00DF69A8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F69A8">
              <w:rPr>
                <w:rFonts w:ascii="Arial" w:hAnsi="Arial" w:cs="Arial"/>
                <w:color w:val="147DA5" w:themeColor="text2" w:themeShade="80"/>
                <w:szCs w:val="22"/>
              </w:rPr>
              <w:t>As per Barry dredge area information.</w:t>
            </w:r>
          </w:p>
          <w:p w14:paraId="6BF12071" w14:textId="77777777" w:rsidR="00DF69A8" w:rsidRDefault="00DF69A8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1C76867D" w14:textId="77777777" w:rsidR="00DF69A8" w:rsidRP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DF69A8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Cardiff Grounds Deposit LU110</w:t>
            </w:r>
          </w:p>
          <w:p w14:paraId="0A123192" w14:textId="77777777" w:rsidR="00DF69A8" w:rsidRPr="00DF69A8" w:rsidRDefault="00DF69A8" w:rsidP="00131800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</w:p>
          <w:p w14:paraId="77045E71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</w:t>
            </w:r>
            <w:r>
              <w:rPr>
                <w:rFonts w:ascii="Arial" w:hAnsi="Arial" w:cs="Arial"/>
                <w:b/>
                <w:color w:val="147DA5" w:themeColor="text2" w:themeShade="80"/>
                <w:szCs w:val="22"/>
              </w:rPr>
              <w:t xml:space="preserve"> at the dredge area.</w:t>
            </w:r>
          </w:p>
          <w:p w14:paraId="7DA7FBED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0789C13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None</w:t>
            </w:r>
          </w:p>
          <w:p w14:paraId="1E084AD0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F2AD319" w14:textId="77777777" w:rsidR="00DF69A8" w:rsidRPr="0039332C" w:rsidRDefault="00DF69A8" w:rsidP="00DF69A8">
            <w:pPr>
              <w:rPr>
                <w:rFonts w:ascii="Arial" w:hAnsi="Arial" w:cs="Arial"/>
                <w:b/>
                <w:color w:val="147DA5" w:themeColor="text2" w:themeShade="80"/>
                <w:szCs w:val="22"/>
              </w:rPr>
            </w:pPr>
            <w:r w:rsidRPr="0039332C">
              <w:rPr>
                <w:rFonts w:ascii="Arial" w:hAnsi="Arial" w:cs="Arial"/>
                <w:b/>
                <w:color w:val="147DA5" w:themeColor="text2" w:themeShade="80"/>
                <w:szCs w:val="22"/>
              </w:rPr>
              <w:t>Known to be present in near coastal locations:</w:t>
            </w:r>
          </w:p>
          <w:p w14:paraId="68F12F23" w14:textId="77777777" w:rsidR="00DF69A8" w:rsidRDefault="00DF69A8" w:rsidP="00DF69A8">
            <w:pPr>
              <w:rPr>
                <w:rFonts w:ascii="Arial" w:hAnsi="Arial"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07AA2F61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In addition to Barry dredge area information;</w:t>
            </w:r>
          </w:p>
          <w:p w14:paraId="26E851AA" w14:textId="77777777" w:rsidR="00DF69A8" w:rsidRDefault="00DF69A8" w:rsidP="00DF69A8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991ADCA" w14:textId="6DE31594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SPARTINA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Townsendii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widely around the Mumbles also at Black Pill in Swansea Bay, on the Neath river near Briton Ferry,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Ogmore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-by-sea,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Aberthaw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at various sites from Cardiff Bay to West of Newport.</w:t>
            </w:r>
          </w:p>
          <w:p w14:paraId="24C4FFB7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492E773" w14:textId="4668A961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SPARTINA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Townsendii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extensively along the English coast from near Weston-Super-Mare past Clevedon around Avonmouth and reaching into the river Avon and both sides of the River Severn.</w:t>
            </w:r>
          </w:p>
          <w:p w14:paraId="02C5E3B3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CBCF0FD" w14:textId="5A09039C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STYELLA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lava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is known to be present in Swansea navigation channel also within the harbour, throughout much of Swansea bay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lastRenderedPageBreak/>
              <w:t>to the west at Mumbles head, in the vicinity of Brynmill at Port Talbot and Cardiff Bay.</w:t>
            </w:r>
          </w:p>
          <w:p w14:paraId="77760522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5AFD76D" w14:textId="0FE36964" w:rsid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STYELA</w:t>
            </w: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Clava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can be found at Watchet on the English coast.</w:t>
            </w:r>
          </w:p>
          <w:p w14:paraId="224ED39B" w14:textId="77777777" w:rsidR="00D058D5" w:rsidRPr="00DE06ED" w:rsidRDefault="00D058D5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5E81DA1" w14:textId="3A33D508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FICOMPOATUS </w:t>
            </w:r>
            <w:proofErr w:type="spellStart"/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nigmaticus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in and around Cardiff Bay and Penarth. Also found within Swansea Marina’s.</w:t>
            </w:r>
          </w:p>
          <w:p w14:paraId="74C589B1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59405432" w14:textId="3747266A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FICOMPOATUS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Enigmaticus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at Portishead and to the west of Avonmouth docks on the English coast.</w:t>
            </w:r>
          </w:p>
          <w:p w14:paraId="13EAD69C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337ED59" w14:textId="545C6DDC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>
              <w:rPr>
                <w:rFonts w:ascii="Arial" w:hAnsi="Arial" w:cs="Arial"/>
                <w:color w:val="147DA5" w:themeColor="text2" w:themeShade="80"/>
                <w:szCs w:val="22"/>
              </w:rPr>
              <w:t>C</w:t>
            </w: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REPIDULA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Fornicata</w:t>
            </w:r>
            <w:proofErr w:type="spellEnd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the Mumbles immediately outside the harbour and surrounding area including Swansea Bay also at various sites along the South Wales coast including Port Talbot, Porthcawl, St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Donats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Lavernock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Cardiff.</w:t>
            </w:r>
          </w:p>
          <w:p w14:paraId="03993E89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2900C106" w14:textId="5080F844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Aditionally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CREPIDULA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Fornicata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Watchet on the English coast.</w:t>
            </w:r>
          </w:p>
          <w:p w14:paraId="1CF9BFF3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4458CAB" w14:textId="32A2BDEE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ERIOCHEIR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Sinesis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in the vicinity of Brynmill to the West of Swansea Marina.</w:t>
            </w:r>
          </w:p>
          <w:p w14:paraId="6B324938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032FE607" w14:textId="7200CF06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SARGASSUM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Muticum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along the south Mumbles, Swansea Marina and Port Talbot Harbour, to the east and west of Porthcawl, Penarth and at Cardiff Bay.</w:t>
            </w:r>
          </w:p>
          <w:p w14:paraId="5F98579C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265D6EF" w14:textId="323D08AF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SARGASSUM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Muticum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various sites along the English coast including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, Ilfracombe, Lynton and Watchet.</w:t>
            </w:r>
          </w:p>
          <w:p w14:paraId="47F388CF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64D43BF2" w14:textId="70A7AF9E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lastRenderedPageBreak/>
              <w:t>CRASSOSTREA G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igas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to the west of Swansea at </w:t>
            </w:r>
            <w:proofErr w:type="spellStart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Oxwich</w:t>
            </w:r>
            <w:proofErr w:type="spellEnd"/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Bay, at Swansea Marina, to the east and west of Porthcawl, near Porthkerry, Penarth and at Cardiff Bay.</w:t>
            </w:r>
          </w:p>
          <w:p w14:paraId="3D0CAF72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2AB37DE9" w14:textId="2C6D99FE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Aditionally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CRASSOSTREA Gigas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at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Woolacombe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and Watchet on the English coast and also at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Flatholm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14:paraId="42F210C9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5B7AD140" w14:textId="7EA3B63A" w:rsidR="00DE06ED" w:rsidRPr="00DE06ED" w:rsidRDefault="0002468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DIADUMENE</w:t>
            </w:r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Lineata</w:t>
            </w:r>
            <w:proofErr w:type="spellEnd"/>
            <w:r w:rsidR="00DE06E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="00DE06ED"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at Swansea marina, at Penarth marina and Cardiff Bay.</w:t>
            </w:r>
          </w:p>
          <w:p w14:paraId="11BA631D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3679015D" w14:textId="17BCB654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DIADUMENE </w:t>
            </w:r>
            <w:proofErr w:type="spellStart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Lineata</w:t>
            </w:r>
            <w:proofErr w:type="spellEnd"/>
            <w:r w:rsidR="0002468D" w:rsidRPr="004413B6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has been found at Weston-Super-Mare on the English Coast.</w:t>
            </w:r>
          </w:p>
          <w:p w14:paraId="5B361E9B" w14:textId="77777777" w:rsidR="00DE06ED" w:rsidRPr="00DE06ED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68242C7" w14:textId="77777777" w:rsidR="00DF69A8" w:rsidRDefault="00DE06ED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="00D058D5" w:rsidRPr="00F2594E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AMPHIBALANUS </w:t>
            </w:r>
            <w:proofErr w:type="spellStart"/>
            <w:r w:rsidR="00D058D5" w:rsidRPr="00F2594E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Improvisus</w:t>
            </w:r>
            <w:proofErr w:type="spellEnd"/>
            <w:r w:rsidR="00D058D5" w:rsidRPr="00F2594E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discovered at locations to the South East at areas including </w:t>
            </w:r>
            <w:proofErr w:type="spellStart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Weston-super-Mare</w:t>
            </w:r>
            <w:proofErr w:type="spellEnd"/>
            <w:r w:rsidRPr="00DE06ED">
              <w:rPr>
                <w:rFonts w:ascii="Arial" w:hAnsi="Arial" w:cs="Arial"/>
                <w:color w:val="147DA5" w:themeColor="text2" w:themeShade="80"/>
                <w:szCs w:val="22"/>
              </w:rPr>
              <w:t>, Sand Bay and Clevedon.</w:t>
            </w:r>
          </w:p>
          <w:p w14:paraId="46E8D7C4" w14:textId="77777777" w:rsidR="00D058D5" w:rsidRDefault="00D058D5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D9A7C47" w14:textId="77777777" w:rsidR="00D058D5" w:rsidRDefault="001B22EF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1B22E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Additionally, </w:t>
            </w:r>
            <w:r w:rsidRPr="001B22EF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ERIOCHEIR </w:t>
            </w:r>
            <w:proofErr w:type="spellStart"/>
            <w:r w:rsidRPr="001B22EF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Sinesis</w:t>
            </w:r>
            <w:proofErr w:type="spellEnd"/>
            <w:r w:rsidRPr="001B22EF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(Chinese Mitten Crab) has been found to the East of Sudbrook, Monmouthshire, near the Second Severn Bridge.</w:t>
            </w:r>
          </w:p>
          <w:p w14:paraId="2345ED3C" w14:textId="77777777" w:rsidR="009C39E4" w:rsidRDefault="009C39E4" w:rsidP="00DE06ED">
            <w:pPr>
              <w:rPr>
                <w:rFonts w:ascii="Arial" w:hAnsi="Arial" w:cs="Arial"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03BF1920" w14:textId="77777777" w:rsidR="009C39E4" w:rsidRDefault="009C39E4" w:rsidP="00DE06ED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146487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PETRICOLARIA pholadiformis</w:t>
            </w:r>
            <w:r w:rsidRPr="00146487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 - American Piddock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 has been found near Brynmill Swansea Beach.</w:t>
            </w:r>
          </w:p>
          <w:p w14:paraId="389A060A" w14:textId="77777777" w:rsidR="009C39E4" w:rsidRDefault="009C39E4" w:rsidP="00DE06ED">
            <w:pPr>
              <w:rPr>
                <w:rFonts w:ascii="Arial" w:hAnsi="Arial" w:cs="Arial"/>
                <w:color w:val="147DA5" w:themeColor="text2" w:themeShade="80"/>
                <w:shd w:val="clear" w:color="auto" w:fill="F2F2F2" w:themeFill="background1" w:themeFillShade="F2"/>
              </w:rPr>
            </w:pPr>
          </w:p>
          <w:p w14:paraId="4222CD7D" w14:textId="323066F6" w:rsidR="009C39E4" w:rsidRDefault="009C39E4" w:rsidP="009C39E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9C39E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M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YA</w:t>
            </w:r>
            <w:r w:rsidRPr="009C39E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arenaria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– 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>Sand Gaper has been found near Brynmill Swansea Beach.</w:t>
            </w:r>
          </w:p>
          <w:p w14:paraId="79D5C817" w14:textId="77777777" w:rsidR="007F7684" w:rsidRDefault="007F7684" w:rsidP="009C39E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71AAD268" w14:textId="2BC6DB0B" w:rsidR="007F7684" w:rsidRDefault="007F7684" w:rsidP="007F768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  <w:r w:rsidRPr="007F768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A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RCITALITRUS</w:t>
            </w:r>
            <w:r w:rsidRPr="007F768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proofErr w:type="spellStart"/>
            <w:r w:rsidRPr="007F7684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>dorrieni</w:t>
            </w:r>
            <w:proofErr w:type="spellEnd"/>
            <w:r w:rsidR="009641B9"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147DA5" w:themeColor="text2" w:themeShade="80"/>
                <w:szCs w:val="22"/>
              </w:rPr>
              <w:t xml:space="preserve">– </w:t>
            </w:r>
            <w:proofErr w:type="spellStart"/>
            <w:r w:rsidR="009641B9" w:rsidRPr="009641B9">
              <w:rPr>
                <w:rFonts w:ascii="Arial" w:hAnsi="Arial" w:cs="Arial"/>
                <w:color w:val="147DA5" w:themeColor="text2" w:themeShade="80"/>
                <w:szCs w:val="22"/>
              </w:rPr>
              <w:t>Landhopper</w:t>
            </w:r>
            <w:proofErr w:type="spellEnd"/>
            <w:r w:rsidRPr="009641B9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r>
              <w:rPr>
                <w:rFonts w:ascii="Arial" w:hAnsi="Arial" w:cs="Arial"/>
                <w:color w:val="147DA5" w:themeColor="text2" w:themeShade="80"/>
                <w:szCs w:val="22"/>
              </w:rPr>
              <w:t xml:space="preserve">has been found near </w:t>
            </w:r>
            <w:r w:rsidR="00BF24F3">
              <w:rPr>
                <w:rFonts w:ascii="Arial" w:hAnsi="Arial" w:cs="Arial"/>
                <w:color w:val="147DA5" w:themeColor="text2" w:themeShade="80"/>
                <w:szCs w:val="22"/>
              </w:rPr>
              <w:t>Penarth</w:t>
            </w:r>
            <w:r w:rsidR="00580F4A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&amp;</w:t>
            </w:r>
            <w:r w:rsidR="00BF24F3">
              <w:rPr>
                <w:rFonts w:ascii="Arial" w:hAnsi="Arial" w:cs="Arial"/>
                <w:color w:val="147DA5" w:themeColor="text2" w:themeShade="80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147DA5" w:themeColor="text2" w:themeShade="80"/>
                <w:szCs w:val="22"/>
              </w:rPr>
              <w:t>Weston-super-mare</w:t>
            </w:r>
            <w:proofErr w:type="spellEnd"/>
            <w:r>
              <w:rPr>
                <w:rFonts w:ascii="Arial" w:hAnsi="Arial" w:cs="Arial"/>
                <w:color w:val="147DA5" w:themeColor="text2" w:themeShade="80"/>
                <w:szCs w:val="22"/>
              </w:rPr>
              <w:t>.</w:t>
            </w:r>
          </w:p>
          <w:p w14:paraId="160B3764" w14:textId="77777777" w:rsidR="007F7684" w:rsidRDefault="007F7684" w:rsidP="009C39E4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64107A2" w14:textId="4C321ECF" w:rsidR="009C39E4" w:rsidRPr="009C39E4" w:rsidRDefault="009C39E4" w:rsidP="00DE06ED">
            <w:pPr>
              <w:rPr>
                <w:rFonts w:ascii="Arial" w:hAnsi="Arial" w:cs="Arial"/>
                <w:i/>
                <w:iCs/>
                <w:color w:val="147DA5" w:themeColor="text2" w:themeShade="80"/>
                <w:shd w:val="clear" w:color="auto" w:fill="F2F2F2" w:themeFill="background1" w:themeFillShade="F2"/>
              </w:rPr>
            </w:pPr>
          </w:p>
        </w:tc>
      </w:tr>
      <w:tr w:rsidR="00622115" w:rsidRPr="00BA6C41" w14:paraId="3FDA32D7" w14:textId="77777777" w:rsidTr="00B07B93">
        <w:tc>
          <w:tcPr>
            <w:tcW w:w="9181" w:type="dxa"/>
            <w:gridSpan w:val="4"/>
          </w:tcPr>
          <w:p w14:paraId="61637707" w14:textId="77777777" w:rsidR="00622115" w:rsidRDefault="00622115" w:rsidP="00622115">
            <w:pPr>
              <w:rPr>
                <w:rFonts w:cs="Arial"/>
                <w:b/>
                <w:color w:val="147DA5" w:themeColor="text2" w:themeShade="80"/>
                <w:szCs w:val="22"/>
              </w:rPr>
            </w:pPr>
            <w:r>
              <w:rPr>
                <w:rFonts w:cs="Arial"/>
                <w:b/>
                <w:color w:val="147DA5" w:themeColor="text2" w:themeShade="80"/>
                <w:szCs w:val="22"/>
              </w:rPr>
              <w:lastRenderedPageBreak/>
              <w:t>Above sourced from National Biodiversity Network dataset information.</w:t>
            </w:r>
          </w:p>
        </w:tc>
      </w:tr>
    </w:tbl>
    <w:p w14:paraId="30DD4024" w14:textId="77777777" w:rsidR="00813D6D" w:rsidRPr="00BA6C41" w:rsidRDefault="00813D6D" w:rsidP="00131800">
      <w:pPr>
        <w:rPr>
          <w:rFonts w:cs="Arial"/>
          <w:color w:val="147DA5" w:themeColor="text2" w:themeShade="80"/>
        </w:rPr>
      </w:pPr>
    </w:p>
    <w:p w14:paraId="32F27D58" w14:textId="77777777" w:rsidR="00D27C16" w:rsidRPr="006D0A6A" w:rsidRDefault="00622115" w:rsidP="00131800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>
        <w:rPr>
          <w:rFonts w:ascii="Arial" w:hAnsi="Arial" w:cs="Arial"/>
          <w:color w:val="147DA5" w:themeColor="text2" w:themeShade="80"/>
          <w:sz w:val="28"/>
          <w:szCs w:val="28"/>
        </w:rPr>
        <w:br w:type="column"/>
      </w:r>
      <w:r w:rsidR="00D27C16" w:rsidRPr="00813D6D">
        <w:rPr>
          <w:rFonts w:ascii="Arial" w:hAnsi="Arial" w:cs="Arial"/>
          <w:color w:val="147DA5" w:themeColor="text2" w:themeShade="80"/>
          <w:sz w:val="28"/>
          <w:szCs w:val="28"/>
        </w:rPr>
        <w:lastRenderedPageBreak/>
        <w:t>Vessels &amp; equipment involved in the operation</w:t>
      </w:r>
      <w:r w:rsidR="00D27C16" w:rsidRPr="00813D6D">
        <w:rPr>
          <w:rStyle w:val="FootnoteReference"/>
          <w:rFonts w:ascii="Arial" w:hAnsi="Arial" w:cs="Arial"/>
          <w:color w:val="147DA5" w:themeColor="text2" w:themeShade="80"/>
          <w:sz w:val="24"/>
          <w:szCs w:val="24"/>
        </w:rPr>
        <w:footnoteReference w:id="1"/>
      </w:r>
      <w:r w:rsidR="00D27C16"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="00D27C16" w:rsidRPr="000A72F0">
        <w:rPr>
          <w:rFonts w:ascii="Arial" w:hAnsi="Arial" w:cs="Arial"/>
          <w:i/>
          <w:color w:val="147DA5" w:themeColor="text2" w:themeShade="80"/>
        </w:rPr>
        <w:t>(please list all vessels, barges and equipment to be used as part of the maintenance dredging operation – insert additional rows as necessary)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89"/>
        <w:gridCol w:w="1297"/>
        <w:gridCol w:w="1701"/>
        <w:gridCol w:w="2214"/>
        <w:gridCol w:w="2271"/>
      </w:tblGrid>
      <w:tr w:rsidR="00D27C16" w:rsidRPr="00BA6C41" w14:paraId="773D00A6" w14:textId="77777777" w:rsidTr="004754E7">
        <w:tc>
          <w:tcPr>
            <w:tcW w:w="1589" w:type="dxa"/>
          </w:tcPr>
          <w:p w14:paraId="1BBF71C3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Vessel name</w:t>
            </w:r>
          </w:p>
        </w:tc>
        <w:tc>
          <w:tcPr>
            <w:tcW w:w="1297" w:type="dxa"/>
          </w:tcPr>
          <w:p w14:paraId="1A7C02AF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Photo reference</w:t>
            </w:r>
          </w:p>
          <w:p w14:paraId="227FB9EF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color w:val="147DA5" w:themeColor="text2" w:themeShade="80"/>
              </w:rPr>
              <w:t>(</w:t>
            </w: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Please insert images in the appendix)</w:t>
            </w:r>
          </w:p>
        </w:tc>
        <w:tc>
          <w:tcPr>
            <w:tcW w:w="1701" w:type="dxa"/>
          </w:tcPr>
          <w:p w14:paraId="190CCECF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Vessel type</w:t>
            </w:r>
          </w:p>
          <w:p w14:paraId="1B668B88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  <w:p w14:paraId="480399F3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2214" w:type="dxa"/>
          </w:tcPr>
          <w:p w14:paraId="4D35EC4C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>
              <w:rPr>
                <w:rFonts w:ascii="Arial" w:hAnsi="Arial" w:cs="Arial"/>
                <w:b/>
                <w:color w:val="147DA5" w:themeColor="text2" w:themeShade="80"/>
              </w:rPr>
              <w:t>Details, Risk factors &amp; Justification</w:t>
            </w:r>
          </w:p>
          <w:p w14:paraId="28B70477" w14:textId="77777777" w:rsidR="00D27C16" w:rsidRPr="002C2C37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Pathway, vessel speed, biofouling control, Inspection history, Internal treatment history etc..</w:t>
            </w:r>
          </w:p>
        </w:tc>
        <w:tc>
          <w:tcPr>
            <w:tcW w:w="2271" w:type="dxa"/>
          </w:tcPr>
          <w:p w14:paraId="10330F71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Risk:</w:t>
            </w:r>
          </w:p>
          <w:p w14:paraId="11E41D19" w14:textId="77777777" w:rsidR="00D27C16" w:rsidRPr="002C2C37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(High/Medium/Low)</w:t>
            </w:r>
          </w:p>
        </w:tc>
      </w:tr>
      <w:tr w:rsidR="009C60EA" w:rsidRPr="00BA6C41" w14:paraId="29A93D17" w14:textId="77777777" w:rsidTr="004754E7">
        <w:tc>
          <w:tcPr>
            <w:tcW w:w="1589" w:type="dxa"/>
          </w:tcPr>
          <w:p w14:paraId="7A4EE5D3" w14:textId="13B65706" w:rsidR="009C60EA" w:rsidRPr="00BA6C41" w:rsidRDefault="009C60EA" w:rsidP="009C60EA">
            <w:pPr>
              <w:rPr>
                <w:rFonts w:ascii="Arial" w:hAnsi="Arial" w:cs="Arial"/>
                <w:i/>
                <w:color w:val="147DA5" w:themeColor="text2" w:themeShade="80"/>
                <w:highlight w:val="lightGray"/>
              </w:rPr>
            </w:pPr>
            <w: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UKD Dredging Fleet</w:t>
            </w:r>
          </w:p>
        </w:tc>
        <w:tc>
          <w:tcPr>
            <w:tcW w:w="1297" w:type="dxa"/>
          </w:tcPr>
          <w:p w14:paraId="3FD3C3DE" w14:textId="766B349B" w:rsidR="009C60EA" w:rsidRPr="00BA6C41" w:rsidRDefault="009C60EA" w:rsidP="009C60EA">
            <w:pPr>
              <w:rPr>
                <w:rFonts w:ascii="Arial" w:hAnsi="Arial" w:cs="Arial"/>
                <w:i/>
                <w:color w:val="147DA5" w:themeColor="text2" w:themeShade="80"/>
                <w:highlight w:val="lightGray"/>
              </w:rPr>
            </w:pPr>
            <w: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attached UK Dredging bio-security plan</w:t>
            </w:r>
          </w:p>
        </w:tc>
        <w:tc>
          <w:tcPr>
            <w:tcW w:w="1701" w:type="dxa"/>
            <w:shd w:val="clear" w:color="auto" w:fill="FFFFFF" w:themeFill="background1"/>
          </w:tcPr>
          <w:p w14:paraId="3A0DEB00" w14:textId="3F50A922" w:rsidR="009C60EA" w:rsidRPr="00BA6C41" w:rsidRDefault="009C60EA" w:rsidP="009C60EA">
            <w:pPr>
              <w:rPr>
                <w:rFonts w:ascii="Arial" w:hAnsi="Arial" w:cs="Arial"/>
                <w:i/>
                <w:color w:val="147DA5" w:themeColor="text2" w:themeShade="80"/>
              </w:rPr>
            </w:pPr>
            <w: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Various</w:t>
            </w:r>
          </w:p>
        </w:tc>
        <w:tc>
          <w:tcPr>
            <w:tcW w:w="2214" w:type="dxa"/>
          </w:tcPr>
          <w:p w14:paraId="147556D2" w14:textId="77777777" w:rsidR="009C60EA" w:rsidRPr="000A72F0" w:rsidRDefault="009C60EA" w:rsidP="009C60EA">
            <w:pPr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IMO Biofouling Guidance</w:t>
            </w:r>
          </w:p>
          <w:p w14:paraId="03C8AC54" w14:textId="77777777" w:rsidR="009C60EA" w:rsidRPr="00BA6C41" w:rsidRDefault="009C60EA" w:rsidP="009C60EA">
            <w:pPr>
              <w:rPr>
                <w:rFonts w:ascii="Arial" w:hAnsi="Arial" w:cs="Arial"/>
                <w:i/>
                <w:color w:val="147DA5" w:themeColor="text2" w:themeShade="80"/>
              </w:rPr>
            </w:pPr>
          </w:p>
        </w:tc>
        <w:tc>
          <w:tcPr>
            <w:tcW w:w="2271" w:type="dxa"/>
          </w:tcPr>
          <w:p w14:paraId="4487D2A7" w14:textId="62841DE4" w:rsidR="009C60EA" w:rsidRPr="00857780" w:rsidRDefault="009C60EA" w:rsidP="009C60EA">
            <w:pPr>
              <w:rPr>
                <w:rFonts w:ascii="Arial" w:hAnsi="Arial" w:cs="Arial"/>
                <w:i/>
                <w:color w:val="147DA5" w:themeColor="text2" w:themeShade="80"/>
              </w:rPr>
            </w:pPr>
            <w:r w:rsidRPr="000A72F0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e.g. Medium</w:t>
            </w:r>
          </w:p>
        </w:tc>
      </w:tr>
      <w:tr w:rsidR="009C60EA" w:rsidRPr="00BA6C41" w14:paraId="2ABD4BAC" w14:textId="77777777" w:rsidTr="004754E7">
        <w:tc>
          <w:tcPr>
            <w:tcW w:w="1589" w:type="dxa"/>
          </w:tcPr>
          <w:p w14:paraId="5B2AB70D" w14:textId="017BA68C" w:rsidR="009C60EA" w:rsidRPr="000A72F0" w:rsidRDefault="009C60EA" w:rsidP="009C60EA">
            <w:pPr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proofErr w:type="spellStart"/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Sospan</w:t>
            </w:r>
            <w:proofErr w:type="spellEnd"/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 xml:space="preserve"> Dau</w:t>
            </w:r>
          </w:p>
        </w:tc>
        <w:tc>
          <w:tcPr>
            <w:tcW w:w="1297" w:type="dxa"/>
          </w:tcPr>
          <w:p w14:paraId="10BD4EE9" w14:textId="7FB0FFDA" w:rsidR="009C60EA" w:rsidRDefault="009C60EA" w:rsidP="009C60EA">
            <w:pPr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 xml:space="preserve">See attached </w:t>
            </w:r>
            <w:proofErr w:type="spellStart"/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Sospan</w:t>
            </w:r>
            <w:proofErr w:type="spellEnd"/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 xml:space="preserve"> Dau biosecurity plan</w:t>
            </w:r>
          </w:p>
        </w:tc>
        <w:tc>
          <w:tcPr>
            <w:tcW w:w="1701" w:type="dxa"/>
            <w:shd w:val="clear" w:color="auto" w:fill="FFFFFF" w:themeFill="background1"/>
          </w:tcPr>
          <w:p w14:paraId="4988FB50" w14:textId="44545AD6" w:rsidR="009C60EA" w:rsidRPr="000A72F0" w:rsidRDefault="009C60EA" w:rsidP="009C60EA">
            <w:pPr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Suction Hopper Dredger</w:t>
            </w:r>
          </w:p>
        </w:tc>
        <w:tc>
          <w:tcPr>
            <w:tcW w:w="2214" w:type="dxa"/>
          </w:tcPr>
          <w:p w14:paraId="271E0E85" w14:textId="732DA6DF" w:rsidR="009C60EA" w:rsidRPr="000A72F0" w:rsidRDefault="009C60EA" w:rsidP="009C60EA">
            <w:pPr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See IMO Biofouling Guidance</w:t>
            </w:r>
          </w:p>
        </w:tc>
        <w:tc>
          <w:tcPr>
            <w:tcW w:w="2271" w:type="dxa"/>
          </w:tcPr>
          <w:p w14:paraId="471FD1B8" w14:textId="39679EC4" w:rsidR="009C60EA" w:rsidRPr="000A72F0" w:rsidRDefault="009C60EA" w:rsidP="009C60EA">
            <w:pPr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</w:pPr>
            <w:proofErr w:type="spellStart"/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Sospan</w:t>
            </w:r>
            <w:proofErr w:type="spellEnd"/>
            <w:r w:rsidRPr="00EE1D78">
              <w:rPr>
                <w:rFonts w:ascii="Arial" w:hAnsi="Arial"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 xml:space="preserve"> Dau</w:t>
            </w:r>
          </w:p>
        </w:tc>
      </w:tr>
    </w:tbl>
    <w:p w14:paraId="5C996ED3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053D7BD5" w14:textId="77777777" w:rsidR="00F040BE" w:rsidRDefault="00F040BE" w:rsidP="00131800">
      <w:pPr>
        <w:rPr>
          <w:rFonts w:cs="Arial"/>
          <w:color w:val="147DA5" w:themeColor="text2" w:themeShade="80"/>
        </w:rPr>
      </w:pPr>
      <w:r>
        <w:rPr>
          <w:rFonts w:cs="Arial"/>
          <w:i/>
          <w:noProof/>
          <w:color w:val="147DA5" w:themeColor="text2" w:themeShade="80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B45B6" wp14:editId="2AAE17C8">
                <wp:simplePos x="0" y="0"/>
                <wp:positionH relativeFrom="column">
                  <wp:posOffset>-76034</wp:posOffset>
                </wp:positionH>
                <wp:positionV relativeFrom="paragraph">
                  <wp:posOffset>94863</wp:posOffset>
                </wp:positionV>
                <wp:extent cx="6247765" cy="914152"/>
                <wp:effectExtent l="0" t="0" r="19685" b="196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7765" cy="914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91109" w14:textId="77777777" w:rsidR="00795B07" w:rsidRPr="00450808" w:rsidRDefault="00795B07">
                            <w:pPr>
                              <w:rPr>
                                <w:rFonts w:cs="Arial"/>
                                <w:color w:val="147DA5" w:themeColor="text2" w:themeShade="80"/>
                              </w:rPr>
                            </w:pPr>
                            <w:r w:rsidRPr="00450808">
                              <w:rPr>
                                <w:rFonts w:cs="Arial"/>
                                <w:color w:val="147DA5" w:themeColor="text2" w:themeShade="80"/>
                              </w:rPr>
                              <w:t>Please see attached UK Dredging Bio-Security Plan for Vessels Names, Photo’s and Vessel Types.  A full bio-security risk assessment is also included detailing sources, pathways, mitigation/preventative measures and risk analysis; which is applicable to all vessels within the fleet.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B45B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6pt;margin-top:7.45pt;width:491.9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" fillcolor="white [3201]" strokeweight=".5pt">
                <v:textbox>
                  <w:txbxContent>
                    <w:p w14:paraId="27E91109" w14:textId="77777777" w:rsidR="00795B07" w:rsidRPr="00450808" w:rsidRDefault="00795B07">
                      <w:pPr>
                        <w:rPr>
                          <w:rFonts w:cs="Arial"/>
                          <w:color w:val="147DA5" w:themeColor="text2" w:themeShade="80"/>
                        </w:rPr>
                      </w:pPr>
                      <w:r w:rsidRPr="00450808">
                        <w:rPr>
                          <w:rFonts w:cs="Arial"/>
                          <w:color w:val="147DA5" w:themeColor="text2" w:themeShade="80"/>
                        </w:rPr>
                        <w:t>Please see attached UK Dredging Bio-Security Plan for Vessels Names, Photo’s and Vessel Types.  A full bio-security risk assessment is also included detailing sources, pathways, mitigation/preventative measures and risk analysis; which is applicable to all vessels within the fleet.</w:t>
                      </w:r>
                    </w:p>
                  </w:txbxContent>
                </v:textbox>
              </v:shape>
            </w:pict>
          </mc:Fallback>
        </mc:AlternateContent>
      </w:r>
    </w:p>
    <w:p w14:paraId="22C4526D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609AF457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339C9828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1985F540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431E4D00" w14:textId="77777777" w:rsidR="00F040BE" w:rsidRDefault="00F040BE" w:rsidP="00131800">
      <w:pPr>
        <w:rPr>
          <w:rFonts w:cs="Arial"/>
          <w:color w:val="147DA5" w:themeColor="text2" w:themeShade="80"/>
        </w:rPr>
      </w:pPr>
    </w:p>
    <w:p w14:paraId="7C7CCE0A" w14:textId="77777777" w:rsidR="00813D6D" w:rsidRPr="00B50C71" w:rsidRDefault="00813D6D" w:rsidP="00131800">
      <w:pPr>
        <w:rPr>
          <w:rFonts w:cs="Arial"/>
          <w:color w:val="147DA5" w:themeColor="text2" w:themeShade="80"/>
        </w:rPr>
      </w:pPr>
    </w:p>
    <w:p w14:paraId="5AF95C0E" w14:textId="77777777" w:rsidR="00D27C16" w:rsidRDefault="00D27C16" w:rsidP="00131800">
      <w:pPr>
        <w:pStyle w:val="ListParagraph"/>
        <w:numPr>
          <w:ilvl w:val="1"/>
          <w:numId w:val="16"/>
        </w:numPr>
        <w:rPr>
          <w:rFonts w:ascii="Arial" w:hAnsi="Arial" w:cs="Arial"/>
          <w:b/>
          <w:color w:val="147DA5" w:themeColor="text2" w:themeShade="80"/>
        </w:rPr>
      </w:pPr>
      <w:r w:rsidRPr="006D0A6A">
        <w:rPr>
          <w:rFonts w:ascii="Arial" w:hAnsi="Arial" w:cs="Arial"/>
          <w:b/>
          <w:color w:val="147DA5" w:themeColor="text2" w:themeShade="80"/>
        </w:rPr>
        <w:t xml:space="preserve"> </w:t>
      </w:r>
      <w:r>
        <w:rPr>
          <w:rFonts w:ascii="Arial" w:hAnsi="Arial" w:cs="Arial"/>
          <w:b/>
          <w:color w:val="147DA5" w:themeColor="text2" w:themeShade="80"/>
        </w:rPr>
        <w:t>Vessel &amp; Disposal site Proposed activity log</w:t>
      </w:r>
    </w:p>
    <w:p w14:paraId="2B4D59D5" w14:textId="77777777" w:rsidR="00D27C16" w:rsidRPr="00B50C71" w:rsidRDefault="00D27C16" w:rsidP="00131800">
      <w:pPr>
        <w:rPr>
          <w:rFonts w:cs="Arial"/>
          <w:color w:val="147DA5" w:themeColor="text2" w:themeShade="80"/>
        </w:rPr>
      </w:pPr>
      <w:r>
        <w:rPr>
          <w:rFonts w:cs="Arial"/>
          <w:color w:val="147DA5" w:themeColor="text2" w:themeShade="80"/>
        </w:rPr>
        <w:t>In relation to maintenance dredging activities, m</w:t>
      </w:r>
      <w:r w:rsidRPr="00B50C71">
        <w:rPr>
          <w:rFonts w:cs="Arial"/>
          <w:color w:val="147DA5" w:themeColor="text2" w:themeShade="80"/>
        </w:rPr>
        <w:t>arine invasive non-native species typically have three main vectors</w:t>
      </w:r>
      <w:r>
        <w:rPr>
          <w:rFonts w:cs="Arial"/>
          <w:color w:val="147DA5" w:themeColor="text2" w:themeShade="80"/>
        </w:rPr>
        <w:t xml:space="preserve"> by which spread can potentially occur</w:t>
      </w:r>
      <w:r w:rsidRPr="00B50C71">
        <w:rPr>
          <w:rFonts w:cs="Arial"/>
          <w:color w:val="147DA5" w:themeColor="text2" w:themeShade="80"/>
        </w:rPr>
        <w:t xml:space="preserve"> from one loc</w:t>
      </w:r>
      <w:r w:rsidRPr="00346240">
        <w:rPr>
          <w:rFonts w:cs="Arial"/>
          <w:color w:val="147DA5" w:themeColor="text2" w:themeShade="80"/>
        </w:rPr>
        <w:t>ation to another. These are</w:t>
      </w:r>
      <w:r w:rsidRPr="00B50C71">
        <w:rPr>
          <w:rFonts w:cs="Arial"/>
          <w:color w:val="147DA5" w:themeColor="text2" w:themeShade="80"/>
        </w:rPr>
        <w:t xml:space="preserve"> hull fouling, transfer in </w:t>
      </w:r>
      <w:r>
        <w:rPr>
          <w:rFonts w:cs="Arial"/>
          <w:color w:val="147DA5" w:themeColor="text2" w:themeShade="80"/>
        </w:rPr>
        <w:t xml:space="preserve">vessel </w:t>
      </w:r>
      <w:r w:rsidRPr="00B50C71">
        <w:rPr>
          <w:rFonts w:cs="Arial"/>
          <w:color w:val="147DA5" w:themeColor="text2" w:themeShade="80"/>
        </w:rPr>
        <w:t xml:space="preserve">ballast water and transfer within marine sediments. In order to better understand the potential risks associated to the current operation it is important to outline a brief history of vessel/equipment movements. This includes information such as vessel/equipment recent activity history (including any periods of inactivity) as well as information on ports visited and dredge/disposal site locations associated to the current licensable activity. </w:t>
      </w:r>
    </w:p>
    <w:p w14:paraId="517C0490" w14:textId="77777777" w:rsidR="00F62219" w:rsidRDefault="00D27C16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  <w:r w:rsidRPr="00E0071A">
        <w:rPr>
          <w:rFonts w:ascii="Arial" w:hAnsi="Arial" w:cs="Arial"/>
          <w:i/>
          <w:color w:val="147DA5" w:themeColor="text2" w:themeShade="80"/>
        </w:rPr>
        <w:t>(</w:t>
      </w:r>
      <w:r>
        <w:rPr>
          <w:rFonts w:ascii="Arial" w:hAnsi="Arial" w:cs="Arial"/>
          <w:i/>
          <w:color w:val="147DA5" w:themeColor="text2" w:themeShade="80"/>
        </w:rPr>
        <w:t>P</w:t>
      </w:r>
      <w:r w:rsidRPr="00E0071A">
        <w:rPr>
          <w:rFonts w:ascii="Arial" w:hAnsi="Arial" w:cs="Arial"/>
          <w:i/>
          <w:color w:val="147DA5" w:themeColor="text2" w:themeShade="80"/>
        </w:rPr>
        <w:t>lease note: a separate ro</w:t>
      </w:r>
      <w:r>
        <w:rPr>
          <w:rFonts w:ascii="Arial" w:hAnsi="Arial" w:cs="Arial"/>
          <w:i/>
          <w:color w:val="147DA5" w:themeColor="text2" w:themeShade="80"/>
        </w:rPr>
        <w:t>w should be inserted for</w:t>
      </w:r>
      <w:r w:rsidRPr="00E0071A">
        <w:rPr>
          <w:rFonts w:ascii="Arial" w:hAnsi="Arial" w:cs="Arial"/>
          <w:i/>
          <w:color w:val="147DA5" w:themeColor="text2" w:themeShade="80"/>
        </w:rPr>
        <w:t xml:space="preserve"> changes in vessel and/or disposal site)</w:t>
      </w:r>
    </w:p>
    <w:p w14:paraId="1DC7ED65" w14:textId="77777777" w:rsidR="00F040BE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  <w:r>
        <w:rPr>
          <w:rFonts w:cs="Arial"/>
          <w:i/>
          <w:noProof/>
          <w:color w:val="147DA5" w:themeColor="text2" w:themeShade="8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D32420" wp14:editId="061DE2FA">
                <wp:simplePos x="0" y="0"/>
                <wp:positionH relativeFrom="column">
                  <wp:posOffset>-76034</wp:posOffset>
                </wp:positionH>
                <wp:positionV relativeFrom="paragraph">
                  <wp:posOffset>78988</wp:posOffset>
                </wp:positionV>
                <wp:extent cx="6248234" cy="1257052"/>
                <wp:effectExtent l="0" t="0" r="19685" b="196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234" cy="1257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DC22F5" w14:textId="77777777" w:rsidR="00F040BE" w:rsidRPr="00450808" w:rsidRDefault="00F040BE" w:rsidP="00F040BE">
                            <w:pPr>
                              <w:rPr>
                                <w:rFonts w:cs="Arial"/>
                                <w:color w:val="147DA5" w:themeColor="text2" w:themeShade="80"/>
                              </w:rPr>
                            </w:pPr>
                            <w:r w:rsidRPr="00450808">
                              <w:rPr>
                                <w:rFonts w:cs="Arial"/>
                                <w:color w:val="147DA5" w:themeColor="text2" w:themeShade="80"/>
                              </w:rPr>
                              <w:t>Due to the operational nature of dredgers, transit ports are rarely visited.  Instead, dredgers carry out one dredge campaign (usually a few days in length) before heading to a different port to carry out another campaign.  Dredgers rarely stop for any length of time and when they do it is for maintenance reasons and within dock areas or dry-docks.  Due to the nature of dredging, work carried out by dredgers is often conducted in areas of low salinity.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32420" id="Text Box 10" o:spid="_x0000_s1027" type="#_x0000_t202" style="position:absolute;margin-left:-6pt;margin-top:6.2pt;width:492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" fillcolor="white [3201]" strokeweight=".5pt">
                <v:textbox>
                  <w:txbxContent>
                    <w:p w14:paraId="1BDC22F5" w14:textId="77777777" w:rsidR="00F040BE" w:rsidRPr="00450808" w:rsidRDefault="00F040BE" w:rsidP="00F040BE">
                      <w:pPr>
                        <w:rPr>
                          <w:rFonts w:cs="Arial"/>
                          <w:color w:val="147DA5" w:themeColor="text2" w:themeShade="80"/>
                        </w:rPr>
                      </w:pPr>
                      <w:r w:rsidRPr="00450808">
                        <w:rPr>
                          <w:rFonts w:cs="Arial"/>
                          <w:color w:val="147DA5" w:themeColor="text2" w:themeShade="80"/>
                        </w:rPr>
                        <w:t>Due to the operational nature of dredgers, transit ports are rarely visited.  Instead, dredgers carry out one dredge campaign (usually a few days in length) before heading to a different port to carry out another campaign.  Dredgers rarely stop for any length of time and when they do it is for maintenance reasons and within dock areas or dry-docks.  Due to the nature of dredging, work carried out by dredgers is often conducted in areas of low salinity.</w:t>
                      </w:r>
                    </w:p>
                  </w:txbxContent>
                </v:textbox>
              </v:shape>
            </w:pict>
          </mc:Fallback>
        </mc:AlternateContent>
      </w:r>
    </w:p>
    <w:p w14:paraId="19EAF072" w14:textId="77777777" w:rsidR="00F040BE" w:rsidRDefault="00F040BE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6516F418" w14:textId="77777777" w:rsidR="00F040BE" w:rsidRDefault="00F040BE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3C9F1CC7" w14:textId="77777777" w:rsidR="00F040BE" w:rsidRDefault="00F040BE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3F1FD2E3" w14:textId="77777777" w:rsidR="00F62219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42EA2B14" w14:textId="77777777" w:rsidR="00F62219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p w14:paraId="2C836539" w14:textId="77777777" w:rsidR="00F62219" w:rsidRPr="00E0071A" w:rsidRDefault="00F62219" w:rsidP="00131800">
      <w:pPr>
        <w:pStyle w:val="ListParagraph"/>
        <w:ind w:left="0"/>
        <w:rPr>
          <w:rFonts w:ascii="Arial" w:hAnsi="Arial" w:cs="Arial"/>
          <w:i/>
          <w:color w:val="147DA5" w:themeColor="text2" w:themeShade="8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228"/>
        <w:gridCol w:w="1228"/>
        <w:gridCol w:w="1603"/>
      </w:tblGrid>
      <w:tr w:rsidR="00D27C16" w:rsidRPr="00BA6C41" w14:paraId="17DC6BE8" w14:textId="77777777" w:rsidTr="00795B07">
        <w:trPr>
          <w:trHeight w:val="683"/>
        </w:trPr>
        <w:tc>
          <w:tcPr>
            <w:tcW w:w="1555" w:type="dxa"/>
            <w:vMerge w:val="restart"/>
          </w:tcPr>
          <w:p w14:paraId="47CF1612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BA6C41">
              <w:rPr>
                <w:rFonts w:cs="Arial"/>
                <w:b/>
                <w:color w:val="147DA5" w:themeColor="text2" w:themeShade="80"/>
              </w:rPr>
              <w:t>Vessel name</w:t>
            </w:r>
          </w:p>
        </w:tc>
        <w:tc>
          <w:tcPr>
            <w:tcW w:w="1701" w:type="dxa"/>
            <w:vMerge w:val="restart"/>
          </w:tcPr>
          <w:p w14:paraId="6E8E8CA0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Brief description of vessel activity over the last 12 months</w:t>
            </w:r>
          </w:p>
        </w:tc>
        <w:tc>
          <w:tcPr>
            <w:tcW w:w="1701" w:type="dxa"/>
            <w:vMerge w:val="restart"/>
          </w:tcPr>
          <w:p w14:paraId="6DB5B907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Transit p</w:t>
            </w:r>
            <w:r w:rsidRPr="00BA6C41">
              <w:rPr>
                <w:rFonts w:cs="Arial"/>
                <w:b/>
                <w:color w:val="147DA5" w:themeColor="text2" w:themeShade="80"/>
              </w:rPr>
              <w:t xml:space="preserve">orts </w:t>
            </w:r>
            <w:r w:rsidRPr="006B643E"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>(list all ports to be visited on route</w:t>
            </w:r>
            <w:r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 xml:space="preserve"> to the current dredge activity if applicable</w:t>
            </w:r>
            <w:r w:rsidR="000A72F0">
              <w:rPr>
                <w:rFonts w:cs="Arial"/>
                <w:i/>
                <w:color w:val="147DA5" w:themeColor="text2" w:themeShade="80"/>
                <w:sz w:val="20"/>
                <w:szCs w:val="20"/>
              </w:rPr>
              <w:t>)</w:t>
            </w:r>
          </w:p>
        </w:tc>
        <w:tc>
          <w:tcPr>
            <w:tcW w:w="2456" w:type="dxa"/>
            <w:gridSpan w:val="2"/>
          </w:tcPr>
          <w:p w14:paraId="6F8838C0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Transit ports arrival and departures</w:t>
            </w:r>
          </w:p>
        </w:tc>
        <w:tc>
          <w:tcPr>
            <w:tcW w:w="1603" w:type="dxa"/>
            <w:vMerge w:val="restart"/>
          </w:tcPr>
          <w:p w14:paraId="57F61DA7" w14:textId="77777777"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>
              <w:rPr>
                <w:rFonts w:cs="Arial"/>
                <w:b/>
                <w:color w:val="147DA5" w:themeColor="text2" w:themeShade="80"/>
              </w:rPr>
              <w:t>Disposal site name &amp; reference</w:t>
            </w:r>
          </w:p>
        </w:tc>
      </w:tr>
      <w:tr w:rsidR="00D27C16" w:rsidRPr="00BA6C41" w14:paraId="4F2A67FA" w14:textId="77777777" w:rsidTr="00795B07">
        <w:trPr>
          <w:trHeight w:val="682"/>
        </w:trPr>
        <w:tc>
          <w:tcPr>
            <w:tcW w:w="1555" w:type="dxa"/>
            <w:vMerge/>
          </w:tcPr>
          <w:p w14:paraId="7E246DC2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56939A72" w14:textId="77777777" w:rsidR="00D27C16" w:rsidRPr="00BA6C41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7798E1B3" w14:textId="77777777"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  <w:tc>
          <w:tcPr>
            <w:tcW w:w="1228" w:type="dxa"/>
          </w:tcPr>
          <w:p w14:paraId="3F178B82" w14:textId="77777777" w:rsidR="00D27C16" w:rsidRPr="008806ED" w:rsidRDefault="00D27C16" w:rsidP="00131800">
            <w:pPr>
              <w:jc w:val="center"/>
              <w:rPr>
                <w:rFonts w:cs="Arial"/>
                <w:b/>
                <w:color w:val="147DA5" w:themeColor="text2" w:themeShade="80"/>
                <w:sz w:val="20"/>
                <w:szCs w:val="20"/>
              </w:rPr>
            </w:pPr>
            <w:r w:rsidRPr="008806ED"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Arrival</w:t>
            </w:r>
            <w:r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 xml:space="preserve"> date</w:t>
            </w:r>
          </w:p>
        </w:tc>
        <w:tc>
          <w:tcPr>
            <w:tcW w:w="1228" w:type="dxa"/>
          </w:tcPr>
          <w:p w14:paraId="054FE142" w14:textId="77777777" w:rsidR="00D27C16" w:rsidRPr="008806ED" w:rsidRDefault="00D27C16" w:rsidP="00131800">
            <w:pPr>
              <w:jc w:val="center"/>
              <w:rPr>
                <w:rFonts w:cs="Arial"/>
                <w:b/>
                <w:color w:val="147DA5" w:themeColor="text2" w:themeShade="80"/>
                <w:sz w:val="20"/>
                <w:szCs w:val="20"/>
              </w:rPr>
            </w:pPr>
            <w:r w:rsidRPr="008806ED"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Depart</w:t>
            </w:r>
            <w:r>
              <w:rPr>
                <w:rFonts w:cs="Arial"/>
                <w:b/>
                <w:color w:val="147DA5" w:themeColor="text2" w:themeShade="80"/>
                <w:sz w:val="20"/>
                <w:szCs w:val="20"/>
              </w:rPr>
              <w:t>ure date</w:t>
            </w:r>
          </w:p>
        </w:tc>
        <w:tc>
          <w:tcPr>
            <w:tcW w:w="1603" w:type="dxa"/>
            <w:vMerge/>
          </w:tcPr>
          <w:p w14:paraId="64814B16" w14:textId="77777777" w:rsidR="00D27C16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</w:p>
        </w:tc>
      </w:tr>
      <w:tr w:rsidR="00D27C16" w:rsidRPr="00BA6C41" w14:paraId="459A8CA6" w14:textId="77777777" w:rsidTr="00795B07">
        <w:trPr>
          <w:trHeight w:val="224"/>
        </w:trPr>
        <w:tc>
          <w:tcPr>
            <w:tcW w:w="1555" w:type="dxa"/>
            <w:vMerge w:val="restart"/>
          </w:tcPr>
          <w:p w14:paraId="28E3CB9F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vessel name here</w:t>
            </w:r>
          </w:p>
        </w:tc>
        <w:tc>
          <w:tcPr>
            <w:tcW w:w="1701" w:type="dxa"/>
            <w:vMerge w:val="restart"/>
          </w:tcPr>
          <w:p w14:paraId="46075885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Insert name of all ports and dredge/disposal sites visited in the last 12 months</w:t>
            </w:r>
          </w:p>
        </w:tc>
        <w:tc>
          <w:tcPr>
            <w:tcW w:w="1701" w:type="dxa"/>
          </w:tcPr>
          <w:p w14:paraId="22DBC447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Port name</w:t>
            </w:r>
          </w:p>
        </w:tc>
        <w:tc>
          <w:tcPr>
            <w:tcW w:w="1228" w:type="dxa"/>
          </w:tcPr>
          <w:p w14:paraId="6405A917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1228" w:type="dxa"/>
          </w:tcPr>
          <w:p w14:paraId="4834B444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Date</w:t>
            </w:r>
          </w:p>
        </w:tc>
        <w:tc>
          <w:tcPr>
            <w:tcW w:w="1603" w:type="dxa"/>
            <w:vMerge w:val="restart"/>
          </w:tcPr>
          <w:p w14:paraId="28F47789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  <w:r w:rsidRPr="000A72F0">
              <w:rPr>
                <w:rFonts w:cs="Arial"/>
                <w:i/>
                <w:color w:val="147DA5" w:themeColor="text2" w:themeShade="80"/>
                <w:sz w:val="22"/>
                <w:szCs w:val="22"/>
                <w:shd w:val="clear" w:color="auto" w:fill="F2F2F2" w:themeFill="background1" w:themeFillShade="F2"/>
              </w:rPr>
              <w:t>Disposal site name and reference no.</w:t>
            </w:r>
          </w:p>
        </w:tc>
      </w:tr>
      <w:tr w:rsidR="00D27C16" w:rsidRPr="00BA6C41" w14:paraId="1BE84996" w14:textId="77777777" w:rsidTr="00795B07">
        <w:trPr>
          <w:trHeight w:val="224"/>
        </w:trPr>
        <w:tc>
          <w:tcPr>
            <w:tcW w:w="1555" w:type="dxa"/>
            <w:vMerge/>
          </w:tcPr>
          <w:p w14:paraId="551299E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45A694A6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22A16F76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263DBC77" w14:textId="77777777" w:rsidR="00D27C16" w:rsidRPr="000A72F0" w:rsidRDefault="00D27C16" w:rsidP="00131800">
            <w:pPr>
              <w:rPr>
                <w:rFonts w:cs="Arial"/>
                <w:color w:val="147DA5" w:themeColor="text2" w:themeShade="80"/>
                <w:sz w:val="22"/>
                <w:szCs w:val="22"/>
              </w:rPr>
            </w:pPr>
          </w:p>
        </w:tc>
        <w:tc>
          <w:tcPr>
            <w:tcW w:w="1228" w:type="dxa"/>
          </w:tcPr>
          <w:p w14:paraId="2973D65B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5BF3329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3F633B84" w14:textId="77777777" w:rsidTr="00795B07">
        <w:trPr>
          <w:trHeight w:val="224"/>
        </w:trPr>
        <w:tc>
          <w:tcPr>
            <w:tcW w:w="1555" w:type="dxa"/>
            <w:vMerge/>
          </w:tcPr>
          <w:p w14:paraId="395BAF99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0D6C4B97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0E9C8C84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26C76152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9ED5790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314501CF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3E2D75C4" w14:textId="77777777" w:rsidTr="00795B07">
        <w:trPr>
          <w:trHeight w:val="224"/>
        </w:trPr>
        <w:tc>
          <w:tcPr>
            <w:tcW w:w="1555" w:type="dxa"/>
            <w:vMerge/>
          </w:tcPr>
          <w:p w14:paraId="5CEEFE35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579B2D7D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772D065F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155A7548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A520DEB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48ECC42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3D95A221" w14:textId="77777777" w:rsidTr="00795B07">
        <w:trPr>
          <w:trHeight w:val="224"/>
        </w:trPr>
        <w:tc>
          <w:tcPr>
            <w:tcW w:w="1555" w:type="dxa"/>
            <w:vMerge/>
          </w:tcPr>
          <w:p w14:paraId="710BAE20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6823FE3B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47DCF9F8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036E8573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20244E6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6C1A074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563C71EA" w14:textId="77777777" w:rsidTr="00795B07">
        <w:trPr>
          <w:trHeight w:val="224"/>
        </w:trPr>
        <w:tc>
          <w:tcPr>
            <w:tcW w:w="1555" w:type="dxa"/>
            <w:vMerge/>
          </w:tcPr>
          <w:p w14:paraId="3079B184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479BF383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44D9CB45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7257F85F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33E03A57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3C2AEFC0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6B35187B" w14:textId="77777777" w:rsidTr="00795B07">
        <w:trPr>
          <w:trHeight w:val="224"/>
        </w:trPr>
        <w:tc>
          <w:tcPr>
            <w:tcW w:w="1555" w:type="dxa"/>
            <w:vMerge/>
          </w:tcPr>
          <w:p w14:paraId="67EAFDB0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3D13476B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27A79EBA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64810AA7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458294A4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3D8D279A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  <w:tr w:rsidR="00D27C16" w:rsidRPr="00BA6C41" w14:paraId="089FE663" w14:textId="77777777" w:rsidTr="00795B07">
        <w:trPr>
          <w:trHeight w:val="224"/>
        </w:trPr>
        <w:tc>
          <w:tcPr>
            <w:tcW w:w="1555" w:type="dxa"/>
            <w:vMerge/>
          </w:tcPr>
          <w:p w14:paraId="6EF92935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  <w:vMerge/>
          </w:tcPr>
          <w:p w14:paraId="67AEC046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  <w:tc>
          <w:tcPr>
            <w:tcW w:w="1701" w:type="dxa"/>
          </w:tcPr>
          <w:p w14:paraId="36133E88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1B52BFF9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228" w:type="dxa"/>
          </w:tcPr>
          <w:p w14:paraId="509B81C2" w14:textId="77777777" w:rsidR="00D27C16" w:rsidRPr="008806ED" w:rsidRDefault="00D27C16" w:rsidP="00131800">
            <w:pPr>
              <w:rPr>
                <w:rFonts w:cs="Arial"/>
                <w:color w:val="147DA5" w:themeColor="text2" w:themeShade="80"/>
                <w:sz w:val="18"/>
                <w:szCs w:val="18"/>
              </w:rPr>
            </w:pPr>
          </w:p>
        </w:tc>
        <w:tc>
          <w:tcPr>
            <w:tcW w:w="1603" w:type="dxa"/>
            <w:vMerge/>
          </w:tcPr>
          <w:p w14:paraId="78CDC232" w14:textId="77777777" w:rsidR="00D27C16" w:rsidRPr="00BA6C41" w:rsidRDefault="00D27C16" w:rsidP="00131800">
            <w:pPr>
              <w:rPr>
                <w:rFonts w:cs="Arial"/>
                <w:color w:val="147DA5" w:themeColor="text2" w:themeShade="80"/>
              </w:rPr>
            </w:pPr>
          </w:p>
        </w:tc>
      </w:tr>
    </w:tbl>
    <w:p w14:paraId="79561EEE" w14:textId="77777777" w:rsidR="00F040BE" w:rsidRPr="00F040BE" w:rsidRDefault="00F040BE" w:rsidP="00F040BE">
      <w:pPr>
        <w:rPr>
          <w:rFonts w:cs="Arial"/>
          <w:color w:val="147DA5" w:themeColor="text2" w:themeShade="80"/>
          <w:sz w:val="28"/>
          <w:szCs w:val="28"/>
        </w:rPr>
      </w:pPr>
    </w:p>
    <w:p w14:paraId="77ED8EC9" w14:textId="77777777" w:rsidR="00D27C16" w:rsidRPr="000A72F0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Activities which have a significant risk of introducing or spreading marine invasive non-native species</w:t>
      </w:r>
      <w:r w:rsidR="000A72F0">
        <w:rPr>
          <w:rFonts w:ascii="Arial" w:hAnsi="Arial" w:cs="Arial"/>
          <w:color w:val="147DA5" w:themeColor="text2" w:themeShade="80"/>
          <w:sz w:val="28"/>
          <w:szCs w:val="28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(Please provide as much detail as possible of how each of the activities have the potential to increase the risk of introduction or onward spread of marine invasive non-native species – insert additional rows as necessary)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7C16" w14:paraId="47E8B16E" w14:textId="77777777" w:rsidTr="00795B07">
        <w:tc>
          <w:tcPr>
            <w:tcW w:w="3005" w:type="dxa"/>
          </w:tcPr>
          <w:p w14:paraId="6F8BBECF" w14:textId="77777777"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Activity and brief description</w:t>
            </w:r>
          </w:p>
        </w:tc>
        <w:tc>
          <w:tcPr>
            <w:tcW w:w="3005" w:type="dxa"/>
          </w:tcPr>
          <w:p w14:paraId="5F240CE6" w14:textId="77777777"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Details of how this could potentially increase the risk of introducing and/or spreading MINNS</w:t>
            </w:r>
          </w:p>
        </w:tc>
        <w:tc>
          <w:tcPr>
            <w:tcW w:w="3006" w:type="dxa"/>
          </w:tcPr>
          <w:p w14:paraId="050FBD95" w14:textId="77777777" w:rsidR="00D27C16" w:rsidRPr="008B7D2D" w:rsidRDefault="00D27C16" w:rsidP="00131800">
            <w:pPr>
              <w:rPr>
                <w:rFonts w:cs="Arial"/>
                <w:b/>
                <w:color w:val="147DA5" w:themeColor="text2" w:themeShade="80"/>
              </w:rPr>
            </w:pPr>
            <w:r w:rsidRPr="008B7D2D">
              <w:rPr>
                <w:rFonts w:cs="Arial"/>
                <w:b/>
                <w:color w:val="147DA5" w:themeColor="text2" w:themeShade="80"/>
              </w:rPr>
              <w:t>Mitigation and Biosecurity measures to be implemented</w:t>
            </w:r>
          </w:p>
        </w:tc>
      </w:tr>
      <w:tr w:rsidR="00D27C16" w14:paraId="76244976" w14:textId="77777777" w:rsidTr="00375D15">
        <w:tc>
          <w:tcPr>
            <w:tcW w:w="3005" w:type="dxa"/>
          </w:tcPr>
          <w:p w14:paraId="44EB9A8F" w14:textId="77777777" w:rsidR="00D27C16" w:rsidRPr="00A13379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131800">
              <w:rPr>
                <w:rFonts w:eastAsiaTheme="minorHAnsi" w:cs="Arial"/>
                <w:i/>
                <w:color w:val="147DA5" w:themeColor="text2" w:themeShade="80"/>
                <w:szCs w:val="22"/>
              </w:rPr>
              <w:t>Movement of vessels from one port to another</w:t>
            </w:r>
          </w:p>
        </w:tc>
        <w:tc>
          <w:tcPr>
            <w:tcW w:w="3005" w:type="dxa"/>
          </w:tcPr>
          <w:p w14:paraId="1D95325F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 xml:space="preserve">Risk of spreading INNS could be through </w:t>
            </w:r>
          </w:p>
          <w:p w14:paraId="7FBA38DB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14:paraId="26241B4D" w14:textId="77777777" w:rsidR="00D27C16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131800">
              <w:rPr>
                <w:rFonts w:cs="Arial"/>
                <w:i/>
                <w:color w:val="147DA5" w:themeColor="text2" w:themeShade="80"/>
              </w:rPr>
              <w:t>-</w:t>
            </w:r>
            <w:r>
              <w:rPr>
                <w:rFonts w:cs="Arial"/>
                <w:i/>
                <w:color w:val="147DA5" w:themeColor="text2" w:themeShade="80"/>
              </w:rPr>
              <w:t xml:space="preserve"> the </w:t>
            </w:r>
            <w:r w:rsidRPr="00131800">
              <w:rPr>
                <w:rFonts w:cs="Arial"/>
                <w:i/>
                <w:color w:val="147DA5" w:themeColor="text2" w:themeShade="80"/>
              </w:rPr>
              <w:t>transfer of ballast water/sediment between ports</w:t>
            </w:r>
            <w:r>
              <w:rPr>
                <w:rFonts w:cs="Arial"/>
                <w:i/>
                <w:color w:val="147DA5" w:themeColor="text2" w:themeShade="80"/>
              </w:rPr>
              <w:t xml:space="preserve"> or between dredge area and deposit area.</w:t>
            </w:r>
          </w:p>
          <w:p w14:paraId="5238289F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14:paraId="4F7B38D2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>- bio-fouling of the ships hull, strum boxes and seawater intakes</w:t>
            </w:r>
          </w:p>
          <w:p w14:paraId="453FC10E" w14:textId="77777777" w:rsid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  <w:p w14:paraId="39DE1E16" w14:textId="77777777" w:rsidR="00131800" w:rsidRP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 xml:space="preserve">- </w:t>
            </w:r>
            <w:r w:rsidR="00375D15">
              <w:rPr>
                <w:rFonts w:cs="Arial"/>
                <w:i/>
                <w:color w:val="147DA5" w:themeColor="text2" w:themeShade="80"/>
              </w:rPr>
              <w:t xml:space="preserve">the transfer of dredge </w:t>
            </w:r>
            <w:proofErr w:type="spellStart"/>
            <w:r w:rsidR="00375D15">
              <w:rPr>
                <w:rFonts w:cs="Arial"/>
                <w:i/>
                <w:color w:val="147DA5" w:themeColor="text2" w:themeShade="80"/>
              </w:rPr>
              <w:t>arrisings</w:t>
            </w:r>
            <w:proofErr w:type="spellEnd"/>
            <w:r w:rsidR="00375D15">
              <w:rPr>
                <w:rFonts w:cs="Arial"/>
                <w:i/>
                <w:color w:val="147DA5" w:themeColor="text2" w:themeShade="80"/>
              </w:rPr>
              <w:t xml:space="preserve"> between ports.</w:t>
            </w:r>
          </w:p>
          <w:p w14:paraId="19351054" w14:textId="77777777" w:rsidR="00131800" w:rsidRPr="00131800" w:rsidRDefault="00131800" w:rsidP="00131800">
            <w:pPr>
              <w:rPr>
                <w:rFonts w:cs="Arial"/>
                <w:i/>
                <w:color w:val="147DA5" w:themeColor="text2" w:themeShade="80"/>
              </w:rPr>
            </w:pPr>
          </w:p>
        </w:tc>
        <w:tc>
          <w:tcPr>
            <w:tcW w:w="3006" w:type="dxa"/>
          </w:tcPr>
          <w:p w14:paraId="23C0344B" w14:textId="77777777" w:rsidR="00D27C16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 w:rsidRPr="00216183">
              <w:rPr>
                <w:rFonts w:cs="Arial"/>
                <w:i/>
                <w:color w:val="147DA5" w:themeColor="text2" w:themeShade="80"/>
              </w:rPr>
              <w:t xml:space="preserve">The prevention of introducing or spreading INNS through the transfer of ballast </w:t>
            </w:r>
            <w:r w:rsidR="00450808" w:rsidRPr="00216183">
              <w:rPr>
                <w:rFonts w:cs="Arial"/>
                <w:i/>
                <w:color w:val="147DA5" w:themeColor="text2" w:themeShade="80"/>
              </w:rPr>
              <w:t>is</w:t>
            </w:r>
            <w:r w:rsidRPr="00216183">
              <w:rPr>
                <w:rFonts w:cs="Arial"/>
                <w:i/>
                <w:color w:val="147DA5" w:themeColor="text2" w:themeShade="80"/>
              </w:rPr>
              <w:t xml:space="preserve"> governed by the Ballast Water Management Convention</w:t>
            </w:r>
            <w:r w:rsidR="00450808" w:rsidRPr="00216183">
              <w:rPr>
                <w:rFonts w:cs="Arial"/>
                <w:i/>
                <w:color w:val="147DA5" w:themeColor="text2" w:themeShade="80"/>
              </w:rPr>
              <w:t xml:space="preserve"> as measure are taken in accordance with each vessels approved Ballast Water Management Plan</w:t>
            </w:r>
            <w:r w:rsidRPr="00216183">
              <w:rPr>
                <w:rFonts w:cs="Arial"/>
                <w:i/>
                <w:color w:val="147DA5" w:themeColor="text2" w:themeShade="80"/>
              </w:rPr>
              <w:t xml:space="preserve">.  </w:t>
            </w:r>
            <w:r w:rsidR="00450808" w:rsidRPr="00216183">
              <w:rPr>
                <w:rFonts w:cs="Arial"/>
                <w:i/>
                <w:color w:val="147DA5" w:themeColor="text2" w:themeShade="80"/>
              </w:rPr>
              <w:t>In addition to the requirements of the BWMC</w:t>
            </w:r>
            <w:r w:rsidRPr="00216183">
              <w:rPr>
                <w:rFonts w:cs="Arial"/>
                <w:i/>
                <w:color w:val="147DA5" w:themeColor="text2" w:themeShade="80"/>
              </w:rPr>
              <w:t xml:space="preserve">, UK Dredging actively manages the risk by reducing the need to conduct ballasting operations to a minimum and where ballast tanks are rarely discharged, </w:t>
            </w:r>
            <w:r w:rsidRPr="00216183">
              <w:rPr>
                <w:rFonts w:cs="Arial"/>
                <w:i/>
                <w:color w:val="147DA5" w:themeColor="text2" w:themeShade="80"/>
              </w:rPr>
              <w:lastRenderedPageBreak/>
              <w:t>they are filled using fresh water from a treated shore source.</w:t>
            </w:r>
            <w:r>
              <w:rPr>
                <w:rFonts w:cs="Arial"/>
                <w:i/>
                <w:color w:val="147DA5" w:themeColor="text2" w:themeShade="80"/>
              </w:rPr>
              <w:t xml:space="preserve">  </w:t>
            </w:r>
          </w:p>
          <w:p w14:paraId="1FA2E98E" w14:textId="77777777"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14:paraId="47E6AAED" w14:textId="77777777"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>
              <w:rPr>
                <w:rFonts w:cs="Arial"/>
                <w:i/>
                <w:color w:val="147DA5" w:themeColor="text2" w:themeShade="80"/>
              </w:rPr>
              <w:t>To prevent bio-fouling of the ship, we u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se of certified anti-foul paint system, </w:t>
            </w:r>
            <w:r>
              <w:rPr>
                <w:rFonts w:cs="Arial"/>
                <w:i/>
                <w:color w:val="147DA5" w:themeColor="text2" w:themeShade="80"/>
              </w:rPr>
              <w:t xml:space="preserve">with </w:t>
            </w:r>
            <w:r w:rsidRPr="00375D15">
              <w:rPr>
                <w:rFonts w:cs="Arial"/>
                <w:i/>
                <w:color w:val="147DA5" w:themeColor="text2" w:themeShade="80"/>
              </w:rPr>
              <w:t>maintenance and reapplication every 2 years (which is over and above Class requirement of 3 yearly)</w:t>
            </w:r>
            <w:r>
              <w:rPr>
                <w:rFonts w:cs="Arial"/>
                <w:i/>
                <w:color w:val="147DA5" w:themeColor="text2" w:themeShade="80"/>
              </w:rPr>
              <w:t xml:space="preserve">. </w:t>
            </w:r>
            <w:r w:rsidRPr="00375D15">
              <w:rPr>
                <w:rFonts w:cs="Arial"/>
                <w:i/>
                <w:color w:val="147DA5" w:themeColor="text2" w:themeShade="80"/>
              </w:rPr>
              <w:t>Copper anodes in sea-boxes or in sea-box flush systems prevents build-up of biofouling.  Any biofouling removed from filters is disposed of or incinerated.</w:t>
            </w:r>
          </w:p>
          <w:p w14:paraId="773824BB" w14:textId="77777777" w:rsid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</w:p>
          <w:p w14:paraId="3FE60395" w14:textId="77777777" w:rsidR="00375D15" w:rsidRPr="00375D15" w:rsidRDefault="00375D15" w:rsidP="00375D15">
            <w:pPr>
              <w:rPr>
                <w:rFonts w:cs="Arial"/>
                <w:i/>
                <w:color w:val="147DA5" w:themeColor="text2" w:themeShade="80"/>
                <w:shd w:val="clear" w:color="auto" w:fill="F2F2F2" w:themeFill="background1" w:themeFillShade="F2"/>
              </w:rPr>
            </w:pPr>
            <w:r>
              <w:rPr>
                <w:rFonts w:cs="Arial"/>
                <w:i/>
                <w:color w:val="147DA5" w:themeColor="text2" w:themeShade="80"/>
              </w:rPr>
              <w:t>In accordance with our marine licenses, we are prohibited from moving dredging wastes or arisings between ports and discharge everything prior to leaving a port or deposit area.   We also ensure we c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lean </w:t>
            </w:r>
            <w:r>
              <w:rPr>
                <w:rFonts w:cs="Arial"/>
                <w:i/>
                <w:color w:val="147DA5" w:themeColor="text2" w:themeShade="80"/>
              </w:rPr>
              <w:t xml:space="preserve">the </w:t>
            </w:r>
            <w:r w:rsidRPr="00375D15">
              <w:rPr>
                <w:rFonts w:cs="Arial"/>
                <w:i/>
                <w:color w:val="147DA5" w:themeColor="text2" w:themeShade="80"/>
              </w:rPr>
              <w:t>hopper, dredge equipment and plough prior to sailing from</w:t>
            </w:r>
            <w:r>
              <w:rPr>
                <w:rFonts w:cs="Arial"/>
                <w:i/>
                <w:color w:val="147DA5" w:themeColor="text2" w:themeShade="80"/>
              </w:rPr>
              <w:t xml:space="preserve"> a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 port.  </w:t>
            </w:r>
            <w:r>
              <w:rPr>
                <w:rFonts w:cs="Arial"/>
                <w:i/>
                <w:color w:val="147DA5" w:themeColor="text2" w:themeShade="80"/>
              </w:rPr>
              <w:t>We will p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hotograph and report any fauna &amp; flora </w:t>
            </w:r>
            <w:proofErr w:type="spellStart"/>
            <w:r>
              <w:rPr>
                <w:rFonts w:cs="Arial"/>
                <w:i/>
                <w:color w:val="147DA5" w:themeColor="text2" w:themeShade="80"/>
              </w:rPr>
              <w:t>foud</w:t>
            </w:r>
            <w:proofErr w:type="spellEnd"/>
            <w:r>
              <w:rPr>
                <w:rFonts w:cs="Arial"/>
                <w:i/>
                <w:color w:val="147DA5" w:themeColor="text2" w:themeShade="80"/>
              </w:rPr>
              <w:t xml:space="preserve"> within the dredge arisings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. </w:t>
            </w:r>
            <w:r>
              <w:rPr>
                <w:rFonts w:cs="Arial"/>
                <w:i/>
                <w:color w:val="147DA5" w:themeColor="text2" w:themeShade="80"/>
              </w:rPr>
              <w:t>This will be identified</w:t>
            </w:r>
            <w:r w:rsidRPr="00375D15">
              <w:rPr>
                <w:rFonts w:cs="Arial"/>
                <w:i/>
                <w:color w:val="147DA5" w:themeColor="text2" w:themeShade="80"/>
              </w:rPr>
              <w:t>, record</w:t>
            </w:r>
            <w:r>
              <w:rPr>
                <w:rFonts w:cs="Arial"/>
                <w:i/>
                <w:color w:val="147DA5" w:themeColor="text2" w:themeShade="80"/>
              </w:rPr>
              <w:t xml:space="preserve">ed and reported </w:t>
            </w:r>
            <w:r w:rsidRPr="00375D15">
              <w:rPr>
                <w:rFonts w:cs="Arial"/>
                <w:i/>
                <w:color w:val="147DA5" w:themeColor="text2" w:themeShade="80"/>
              </w:rPr>
              <w:t xml:space="preserve">if INNS </w:t>
            </w:r>
            <w:r>
              <w:rPr>
                <w:rFonts w:cs="Arial"/>
                <w:i/>
                <w:color w:val="147DA5" w:themeColor="text2" w:themeShade="80"/>
              </w:rPr>
              <w:t xml:space="preserve">is </w:t>
            </w:r>
            <w:r w:rsidRPr="00375D15">
              <w:rPr>
                <w:rFonts w:cs="Arial"/>
                <w:i/>
                <w:color w:val="147DA5" w:themeColor="text2" w:themeShade="80"/>
              </w:rPr>
              <w:t>discovered.</w:t>
            </w:r>
          </w:p>
        </w:tc>
      </w:tr>
      <w:tr w:rsidR="00D27C16" w14:paraId="70EFB316" w14:textId="77777777" w:rsidTr="00795B07">
        <w:tc>
          <w:tcPr>
            <w:tcW w:w="3005" w:type="dxa"/>
          </w:tcPr>
          <w:p w14:paraId="69232801" w14:textId="77777777" w:rsidR="00D27C16" w:rsidRPr="00375D15" w:rsidRDefault="00375D15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lastRenderedPageBreak/>
              <w:t>Dredging or the movement of dredge material between dredge area and deposit.</w:t>
            </w:r>
          </w:p>
        </w:tc>
        <w:tc>
          <w:tcPr>
            <w:tcW w:w="3005" w:type="dxa"/>
          </w:tcPr>
          <w:p w14:paraId="04C29D30" w14:textId="77777777" w:rsidR="00D27C16" w:rsidRPr="00375D15" w:rsidRDefault="00375D15" w:rsidP="00131800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Increased risk if INNS has been found within dredge area and not deposit.</w:t>
            </w:r>
          </w:p>
        </w:tc>
        <w:tc>
          <w:tcPr>
            <w:tcW w:w="3006" w:type="dxa"/>
          </w:tcPr>
          <w:p w14:paraId="3914E05A" w14:textId="77777777" w:rsidR="00D27C16" w:rsidRPr="00375D15" w:rsidRDefault="00375D15" w:rsidP="00375D15">
            <w:pPr>
              <w:rPr>
                <w:rFonts w:cs="Arial"/>
                <w:i/>
                <w:color w:val="147DA5" w:themeColor="text2" w:themeShade="80"/>
              </w:rPr>
            </w:pPr>
            <w:r w:rsidRPr="00375D15">
              <w:rPr>
                <w:rFonts w:cs="Arial"/>
                <w:i/>
                <w:color w:val="147DA5" w:themeColor="text2" w:themeShade="80"/>
              </w:rPr>
              <w:t>For this project, the deposit and dredge area are relatively close and so there is a high probability that they will contain similar species.  However, any flora or fauna dredged will be photographed, identified, recorded and reported if INNS is discovered</w:t>
            </w:r>
          </w:p>
        </w:tc>
      </w:tr>
    </w:tbl>
    <w:p w14:paraId="36B63D64" w14:textId="77777777" w:rsidR="00D27C16" w:rsidRDefault="00D27C16" w:rsidP="00131800">
      <w:pPr>
        <w:rPr>
          <w:rFonts w:cs="Arial"/>
          <w:i/>
          <w:color w:val="147DA5" w:themeColor="text2" w:themeShade="80"/>
        </w:rPr>
      </w:pPr>
    </w:p>
    <w:p w14:paraId="085DFC79" w14:textId="77777777" w:rsidR="00D27C16" w:rsidRDefault="00D27C16" w:rsidP="00131800">
      <w:pPr>
        <w:rPr>
          <w:rFonts w:cs="Arial"/>
          <w:i/>
          <w:color w:val="147DA5" w:themeColor="text2" w:themeShade="80"/>
        </w:rPr>
      </w:pPr>
    </w:p>
    <w:p w14:paraId="18AB6AF4" w14:textId="77777777" w:rsidR="00834945" w:rsidRDefault="00834945" w:rsidP="00131800">
      <w:pPr>
        <w:rPr>
          <w:rFonts w:cs="Arial"/>
          <w:i/>
          <w:color w:val="147DA5" w:themeColor="text2" w:themeShade="80"/>
        </w:rPr>
      </w:pPr>
    </w:p>
    <w:p w14:paraId="0332C093" w14:textId="77777777" w:rsidR="00834945" w:rsidRDefault="00834945" w:rsidP="00131800">
      <w:pPr>
        <w:rPr>
          <w:rFonts w:cs="Arial"/>
          <w:i/>
          <w:color w:val="147DA5" w:themeColor="text2" w:themeShade="80"/>
        </w:rPr>
      </w:pPr>
    </w:p>
    <w:p w14:paraId="4D128824" w14:textId="77777777" w:rsidR="00470A54" w:rsidRPr="00813D6D" w:rsidRDefault="00470A54" w:rsidP="00131800">
      <w:pPr>
        <w:rPr>
          <w:rFonts w:cs="Arial"/>
          <w:i/>
          <w:color w:val="147DA5" w:themeColor="text2" w:themeShade="80"/>
        </w:rPr>
      </w:pPr>
    </w:p>
    <w:p w14:paraId="5AFDA485" w14:textId="77777777"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 xml:space="preserve"> Mitigation &amp; Biosecurity Control Measures – Instructions for staff/contractors/site users</w:t>
      </w:r>
      <w:r w:rsidR="00BB121B">
        <w:rPr>
          <w:rFonts w:ascii="Arial" w:hAnsi="Arial" w:cs="Arial"/>
          <w:color w:val="147DA5" w:themeColor="text2" w:themeShade="80"/>
          <w:sz w:val="28"/>
          <w:szCs w:val="28"/>
        </w:rPr>
        <w:t xml:space="preserve"> </w:t>
      </w:r>
      <w:r w:rsidR="00BB121B" w:rsidRPr="000A72F0">
        <w:rPr>
          <w:rFonts w:ascii="Arial" w:hAnsi="Arial" w:cs="Arial"/>
          <w:color w:val="147DA5" w:themeColor="text2" w:themeShade="80"/>
        </w:rPr>
        <w:t>(</w:t>
      </w:r>
      <w:r w:rsidR="00BB121B" w:rsidRPr="000A72F0">
        <w:rPr>
          <w:rFonts w:ascii="Arial" w:hAnsi="Arial" w:cs="Arial"/>
          <w:i/>
          <w:color w:val="147DA5" w:themeColor="text2" w:themeShade="80"/>
        </w:rPr>
        <w:t>insert additional rows as necessary)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1526"/>
        <w:gridCol w:w="4536"/>
        <w:gridCol w:w="1617"/>
        <w:gridCol w:w="1763"/>
      </w:tblGrid>
      <w:tr w:rsidR="00D27C16" w:rsidRPr="00BA6C41" w14:paraId="12587C9C" w14:textId="77777777" w:rsidTr="00795B07">
        <w:tc>
          <w:tcPr>
            <w:tcW w:w="1526" w:type="dxa"/>
          </w:tcPr>
          <w:p w14:paraId="4F9D722F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Who</w:t>
            </w:r>
          </w:p>
        </w:tc>
        <w:tc>
          <w:tcPr>
            <w:tcW w:w="4536" w:type="dxa"/>
          </w:tcPr>
          <w:p w14:paraId="6632562E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What</w:t>
            </w:r>
          </w:p>
          <w:p w14:paraId="34210C23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  <w:tc>
          <w:tcPr>
            <w:tcW w:w="1417" w:type="dxa"/>
          </w:tcPr>
          <w:p w14:paraId="72DB63FE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Where</w:t>
            </w:r>
          </w:p>
        </w:tc>
        <w:tc>
          <w:tcPr>
            <w:tcW w:w="1763" w:type="dxa"/>
          </w:tcPr>
          <w:p w14:paraId="6597F9D6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When</w:t>
            </w:r>
          </w:p>
        </w:tc>
      </w:tr>
      <w:tr w:rsidR="00D27C16" w:rsidRPr="00BA6C41" w14:paraId="7EA7408F" w14:textId="77777777" w:rsidTr="00795B07">
        <w:tc>
          <w:tcPr>
            <w:tcW w:w="1526" w:type="dxa"/>
          </w:tcPr>
          <w:p w14:paraId="67B1156E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 / OOW</w:t>
            </w:r>
          </w:p>
          <w:p w14:paraId="0F9015F9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25A7B259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Record details of each dredge cycle.</w:t>
            </w:r>
          </w:p>
        </w:tc>
        <w:tc>
          <w:tcPr>
            <w:tcW w:w="1417" w:type="dxa"/>
          </w:tcPr>
          <w:p w14:paraId="2D71BF59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Logbook</w:t>
            </w:r>
          </w:p>
        </w:tc>
        <w:tc>
          <w:tcPr>
            <w:tcW w:w="1763" w:type="dxa"/>
          </w:tcPr>
          <w:p w14:paraId="7FC689F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During normal operations.</w:t>
            </w:r>
          </w:p>
        </w:tc>
      </w:tr>
      <w:tr w:rsidR="00D27C16" w:rsidRPr="00BA6C41" w14:paraId="007028F5" w14:textId="77777777" w:rsidTr="00795B07">
        <w:tc>
          <w:tcPr>
            <w:tcW w:w="1526" w:type="dxa"/>
          </w:tcPr>
          <w:p w14:paraId="7164B5F1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</w:t>
            </w:r>
          </w:p>
          <w:p w14:paraId="3FA4D277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312AF912" w14:textId="77777777" w:rsidR="00D27C16" w:rsidRPr="00BA6C41" w:rsidRDefault="00630B40" w:rsidP="00630B4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Wash down ship to remove dredge material</w:t>
            </w:r>
          </w:p>
        </w:tc>
        <w:tc>
          <w:tcPr>
            <w:tcW w:w="1417" w:type="dxa"/>
          </w:tcPr>
          <w:p w14:paraId="58A1F936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and dredge equipment</w:t>
            </w:r>
          </w:p>
        </w:tc>
        <w:tc>
          <w:tcPr>
            <w:tcW w:w="1763" w:type="dxa"/>
          </w:tcPr>
          <w:p w14:paraId="58E26601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Prior to departure from port area.</w:t>
            </w:r>
          </w:p>
        </w:tc>
      </w:tr>
      <w:tr w:rsidR="00D27C16" w:rsidRPr="00BA6C41" w14:paraId="2FDE917D" w14:textId="77777777" w:rsidTr="00795B07">
        <w:tc>
          <w:tcPr>
            <w:tcW w:w="1526" w:type="dxa"/>
          </w:tcPr>
          <w:p w14:paraId="69DFE46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 / Mate</w:t>
            </w:r>
          </w:p>
          <w:p w14:paraId="4D49C2AB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21BE0678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Refresh ballast water if it is anticipated that there will be a need to discharge ballast at the following port</w:t>
            </w:r>
          </w:p>
        </w:tc>
        <w:tc>
          <w:tcPr>
            <w:tcW w:w="1417" w:type="dxa"/>
          </w:tcPr>
          <w:p w14:paraId="120AF619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</w:t>
            </w:r>
          </w:p>
        </w:tc>
        <w:tc>
          <w:tcPr>
            <w:tcW w:w="1763" w:type="dxa"/>
          </w:tcPr>
          <w:p w14:paraId="498FE20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Between ports, as far from land and in as deep water as possible,</w:t>
            </w:r>
          </w:p>
        </w:tc>
      </w:tr>
      <w:tr w:rsidR="00D27C16" w:rsidRPr="00BA6C41" w14:paraId="43DCCD38" w14:textId="77777777" w:rsidTr="00795B07">
        <w:tc>
          <w:tcPr>
            <w:tcW w:w="1526" w:type="dxa"/>
          </w:tcPr>
          <w:p w14:paraId="088040AE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Master</w:t>
            </w:r>
          </w:p>
          <w:p w14:paraId="3B3E05A3" w14:textId="77777777" w:rsidR="00D27C16" w:rsidRPr="00BA6C41" w:rsidRDefault="00D27C16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4536" w:type="dxa"/>
          </w:tcPr>
          <w:p w14:paraId="556B216B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Refresh clean hopper water carried as ballast.</w:t>
            </w:r>
          </w:p>
        </w:tc>
        <w:tc>
          <w:tcPr>
            <w:tcW w:w="1417" w:type="dxa"/>
          </w:tcPr>
          <w:p w14:paraId="09EDF298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hopper</w:t>
            </w:r>
          </w:p>
        </w:tc>
        <w:tc>
          <w:tcPr>
            <w:tcW w:w="1763" w:type="dxa"/>
          </w:tcPr>
          <w:p w14:paraId="08807A34" w14:textId="77777777" w:rsidR="00D27C16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On departure from port limits</w:t>
            </w:r>
          </w:p>
        </w:tc>
      </w:tr>
      <w:tr w:rsidR="00630B40" w:rsidRPr="00BA6C41" w14:paraId="76EAE9F4" w14:textId="77777777" w:rsidTr="00795B07">
        <w:tc>
          <w:tcPr>
            <w:tcW w:w="1526" w:type="dxa"/>
          </w:tcPr>
          <w:p w14:paraId="08B9BD41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Master</w:t>
            </w:r>
          </w:p>
        </w:tc>
        <w:tc>
          <w:tcPr>
            <w:tcW w:w="4536" w:type="dxa"/>
          </w:tcPr>
          <w:p w14:paraId="589E2D45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Pump out</w:t>
            </w:r>
            <w:r>
              <w:rPr>
                <w:rFonts w:ascii="Arial" w:hAnsi="Arial" w:cs="Arial"/>
                <w:color w:val="147DA5" w:themeColor="text2" w:themeShade="80"/>
              </w:rPr>
              <w:t xml:space="preserve"> clean hopper water carried as ballast</w:t>
            </w:r>
          </w:p>
        </w:tc>
        <w:tc>
          <w:tcPr>
            <w:tcW w:w="1417" w:type="dxa"/>
          </w:tcPr>
          <w:p w14:paraId="473B94EB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 hopper</w:t>
            </w:r>
          </w:p>
        </w:tc>
        <w:tc>
          <w:tcPr>
            <w:tcW w:w="1763" w:type="dxa"/>
          </w:tcPr>
          <w:p w14:paraId="53CCE7F1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Prior to arrival at destination port.</w:t>
            </w:r>
          </w:p>
        </w:tc>
      </w:tr>
      <w:tr w:rsidR="00630B40" w:rsidRPr="00BA6C41" w14:paraId="4AB37114" w14:textId="77777777" w:rsidTr="00795B07">
        <w:tc>
          <w:tcPr>
            <w:tcW w:w="1526" w:type="dxa"/>
          </w:tcPr>
          <w:p w14:paraId="2D1E3AF1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All</w:t>
            </w:r>
          </w:p>
        </w:tc>
        <w:tc>
          <w:tcPr>
            <w:tcW w:w="4536" w:type="dxa"/>
          </w:tcPr>
          <w:p w14:paraId="7BC7E86B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Report all flora and fauna dredged as part of operations</w:t>
            </w:r>
          </w:p>
        </w:tc>
        <w:tc>
          <w:tcPr>
            <w:tcW w:w="1417" w:type="dxa"/>
          </w:tcPr>
          <w:p w14:paraId="3F2C4BE7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Vessel</w:t>
            </w:r>
          </w:p>
        </w:tc>
        <w:tc>
          <w:tcPr>
            <w:tcW w:w="1763" w:type="dxa"/>
          </w:tcPr>
          <w:p w14:paraId="2168C0A6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At any time</w:t>
            </w:r>
          </w:p>
        </w:tc>
      </w:tr>
      <w:tr w:rsidR="00630B40" w:rsidRPr="00BA6C41" w14:paraId="05079595" w14:textId="77777777" w:rsidTr="00795B07">
        <w:tc>
          <w:tcPr>
            <w:tcW w:w="1526" w:type="dxa"/>
          </w:tcPr>
          <w:p w14:paraId="6105DEC3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UKD Bio-Security Manager</w:t>
            </w:r>
          </w:p>
        </w:tc>
        <w:tc>
          <w:tcPr>
            <w:tcW w:w="4536" w:type="dxa"/>
          </w:tcPr>
          <w:p w14:paraId="393FB828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Identify reported flora and fauna.  If INNS, record and report to port bio-security manager and as per bio-security plan</w:t>
            </w:r>
          </w:p>
        </w:tc>
        <w:tc>
          <w:tcPr>
            <w:tcW w:w="1417" w:type="dxa"/>
          </w:tcPr>
          <w:p w14:paraId="5C889DC9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Management Office</w:t>
            </w:r>
          </w:p>
        </w:tc>
        <w:tc>
          <w:tcPr>
            <w:tcW w:w="1763" w:type="dxa"/>
          </w:tcPr>
          <w:p w14:paraId="001A1E43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 w:rsidRPr="00630B40">
              <w:rPr>
                <w:rFonts w:ascii="Arial" w:hAnsi="Arial" w:cs="Arial"/>
                <w:color w:val="147DA5" w:themeColor="text2" w:themeShade="80"/>
              </w:rPr>
              <w:t>As required</w:t>
            </w:r>
          </w:p>
        </w:tc>
      </w:tr>
      <w:tr w:rsidR="00630B40" w:rsidRPr="00BA6C41" w14:paraId="089F527C" w14:textId="77777777" w:rsidTr="00795B07">
        <w:tc>
          <w:tcPr>
            <w:tcW w:w="1526" w:type="dxa"/>
          </w:tcPr>
          <w:p w14:paraId="0F02332D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UKD Technical Manager</w:t>
            </w:r>
          </w:p>
        </w:tc>
        <w:tc>
          <w:tcPr>
            <w:tcW w:w="4536" w:type="dxa"/>
          </w:tcPr>
          <w:p w14:paraId="6271F01E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Ensure maintenance of anti-bio-foul paint systems, hull cleaning and inspection by class.</w:t>
            </w:r>
          </w:p>
        </w:tc>
        <w:tc>
          <w:tcPr>
            <w:tcW w:w="1417" w:type="dxa"/>
          </w:tcPr>
          <w:p w14:paraId="48158D58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Dry dock</w:t>
            </w:r>
          </w:p>
        </w:tc>
        <w:tc>
          <w:tcPr>
            <w:tcW w:w="1763" w:type="dxa"/>
          </w:tcPr>
          <w:p w14:paraId="7DDC546A" w14:textId="77777777" w:rsidR="00630B40" w:rsidRP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Every two years</w:t>
            </w:r>
          </w:p>
        </w:tc>
      </w:tr>
    </w:tbl>
    <w:p w14:paraId="632C08C8" w14:textId="77777777" w:rsidR="000A72F0" w:rsidRPr="00BA6C41" w:rsidRDefault="000A72F0" w:rsidP="00131800">
      <w:pPr>
        <w:rPr>
          <w:rFonts w:cs="Arial"/>
          <w:color w:val="147DA5" w:themeColor="text2" w:themeShade="80"/>
        </w:rPr>
      </w:pPr>
    </w:p>
    <w:p w14:paraId="2B59C12A" w14:textId="77777777" w:rsidR="00D27C16" w:rsidRPr="00813D6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813D6D">
        <w:rPr>
          <w:rFonts w:ascii="Arial" w:hAnsi="Arial" w:cs="Arial"/>
          <w:color w:val="147DA5" w:themeColor="text2" w:themeShade="80"/>
          <w:sz w:val="28"/>
          <w:szCs w:val="28"/>
        </w:rPr>
        <w:t>Operational surve</w:t>
      </w:r>
      <w:r w:rsidR="00813D6D" w:rsidRPr="00813D6D">
        <w:rPr>
          <w:rFonts w:ascii="Arial" w:hAnsi="Arial" w:cs="Arial"/>
          <w:color w:val="147DA5" w:themeColor="text2" w:themeShade="80"/>
          <w:sz w:val="28"/>
          <w:szCs w:val="28"/>
        </w:rPr>
        <w:t>illance and reporting procedure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242"/>
      </w:tblGrid>
      <w:tr w:rsidR="00D27C16" w:rsidRPr="00BA6C41" w14:paraId="63E98938" w14:textId="77777777" w:rsidTr="00795B07">
        <w:tc>
          <w:tcPr>
            <w:tcW w:w="9242" w:type="dxa"/>
          </w:tcPr>
          <w:p w14:paraId="2D54404D" w14:textId="77777777" w:rsidR="00630B40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14338DDC" w14:textId="40F391EC" w:rsidR="00D27C16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All ships crew instructed to report any flora and fauna found when dredging.  INNS identification material has also been provided to the ships.  Photographs will be supplied to the bio-security manager who will identify.  If INNS discovered, this is recorded and reported to the port bio-security manager and to the G</w:t>
            </w:r>
            <w:r w:rsidR="004413B6">
              <w:rPr>
                <w:rFonts w:ascii="Arial" w:hAnsi="Arial" w:cs="Arial"/>
                <w:color w:val="147DA5" w:themeColor="text2" w:themeShade="80"/>
              </w:rPr>
              <w:t>B</w:t>
            </w:r>
            <w:r>
              <w:rPr>
                <w:rFonts w:ascii="Arial" w:hAnsi="Arial" w:cs="Arial"/>
                <w:color w:val="147DA5" w:themeColor="text2" w:themeShade="80"/>
              </w:rPr>
              <w:t xml:space="preserve"> NNS Secretariat. </w:t>
            </w:r>
          </w:p>
          <w:p w14:paraId="18D5FA21" w14:textId="77777777" w:rsidR="00630B40" w:rsidRPr="00BA6C41" w:rsidRDefault="00630B4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</w:tr>
    </w:tbl>
    <w:p w14:paraId="11422341" w14:textId="77777777" w:rsidR="00D27C16" w:rsidRDefault="00D27C16" w:rsidP="00131800">
      <w:pPr>
        <w:rPr>
          <w:rFonts w:cs="Arial"/>
          <w:color w:val="147DA5" w:themeColor="text2" w:themeShade="80"/>
        </w:rPr>
      </w:pPr>
    </w:p>
    <w:p w14:paraId="314F3C65" w14:textId="77777777" w:rsidR="000A72F0" w:rsidRDefault="000A72F0" w:rsidP="00131800">
      <w:pPr>
        <w:rPr>
          <w:rFonts w:cs="Arial"/>
          <w:color w:val="147DA5" w:themeColor="text2" w:themeShade="80"/>
        </w:rPr>
      </w:pPr>
    </w:p>
    <w:p w14:paraId="47CCC8FB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16471A4E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40C8E300" w14:textId="77777777" w:rsidR="004754E7" w:rsidRDefault="004754E7" w:rsidP="00131800">
      <w:pPr>
        <w:rPr>
          <w:rFonts w:cs="Arial"/>
          <w:color w:val="147DA5" w:themeColor="text2" w:themeShade="80"/>
        </w:rPr>
      </w:pPr>
    </w:p>
    <w:p w14:paraId="75B94778" w14:textId="77777777" w:rsidR="004754E7" w:rsidRPr="00BA6C41" w:rsidRDefault="004754E7" w:rsidP="00131800">
      <w:pPr>
        <w:rPr>
          <w:rFonts w:cs="Arial"/>
          <w:color w:val="147DA5" w:themeColor="text2" w:themeShade="80"/>
        </w:rPr>
      </w:pPr>
    </w:p>
    <w:p w14:paraId="5FF7C9F1" w14:textId="77777777" w:rsidR="00D27C16" w:rsidRPr="00647683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b/>
          <w:color w:val="147DA5" w:themeColor="text2" w:themeShade="80"/>
          <w:sz w:val="24"/>
          <w:szCs w:val="24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t>Contingency Plan</w:t>
      </w:r>
      <w:r>
        <w:rPr>
          <w:rFonts w:ascii="Arial" w:hAnsi="Arial" w:cs="Arial"/>
          <w:b/>
          <w:color w:val="147DA5" w:themeColor="text2" w:themeShade="80"/>
          <w:sz w:val="24"/>
          <w:szCs w:val="24"/>
        </w:rPr>
        <w:t xml:space="preserve"> </w:t>
      </w:r>
      <w:r w:rsidRPr="000A72F0">
        <w:rPr>
          <w:rFonts w:ascii="Arial" w:hAnsi="Arial" w:cs="Arial"/>
          <w:i/>
          <w:color w:val="147DA5" w:themeColor="text2" w:themeShade="80"/>
        </w:rPr>
        <w:t>(i.e. when changes to the plan necessary and have been identified</w:t>
      </w:r>
      <w:r w:rsidR="00BB121B" w:rsidRPr="000A72F0">
        <w:rPr>
          <w:rFonts w:ascii="Arial" w:hAnsi="Arial" w:cs="Arial"/>
          <w:i/>
          <w:color w:val="147DA5" w:themeColor="text2" w:themeShade="80"/>
        </w:rPr>
        <w:t xml:space="preserve"> - insert additional rows as necessary</w:t>
      </w:r>
      <w:r w:rsidRPr="000A72F0">
        <w:rPr>
          <w:rFonts w:ascii="Arial" w:hAnsi="Arial" w:cs="Arial"/>
          <w:i/>
          <w:color w:val="147DA5" w:themeColor="text2" w:themeShade="80"/>
        </w:rPr>
        <w:t>)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3123"/>
      </w:tblGrid>
      <w:tr w:rsidR="00D27C16" w:rsidRPr="00BA6C41" w14:paraId="23C954F3" w14:textId="77777777" w:rsidTr="00F62219">
        <w:tc>
          <w:tcPr>
            <w:tcW w:w="3397" w:type="dxa"/>
          </w:tcPr>
          <w:p w14:paraId="400B0C6D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Action</w:t>
            </w:r>
          </w:p>
        </w:tc>
        <w:tc>
          <w:tcPr>
            <w:tcW w:w="2835" w:type="dxa"/>
          </w:tcPr>
          <w:p w14:paraId="02E87E54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Responsibility</w:t>
            </w:r>
          </w:p>
        </w:tc>
        <w:tc>
          <w:tcPr>
            <w:tcW w:w="3123" w:type="dxa"/>
          </w:tcPr>
          <w:p w14:paraId="2C430FFE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  <w:r w:rsidRPr="00BA6C41">
              <w:rPr>
                <w:rFonts w:ascii="Arial" w:hAnsi="Arial" w:cs="Arial"/>
                <w:b/>
                <w:color w:val="147DA5" w:themeColor="text2" w:themeShade="80"/>
              </w:rPr>
              <w:t>Location of Equipment</w:t>
            </w:r>
          </w:p>
        </w:tc>
      </w:tr>
      <w:tr w:rsidR="00D27C16" w:rsidRPr="00BA6C41" w14:paraId="304E6BB9" w14:textId="77777777" w:rsidTr="00F62219">
        <w:tc>
          <w:tcPr>
            <w:tcW w:w="3397" w:type="dxa"/>
          </w:tcPr>
          <w:p w14:paraId="7DCCB84E" w14:textId="77777777" w:rsidR="00470A54" w:rsidRDefault="00470A54" w:rsidP="00DC341A">
            <w:pPr>
              <w:rPr>
                <w:rFonts w:ascii="Arial" w:hAnsi="Arial" w:cs="Arial"/>
                <w:color w:val="147DA5" w:themeColor="text2" w:themeShade="80"/>
              </w:rPr>
            </w:pPr>
          </w:p>
          <w:p w14:paraId="31C773DC" w14:textId="77777777" w:rsidR="00D27C16" w:rsidRDefault="00630B40" w:rsidP="00DC341A">
            <w:pPr>
              <w:rPr>
                <w:rFonts w:ascii="Arial" w:hAnsi="Arial" w:cs="Arial"/>
                <w:color w:val="147DA5" w:themeColor="text2" w:themeShade="80"/>
              </w:rPr>
            </w:pPr>
            <w:r>
              <w:rPr>
                <w:rFonts w:ascii="Arial" w:hAnsi="Arial" w:cs="Arial"/>
                <w:color w:val="147DA5" w:themeColor="text2" w:themeShade="80"/>
              </w:rPr>
              <w:t>The be completed if any contingency required</w:t>
            </w:r>
          </w:p>
          <w:p w14:paraId="4BB48B93" w14:textId="77777777" w:rsidR="00470A54" w:rsidRPr="00630B40" w:rsidRDefault="00470A54" w:rsidP="00DC341A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  <w:tc>
          <w:tcPr>
            <w:tcW w:w="2835" w:type="dxa"/>
          </w:tcPr>
          <w:p w14:paraId="685B5945" w14:textId="77777777" w:rsidR="00D27C16" w:rsidRPr="00BA6C41" w:rsidRDefault="00D27C16" w:rsidP="00131800">
            <w:pPr>
              <w:rPr>
                <w:rFonts w:ascii="Arial" w:hAnsi="Arial" w:cs="Arial"/>
                <w:i/>
                <w:color w:val="147DA5" w:themeColor="text2" w:themeShade="80"/>
              </w:rPr>
            </w:pPr>
          </w:p>
        </w:tc>
        <w:tc>
          <w:tcPr>
            <w:tcW w:w="3123" w:type="dxa"/>
          </w:tcPr>
          <w:p w14:paraId="137CA83A" w14:textId="77777777" w:rsidR="00D27C16" w:rsidRPr="00BA6C41" w:rsidRDefault="00D27C16" w:rsidP="00131800">
            <w:pPr>
              <w:rPr>
                <w:rFonts w:ascii="Arial" w:hAnsi="Arial" w:cs="Arial"/>
                <w:b/>
                <w:color w:val="147DA5" w:themeColor="text2" w:themeShade="80"/>
              </w:rPr>
            </w:pPr>
          </w:p>
        </w:tc>
      </w:tr>
    </w:tbl>
    <w:p w14:paraId="4B8769F4" w14:textId="77777777" w:rsidR="00D27C16" w:rsidRPr="00BA6C41" w:rsidRDefault="00D27C16" w:rsidP="00131800">
      <w:pPr>
        <w:rPr>
          <w:rFonts w:cs="Arial"/>
          <w:color w:val="147DA5" w:themeColor="text2" w:themeShade="80"/>
        </w:rPr>
      </w:pPr>
    </w:p>
    <w:p w14:paraId="24F89600" w14:textId="77777777" w:rsidR="00D27C16" w:rsidRPr="0043532D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43532D">
        <w:rPr>
          <w:rFonts w:ascii="Arial" w:hAnsi="Arial" w:cs="Arial"/>
          <w:color w:val="147DA5" w:themeColor="text2" w:themeShade="80"/>
          <w:sz w:val="28"/>
          <w:szCs w:val="28"/>
        </w:rPr>
        <w:t>Location of biosecurity logbook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355"/>
      </w:tblGrid>
      <w:tr w:rsidR="00D27C16" w:rsidRPr="00BA6C41" w14:paraId="46852038" w14:textId="77777777" w:rsidTr="00F62219">
        <w:tc>
          <w:tcPr>
            <w:tcW w:w="9355" w:type="dxa"/>
          </w:tcPr>
          <w:p w14:paraId="6F9F481A" w14:textId="77777777" w:rsidR="00470A54" w:rsidRDefault="00470A54" w:rsidP="00131800">
            <w:pPr>
              <w:rPr>
                <w:rFonts w:ascii="Arial" w:hAnsi="Arial" w:cs="Arial"/>
                <w:color w:val="147DA5" w:themeColor="text2" w:themeShade="80"/>
                <w:szCs w:val="22"/>
              </w:rPr>
            </w:pPr>
          </w:p>
          <w:p w14:paraId="4C9DFFEF" w14:textId="77777777" w:rsidR="00D27C16" w:rsidRPr="00630B40" w:rsidRDefault="00630B40" w:rsidP="00131800">
            <w:pPr>
              <w:rPr>
                <w:rFonts w:ascii="Arial" w:hAnsi="Arial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  <w:r w:rsidRPr="00630B40">
              <w:rPr>
                <w:rFonts w:ascii="Arial" w:hAnsi="Arial" w:cs="Arial"/>
                <w:color w:val="147DA5" w:themeColor="text2" w:themeShade="80"/>
                <w:szCs w:val="22"/>
              </w:rPr>
              <w:t>UKD Management Office</w:t>
            </w:r>
          </w:p>
          <w:p w14:paraId="647062A4" w14:textId="77777777" w:rsidR="000A72F0" w:rsidRPr="00BA6C41" w:rsidRDefault="000A72F0" w:rsidP="00131800">
            <w:pPr>
              <w:rPr>
                <w:rFonts w:ascii="Arial" w:hAnsi="Arial" w:cs="Arial"/>
                <w:color w:val="147DA5" w:themeColor="text2" w:themeShade="80"/>
              </w:rPr>
            </w:pPr>
          </w:p>
        </w:tc>
      </w:tr>
    </w:tbl>
    <w:p w14:paraId="7C31DABC" w14:textId="77777777" w:rsidR="00D27C16" w:rsidRPr="00BA6C41" w:rsidRDefault="00D27C16" w:rsidP="00131800">
      <w:pPr>
        <w:rPr>
          <w:rFonts w:cs="Arial"/>
          <w:color w:val="147DA5" w:themeColor="text2" w:themeShade="80"/>
        </w:rPr>
      </w:pPr>
    </w:p>
    <w:p w14:paraId="1FA148B3" w14:textId="77777777" w:rsidR="00D27C16" w:rsidRPr="004754E7" w:rsidRDefault="00D27C16" w:rsidP="00131800">
      <w:pPr>
        <w:pStyle w:val="ListParagraph"/>
        <w:numPr>
          <w:ilvl w:val="0"/>
          <w:numId w:val="16"/>
        </w:numPr>
        <w:rPr>
          <w:rFonts w:ascii="Arial" w:hAnsi="Arial" w:cs="Arial"/>
          <w:color w:val="147DA5" w:themeColor="text2" w:themeShade="80"/>
          <w:sz w:val="28"/>
          <w:szCs w:val="28"/>
        </w:rPr>
      </w:pPr>
      <w:r w:rsidRPr="004754E7">
        <w:rPr>
          <w:rFonts w:ascii="Arial" w:hAnsi="Arial" w:cs="Arial"/>
          <w:color w:val="147DA5" w:themeColor="text2" w:themeShade="80"/>
          <w:sz w:val="28"/>
          <w:szCs w:val="28"/>
        </w:rPr>
        <w:t>Annual Review Date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5"/>
      </w:tblGrid>
      <w:tr w:rsidR="00D27C16" w:rsidRPr="004754E7" w14:paraId="674324E5" w14:textId="77777777" w:rsidTr="00F62219">
        <w:tc>
          <w:tcPr>
            <w:tcW w:w="9355" w:type="dxa"/>
          </w:tcPr>
          <w:p w14:paraId="75C1E130" w14:textId="0EB4F41A" w:rsidR="00630B40" w:rsidRPr="004754E7" w:rsidRDefault="00A43EF4" w:rsidP="00630B40">
            <w:pPr>
              <w:rPr>
                <w:rFonts w:eastAsiaTheme="minorHAnsi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</w:pPr>
            <w:r>
              <w:rPr>
                <w:rFonts w:eastAsiaTheme="minorHAnsi" w:cs="Arial"/>
                <w:color w:val="147DA5" w:themeColor="text2" w:themeShade="80"/>
                <w:szCs w:val="22"/>
                <w:shd w:val="clear" w:color="auto" w:fill="F2F2F2" w:themeFill="background1" w:themeFillShade="F2"/>
              </w:rPr>
              <w:t>24/01/2026</w:t>
            </w:r>
          </w:p>
          <w:p w14:paraId="29E8E919" w14:textId="77777777" w:rsidR="00630B40" w:rsidRPr="004754E7" w:rsidRDefault="00630B40" w:rsidP="00630B40">
            <w:pPr>
              <w:rPr>
                <w:rFonts w:cs="Arial"/>
                <w:b/>
                <w:color w:val="147DA5" w:themeColor="text2" w:themeShade="80"/>
              </w:rPr>
            </w:pPr>
          </w:p>
        </w:tc>
      </w:tr>
    </w:tbl>
    <w:p w14:paraId="15EB439B" w14:textId="77777777" w:rsidR="000A72F0" w:rsidRPr="004754E7" w:rsidRDefault="000A72F0" w:rsidP="00131800">
      <w:pPr>
        <w:rPr>
          <w:rFonts w:eastAsiaTheme="minorHAnsi" w:cs="Arial"/>
          <w:color w:val="147DA5" w:themeColor="text2" w:themeShade="80"/>
          <w:sz w:val="28"/>
          <w:szCs w:val="28"/>
        </w:rPr>
      </w:pPr>
    </w:p>
    <w:p w14:paraId="7D8D3FB0" w14:textId="77777777" w:rsidR="00D27C16" w:rsidRPr="004754E7" w:rsidRDefault="00D27C16" w:rsidP="00131800">
      <w:pPr>
        <w:rPr>
          <w:rFonts w:eastAsiaTheme="minorHAnsi" w:cs="Arial"/>
          <w:color w:val="147DA5" w:themeColor="text2" w:themeShade="80"/>
          <w:sz w:val="28"/>
          <w:szCs w:val="28"/>
        </w:rPr>
      </w:pPr>
      <w:r w:rsidRPr="004754E7">
        <w:rPr>
          <w:rFonts w:eastAsiaTheme="minorHAnsi" w:cs="Arial"/>
          <w:color w:val="147DA5" w:themeColor="text2" w:themeShade="80"/>
          <w:sz w:val="28"/>
          <w:szCs w:val="28"/>
        </w:rPr>
        <w:t>Useful reference documents</w:t>
      </w:r>
    </w:p>
    <w:p w14:paraId="2ED12D7D" w14:textId="77777777" w:rsidR="00813D6D" w:rsidRPr="004754E7" w:rsidRDefault="00813D6D" w:rsidP="00131800">
      <w:pPr>
        <w:rPr>
          <w:rFonts w:cs="Arial"/>
          <w:b/>
          <w:u w:val="single"/>
        </w:rPr>
      </w:pPr>
    </w:p>
    <w:p w14:paraId="29CAD347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IMO Guidelines for the control and management of ships biofouling to minimize the transfer of invasive aquatic species</w:t>
      </w:r>
    </w:p>
    <w:p w14:paraId="65180D7A" w14:textId="77777777" w:rsidR="00D27C16" w:rsidRPr="004754E7" w:rsidRDefault="00D27C16" w:rsidP="00131800">
      <w:pPr>
        <w:rPr>
          <w:rStyle w:val="Hyperlink"/>
          <w:rFonts w:cs="Arial"/>
        </w:rPr>
      </w:pPr>
      <w:hyperlink r:id="rId13" w:history="1">
        <w:r w:rsidRPr="004754E7">
          <w:rPr>
            <w:rStyle w:val="Hyperlink"/>
            <w:rFonts w:cs="Arial"/>
          </w:rPr>
          <w:t>http://www.imo.org/blast/blastDataHelper.asp?data_id=30766</w:t>
        </w:r>
      </w:hyperlink>
    </w:p>
    <w:p w14:paraId="66C9F47C" w14:textId="77777777" w:rsidR="00813D6D" w:rsidRPr="004754E7" w:rsidRDefault="00813D6D" w:rsidP="00131800">
      <w:pPr>
        <w:rPr>
          <w:rFonts w:cs="Arial"/>
        </w:rPr>
      </w:pPr>
    </w:p>
    <w:p w14:paraId="6CB519DA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Shetland Biosecurity Plan</w:t>
      </w:r>
    </w:p>
    <w:p w14:paraId="7AADB41B" w14:textId="77777777" w:rsidR="00D27C16" w:rsidRPr="004754E7" w:rsidRDefault="00D27C16" w:rsidP="00131800">
      <w:pPr>
        <w:rPr>
          <w:rStyle w:val="Hyperlink"/>
          <w:rFonts w:cs="Arial"/>
        </w:rPr>
      </w:pPr>
      <w:hyperlink r:id="rId14" w:history="1">
        <w:r w:rsidRPr="004754E7">
          <w:rPr>
            <w:rStyle w:val="Hyperlink"/>
            <w:rFonts w:cs="Arial"/>
          </w:rPr>
          <w:t>http://www.nafc.uhi.ac.uk/departments/marine-science-and-technology/BiosecurityPlan.pdf</w:t>
        </w:r>
      </w:hyperlink>
    </w:p>
    <w:p w14:paraId="74E37002" w14:textId="77777777" w:rsidR="00813D6D" w:rsidRPr="004754E7" w:rsidRDefault="00813D6D" w:rsidP="00131800">
      <w:pPr>
        <w:rPr>
          <w:rFonts w:cs="Arial"/>
        </w:rPr>
      </w:pPr>
    </w:p>
    <w:p w14:paraId="544CF4D6" w14:textId="77777777" w:rsidR="00D27C16" w:rsidRPr="004754E7" w:rsidRDefault="00D27C16" w:rsidP="00131800">
      <w:r w:rsidRPr="004754E7">
        <w:rPr>
          <w:rFonts w:cs="Arial"/>
          <w:color w:val="147DA5" w:themeColor="text2" w:themeShade="80"/>
        </w:rPr>
        <w:t>Marine Biosecurity Planning Guidance (</w:t>
      </w:r>
      <w:r w:rsidR="00F67F09" w:rsidRPr="004754E7">
        <w:rPr>
          <w:rFonts w:cs="Arial"/>
          <w:color w:val="147DA5" w:themeColor="text2" w:themeShade="80"/>
        </w:rPr>
        <w:t xml:space="preserve">England &amp; Wales November 2015 – adapted from </w:t>
      </w:r>
      <w:r w:rsidRPr="004754E7">
        <w:rPr>
          <w:rFonts w:cs="Arial"/>
          <w:color w:val="147DA5" w:themeColor="text2" w:themeShade="80"/>
        </w:rPr>
        <w:t xml:space="preserve">SNH, Payne, Cook Macleod February 2014) </w:t>
      </w:r>
      <w:hyperlink r:id="rId15" w:history="1">
        <w:r w:rsidR="00F67F09" w:rsidRPr="004754E7">
          <w:rPr>
            <w:rStyle w:val="Hyperlink"/>
          </w:rPr>
          <w:t>https://secure.fera.defra.gov.uk/nonnativespecies/downloadDocument.cfm?id=1401</w:t>
        </w:r>
      </w:hyperlink>
    </w:p>
    <w:p w14:paraId="2759962D" w14:textId="77777777" w:rsidR="00813D6D" w:rsidRPr="004754E7" w:rsidRDefault="00813D6D" w:rsidP="00131800">
      <w:pPr>
        <w:rPr>
          <w:rFonts w:cs="Arial"/>
        </w:rPr>
      </w:pPr>
    </w:p>
    <w:p w14:paraId="32E30D6C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GB non-natives species secretariat</w:t>
      </w:r>
    </w:p>
    <w:p w14:paraId="4B86B03D" w14:textId="77777777" w:rsidR="00D27C16" w:rsidRPr="004754E7" w:rsidRDefault="00D27C16" w:rsidP="00131800">
      <w:pPr>
        <w:rPr>
          <w:rStyle w:val="Hyperlink"/>
        </w:rPr>
      </w:pPr>
      <w:hyperlink r:id="rId16" w:tgtFrame="_blank" w:history="1">
        <w:r w:rsidRPr="004754E7">
          <w:rPr>
            <w:rStyle w:val="Hyperlink"/>
          </w:rPr>
          <w:t>Marine biosecurity - key guidance documents and websites</w:t>
        </w:r>
      </w:hyperlink>
    </w:p>
    <w:p w14:paraId="0924035B" w14:textId="77777777" w:rsidR="00813D6D" w:rsidRPr="004754E7" w:rsidRDefault="00813D6D" w:rsidP="00131800">
      <w:pPr>
        <w:rPr>
          <w:rFonts w:cs="Arial"/>
          <w:color w:val="0070C0"/>
          <w:lang w:val="en"/>
        </w:rPr>
      </w:pPr>
    </w:p>
    <w:p w14:paraId="45A182D0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Non - native species records can be accessed via the local record centres</w:t>
      </w:r>
    </w:p>
    <w:p w14:paraId="60244DB6" w14:textId="77777777" w:rsidR="00D27C16" w:rsidRPr="004754E7" w:rsidRDefault="00D27C16" w:rsidP="00131800">
      <w:pPr>
        <w:rPr>
          <w:rFonts w:cs="Arial"/>
          <w:color w:val="0070C0"/>
        </w:rPr>
      </w:pPr>
      <w:hyperlink r:id="rId17" w:history="1">
        <w:r w:rsidRPr="004754E7">
          <w:rPr>
            <w:rStyle w:val="Hyperlink"/>
            <w:rFonts w:cs="Arial"/>
          </w:rPr>
          <w:t>http://www.lrcwales.org.uk/?AspxAutoDetectCookieSupport=1</w:t>
        </w:r>
      </w:hyperlink>
    </w:p>
    <w:p w14:paraId="6BC62B63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or the National Biodiversity Network</w:t>
      </w:r>
    </w:p>
    <w:p w14:paraId="2C7B60DD" w14:textId="77777777" w:rsidR="00D27C16" w:rsidRPr="004754E7" w:rsidRDefault="00D27C16" w:rsidP="00131800">
      <w:pPr>
        <w:rPr>
          <w:rFonts w:cs="Arial"/>
          <w:color w:val="0070C0"/>
        </w:rPr>
      </w:pPr>
      <w:hyperlink r:id="rId18" w:history="1">
        <w:r w:rsidRPr="004754E7">
          <w:rPr>
            <w:rStyle w:val="Hyperlink"/>
            <w:rFonts w:cs="Arial"/>
          </w:rPr>
          <w:t>http://www.nbn.org.uk/</w:t>
        </w:r>
      </w:hyperlink>
    </w:p>
    <w:p w14:paraId="143FC758" w14:textId="77777777" w:rsidR="00D27C16" w:rsidRPr="004754E7" w:rsidRDefault="00D27C16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or the marine biological Association</w:t>
      </w:r>
    </w:p>
    <w:p w14:paraId="6DCF3243" w14:textId="77777777" w:rsidR="00D27C16" w:rsidRPr="004754E7" w:rsidRDefault="00D27C16" w:rsidP="00131800">
      <w:pPr>
        <w:rPr>
          <w:rStyle w:val="Hyperlink"/>
          <w:rFonts w:cs="Arial"/>
        </w:rPr>
      </w:pPr>
      <w:hyperlink r:id="rId19" w:history="1">
        <w:r w:rsidRPr="004754E7">
          <w:rPr>
            <w:rStyle w:val="Hyperlink"/>
            <w:rFonts w:cs="Arial"/>
          </w:rPr>
          <w:t>http://www.mba.ac.uk/</w:t>
        </w:r>
      </w:hyperlink>
    </w:p>
    <w:p w14:paraId="40C8367E" w14:textId="77777777" w:rsidR="00813D6D" w:rsidRPr="004754E7" w:rsidRDefault="00813D6D" w:rsidP="00131800">
      <w:pPr>
        <w:rPr>
          <w:rFonts w:cs="Arial"/>
          <w:color w:val="0070C0"/>
        </w:rPr>
      </w:pPr>
    </w:p>
    <w:p w14:paraId="5BDF46E1" w14:textId="77777777" w:rsidR="00470A54" w:rsidRPr="00470A54" w:rsidRDefault="00D27C16" w:rsidP="00470A54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NRW marine experts can also give advice on Non-native species records.</w:t>
      </w:r>
    </w:p>
    <w:p w14:paraId="1FAF0E0A" w14:textId="77777777" w:rsidR="00D27C16" w:rsidRPr="004754E7" w:rsidRDefault="00450808" w:rsidP="00131800">
      <w:pPr>
        <w:rPr>
          <w:rFonts w:eastAsiaTheme="minorHAnsi" w:cs="Arial"/>
          <w:color w:val="147DA5" w:themeColor="text2" w:themeShade="80"/>
          <w:sz w:val="28"/>
          <w:szCs w:val="28"/>
        </w:rPr>
      </w:pPr>
      <w:r w:rsidRPr="00470A54">
        <w:rPr>
          <w:rFonts w:eastAsiaTheme="minorHAnsi" w:cs="Arial"/>
          <w:sz w:val="28"/>
          <w:szCs w:val="28"/>
        </w:rPr>
        <w:br w:type="column"/>
      </w:r>
      <w:r w:rsidR="00D27C16" w:rsidRPr="004754E7">
        <w:rPr>
          <w:rFonts w:eastAsiaTheme="minorHAnsi" w:cs="Arial"/>
          <w:color w:val="147DA5" w:themeColor="text2" w:themeShade="80"/>
          <w:sz w:val="28"/>
          <w:szCs w:val="28"/>
        </w:rPr>
        <w:lastRenderedPageBreak/>
        <w:t>Appendix</w:t>
      </w:r>
    </w:p>
    <w:p w14:paraId="19BA697B" w14:textId="77777777" w:rsidR="00450808" w:rsidRPr="004754E7" w:rsidRDefault="00450808" w:rsidP="00131800">
      <w:pPr>
        <w:rPr>
          <w:rFonts w:cs="Arial"/>
          <w:color w:val="147DA5" w:themeColor="text2" w:themeShade="80"/>
          <w:shd w:val="clear" w:color="auto" w:fill="F2F2F2" w:themeFill="background1" w:themeFillShade="F2"/>
        </w:rPr>
      </w:pPr>
    </w:p>
    <w:p w14:paraId="1F6D50FA" w14:textId="77777777" w:rsidR="00D27C16" w:rsidRPr="004754E7" w:rsidRDefault="00450808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UK Dredging Biosecurity Plan</w:t>
      </w:r>
    </w:p>
    <w:p w14:paraId="3FC850A0" w14:textId="77777777" w:rsidR="00450808" w:rsidRPr="004754E7" w:rsidRDefault="00450808" w:rsidP="00131800">
      <w:pPr>
        <w:rPr>
          <w:rFonts w:cs="Arial"/>
          <w:color w:val="147DA5" w:themeColor="text2" w:themeShade="80"/>
        </w:rPr>
      </w:pPr>
      <w:r w:rsidRPr="004754E7">
        <w:rPr>
          <w:rFonts w:cs="Arial"/>
          <w:color w:val="147DA5" w:themeColor="text2" w:themeShade="80"/>
        </w:rPr>
        <w:t>3 x Washdown Method Statements</w:t>
      </w:r>
    </w:p>
    <w:p w14:paraId="761B1B82" w14:textId="77777777" w:rsidR="00CD0AA9" w:rsidRPr="00111C12" w:rsidRDefault="00CD0AA9" w:rsidP="00131800">
      <w:pPr>
        <w:rPr>
          <w:color w:val="000000"/>
        </w:rPr>
      </w:pPr>
    </w:p>
    <w:sectPr w:rsidR="00CD0AA9" w:rsidRPr="00111C12" w:rsidSect="00EF38E7"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51EB3" w14:textId="77777777" w:rsidR="00662019" w:rsidRDefault="00662019" w:rsidP="003B1B95">
      <w:r>
        <w:separator/>
      </w:r>
    </w:p>
  </w:endnote>
  <w:endnote w:type="continuationSeparator" w:id="0">
    <w:p w14:paraId="40F5700B" w14:textId="77777777" w:rsidR="00662019" w:rsidRDefault="0066201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77F6" w14:textId="6484187C" w:rsidR="00AD64FC" w:rsidRDefault="00AD64F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3AAC47DB" wp14:editId="58561EB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54100" cy="407670"/>
              <wp:effectExtent l="0" t="0" r="12700" b="0"/>
              <wp:wrapNone/>
              <wp:docPr id="379592379" name="Text Box 2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4100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2E2F53" w14:textId="44DA6D53" w:rsidR="00AD64FC" w:rsidRPr="00AD64FC" w:rsidRDefault="00AD64FC" w:rsidP="00AD64F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D64F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AC47D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ABP INTERNAL " style="position:absolute;margin-left:0;margin-top:0;width:83pt;height:32.1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62E2F53" w14:textId="44DA6D53" w:rsidR="00AD64FC" w:rsidRPr="00AD64FC" w:rsidRDefault="00AD64FC" w:rsidP="00AD64F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AD64FC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D324E" w14:textId="4F3F4018" w:rsidR="00795B07" w:rsidRPr="00323656" w:rsidRDefault="00AD64F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488AAC6A" wp14:editId="3CE004E4">
              <wp:simplePos x="7239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54100" cy="407670"/>
              <wp:effectExtent l="0" t="0" r="12700" b="0"/>
              <wp:wrapNone/>
              <wp:docPr id="1318998526" name="Text Box 3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4100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CDBFC4" w14:textId="0942A231" w:rsidR="00AD64FC" w:rsidRPr="00AD64FC" w:rsidRDefault="00AD64FC" w:rsidP="00AD64F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D64F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8AAC6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alt="ABP INTERNAL " style="position:absolute;left:0;text-align:left;margin-left:0;margin-top:0;width:83pt;height:32.1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DCDBFC4" w14:textId="0942A231" w:rsidR="00AD64FC" w:rsidRPr="00AD64FC" w:rsidRDefault="00AD64FC" w:rsidP="00AD64F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AD64FC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95B0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08E870" wp14:editId="73C9F277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A27D7E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08E870" id="_x0000_s1030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rIHek4QAAAA0BAAAPAAAAZHJzL2Rvd25y&#10;ZXYueG1sTI9BT8MwDIXvSPyHyEjcWLqyhVKaTgg0cdhlbMA5a0xb0ThVk67l32NOcPOzn56/V2xm&#10;14kzDqH1pGG5SEAgVd62VGt4O25vMhAhGrKm84QavjHApry8KExu/USveD7EWnAIhdxoaGLscylD&#10;1aAzYeF7JL59+sGZyHKopR3MxOGuk2mSKOlMS/yhMT0+NVh9HUanwY27Pu4/4vFl1UxqNz6/3+F+&#10;q/X11fz4ACLiHP/M8IvP6FAy08mPZIPoWC9vV2zlYZ1laxBsUam6B3HilUrTDGRZyP8tyh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KyB3pOEAAAANAQAADwAAAAAAAAAAAAAAAABN&#10;BAAAZHJzL2Rvd25yZXYueG1sUEsFBgAAAAAEAAQA8wAAAFsFAAAAAA==&#10;" stroked="f" strokecolor="#005541" strokeweight="1pt">
              <v:textbox inset="0,0">
                <w:txbxContent>
                  <w:p w14:paraId="05A27D7E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95B07">
      <w:t xml:space="preserve">Page </w:t>
    </w:r>
    <w:r w:rsidR="00795B07" w:rsidRPr="00897388">
      <w:rPr>
        <w:color w:val="0091A5"/>
      </w:rPr>
      <w:fldChar w:fldCharType="begin"/>
    </w:r>
    <w:r w:rsidR="00795B07" w:rsidRPr="00897388">
      <w:rPr>
        <w:color w:val="0091A5"/>
      </w:rPr>
      <w:instrText xml:space="preserve"> PAGE </w:instrText>
    </w:r>
    <w:r w:rsidR="00795B07" w:rsidRPr="00897388">
      <w:rPr>
        <w:color w:val="0091A5"/>
      </w:rPr>
      <w:fldChar w:fldCharType="separate"/>
    </w:r>
    <w:r w:rsidR="00216183">
      <w:rPr>
        <w:noProof/>
        <w:color w:val="0091A5"/>
      </w:rPr>
      <w:t>9</w:t>
    </w:r>
    <w:r w:rsidR="00795B07" w:rsidRPr="00897388">
      <w:rPr>
        <w:color w:val="0091A5"/>
      </w:rPr>
      <w:fldChar w:fldCharType="end"/>
    </w:r>
    <w:r w:rsidR="00795B07">
      <w:t xml:space="preserve"> of </w:t>
    </w:r>
    <w:r w:rsidR="00795B07" w:rsidRPr="00897388">
      <w:rPr>
        <w:color w:val="0091A5"/>
      </w:rPr>
      <w:fldChar w:fldCharType="begin"/>
    </w:r>
    <w:r w:rsidR="00795B07" w:rsidRPr="00897388">
      <w:rPr>
        <w:color w:val="0091A5"/>
      </w:rPr>
      <w:instrText xml:space="preserve"> NUMPAGES  </w:instrText>
    </w:r>
    <w:r w:rsidR="00795B07" w:rsidRPr="00897388">
      <w:rPr>
        <w:color w:val="0091A5"/>
      </w:rPr>
      <w:fldChar w:fldCharType="separate"/>
    </w:r>
    <w:r w:rsidR="00216183">
      <w:rPr>
        <w:noProof/>
        <w:color w:val="0091A5"/>
      </w:rPr>
      <w:t>9</w:t>
    </w:r>
    <w:r w:rsidR="00795B07" w:rsidRPr="00897388">
      <w:rPr>
        <w:color w:val="0091A5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B5508" w14:textId="0036A381" w:rsidR="00795B07" w:rsidRDefault="00AD64FC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B2B4BA0" wp14:editId="361F7B9E">
              <wp:simplePos x="7239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054100" cy="407670"/>
              <wp:effectExtent l="0" t="0" r="12700" b="0"/>
              <wp:wrapNone/>
              <wp:docPr id="4679659" name="Text Box 1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4100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41B8B8" w14:textId="17586940" w:rsidR="00AD64FC" w:rsidRPr="00AD64FC" w:rsidRDefault="00AD64FC" w:rsidP="00AD64F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AD64F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2B4BA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alt="ABP INTERNAL " style="position:absolute;left:0;text-align:left;margin-left:0;margin-top:0;width:83pt;height:32.1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7F41B8B8" w14:textId="17586940" w:rsidR="00AD64FC" w:rsidRPr="00AD64FC" w:rsidRDefault="00AD64FC" w:rsidP="00AD64F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</w:pPr>
                    <w:r w:rsidRPr="00AD64FC">
                      <w:rPr>
                        <w:rFonts w:ascii="Calibri" w:eastAsia="Calibri" w:hAnsi="Calibri" w:cs="Calibri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9EEC12" wp14:editId="6BD32FCD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7DF9B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9EEC12" id="Text Box 11" o:spid="_x0000_s1032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Bt+9EI4QAAAA0BAAAPAAAAZHJzL2Rv&#10;d25yZXYueG1sTI/BTsMwEETvSPyDtUjcqNO0uGmIUyFQxaGX0kLPbrzEEbEdxU4T/p7lVG47u6PZ&#10;N8Vmsi27YB8a7yTMZwkwdJXXjaslfBy3DxmwEJXTqvUOJfxggE15e1OoXPvRvePlEGtGIS7kSoKJ&#10;scs5D5VBq8LMd+jo9uV7qyLJvua6VyOF25anSSK4VY2jD0Z1+GKw+j4MVoIddl3cn+LxbWlGsRte&#10;P1e430p5fzc9PwGLOMWrGf7wCR1KYjr7wenAWtLzxZKsNDxm2QoYWUQq1sDOtBLpIgFeFvx/i/IX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bfvRCOEAAAANAQAADwAAAAAAAAAAAAAA&#10;AABQBAAAZHJzL2Rvd25yZXYueG1sUEsFBgAAAAAEAAQA8wAAAF4FAAAAAA==&#10;" stroked="f" strokecolor="#005541" strokeweight="1pt">
              <v:textbox inset="0,0">
                <w:txbxContent>
                  <w:p w14:paraId="4A17DF9B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DDAD55" wp14:editId="164F5D70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3C8B1" w14:textId="77777777" w:rsidR="00795B07" w:rsidRDefault="00795B0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DAD55" id="Text Box 5" o:spid="_x0000_s1033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EA3C8B1" w14:textId="77777777" w:rsidR="00795B07" w:rsidRDefault="00795B0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C05711" wp14:editId="56D92F0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A9F79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C05711" id="Text Box 6" o:spid="_x0000_s1034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649A9F79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64EDB8CB" wp14:editId="0ED725C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8593A" w14:textId="77777777" w:rsidR="00795B07" w:rsidRDefault="00795B0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EDB8CB" id="_x0000_s1035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55E8593A" w14:textId="77777777" w:rsidR="00795B07" w:rsidRDefault="00795B0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6ED02711" wp14:editId="42779BB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006F8B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D02711" id="_x0000_s1036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0A006F8B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19E25C9" wp14:editId="2B1C431F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07DBE3" w14:textId="77777777" w:rsidR="00795B07" w:rsidRDefault="00795B0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9E25C9" id="_x0000_s1037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6D07DBE3" w14:textId="77777777" w:rsidR="00795B07" w:rsidRDefault="00795B0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95B07"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647D174" wp14:editId="3C3B48A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B3E5F" w14:textId="77777777" w:rsidR="00795B07" w:rsidRPr="007A78C9" w:rsidRDefault="00795B0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647D174" id="Text Box 4" o:spid="_x0000_s1038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3F6B3E5F" w14:textId="77777777" w:rsidR="00795B07" w:rsidRPr="007A78C9" w:rsidRDefault="00795B0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95B07">
      <w:t xml:space="preserve">Page </w:t>
    </w:r>
    <w:r w:rsidR="00795B07" w:rsidRPr="00897388">
      <w:rPr>
        <w:color w:val="0091A5"/>
      </w:rPr>
      <w:fldChar w:fldCharType="begin"/>
    </w:r>
    <w:r w:rsidR="00795B07" w:rsidRPr="00897388">
      <w:rPr>
        <w:color w:val="0091A5"/>
      </w:rPr>
      <w:instrText xml:space="preserve"> PAGE </w:instrText>
    </w:r>
    <w:r w:rsidR="00795B07" w:rsidRPr="00897388">
      <w:rPr>
        <w:color w:val="0091A5"/>
      </w:rPr>
      <w:fldChar w:fldCharType="separate"/>
    </w:r>
    <w:r w:rsidR="00216183">
      <w:rPr>
        <w:noProof/>
        <w:color w:val="0091A5"/>
      </w:rPr>
      <w:t>1</w:t>
    </w:r>
    <w:r w:rsidR="00795B07" w:rsidRPr="00897388">
      <w:rPr>
        <w:color w:val="0091A5"/>
      </w:rPr>
      <w:fldChar w:fldCharType="end"/>
    </w:r>
    <w:r w:rsidR="00795B07">
      <w:t xml:space="preserve"> of </w:t>
    </w:r>
    <w:r w:rsidR="00795B07" w:rsidRPr="00897388">
      <w:rPr>
        <w:color w:val="0091A5"/>
      </w:rPr>
      <w:fldChar w:fldCharType="begin"/>
    </w:r>
    <w:r w:rsidR="00795B07" w:rsidRPr="00897388">
      <w:rPr>
        <w:color w:val="0091A5"/>
      </w:rPr>
      <w:instrText xml:space="preserve"> NUMPAGES  </w:instrText>
    </w:r>
    <w:r w:rsidR="00795B07" w:rsidRPr="00897388">
      <w:rPr>
        <w:color w:val="0091A5"/>
      </w:rPr>
      <w:fldChar w:fldCharType="separate"/>
    </w:r>
    <w:r w:rsidR="00216183">
      <w:rPr>
        <w:noProof/>
        <w:color w:val="0091A5"/>
      </w:rPr>
      <w:t>9</w:t>
    </w:r>
    <w:r w:rsidR="00795B07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A9ED3" w14:textId="77777777" w:rsidR="00662019" w:rsidRDefault="00662019" w:rsidP="003B1B95">
      <w:r>
        <w:separator/>
      </w:r>
    </w:p>
  </w:footnote>
  <w:footnote w:type="continuationSeparator" w:id="0">
    <w:p w14:paraId="6B692FE4" w14:textId="77777777" w:rsidR="00662019" w:rsidRDefault="00662019" w:rsidP="003B1B95">
      <w:r>
        <w:continuationSeparator/>
      </w:r>
    </w:p>
  </w:footnote>
  <w:footnote w:id="1">
    <w:p w14:paraId="495E7041" w14:textId="77777777" w:rsidR="00795B07" w:rsidRDefault="00795B07" w:rsidP="00D27C16">
      <w:pPr>
        <w:pStyle w:val="FootnoteText"/>
        <w:rPr>
          <w:rFonts w:ascii="Arial" w:hAnsi="Arial" w:cs="Arial"/>
          <w:color w:val="147DA5" w:themeColor="text2" w:themeShade="80"/>
        </w:rPr>
      </w:pPr>
      <w:r w:rsidRPr="002C6FED">
        <w:rPr>
          <w:rStyle w:val="FootnoteReference"/>
        </w:rPr>
        <w:footnoteRef/>
      </w:r>
      <w:r w:rsidRPr="002C6FED">
        <w:t xml:space="preserve"> </w:t>
      </w:r>
      <w:r w:rsidRPr="002C6FED">
        <w:rPr>
          <w:rFonts w:ascii="Arial" w:hAnsi="Arial" w:cs="Arial"/>
          <w:color w:val="147DA5" w:themeColor="text2" w:themeShade="80"/>
        </w:rPr>
        <w:t>The licence holder should update and submit a revised plan as a result of any amendments to the list of vessels and/or equipment to be utilised as part of current licence.</w:t>
      </w:r>
    </w:p>
    <w:p w14:paraId="47053BB0" w14:textId="77777777" w:rsidR="00F040BE" w:rsidRDefault="00F040BE" w:rsidP="00D27C16">
      <w:pPr>
        <w:pStyle w:val="FootnoteText"/>
        <w:rPr>
          <w:rFonts w:ascii="Arial" w:hAnsi="Arial" w:cs="Arial"/>
          <w:color w:val="147DA5" w:themeColor="text2" w:themeShade="80"/>
        </w:rPr>
      </w:pPr>
    </w:p>
    <w:p w14:paraId="2ECFB31E" w14:textId="77777777" w:rsidR="00F040BE" w:rsidRPr="002C6FED" w:rsidRDefault="00F040BE" w:rsidP="00D27C16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A304D" w14:textId="77777777" w:rsidR="00795B07" w:rsidRDefault="00795B07" w:rsidP="00580178">
    <w:pPr>
      <w:pStyle w:val="Header"/>
    </w:pPr>
  </w:p>
  <w:p w14:paraId="2E1BA9EE" w14:textId="77777777" w:rsidR="00795B07" w:rsidRDefault="00795B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795B07" w14:paraId="169CD432" w14:textId="77777777" w:rsidTr="00795B07">
      <w:trPr>
        <w:trHeight w:val="1943"/>
      </w:trPr>
      <w:tc>
        <w:tcPr>
          <w:tcW w:w="6190" w:type="dxa"/>
        </w:tcPr>
        <w:p w14:paraId="601463FB" w14:textId="77777777" w:rsidR="00795B07" w:rsidRPr="00D27C16" w:rsidRDefault="00795B07" w:rsidP="00795B07">
          <w:pPr>
            <w:jc w:val="right"/>
            <w:rPr>
              <w:color w:val="0091A5"/>
              <w:sz w:val="48"/>
              <w:szCs w:val="48"/>
            </w:rPr>
          </w:pPr>
          <w:r w:rsidRPr="00D27C16">
            <w:rPr>
              <w:color w:val="0091A5"/>
              <w:sz w:val="48"/>
              <w:szCs w:val="48"/>
            </w:rPr>
            <w:t>Biosecurity Plan Template</w:t>
          </w:r>
        </w:p>
        <w:p w14:paraId="094C87A7" w14:textId="77777777" w:rsidR="00795B07" w:rsidRDefault="00795B07" w:rsidP="00795B07">
          <w:pPr>
            <w:jc w:val="right"/>
            <w:rPr>
              <w:color w:val="0091A5"/>
              <w:sz w:val="44"/>
              <w:szCs w:val="44"/>
            </w:rPr>
          </w:pPr>
          <w:r w:rsidRPr="00730675">
            <w:rPr>
              <w:color w:val="0091A5"/>
              <w:sz w:val="44"/>
              <w:szCs w:val="44"/>
            </w:rPr>
            <w:t xml:space="preserve">Marine Maintenance </w:t>
          </w:r>
        </w:p>
        <w:p w14:paraId="57FCC19F" w14:textId="77777777" w:rsidR="00795B07" w:rsidRPr="00730675" w:rsidRDefault="00795B07" w:rsidP="00795B07">
          <w:pPr>
            <w:jc w:val="right"/>
            <w:rPr>
              <w:color w:val="0091A5"/>
              <w:sz w:val="44"/>
              <w:szCs w:val="44"/>
            </w:rPr>
          </w:pPr>
          <w:r w:rsidRPr="00730675">
            <w:rPr>
              <w:color w:val="0091A5"/>
              <w:sz w:val="44"/>
              <w:szCs w:val="44"/>
            </w:rPr>
            <w:t>Dredging</w:t>
          </w:r>
        </w:p>
      </w:tc>
    </w:tr>
  </w:tbl>
  <w:p w14:paraId="19853711" w14:textId="77777777" w:rsidR="00795B07" w:rsidRDefault="00795B07" w:rsidP="0003584B">
    <w:pPr>
      <w:pStyle w:val="Header"/>
    </w:pPr>
  </w:p>
  <w:p w14:paraId="269E43CB" w14:textId="77777777" w:rsidR="00795B07" w:rsidRDefault="00795B07" w:rsidP="0003584B">
    <w:pPr>
      <w:pStyle w:val="Header"/>
    </w:pPr>
  </w:p>
  <w:p w14:paraId="209B9A90" w14:textId="77777777" w:rsidR="00795B07" w:rsidRDefault="00795B07" w:rsidP="0003584B">
    <w:pPr>
      <w:pStyle w:val="Header"/>
    </w:pPr>
  </w:p>
  <w:p w14:paraId="0C855BA9" w14:textId="77777777" w:rsidR="00795B07" w:rsidRDefault="00795B07" w:rsidP="0003584B">
    <w:pPr>
      <w:pStyle w:val="Header"/>
    </w:pPr>
  </w:p>
  <w:p w14:paraId="731A1199" w14:textId="77777777" w:rsidR="00795B07" w:rsidRDefault="00795B07" w:rsidP="0003584B">
    <w:pPr>
      <w:pStyle w:val="Header"/>
    </w:pPr>
  </w:p>
  <w:p w14:paraId="4A22050E" w14:textId="77777777" w:rsidR="00795B07" w:rsidRDefault="00795B07" w:rsidP="0003584B">
    <w:pPr>
      <w:pStyle w:val="Header"/>
    </w:pPr>
  </w:p>
  <w:p w14:paraId="1628C846" w14:textId="77777777" w:rsidR="00795B07" w:rsidRDefault="00795B07" w:rsidP="0003584B">
    <w:pPr>
      <w:pStyle w:val="Header"/>
    </w:pPr>
  </w:p>
  <w:p w14:paraId="3597E545" w14:textId="77777777" w:rsidR="00795B07" w:rsidRDefault="00795B07" w:rsidP="0003584B">
    <w:pPr>
      <w:pStyle w:val="Header"/>
    </w:pPr>
  </w:p>
  <w:p w14:paraId="1F43589E" w14:textId="77777777" w:rsidR="00795B07" w:rsidRDefault="00795B07" w:rsidP="0003584B">
    <w:pPr>
      <w:pStyle w:val="Header"/>
    </w:pPr>
  </w:p>
  <w:p w14:paraId="75AB62FD" w14:textId="77777777" w:rsidR="00795B07" w:rsidRDefault="00795B07" w:rsidP="0003584B">
    <w:pPr>
      <w:pStyle w:val="Header"/>
    </w:pPr>
  </w:p>
  <w:p w14:paraId="4B016996" w14:textId="77777777" w:rsidR="00795B07" w:rsidRDefault="00795B07">
    <w:pPr>
      <w:pStyle w:val="Header"/>
    </w:pPr>
  </w:p>
  <w:p w14:paraId="103C8C11" w14:textId="77777777" w:rsidR="00795B07" w:rsidRDefault="00795B07">
    <w:pPr>
      <w:pStyle w:val="Header"/>
    </w:pPr>
  </w:p>
  <w:p w14:paraId="7DD62337" w14:textId="77777777" w:rsidR="00795B07" w:rsidRDefault="00795B0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2567C102" wp14:editId="18643448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57367DBB" wp14:editId="6082450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0C36EC"/>
    <w:multiLevelType w:val="hybridMultilevel"/>
    <w:tmpl w:val="CE54E79A"/>
    <w:lvl w:ilvl="0" w:tplc="0360B69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329AD"/>
    <w:multiLevelType w:val="hybridMultilevel"/>
    <w:tmpl w:val="D966A842"/>
    <w:lvl w:ilvl="0" w:tplc="545A95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93742B"/>
    <w:multiLevelType w:val="multilevel"/>
    <w:tmpl w:val="EEDAA1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809273558">
    <w:abstractNumId w:val="3"/>
  </w:num>
  <w:num w:numId="2" w16cid:durableId="518739812">
    <w:abstractNumId w:val="1"/>
  </w:num>
  <w:num w:numId="3" w16cid:durableId="14115530">
    <w:abstractNumId w:val="7"/>
  </w:num>
  <w:num w:numId="4" w16cid:durableId="13270574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9813667">
    <w:abstractNumId w:val="7"/>
  </w:num>
  <w:num w:numId="6" w16cid:durableId="157775645">
    <w:abstractNumId w:val="8"/>
  </w:num>
  <w:num w:numId="7" w16cid:durableId="1967000554">
    <w:abstractNumId w:val="5"/>
  </w:num>
  <w:num w:numId="8" w16cid:durableId="790978150">
    <w:abstractNumId w:val="0"/>
  </w:num>
  <w:num w:numId="9" w16cid:durableId="186137836">
    <w:abstractNumId w:val="0"/>
  </w:num>
  <w:num w:numId="10" w16cid:durableId="22380662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988242917">
    <w:abstractNumId w:val="5"/>
  </w:num>
  <w:num w:numId="12" w16cid:durableId="162581712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684092138">
    <w:abstractNumId w:val="5"/>
  </w:num>
  <w:num w:numId="14" w16cid:durableId="2058577959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6491380">
    <w:abstractNumId w:val="5"/>
  </w:num>
  <w:num w:numId="16" w16cid:durableId="889852274">
    <w:abstractNumId w:val="9"/>
  </w:num>
  <w:num w:numId="17" w16cid:durableId="1443306311">
    <w:abstractNumId w:val="4"/>
  </w:num>
  <w:num w:numId="18" w16cid:durableId="13864169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072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170"/>
    <w:rsid w:val="00002B4E"/>
    <w:rsid w:val="0002468D"/>
    <w:rsid w:val="0003584B"/>
    <w:rsid w:val="0006469D"/>
    <w:rsid w:val="00081B13"/>
    <w:rsid w:val="000A72F0"/>
    <w:rsid w:val="000B4CC4"/>
    <w:rsid w:val="000B53FB"/>
    <w:rsid w:val="000C5B56"/>
    <w:rsid w:val="000D1041"/>
    <w:rsid w:val="000D42BC"/>
    <w:rsid w:val="000F3759"/>
    <w:rsid w:val="000F4461"/>
    <w:rsid w:val="0010023A"/>
    <w:rsid w:val="001029E6"/>
    <w:rsid w:val="00111C12"/>
    <w:rsid w:val="00124C2B"/>
    <w:rsid w:val="00131800"/>
    <w:rsid w:val="00163204"/>
    <w:rsid w:val="001B22EF"/>
    <w:rsid w:val="001E530B"/>
    <w:rsid w:val="001E7E71"/>
    <w:rsid w:val="001F2CF7"/>
    <w:rsid w:val="001F2F86"/>
    <w:rsid w:val="00216183"/>
    <w:rsid w:val="00227FCF"/>
    <w:rsid w:val="002310C5"/>
    <w:rsid w:val="0024550F"/>
    <w:rsid w:val="0025410A"/>
    <w:rsid w:val="002576D5"/>
    <w:rsid w:val="00295704"/>
    <w:rsid w:val="002A344A"/>
    <w:rsid w:val="002B0FE6"/>
    <w:rsid w:val="002C1957"/>
    <w:rsid w:val="002C6FED"/>
    <w:rsid w:val="002C7D1B"/>
    <w:rsid w:val="002D1C88"/>
    <w:rsid w:val="002D1E23"/>
    <w:rsid w:val="002D2B27"/>
    <w:rsid w:val="00323656"/>
    <w:rsid w:val="00325394"/>
    <w:rsid w:val="00327A21"/>
    <w:rsid w:val="00366E8B"/>
    <w:rsid w:val="00375D15"/>
    <w:rsid w:val="0039332C"/>
    <w:rsid w:val="0039401A"/>
    <w:rsid w:val="003B1B95"/>
    <w:rsid w:val="003C58DE"/>
    <w:rsid w:val="003E31B8"/>
    <w:rsid w:val="00421C65"/>
    <w:rsid w:val="0043532D"/>
    <w:rsid w:val="00436A14"/>
    <w:rsid w:val="004413B6"/>
    <w:rsid w:val="00450808"/>
    <w:rsid w:val="0046234E"/>
    <w:rsid w:val="00470A54"/>
    <w:rsid w:val="004754E7"/>
    <w:rsid w:val="004B55D4"/>
    <w:rsid w:val="004D606F"/>
    <w:rsid w:val="004E070B"/>
    <w:rsid w:val="004E21FB"/>
    <w:rsid w:val="004E544A"/>
    <w:rsid w:val="00503796"/>
    <w:rsid w:val="0050429F"/>
    <w:rsid w:val="00504C76"/>
    <w:rsid w:val="0051775A"/>
    <w:rsid w:val="0052180B"/>
    <w:rsid w:val="00523DA5"/>
    <w:rsid w:val="00580178"/>
    <w:rsid w:val="00580F4A"/>
    <w:rsid w:val="005A0D52"/>
    <w:rsid w:val="005B301B"/>
    <w:rsid w:val="005C5EE6"/>
    <w:rsid w:val="005F3164"/>
    <w:rsid w:val="00622115"/>
    <w:rsid w:val="00630B40"/>
    <w:rsid w:val="0066120C"/>
    <w:rsid w:val="00662019"/>
    <w:rsid w:val="00663754"/>
    <w:rsid w:val="00666BB5"/>
    <w:rsid w:val="006D6756"/>
    <w:rsid w:val="006E1121"/>
    <w:rsid w:val="00705AAF"/>
    <w:rsid w:val="00715D95"/>
    <w:rsid w:val="00730675"/>
    <w:rsid w:val="00773040"/>
    <w:rsid w:val="00780D50"/>
    <w:rsid w:val="00783CEA"/>
    <w:rsid w:val="00794C61"/>
    <w:rsid w:val="00795B07"/>
    <w:rsid w:val="007A78C9"/>
    <w:rsid w:val="007B3C78"/>
    <w:rsid w:val="007B5274"/>
    <w:rsid w:val="007C7F2F"/>
    <w:rsid w:val="007F7684"/>
    <w:rsid w:val="00813D6D"/>
    <w:rsid w:val="00820898"/>
    <w:rsid w:val="00832030"/>
    <w:rsid w:val="00834945"/>
    <w:rsid w:val="00842FC5"/>
    <w:rsid w:val="0085223F"/>
    <w:rsid w:val="00861D04"/>
    <w:rsid w:val="00870B90"/>
    <w:rsid w:val="00876931"/>
    <w:rsid w:val="008833AC"/>
    <w:rsid w:val="008837A9"/>
    <w:rsid w:val="00897388"/>
    <w:rsid w:val="008A0F5F"/>
    <w:rsid w:val="008A56C7"/>
    <w:rsid w:val="008A7598"/>
    <w:rsid w:val="008E126F"/>
    <w:rsid w:val="008E6805"/>
    <w:rsid w:val="008F11CB"/>
    <w:rsid w:val="00942584"/>
    <w:rsid w:val="0095246A"/>
    <w:rsid w:val="009641B9"/>
    <w:rsid w:val="00967FB8"/>
    <w:rsid w:val="009B37B8"/>
    <w:rsid w:val="009C39E4"/>
    <w:rsid w:val="009C60EA"/>
    <w:rsid w:val="009E2D1E"/>
    <w:rsid w:val="00A32E77"/>
    <w:rsid w:val="00A36091"/>
    <w:rsid w:val="00A43EF4"/>
    <w:rsid w:val="00A63022"/>
    <w:rsid w:val="00A73E72"/>
    <w:rsid w:val="00A83AA4"/>
    <w:rsid w:val="00A908E3"/>
    <w:rsid w:val="00AA230A"/>
    <w:rsid w:val="00AA54D9"/>
    <w:rsid w:val="00AA69C7"/>
    <w:rsid w:val="00AB7169"/>
    <w:rsid w:val="00AD64FC"/>
    <w:rsid w:val="00AE4565"/>
    <w:rsid w:val="00AF5EC2"/>
    <w:rsid w:val="00B02CD4"/>
    <w:rsid w:val="00B07B93"/>
    <w:rsid w:val="00B322A0"/>
    <w:rsid w:val="00B47B36"/>
    <w:rsid w:val="00B90A54"/>
    <w:rsid w:val="00B96D7E"/>
    <w:rsid w:val="00BA4AE0"/>
    <w:rsid w:val="00BB121B"/>
    <w:rsid w:val="00BB2170"/>
    <w:rsid w:val="00BD3EE5"/>
    <w:rsid w:val="00BF24F3"/>
    <w:rsid w:val="00C13E80"/>
    <w:rsid w:val="00C32BDA"/>
    <w:rsid w:val="00C332A7"/>
    <w:rsid w:val="00C37E1F"/>
    <w:rsid w:val="00C70646"/>
    <w:rsid w:val="00C72A4B"/>
    <w:rsid w:val="00C81721"/>
    <w:rsid w:val="00C92D7F"/>
    <w:rsid w:val="00CB0986"/>
    <w:rsid w:val="00CD0AA9"/>
    <w:rsid w:val="00CD4B48"/>
    <w:rsid w:val="00CE72E1"/>
    <w:rsid w:val="00D058D5"/>
    <w:rsid w:val="00D12AA1"/>
    <w:rsid w:val="00D27C16"/>
    <w:rsid w:val="00D30CC0"/>
    <w:rsid w:val="00D4293C"/>
    <w:rsid w:val="00DB6B15"/>
    <w:rsid w:val="00DC341A"/>
    <w:rsid w:val="00DE06ED"/>
    <w:rsid w:val="00DF69A8"/>
    <w:rsid w:val="00E0244B"/>
    <w:rsid w:val="00E3072A"/>
    <w:rsid w:val="00E32D65"/>
    <w:rsid w:val="00E56D55"/>
    <w:rsid w:val="00EA16F7"/>
    <w:rsid w:val="00EA1E4A"/>
    <w:rsid w:val="00EA5293"/>
    <w:rsid w:val="00EB4078"/>
    <w:rsid w:val="00EE3ABA"/>
    <w:rsid w:val="00EE6FB7"/>
    <w:rsid w:val="00EF38E7"/>
    <w:rsid w:val="00F040BE"/>
    <w:rsid w:val="00F25C18"/>
    <w:rsid w:val="00F31A52"/>
    <w:rsid w:val="00F4177D"/>
    <w:rsid w:val="00F62219"/>
    <w:rsid w:val="00F63843"/>
    <w:rsid w:val="00F67F09"/>
    <w:rsid w:val="00F814AB"/>
    <w:rsid w:val="00FB70DB"/>
    <w:rsid w:val="00FC2DC1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78084AD0"/>
  <w15:docId w15:val="{AC0F1879-4F68-46B0-9866-3FF2868E0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uiPriority w:val="99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ListParagraph">
    <w:name w:val="List Paragraph"/>
    <w:basedOn w:val="Normal"/>
    <w:uiPriority w:val="34"/>
    <w:qFormat/>
    <w:rsid w:val="00D27C1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customStyle="1" w:styleId="TableGrid13">
    <w:name w:val="Table Grid13"/>
    <w:basedOn w:val="TableNormal"/>
    <w:next w:val="TableGrid"/>
    <w:uiPriority w:val="59"/>
    <w:rsid w:val="00D27C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27C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7C16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7C16"/>
    <w:rPr>
      <w:rFonts w:asciiTheme="minorHAnsi" w:eastAsiaTheme="minorHAnsi" w:hAnsiTheme="minorHAnsi" w:cstheme="minorBidi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7C16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7C16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27C16"/>
    <w:rPr>
      <w:vertAlign w:val="superscript"/>
    </w:rPr>
  </w:style>
  <w:style w:type="character" w:styleId="FollowedHyperlink">
    <w:name w:val="FollowedHyperlink"/>
    <w:basedOn w:val="DefaultParagraphFont"/>
    <w:semiHidden/>
    <w:unhideWhenUsed/>
    <w:rsid w:val="00450808"/>
    <w:rPr>
      <w:color w:val="0091A5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3EE5"/>
    <w:pPr>
      <w:spacing w:after="0"/>
    </w:pPr>
    <w:rPr>
      <w:rFonts w:ascii="Arial" w:eastAsia="Times New Roman" w:hAnsi="Arial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3EE5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imo.org/blast/blastDataHelper.asp?data_id=30766" TargetMode="External"/><Relationship Id="rId18" Type="http://schemas.openxmlformats.org/officeDocument/2006/relationships/hyperlink" Target="http://www.nbn.org.uk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www.lrcwales.org.uk/?AspxAutoDetectCookieSupport=1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secure.fera.defra.gov.uk/nonnativespecies/downloadDocument.cfm?id=132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secure.fera.defra.gov.uk/nonnativespecies/downloadDocument.cfm?id=1401" TargetMode="External"/><Relationship Id="rId23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hyperlink" Target="http://www.mba.ac.uk/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nafc.uhi.ac.uk/departments/marine-science-and-technology/BiosecurityPlan.pdf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teer\Desktop\BIOSECURITY\Barry%20Biosecurity%20dredging%20plan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REGU-780503146-7930</_dlc_DocId>
    <_dlc_DocIdUrl xmlns="9be56660-2c31-41ef-bc00-23e72f632f2a">
      <Url>https://cyfoethnaturiolcymru.sharepoint.com/teams/Regulatory/Permitting/ml/_layouts/15/DocIdRedir.aspx?ID=REGU-780503146-7930</Url>
      <Description>REGU-780503146-7930</Description>
    </_dlc_DocIdUrl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1AC581-7A19-463B-8FCE-9376815D05B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4A28816-AB23-476D-B7BE-B1BA4D57742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5C8227-4813-40F2-AE7B-E3FEBB5430B1}"/>
</file>

<file path=customXml/itemProps5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C23F0A64-22D3-49F8-9454-D279606FACF1}"/>
</file>

<file path=docProps/app.xml><?xml version="1.0" encoding="utf-8"?>
<Properties xmlns="http://schemas.openxmlformats.org/officeDocument/2006/extended-properties" xmlns:vt="http://schemas.openxmlformats.org/officeDocument/2006/docPropsVTypes">
  <Template>Barry Biosecurity dredging plan</Template>
  <TotalTime>0</TotalTime>
  <Pages>11</Pages>
  <Words>1978</Words>
  <Characters>13146</Characters>
  <Application>Microsoft Office Word</Application>
  <DocSecurity>0</DocSecurity>
  <Lines>876</Lines>
  <Paragraphs>302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James Steer</dc:creator>
  <cp:lastModifiedBy>O'Hara, Tim</cp:lastModifiedBy>
  <cp:revision>3</cp:revision>
  <cp:lastPrinted>2019-09-09T12:14:00Z</cp:lastPrinted>
  <dcterms:created xsi:type="dcterms:W3CDTF">2026-02-02T10:23:00Z</dcterms:created>
  <dcterms:modified xsi:type="dcterms:W3CDTF">2026-02-02T10:23:00Z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_dlc_DocIdItemGuid">
    <vt:lpwstr>c6bf4915-ae45-4fc6-970a-a506bc21bcf0</vt:lpwstr>
  </property>
  <property fmtid="{D5CDD505-2E9C-101B-9397-08002B2CF9AE}" pid="4" name="SharedWithUsers">
    <vt:lpwstr>863;#Route-Stephens, Katherine;#691;#Moon, James;#877;#Morgan, Rhys;#30;#Wyn, Gabrielle;#629;#Hatton-Ellis, Maggie</vt:lpwstr>
  </property>
  <property fmtid="{D5CDD505-2E9C-101B-9397-08002B2CF9AE}" pid="5" name="ClassificationContentMarkingFooterShapeIds">
    <vt:lpwstr>4767eb,16a01ebb,4e9e51fe</vt:lpwstr>
  </property>
  <property fmtid="{D5CDD505-2E9C-101B-9397-08002B2CF9AE}" pid="6" name="ClassificationContentMarkingFooterFontProps">
    <vt:lpwstr>#000000,14,Calibri</vt:lpwstr>
  </property>
  <property fmtid="{D5CDD505-2E9C-101B-9397-08002B2CF9AE}" pid="7" name="ClassificationContentMarkingFooterText">
    <vt:lpwstr>ABP INTERNAL </vt:lpwstr>
  </property>
  <property fmtid="{D5CDD505-2E9C-101B-9397-08002B2CF9AE}" pid="8" name="MSIP_Label_a4700038-1dc4-4256-967c-bf1c562f6a2b_Enabled">
    <vt:lpwstr>true</vt:lpwstr>
  </property>
  <property fmtid="{D5CDD505-2E9C-101B-9397-08002B2CF9AE}" pid="9" name="MSIP_Label_a4700038-1dc4-4256-967c-bf1c562f6a2b_SetDate">
    <vt:lpwstr>2026-01-07T14:20:28Z</vt:lpwstr>
  </property>
  <property fmtid="{D5CDD505-2E9C-101B-9397-08002B2CF9AE}" pid="10" name="MSIP_Label_a4700038-1dc4-4256-967c-bf1c562f6a2b_Method">
    <vt:lpwstr>Privileged</vt:lpwstr>
  </property>
  <property fmtid="{D5CDD505-2E9C-101B-9397-08002B2CF9AE}" pid="11" name="MSIP_Label_a4700038-1dc4-4256-967c-bf1c562f6a2b_Name">
    <vt:lpwstr>Internal</vt:lpwstr>
  </property>
  <property fmtid="{D5CDD505-2E9C-101B-9397-08002B2CF9AE}" pid="12" name="MSIP_Label_a4700038-1dc4-4256-967c-bf1c562f6a2b_SiteId">
    <vt:lpwstr>d4b8cd2d-d0c8-437d-87ea-58d544aacf38</vt:lpwstr>
  </property>
  <property fmtid="{D5CDD505-2E9C-101B-9397-08002B2CF9AE}" pid="13" name="MSIP_Label_a4700038-1dc4-4256-967c-bf1c562f6a2b_ActionId">
    <vt:lpwstr>2e9457fc-4497-4c2a-9d2e-ba0b6fe6e49f</vt:lpwstr>
  </property>
  <property fmtid="{D5CDD505-2E9C-101B-9397-08002B2CF9AE}" pid="14" name="MSIP_Label_a4700038-1dc4-4256-967c-bf1c562f6a2b_ContentBits">
    <vt:lpwstr>2</vt:lpwstr>
  </property>
  <property fmtid="{D5CDD505-2E9C-101B-9397-08002B2CF9AE}" pid="15" name="MSIP_Label_a4700038-1dc4-4256-967c-bf1c562f6a2b_Tag">
    <vt:lpwstr>10, 0, 1, 1</vt:lpwstr>
  </property>
</Properties>
</file>