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9450"/>
      </w:tblGrid>
      <w:tr w:rsidR="00481CF7" w14:paraId="48FB5D77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1178E98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Plan / Last Review</w:t>
            </w:r>
          </w:p>
        </w:tc>
        <w:tc>
          <w:tcPr>
            <w:tcW w:w="9450" w:type="dxa"/>
            <w:vAlign w:val="center"/>
          </w:tcPr>
          <w:p w14:paraId="66A4526F" w14:textId="38B1408E" w:rsidR="00481CF7" w:rsidRDefault="37C27E53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</w:t>
            </w:r>
            <w:r w:rsidR="009E0744">
              <w:rPr>
                <w:rFonts w:ascii="Arial" w:hAnsi="Arial" w:cs="Arial"/>
                <w:sz w:val="24"/>
                <w:szCs w:val="24"/>
              </w:rPr>
              <w:t>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481CF7" w14:paraId="6039D97B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6E3D82B5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Next Review</w:t>
            </w:r>
          </w:p>
        </w:tc>
        <w:tc>
          <w:tcPr>
            <w:tcW w:w="9450" w:type="dxa"/>
            <w:vAlign w:val="center"/>
          </w:tcPr>
          <w:p w14:paraId="48CC49D9" w14:textId="26EB633D" w:rsidR="00481CF7" w:rsidRDefault="5CFA6D82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265920BF" w14:textId="77777777" w:rsidR="007C619B" w:rsidRDefault="007C619B" w:rsidP="007C619B">
      <w:pPr>
        <w:spacing w:after="0"/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673"/>
        <w:gridCol w:w="68"/>
        <w:gridCol w:w="5733"/>
        <w:gridCol w:w="153"/>
        <w:gridCol w:w="3543"/>
      </w:tblGrid>
      <w:tr w:rsidR="009E0744" w14:paraId="6F080CDF" w14:textId="77777777" w:rsidTr="005A6E02">
        <w:trPr>
          <w:trHeight w:val="313"/>
        </w:trPr>
        <w:tc>
          <w:tcPr>
            <w:tcW w:w="14170" w:type="dxa"/>
            <w:gridSpan w:val="5"/>
            <w:shd w:val="clear" w:color="auto" w:fill="C6D9F1" w:themeFill="text2" w:themeFillTint="33"/>
            <w:vAlign w:val="center"/>
          </w:tcPr>
          <w:p w14:paraId="6E4BDA7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Fleet Composition</w:t>
            </w:r>
          </w:p>
        </w:tc>
      </w:tr>
      <w:tr w:rsidR="009E0744" w14:paraId="6B1000A2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22E2AF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Bluefin</w:t>
            </w:r>
          </w:p>
        </w:tc>
        <w:tc>
          <w:tcPr>
            <w:tcW w:w="5886" w:type="dxa"/>
            <w:gridSpan w:val="2"/>
            <w:vAlign w:val="center"/>
          </w:tcPr>
          <w:p w14:paraId="6D7503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D17BC7B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9143427</w:t>
            </w:r>
          </w:p>
          <w:p w14:paraId="52A681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98m</w:t>
            </w:r>
          </w:p>
          <w:p w14:paraId="58C84AF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18m</w:t>
            </w:r>
          </w:p>
          <w:p w14:paraId="16EFDB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5.97m</w:t>
            </w:r>
          </w:p>
          <w:p w14:paraId="0AC9DF20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3900m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7D81791B" w14:textId="77777777" w:rsidR="009E0744" w:rsidRDefault="009E0744" w:rsidP="005A6E0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5598DFE" wp14:editId="6A713370">
                  <wp:extent cx="1983094" cy="1487321"/>
                  <wp:effectExtent l="0" t="0" r="0" b="0"/>
                  <wp:docPr id="1" name="Picture 1" descr="A blue and red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ue and red ship in the water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669" cy="149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36681549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FF5428E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Orca</w:t>
            </w:r>
          </w:p>
        </w:tc>
        <w:tc>
          <w:tcPr>
            <w:tcW w:w="5886" w:type="dxa"/>
            <w:gridSpan w:val="2"/>
            <w:vAlign w:val="center"/>
          </w:tcPr>
          <w:p w14:paraId="5F073D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3D2BB4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9491355</w:t>
            </w:r>
          </w:p>
          <w:p w14:paraId="36682C9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78m</w:t>
            </w:r>
          </w:p>
          <w:p w14:paraId="5583C93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15.85m</w:t>
            </w:r>
          </w:p>
          <w:p w14:paraId="3BCA2DF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5.953m</w:t>
            </w:r>
          </w:p>
          <w:p w14:paraId="56519240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2373m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2648C53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7B8F1A7" wp14:editId="13CF403C">
                  <wp:extent cx="1966224" cy="1474670"/>
                  <wp:effectExtent l="0" t="0" r="0" b="0"/>
                  <wp:docPr id="2" name="Picture 2" descr="A large blue and whit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arge blue and white ship in the water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1822E38E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2054FC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Marlin</w:t>
            </w:r>
          </w:p>
          <w:p w14:paraId="30D2A9B0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1CC48C5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B48E9C8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773D6104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08BFBB9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E8D0B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4008BFE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886" w:type="dxa"/>
            <w:gridSpan w:val="2"/>
            <w:vAlign w:val="center"/>
          </w:tcPr>
          <w:p w14:paraId="64076776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0B19120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9064176</w:t>
            </w:r>
          </w:p>
          <w:p w14:paraId="5BD6640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84.6m</w:t>
            </w:r>
          </w:p>
          <w:p w14:paraId="4AC90CB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16m</w:t>
            </w:r>
          </w:p>
          <w:p w14:paraId="1DF9484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5.909m</w:t>
            </w:r>
          </w:p>
          <w:p w14:paraId="7F55D0E8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2968m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A3C58AF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965B50D" wp14:editId="10DFEA88">
                  <wp:extent cx="1978666" cy="1483999"/>
                  <wp:effectExtent l="0" t="0" r="2540" b="1905"/>
                  <wp:docPr id="3" name="Picture 3" descr="A larg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large ship in the water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684AEA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D8077F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Cherry Sand</w:t>
            </w:r>
          </w:p>
        </w:tc>
        <w:tc>
          <w:tcPr>
            <w:tcW w:w="5886" w:type="dxa"/>
            <w:gridSpan w:val="2"/>
            <w:vAlign w:val="center"/>
          </w:tcPr>
          <w:p w14:paraId="1487B74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Hopper Grab Dredger</w:t>
            </w:r>
          </w:p>
          <w:p w14:paraId="358E98C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6811059</w:t>
            </w:r>
          </w:p>
          <w:p w14:paraId="3A88B5E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62.5m</w:t>
            </w:r>
          </w:p>
          <w:p w14:paraId="29B853E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12.04m</w:t>
            </w:r>
          </w:p>
          <w:p w14:paraId="1F77F3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54.02m</w:t>
            </w:r>
          </w:p>
          <w:p w14:paraId="57C27802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765m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5A82D5A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CFA330C" wp14:editId="793527BD">
                  <wp:extent cx="1978666" cy="1348524"/>
                  <wp:effectExtent l="0" t="0" r="2540" b="4445"/>
                  <wp:docPr id="4" name="Picture 4" descr="A large ship in a riv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large ship in a river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34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0E090D1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1D13A00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Sealion</w:t>
            </w:r>
          </w:p>
        </w:tc>
        <w:tc>
          <w:tcPr>
            <w:tcW w:w="5886" w:type="dxa"/>
            <w:gridSpan w:val="2"/>
            <w:vAlign w:val="center"/>
          </w:tcPr>
          <w:p w14:paraId="14EFBAE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4BE157B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9267314</w:t>
            </w:r>
          </w:p>
          <w:p w14:paraId="1EEF5C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5FB9A3F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FD49A9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4A3C6F59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0B887BFB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00FDB9E" wp14:editId="074270AE">
                  <wp:extent cx="1978666" cy="1214111"/>
                  <wp:effectExtent l="0" t="0" r="2540" b="5715"/>
                  <wp:docPr id="5" name="Picture 5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tugboat in the water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21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524ECB7F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C4750E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Seahorse</w:t>
            </w:r>
          </w:p>
        </w:tc>
        <w:tc>
          <w:tcPr>
            <w:tcW w:w="5886" w:type="dxa"/>
            <w:gridSpan w:val="2"/>
            <w:vAlign w:val="center"/>
          </w:tcPr>
          <w:p w14:paraId="26F817F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16BD563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9066655</w:t>
            </w:r>
          </w:p>
          <w:p w14:paraId="78A09DB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44CF88B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8BCAB7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290B1661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29663D6A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581E222" wp14:editId="1AE96FCC">
                  <wp:extent cx="1986915" cy="1355397"/>
                  <wp:effectExtent l="0" t="0" r="0" b="0"/>
                  <wp:docPr id="6" name="Picture 6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tugboat in the water&#10;&#10;AI-generated content may be incorrect.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89"/>
                          <a:stretch/>
                        </pic:blipFill>
                        <pic:spPr bwMode="auto">
                          <a:xfrm>
                            <a:off x="0" y="0"/>
                            <a:ext cx="2010801" cy="1371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778C40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33E1A59F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Resolution</w:t>
            </w:r>
          </w:p>
        </w:tc>
        <w:tc>
          <w:tcPr>
            <w:tcW w:w="5886" w:type="dxa"/>
            <w:gridSpan w:val="2"/>
            <w:vAlign w:val="center"/>
          </w:tcPr>
          <w:p w14:paraId="729BA07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 xml:space="preserve">Coded Survey Vessel (Kept out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of water)</w:t>
            </w:r>
          </w:p>
          <w:p w14:paraId="5768286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5.80m</w:t>
            </w:r>
          </w:p>
          <w:p w14:paraId="51E21D2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  <w:p w14:paraId="6A84598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0.60m</w:t>
            </w:r>
          </w:p>
          <w:p w14:paraId="726C328A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3BDBBA70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C292A34" wp14:editId="0E5B9509">
                  <wp:extent cx="1964690" cy="1339890"/>
                  <wp:effectExtent l="0" t="0" r="0" b="0"/>
                  <wp:docPr id="7" name="Picture 7" descr="A 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boat in the water&#10;&#10;AI-generated content may be incorrect.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0" b="19075"/>
                          <a:stretch/>
                        </pic:blipFill>
                        <pic:spPr bwMode="auto">
                          <a:xfrm>
                            <a:off x="0" y="0"/>
                            <a:ext cx="1984456" cy="13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4318469B" w14:textId="77777777" w:rsidTr="005A6E02">
        <w:trPr>
          <w:trHeight w:val="313"/>
        </w:trPr>
        <w:tc>
          <w:tcPr>
            <w:tcW w:w="4673" w:type="dxa"/>
            <w:shd w:val="clear" w:color="auto" w:fill="C6D9F1" w:themeFill="text2" w:themeFillTint="33"/>
            <w:vAlign w:val="center"/>
          </w:tcPr>
          <w:p w14:paraId="5A93DC0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756CA486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63F09A6B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2060F0E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05EB2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Seadragon</w:t>
            </w:r>
          </w:p>
          <w:p w14:paraId="781B74A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50575F6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F38407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131CCE52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801" w:type="dxa"/>
            <w:gridSpan w:val="2"/>
            <w:vAlign w:val="center"/>
          </w:tcPr>
          <w:p w14:paraId="5323E818" w14:textId="77777777" w:rsidR="009E0744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Type: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 xml:space="preserve">Plough and water </w:t>
            </w:r>
            <w:r>
              <w:rPr>
                <w:rFonts w:ascii="Arial" w:hAnsi="Arial" w:cs="Arial"/>
                <w:bCs/>
                <w:sz w:val="24"/>
              </w:rPr>
              <w:t>injection</w:t>
            </w:r>
          </w:p>
          <w:p w14:paraId="238BC56D" w14:textId="01E8A181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b/>
                <w:sz w:val="24"/>
              </w:rPr>
              <w:t xml:space="preserve">          </w:t>
            </w:r>
            <w:r w:rsidR="009905BD" w:rsidRPr="009905BD">
              <w:rPr>
                <w:rFonts w:ascii="Arial" w:hAnsi="Arial" w:cs="Arial"/>
                <w:bCs/>
                <w:sz w:val="24"/>
              </w:rPr>
              <w:t>1020370</w:t>
            </w:r>
          </w:p>
          <w:p w14:paraId="44219EDE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LOA: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27.05m</w:t>
            </w:r>
          </w:p>
          <w:p w14:paraId="58D8944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Breadth: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11.6m</w:t>
            </w:r>
          </w:p>
          <w:p w14:paraId="07BE05C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Draft: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2.55m</w:t>
            </w:r>
          </w:p>
          <w:p w14:paraId="1FF122F3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Hopper Cap: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N/A</w:t>
            </w:r>
          </w:p>
        </w:tc>
        <w:tc>
          <w:tcPr>
            <w:tcW w:w="3696" w:type="dxa"/>
            <w:gridSpan w:val="2"/>
            <w:vAlign w:val="center"/>
          </w:tcPr>
          <w:p w14:paraId="00D694D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56EDDF7" wp14:editId="4946293B">
                  <wp:extent cx="2200275" cy="1589405"/>
                  <wp:effectExtent l="0" t="0" r="9525" b="0"/>
                  <wp:docPr id="2003297723" name="Picture 1" descr="A boat with a cra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297723" name="Picture 1" descr="A boat with a crane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612" cy="159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57FB2D" w14:textId="77777777" w:rsidR="009E0744" w:rsidRDefault="009E0744" w:rsidP="007C619B">
      <w:pPr>
        <w:spacing w:after="0"/>
      </w:pPr>
    </w:p>
    <w:p w14:paraId="6A158FD1" w14:textId="77777777" w:rsidR="007C619B" w:rsidRDefault="007C619B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4720"/>
        <w:gridCol w:w="4730"/>
      </w:tblGrid>
      <w:tr w:rsidR="00481CF7" w14:paraId="737924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583B3BF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On-board Biosecurity Responsibilities</w:t>
            </w:r>
          </w:p>
        </w:tc>
      </w:tr>
      <w:tr w:rsidR="00481CF7" w14:paraId="2584427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77BA20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</w:tc>
        <w:tc>
          <w:tcPr>
            <w:tcW w:w="9450" w:type="dxa"/>
            <w:gridSpan w:val="2"/>
            <w:vAlign w:val="center"/>
          </w:tcPr>
          <w:p w14:paraId="512C249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Overall Responsibility for Biosecurity on-board.  Accommodation, Food &amp; Water Inspections.</w:t>
            </w:r>
          </w:p>
        </w:tc>
      </w:tr>
      <w:tr w:rsidR="00481CF7" w14:paraId="7BCA76D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DF7B7DC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9450" w:type="dxa"/>
            <w:gridSpan w:val="2"/>
            <w:vAlign w:val="center"/>
          </w:tcPr>
          <w:p w14:paraId="035555D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Deck Maintenance, Potable Water Hygiene, Ballast Water Management.</w:t>
            </w:r>
          </w:p>
        </w:tc>
      </w:tr>
      <w:tr w:rsidR="00481CF7" w14:paraId="123592B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213ED5C1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9450" w:type="dxa"/>
            <w:gridSpan w:val="2"/>
            <w:vAlign w:val="center"/>
          </w:tcPr>
          <w:p w14:paraId="029B1307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Machinery and Plant Maintenance.</w:t>
            </w:r>
          </w:p>
        </w:tc>
      </w:tr>
      <w:tr w:rsidR="00481CF7" w14:paraId="37745F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2C4A3F8A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 Office Responsibilities</w:t>
            </w:r>
          </w:p>
        </w:tc>
      </w:tr>
      <w:tr w:rsidR="00481CF7" w14:paraId="3A589B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67DF80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General Manager</w:t>
            </w:r>
          </w:p>
        </w:tc>
        <w:tc>
          <w:tcPr>
            <w:tcW w:w="9450" w:type="dxa"/>
            <w:gridSpan w:val="2"/>
            <w:vAlign w:val="center"/>
          </w:tcPr>
          <w:p w14:paraId="29A1AC38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Assigning Biosecurity Functions, Signing Off Biosecurity Plans.</w:t>
            </w:r>
          </w:p>
        </w:tc>
      </w:tr>
      <w:tr w:rsidR="00481CF7" w14:paraId="21FD32C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4484428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Safety &amp; Compliance Manager</w:t>
            </w:r>
          </w:p>
        </w:tc>
        <w:tc>
          <w:tcPr>
            <w:tcW w:w="9450" w:type="dxa"/>
            <w:gridSpan w:val="2"/>
            <w:vAlign w:val="center"/>
          </w:tcPr>
          <w:p w14:paraId="136B99EF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Responsibilities as Biosecurity Manager</w:t>
            </w:r>
          </w:p>
        </w:tc>
      </w:tr>
      <w:tr w:rsidR="00481CF7" w14:paraId="13B4670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91C4A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9450" w:type="dxa"/>
            <w:gridSpan w:val="2"/>
            <w:vAlign w:val="center"/>
          </w:tcPr>
          <w:p w14:paraId="3832E628" w14:textId="112CB601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Maintenance Budgets, Dr</w:t>
            </w:r>
            <w:r w:rsidR="00BA62A6">
              <w:rPr>
                <w:rFonts w:ascii="Arial" w:hAnsi="Arial" w:cs="Arial"/>
                <w:sz w:val="24"/>
              </w:rPr>
              <w:t>y</w:t>
            </w:r>
            <w:r>
              <w:rPr>
                <w:rFonts w:ascii="Arial" w:hAnsi="Arial" w:cs="Arial"/>
                <w:sz w:val="24"/>
              </w:rPr>
              <w:t xml:space="preserve"> Dock Management.</w:t>
            </w:r>
          </w:p>
        </w:tc>
      </w:tr>
      <w:tr w:rsidR="00481CF7" w14:paraId="6AD3AD93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0AE1FB06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Interested Parties</w:t>
            </w:r>
          </w:p>
        </w:tc>
        <w:tc>
          <w:tcPr>
            <w:tcW w:w="4720" w:type="dxa"/>
            <w:shd w:val="clear" w:color="auto" w:fill="C6D9F1" w:themeFill="text2" w:themeFillTint="33"/>
            <w:vAlign w:val="center"/>
          </w:tcPr>
          <w:p w14:paraId="1A67C97B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Contact Details</w:t>
            </w:r>
          </w:p>
        </w:tc>
        <w:tc>
          <w:tcPr>
            <w:tcW w:w="4730" w:type="dxa"/>
            <w:shd w:val="clear" w:color="auto" w:fill="C6D9F1" w:themeFill="text2" w:themeFillTint="33"/>
            <w:vAlign w:val="center"/>
          </w:tcPr>
          <w:p w14:paraId="1AA94548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Specific Interest / Knowledge</w:t>
            </w:r>
          </w:p>
        </w:tc>
      </w:tr>
      <w:tr w:rsidR="00481CF7" w14:paraId="6A70CC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5B6D91C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Group Compliance</w:t>
            </w:r>
          </w:p>
        </w:tc>
        <w:tc>
          <w:tcPr>
            <w:tcW w:w="4720" w:type="dxa"/>
            <w:vAlign w:val="center"/>
          </w:tcPr>
          <w:p w14:paraId="62B3F8FC" w14:textId="2FC48F66" w:rsidR="00481CF7" w:rsidRDefault="00BA62A6" w:rsidP="00481CF7">
            <w:pPr>
              <w:rPr>
                <w:rFonts w:ascii="Arial" w:hAnsi="Arial" w:cs="Arial"/>
                <w:sz w:val="24"/>
              </w:rPr>
            </w:pPr>
            <w:hyperlink r:id="rId17" w:history="1">
              <w:r w:rsidRPr="00512A4A">
                <w:rPr>
                  <w:rStyle w:val="Hyperlink"/>
                  <w:rFonts w:ascii="Arial" w:hAnsi="Arial" w:cs="Arial"/>
                  <w:sz w:val="24"/>
                </w:rPr>
                <w:t>atinline@abports.co.uk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Style w:val="Hyperlink"/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2D63D861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Advice and guidance on INNS</w:t>
            </w:r>
          </w:p>
        </w:tc>
      </w:tr>
      <w:tr w:rsidR="00B06DC6" w14:paraId="1AB5A2F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458398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Clients</w:t>
            </w:r>
          </w:p>
        </w:tc>
        <w:tc>
          <w:tcPr>
            <w:tcW w:w="4720" w:type="dxa"/>
            <w:vAlign w:val="center"/>
          </w:tcPr>
          <w:p w14:paraId="47A46D3A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09FF1AD9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55F7B00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539B70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Third Part Clients</w:t>
            </w:r>
          </w:p>
        </w:tc>
        <w:tc>
          <w:tcPr>
            <w:tcW w:w="4720" w:type="dxa"/>
            <w:vAlign w:val="center"/>
          </w:tcPr>
          <w:p w14:paraId="52300E9E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18AD9346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74E48FEB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1A29075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State</w:t>
            </w:r>
          </w:p>
        </w:tc>
        <w:tc>
          <w:tcPr>
            <w:tcW w:w="4720" w:type="dxa"/>
            <w:vAlign w:val="center"/>
          </w:tcPr>
          <w:p w14:paraId="330A4AD3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MCA in UK, otherwise various</w:t>
            </w:r>
          </w:p>
        </w:tc>
        <w:tc>
          <w:tcPr>
            <w:tcW w:w="4730" w:type="dxa"/>
            <w:vAlign w:val="center"/>
          </w:tcPr>
          <w:p w14:paraId="2CE5546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Compliance with relevant legislation</w:t>
            </w:r>
          </w:p>
        </w:tc>
      </w:tr>
      <w:tr w:rsidR="00B06DC6" w14:paraId="7370F819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F721EA8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MMO</w:t>
            </w:r>
          </w:p>
        </w:tc>
        <w:tc>
          <w:tcPr>
            <w:tcW w:w="4720" w:type="dxa"/>
            <w:vAlign w:val="center"/>
          </w:tcPr>
          <w:p w14:paraId="580F0FA3" w14:textId="77777777" w:rsidR="00B06DC6" w:rsidRDefault="007068B7" w:rsidP="00481CF7">
            <w:pPr>
              <w:rPr>
                <w:rFonts w:ascii="Arial" w:hAnsi="Arial" w:cs="Arial"/>
                <w:sz w:val="24"/>
              </w:rPr>
            </w:pPr>
            <w:hyperlink r:id="rId18" w:history="1">
              <w:r w:rsidRPr="00285F3E">
                <w:rPr>
                  <w:rStyle w:val="Hyperlink"/>
                  <w:rFonts w:ascii="Arial" w:hAnsi="Arial" w:cs="Arial"/>
                  <w:sz w:val="24"/>
                </w:rPr>
                <w:t>info@marinemanagement.org.uk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54D7BCC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</w:t>
            </w:r>
            <w:r w:rsidR="007068B7">
              <w:rPr>
                <w:rFonts w:ascii="Arial" w:hAnsi="Arial" w:cs="Arial"/>
                <w:sz w:val="24"/>
              </w:rPr>
              <w:t xml:space="preserve"> / Licensing</w:t>
            </w:r>
          </w:p>
        </w:tc>
      </w:tr>
      <w:tr w:rsidR="00410438" w14:paraId="75E14E7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FEADBEE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NRW</w:t>
            </w:r>
          </w:p>
        </w:tc>
        <w:tc>
          <w:tcPr>
            <w:tcW w:w="4720" w:type="dxa"/>
            <w:vAlign w:val="center"/>
          </w:tcPr>
          <w:p w14:paraId="00041541" w14:textId="77777777" w:rsidR="00410438" w:rsidRPr="00637C6A" w:rsidRDefault="00637C6A" w:rsidP="00481CF7">
            <w:pPr>
              <w:rPr>
                <w:rFonts w:ascii="Arial" w:hAnsi="Arial" w:cs="Arial"/>
              </w:rPr>
            </w:pPr>
            <w:hyperlink r:id="rId19" w:history="1">
              <w:r w:rsidRPr="00637C6A">
                <w:rPr>
                  <w:rStyle w:val="Hyperlink"/>
                  <w:rFonts w:ascii="Arial" w:hAnsi="Arial" w:cs="Arial"/>
                  <w:sz w:val="24"/>
                </w:rPr>
                <w:t>enquiries@naturalresourceswales.gov.uk</w:t>
              </w:r>
            </w:hyperlink>
            <w:r w:rsidRPr="00637C6A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37AFFF48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 / Licensing</w:t>
            </w:r>
          </w:p>
        </w:tc>
      </w:tr>
      <w:tr w:rsidR="00637C6A" w14:paraId="2F705E2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F8CF73C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GB NNS Secretariat</w:t>
            </w:r>
          </w:p>
        </w:tc>
        <w:tc>
          <w:tcPr>
            <w:tcW w:w="4720" w:type="dxa"/>
            <w:vAlign w:val="center"/>
          </w:tcPr>
          <w:p w14:paraId="3DF5B34E" w14:textId="77777777" w:rsidR="00637C6A" w:rsidRPr="00637C6A" w:rsidRDefault="00637C6A" w:rsidP="00481CF7">
            <w:pPr>
              <w:rPr>
                <w:rFonts w:ascii="Arial" w:hAnsi="Arial" w:cs="Arial"/>
                <w:sz w:val="24"/>
              </w:rPr>
            </w:pPr>
            <w:hyperlink r:id="rId20" w:history="1">
              <w:r w:rsidRPr="00580158">
                <w:rPr>
                  <w:rStyle w:val="Hyperlink"/>
                  <w:rFonts w:ascii="Arial" w:hAnsi="Arial" w:cs="Arial"/>
                  <w:sz w:val="24"/>
                </w:rPr>
                <w:t>nnss@apha.gsi.gov.uk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15EC9081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Recording of INNS</w:t>
            </w:r>
          </w:p>
        </w:tc>
      </w:tr>
    </w:tbl>
    <w:p w14:paraId="04DA0932" w14:textId="77777777" w:rsidR="00BE0E87" w:rsidRDefault="00BE0E87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1903"/>
        <w:gridCol w:w="1665"/>
        <w:gridCol w:w="1406"/>
        <w:gridCol w:w="2017"/>
        <w:gridCol w:w="3944"/>
        <w:gridCol w:w="1968"/>
        <w:gridCol w:w="1267"/>
        <w:gridCol w:w="7"/>
      </w:tblGrid>
      <w:tr w:rsidR="009E0744" w14:paraId="4C863FB0" w14:textId="77777777" w:rsidTr="005A6E02">
        <w:trPr>
          <w:trHeight w:val="457"/>
        </w:trPr>
        <w:tc>
          <w:tcPr>
            <w:tcW w:w="14177" w:type="dxa"/>
            <w:gridSpan w:val="8"/>
            <w:shd w:val="clear" w:color="auto" w:fill="C6D9F1" w:themeFill="text2" w:themeFillTint="33"/>
            <w:vAlign w:val="center"/>
          </w:tcPr>
          <w:p w14:paraId="5D3B71B6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Bio-Security Risk Assessment</w:t>
            </w:r>
          </w:p>
        </w:tc>
      </w:tr>
      <w:tr w:rsidR="009E0744" w14:paraId="6882DAB3" w14:textId="77777777" w:rsidTr="005A6E02">
        <w:trPr>
          <w:gridAfter w:val="1"/>
          <w:wAfter w:w="7" w:type="dxa"/>
          <w:trHeight w:val="457"/>
        </w:trPr>
        <w:tc>
          <w:tcPr>
            <w:tcW w:w="1980" w:type="dxa"/>
            <w:shd w:val="clear" w:color="auto" w:fill="C6D9F1" w:themeFill="text2" w:themeFillTint="33"/>
            <w:vAlign w:val="center"/>
          </w:tcPr>
          <w:p w14:paraId="55462458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Source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7EED22E6" w14:textId="77777777" w:rsidR="009E0744" w:rsidRPr="0011029F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Pathway</w:t>
            </w:r>
          </w:p>
        </w:tc>
        <w:tc>
          <w:tcPr>
            <w:tcW w:w="1417" w:type="dxa"/>
            <w:shd w:val="clear" w:color="auto" w:fill="C6D9F1" w:themeFill="text2" w:themeFillTint="33"/>
            <w:vAlign w:val="center"/>
          </w:tcPr>
          <w:p w14:paraId="6A60D71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Untreated Risk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2027E81E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Legislation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3600962C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Preventative Measures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4F8DF691" w14:textId="77777777" w:rsidR="009E0744" w:rsidRPr="00842530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842530">
              <w:rPr>
                <w:rFonts w:ascii="Arial" w:hAnsi="Arial" w:cs="Arial"/>
                <w:b/>
                <w:sz w:val="24"/>
              </w:rPr>
              <w:t>Responsibility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1438F7B0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Residual Risk</w:t>
            </w:r>
          </w:p>
        </w:tc>
      </w:tr>
      <w:tr w:rsidR="009E0744" w14:paraId="211D443F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F0CF4F7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</w:t>
            </w:r>
          </w:p>
          <w:p w14:paraId="2F1EB6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(Bluefin, Marlin, Cherry Sand, Sealion &amp; Seahorse)</w:t>
            </w:r>
          </w:p>
        </w:tc>
        <w:tc>
          <w:tcPr>
            <w:tcW w:w="1701" w:type="dxa"/>
            <w:vAlign w:val="center"/>
          </w:tcPr>
          <w:p w14:paraId="483F750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 directly to Sea</w:t>
            </w:r>
          </w:p>
          <w:p w14:paraId="4578519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33E02BA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39F8BA2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160970DD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 xml:space="preserve">Follow approved ballast water management plan.  </w:t>
            </w:r>
          </w:p>
        </w:tc>
        <w:tc>
          <w:tcPr>
            <w:tcW w:w="1985" w:type="dxa"/>
            <w:vAlign w:val="center"/>
          </w:tcPr>
          <w:p w14:paraId="033B7ED8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C7DCC8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6F8504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ACFFB8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 (Orca)</w:t>
            </w:r>
          </w:p>
        </w:tc>
        <w:tc>
          <w:tcPr>
            <w:tcW w:w="1701" w:type="dxa"/>
            <w:vAlign w:val="center"/>
          </w:tcPr>
          <w:p w14:paraId="17F05CCE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Discharged to Sea via Treatment plant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B2515B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8BDEC6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092257B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No further measures required</w:t>
            </w:r>
          </w:p>
        </w:tc>
        <w:tc>
          <w:tcPr>
            <w:tcW w:w="1985" w:type="dxa"/>
            <w:vAlign w:val="center"/>
          </w:tcPr>
          <w:p w14:paraId="058C32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E6D6CE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514716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2F2CBCF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Ballast Sediment</w:t>
            </w:r>
          </w:p>
        </w:tc>
        <w:tc>
          <w:tcPr>
            <w:tcW w:w="1701" w:type="dxa"/>
            <w:vAlign w:val="center"/>
          </w:tcPr>
          <w:p w14:paraId="625AFFD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during docking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816A5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77E4F9C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26501F5E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Follow approved ballast water management plan.</w:t>
            </w:r>
          </w:p>
        </w:tc>
        <w:tc>
          <w:tcPr>
            <w:tcW w:w="1985" w:type="dxa"/>
            <w:vAlign w:val="center"/>
          </w:tcPr>
          <w:p w14:paraId="6AD0103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B0B21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59B51755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C4F443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Clean Hopper Water Carried as Ballast</w:t>
            </w:r>
          </w:p>
        </w:tc>
        <w:tc>
          <w:tcPr>
            <w:tcW w:w="1701" w:type="dxa"/>
            <w:vAlign w:val="center"/>
          </w:tcPr>
          <w:p w14:paraId="07F832D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7C2511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4AED9E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2E9F28B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Limiting amount carried. 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region,</w:t>
            </w:r>
            <w:r w:rsidRPr="00CB2E21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once clear of harbour and outside shallow waters, conduct full exchange of hopper water so that at least 95% volume exchange is achieved. If unable to empty hopper due to weather, 95% volumetric exchange can be achieved by pumping through three times the volume of the hopper in accordance with the ballast water Management convention. Pump water out prior</w:t>
            </w:r>
            <w:r>
              <w:rPr>
                <w:rFonts w:ascii="Arial" w:hAnsi="Arial" w:cs="Arial"/>
                <w:sz w:val="24"/>
              </w:rPr>
              <w:t xml:space="preserve"> to arrival at destination port.</w:t>
            </w:r>
          </w:p>
        </w:tc>
        <w:tc>
          <w:tcPr>
            <w:tcW w:w="1985" w:type="dxa"/>
            <w:vAlign w:val="center"/>
          </w:tcPr>
          <w:p w14:paraId="740A9BD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60A06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B6FA532" w14:textId="77777777" w:rsidTr="005A6E02">
        <w:trPr>
          <w:gridAfter w:val="1"/>
          <w:wAfter w:w="7" w:type="dxa"/>
          <w:trHeight w:val="583"/>
        </w:trPr>
        <w:tc>
          <w:tcPr>
            <w:tcW w:w="1980" w:type="dxa"/>
            <w:vAlign w:val="center"/>
          </w:tcPr>
          <w:p w14:paraId="134CFEA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Mud Residues from Dredging Operations</w:t>
            </w:r>
          </w:p>
        </w:tc>
        <w:tc>
          <w:tcPr>
            <w:tcW w:w="1701" w:type="dxa"/>
            <w:vAlign w:val="center"/>
          </w:tcPr>
          <w:p w14:paraId="0BD33B2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4190BD6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1560" w:type="dxa"/>
            <w:vAlign w:val="center"/>
          </w:tcPr>
          <w:p w14:paraId="68BFE74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251838C1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 w:rsidRPr="0011029F">
              <w:rPr>
                <w:rFonts w:ascii="Arial" w:hAnsi="Arial" w:cs="Arial"/>
                <w:sz w:val="24"/>
              </w:rPr>
              <w:t>Clean hopper</w:t>
            </w:r>
            <w:r>
              <w:rPr>
                <w:rFonts w:ascii="Arial" w:hAnsi="Arial" w:cs="Arial"/>
                <w:sz w:val="24"/>
              </w:rPr>
              <w:t>, dredge equipment and plough</w:t>
            </w:r>
            <w:r w:rsidRPr="0011029F">
              <w:rPr>
                <w:rFonts w:ascii="Arial" w:hAnsi="Arial" w:cs="Arial"/>
                <w:sz w:val="24"/>
              </w:rPr>
              <w:t xml:space="preserve"> prior to sailing from port</w:t>
            </w:r>
            <w:r w:rsidRPr="004E29DC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region.</w:t>
            </w:r>
            <w:r>
              <w:rPr>
                <w:rFonts w:ascii="Arial" w:hAnsi="Arial" w:cs="Arial"/>
                <w:sz w:val="24"/>
              </w:rPr>
              <w:t xml:space="preserve">  Photograph and report any fauna &amp; flora dredged up. Identify, record and report if INNS discovered.</w:t>
            </w:r>
          </w:p>
        </w:tc>
        <w:tc>
          <w:tcPr>
            <w:tcW w:w="1985" w:type="dxa"/>
            <w:vAlign w:val="center"/>
          </w:tcPr>
          <w:p w14:paraId="2D46132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Bio-security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7459FDE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6FE1CBF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521543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Fresh (Potable) Water</w:t>
            </w:r>
          </w:p>
        </w:tc>
        <w:tc>
          <w:tcPr>
            <w:tcW w:w="1701" w:type="dxa"/>
            <w:vAlign w:val="center"/>
          </w:tcPr>
          <w:p w14:paraId="2AA9A9A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9DDA74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7666F0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Regulations 2005</w:t>
            </w:r>
          </w:p>
        </w:tc>
        <w:tc>
          <w:tcPr>
            <w:tcW w:w="4252" w:type="dxa"/>
            <w:vAlign w:val="center"/>
          </w:tcPr>
          <w:p w14:paraId="0FBE80DE" w14:textId="77777777" w:rsidR="009E0744" w:rsidRPr="002F4528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Application of chlorine, monitoring levels </w:t>
            </w:r>
            <w:r w:rsidRPr="00A831F2">
              <w:rPr>
                <w:rFonts w:ascii="Arial" w:hAnsi="Arial" w:cs="Arial"/>
                <w:sz w:val="24"/>
              </w:rPr>
              <w:t>in accordance with Integrated Management System 3.1.18 – Fresh Water Management.</w:t>
            </w:r>
          </w:p>
        </w:tc>
        <w:tc>
          <w:tcPr>
            <w:tcW w:w="1985" w:type="dxa"/>
            <w:vAlign w:val="center"/>
          </w:tcPr>
          <w:p w14:paraId="1A627AE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F11908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F906D36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45A2BB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Biofouling of Ships Hull</w:t>
            </w:r>
          </w:p>
        </w:tc>
        <w:tc>
          <w:tcPr>
            <w:tcW w:w="1701" w:type="dxa"/>
            <w:vAlign w:val="center"/>
          </w:tcPr>
          <w:p w14:paraId="524C618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5747360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61F0F2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(Bio-Fouling Systems) Reg 2009</w:t>
            </w:r>
          </w:p>
        </w:tc>
        <w:tc>
          <w:tcPr>
            <w:tcW w:w="4252" w:type="dxa"/>
            <w:vAlign w:val="center"/>
          </w:tcPr>
          <w:p w14:paraId="73A63663" w14:textId="77777777" w:rsidR="009E0744" w:rsidRPr="00372475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of certified anti-foul paint system, maintenance and reapplication every 2 years (which is over and above Class requirement of 3 yearly)</w:t>
            </w:r>
          </w:p>
        </w:tc>
        <w:tc>
          <w:tcPr>
            <w:tcW w:w="1985" w:type="dxa"/>
            <w:vAlign w:val="center"/>
          </w:tcPr>
          <w:p w14:paraId="4A815E7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010CCD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A4E7A5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2BAA78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seawater intakes and strum boxes</w:t>
            </w:r>
          </w:p>
        </w:tc>
        <w:tc>
          <w:tcPr>
            <w:tcW w:w="1701" w:type="dxa"/>
            <w:vAlign w:val="center"/>
          </w:tcPr>
          <w:p w14:paraId="2DB9CA1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with waste, thrown overboard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B8A012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085C507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88726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Copper anodes in sea-boxes or in sea-box flush systems prevents build-up of biofouling.  Any biofouling removed from filters is disposed of or incinerated.</w:t>
            </w:r>
          </w:p>
        </w:tc>
        <w:tc>
          <w:tcPr>
            <w:tcW w:w="1985" w:type="dxa"/>
            <w:vAlign w:val="center"/>
          </w:tcPr>
          <w:p w14:paraId="53E04E6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F2C1C8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297989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FB7867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Survey Boat</w:t>
            </w:r>
          </w:p>
        </w:tc>
        <w:tc>
          <w:tcPr>
            <w:tcW w:w="1701" w:type="dxa"/>
            <w:vAlign w:val="center"/>
          </w:tcPr>
          <w:p w14:paraId="6EAF360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2B9D6C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3E70AD5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</w:tcPr>
          <w:p w14:paraId="03B5B1E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Boat is usually kept out of water on the trailer. When kept in water for any period, hull is inspected and if necessary, washed down before removal from site.</w:t>
            </w:r>
          </w:p>
        </w:tc>
        <w:tc>
          <w:tcPr>
            <w:tcW w:w="1985" w:type="dxa"/>
            <w:vAlign w:val="center"/>
          </w:tcPr>
          <w:p w14:paraId="6C779F1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Surveyor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41F5F4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4F3B3B7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0CC5924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Pests / Rodents carried in Food Stores</w:t>
            </w:r>
          </w:p>
        </w:tc>
        <w:tc>
          <w:tcPr>
            <w:tcW w:w="1701" w:type="dxa"/>
            <w:vAlign w:val="center"/>
          </w:tcPr>
          <w:p w14:paraId="1288805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Gangway, mooring ropes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9B040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19B93D9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(Crew Accommodation) Regs 1997</w:t>
            </w:r>
          </w:p>
          <w:p w14:paraId="727D146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38562C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Regs 2005</w:t>
            </w:r>
          </w:p>
        </w:tc>
        <w:tc>
          <w:tcPr>
            <w:tcW w:w="4252" w:type="dxa"/>
          </w:tcPr>
          <w:p w14:paraId="6F2ACE3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Masters weekly inspection of accommodation &amp; food storage areas</w:t>
            </w:r>
          </w:p>
          <w:p w14:paraId="583726F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56DDE6A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Ship Sanitation Inspection (6 monthly)</w:t>
            </w:r>
          </w:p>
        </w:tc>
        <w:tc>
          <w:tcPr>
            <w:tcW w:w="1985" w:type="dxa"/>
          </w:tcPr>
          <w:p w14:paraId="19E6A59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  <w:p w14:paraId="406B03D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647F509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0343392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4F52D0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Health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CCDD39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25484BE9" w14:textId="77777777" w:rsidR="0037051F" w:rsidRPr="00842530" w:rsidRDefault="0037051F" w:rsidP="00481CF7">
      <w:pPr>
        <w:spacing w:after="0"/>
        <w:rPr>
          <w:rFonts w:ascii="Arial" w:hAnsi="Arial" w:cs="Arial"/>
          <w:sz w:val="2"/>
        </w:rPr>
      </w:pPr>
    </w:p>
    <w:sectPr w:rsidR="0037051F" w:rsidRPr="00842530" w:rsidSect="007C6D3C">
      <w:headerReference w:type="default" r:id="rId21"/>
      <w:footerReference w:type="even" r:id="rId22"/>
      <w:footerReference w:type="default" r:id="rId23"/>
      <w:footerReference w:type="first" r:id="rId24"/>
      <w:pgSz w:w="16838" w:h="11906" w:orient="landscape"/>
      <w:pgMar w:top="1135" w:right="1440" w:bottom="1135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3C624" w14:textId="77777777" w:rsidR="007C6D3C" w:rsidRDefault="007C6D3C" w:rsidP="00C446DA">
      <w:pPr>
        <w:spacing w:after="0" w:line="240" w:lineRule="auto"/>
      </w:pPr>
      <w:r>
        <w:separator/>
      </w:r>
    </w:p>
  </w:endnote>
  <w:endnote w:type="continuationSeparator" w:id="0">
    <w:p w14:paraId="2B028275" w14:textId="77777777" w:rsidR="007C6D3C" w:rsidRDefault="007C6D3C" w:rsidP="00C446DA">
      <w:pPr>
        <w:spacing w:after="0" w:line="240" w:lineRule="auto"/>
      </w:pPr>
      <w:r>
        <w:continuationSeparator/>
      </w:r>
    </w:p>
  </w:endnote>
  <w:endnote w:type="continuationNotice" w:id="1">
    <w:p w14:paraId="13BBB7FD" w14:textId="77777777" w:rsidR="007C6D3C" w:rsidRDefault="007C6D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0322F" w14:textId="4AEB2521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FC3DF4" wp14:editId="08B7B0F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831889025" name="Text Box 2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D4BEC8" w14:textId="3BA7E250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FC3D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4BD4BEC8" w14:textId="3BA7E250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217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128"/>
      <w:gridCol w:w="12089"/>
    </w:tblGrid>
    <w:tr w:rsidR="00A95243" w14:paraId="0D9FA166" w14:textId="77777777" w:rsidTr="00B06DC6">
      <w:trPr>
        <w:trHeight w:val="278"/>
      </w:trPr>
      <w:tc>
        <w:tcPr>
          <w:tcW w:w="2128" w:type="dxa"/>
          <w:vAlign w:val="center"/>
        </w:tcPr>
        <w:p w14:paraId="14CCC0F4" w14:textId="294CDF8B" w:rsidR="00A95243" w:rsidRDefault="00A95243" w:rsidP="00AF6C98">
          <w:pPr>
            <w:pStyle w:val="Footer"/>
            <w:jc w:val="right"/>
            <w:rPr>
              <w:noProof/>
            </w:rPr>
          </w:pPr>
          <w:r>
            <w:t>PAGE</w:t>
          </w:r>
          <w:r w:rsidR="000F339A">
            <w:t xml:space="preserve"> </w:t>
          </w:r>
          <w:r>
            <w:t xml:space="preserve"> </w:t>
          </w:r>
          <w:r w:rsidR="000F339A">
            <w:fldChar w:fldCharType="begin"/>
          </w:r>
          <w:r w:rsidR="000F339A">
            <w:instrText xml:space="preserve"> PAGE   \* MERGEFORMAT </w:instrText>
          </w:r>
          <w:r w:rsidR="000F339A">
            <w:fldChar w:fldCharType="separate"/>
          </w:r>
          <w:r w:rsidR="00F536AB">
            <w:rPr>
              <w:noProof/>
            </w:rPr>
            <w:t>1</w:t>
          </w:r>
          <w:r w:rsidR="000F339A">
            <w:rPr>
              <w:noProof/>
            </w:rPr>
            <w:fldChar w:fldCharType="end"/>
          </w:r>
          <w:r w:rsidR="000F339A">
            <w:rPr>
              <w:noProof/>
            </w:rPr>
            <w:t xml:space="preserve"> of </w:t>
          </w:r>
          <w:r w:rsidR="00CB2E21">
            <w:rPr>
              <w:noProof/>
            </w:rPr>
            <w:t>6</w:t>
          </w:r>
        </w:p>
      </w:tc>
      <w:tc>
        <w:tcPr>
          <w:tcW w:w="12089" w:type="dxa"/>
          <w:vAlign w:val="center"/>
        </w:tcPr>
        <w:p w14:paraId="0E131880" w14:textId="77777777" w:rsidR="00A95243" w:rsidRDefault="00481CF7" w:rsidP="00481CF7">
          <w:pPr>
            <w:pStyle w:val="Footer"/>
            <w:jc w:val="right"/>
          </w:pPr>
          <w:r>
            <w:t>UK DREDGING – BIOSECURITY PLAN</w:t>
          </w:r>
        </w:p>
      </w:tc>
    </w:tr>
  </w:tbl>
  <w:p w14:paraId="3FFF70B0" w14:textId="77777777" w:rsidR="00A95243" w:rsidRDefault="00A952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2824" w14:textId="4EC405B7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1C2CE6" wp14:editId="5BBFD3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993251976" name="Text Box 1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61FA9A" w14:textId="5DD7A0EA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1C2C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ABP INTERNAL " style="position:absolute;margin-left:0;margin-top:0;width:89.3pt;height:34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2461FA9A" w14:textId="5DD7A0EA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E9A9" w14:textId="77777777" w:rsidR="007C6D3C" w:rsidRDefault="007C6D3C" w:rsidP="00C446DA">
      <w:pPr>
        <w:spacing w:after="0" w:line="240" w:lineRule="auto"/>
      </w:pPr>
      <w:r>
        <w:separator/>
      </w:r>
    </w:p>
  </w:footnote>
  <w:footnote w:type="continuationSeparator" w:id="0">
    <w:p w14:paraId="573B71A3" w14:textId="77777777" w:rsidR="007C6D3C" w:rsidRDefault="007C6D3C" w:rsidP="00C446DA">
      <w:pPr>
        <w:spacing w:after="0" w:line="240" w:lineRule="auto"/>
      </w:pPr>
      <w:r>
        <w:continuationSeparator/>
      </w:r>
    </w:p>
  </w:footnote>
  <w:footnote w:type="continuationNotice" w:id="1">
    <w:p w14:paraId="2EB274F8" w14:textId="77777777" w:rsidR="007C6D3C" w:rsidRDefault="007C6D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285C" w14:textId="77777777" w:rsidR="00A95243" w:rsidRDefault="00A95243">
    <w:pPr>
      <w:pStyle w:val="Header"/>
      <w:rPr>
        <w:noProof/>
        <w:lang w:eastAsia="en-GB"/>
      </w:rPr>
    </w:pPr>
  </w:p>
  <w:tbl>
    <w:tblPr>
      <w:tblStyle w:val="TableGrid"/>
      <w:tblW w:w="14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3"/>
      <w:gridCol w:w="7600"/>
      <w:gridCol w:w="3134"/>
    </w:tblGrid>
    <w:tr w:rsidR="00A95243" w:rsidRPr="001F7D47" w14:paraId="5B0A5CDD" w14:textId="77777777" w:rsidTr="00B06DC6">
      <w:trPr>
        <w:trHeight w:val="507"/>
      </w:trPr>
      <w:tc>
        <w:tcPr>
          <w:tcW w:w="3423" w:type="dxa"/>
        </w:tcPr>
        <w:p w14:paraId="7EA85657" w14:textId="77777777" w:rsidR="00A95243" w:rsidRPr="001F7D47" w:rsidRDefault="006C1091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3307E355" wp14:editId="50A8F930">
                <wp:extent cx="1078865" cy="415925"/>
                <wp:effectExtent l="0" t="0" r="6985" b="317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00" w:type="dxa"/>
          <w:vAlign w:val="center"/>
        </w:tcPr>
        <w:p w14:paraId="1B0550CD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35F9926E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BIOSECURITY PLAN</w:t>
          </w:r>
        </w:p>
      </w:tc>
      <w:tc>
        <w:tcPr>
          <w:tcW w:w="3134" w:type="dxa"/>
          <w:vAlign w:val="center"/>
        </w:tcPr>
        <w:p w14:paraId="42734427" w14:textId="77777777" w:rsidR="00A95243" w:rsidRPr="001F7D47" w:rsidRDefault="002F4528" w:rsidP="00DA37A2">
          <w:pPr>
            <w:pStyle w:val="Header"/>
            <w:jc w:val="right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D6C80F3" wp14:editId="469BD44D">
                <wp:extent cx="1474926" cy="415925"/>
                <wp:effectExtent l="0" t="0" r="0" b="317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eyondzero_Logo_CMYK_hi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258" cy="42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95243" w:rsidRPr="00B81778" w14:paraId="6B75C150" w14:textId="77777777" w:rsidTr="00B06DC6">
      <w:trPr>
        <w:trHeight w:val="121"/>
      </w:trPr>
      <w:tc>
        <w:tcPr>
          <w:tcW w:w="3423" w:type="dxa"/>
          <w:tcBorders>
            <w:bottom w:val="double" w:sz="4" w:space="0" w:color="auto"/>
          </w:tcBorders>
        </w:tcPr>
        <w:p w14:paraId="37997C2D" w14:textId="77777777" w:rsidR="00A95243" w:rsidRPr="00B81778" w:rsidRDefault="00A95243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600" w:type="dxa"/>
          <w:tcBorders>
            <w:bottom w:val="double" w:sz="4" w:space="0" w:color="auto"/>
          </w:tcBorders>
          <w:vAlign w:val="center"/>
        </w:tcPr>
        <w:p w14:paraId="163DA7C9" w14:textId="77777777" w:rsidR="00A95243" w:rsidRPr="00B81778" w:rsidRDefault="00A95243" w:rsidP="00782D92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134" w:type="dxa"/>
          <w:tcBorders>
            <w:bottom w:val="double" w:sz="4" w:space="0" w:color="auto"/>
          </w:tcBorders>
          <w:vAlign w:val="center"/>
        </w:tcPr>
        <w:p w14:paraId="565A90E7" w14:textId="77777777" w:rsidR="00A95243" w:rsidRPr="00B81778" w:rsidRDefault="00A95243" w:rsidP="00DA37A2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1F85FA46" w14:textId="77777777" w:rsidR="00A95243" w:rsidRDefault="00A95243" w:rsidP="00782D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DA"/>
    <w:rsid w:val="00034CFA"/>
    <w:rsid w:val="00061213"/>
    <w:rsid w:val="000720D0"/>
    <w:rsid w:val="00086423"/>
    <w:rsid w:val="000E5068"/>
    <w:rsid w:val="000F0686"/>
    <w:rsid w:val="000F339A"/>
    <w:rsid w:val="0011029F"/>
    <w:rsid w:val="0017525B"/>
    <w:rsid w:val="001C4695"/>
    <w:rsid w:val="001C7FF6"/>
    <w:rsid w:val="001E4CEF"/>
    <w:rsid w:val="001F7D47"/>
    <w:rsid w:val="00232071"/>
    <w:rsid w:val="002F4528"/>
    <w:rsid w:val="00311D2E"/>
    <w:rsid w:val="00327B80"/>
    <w:rsid w:val="0037051F"/>
    <w:rsid w:val="00372475"/>
    <w:rsid w:val="00400880"/>
    <w:rsid w:val="00410438"/>
    <w:rsid w:val="0046503B"/>
    <w:rsid w:val="00481CF7"/>
    <w:rsid w:val="00486790"/>
    <w:rsid w:val="00504893"/>
    <w:rsid w:val="0059786E"/>
    <w:rsid w:val="006035D5"/>
    <w:rsid w:val="00637C6A"/>
    <w:rsid w:val="00662213"/>
    <w:rsid w:val="006657C3"/>
    <w:rsid w:val="006829A0"/>
    <w:rsid w:val="006A1EFC"/>
    <w:rsid w:val="006C1091"/>
    <w:rsid w:val="006C1580"/>
    <w:rsid w:val="00703FCE"/>
    <w:rsid w:val="007068B7"/>
    <w:rsid w:val="00782D92"/>
    <w:rsid w:val="007904DE"/>
    <w:rsid w:val="007C619B"/>
    <w:rsid w:val="007C6D3C"/>
    <w:rsid w:val="00803F6D"/>
    <w:rsid w:val="008130F6"/>
    <w:rsid w:val="00831365"/>
    <w:rsid w:val="00842530"/>
    <w:rsid w:val="009905BD"/>
    <w:rsid w:val="00993580"/>
    <w:rsid w:val="009A5F2B"/>
    <w:rsid w:val="009D1F9D"/>
    <w:rsid w:val="009E0744"/>
    <w:rsid w:val="00A60BE6"/>
    <w:rsid w:val="00A831F2"/>
    <w:rsid w:val="00A95243"/>
    <w:rsid w:val="00AA230A"/>
    <w:rsid w:val="00AE32CB"/>
    <w:rsid w:val="00AF6C98"/>
    <w:rsid w:val="00B06DC6"/>
    <w:rsid w:val="00B13CDC"/>
    <w:rsid w:val="00B81778"/>
    <w:rsid w:val="00BA62A6"/>
    <w:rsid w:val="00BE0E87"/>
    <w:rsid w:val="00C2273E"/>
    <w:rsid w:val="00C23FF0"/>
    <w:rsid w:val="00C446DA"/>
    <w:rsid w:val="00C54B84"/>
    <w:rsid w:val="00CA44F0"/>
    <w:rsid w:val="00CB2E21"/>
    <w:rsid w:val="00CC66F9"/>
    <w:rsid w:val="00DA37A2"/>
    <w:rsid w:val="00DC2E35"/>
    <w:rsid w:val="00DD7216"/>
    <w:rsid w:val="00DF6084"/>
    <w:rsid w:val="00E01C93"/>
    <w:rsid w:val="00E10B35"/>
    <w:rsid w:val="00E8327D"/>
    <w:rsid w:val="00E90F9E"/>
    <w:rsid w:val="00E96F26"/>
    <w:rsid w:val="00F0305C"/>
    <w:rsid w:val="00F120BC"/>
    <w:rsid w:val="00F536AB"/>
    <w:rsid w:val="00FB4D3B"/>
    <w:rsid w:val="00FF5D50"/>
    <w:rsid w:val="04518F8E"/>
    <w:rsid w:val="37C27E53"/>
    <w:rsid w:val="5AAC3618"/>
    <w:rsid w:val="5C4C758B"/>
    <w:rsid w:val="5CFA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E6AF"/>
  <w15:docId w15:val="{0F5E1C79-7C04-48EC-BEE5-E8DB32D7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0E8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info@marinemanagement.org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atinline@abports.co.u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mailto:nnss@apha.gsi.gov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28" Type="http://schemas.openxmlformats.org/officeDocument/2006/relationships/customXml" Target="../customXml/item5.xml"/><Relationship Id="rId10" Type="http://schemas.openxmlformats.org/officeDocument/2006/relationships/image" Target="media/image2.jpeg"/><Relationship Id="rId19" Type="http://schemas.openxmlformats.org/officeDocument/2006/relationships/hyperlink" Target="mailto:enquiries@naturalresourceswales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Relationship Id="rId27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Barry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REGU-780503146-7931</_dlc_DocId>
    <_dlc_DocIdUrl xmlns="9be56660-2c31-41ef-bc00-23e72f632f2a">
      <Url>https://cyfoethnaturiolcymru.sharepoint.com/teams/Regulatory/Permitting/ml/_layouts/15/DocIdRedir.aspx?ID=REGU-780503146-7931</Url>
      <Description>REGU-780503146-7931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81D6837-3C60-427E-8CCA-CAF3103E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E341B1-5CE8-4444-A8E5-CC99C20CBB9C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32fa8ae8-72fc-4466-880d-352fcd0f1943"/>
    <ds:schemaRef ds:uri="http://purl.org/dc/elements/1.1/"/>
    <ds:schemaRef ds:uri="http://schemas.microsoft.com/office/infopath/2007/PartnerControls"/>
    <ds:schemaRef ds:uri="a18e8040-8c20-4843-b3e4-bdb8ce08edfe"/>
  </ds:schemaRefs>
</ds:datastoreItem>
</file>

<file path=customXml/itemProps3.xml><?xml version="1.0" encoding="utf-8"?>
<ds:datastoreItem xmlns:ds="http://schemas.openxmlformats.org/officeDocument/2006/customXml" ds:itemID="{D0946943-E38A-45C6-9B85-5751F7B7D398}"/>
</file>

<file path=customXml/itemProps4.xml><?xml version="1.0" encoding="utf-8"?>
<ds:datastoreItem xmlns:ds="http://schemas.openxmlformats.org/officeDocument/2006/customXml" ds:itemID="{6B8A8BA1-2CDA-4ED6-91D8-CEE2B486C8CB}"/>
</file>

<file path=customXml/itemProps5.xml><?xml version="1.0" encoding="utf-8"?>
<ds:datastoreItem xmlns:ds="http://schemas.openxmlformats.org/officeDocument/2006/customXml" ds:itemID="{7410AA81-AB7A-4A05-981A-074ACD3B82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709</Words>
  <Characters>4160</Characters>
  <Application>Microsoft Office Word</Application>
  <DocSecurity>0</DocSecurity>
  <Lines>321</Lines>
  <Paragraphs>175</Paragraphs>
  <ScaleCrop>false</ScaleCrop>
  <Company>Associated British Ports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Steer</dc:creator>
  <cp:keywords/>
  <cp:lastModifiedBy>O'Hara, Tim</cp:lastModifiedBy>
  <cp:revision>3</cp:revision>
  <cp:lastPrinted>2016-12-07T03:32:00Z</cp:lastPrinted>
  <dcterms:created xsi:type="dcterms:W3CDTF">2026-02-02T10:22:00Z</dcterms:created>
  <dcterms:modified xsi:type="dcterms:W3CDTF">2026-02-02T10:22:00Z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76ce9c88,31959e81,9679ef2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2026-01-23T09:09:32Z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695e74e0-9e3a-4980-a217-42cefcbd6446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_dlc_DocIdItemGuid">
    <vt:lpwstr>bccca404-3912-4c7c-8b22-a5a0041fad19</vt:lpwstr>
  </property>
</Properties>
</file>