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387"/>
        <w:gridCol w:w="4820"/>
        <w:gridCol w:w="283"/>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0A9E0D5E" w14:textId="6222DD10" w:rsidR="00026A0D" w:rsidRPr="00D74ABA" w:rsidRDefault="00026A0D" w:rsidP="00E94F76">
            <w:pPr>
              <w:jc w:val="both"/>
              <w:rPr>
                <w:rFonts w:cs="Arial"/>
                <w:sz w:val="24"/>
                <w:szCs w:val="24"/>
              </w:rPr>
            </w:pPr>
            <w:r w:rsidRPr="00D74ABA">
              <w:rPr>
                <w:rFonts w:cs="Arial"/>
                <w:sz w:val="24"/>
                <w:szCs w:val="24"/>
              </w:rPr>
              <w:t xml:space="preserve"> </w:t>
            </w:r>
            <w:r w:rsidR="00E94F76">
              <w:rPr>
                <w:rFonts w:cs="Arial"/>
                <w:sz w:val="24"/>
                <w:szCs w:val="24"/>
              </w:rPr>
              <w:t>Bryan Burn / Permitting Officer</w:t>
            </w: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13E37F7" w14:textId="7CEC65C4" w:rsidR="00026A0D" w:rsidRPr="00D74ABA" w:rsidRDefault="00E94F76" w:rsidP="00E94F76">
            <w:pPr>
              <w:rPr>
                <w:rFonts w:cs="Arial"/>
                <w:sz w:val="24"/>
                <w:szCs w:val="24"/>
              </w:rPr>
            </w:pPr>
            <w:r>
              <w:rPr>
                <w:rFonts w:cs="Arial"/>
                <w:sz w:val="24"/>
                <w:szCs w:val="24"/>
              </w:rPr>
              <w:t>PAN-031541</w:t>
            </w:r>
          </w:p>
          <w:p w14:paraId="5AF5DFFC" w14:textId="704D31AD" w:rsidR="00026A0D" w:rsidRPr="00D74ABA" w:rsidRDefault="00E94F76" w:rsidP="00E94F76">
            <w:pPr>
              <w:rPr>
                <w:rFonts w:cs="Arial"/>
                <w:sz w:val="24"/>
                <w:szCs w:val="24"/>
              </w:rPr>
            </w:pPr>
            <w:r w:rsidRPr="00E94F76">
              <w:rPr>
                <w:rFonts w:cs="Arial"/>
                <w:sz w:val="24"/>
                <w:szCs w:val="24"/>
              </w:rPr>
              <w:t>Middle Woodstock, Clarbeston Road, Woodstock, Pembrokeshire, SA63 4TG</w:t>
            </w: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769C9B4C"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1E40BB">
            <w:pPr>
              <w:ind w:left="720"/>
              <w:contextualSpacing/>
              <w:jc w:val="both"/>
              <w:rPr>
                <w:rFonts w:cs="Arial"/>
                <w:sz w:val="24"/>
                <w:szCs w:val="24"/>
              </w:rPr>
            </w:pPr>
            <w:r w:rsidRPr="00D74ABA">
              <w:rPr>
                <w:rFonts w:cs="Arial"/>
                <w:sz w:val="24"/>
                <w:szCs w:val="24"/>
              </w:rPr>
              <w:t>b. location</w:t>
            </w:r>
          </w:p>
          <w:p w14:paraId="68A0256C" w14:textId="77777777" w:rsidR="00026A0D" w:rsidRPr="00D74ABA" w:rsidRDefault="00026A0D" w:rsidP="001E40BB">
            <w:pPr>
              <w:ind w:left="720"/>
              <w:contextualSpacing/>
              <w:jc w:val="both"/>
              <w:rPr>
                <w:rFonts w:cs="Arial"/>
                <w:sz w:val="24"/>
                <w:szCs w:val="24"/>
              </w:rPr>
            </w:pPr>
            <w:r w:rsidRPr="00D74ABA">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2C0969F5" w:rsidR="00026A0D" w:rsidRPr="00D74ABA" w:rsidRDefault="00026A0D" w:rsidP="00E94F76">
            <w:pPr>
              <w:rPr>
                <w:rFonts w:cs="Arial"/>
                <w:sz w:val="24"/>
                <w:szCs w:val="24"/>
              </w:rPr>
            </w:pPr>
            <w:r w:rsidRPr="00D74ABA">
              <w:rPr>
                <w:rFonts w:cs="Arial"/>
                <w:sz w:val="24"/>
                <w:szCs w:val="24"/>
              </w:rPr>
              <w:t>a.</w:t>
            </w:r>
            <w:r w:rsidR="00E94F76">
              <w:t xml:space="preserve"> </w:t>
            </w:r>
            <w:r w:rsidR="00E94F76" w:rsidRPr="00E94F76">
              <w:rPr>
                <w:rFonts w:cs="Arial"/>
                <w:sz w:val="24"/>
                <w:szCs w:val="24"/>
              </w:rPr>
              <w:t>Afon Cleddau Dwyreiniol / Eastern Cleddau River SSSI</w:t>
            </w:r>
          </w:p>
          <w:p w14:paraId="3087E937" w14:textId="77777777" w:rsidR="00E94F76" w:rsidRPr="00D74ABA" w:rsidRDefault="00E94F76" w:rsidP="00E94F76">
            <w:pPr>
              <w:rPr>
                <w:rFonts w:cs="Arial"/>
                <w:sz w:val="24"/>
                <w:szCs w:val="24"/>
              </w:rPr>
            </w:pPr>
            <w:r w:rsidRPr="00D74ABA">
              <w:rPr>
                <w:rFonts w:cs="Arial"/>
                <w:sz w:val="24"/>
                <w:szCs w:val="24"/>
              </w:rPr>
              <w:t>b.</w:t>
            </w:r>
            <w:r>
              <w:t xml:space="preserve"> </w:t>
            </w:r>
            <w:r w:rsidRPr="009B5AC0">
              <w:rPr>
                <w:rFonts w:cs="Arial"/>
                <w:sz w:val="24"/>
                <w:szCs w:val="24"/>
              </w:rPr>
              <w:t>Pembrokeshire</w:t>
            </w:r>
          </w:p>
          <w:p w14:paraId="2C85D708" w14:textId="7C59EFD5" w:rsidR="00026A0D" w:rsidRPr="00D74ABA" w:rsidRDefault="00E94F76" w:rsidP="00E94F76">
            <w:pPr>
              <w:rPr>
                <w:rFonts w:cs="Arial"/>
                <w:sz w:val="24"/>
                <w:szCs w:val="24"/>
              </w:rPr>
            </w:pPr>
            <w:r w:rsidRPr="00D74ABA">
              <w:rPr>
                <w:rFonts w:cs="Arial"/>
                <w:sz w:val="24"/>
                <w:szCs w:val="24"/>
              </w:rPr>
              <w:t>c.</w:t>
            </w:r>
            <w:r>
              <w:t xml:space="preserve"> </w:t>
            </w:r>
            <w:r w:rsidRPr="009B5AC0">
              <w:rPr>
                <w:rFonts w:cs="Arial"/>
                <w:sz w:val="24"/>
                <w:szCs w:val="24"/>
              </w:rPr>
              <w:t>South West Waste Regulation Team</w:t>
            </w:r>
            <w:r>
              <w:rPr>
                <w:rFonts w:cs="Arial"/>
                <w:sz w:val="24"/>
                <w:szCs w:val="24"/>
              </w:rPr>
              <w:t>/</w:t>
            </w:r>
            <w:r w:rsidRPr="009B5AC0">
              <w:rPr>
                <w:rFonts w:cs="Arial"/>
                <w:sz w:val="24"/>
                <w:szCs w:val="24"/>
              </w:rPr>
              <w:t>Pembrokeshire Environment Team</w:t>
            </w: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 Brief description of proposal</w:t>
            </w:r>
          </w:p>
          <w:p w14:paraId="57872878" w14:textId="77777777" w:rsidR="00026A0D" w:rsidRPr="00D74ABA" w:rsidRDefault="00026A0D" w:rsidP="001E40BB">
            <w:pPr>
              <w:jc w:val="both"/>
              <w:rPr>
                <w:rFonts w:cs="Arial"/>
                <w:color w:val="FF66FF"/>
                <w:sz w:val="24"/>
                <w:szCs w:val="24"/>
              </w:rPr>
            </w:pPr>
          </w:p>
          <w:p w14:paraId="772867FF" w14:textId="67B353C4" w:rsidR="00026A0D" w:rsidRPr="00D74ABA" w:rsidRDefault="00026A0D" w:rsidP="001E40BB">
            <w:pPr>
              <w:jc w:val="both"/>
              <w:rPr>
                <w:rFonts w:cs="Arial"/>
                <w:color w:val="FF66FF"/>
                <w:sz w:val="24"/>
                <w:szCs w:val="24"/>
              </w:rPr>
            </w:pPr>
          </w:p>
          <w:p w14:paraId="642A8AC2" w14:textId="77777777" w:rsidR="00026A0D" w:rsidRPr="00D74ABA"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4F1A2EAF" w14:textId="1D782D9D" w:rsidR="00026A0D" w:rsidRPr="00E94F76" w:rsidRDefault="00E94F76" w:rsidP="00E94F76">
            <w:pPr>
              <w:rPr>
                <w:rFonts w:cs="Arial"/>
                <w:sz w:val="24"/>
                <w:szCs w:val="24"/>
              </w:rPr>
            </w:pPr>
            <w:r w:rsidRPr="00E94F76">
              <w:rPr>
                <w:rFonts w:cs="Arial"/>
                <w:sz w:val="24"/>
                <w:szCs w:val="24"/>
              </w:rPr>
              <w:t>Deployment application to spread waste under standard rules mobile plant permit SR2010 No4.</w:t>
            </w:r>
          </w:p>
          <w:p w14:paraId="3A7DD33B" w14:textId="77777777" w:rsidR="00026A0D" w:rsidRPr="00E94F76" w:rsidRDefault="00026A0D" w:rsidP="00E94F76">
            <w:pPr>
              <w:rPr>
                <w:rFonts w:cs="Arial"/>
                <w:sz w:val="24"/>
                <w:szCs w:val="24"/>
              </w:rPr>
            </w:pPr>
          </w:p>
          <w:p w14:paraId="226465EA" w14:textId="77777777" w:rsidR="00E94F76" w:rsidRPr="00E94F76" w:rsidRDefault="00E94F76" w:rsidP="00E94F76">
            <w:pPr>
              <w:pStyle w:val="Default"/>
              <w:rPr>
                <w:rFonts w:ascii="Arial" w:hAnsi="Arial" w:cs="Arial"/>
                <w:sz w:val="24"/>
                <w:szCs w:val="24"/>
              </w:rPr>
            </w:pPr>
            <w:r w:rsidRPr="00E94F76">
              <w:rPr>
                <w:rFonts w:ascii="Arial" w:hAnsi="Arial" w:cs="Arial"/>
                <w:sz w:val="24"/>
                <w:szCs w:val="24"/>
              </w:rPr>
              <w:t xml:space="preserve">The fields will be spread in February – April 2026 prior to first cut silage and following silage cuts May – September 2026. Spreading of these grass fields will be split into up to 5 applications. Each individual </w:t>
            </w:r>
            <w:r w:rsidRPr="00E94F76">
              <w:rPr>
                <w:rFonts w:ascii="Arial" w:hAnsi="Arial" w:cs="Arial"/>
                <w:sz w:val="24"/>
                <w:szCs w:val="24"/>
              </w:rPr>
              <w:lastRenderedPageBreak/>
              <w:t xml:space="preserve">application will not exceed 50t/ha in any one application to a field. </w:t>
            </w:r>
          </w:p>
          <w:p w14:paraId="03D50385" w14:textId="77777777" w:rsidR="00E94F76" w:rsidRDefault="00E94F76" w:rsidP="00E94F76">
            <w:pPr>
              <w:pStyle w:val="Default"/>
              <w:rPr>
                <w:rFonts w:ascii="Arial" w:hAnsi="Arial" w:cs="Arial"/>
                <w:sz w:val="24"/>
                <w:szCs w:val="24"/>
              </w:rPr>
            </w:pPr>
          </w:p>
          <w:p w14:paraId="00A686CC" w14:textId="2B2349DA" w:rsidR="00E94F76" w:rsidRPr="00E94F76" w:rsidRDefault="00E94F76" w:rsidP="00E94F76">
            <w:pPr>
              <w:pStyle w:val="Default"/>
              <w:rPr>
                <w:rFonts w:ascii="Arial" w:hAnsi="Arial" w:cs="Arial"/>
                <w:sz w:val="24"/>
                <w:szCs w:val="24"/>
              </w:rPr>
            </w:pPr>
            <w:r w:rsidRPr="00E94F76">
              <w:rPr>
                <w:rFonts w:ascii="Arial" w:hAnsi="Arial" w:cs="Arial"/>
                <w:sz w:val="24"/>
                <w:szCs w:val="24"/>
              </w:rPr>
              <w:t xml:space="preserve">Spreading of the waste will be carried out in accordance with the Code of Good Agricultural Practice, The Water Resources (Control of Agricultural Pollution) (Wales) Regulations 2021 and in accordance with the requirements of the deployment and Environmental Permitting Regulations. </w:t>
            </w:r>
          </w:p>
          <w:p w14:paraId="5541EDF1" w14:textId="77777777" w:rsidR="00E94F76" w:rsidRDefault="00E94F76" w:rsidP="00E94F76">
            <w:pPr>
              <w:pStyle w:val="Default"/>
              <w:rPr>
                <w:rFonts w:ascii="Arial" w:hAnsi="Arial" w:cs="Arial"/>
                <w:sz w:val="24"/>
                <w:szCs w:val="24"/>
              </w:rPr>
            </w:pPr>
          </w:p>
          <w:p w14:paraId="0F8DE9D9" w14:textId="6BA93422" w:rsidR="00E94F76" w:rsidRPr="00E94F76" w:rsidRDefault="00E94F76" w:rsidP="00E94F76">
            <w:pPr>
              <w:pStyle w:val="Default"/>
              <w:rPr>
                <w:rFonts w:ascii="Arial" w:hAnsi="Arial" w:cs="Arial"/>
                <w:sz w:val="24"/>
                <w:szCs w:val="24"/>
              </w:rPr>
            </w:pPr>
            <w:r w:rsidRPr="00E94F76">
              <w:rPr>
                <w:rFonts w:ascii="Arial" w:hAnsi="Arial" w:cs="Arial"/>
                <w:sz w:val="24"/>
                <w:szCs w:val="24"/>
              </w:rPr>
              <w:t xml:space="preserve">The fields aren’t to be cut for at least 3 weeks following applications. </w:t>
            </w:r>
          </w:p>
          <w:p w14:paraId="640C93AC" w14:textId="77777777" w:rsidR="00E94F76" w:rsidRDefault="00E94F76" w:rsidP="00E94F76">
            <w:pPr>
              <w:pStyle w:val="Default"/>
              <w:rPr>
                <w:rFonts w:ascii="Arial" w:hAnsi="Arial" w:cs="Arial"/>
                <w:sz w:val="24"/>
                <w:szCs w:val="24"/>
              </w:rPr>
            </w:pPr>
          </w:p>
          <w:p w14:paraId="5250E3FA" w14:textId="5BAF02D5" w:rsidR="00E94F76" w:rsidRPr="00E94F76" w:rsidRDefault="00E94F76" w:rsidP="00E94F76">
            <w:pPr>
              <w:pStyle w:val="Default"/>
              <w:rPr>
                <w:rFonts w:ascii="Arial" w:hAnsi="Arial" w:cs="Arial"/>
                <w:sz w:val="24"/>
                <w:szCs w:val="24"/>
              </w:rPr>
            </w:pPr>
            <w:r w:rsidRPr="00E94F76">
              <w:rPr>
                <w:rFonts w:ascii="Arial" w:hAnsi="Arial" w:cs="Arial"/>
                <w:sz w:val="24"/>
                <w:szCs w:val="24"/>
              </w:rPr>
              <w:t xml:space="preserve">NRW will be informed at least 48 hours prior to any spreading commencing and no spreading will occur within 48 hours of forecasted heavy rainfall. </w:t>
            </w:r>
          </w:p>
          <w:p w14:paraId="2A3D5F27" w14:textId="77777777" w:rsidR="00E94F76" w:rsidRDefault="00E94F76" w:rsidP="00E94F76">
            <w:pPr>
              <w:pStyle w:val="Default"/>
              <w:rPr>
                <w:rFonts w:ascii="Arial" w:hAnsi="Arial" w:cs="Arial"/>
                <w:sz w:val="24"/>
                <w:szCs w:val="24"/>
              </w:rPr>
            </w:pPr>
          </w:p>
          <w:p w14:paraId="0446D15E" w14:textId="0D58FF0D" w:rsidR="00E94F76" w:rsidRPr="00E94F76" w:rsidRDefault="00E94F76" w:rsidP="00E94F76">
            <w:pPr>
              <w:pStyle w:val="Default"/>
              <w:rPr>
                <w:rFonts w:ascii="Arial" w:hAnsi="Arial" w:cs="Arial"/>
                <w:sz w:val="24"/>
                <w:szCs w:val="24"/>
              </w:rPr>
            </w:pPr>
            <w:r w:rsidRPr="00E94F76">
              <w:rPr>
                <w:rFonts w:ascii="Arial" w:hAnsi="Arial" w:cs="Arial"/>
                <w:sz w:val="24"/>
                <w:szCs w:val="24"/>
              </w:rPr>
              <w:t xml:space="preserve">The liquid sludge is either to be spread from EPR/DB3590ZP Middle Woodstock Lagoons for this waste stream, or for the other waste streams they will be delivered and placed into temporary storage in nurse tanks before being spread. </w:t>
            </w:r>
          </w:p>
          <w:p w14:paraId="62C71573" w14:textId="77777777" w:rsidR="00E94F76" w:rsidRDefault="00E94F76" w:rsidP="00E94F76">
            <w:pPr>
              <w:pStyle w:val="Default"/>
              <w:rPr>
                <w:rFonts w:ascii="Arial" w:hAnsi="Arial" w:cs="Arial"/>
                <w:sz w:val="24"/>
                <w:szCs w:val="24"/>
              </w:rPr>
            </w:pPr>
          </w:p>
          <w:p w14:paraId="2BDAAF5C" w14:textId="09F04D03" w:rsidR="00E94F76" w:rsidRPr="00E94F76" w:rsidRDefault="00E94F76" w:rsidP="00E94F76">
            <w:pPr>
              <w:pStyle w:val="Default"/>
              <w:rPr>
                <w:rFonts w:ascii="Arial" w:hAnsi="Arial" w:cs="Arial"/>
                <w:sz w:val="24"/>
                <w:szCs w:val="24"/>
              </w:rPr>
            </w:pPr>
            <w:r w:rsidRPr="00E94F76">
              <w:rPr>
                <w:rFonts w:ascii="Arial" w:hAnsi="Arial" w:cs="Arial"/>
                <w:sz w:val="24"/>
                <w:szCs w:val="24"/>
              </w:rPr>
              <w:t xml:space="preserve">Spreading is done by either umbilical method with the liquid delivered to tractor in deployed fields pumped through hose and spread by dribble bar applicator mounted onto the back of the tractor, or a tractor and vacuum tanker with dribble bar applicator. The dribble bar applicator places the liquid in bands onto the surface of the ground. This spread method is effective in limiting odour generation &amp; nutrient losses associated with higher trajectory spread methods such as splash plate. Spreading is undertaken with the use of flow meters to ensure correct rates are applied. </w:t>
            </w:r>
          </w:p>
          <w:p w14:paraId="3666D843" w14:textId="77777777" w:rsidR="00E94F76" w:rsidRDefault="00E94F76" w:rsidP="00E94F76">
            <w:pPr>
              <w:pStyle w:val="Default"/>
              <w:rPr>
                <w:rFonts w:ascii="Arial" w:hAnsi="Arial" w:cs="Arial"/>
                <w:sz w:val="24"/>
                <w:szCs w:val="24"/>
              </w:rPr>
            </w:pPr>
          </w:p>
          <w:p w14:paraId="7F861657" w14:textId="67FED60E" w:rsidR="00E94F76" w:rsidRPr="00E94F76" w:rsidRDefault="00E94F76" w:rsidP="00E94F76">
            <w:pPr>
              <w:pStyle w:val="Default"/>
              <w:rPr>
                <w:rFonts w:ascii="Arial" w:hAnsi="Arial" w:cs="Arial"/>
                <w:sz w:val="24"/>
                <w:szCs w:val="24"/>
              </w:rPr>
            </w:pPr>
            <w:r w:rsidRPr="00E94F76">
              <w:rPr>
                <w:rFonts w:ascii="Arial" w:hAnsi="Arial" w:cs="Arial"/>
                <w:sz w:val="24"/>
                <w:szCs w:val="24"/>
              </w:rPr>
              <w:t xml:space="preserve">The nurse tanks do not have secondary containment, but are impermeable purpose built AW alloy nurse tanks featuring internal bracing, an anti-corrosive interior coating, designated fill and empty valves that can be shut by gate valves. These valves can be locked off in the event of temporary overnight temporary storage if the tank contains liquid to ensure secure temporary storage. The </w:t>
            </w:r>
            <w:r w:rsidRPr="00E94F76">
              <w:rPr>
                <w:rFonts w:ascii="Arial" w:hAnsi="Arial" w:cs="Arial"/>
                <w:sz w:val="24"/>
                <w:szCs w:val="24"/>
              </w:rPr>
              <w:lastRenderedPageBreak/>
              <w:t xml:space="preserve">tanks are only for temporary storage and are normally rarely in use other than just prior to or when spreading activity is being undertaken. In most cases the nurse tanks are unlikely to contain liquid overnight. The tank fills from the top via internal pipework with a ‘swanneck’ reducing chances off any spills when decoupling connecting pipes after filling. The empty valve allows the tank to be completely emptied to the bottom. The tank is sealed with roof to prevent odour, rainwater entering the tank and for safety, and can be vented if required. A hydraulic lifting axle in the middle allows the tank to positioned and lowered, then locked into position so the whole tank is on the ground. </w:t>
            </w:r>
          </w:p>
          <w:p w14:paraId="3F53C7E9" w14:textId="77777777" w:rsidR="00E94F76" w:rsidRDefault="00E94F76" w:rsidP="00E94F76">
            <w:pPr>
              <w:pStyle w:val="Default"/>
              <w:rPr>
                <w:rFonts w:ascii="Arial" w:hAnsi="Arial" w:cs="Arial"/>
                <w:sz w:val="24"/>
                <w:szCs w:val="24"/>
              </w:rPr>
            </w:pPr>
          </w:p>
          <w:p w14:paraId="5613F11A" w14:textId="6E5BF4BA" w:rsidR="00E94F76" w:rsidRPr="00E94F76" w:rsidRDefault="00E94F76" w:rsidP="00E94F76">
            <w:pPr>
              <w:pStyle w:val="Default"/>
              <w:rPr>
                <w:rFonts w:ascii="Arial" w:hAnsi="Arial" w:cs="Arial"/>
                <w:sz w:val="24"/>
                <w:szCs w:val="24"/>
              </w:rPr>
            </w:pPr>
            <w:r w:rsidRPr="00E94F76">
              <w:rPr>
                <w:rFonts w:ascii="Arial" w:hAnsi="Arial" w:cs="Arial"/>
                <w:sz w:val="24"/>
                <w:szCs w:val="24"/>
              </w:rPr>
              <w:t xml:space="preserve">The locations of these nurse tanks for temporary storage are detailed on the </w:t>
            </w:r>
            <w:r>
              <w:rPr>
                <w:rFonts w:ascii="Arial" w:hAnsi="Arial" w:cs="Arial"/>
                <w:sz w:val="24"/>
                <w:szCs w:val="24"/>
              </w:rPr>
              <w:t>application</w:t>
            </w:r>
            <w:r w:rsidRPr="00E94F76">
              <w:rPr>
                <w:rFonts w:ascii="Arial" w:hAnsi="Arial" w:cs="Arial"/>
                <w:sz w:val="24"/>
                <w:szCs w:val="24"/>
              </w:rPr>
              <w:t xml:space="preserve"> field maps &amp; within the LPD1 form. The nurse tanks will be completely empty before and after use for temporary storage of wastes under this deployment. </w:t>
            </w:r>
          </w:p>
          <w:p w14:paraId="7D3805AC" w14:textId="77777777" w:rsidR="00E94F76" w:rsidRDefault="00E94F76" w:rsidP="00E94F76">
            <w:pPr>
              <w:pStyle w:val="Default"/>
              <w:rPr>
                <w:rFonts w:ascii="Arial" w:hAnsi="Arial" w:cs="Arial"/>
                <w:sz w:val="24"/>
                <w:szCs w:val="24"/>
              </w:rPr>
            </w:pPr>
          </w:p>
          <w:p w14:paraId="5615690E" w14:textId="1E88B297" w:rsidR="00E94F76" w:rsidRPr="00E94F76" w:rsidRDefault="00E94F76" w:rsidP="00E94F76">
            <w:pPr>
              <w:pStyle w:val="Default"/>
              <w:rPr>
                <w:rFonts w:ascii="Arial" w:hAnsi="Arial" w:cs="Arial"/>
                <w:sz w:val="24"/>
                <w:szCs w:val="24"/>
              </w:rPr>
            </w:pPr>
            <w:r w:rsidRPr="00E94F76">
              <w:rPr>
                <w:rFonts w:ascii="Arial" w:hAnsi="Arial" w:cs="Arial"/>
                <w:sz w:val="24"/>
                <w:szCs w:val="24"/>
              </w:rPr>
              <w:t xml:space="preserve">The wastes may be applied separately or in combination to a field. </w:t>
            </w:r>
          </w:p>
          <w:p w14:paraId="59119741" w14:textId="77777777" w:rsidR="00E94F76" w:rsidRDefault="00E94F76" w:rsidP="00E94F76">
            <w:pPr>
              <w:pStyle w:val="Default"/>
              <w:rPr>
                <w:rFonts w:ascii="Arial" w:hAnsi="Arial" w:cs="Arial"/>
                <w:sz w:val="24"/>
                <w:szCs w:val="24"/>
              </w:rPr>
            </w:pPr>
          </w:p>
          <w:p w14:paraId="0E6C2C89" w14:textId="5513F7A2" w:rsidR="00E94F76" w:rsidRPr="00E94F76" w:rsidRDefault="00E94F76" w:rsidP="00E94F76">
            <w:pPr>
              <w:pStyle w:val="Default"/>
              <w:rPr>
                <w:rFonts w:ascii="Arial" w:hAnsi="Arial" w:cs="Arial"/>
                <w:sz w:val="24"/>
                <w:szCs w:val="24"/>
              </w:rPr>
            </w:pPr>
            <w:r w:rsidRPr="00E94F76">
              <w:rPr>
                <w:rFonts w:ascii="Arial" w:hAnsi="Arial" w:cs="Arial"/>
                <w:sz w:val="24"/>
                <w:szCs w:val="24"/>
              </w:rPr>
              <w:t xml:space="preserve">The maximum application rates for each field listed in Table 1 </w:t>
            </w:r>
            <w:r>
              <w:rPr>
                <w:rFonts w:ascii="Arial" w:hAnsi="Arial" w:cs="Arial"/>
                <w:sz w:val="24"/>
                <w:szCs w:val="24"/>
              </w:rPr>
              <w:t xml:space="preserve">in the benefit statement </w:t>
            </w:r>
            <w:r w:rsidRPr="00E94F76">
              <w:rPr>
                <w:rFonts w:ascii="Arial" w:hAnsi="Arial" w:cs="Arial"/>
                <w:sz w:val="24"/>
                <w:szCs w:val="24"/>
              </w:rPr>
              <w:t xml:space="preserve">apply to an individual waste being applied to a field and have been made on a field by field basis using The Nutrient Management Guide (RB209). </w:t>
            </w:r>
          </w:p>
          <w:p w14:paraId="44FC5AFF" w14:textId="77777777" w:rsidR="00E94F76" w:rsidRDefault="00E94F76" w:rsidP="00E94F76">
            <w:pPr>
              <w:pStyle w:val="Default"/>
              <w:rPr>
                <w:rFonts w:ascii="Arial" w:hAnsi="Arial" w:cs="Arial"/>
                <w:sz w:val="24"/>
                <w:szCs w:val="24"/>
              </w:rPr>
            </w:pPr>
          </w:p>
          <w:p w14:paraId="34BDA565" w14:textId="77777777" w:rsidR="00026A0D" w:rsidRDefault="00E94F76" w:rsidP="00E94F76">
            <w:pPr>
              <w:pStyle w:val="Default"/>
              <w:rPr>
                <w:rFonts w:ascii="Arial" w:hAnsi="Arial" w:cs="Arial"/>
                <w:sz w:val="24"/>
                <w:szCs w:val="24"/>
              </w:rPr>
            </w:pPr>
            <w:r w:rsidRPr="00E94F76">
              <w:rPr>
                <w:rFonts w:ascii="Arial" w:hAnsi="Arial" w:cs="Arial"/>
                <w:sz w:val="24"/>
                <w:szCs w:val="24"/>
              </w:rPr>
              <w:t>The maximum application rate in Table 1</w:t>
            </w:r>
            <w:r w:rsidR="008D1E3C">
              <w:rPr>
                <w:rFonts w:ascii="Arial" w:hAnsi="Arial" w:cs="Arial"/>
                <w:sz w:val="24"/>
                <w:szCs w:val="24"/>
              </w:rPr>
              <w:t xml:space="preserve"> of the benefit statement </w:t>
            </w:r>
            <w:r w:rsidRPr="00E94F76">
              <w:rPr>
                <w:rFonts w:ascii="Arial" w:hAnsi="Arial" w:cs="Arial"/>
                <w:sz w:val="24"/>
                <w:szCs w:val="24"/>
              </w:rPr>
              <w:t xml:space="preserve">for each field will be split into multiple applications where it’s over 50t/ha. Each individual application will not exceed 50t/ha in any one application to a field. </w:t>
            </w:r>
          </w:p>
          <w:p w14:paraId="1E6ED9FE" w14:textId="77777777" w:rsidR="007E02E0" w:rsidRDefault="007E02E0" w:rsidP="00E94F76">
            <w:pPr>
              <w:pStyle w:val="Default"/>
              <w:rPr>
                <w:rFonts w:ascii="Arial" w:hAnsi="Arial" w:cs="Arial"/>
                <w:sz w:val="24"/>
                <w:szCs w:val="24"/>
              </w:rPr>
            </w:pPr>
          </w:p>
          <w:p w14:paraId="287EE747" w14:textId="742C834F" w:rsidR="007E02E0" w:rsidRDefault="007E02E0" w:rsidP="00E94F76">
            <w:pPr>
              <w:pStyle w:val="Default"/>
              <w:rPr>
                <w:rFonts w:ascii="Arial" w:hAnsi="Arial" w:cs="Arial"/>
                <w:sz w:val="24"/>
                <w:szCs w:val="24"/>
              </w:rPr>
            </w:pPr>
            <w:r>
              <w:rPr>
                <w:rFonts w:ascii="Arial" w:hAnsi="Arial" w:cs="Arial"/>
                <w:sz w:val="24"/>
                <w:szCs w:val="24"/>
              </w:rPr>
              <w:t>Farm</w:t>
            </w:r>
          </w:p>
          <w:p w14:paraId="71EB3C86" w14:textId="16027BAD" w:rsidR="007E02E0" w:rsidRDefault="007E02E0" w:rsidP="00E94F76">
            <w:pPr>
              <w:pStyle w:val="Default"/>
              <w:rPr>
                <w:rFonts w:ascii="Arial" w:hAnsi="Arial" w:cs="Arial"/>
                <w:sz w:val="24"/>
                <w:szCs w:val="24"/>
              </w:rPr>
            </w:pPr>
            <w:r w:rsidRPr="007E02E0">
              <w:rPr>
                <w:rFonts w:ascii="Arial" w:hAnsi="Arial" w:cs="Arial"/>
                <w:sz w:val="24"/>
                <w:szCs w:val="24"/>
              </w:rPr>
              <w:t>SN 02894 25883</w:t>
            </w:r>
          </w:p>
          <w:p w14:paraId="5EB41FFB" w14:textId="77777777" w:rsidR="007E02E0" w:rsidRDefault="007E02E0" w:rsidP="007E02E0">
            <w:pPr>
              <w:pStyle w:val="Default"/>
              <w:rPr>
                <w:rFonts w:ascii="Arial" w:hAnsi="Arial" w:cs="Arial"/>
                <w:sz w:val="24"/>
                <w:szCs w:val="24"/>
              </w:rPr>
            </w:pPr>
          </w:p>
          <w:p w14:paraId="02218CA3" w14:textId="5BFB9C9D" w:rsidR="007E02E0" w:rsidRPr="007E02E0" w:rsidRDefault="007E02E0" w:rsidP="007E02E0">
            <w:pPr>
              <w:pStyle w:val="Default"/>
              <w:rPr>
                <w:rFonts w:ascii="Arial" w:hAnsi="Arial" w:cs="Arial"/>
                <w:sz w:val="24"/>
                <w:szCs w:val="24"/>
              </w:rPr>
            </w:pPr>
            <w:r w:rsidRPr="007E02E0">
              <w:rPr>
                <w:rFonts w:ascii="Arial" w:hAnsi="Arial" w:cs="Arial"/>
                <w:sz w:val="24"/>
                <w:szCs w:val="24"/>
              </w:rPr>
              <w:t>Fields:</w:t>
            </w:r>
          </w:p>
          <w:p w14:paraId="5DC0D35D" w14:textId="77777777" w:rsidR="007E02E0" w:rsidRPr="007E02E0" w:rsidRDefault="007E02E0" w:rsidP="007E02E0">
            <w:pPr>
              <w:pStyle w:val="Default"/>
              <w:rPr>
                <w:rFonts w:ascii="Arial" w:hAnsi="Arial" w:cs="Arial"/>
                <w:sz w:val="24"/>
                <w:szCs w:val="24"/>
              </w:rPr>
            </w:pPr>
            <w:r w:rsidRPr="007E02E0">
              <w:rPr>
                <w:rFonts w:ascii="Arial" w:hAnsi="Arial" w:cs="Arial"/>
                <w:sz w:val="24"/>
                <w:szCs w:val="24"/>
              </w:rPr>
              <w:t xml:space="preserve">Mid Woodstock 1  SN 02844 25991 </w:t>
            </w:r>
          </w:p>
          <w:p w14:paraId="49797EDC" w14:textId="77777777" w:rsidR="007E02E0" w:rsidRPr="007E02E0" w:rsidRDefault="007E02E0" w:rsidP="007E02E0">
            <w:pPr>
              <w:pStyle w:val="Default"/>
              <w:rPr>
                <w:rFonts w:ascii="Arial" w:hAnsi="Arial" w:cs="Arial"/>
                <w:sz w:val="24"/>
                <w:szCs w:val="24"/>
              </w:rPr>
            </w:pPr>
            <w:r w:rsidRPr="007E02E0">
              <w:rPr>
                <w:rFonts w:ascii="Arial" w:hAnsi="Arial" w:cs="Arial"/>
                <w:sz w:val="24"/>
                <w:szCs w:val="24"/>
              </w:rPr>
              <w:t xml:space="preserve">Mid Woodstock 2  SN 02979 26043 </w:t>
            </w:r>
          </w:p>
          <w:p w14:paraId="5504A339" w14:textId="77777777" w:rsidR="007E02E0" w:rsidRPr="007E02E0" w:rsidRDefault="007E02E0" w:rsidP="007E02E0">
            <w:pPr>
              <w:pStyle w:val="Default"/>
              <w:rPr>
                <w:rFonts w:ascii="Arial" w:hAnsi="Arial" w:cs="Arial"/>
                <w:sz w:val="24"/>
                <w:szCs w:val="24"/>
              </w:rPr>
            </w:pPr>
            <w:r w:rsidRPr="007E02E0">
              <w:rPr>
                <w:rFonts w:ascii="Arial" w:hAnsi="Arial" w:cs="Arial"/>
                <w:sz w:val="24"/>
                <w:szCs w:val="24"/>
              </w:rPr>
              <w:t xml:space="preserve">Mid Woodstock 3  SN 02973 26152 </w:t>
            </w:r>
          </w:p>
          <w:p w14:paraId="2DF6B1BA" w14:textId="77777777" w:rsidR="007E02E0" w:rsidRPr="007E02E0" w:rsidRDefault="007E02E0" w:rsidP="007E02E0">
            <w:pPr>
              <w:pStyle w:val="Default"/>
              <w:rPr>
                <w:rFonts w:ascii="Arial" w:hAnsi="Arial" w:cs="Arial"/>
                <w:sz w:val="24"/>
                <w:szCs w:val="24"/>
              </w:rPr>
            </w:pPr>
            <w:r w:rsidRPr="007E02E0">
              <w:rPr>
                <w:rFonts w:ascii="Arial" w:hAnsi="Arial" w:cs="Arial"/>
                <w:sz w:val="24"/>
                <w:szCs w:val="24"/>
              </w:rPr>
              <w:t xml:space="preserve">Mid Woodstock 4  SN 02939 26265 </w:t>
            </w:r>
          </w:p>
          <w:p w14:paraId="6C0CF540" w14:textId="77777777" w:rsidR="007E02E0" w:rsidRPr="007E02E0" w:rsidRDefault="007E02E0" w:rsidP="007E02E0">
            <w:pPr>
              <w:pStyle w:val="Default"/>
              <w:rPr>
                <w:rFonts w:ascii="Arial" w:hAnsi="Arial" w:cs="Arial"/>
                <w:sz w:val="24"/>
                <w:szCs w:val="24"/>
              </w:rPr>
            </w:pPr>
            <w:r w:rsidRPr="007E02E0">
              <w:rPr>
                <w:rFonts w:ascii="Arial" w:hAnsi="Arial" w:cs="Arial"/>
                <w:sz w:val="24"/>
                <w:szCs w:val="24"/>
              </w:rPr>
              <w:t xml:space="preserve">Mid Woodstock 5  SN 02823 26153 </w:t>
            </w:r>
          </w:p>
          <w:p w14:paraId="4829796F" w14:textId="77777777" w:rsidR="007E02E0" w:rsidRPr="007E02E0" w:rsidRDefault="007E02E0" w:rsidP="007E02E0">
            <w:pPr>
              <w:pStyle w:val="Default"/>
              <w:rPr>
                <w:rFonts w:ascii="Arial" w:hAnsi="Arial" w:cs="Arial"/>
                <w:sz w:val="24"/>
                <w:szCs w:val="24"/>
              </w:rPr>
            </w:pPr>
            <w:r w:rsidRPr="007E02E0">
              <w:rPr>
                <w:rFonts w:ascii="Arial" w:hAnsi="Arial" w:cs="Arial"/>
                <w:sz w:val="24"/>
                <w:szCs w:val="24"/>
              </w:rPr>
              <w:lastRenderedPageBreak/>
              <w:t xml:space="preserve">Mid Woodstock 6  SN 02832 26466 </w:t>
            </w:r>
          </w:p>
          <w:p w14:paraId="7A24616D" w14:textId="77777777" w:rsidR="007E02E0" w:rsidRPr="007E02E0" w:rsidRDefault="007E02E0" w:rsidP="007E02E0">
            <w:pPr>
              <w:pStyle w:val="Default"/>
              <w:rPr>
                <w:rFonts w:ascii="Arial" w:hAnsi="Arial" w:cs="Arial"/>
                <w:sz w:val="24"/>
                <w:szCs w:val="24"/>
              </w:rPr>
            </w:pPr>
            <w:r w:rsidRPr="007E02E0">
              <w:rPr>
                <w:rFonts w:ascii="Arial" w:hAnsi="Arial" w:cs="Arial"/>
                <w:sz w:val="24"/>
                <w:szCs w:val="24"/>
              </w:rPr>
              <w:t xml:space="preserve">Mid Woodstock 7  SN 02856 26725 </w:t>
            </w:r>
          </w:p>
          <w:p w14:paraId="60BA8516" w14:textId="77777777" w:rsidR="007E02E0" w:rsidRPr="007E02E0" w:rsidRDefault="007E02E0" w:rsidP="007E02E0">
            <w:pPr>
              <w:pStyle w:val="Default"/>
              <w:rPr>
                <w:rFonts w:ascii="Arial" w:hAnsi="Arial" w:cs="Arial"/>
                <w:sz w:val="24"/>
                <w:szCs w:val="24"/>
              </w:rPr>
            </w:pPr>
            <w:r w:rsidRPr="007E02E0">
              <w:rPr>
                <w:rFonts w:ascii="Arial" w:hAnsi="Arial" w:cs="Arial"/>
                <w:sz w:val="24"/>
                <w:szCs w:val="24"/>
              </w:rPr>
              <w:t xml:space="preserve">Mid Woodstock 8  SN 02965 26573 </w:t>
            </w:r>
          </w:p>
          <w:p w14:paraId="6E908BCF" w14:textId="77777777" w:rsidR="007E02E0" w:rsidRPr="007E02E0" w:rsidRDefault="007E02E0" w:rsidP="007E02E0">
            <w:pPr>
              <w:pStyle w:val="Default"/>
              <w:rPr>
                <w:rFonts w:ascii="Arial" w:hAnsi="Arial" w:cs="Arial"/>
                <w:sz w:val="24"/>
                <w:szCs w:val="24"/>
              </w:rPr>
            </w:pPr>
            <w:r w:rsidRPr="007E02E0">
              <w:rPr>
                <w:rFonts w:ascii="Arial" w:hAnsi="Arial" w:cs="Arial"/>
                <w:sz w:val="24"/>
                <w:szCs w:val="24"/>
              </w:rPr>
              <w:t xml:space="preserve">Mid Woodstock 9  SN 03010 26446 </w:t>
            </w:r>
          </w:p>
          <w:p w14:paraId="3A5076D7" w14:textId="77777777" w:rsidR="007E02E0" w:rsidRPr="007E02E0" w:rsidRDefault="007E02E0" w:rsidP="007E02E0">
            <w:pPr>
              <w:pStyle w:val="Default"/>
              <w:rPr>
                <w:rFonts w:ascii="Arial" w:hAnsi="Arial" w:cs="Arial"/>
                <w:sz w:val="24"/>
                <w:szCs w:val="24"/>
              </w:rPr>
            </w:pPr>
            <w:r w:rsidRPr="007E02E0">
              <w:rPr>
                <w:rFonts w:ascii="Arial" w:hAnsi="Arial" w:cs="Arial"/>
                <w:sz w:val="24"/>
                <w:szCs w:val="24"/>
              </w:rPr>
              <w:t xml:space="preserve">Mid Woodstock 10 SN 03098 26232 </w:t>
            </w:r>
          </w:p>
          <w:p w14:paraId="3BEBECA6" w14:textId="77777777" w:rsidR="007E02E0" w:rsidRPr="007E02E0" w:rsidRDefault="007E02E0" w:rsidP="007E02E0">
            <w:pPr>
              <w:pStyle w:val="Default"/>
              <w:rPr>
                <w:rFonts w:ascii="Arial" w:hAnsi="Arial" w:cs="Arial"/>
                <w:sz w:val="24"/>
                <w:szCs w:val="24"/>
              </w:rPr>
            </w:pPr>
            <w:r w:rsidRPr="007E02E0">
              <w:rPr>
                <w:rFonts w:ascii="Arial" w:hAnsi="Arial" w:cs="Arial"/>
                <w:sz w:val="24"/>
                <w:szCs w:val="24"/>
              </w:rPr>
              <w:t xml:space="preserve">Mid Woodstock 11 SN 03215 26360 </w:t>
            </w:r>
          </w:p>
          <w:p w14:paraId="64E26E46" w14:textId="77777777" w:rsidR="007E02E0" w:rsidRPr="007E02E0" w:rsidRDefault="007E02E0" w:rsidP="007E02E0">
            <w:pPr>
              <w:pStyle w:val="Default"/>
              <w:rPr>
                <w:rFonts w:ascii="Arial" w:hAnsi="Arial" w:cs="Arial"/>
                <w:sz w:val="24"/>
                <w:szCs w:val="24"/>
              </w:rPr>
            </w:pPr>
            <w:r w:rsidRPr="007E02E0">
              <w:rPr>
                <w:rFonts w:ascii="Arial" w:hAnsi="Arial" w:cs="Arial"/>
                <w:sz w:val="24"/>
                <w:szCs w:val="24"/>
              </w:rPr>
              <w:t xml:space="preserve">Mid Woodstock 12 SN 03150 26608 </w:t>
            </w:r>
          </w:p>
          <w:p w14:paraId="5DAD68B1" w14:textId="77777777" w:rsidR="007E02E0" w:rsidRPr="007E02E0" w:rsidRDefault="007E02E0" w:rsidP="007E02E0">
            <w:pPr>
              <w:pStyle w:val="Default"/>
              <w:rPr>
                <w:rFonts w:ascii="Arial" w:hAnsi="Arial" w:cs="Arial"/>
                <w:sz w:val="24"/>
                <w:szCs w:val="24"/>
              </w:rPr>
            </w:pPr>
            <w:r w:rsidRPr="007E02E0">
              <w:rPr>
                <w:rFonts w:ascii="Arial" w:hAnsi="Arial" w:cs="Arial"/>
                <w:sz w:val="24"/>
                <w:szCs w:val="24"/>
              </w:rPr>
              <w:t xml:space="preserve">Mid Woodstock 13/14 SN 03060 26810 </w:t>
            </w:r>
          </w:p>
          <w:p w14:paraId="60963267" w14:textId="77777777" w:rsidR="007E02E0" w:rsidRPr="007E02E0" w:rsidRDefault="007E02E0" w:rsidP="007E02E0">
            <w:pPr>
              <w:pStyle w:val="Default"/>
              <w:rPr>
                <w:rFonts w:ascii="Arial" w:hAnsi="Arial" w:cs="Arial"/>
                <w:sz w:val="24"/>
                <w:szCs w:val="24"/>
              </w:rPr>
            </w:pPr>
            <w:r w:rsidRPr="007E02E0">
              <w:rPr>
                <w:rFonts w:ascii="Arial" w:hAnsi="Arial" w:cs="Arial"/>
                <w:sz w:val="24"/>
                <w:szCs w:val="24"/>
              </w:rPr>
              <w:t xml:space="preserve">Gwarcoed 16  SN 03700 26681 </w:t>
            </w:r>
          </w:p>
          <w:p w14:paraId="7D188D07" w14:textId="77777777" w:rsidR="007E02E0" w:rsidRPr="007E02E0" w:rsidRDefault="007E02E0" w:rsidP="007E02E0">
            <w:pPr>
              <w:pStyle w:val="Default"/>
              <w:rPr>
                <w:rFonts w:ascii="Arial" w:hAnsi="Arial" w:cs="Arial"/>
                <w:sz w:val="24"/>
                <w:szCs w:val="24"/>
              </w:rPr>
            </w:pPr>
            <w:r w:rsidRPr="007E02E0">
              <w:rPr>
                <w:rFonts w:ascii="Arial" w:hAnsi="Arial" w:cs="Arial"/>
                <w:sz w:val="24"/>
                <w:szCs w:val="24"/>
              </w:rPr>
              <w:t xml:space="preserve">Gwarcoed 17  SN 03748 26553 </w:t>
            </w:r>
          </w:p>
          <w:p w14:paraId="31E75029" w14:textId="77777777" w:rsidR="007E02E0" w:rsidRPr="007E02E0" w:rsidRDefault="007E02E0" w:rsidP="007E02E0">
            <w:pPr>
              <w:pStyle w:val="Default"/>
              <w:rPr>
                <w:rFonts w:ascii="Arial" w:hAnsi="Arial" w:cs="Arial"/>
                <w:sz w:val="24"/>
                <w:szCs w:val="24"/>
              </w:rPr>
            </w:pPr>
            <w:r w:rsidRPr="007E02E0">
              <w:rPr>
                <w:rFonts w:ascii="Arial" w:hAnsi="Arial" w:cs="Arial"/>
                <w:sz w:val="24"/>
                <w:szCs w:val="24"/>
              </w:rPr>
              <w:t xml:space="preserve">Gwarcoed 19  SN 03888 26585 </w:t>
            </w:r>
          </w:p>
          <w:p w14:paraId="11FB103C" w14:textId="77777777" w:rsidR="007E02E0" w:rsidRPr="007E02E0" w:rsidRDefault="007E02E0" w:rsidP="007E02E0">
            <w:pPr>
              <w:pStyle w:val="Default"/>
              <w:rPr>
                <w:rFonts w:ascii="Arial" w:hAnsi="Arial" w:cs="Arial"/>
                <w:sz w:val="24"/>
                <w:szCs w:val="24"/>
              </w:rPr>
            </w:pPr>
            <w:r w:rsidRPr="007E02E0">
              <w:rPr>
                <w:rFonts w:ascii="Arial" w:hAnsi="Arial" w:cs="Arial"/>
                <w:sz w:val="24"/>
                <w:szCs w:val="24"/>
              </w:rPr>
              <w:t xml:space="preserve">Gwarcoed 22  SN 03818 26429 </w:t>
            </w:r>
          </w:p>
          <w:p w14:paraId="67AA9161" w14:textId="77777777" w:rsidR="007E02E0" w:rsidRPr="007E02E0" w:rsidRDefault="007E02E0" w:rsidP="007E02E0">
            <w:pPr>
              <w:pStyle w:val="Default"/>
              <w:rPr>
                <w:rFonts w:ascii="Arial" w:hAnsi="Arial" w:cs="Arial"/>
                <w:sz w:val="24"/>
                <w:szCs w:val="24"/>
              </w:rPr>
            </w:pPr>
            <w:r w:rsidRPr="007E02E0">
              <w:rPr>
                <w:rFonts w:ascii="Arial" w:hAnsi="Arial" w:cs="Arial"/>
                <w:sz w:val="24"/>
                <w:szCs w:val="24"/>
              </w:rPr>
              <w:t xml:space="preserve">Gwarcoed 23  SN 03660 26397 </w:t>
            </w:r>
          </w:p>
          <w:p w14:paraId="1598304D" w14:textId="77777777" w:rsidR="007E02E0" w:rsidRPr="007E02E0" w:rsidRDefault="007E02E0" w:rsidP="007E02E0">
            <w:pPr>
              <w:pStyle w:val="Default"/>
              <w:rPr>
                <w:rFonts w:ascii="Arial" w:hAnsi="Arial" w:cs="Arial"/>
                <w:sz w:val="24"/>
                <w:szCs w:val="24"/>
              </w:rPr>
            </w:pPr>
            <w:r w:rsidRPr="007E02E0">
              <w:rPr>
                <w:rFonts w:ascii="Arial" w:hAnsi="Arial" w:cs="Arial"/>
                <w:sz w:val="24"/>
                <w:szCs w:val="24"/>
              </w:rPr>
              <w:t>Gwarcoed 24  SN 03776 26298</w:t>
            </w:r>
          </w:p>
          <w:p w14:paraId="0A81A955" w14:textId="77777777" w:rsidR="007E02E0" w:rsidRPr="007E02E0" w:rsidRDefault="007E02E0" w:rsidP="007E02E0">
            <w:pPr>
              <w:pStyle w:val="Default"/>
              <w:rPr>
                <w:rFonts w:ascii="Arial" w:hAnsi="Arial" w:cs="Arial"/>
                <w:sz w:val="24"/>
                <w:szCs w:val="24"/>
              </w:rPr>
            </w:pPr>
          </w:p>
          <w:p w14:paraId="2B49CD90" w14:textId="77777777" w:rsidR="007E02E0" w:rsidRPr="007E02E0" w:rsidRDefault="007E02E0" w:rsidP="007E02E0">
            <w:pPr>
              <w:pStyle w:val="Default"/>
              <w:rPr>
                <w:rFonts w:ascii="Arial" w:hAnsi="Arial" w:cs="Arial"/>
                <w:sz w:val="24"/>
                <w:szCs w:val="24"/>
              </w:rPr>
            </w:pPr>
            <w:r w:rsidRPr="007E02E0">
              <w:rPr>
                <w:rFonts w:ascii="Arial" w:hAnsi="Arial" w:cs="Arial"/>
                <w:sz w:val="24"/>
                <w:szCs w:val="24"/>
              </w:rPr>
              <w:t>Storage:</w:t>
            </w:r>
          </w:p>
          <w:p w14:paraId="7E9B3BB1" w14:textId="77777777" w:rsidR="007E02E0" w:rsidRPr="007E02E0" w:rsidRDefault="007E02E0" w:rsidP="007E02E0">
            <w:pPr>
              <w:pStyle w:val="Default"/>
              <w:rPr>
                <w:rFonts w:ascii="Arial" w:hAnsi="Arial" w:cs="Arial"/>
                <w:sz w:val="24"/>
                <w:szCs w:val="24"/>
              </w:rPr>
            </w:pPr>
            <w:r w:rsidRPr="007E02E0">
              <w:rPr>
                <w:rFonts w:ascii="Arial" w:hAnsi="Arial" w:cs="Arial"/>
                <w:sz w:val="24"/>
                <w:szCs w:val="24"/>
              </w:rPr>
              <w:t>SN 02829 25907</w:t>
            </w:r>
          </w:p>
          <w:p w14:paraId="14D3FE23" w14:textId="244DE94B" w:rsidR="007E02E0" w:rsidRDefault="007E02E0" w:rsidP="007E02E0">
            <w:pPr>
              <w:pStyle w:val="Default"/>
              <w:rPr>
                <w:rFonts w:ascii="Arial" w:hAnsi="Arial" w:cs="Arial"/>
                <w:sz w:val="24"/>
                <w:szCs w:val="24"/>
              </w:rPr>
            </w:pPr>
            <w:r w:rsidRPr="007E02E0">
              <w:rPr>
                <w:rFonts w:ascii="Arial" w:hAnsi="Arial" w:cs="Arial"/>
                <w:sz w:val="24"/>
                <w:szCs w:val="24"/>
              </w:rPr>
              <w:t>SN 02823 25900</w:t>
            </w:r>
          </w:p>
          <w:p w14:paraId="3FEEF420" w14:textId="77777777" w:rsidR="007E02E0" w:rsidRDefault="007E02E0" w:rsidP="00E94F76">
            <w:pPr>
              <w:pStyle w:val="Default"/>
              <w:rPr>
                <w:rFonts w:ascii="Arial" w:hAnsi="Arial" w:cs="Arial"/>
                <w:sz w:val="24"/>
                <w:szCs w:val="24"/>
              </w:rPr>
            </w:pPr>
          </w:p>
          <w:p w14:paraId="6743A793" w14:textId="77777777" w:rsidR="007E02E0" w:rsidRDefault="007E02E0" w:rsidP="00E94F76">
            <w:pPr>
              <w:pStyle w:val="Default"/>
              <w:rPr>
                <w:rFonts w:ascii="Arial" w:hAnsi="Arial" w:cs="Arial"/>
                <w:sz w:val="24"/>
                <w:szCs w:val="24"/>
              </w:rPr>
            </w:pPr>
            <w:r w:rsidRPr="00E61A9D">
              <w:rPr>
                <w:rFonts w:ascii="Arial" w:hAnsi="Arial" w:cs="Arial"/>
                <w:noProof/>
              </w:rPr>
              <w:drawing>
                <wp:inline distT="0" distB="0" distL="0" distR="0" wp14:anchorId="05626665" wp14:editId="0E31252F">
                  <wp:extent cx="2952297" cy="2664662"/>
                  <wp:effectExtent l="0" t="0" r="635" b="2540"/>
                  <wp:docPr id="2079151363"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151363" name="Picture 1" descr="A screenshot of a computer screen&#10;&#10;AI-generated content may be incorrect."/>
                          <pic:cNvPicPr/>
                        </pic:nvPicPr>
                        <pic:blipFill rotWithShape="1">
                          <a:blip r:embed="rId11"/>
                          <a:srcRect l="41285" t="35016" r="23286" b="5487"/>
                          <a:stretch>
                            <a:fillRect/>
                          </a:stretch>
                        </pic:blipFill>
                        <pic:spPr bwMode="auto">
                          <a:xfrm>
                            <a:off x="0" y="0"/>
                            <a:ext cx="2965916" cy="2676954"/>
                          </a:xfrm>
                          <a:prstGeom prst="rect">
                            <a:avLst/>
                          </a:prstGeom>
                          <a:ln>
                            <a:noFill/>
                          </a:ln>
                          <a:extLst>
                            <a:ext uri="{53640926-AAD7-44D8-BBD7-CCE9431645EC}">
                              <a14:shadowObscured xmlns:a14="http://schemas.microsoft.com/office/drawing/2010/main"/>
                            </a:ext>
                          </a:extLst>
                        </pic:spPr>
                      </pic:pic>
                    </a:graphicData>
                  </a:graphic>
                </wp:inline>
              </w:drawing>
            </w:r>
          </w:p>
          <w:p w14:paraId="45C73EB8" w14:textId="77777777" w:rsidR="007E02E0" w:rsidRDefault="007E02E0" w:rsidP="00E94F76">
            <w:pPr>
              <w:pStyle w:val="Default"/>
              <w:rPr>
                <w:rFonts w:ascii="Arial" w:hAnsi="Arial" w:cs="Arial"/>
                <w:sz w:val="24"/>
                <w:szCs w:val="24"/>
              </w:rPr>
            </w:pPr>
          </w:p>
          <w:p w14:paraId="64AC37FC" w14:textId="04AE9224" w:rsidR="007E02E0" w:rsidRDefault="007E02E0" w:rsidP="00E94F76">
            <w:pPr>
              <w:pStyle w:val="Default"/>
              <w:rPr>
                <w:rFonts w:ascii="Arial" w:hAnsi="Arial" w:cs="Arial"/>
                <w:sz w:val="24"/>
                <w:szCs w:val="24"/>
              </w:rPr>
            </w:pPr>
            <w:r w:rsidRPr="00715F6E">
              <w:rPr>
                <w:rFonts w:ascii="Arial" w:hAnsi="Arial" w:cs="Arial"/>
                <w:noProof/>
              </w:rPr>
              <w:drawing>
                <wp:inline distT="0" distB="0" distL="0" distR="0" wp14:anchorId="38291A8A" wp14:editId="46C33841">
                  <wp:extent cx="2970388" cy="2277012"/>
                  <wp:effectExtent l="0" t="0" r="1905" b="9525"/>
                  <wp:docPr id="625715991"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715991" name="Picture 1" descr="A screenshot of a computer screen&#10;&#10;AI-generated content may be incorrect."/>
                          <pic:cNvPicPr/>
                        </pic:nvPicPr>
                        <pic:blipFill rotWithShape="1">
                          <a:blip r:embed="rId12"/>
                          <a:srcRect l="25656" t="21566" r="29142" b="13962"/>
                          <a:stretch>
                            <a:fillRect/>
                          </a:stretch>
                        </pic:blipFill>
                        <pic:spPr bwMode="auto">
                          <a:xfrm>
                            <a:off x="0" y="0"/>
                            <a:ext cx="3010584" cy="2307825"/>
                          </a:xfrm>
                          <a:prstGeom prst="rect">
                            <a:avLst/>
                          </a:prstGeom>
                          <a:ln>
                            <a:noFill/>
                          </a:ln>
                          <a:extLst>
                            <a:ext uri="{53640926-AAD7-44D8-BBD7-CCE9431645EC}">
                              <a14:shadowObscured xmlns:a14="http://schemas.microsoft.com/office/drawing/2010/main"/>
                            </a:ext>
                          </a:extLst>
                        </pic:spPr>
                      </pic:pic>
                    </a:graphicData>
                  </a:graphic>
                </wp:inline>
              </w:drawing>
            </w:r>
          </w:p>
          <w:p w14:paraId="1C1420C2" w14:textId="77777777" w:rsidR="007E02E0" w:rsidRDefault="007E02E0" w:rsidP="00E94F76">
            <w:pPr>
              <w:pStyle w:val="Default"/>
              <w:rPr>
                <w:rFonts w:ascii="Arial" w:hAnsi="Arial" w:cs="Arial"/>
                <w:sz w:val="24"/>
                <w:szCs w:val="24"/>
              </w:rPr>
            </w:pPr>
          </w:p>
          <w:p w14:paraId="46F408F0" w14:textId="4571C541" w:rsidR="007E02E0" w:rsidRDefault="007E02E0" w:rsidP="00E94F76">
            <w:pPr>
              <w:pStyle w:val="Default"/>
              <w:rPr>
                <w:rFonts w:ascii="Arial" w:hAnsi="Arial" w:cs="Arial"/>
                <w:sz w:val="24"/>
                <w:szCs w:val="24"/>
              </w:rPr>
            </w:pPr>
            <w:r w:rsidRPr="00715F6E">
              <w:rPr>
                <w:rFonts w:ascii="Arial" w:hAnsi="Arial" w:cs="Arial"/>
                <w:noProof/>
              </w:rPr>
              <w:lastRenderedPageBreak/>
              <w:drawing>
                <wp:inline distT="0" distB="0" distL="0" distR="0" wp14:anchorId="38A92B9A" wp14:editId="1005C2B6">
                  <wp:extent cx="2782469" cy="2525698"/>
                  <wp:effectExtent l="0" t="0" r="0" b="8255"/>
                  <wp:docPr id="1349341036"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341036" name="Picture 1" descr="A screenshot of a computer screen&#10;&#10;AI-generated content may be incorrect."/>
                          <pic:cNvPicPr/>
                        </pic:nvPicPr>
                        <pic:blipFill rotWithShape="1">
                          <a:blip r:embed="rId13"/>
                          <a:srcRect l="42457" t="24595" r="18724" b="9842"/>
                          <a:stretch>
                            <a:fillRect/>
                          </a:stretch>
                        </pic:blipFill>
                        <pic:spPr bwMode="auto">
                          <a:xfrm>
                            <a:off x="0" y="0"/>
                            <a:ext cx="2814647" cy="2554907"/>
                          </a:xfrm>
                          <a:prstGeom prst="rect">
                            <a:avLst/>
                          </a:prstGeom>
                          <a:ln>
                            <a:noFill/>
                          </a:ln>
                          <a:extLst>
                            <a:ext uri="{53640926-AAD7-44D8-BBD7-CCE9431645EC}">
                              <a14:shadowObscured xmlns:a14="http://schemas.microsoft.com/office/drawing/2010/main"/>
                            </a:ext>
                          </a:extLst>
                        </pic:spPr>
                      </pic:pic>
                    </a:graphicData>
                  </a:graphic>
                </wp:inline>
              </w:drawing>
            </w:r>
          </w:p>
          <w:p w14:paraId="1351E7B5" w14:textId="77777777" w:rsidR="007E02E0" w:rsidRDefault="007E02E0" w:rsidP="00E94F76">
            <w:pPr>
              <w:pStyle w:val="Default"/>
              <w:rPr>
                <w:rFonts w:ascii="Arial" w:hAnsi="Arial" w:cs="Arial"/>
                <w:sz w:val="24"/>
                <w:szCs w:val="24"/>
              </w:rPr>
            </w:pPr>
          </w:p>
          <w:p w14:paraId="5AE7E8B5" w14:textId="5BE5A982" w:rsidR="007E02E0" w:rsidRPr="00E94F76" w:rsidRDefault="007E02E0" w:rsidP="00E94F76">
            <w:pPr>
              <w:pStyle w:val="Default"/>
              <w:rPr>
                <w:rFonts w:ascii="Arial" w:hAnsi="Arial" w:cs="Arial"/>
                <w:sz w:val="24"/>
                <w:szCs w:val="24"/>
              </w:rPr>
            </w:pPr>
            <w:r w:rsidRPr="00715F6E">
              <w:rPr>
                <w:rFonts w:ascii="Arial" w:hAnsi="Arial" w:cs="Arial"/>
                <w:noProof/>
              </w:rPr>
              <w:drawing>
                <wp:inline distT="0" distB="0" distL="0" distR="0" wp14:anchorId="14A4B99E" wp14:editId="523CE82B">
                  <wp:extent cx="2793689" cy="2035674"/>
                  <wp:effectExtent l="0" t="0" r="6985" b="3175"/>
                  <wp:docPr id="192600464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004648" name="Picture 1" descr="A screenshot of a computer screen&#10;&#10;AI-generated content may be incorrect."/>
                          <pic:cNvPicPr/>
                        </pic:nvPicPr>
                        <pic:blipFill rotWithShape="1">
                          <a:blip r:embed="rId14"/>
                          <a:srcRect l="40308" t="36349" r="21524" b="11903"/>
                          <a:stretch>
                            <a:fillRect/>
                          </a:stretch>
                        </pic:blipFill>
                        <pic:spPr bwMode="auto">
                          <a:xfrm>
                            <a:off x="0" y="0"/>
                            <a:ext cx="2814975" cy="2051185"/>
                          </a:xfrm>
                          <a:prstGeom prst="rect">
                            <a:avLst/>
                          </a:prstGeom>
                          <a:ln>
                            <a:noFill/>
                          </a:ln>
                          <a:extLst>
                            <a:ext uri="{53640926-AAD7-44D8-BBD7-CCE9431645EC}">
                              <a14:shadowObscured xmlns:a14="http://schemas.microsoft.com/office/drawing/2010/main"/>
                            </a:ext>
                          </a:extLst>
                        </pic:spPr>
                      </pic:pic>
                    </a:graphicData>
                  </a:graphic>
                </wp:inline>
              </w:drawing>
            </w:r>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5521B0F8" w14:textId="77777777" w:rsidR="00026A0D" w:rsidRPr="00D74ABA" w:rsidRDefault="00026A0D" w:rsidP="001E40BB">
            <w:pPr>
              <w:jc w:val="both"/>
              <w:rPr>
                <w:rFonts w:cs="Arial"/>
                <w:sz w:val="24"/>
                <w:szCs w:val="24"/>
              </w:rPr>
            </w:pPr>
            <w:r w:rsidRPr="00D74ABA">
              <w:rPr>
                <w:rFonts w:cs="Arial"/>
                <w:sz w:val="24"/>
                <w:szCs w:val="24"/>
              </w:rPr>
              <w:t>The following activities are likely to cause damage:</w:t>
            </w:r>
          </w:p>
          <w:p w14:paraId="088F0060" w14:textId="77777777" w:rsidR="00026A0D" w:rsidRDefault="00026A0D" w:rsidP="001E40BB">
            <w:pPr>
              <w:jc w:val="both"/>
              <w:rPr>
                <w:rFonts w:cs="Arial"/>
                <w:sz w:val="24"/>
                <w:szCs w:val="24"/>
              </w:rPr>
            </w:pPr>
          </w:p>
          <w:p w14:paraId="3FBFF668" w14:textId="20DECA7D" w:rsidR="00444857" w:rsidRPr="00444857" w:rsidRDefault="00444857" w:rsidP="00444857">
            <w:pPr>
              <w:jc w:val="both"/>
              <w:rPr>
                <w:rFonts w:cs="Arial"/>
                <w:b/>
                <w:bCs/>
                <w:sz w:val="24"/>
                <w:szCs w:val="24"/>
              </w:rPr>
            </w:pPr>
            <w:r w:rsidRPr="00444857">
              <w:rPr>
                <w:rFonts w:cs="Arial"/>
                <w:b/>
                <w:bCs/>
                <w:sz w:val="24"/>
                <w:szCs w:val="24"/>
              </w:rPr>
              <w:t xml:space="preserve">Afon Cleddau Dwyreiniol / Eastern Cleddau River SSSI </w:t>
            </w:r>
          </w:p>
          <w:p w14:paraId="425CBF62" w14:textId="77777777" w:rsidR="00444857" w:rsidRPr="00444857" w:rsidRDefault="00444857" w:rsidP="00444857">
            <w:pPr>
              <w:jc w:val="both"/>
              <w:rPr>
                <w:rFonts w:cs="Arial"/>
                <w:sz w:val="24"/>
                <w:szCs w:val="24"/>
              </w:rPr>
            </w:pPr>
            <w:r w:rsidRPr="00444857">
              <w:rPr>
                <w:rFonts w:cs="Arial"/>
                <w:sz w:val="24"/>
                <w:szCs w:val="24"/>
              </w:rPr>
              <w:t xml:space="preserve">5. Application of manure, slurry, silage liquor, fertilisers and lime </w:t>
            </w:r>
          </w:p>
          <w:p w14:paraId="4A3720BE" w14:textId="7B26F701" w:rsidR="00444857" w:rsidRDefault="00444857" w:rsidP="00444857">
            <w:pPr>
              <w:jc w:val="both"/>
              <w:rPr>
                <w:rFonts w:cs="Arial"/>
                <w:sz w:val="24"/>
                <w:szCs w:val="24"/>
              </w:rPr>
            </w:pPr>
            <w:r w:rsidRPr="00444857">
              <w:rPr>
                <w:rFonts w:cs="Arial"/>
                <w:sz w:val="24"/>
                <w:szCs w:val="24"/>
              </w:rPr>
              <w:t>7. Dumping, spreading or discharging of any material</w:t>
            </w:r>
          </w:p>
          <w:p w14:paraId="710BB390" w14:textId="77777777" w:rsidR="00444857" w:rsidRDefault="00444857" w:rsidP="001E40BB">
            <w:pPr>
              <w:jc w:val="both"/>
              <w:rPr>
                <w:rFonts w:cs="Arial"/>
                <w:sz w:val="24"/>
                <w:szCs w:val="24"/>
              </w:rPr>
            </w:pPr>
          </w:p>
          <w:p w14:paraId="1503B901" w14:textId="77777777" w:rsidR="00026A0D" w:rsidRPr="00D74ABA" w:rsidRDefault="00026A0D" w:rsidP="001E40BB">
            <w:pPr>
              <w:jc w:val="both"/>
              <w:rPr>
                <w:rFonts w:cs="Arial"/>
                <w:sz w:val="24"/>
                <w:szCs w:val="24"/>
              </w:rPr>
            </w:pPr>
            <w:r w:rsidRPr="00D74ABA">
              <w:rPr>
                <w:rFonts w:cs="Arial"/>
                <w:sz w:val="24"/>
                <w:szCs w:val="24"/>
              </w:rPr>
              <w:t>The following SSSI(s) features and potential impacts have been considered to assess the likelihood of damage:</w:t>
            </w:r>
          </w:p>
          <w:p w14:paraId="4ADD24F1" w14:textId="77777777" w:rsidR="00026A0D" w:rsidRDefault="00026A0D" w:rsidP="001E40BB">
            <w:pPr>
              <w:jc w:val="both"/>
              <w:rPr>
                <w:rFonts w:cs="Arial"/>
                <w:sz w:val="24"/>
                <w:szCs w:val="24"/>
              </w:rPr>
            </w:pPr>
          </w:p>
          <w:p w14:paraId="58B43329" w14:textId="67FA4165" w:rsidR="00B8768D" w:rsidRPr="00B8768D" w:rsidRDefault="00B8768D" w:rsidP="00B8768D">
            <w:pPr>
              <w:jc w:val="both"/>
              <w:rPr>
                <w:rFonts w:cs="Arial"/>
                <w:sz w:val="24"/>
                <w:szCs w:val="24"/>
              </w:rPr>
            </w:pPr>
            <w:r w:rsidRPr="00B8768D">
              <w:rPr>
                <w:rFonts w:cs="Arial"/>
                <w:sz w:val="24"/>
                <w:szCs w:val="24"/>
              </w:rPr>
              <w:t>1.</w:t>
            </w:r>
            <w:r>
              <w:rPr>
                <w:rFonts w:cs="Arial"/>
                <w:sz w:val="24"/>
                <w:szCs w:val="24"/>
              </w:rPr>
              <w:t xml:space="preserve"> </w:t>
            </w:r>
            <w:r w:rsidRPr="00B8768D">
              <w:rPr>
                <w:rFonts w:cs="Arial"/>
                <w:sz w:val="24"/>
                <w:szCs w:val="24"/>
              </w:rPr>
              <w:t xml:space="preserve">River habitats including water crowfoot habitat </w:t>
            </w:r>
          </w:p>
          <w:p w14:paraId="01AF2EE6" w14:textId="0158BAA2" w:rsidR="00B8768D" w:rsidRPr="00B8768D" w:rsidRDefault="00B8768D" w:rsidP="00B8768D">
            <w:pPr>
              <w:jc w:val="both"/>
              <w:rPr>
                <w:rFonts w:cs="Arial"/>
                <w:sz w:val="24"/>
                <w:szCs w:val="24"/>
              </w:rPr>
            </w:pPr>
            <w:r w:rsidRPr="00B8768D">
              <w:rPr>
                <w:rFonts w:cs="Arial"/>
                <w:sz w:val="24"/>
                <w:szCs w:val="24"/>
              </w:rPr>
              <w:t>2.</w:t>
            </w:r>
            <w:r>
              <w:rPr>
                <w:rFonts w:cs="Arial"/>
                <w:sz w:val="24"/>
                <w:szCs w:val="24"/>
              </w:rPr>
              <w:t xml:space="preserve"> </w:t>
            </w:r>
            <w:r w:rsidRPr="00B8768D">
              <w:rPr>
                <w:rFonts w:cs="Arial"/>
                <w:sz w:val="24"/>
                <w:szCs w:val="24"/>
              </w:rPr>
              <w:t xml:space="preserve">Potamogeton berchtoldii x P. polygonifolius (cf.) </w:t>
            </w:r>
          </w:p>
          <w:p w14:paraId="77136A8F" w14:textId="49921058" w:rsidR="00B8768D" w:rsidRPr="00B8768D" w:rsidRDefault="00B8768D" w:rsidP="00B8768D">
            <w:pPr>
              <w:jc w:val="both"/>
              <w:rPr>
                <w:rFonts w:cs="Arial"/>
                <w:sz w:val="24"/>
                <w:szCs w:val="24"/>
              </w:rPr>
            </w:pPr>
            <w:r w:rsidRPr="00B8768D">
              <w:rPr>
                <w:rFonts w:cs="Arial"/>
                <w:sz w:val="24"/>
                <w:szCs w:val="24"/>
              </w:rPr>
              <w:t>3.</w:t>
            </w:r>
            <w:r>
              <w:rPr>
                <w:rFonts w:cs="Arial"/>
                <w:sz w:val="24"/>
                <w:szCs w:val="24"/>
              </w:rPr>
              <w:t xml:space="preserve"> </w:t>
            </w:r>
            <w:r w:rsidRPr="00B8768D">
              <w:rPr>
                <w:rFonts w:cs="Arial"/>
                <w:sz w:val="24"/>
                <w:szCs w:val="24"/>
              </w:rPr>
              <w:t xml:space="preserve">Associated riverside habitats (including semi-natural broadleaved woodland, scrub, mire and marshy grassland). </w:t>
            </w:r>
          </w:p>
          <w:p w14:paraId="79581D4B" w14:textId="5CABF264" w:rsidR="00B8768D" w:rsidRPr="00B8768D" w:rsidRDefault="00B8768D" w:rsidP="00B8768D">
            <w:pPr>
              <w:jc w:val="both"/>
              <w:rPr>
                <w:rFonts w:cs="Arial"/>
                <w:sz w:val="24"/>
                <w:szCs w:val="24"/>
              </w:rPr>
            </w:pPr>
            <w:r w:rsidRPr="00B8768D">
              <w:rPr>
                <w:rFonts w:cs="Arial"/>
                <w:sz w:val="24"/>
                <w:szCs w:val="24"/>
              </w:rPr>
              <w:t>4.</w:t>
            </w:r>
            <w:r>
              <w:rPr>
                <w:rFonts w:cs="Arial"/>
                <w:sz w:val="24"/>
                <w:szCs w:val="24"/>
              </w:rPr>
              <w:t xml:space="preserve"> </w:t>
            </w:r>
            <w:r w:rsidRPr="00B8768D">
              <w:rPr>
                <w:rFonts w:cs="Arial"/>
                <w:sz w:val="24"/>
                <w:szCs w:val="24"/>
              </w:rPr>
              <w:t xml:space="preserve">Otter </w:t>
            </w:r>
          </w:p>
          <w:p w14:paraId="017E70BA" w14:textId="2767C825" w:rsidR="00026A0D" w:rsidRPr="00B8768D" w:rsidRDefault="00B8768D" w:rsidP="00B8768D">
            <w:pPr>
              <w:jc w:val="both"/>
              <w:rPr>
                <w:rFonts w:cs="Arial"/>
                <w:sz w:val="24"/>
                <w:szCs w:val="24"/>
              </w:rPr>
            </w:pPr>
            <w:r w:rsidRPr="00B8768D">
              <w:rPr>
                <w:rFonts w:cs="Arial"/>
                <w:sz w:val="24"/>
                <w:szCs w:val="24"/>
              </w:rPr>
              <w:t>5.</w:t>
            </w:r>
            <w:r>
              <w:rPr>
                <w:rFonts w:cs="Arial"/>
                <w:sz w:val="24"/>
                <w:szCs w:val="24"/>
              </w:rPr>
              <w:t xml:space="preserve"> </w:t>
            </w:r>
            <w:r w:rsidRPr="00B8768D">
              <w:rPr>
                <w:rFonts w:cs="Arial"/>
                <w:sz w:val="24"/>
                <w:szCs w:val="24"/>
              </w:rPr>
              <w:t>Fish (bullhead, brook lamprey, river lamprey, sea lamprey)</w:t>
            </w: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37337BB9" w14:textId="36AD5C72" w:rsidR="00026A0D" w:rsidRPr="008D1E3C" w:rsidRDefault="00026A0D" w:rsidP="008D1E3C">
            <w:pPr>
              <w:numPr>
                <w:ilvl w:val="0"/>
                <w:numId w:val="1"/>
              </w:numPr>
              <w:spacing w:after="255" w:line="240" w:lineRule="auto"/>
              <w:contextualSpacing/>
              <w:jc w:val="both"/>
              <w:rPr>
                <w:rFonts w:cs="Arial"/>
                <w:sz w:val="24"/>
                <w:szCs w:val="24"/>
              </w:rPr>
            </w:pPr>
            <w:r w:rsidRPr="00D74ABA">
              <w:rPr>
                <w:rFonts w:cs="Arial"/>
                <w:sz w:val="24"/>
                <w:szCs w:val="24"/>
              </w:rPr>
              <w:t>Summary of any informal advice received from internal experts (if required and including pre-app advice)</w:t>
            </w:r>
          </w:p>
        </w:tc>
        <w:tc>
          <w:tcPr>
            <w:tcW w:w="5103" w:type="dxa"/>
            <w:gridSpan w:val="2"/>
            <w:tcBorders>
              <w:top w:val="single" w:sz="4" w:space="0" w:color="auto"/>
              <w:left w:val="single" w:sz="4" w:space="0" w:color="auto"/>
              <w:bottom w:val="single" w:sz="4" w:space="0" w:color="auto"/>
              <w:right w:val="single" w:sz="4" w:space="0" w:color="auto"/>
            </w:tcBorders>
          </w:tcPr>
          <w:p w14:paraId="05441230" w14:textId="6161C281" w:rsidR="00026A0D" w:rsidRPr="00D74ABA" w:rsidRDefault="008D1E3C" w:rsidP="001E40BB">
            <w:pPr>
              <w:jc w:val="both"/>
              <w:rPr>
                <w:rFonts w:cs="Arial"/>
                <w:sz w:val="24"/>
                <w:szCs w:val="24"/>
              </w:rPr>
            </w:pPr>
            <w:r>
              <w:rPr>
                <w:rFonts w:cs="Arial"/>
                <w:sz w:val="24"/>
                <w:szCs w:val="24"/>
              </w:rPr>
              <w:t>n/a</w:t>
            </w:r>
          </w:p>
          <w:p w14:paraId="1F7A72A9" w14:textId="77777777" w:rsidR="00026A0D" w:rsidRPr="00D74ABA" w:rsidRDefault="00026A0D" w:rsidP="001E40BB">
            <w:pPr>
              <w:jc w:val="both"/>
              <w:rPr>
                <w:rFonts w:cs="Arial"/>
                <w:sz w:val="24"/>
                <w:szCs w:val="24"/>
              </w:rPr>
            </w:pPr>
          </w:p>
          <w:p w14:paraId="378D9237" w14:textId="77777777" w:rsidR="00026A0D" w:rsidRPr="00D74ABA" w:rsidRDefault="00026A0D" w:rsidP="001E40BB">
            <w:pPr>
              <w:jc w:val="both"/>
              <w:rPr>
                <w:rFonts w:cs="Arial"/>
                <w:sz w:val="24"/>
                <w:szCs w:val="24"/>
              </w:rPr>
            </w:pP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Recommendation</w:t>
            </w:r>
          </w:p>
          <w:p w14:paraId="71725AC3" w14:textId="77777777" w:rsidR="00026A0D" w:rsidRPr="00D74ABA" w:rsidRDefault="00026A0D" w:rsidP="001E40BB">
            <w:pPr>
              <w:jc w:val="both"/>
              <w:rPr>
                <w:rFonts w:cs="Arial"/>
                <w:color w:val="FF66FF"/>
                <w:sz w:val="24"/>
                <w:szCs w:val="24"/>
              </w:rPr>
            </w:pPr>
          </w:p>
          <w:p w14:paraId="4B10EA98" w14:textId="77777777" w:rsidR="00026A0D" w:rsidRPr="00D74ABA"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1DAFF37E" w14:textId="77777777" w:rsidR="00026A0D" w:rsidRPr="008D1E3C" w:rsidRDefault="00026A0D" w:rsidP="008D1E3C">
            <w:pPr>
              <w:rPr>
                <w:rFonts w:cs="Arial"/>
                <w:sz w:val="24"/>
                <w:szCs w:val="24"/>
              </w:rPr>
            </w:pPr>
            <w:bookmarkStart w:id="4" w:name="_Hlk159937594"/>
            <w:r w:rsidRPr="008D1E3C">
              <w:rPr>
                <w:rFonts w:cs="Arial"/>
                <w:sz w:val="24"/>
                <w:szCs w:val="24"/>
              </w:rPr>
              <w:t xml:space="preserve">The proposed permission is </w:t>
            </w:r>
            <w:r w:rsidRPr="008D1E3C">
              <w:rPr>
                <w:rFonts w:cs="Arial"/>
                <w:b/>
                <w:sz w:val="24"/>
                <w:szCs w:val="24"/>
              </w:rPr>
              <w:t>not likely to damage</w:t>
            </w:r>
            <w:r w:rsidRPr="008D1E3C">
              <w:rPr>
                <w:rFonts w:cs="Arial"/>
                <w:sz w:val="24"/>
                <w:szCs w:val="24"/>
              </w:rPr>
              <w:t xml:space="preserve"> any of the flora, fauna or geological or physiological features which are of special interest</w:t>
            </w:r>
          </w:p>
          <w:bookmarkEnd w:id="4"/>
          <w:p w14:paraId="6F1CC49E" w14:textId="77777777" w:rsidR="007E02E0" w:rsidRDefault="007E02E0" w:rsidP="008D1E3C">
            <w:pPr>
              <w:rPr>
                <w:rFonts w:cs="Arial"/>
                <w:color w:val="0070C0"/>
                <w:sz w:val="24"/>
                <w:szCs w:val="24"/>
              </w:rPr>
            </w:pPr>
          </w:p>
          <w:p w14:paraId="414673F1" w14:textId="64868664" w:rsidR="007E02E0" w:rsidRPr="007E02E0" w:rsidRDefault="007E02E0" w:rsidP="008D1E3C">
            <w:pPr>
              <w:rPr>
                <w:rFonts w:cs="Arial"/>
                <w:sz w:val="24"/>
                <w:szCs w:val="24"/>
              </w:rPr>
            </w:pPr>
            <w:r w:rsidRPr="007E02E0">
              <w:rPr>
                <w:rFonts w:cs="Arial"/>
                <w:sz w:val="24"/>
                <w:szCs w:val="24"/>
              </w:rPr>
              <w:t>The proposed activity in not wholly or partially within the SSSI</w:t>
            </w:r>
            <w:r>
              <w:rPr>
                <w:rFonts w:cs="Arial"/>
                <w:sz w:val="24"/>
                <w:szCs w:val="24"/>
              </w:rPr>
              <w:t>.</w:t>
            </w:r>
          </w:p>
          <w:p w14:paraId="1F3DC4F8" w14:textId="77777777" w:rsidR="007E02E0" w:rsidRDefault="007E02E0" w:rsidP="008D1E3C">
            <w:pPr>
              <w:rPr>
                <w:rFonts w:cs="Arial"/>
                <w:color w:val="0070C0"/>
                <w:sz w:val="24"/>
                <w:szCs w:val="24"/>
              </w:rPr>
            </w:pPr>
          </w:p>
          <w:p w14:paraId="23196B53" w14:textId="3DAFE054" w:rsidR="008D1E3C" w:rsidRPr="008D1E3C" w:rsidRDefault="008D1E3C" w:rsidP="008D1E3C">
            <w:pPr>
              <w:rPr>
                <w:rFonts w:cs="Arial"/>
                <w:sz w:val="24"/>
                <w:szCs w:val="24"/>
              </w:rPr>
            </w:pPr>
            <w:r w:rsidRPr="008D1E3C">
              <w:rPr>
                <w:rFonts w:cs="Arial"/>
                <w:sz w:val="24"/>
                <w:szCs w:val="24"/>
              </w:rPr>
              <w:t>The fields in this deployment have been designated as ‘high risk’ following site checks on the proximity to surrounding protected</w:t>
            </w:r>
          </w:p>
          <w:p w14:paraId="21370733" w14:textId="77777777" w:rsidR="008D1E3C" w:rsidRPr="008D1E3C" w:rsidRDefault="008D1E3C" w:rsidP="008D1E3C">
            <w:pPr>
              <w:rPr>
                <w:rFonts w:cs="Arial"/>
                <w:sz w:val="24"/>
                <w:szCs w:val="24"/>
              </w:rPr>
            </w:pPr>
            <w:r w:rsidRPr="008D1E3C">
              <w:rPr>
                <w:rFonts w:cs="Arial"/>
                <w:sz w:val="24"/>
                <w:szCs w:val="24"/>
              </w:rPr>
              <w:t>areas (e.g. SSSIs) and groundwater source protection zones as some fields are within 500m of Afon Cleddau Dwyreiniol / Eastern</w:t>
            </w:r>
          </w:p>
          <w:p w14:paraId="68DCB59D" w14:textId="1430C7CB" w:rsidR="008D1E3C" w:rsidRPr="008D1E3C" w:rsidRDefault="008D1E3C" w:rsidP="008D1E3C">
            <w:pPr>
              <w:rPr>
                <w:rFonts w:cs="Arial"/>
                <w:sz w:val="24"/>
                <w:szCs w:val="24"/>
              </w:rPr>
            </w:pPr>
            <w:r w:rsidRPr="008D1E3C">
              <w:rPr>
                <w:rFonts w:cs="Arial"/>
                <w:sz w:val="24"/>
                <w:szCs w:val="24"/>
              </w:rPr>
              <w:t>Cleddau River SSSI</w:t>
            </w:r>
            <w:r>
              <w:rPr>
                <w:rFonts w:cs="Arial"/>
                <w:sz w:val="24"/>
                <w:szCs w:val="24"/>
              </w:rPr>
              <w:t xml:space="preserve">. </w:t>
            </w:r>
            <w:r w:rsidRPr="008D1E3C">
              <w:rPr>
                <w:rFonts w:cs="Arial"/>
                <w:sz w:val="24"/>
                <w:szCs w:val="24"/>
              </w:rPr>
              <w:t>On the basis of ‘high risk’ the proposed operation will be subject to a</w:t>
            </w:r>
            <w:r>
              <w:rPr>
                <w:rFonts w:cs="Arial"/>
                <w:sz w:val="24"/>
                <w:szCs w:val="24"/>
              </w:rPr>
              <w:t xml:space="preserve"> </w:t>
            </w:r>
            <w:r w:rsidRPr="008D1E3C">
              <w:rPr>
                <w:rFonts w:cs="Arial"/>
                <w:sz w:val="24"/>
                <w:szCs w:val="24"/>
              </w:rPr>
              <w:t>site-specific risk assessment for deploying mobile plant under a SR2010 No.4. The potential risks associated with the application</w:t>
            </w:r>
          </w:p>
          <w:p w14:paraId="76302D1C" w14:textId="77777777" w:rsidR="008D1E3C" w:rsidRPr="008D1E3C" w:rsidRDefault="008D1E3C" w:rsidP="008D1E3C">
            <w:pPr>
              <w:rPr>
                <w:rFonts w:cs="Arial"/>
                <w:sz w:val="24"/>
                <w:szCs w:val="24"/>
              </w:rPr>
            </w:pPr>
            <w:r w:rsidRPr="008D1E3C">
              <w:rPr>
                <w:rFonts w:cs="Arial"/>
                <w:sz w:val="24"/>
                <w:szCs w:val="24"/>
              </w:rPr>
              <w:t>of waste on this deployment have been identified as;</w:t>
            </w:r>
          </w:p>
          <w:p w14:paraId="02C567BB" w14:textId="77777777" w:rsidR="008D1E3C" w:rsidRDefault="008D1E3C" w:rsidP="008D1E3C">
            <w:pPr>
              <w:rPr>
                <w:rFonts w:cs="Arial"/>
                <w:sz w:val="24"/>
                <w:szCs w:val="24"/>
              </w:rPr>
            </w:pPr>
          </w:p>
          <w:p w14:paraId="097F4813" w14:textId="649F3722" w:rsidR="008D1E3C" w:rsidRPr="008D1E3C" w:rsidRDefault="008D1E3C" w:rsidP="008D1E3C">
            <w:pPr>
              <w:rPr>
                <w:rFonts w:cs="Arial"/>
                <w:sz w:val="24"/>
                <w:szCs w:val="24"/>
              </w:rPr>
            </w:pPr>
            <w:r w:rsidRPr="008D1E3C">
              <w:rPr>
                <w:rFonts w:cs="Arial"/>
                <w:sz w:val="24"/>
                <w:szCs w:val="24"/>
              </w:rPr>
              <w:t>Potential run-off after application: The wastes will be applied following the Code of Good Agricultural Practice. The</w:t>
            </w:r>
            <w:r>
              <w:rPr>
                <w:rFonts w:cs="Arial"/>
                <w:sz w:val="24"/>
                <w:szCs w:val="24"/>
              </w:rPr>
              <w:t xml:space="preserve"> </w:t>
            </w:r>
            <w:r w:rsidRPr="008D1E3C">
              <w:rPr>
                <w:rFonts w:cs="Arial"/>
                <w:sz w:val="24"/>
                <w:szCs w:val="24"/>
              </w:rPr>
              <w:t>maximum application rate for each field over 50t/ha where spread with liquid sludges will be split into multiple</w:t>
            </w:r>
            <w:r>
              <w:rPr>
                <w:rFonts w:cs="Arial"/>
                <w:sz w:val="24"/>
                <w:szCs w:val="24"/>
              </w:rPr>
              <w:t xml:space="preserve"> </w:t>
            </w:r>
            <w:r w:rsidRPr="008D1E3C">
              <w:rPr>
                <w:rFonts w:cs="Arial"/>
                <w:sz w:val="24"/>
                <w:szCs w:val="24"/>
              </w:rPr>
              <w:t>applications and will not exceed 50t/ha in any one application to a field. The fields will be spread using precision</w:t>
            </w:r>
            <w:r>
              <w:rPr>
                <w:rFonts w:cs="Arial"/>
                <w:sz w:val="24"/>
                <w:szCs w:val="24"/>
              </w:rPr>
              <w:t xml:space="preserve"> </w:t>
            </w:r>
            <w:r w:rsidRPr="008D1E3C">
              <w:rPr>
                <w:rFonts w:cs="Arial"/>
                <w:sz w:val="24"/>
                <w:szCs w:val="24"/>
              </w:rPr>
              <w:t>spreading dribble bar equipment with no spreading areas enforced as per maps.</w:t>
            </w:r>
          </w:p>
          <w:p w14:paraId="33E58A0E" w14:textId="77777777" w:rsidR="008D1E3C" w:rsidRDefault="008D1E3C" w:rsidP="008D1E3C">
            <w:pPr>
              <w:rPr>
                <w:rFonts w:cs="Arial"/>
                <w:sz w:val="24"/>
                <w:szCs w:val="24"/>
              </w:rPr>
            </w:pPr>
          </w:p>
          <w:p w14:paraId="72FCC516" w14:textId="36DF69AB" w:rsidR="008D1E3C" w:rsidRPr="008D1E3C" w:rsidRDefault="008D1E3C" w:rsidP="008D1E3C">
            <w:pPr>
              <w:rPr>
                <w:rFonts w:cs="Arial"/>
                <w:sz w:val="24"/>
                <w:szCs w:val="24"/>
              </w:rPr>
            </w:pPr>
            <w:r w:rsidRPr="008D1E3C">
              <w:rPr>
                <w:rFonts w:cs="Arial"/>
                <w:sz w:val="24"/>
                <w:szCs w:val="24"/>
              </w:rPr>
              <w:t>All handling of the wastes will be in accordance to current regulations and relevant mitigation strategies will be adopted.</w:t>
            </w:r>
          </w:p>
          <w:p w14:paraId="12355796" w14:textId="77777777" w:rsidR="008D1E3C" w:rsidRDefault="008D1E3C" w:rsidP="008D1E3C">
            <w:pPr>
              <w:rPr>
                <w:rFonts w:cs="Arial"/>
                <w:sz w:val="24"/>
                <w:szCs w:val="24"/>
              </w:rPr>
            </w:pPr>
          </w:p>
          <w:p w14:paraId="6621C212" w14:textId="32701DD6" w:rsidR="008D1E3C" w:rsidRPr="008D1E3C" w:rsidRDefault="008D1E3C" w:rsidP="008D1E3C">
            <w:pPr>
              <w:rPr>
                <w:rFonts w:cs="Arial"/>
                <w:sz w:val="24"/>
                <w:szCs w:val="24"/>
              </w:rPr>
            </w:pPr>
            <w:r w:rsidRPr="008D1E3C">
              <w:rPr>
                <w:rFonts w:cs="Arial"/>
                <w:sz w:val="24"/>
                <w:szCs w:val="24"/>
              </w:rPr>
              <w:t>The liquid water clarification sludges are considered to have no noticeable odour.</w:t>
            </w:r>
          </w:p>
          <w:p w14:paraId="4FDADB8A" w14:textId="77777777" w:rsidR="008D1E3C" w:rsidRDefault="008D1E3C" w:rsidP="008D1E3C">
            <w:pPr>
              <w:rPr>
                <w:rFonts w:cs="Arial"/>
                <w:sz w:val="24"/>
                <w:szCs w:val="24"/>
              </w:rPr>
            </w:pPr>
          </w:p>
          <w:p w14:paraId="381F07BA" w14:textId="0ABEAC0B" w:rsidR="008D1E3C" w:rsidRPr="008D1E3C" w:rsidRDefault="008D1E3C" w:rsidP="008D1E3C">
            <w:pPr>
              <w:rPr>
                <w:rFonts w:cs="Arial"/>
                <w:sz w:val="24"/>
                <w:szCs w:val="24"/>
              </w:rPr>
            </w:pPr>
            <w:r w:rsidRPr="008D1E3C">
              <w:rPr>
                <w:rFonts w:cs="Arial"/>
                <w:sz w:val="24"/>
                <w:szCs w:val="24"/>
              </w:rPr>
              <w:t>Spillages: all spillages will be reported immediately to NRW.</w:t>
            </w:r>
          </w:p>
          <w:p w14:paraId="3A646A5F" w14:textId="77777777" w:rsidR="008D1E3C" w:rsidRDefault="008D1E3C" w:rsidP="008D1E3C">
            <w:pPr>
              <w:rPr>
                <w:rFonts w:cs="Arial"/>
                <w:sz w:val="24"/>
                <w:szCs w:val="24"/>
              </w:rPr>
            </w:pPr>
          </w:p>
          <w:p w14:paraId="5E3ED325" w14:textId="77777777" w:rsidR="00026A0D" w:rsidRDefault="008D1E3C" w:rsidP="008D1E3C">
            <w:pPr>
              <w:rPr>
                <w:rFonts w:cs="Arial"/>
                <w:sz w:val="24"/>
                <w:szCs w:val="24"/>
              </w:rPr>
            </w:pPr>
            <w:r w:rsidRPr="008D1E3C">
              <w:rPr>
                <w:rFonts w:cs="Arial"/>
                <w:sz w:val="24"/>
                <w:szCs w:val="24"/>
              </w:rPr>
              <w:t>No waste will be spread within 10m of any ditch, pond or surface water, within 50m of any spring, well, borehole, or</w:t>
            </w:r>
            <w:r>
              <w:rPr>
                <w:rFonts w:cs="Arial"/>
                <w:sz w:val="24"/>
                <w:szCs w:val="24"/>
              </w:rPr>
              <w:t xml:space="preserve"> </w:t>
            </w:r>
            <w:r w:rsidRPr="008D1E3C">
              <w:rPr>
                <w:rFonts w:cs="Arial"/>
                <w:sz w:val="24"/>
                <w:szCs w:val="24"/>
              </w:rPr>
              <w:t xml:space="preserve">reservoir that </w:t>
            </w:r>
            <w:r w:rsidRPr="008D1E3C">
              <w:rPr>
                <w:rFonts w:cs="Arial"/>
                <w:sz w:val="24"/>
                <w:szCs w:val="24"/>
              </w:rPr>
              <w:lastRenderedPageBreak/>
              <w:t>supplies water for human consumption or farm dairies.</w:t>
            </w:r>
          </w:p>
          <w:p w14:paraId="7C1DDDF6" w14:textId="77777777" w:rsidR="008D1E3C" w:rsidRDefault="008D1E3C" w:rsidP="008D1E3C">
            <w:pPr>
              <w:rPr>
                <w:rFonts w:cs="Arial"/>
                <w:sz w:val="24"/>
                <w:szCs w:val="24"/>
              </w:rPr>
            </w:pPr>
          </w:p>
          <w:p w14:paraId="062D1262" w14:textId="5BBE4082" w:rsidR="008D1E3C" w:rsidRPr="008D1E3C" w:rsidRDefault="008D1E3C" w:rsidP="008D1E3C">
            <w:pPr>
              <w:rPr>
                <w:rFonts w:cs="Arial"/>
                <w:sz w:val="24"/>
                <w:szCs w:val="24"/>
              </w:rPr>
            </w:pPr>
            <w:r w:rsidRPr="008D1E3C">
              <w:rPr>
                <w:rFonts w:cs="Arial"/>
                <w:sz w:val="24"/>
                <w:szCs w:val="24"/>
              </w:rPr>
              <w:t>Liquid sludges will be spread on delivery or temporarily securely stored as stated above. Operators will aim to empty</w:t>
            </w:r>
            <w:r>
              <w:rPr>
                <w:rFonts w:cs="Arial"/>
                <w:sz w:val="24"/>
                <w:szCs w:val="24"/>
              </w:rPr>
              <w:t xml:space="preserve"> </w:t>
            </w:r>
            <w:r w:rsidRPr="008D1E3C">
              <w:rPr>
                <w:rFonts w:cs="Arial"/>
                <w:sz w:val="24"/>
                <w:szCs w:val="24"/>
              </w:rPr>
              <w:t>spreading equipment before the end of each working day to avoid overnight storage of waste in machinery.</w:t>
            </w:r>
          </w:p>
          <w:p w14:paraId="1B5DE5BA" w14:textId="77777777" w:rsidR="008D1E3C" w:rsidRDefault="008D1E3C" w:rsidP="008D1E3C">
            <w:pPr>
              <w:rPr>
                <w:rFonts w:cs="Arial"/>
                <w:sz w:val="24"/>
                <w:szCs w:val="24"/>
              </w:rPr>
            </w:pPr>
          </w:p>
          <w:p w14:paraId="0A26DAB9" w14:textId="1F29A2F9" w:rsidR="008D1E3C" w:rsidRPr="008D1E3C" w:rsidRDefault="008D1E3C" w:rsidP="008D1E3C">
            <w:pPr>
              <w:rPr>
                <w:rFonts w:cs="Arial"/>
                <w:sz w:val="24"/>
                <w:szCs w:val="24"/>
              </w:rPr>
            </w:pPr>
            <w:r w:rsidRPr="008D1E3C">
              <w:rPr>
                <w:rFonts w:cs="Arial"/>
                <w:sz w:val="24"/>
                <w:szCs w:val="24"/>
              </w:rPr>
              <w:t>Regular servicing of all machinery is conducted and spreading equipment is annually calibrated. To prevent waste being</w:t>
            </w:r>
          </w:p>
          <w:p w14:paraId="0FA1A9A0" w14:textId="77777777" w:rsidR="008D1E3C" w:rsidRPr="008D1E3C" w:rsidRDefault="008D1E3C" w:rsidP="008D1E3C">
            <w:pPr>
              <w:rPr>
                <w:rFonts w:cs="Arial"/>
                <w:sz w:val="24"/>
                <w:szCs w:val="24"/>
              </w:rPr>
            </w:pPr>
            <w:r w:rsidRPr="008D1E3C">
              <w:rPr>
                <w:rFonts w:cs="Arial"/>
                <w:sz w:val="24"/>
                <w:szCs w:val="24"/>
              </w:rPr>
              <w:t>held in faulty machinery replacement spreading equipment will be available.</w:t>
            </w:r>
          </w:p>
          <w:p w14:paraId="0AFC0612" w14:textId="77777777" w:rsidR="008D1E3C" w:rsidRDefault="008D1E3C" w:rsidP="008D1E3C">
            <w:pPr>
              <w:rPr>
                <w:rFonts w:cs="Arial"/>
                <w:sz w:val="24"/>
                <w:szCs w:val="24"/>
              </w:rPr>
            </w:pPr>
          </w:p>
          <w:p w14:paraId="219ABB51" w14:textId="613544DA" w:rsidR="008D1E3C" w:rsidRPr="008D1E3C" w:rsidRDefault="008D1E3C" w:rsidP="008D1E3C">
            <w:pPr>
              <w:rPr>
                <w:rFonts w:cs="Arial"/>
                <w:sz w:val="24"/>
                <w:szCs w:val="24"/>
              </w:rPr>
            </w:pPr>
            <w:r w:rsidRPr="008D1E3C">
              <w:rPr>
                <w:rFonts w:cs="Arial"/>
                <w:sz w:val="24"/>
                <w:szCs w:val="24"/>
              </w:rPr>
              <w:t>Spreading machinery will travel over the field in a direction which will most easily allow the machinery to turn within the</w:t>
            </w:r>
            <w:r>
              <w:rPr>
                <w:rFonts w:cs="Arial"/>
                <w:sz w:val="24"/>
                <w:szCs w:val="24"/>
              </w:rPr>
              <w:t xml:space="preserve"> </w:t>
            </w:r>
            <w:r w:rsidRPr="008D1E3C">
              <w:rPr>
                <w:rFonts w:cs="Arial"/>
                <w:sz w:val="24"/>
                <w:szCs w:val="24"/>
              </w:rPr>
              <w:t>boundaries of the field. Any spreading equipment will be turned off prior to turning at the end of each run.</w:t>
            </w:r>
          </w:p>
          <w:p w14:paraId="6EB64DB2" w14:textId="77777777" w:rsidR="008D1E3C" w:rsidRDefault="008D1E3C" w:rsidP="008D1E3C">
            <w:pPr>
              <w:rPr>
                <w:rFonts w:cs="Arial"/>
                <w:sz w:val="24"/>
                <w:szCs w:val="24"/>
              </w:rPr>
            </w:pPr>
          </w:p>
          <w:p w14:paraId="4810CA9F" w14:textId="08563830" w:rsidR="008D1E3C" w:rsidRPr="008D1E3C" w:rsidRDefault="008D1E3C" w:rsidP="008D1E3C">
            <w:pPr>
              <w:rPr>
                <w:rFonts w:cs="Arial"/>
                <w:sz w:val="24"/>
                <w:szCs w:val="24"/>
              </w:rPr>
            </w:pPr>
            <w:r w:rsidRPr="008D1E3C">
              <w:rPr>
                <w:rFonts w:cs="Arial"/>
                <w:sz w:val="24"/>
                <w:szCs w:val="24"/>
              </w:rPr>
              <w:t>Machinery turns will be routed to avoid rutting and wheel slip. The turns will not be executed on any buffer strips.</w:t>
            </w:r>
          </w:p>
          <w:p w14:paraId="0127762D" w14:textId="77777777" w:rsidR="008D1E3C" w:rsidRDefault="008D1E3C" w:rsidP="008D1E3C">
            <w:pPr>
              <w:rPr>
                <w:rFonts w:cs="Arial"/>
                <w:sz w:val="24"/>
                <w:szCs w:val="24"/>
              </w:rPr>
            </w:pPr>
          </w:p>
          <w:p w14:paraId="1AC8895C" w14:textId="6A1BCC4E" w:rsidR="008D1E3C" w:rsidRPr="008D1E3C" w:rsidRDefault="008D1E3C" w:rsidP="008D1E3C">
            <w:pPr>
              <w:rPr>
                <w:rFonts w:cs="Arial"/>
                <w:sz w:val="24"/>
                <w:szCs w:val="24"/>
              </w:rPr>
            </w:pPr>
            <w:r w:rsidRPr="008D1E3C">
              <w:rPr>
                <w:rFonts w:cs="Arial"/>
                <w:sz w:val="24"/>
                <w:szCs w:val="24"/>
              </w:rPr>
              <w:t>There will be sufficient trained staff available to ensure that the operation continues throughout operational hours (i.e.</w:t>
            </w:r>
            <w:r>
              <w:rPr>
                <w:rFonts w:cs="Arial"/>
                <w:sz w:val="24"/>
                <w:szCs w:val="24"/>
              </w:rPr>
              <w:t xml:space="preserve"> </w:t>
            </w:r>
            <w:r w:rsidRPr="008D1E3C">
              <w:rPr>
                <w:rFonts w:cs="Arial"/>
                <w:sz w:val="24"/>
                <w:szCs w:val="24"/>
              </w:rPr>
              <w:t>there will be sufficient cover for illness, holiday etc.).</w:t>
            </w:r>
          </w:p>
          <w:p w14:paraId="70CE43B6" w14:textId="77777777" w:rsidR="008D1E3C" w:rsidRDefault="008D1E3C" w:rsidP="008D1E3C">
            <w:pPr>
              <w:rPr>
                <w:rFonts w:cs="Arial"/>
                <w:sz w:val="24"/>
                <w:szCs w:val="24"/>
              </w:rPr>
            </w:pPr>
          </w:p>
          <w:p w14:paraId="1A4A4DE4" w14:textId="3DFB67EA" w:rsidR="008D1E3C" w:rsidRPr="008D1E3C" w:rsidRDefault="008D1E3C" w:rsidP="008D1E3C">
            <w:pPr>
              <w:rPr>
                <w:rFonts w:cs="Arial"/>
                <w:sz w:val="24"/>
                <w:szCs w:val="24"/>
              </w:rPr>
            </w:pPr>
            <w:r w:rsidRPr="008D1E3C">
              <w:rPr>
                <w:rFonts w:cs="Arial"/>
                <w:sz w:val="24"/>
                <w:szCs w:val="24"/>
              </w:rPr>
              <w:t>Rights of way have been marked on the spread risk maps. There are no public rights of way in the fields to be spread.</w:t>
            </w:r>
          </w:p>
          <w:p w14:paraId="78E71C8F" w14:textId="77777777" w:rsidR="008D1E3C" w:rsidRDefault="008D1E3C" w:rsidP="008D1E3C">
            <w:pPr>
              <w:rPr>
                <w:rFonts w:cs="Arial"/>
                <w:sz w:val="24"/>
                <w:szCs w:val="24"/>
              </w:rPr>
            </w:pPr>
          </w:p>
          <w:p w14:paraId="2F9AD189" w14:textId="0CFD9FC6" w:rsidR="008D1E3C" w:rsidRPr="008D1E3C" w:rsidRDefault="008D1E3C" w:rsidP="008D1E3C">
            <w:pPr>
              <w:rPr>
                <w:rFonts w:cs="Arial"/>
                <w:sz w:val="24"/>
                <w:szCs w:val="24"/>
              </w:rPr>
            </w:pPr>
            <w:r w:rsidRPr="008D1E3C">
              <w:rPr>
                <w:rFonts w:cs="Arial"/>
                <w:sz w:val="24"/>
                <w:szCs w:val="24"/>
              </w:rPr>
              <w:t>Weather conditions will be monitored prior to spreading with wind speed and direction assessed.</w:t>
            </w:r>
          </w:p>
          <w:p w14:paraId="0FDD9ED4" w14:textId="77777777" w:rsidR="008D1E3C" w:rsidRDefault="008D1E3C" w:rsidP="008D1E3C">
            <w:pPr>
              <w:rPr>
                <w:rFonts w:cs="Arial"/>
                <w:sz w:val="24"/>
                <w:szCs w:val="24"/>
              </w:rPr>
            </w:pPr>
          </w:p>
          <w:p w14:paraId="4E630809" w14:textId="0009B7D2" w:rsidR="008D1E3C" w:rsidRPr="00D74ABA" w:rsidRDefault="008D1E3C" w:rsidP="008D1E3C">
            <w:pPr>
              <w:rPr>
                <w:rFonts w:cs="Arial"/>
                <w:sz w:val="24"/>
                <w:szCs w:val="24"/>
              </w:rPr>
            </w:pPr>
            <w:r w:rsidRPr="008D1E3C">
              <w:rPr>
                <w:rFonts w:cs="Arial"/>
                <w:sz w:val="24"/>
                <w:szCs w:val="24"/>
              </w:rPr>
              <w:t>Consideration for the public and local residential receptors will be taken into account.</w:t>
            </w:r>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733587A7" w:rsidR="00026A0D" w:rsidRPr="00D74ABA" w:rsidRDefault="00B8768D" w:rsidP="001E40BB">
            <w:pPr>
              <w:jc w:val="both"/>
              <w:rPr>
                <w:rFonts w:cs="Arial"/>
                <w:sz w:val="24"/>
                <w:szCs w:val="24"/>
              </w:rPr>
            </w:pPr>
            <w:r>
              <w:rPr>
                <w:rFonts w:cs="Arial"/>
                <w:sz w:val="24"/>
                <w:szCs w:val="24"/>
              </w:rPr>
              <w:t>Bryan Burn 17/02/26</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3170203F" w14:textId="2B5F704B" w:rsidR="00026A0D" w:rsidRPr="00D74ABA" w:rsidRDefault="00B8768D" w:rsidP="00B8768D">
            <w:pPr>
              <w:jc w:val="both"/>
              <w:rPr>
                <w:rFonts w:cs="Arial"/>
                <w:sz w:val="24"/>
                <w:szCs w:val="24"/>
              </w:rPr>
            </w:pPr>
            <w:r>
              <w:rPr>
                <w:rFonts w:cs="Arial"/>
                <w:sz w:val="24"/>
                <w:szCs w:val="24"/>
              </w:rPr>
              <w:t>Bryan Burn Permitting Officer</w:t>
            </w: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F718E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F82325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0D26C88"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9A5BF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C72CA3"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B082023"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C5BE06" w14:textId="77777777" w:rsidR="00026A0D"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8977727"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C683853"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52626DA"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9B3A4D2"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C542540"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AE191C2"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4444CF2"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C509DB8"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ED860CB"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C418425"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A323CA8"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075215B0"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BA93A6F"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47FA04E"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BCAEFB2"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9D5764E"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7BE926"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BC53AA"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D17D12F"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009DF70E"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06D3297D"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8515962"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102CDB"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E45A0B0"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5FE80B9"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0A6EA866"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877F1BD"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693A43B6"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0F60267A"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89ED8BE"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169258B"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0E481507"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1D6D7CE" w14:textId="77777777" w:rsidR="00B8768D"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77039D6" w14:textId="77777777" w:rsidR="00B8768D" w:rsidRPr="00D74ABA" w:rsidRDefault="00B8768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A17C7D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597C62" w14:textId="77777777" w:rsidR="00026A0D" w:rsidRPr="00E80D36" w:rsidRDefault="00026A0D" w:rsidP="00026A0D">
      <w:pPr>
        <w:tabs>
          <w:tab w:val="center" w:pos="4513"/>
          <w:tab w:val="right" w:pos="9026"/>
        </w:tabs>
        <w:spacing w:after="0" w:line="240" w:lineRule="auto"/>
        <w:rPr>
          <w:rFonts w:ascii="Arial" w:hAnsi="Arial" w:cs="Arial"/>
          <w:b/>
          <w:bCs/>
          <w:sz w:val="24"/>
          <w:szCs w:val="24"/>
        </w:rPr>
      </w:pPr>
      <w:r w:rsidRPr="00D74ABA">
        <w:rPr>
          <w:noProof/>
        </w:rPr>
        <w:drawing>
          <wp:anchor distT="0" distB="0" distL="114300" distR="114300" simplePos="0" relativeHeight="251659264" behindDoc="0" locked="0" layoutInCell="1" allowOverlap="1" wp14:anchorId="1C925CB7" wp14:editId="35FB988C">
            <wp:simplePos x="0" y="0"/>
            <wp:positionH relativeFrom="page">
              <wp:posOffset>695325</wp:posOffset>
            </wp:positionH>
            <wp:positionV relativeFrom="page">
              <wp:posOffset>457200</wp:posOffset>
            </wp:positionV>
            <wp:extent cx="1495425" cy="1028700"/>
            <wp:effectExtent l="0" t="0" r="9525" b="0"/>
            <wp:wrapTight wrapText="bothSides">
              <wp:wrapPolygon edited="0">
                <wp:start x="0" y="0"/>
                <wp:lineTo x="0" y="21200"/>
                <wp:lineTo x="21462" y="21200"/>
                <wp:lineTo x="21462" y="0"/>
                <wp:lineTo x="0" y="0"/>
              </wp:wrapPolygon>
            </wp:wrapTight>
            <wp:docPr id="2" name="Picture 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95425" cy="1028700"/>
                    </a:xfrm>
                    <a:prstGeom prst="rect">
                      <a:avLst/>
                    </a:prstGeom>
                    <a:noFill/>
                  </pic:spPr>
                </pic:pic>
              </a:graphicData>
            </a:graphic>
            <wp14:sizeRelH relativeFrom="margin">
              <wp14:pctWidth>0</wp14:pctWidth>
            </wp14:sizeRelH>
            <wp14:sizeRelV relativeFrom="margin">
              <wp14:pctHeight>0</wp14:pctHeight>
            </wp14:sizeRelV>
          </wp:anchor>
        </w:drawing>
      </w:r>
      <w:r w:rsidRPr="00E80D36">
        <w:rPr>
          <w:rFonts w:ascii="Arial" w:hAnsi="Arial" w:cs="Arial"/>
          <w:b/>
          <w:bCs/>
          <w:sz w:val="24"/>
          <w:szCs w:val="24"/>
        </w:rPr>
        <w:t>Permitting</w:t>
      </w:r>
    </w:p>
    <w:p w14:paraId="6D05A553" w14:textId="77777777" w:rsidR="00026A0D" w:rsidRPr="00D74ABA" w:rsidRDefault="00026A0D" w:rsidP="00026A0D">
      <w:pPr>
        <w:tabs>
          <w:tab w:val="center" w:pos="4513"/>
          <w:tab w:val="right" w:pos="9026"/>
        </w:tabs>
        <w:spacing w:after="0" w:line="240" w:lineRule="auto"/>
        <w:rPr>
          <w:rFonts w:ascii="Arial" w:hAnsi="Arial" w:cs="Arial"/>
          <w:b/>
          <w:bCs/>
          <w:color w:val="45B0E1" w:themeColor="accent1" w:themeTint="99"/>
          <w:sz w:val="24"/>
          <w:szCs w:val="24"/>
        </w:rPr>
      </w:pPr>
      <w:r w:rsidRPr="00E80D36">
        <w:rPr>
          <w:rFonts w:ascii="Arial" w:hAnsi="Arial" w:cs="Arial"/>
          <w:b/>
          <w:bCs/>
          <w:sz w:val="24"/>
          <w:szCs w:val="24"/>
        </w:rPr>
        <w:t>Formal Notification under Section 28I of the Wildlife and Countryside Act 1981</w:t>
      </w:r>
    </w:p>
    <w:p w14:paraId="0CA44662" w14:textId="77777777" w:rsidR="00026A0D" w:rsidRPr="00D74ABA" w:rsidRDefault="00026A0D" w:rsidP="00026A0D">
      <w:pPr>
        <w:spacing w:after="0" w:line="240" w:lineRule="auto"/>
        <w:jc w:val="both"/>
        <w:rPr>
          <w:rFonts w:ascii="Arial" w:eastAsia="Times New Roman" w:hAnsi="Arial" w:cs="Arial"/>
          <w:sz w:val="24"/>
          <w:szCs w:val="24"/>
        </w:rPr>
      </w:pPr>
    </w:p>
    <w:p w14:paraId="152CE05E"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Part 2 Formal notification under S28I – To be completed for all permit applications assessed as</w:t>
      </w:r>
      <w:r>
        <w:rPr>
          <w:rFonts w:ascii="Arial" w:eastAsia="Times New Roman" w:hAnsi="Arial" w:cs="Arial"/>
          <w:sz w:val="24"/>
          <w:szCs w:val="24"/>
        </w:rPr>
        <w:t xml:space="preserve">: </w:t>
      </w:r>
      <w:r w:rsidRPr="00D74ABA">
        <w:rPr>
          <w:rFonts w:ascii="Arial" w:eastAsia="Times New Roman" w:hAnsi="Arial" w:cs="Arial"/>
          <w:sz w:val="24"/>
          <w:szCs w:val="24"/>
        </w:rPr>
        <w:t>not likely to damage because of conditions</w:t>
      </w:r>
      <w:r>
        <w:rPr>
          <w:rFonts w:ascii="Arial" w:eastAsia="Times New Roman" w:hAnsi="Arial" w:cs="Arial"/>
          <w:sz w:val="24"/>
          <w:szCs w:val="24"/>
        </w:rPr>
        <w:t xml:space="preserve">, </w:t>
      </w:r>
      <w:r w:rsidRPr="00D74ABA">
        <w:rPr>
          <w:rFonts w:ascii="Arial" w:eastAsia="Times New Roman" w:hAnsi="Arial" w:cs="Arial"/>
          <w:sz w:val="24"/>
          <w:szCs w:val="24"/>
        </w:rPr>
        <w:t>likely to damage SSSI</w:t>
      </w:r>
      <w:r>
        <w:rPr>
          <w:rFonts w:ascii="Arial" w:eastAsia="Times New Roman" w:hAnsi="Arial" w:cs="Arial"/>
          <w:sz w:val="24"/>
          <w:szCs w:val="24"/>
        </w:rPr>
        <w:t xml:space="preserve"> and those where we are unable to conclude no likely damage.</w:t>
      </w:r>
    </w:p>
    <w:p w14:paraId="75A8238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222"/>
        <w:gridCol w:w="5268"/>
      </w:tblGrid>
      <w:tr w:rsidR="00026A0D" w:rsidRPr="00D74ABA" w14:paraId="7EDE07AB" w14:textId="77777777" w:rsidTr="001E40BB">
        <w:tc>
          <w:tcPr>
            <w:tcW w:w="5222" w:type="dxa"/>
            <w:tcBorders>
              <w:top w:val="single" w:sz="4" w:space="0" w:color="auto"/>
              <w:left w:val="single" w:sz="4" w:space="0" w:color="auto"/>
              <w:bottom w:val="single" w:sz="4" w:space="0" w:color="auto"/>
              <w:right w:val="single" w:sz="4" w:space="0" w:color="auto"/>
            </w:tcBorders>
          </w:tcPr>
          <w:p w14:paraId="4E68DB4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Date Notice of intention to permit activity likely to damage SSSI sent to NRW (SCNB)</w:t>
            </w:r>
          </w:p>
          <w:p w14:paraId="27B0DA6F" w14:textId="77777777" w:rsidR="00026A0D" w:rsidRPr="00D74ABA" w:rsidRDefault="00026A0D" w:rsidP="001E40BB">
            <w:pPr>
              <w:jc w:val="both"/>
              <w:rPr>
                <w:rFonts w:cs="Arial"/>
                <w:sz w:val="24"/>
                <w:szCs w:val="24"/>
              </w:rPr>
            </w:pPr>
          </w:p>
          <w:p w14:paraId="46B88B2C" w14:textId="77777777" w:rsidR="00026A0D" w:rsidRPr="00D74ABA" w:rsidRDefault="00026A0D" w:rsidP="001E40BB">
            <w:pPr>
              <w:jc w:val="both"/>
              <w:rPr>
                <w:rFonts w:cs="Arial"/>
                <w:color w:val="FF66FF"/>
                <w:sz w:val="24"/>
                <w:szCs w:val="24"/>
              </w:rPr>
            </w:pPr>
            <w:r w:rsidRPr="00D74ABA">
              <w:rPr>
                <w:rFonts w:cs="Arial"/>
                <w:color w:val="FF66FF"/>
                <w:sz w:val="24"/>
                <w:szCs w:val="24"/>
              </w:rPr>
              <w:t>If you assess activity as being likely to damage  even if you think this can be mitigated by conditioning you need to formally notify SNCB send them a copy of this notice with part 1 of this form. Environment teams have 28 days to respond.</w:t>
            </w:r>
          </w:p>
          <w:p w14:paraId="30BFEF53" w14:textId="77777777" w:rsidR="00026A0D" w:rsidRPr="00D74ABA" w:rsidRDefault="00026A0D" w:rsidP="001E40BB">
            <w:pPr>
              <w:jc w:val="both"/>
              <w:rPr>
                <w:rFonts w:cs="Arial"/>
                <w:color w:val="FF66FF"/>
                <w:sz w:val="24"/>
                <w:szCs w:val="24"/>
              </w:rPr>
            </w:pPr>
          </w:p>
          <w:p w14:paraId="4E4D22E9" w14:textId="77777777" w:rsidR="00026A0D" w:rsidRPr="00D74ABA" w:rsidRDefault="00026A0D" w:rsidP="001E40BB">
            <w:pPr>
              <w:jc w:val="both"/>
              <w:rPr>
                <w:rFonts w:cs="Arial"/>
                <w:color w:val="FF66FF"/>
                <w:sz w:val="24"/>
                <w:szCs w:val="24"/>
              </w:rPr>
            </w:pPr>
            <w:r w:rsidRPr="00D74ABA">
              <w:rPr>
                <w:rFonts w:cs="Arial"/>
                <w:color w:val="FF66FF"/>
                <w:sz w:val="24"/>
                <w:szCs w:val="24"/>
              </w:rPr>
              <w:t>Environment teams please complete question 11 and 12 using the information in questions 1-9</w:t>
            </w:r>
          </w:p>
          <w:p w14:paraId="004123BC"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5E0483AA" w14:textId="77777777" w:rsidR="00026A0D" w:rsidRPr="00D74ABA" w:rsidRDefault="00026A0D" w:rsidP="001E40BB">
            <w:pPr>
              <w:jc w:val="both"/>
              <w:rPr>
                <w:rFonts w:cs="Arial"/>
                <w:b/>
                <w:bCs/>
                <w:color w:val="156082" w:themeColor="accent1"/>
                <w:sz w:val="24"/>
                <w:szCs w:val="24"/>
              </w:rPr>
            </w:pPr>
            <w:r w:rsidRPr="00D74ABA">
              <w:rPr>
                <w:rFonts w:cs="Arial"/>
                <w:b/>
                <w:bCs/>
                <w:color w:val="156082" w:themeColor="accent1"/>
                <w:sz w:val="24"/>
                <w:szCs w:val="24"/>
              </w:rPr>
              <w:t>Insert date</w:t>
            </w:r>
          </w:p>
          <w:p w14:paraId="6E3BFC94" w14:textId="77777777" w:rsidR="00026A0D" w:rsidRPr="00D74ABA" w:rsidRDefault="00026A0D" w:rsidP="001E40BB">
            <w:pPr>
              <w:jc w:val="both"/>
              <w:rPr>
                <w:rFonts w:cs="Arial"/>
                <w:sz w:val="24"/>
                <w:szCs w:val="24"/>
              </w:rPr>
            </w:pPr>
          </w:p>
          <w:p w14:paraId="0E55B09B" w14:textId="77777777" w:rsidR="00026A0D" w:rsidRDefault="00026A0D" w:rsidP="001E40BB">
            <w:pPr>
              <w:jc w:val="both"/>
              <w:rPr>
                <w:rFonts w:cs="Arial"/>
                <w:color w:val="156082" w:themeColor="accent1"/>
                <w:sz w:val="24"/>
                <w:szCs w:val="24"/>
              </w:rPr>
            </w:pPr>
            <w:r w:rsidRPr="00D74ABA">
              <w:rPr>
                <w:rFonts w:cs="Arial"/>
                <w:sz w:val="24"/>
                <w:szCs w:val="24"/>
              </w:rPr>
              <w:t xml:space="preserve">We have assessed that </w:t>
            </w:r>
            <w:r w:rsidRPr="00D74ABA">
              <w:rPr>
                <w:rFonts w:cs="Arial"/>
                <w:color w:val="156082" w:themeColor="accent1"/>
                <w:sz w:val="24"/>
                <w:szCs w:val="24"/>
              </w:rPr>
              <w:t xml:space="preserve">[permit ref/name of site] </w:t>
            </w:r>
            <w:r w:rsidRPr="00D74ABA">
              <w:rPr>
                <w:rFonts w:cs="Arial"/>
                <w:sz w:val="24"/>
                <w:szCs w:val="24"/>
              </w:rPr>
              <w:t xml:space="preserve">is likely to damage </w:t>
            </w:r>
            <w:r w:rsidRPr="00D74ABA">
              <w:rPr>
                <w:rFonts w:cs="Arial"/>
                <w:color w:val="156082" w:themeColor="accent1"/>
                <w:sz w:val="24"/>
                <w:szCs w:val="24"/>
              </w:rPr>
              <w:t xml:space="preserve">[insert name of SSSI] </w:t>
            </w:r>
            <w:r w:rsidRPr="00D74ABA">
              <w:rPr>
                <w:rFonts w:cs="Arial"/>
                <w:sz w:val="24"/>
                <w:szCs w:val="24"/>
              </w:rPr>
              <w:t xml:space="preserve">and request your formal advice.  </w:t>
            </w:r>
            <w:r w:rsidRPr="00D74ABA">
              <w:rPr>
                <w:rFonts w:cs="Arial"/>
                <w:color w:val="156082" w:themeColor="accent1"/>
                <w:sz w:val="24"/>
                <w:szCs w:val="24"/>
              </w:rPr>
              <w:t>We have assessed that this damage could be mitigated by including conditions[remove if not applicable].</w:t>
            </w:r>
          </w:p>
          <w:p w14:paraId="0864E116" w14:textId="77777777" w:rsidR="00026A0D" w:rsidRDefault="00026A0D" w:rsidP="001E40BB">
            <w:pPr>
              <w:jc w:val="both"/>
              <w:rPr>
                <w:rFonts w:cs="Arial"/>
                <w:color w:val="156082" w:themeColor="accent1"/>
                <w:sz w:val="24"/>
                <w:szCs w:val="24"/>
              </w:rPr>
            </w:pPr>
          </w:p>
          <w:p w14:paraId="211BB401" w14:textId="77777777" w:rsidR="00026A0D" w:rsidRDefault="00026A0D" w:rsidP="001E40BB">
            <w:pPr>
              <w:jc w:val="both"/>
              <w:rPr>
                <w:rFonts w:cs="Arial"/>
                <w:color w:val="156082" w:themeColor="accent1"/>
                <w:sz w:val="24"/>
                <w:szCs w:val="24"/>
              </w:rPr>
            </w:pPr>
            <w:r>
              <w:rPr>
                <w:rFonts w:cs="Arial"/>
                <w:color w:val="156082" w:themeColor="accent1"/>
                <w:sz w:val="24"/>
                <w:szCs w:val="24"/>
              </w:rPr>
              <w:t>Or</w:t>
            </w:r>
          </w:p>
          <w:p w14:paraId="3ED547E1" w14:textId="77777777" w:rsidR="00026A0D" w:rsidRDefault="00026A0D" w:rsidP="001E40BB">
            <w:pPr>
              <w:jc w:val="both"/>
              <w:rPr>
                <w:rFonts w:cs="Arial"/>
                <w:color w:val="156082" w:themeColor="accent1"/>
                <w:sz w:val="24"/>
                <w:szCs w:val="24"/>
              </w:rPr>
            </w:pPr>
          </w:p>
          <w:p w14:paraId="17336173" w14:textId="77777777" w:rsidR="00026A0D" w:rsidRPr="00D74ABA" w:rsidRDefault="00026A0D" w:rsidP="001E40BB">
            <w:pPr>
              <w:jc w:val="both"/>
              <w:rPr>
                <w:rFonts w:cs="Arial"/>
                <w:color w:val="156082" w:themeColor="accent1"/>
                <w:sz w:val="24"/>
                <w:szCs w:val="24"/>
              </w:rPr>
            </w:pPr>
            <w:r w:rsidRPr="006E21BE">
              <w:rPr>
                <w:rFonts w:cs="Arial"/>
                <w:sz w:val="24"/>
                <w:szCs w:val="24"/>
              </w:rPr>
              <w:t xml:space="preserve">We are unable to conclude that </w:t>
            </w:r>
            <w:r>
              <w:rPr>
                <w:rFonts w:cs="Arial"/>
                <w:color w:val="156082" w:themeColor="accent1"/>
                <w:sz w:val="24"/>
                <w:szCs w:val="24"/>
              </w:rPr>
              <w:t xml:space="preserve">[permit ref/name of site] </w:t>
            </w:r>
            <w:r w:rsidRPr="006E21BE">
              <w:rPr>
                <w:rFonts w:cs="Arial"/>
                <w:sz w:val="24"/>
                <w:szCs w:val="24"/>
              </w:rPr>
              <w:t xml:space="preserve">is not likely to damage </w:t>
            </w:r>
            <w:r>
              <w:rPr>
                <w:rFonts w:cs="Arial"/>
                <w:color w:val="156082" w:themeColor="accent1"/>
                <w:sz w:val="24"/>
                <w:szCs w:val="24"/>
              </w:rPr>
              <w:t xml:space="preserve">[insert name of SSSI] </w:t>
            </w:r>
            <w:r w:rsidRPr="006E21BE">
              <w:rPr>
                <w:rFonts w:cs="Arial"/>
                <w:sz w:val="24"/>
                <w:szCs w:val="24"/>
              </w:rPr>
              <w:t>and request your formal advice.</w:t>
            </w:r>
          </w:p>
          <w:p w14:paraId="292E4308" w14:textId="77777777" w:rsidR="00026A0D" w:rsidRPr="00D74ABA" w:rsidRDefault="00026A0D" w:rsidP="001E40BB">
            <w:pPr>
              <w:jc w:val="both"/>
              <w:rPr>
                <w:rFonts w:cs="Arial"/>
                <w:sz w:val="24"/>
                <w:szCs w:val="24"/>
              </w:rPr>
            </w:pPr>
          </w:p>
          <w:p w14:paraId="6ECE63F8" w14:textId="77777777" w:rsidR="00026A0D" w:rsidRPr="00D74ABA" w:rsidRDefault="00026A0D" w:rsidP="001E40BB">
            <w:pPr>
              <w:jc w:val="both"/>
              <w:rPr>
                <w:rFonts w:cs="Arial"/>
                <w:sz w:val="24"/>
                <w:szCs w:val="24"/>
              </w:rPr>
            </w:pPr>
            <w:r w:rsidRPr="00D74ABA">
              <w:rPr>
                <w:rFonts w:cs="Arial"/>
                <w:sz w:val="24"/>
                <w:szCs w:val="24"/>
              </w:rPr>
              <w:t xml:space="preserve">Information on the permit application can be found in Part 1 of this form and </w:t>
            </w:r>
            <w:r w:rsidRPr="00D74ABA">
              <w:rPr>
                <w:rFonts w:cs="Arial"/>
                <w:color w:val="156082" w:themeColor="accent1"/>
                <w:sz w:val="24"/>
                <w:szCs w:val="24"/>
              </w:rPr>
              <w:t>[include link to DMS documents if required]</w:t>
            </w:r>
          </w:p>
        </w:tc>
      </w:tr>
      <w:tr w:rsidR="00026A0D" w:rsidRPr="00D74ABA" w14:paraId="343C9FF0" w14:textId="77777777" w:rsidTr="001E40BB">
        <w:tc>
          <w:tcPr>
            <w:tcW w:w="5222" w:type="dxa"/>
            <w:tcBorders>
              <w:top w:val="single" w:sz="4" w:space="0" w:color="auto"/>
              <w:left w:val="single" w:sz="4" w:space="0" w:color="auto"/>
              <w:bottom w:val="single" w:sz="4" w:space="0" w:color="auto"/>
              <w:right w:val="single" w:sz="4" w:space="0" w:color="auto"/>
            </w:tcBorders>
          </w:tcPr>
          <w:p w14:paraId="26D91E9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Advice received from NRW (SNCB)</w:t>
            </w:r>
          </w:p>
          <w:p w14:paraId="727736E2" w14:textId="77777777" w:rsidR="00026A0D" w:rsidRPr="00D74ABA" w:rsidRDefault="00026A0D" w:rsidP="001E40BB">
            <w:pPr>
              <w:jc w:val="both"/>
              <w:rPr>
                <w:rFonts w:cs="Arial"/>
                <w:sz w:val="24"/>
                <w:szCs w:val="24"/>
              </w:rPr>
            </w:pPr>
          </w:p>
          <w:p w14:paraId="6281667F" w14:textId="77777777" w:rsidR="00026A0D" w:rsidRPr="00D74ABA" w:rsidRDefault="00026A0D" w:rsidP="001E40BB">
            <w:pPr>
              <w:jc w:val="both"/>
              <w:rPr>
                <w:rFonts w:cs="Arial"/>
                <w:color w:val="FF66FF"/>
                <w:sz w:val="24"/>
                <w:szCs w:val="24"/>
              </w:rPr>
            </w:pPr>
            <w:r w:rsidRPr="00D74ABA">
              <w:rPr>
                <w:color w:val="FF66FF"/>
                <w:sz w:val="24"/>
                <w:szCs w:val="24"/>
              </w:rPr>
              <w:t>Environment Teams and Marine Area Management and Advice Teams are expected to log and issue formal statutory advice through our CAMS system.  The advice letter generated can simply by attached/appended here.  ET/MAAMT can just refer to that here or write a summary of advice here too.</w:t>
            </w:r>
          </w:p>
          <w:p w14:paraId="194613A5" w14:textId="77777777" w:rsidR="00026A0D" w:rsidRPr="00D74ABA" w:rsidRDefault="00026A0D" w:rsidP="001E40BB">
            <w:pPr>
              <w:jc w:val="both"/>
              <w:rPr>
                <w:rFonts w:cs="Arial"/>
                <w:color w:val="FF66FF"/>
                <w:sz w:val="24"/>
                <w:szCs w:val="24"/>
              </w:rPr>
            </w:pPr>
          </w:p>
          <w:p w14:paraId="306C5DEF"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To be completed by environment officers. </w:t>
            </w:r>
          </w:p>
          <w:p w14:paraId="485C6E1E"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Within 28 days of receiving notice from a permitting/licensing regime, you should advise whether the operation: </w:t>
            </w:r>
          </w:p>
          <w:p w14:paraId="1CF95C0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t>
            </w:r>
          </w:p>
          <w:p w14:paraId="254B437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with certain conditions. </w:t>
            </w:r>
          </w:p>
          <w:p w14:paraId="53671EEA" w14:textId="77777777" w:rsidR="00026A0D" w:rsidRPr="00D74ABA" w:rsidRDefault="00026A0D" w:rsidP="001E40BB">
            <w:pPr>
              <w:jc w:val="both"/>
              <w:rPr>
                <w:rFonts w:cs="Arial"/>
                <w:color w:val="FF66FF"/>
                <w:sz w:val="24"/>
                <w:szCs w:val="24"/>
              </w:rPr>
            </w:pPr>
            <w:r w:rsidRPr="00D74ABA">
              <w:rPr>
                <w:rFonts w:cs="Arial"/>
                <w:color w:val="FF66FF"/>
                <w:sz w:val="24"/>
                <w:szCs w:val="24"/>
              </w:rPr>
              <w:t>• Should not proceed.</w:t>
            </w:r>
          </w:p>
          <w:p w14:paraId="3619E12F" w14:textId="77777777" w:rsidR="00026A0D" w:rsidRPr="00D74ABA" w:rsidRDefault="00026A0D" w:rsidP="001E40BB">
            <w:pPr>
              <w:jc w:val="both"/>
              <w:rPr>
                <w:rFonts w:cs="Arial"/>
                <w:color w:val="FF66FF"/>
                <w:sz w:val="24"/>
                <w:szCs w:val="24"/>
              </w:rPr>
            </w:pPr>
          </w:p>
          <w:p w14:paraId="19E08A50"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Please ensure all advice provided is evidenced and comprehensive.  Advice provided may be scrutinised as part of a formal appeal.  </w:t>
            </w:r>
          </w:p>
          <w:p w14:paraId="5626E86B"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2DAF240B" w14:textId="77777777" w:rsidR="00026A0D" w:rsidRPr="00D74ABA" w:rsidRDefault="00026A0D" w:rsidP="001E40BB">
            <w:pPr>
              <w:jc w:val="both"/>
              <w:rPr>
                <w:rFonts w:cs="Arial"/>
                <w:sz w:val="24"/>
                <w:szCs w:val="24"/>
              </w:rPr>
            </w:pPr>
          </w:p>
          <w:p w14:paraId="3306854D" w14:textId="77777777" w:rsidR="00026A0D" w:rsidRPr="00D74ABA" w:rsidRDefault="00026A0D" w:rsidP="001E40BB">
            <w:pPr>
              <w:jc w:val="both"/>
              <w:rPr>
                <w:rFonts w:cs="Arial"/>
                <w:sz w:val="24"/>
                <w:szCs w:val="24"/>
              </w:rPr>
            </w:pPr>
          </w:p>
          <w:p w14:paraId="1C34A381" w14:textId="77777777" w:rsidR="00026A0D" w:rsidRPr="00D74ABA" w:rsidRDefault="00026A0D" w:rsidP="001E40BB">
            <w:pPr>
              <w:jc w:val="both"/>
              <w:rPr>
                <w:rFonts w:cs="Arial"/>
                <w:sz w:val="24"/>
                <w:szCs w:val="24"/>
              </w:rPr>
            </w:pPr>
          </w:p>
          <w:p w14:paraId="2A715F1C" w14:textId="77777777" w:rsidR="00026A0D" w:rsidRPr="00D74ABA" w:rsidRDefault="00026A0D" w:rsidP="001E40BB">
            <w:pPr>
              <w:jc w:val="both"/>
              <w:rPr>
                <w:rFonts w:cs="Arial"/>
                <w:sz w:val="24"/>
                <w:szCs w:val="24"/>
              </w:rPr>
            </w:pPr>
          </w:p>
          <w:p w14:paraId="5A5A8771" w14:textId="77777777" w:rsidR="00026A0D" w:rsidRPr="00D74ABA" w:rsidRDefault="00026A0D" w:rsidP="001E40BB">
            <w:pPr>
              <w:jc w:val="both"/>
              <w:rPr>
                <w:rFonts w:cs="Arial"/>
                <w:sz w:val="24"/>
                <w:szCs w:val="24"/>
              </w:rPr>
            </w:pPr>
          </w:p>
          <w:p w14:paraId="5E0AE4D2" w14:textId="77777777" w:rsidR="00026A0D" w:rsidRPr="00D74ABA" w:rsidRDefault="00026A0D" w:rsidP="001E40BB">
            <w:pPr>
              <w:jc w:val="both"/>
              <w:rPr>
                <w:rFonts w:cs="Arial"/>
                <w:sz w:val="24"/>
                <w:szCs w:val="24"/>
              </w:rPr>
            </w:pPr>
          </w:p>
          <w:p w14:paraId="62F94645" w14:textId="77777777" w:rsidR="00026A0D" w:rsidRPr="00D74ABA" w:rsidRDefault="00026A0D" w:rsidP="001E40BB">
            <w:pPr>
              <w:jc w:val="both"/>
              <w:rPr>
                <w:rFonts w:cs="Arial"/>
                <w:sz w:val="24"/>
                <w:szCs w:val="24"/>
              </w:rPr>
            </w:pPr>
          </w:p>
          <w:p w14:paraId="1009BA2F" w14:textId="77777777" w:rsidR="00026A0D" w:rsidRPr="00D74ABA" w:rsidRDefault="00026A0D" w:rsidP="001E40BB">
            <w:pPr>
              <w:jc w:val="both"/>
              <w:rPr>
                <w:rFonts w:cs="Arial"/>
                <w:sz w:val="24"/>
                <w:szCs w:val="24"/>
              </w:rPr>
            </w:pPr>
          </w:p>
          <w:p w14:paraId="60384CE0" w14:textId="77777777" w:rsidR="00026A0D" w:rsidRPr="00D74ABA" w:rsidRDefault="00026A0D" w:rsidP="001E40BB">
            <w:pPr>
              <w:jc w:val="both"/>
              <w:rPr>
                <w:rFonts w:cs="Arial"/>
                <w:sz w:val="24"/>
                <w:szCs w:val="24"/>
              </w:rPr>
            </w:pPr>
          </w:p>
          <w:p w14:paraId="6AEA293B" w14:textId="77777777" w:rsidR="00026A0D" w:rsidRPr="00D74ABA" w:rsidRDefault="00026A0D" w:rsidP="001E40BB">
            <w:pPr>
              <w:jc w:val="both"/>
              <w:rPr>
                <w:rFonts w:cs="Arial"/>
                <w:sz w:val="24"/>
                <w:szCs w:val="24"/>
              </w:rPr>
            </w:pPr>
          </w:p>
        </w:tc>
      </w:tr>
      <w:tr w:rsidR="00026A0D" w:rsidRPr="00D74ABA" w14:paraId="5FA96914"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14D09C6C" w14:textId="77777777" w:rsidR="00026A0D" w:rsidRPr="00D74ABA" w:rsidRDefault="00026A0D" w:rsidP="00026A0D">
            <w:pPr>
              <w:numPr>
                <w:ilvl w:val="0"/>
                <w:numId w:val="1"/>
              </w:numPr>
              <w:spacing w:after="255" w:line="240" w:lineRule="auto"/>
              <w:contextualSpacing/>
              <w:rPr>
                <w:rFonts w:cs="Arial"/>
                <w:sz w:val="24"/>
                <w:szCs w:val="24"/>
              </w:rPr>
            </w:pPr>
            <w:r w:rsidRPr="00D74ABA">
              <w:rPr>
                <w:rFonts w:cs="Arial"/>
                <w:sz w:val="24"/>
                <w:szCs w:val="24"/>
              </w:rPr>
              <w:t>Name and job title of conservation/marine officer (sign and date)</w:t>
            </w:r>
          </w:p>
        </w:tc>
        <w:tc>
          <w:tcPr>
            <w:tcW w:w="5268" w:type="dxa"/>
            <w:tcBorders>
              <w:top w:val="single" w:sz="4" w:space="0" w:color="auto"/>
              <w:left w:val="single" w:sz="4" w:space="0" w:color="auto"/>
              <w:bottom w:val="single" w:sz="4" w:space="0" w:color="auto"/>
              <w:right w:val="single" w:sz="4" w:space="0" w:color="auto"/>
            </w:tcBorders>
          </w:tcPr>
          <w:p w14:paraId="220D93BC" w14:textId="77777777" w:rsidR="00026A0D" w:rsidRPr="00D74ABA" w:rsidRDefault="00026A0D" w:rsidP="001E40BB">
            <w:pPr>
              <w:jc w:val="both"/>
              <w:rPr>
                <w:rFonts w:cs="Arial"/>
                <w:sz w:val="24"/>
                <w:szCs w:val="24"/>
              </w:rPr>
            </w:pPr>
          </w:p>
          <w:p w14:paraId="7DE9451F" w14:textId="77777777" w:rsidR="00026A0D" w:rsidRPr="00D74ABA" w:rsidRDefault="00026A0D" w:rsidP="001E40BB">
            <w:pPr>
              <w:jc w:val="both"/>
              <w:rPr>
                <w:rFonts w:cs="Arial"/>
                <w:sz w:val="24"/>
                <w:szCs w:val="24"/>
              </w:rPr>
            </w:pPr>
          </w:p>
          <w:p w14:paraId="790DAE72" w14:textId="77777777" w:rsidR="00026A0D" w:rsidRPr="00D74ABA" w:rsidRDefault="00026A0D" w:rsidP="001E40BB">
            <w:pPr>
              <w:jc w:val="both"/>
              <w:rPr>
                <w:rFonts w:cs="Arial"/>
                <w:sz w:val="24"/>
                <w:szCs w:val="24"/>
              </w:rPr>
            </w:pPr>
          </w:p>
          <w:p w14:paraId="1CEA32BE" w14:textId="77777777" w:rsidR="00026A0D" w:rsidRPr="00D74ABA" w:rsidRDefault="00026A0D" w:rsidP="001E40BB">
            <w:pPr>
              <w:jc w:val="both"/>
              <w:rPr>
                <w:rFonts w:cs="Arial"/>
                <w:sz w:val="24"/>
                <w:szCs w:val="24"/>
              </w:rPr>
            </w:pPr>
          </w:p>
        </w:tc>
      </w:tr>
      <w:tr w:rsidR="00026A0D" w:rsidRPr="00D74ABA" w14:paraId="7D7D9E62" w14:textId="77777777" w:rsidTr="001E40BB">
        <w:tc>
          <w:tcPr>
            <w:tcW w:w="5222" w:type="dxa"/>
            <w:tcBorders>
              <w:top w:val="single" w:sz="4" w:space="0" w:color="auto"/>
              <w:left w:val="single" w:sz="4" w:space="0" w:color="auto"/>
              <w:bottom w:val="single" w:sz="4" w:space="0" w:color="auto"/>
              <w:right w:val="single" w:sz="4" w:space="0" w:color="auto"/>
            </w:tcBorders>
          </w:tcPr>
          <w:p w14:paraId="01311E1A" w14:textId="77777777" w:rsidR="00026A0D" w:rsidRPr="00D74ABA" w:rsidRDefault="00026A0D" w:rsidP="001E40BB">
            <w:pPr>
              <w:jc w:val="both"/>
              <w:rPr>
                <w:rFonts w:cs="Arial"/>
                <w:b/>
                <w:bCs/>
                <w:color w:val="00B0F0"/>
                <w:sz w:val="24"/>
                <w:szCs w:val="24"/>
              </w:rPr>
            </w:pPr>
            <w:r w:rsidRPr="00D74ABA">
              <w:rPr>
                <w:rFonts w:cs="Arial"/>
                <w:b/>
                <w:bCs/>
                <w:sz w:val="24"/>
                <w:szCs w:val="24"/>
              </w:rPr>
              <w:lastRenderedPageBreak/>
              <w:t>Part 3 – To record NRW decision following SNCB Advice</w:t>
            </w:r>
          </w:p>
        </w:tc>
        <w:tc>
          <w:tcPr>
            <w:tcW w:w="5268" w:type="dxa"/>
            <w:tcBorders>
              <w:top w:val="single" w:sz="4" w:space="0" w:color="auto"/>
              <w:left w:val="single" w:sz="4" w:space="0" w:color="auto"/>
              <w:bottom w:val="single" w:sz="4" w:space="0" w:color="auto"/>
              <w:right w:val="single" w:sz="4" w:space="0" w:color="auto"/>
            </w:tcBorders>
          </w:tcPr>
          <w:p w14:paraId="545C8C42" w14:textId="77777777" w:rsidR="00026A0D" w:rsidRPr="00D74ABA" w:rsidRDefault="00026A0D" w:rsidP="001E40BB">
            <w:pPr>
              <w:jc w:val="both"/>
              <w:rPr>
                <w:rFonts w:cs="Arial"/>
                <w:color w:val="0070C0"/>
                <w:sz w:val="24"/>
                <w:szCs w:val="24"/>
              </w:rPr>
            </w:pPr>
          </w:p>
        </w:tc>
      </w:tr>
      <w:tr w:rsidR="00026A0D" w:rsidRPr="00D74ABA" w14:paraId="34476A49" w14:textId="77777777" w:rsidTr="001E40BB">
        <w:tc>
          <w:tcPr>
            <w:tcW w:w="5222" w:type="dxa"/>
            <w:tcBorders>
              <w:top w:val="single" w:sz="4" w:space="0" w:color="auto"/>
              <w:left w:val="single" w:sz="4" w:space="0" w:color="auto"/>
              <w:bottom w:val="single" w:sz="4" w:space="0" w:color="auto"/>
              <w:right w:val="single" w:sz="4" w:space="0" w:color="auto"/>
            </w:tcBorders>
          </w:tcPr>
          <w:p w14:paraId="57321C2C" w14:textId="77777777" w:rsidR="00026A0D" w:rsidRPr="00D74ABA" w:rsidRDefault="00026A0D" w:rsidP="001E40BB">
            <w:pPr>
              <w:jc w:val="both"/>
              <w:rPr>
                <w:rFonts w:cs="Arial"/>
                <w:color w:val="00B0F0"/>
                <w:sz w:val="24"/>
                <w:szCs w:val="24"/>
              </w:rPr>
            </w:pPr>
          </w:p>
          <w:p w14:paraId="386FA684" w14:textId="77777777" w:rsidR="00026A0D" w:rsidRPr="00D74ABA" w:rsidRDefault="00026A0D" w:rsidP="00026A0D">
            <w:pPr>
              <w:numPr>
                <w:ilvl w:val="0"/>
                <w:numId w:val="1"/>
              </w:numPr>
              <w:spacing w:after="255" w:line="240" w:lineRule="auto"/>
              <w:contextualSpacing/>
              <w:jc w:val="both"/>
              <w:rPr>
                <w:rFonts w:cs="Arial"/>
                <w:color w:val="00B0F0"/>
                <w:sz w:val="24"/>
                <w:szCs w:val="24"/>
              </w:rPr>
            </w:pPr>
            <w:r w:rsidRPr="00D74ABA">
              <w:rPr>
                <w:rFonts w:cs="Arial"/>
                <w:sz w:val="24"/>
                <w:szCs w:val="24"/>
              </w:rPr>
              <w:t xml:space="preserve">DECISION </w:t>
            </w:r>
          </w:p>
          <w:p w14:paraId="2E53EA53" w14:textId="77777777" w:rsidR="00026A0D" w:rsidRPr="00D74ABA" w:rsidRDefault="00026A0D" w:rsidP="001E40BB">
            <w:pPr>
              <w:ind w:left="720"/>
              <w:contextualSpacing/>
              <w:rPr>
                <w:rFonts w:cs="Arial"/>
                <w:sz w:val="24"/>
                <w:szCs w:val="24"/>
              </w:rPr>
            </w:pPr>
          </w:p>
          <w:p w14:paraId="645139DB" w14:textId="77777777" w:rsidR="00026A0D" w:rsidRPr="00D74ABA" w:rsidRDefault="00026A0D" w:rsidP="001E40BB">
            <w:pPr>
              <w:jc w:val="both"/>
              <w:rPr>
                <w:rFonts w:cs="Arial"/>
                <w:color w:val="FF66FF"/>
                <w:sz w:val="24"/>
                <w:szCs w:val="24"/>
              </w:rPr>
            </w:pPr>
            <w:r w:rsidRPr="00D74ABA">
              <w:rPr>
                <w:rFonts w:cs="Arial"/>
                <w:color w:val="FF66FF"/>
                <w:sz w:val="24"/>
                <w:szCs w:val="24"/>
              </w:rPr>
              <w:t>Provide reasoning for your decision and how you have considered advice from NRW(SNCB) in the box opposite and delete text in blue that is not relevant.  This might be the same as the info and decision in part 1 of the form</w:t>
            </w:r>
          </w:p>
          <w:p w14:paraId="1B25803F" w14:textId="77777777" w:rsidR="00026A0D" w:rsidRPr="00D74ABA" w:rsidRDefault="00026A0D" w:rsidP="001E40BB">
            <w:pPr>
              <w:jc w:val="both"/>
              <w:rPr>
                <w:rFonts w:cs="Arial"/>
                <w:color w:val="FF66FF"/>
                <w:sz w:val="24"/>
                <w:szCs w:val="24"/>
              </w:rPr>
            </w:pPr>
          </w:p>
          <w:p w14:paraId="08B5A3C4" w14:textId="77777777" w:rsidR="00026A0D" w:rsidRPr="00D74ABA" w:rsidRDefault="00026A0D" w:rsidP="001E40BB">
            <w:pPr>
              <w:jc w:val="both"/>
              <w:rPr>
                <w:rFonts w:cs="Arial"/>
                <w:color w:val="FF66FF"/>
                <w:sz w:val="24"/>
                <w:szCs w:val="24"/>
              </w:rPr>
            </w:pPr>
            <w:r w:rsidRPr="00D74ABA">
              <w:rPr>
                <w:rFonts w:cs="Arial"/>
                <w:color w:val="FF66FF"/>
                <w:sz w:val="24"/>
                <w:szCs w:val="24"/>
              </w:rPr>
              <w:t>Large amounts of supporting information can be appended to this form.</w:t>
            </w:r>
          </w:p>
        </w:tc>
        <w:tc>
          <w:tcPr>
            <w:tcW w:w="5268" w:type="dxa"/>
            <w:tcBorders>
              <w:top w:val="single" w:sz="4" w:space="0" w:color="auto"/>
              <w:left w:val="single" w:sz="4" w:space="0" w:color="auto"/>
              <w:bottom w:val="single" w:sz="4" w:space="0" w:color="auto"/>
              <w:right w:val="single" w:sz="4" w:space="0" w:color="auto"/>
            </w:tcBorders>
          </w:tcPr>
          <w:p w14:paraId="3B58567E" w14:textId="77777777" w:rsidR="00026A0D" w:rsidRPr="00D74ABA" w:rsidRDefault="00026A0D" w:rsidP="001E40BB">
            <w:pPr>
              <w:jc w:val="both"/>
              <w:rPr>
                <w:rFonts w:cs="Arial"/>
                <w:color w:val="0070C0"/>
                <w:sz w:val="24"/>
                <w:szCs w:val="24"/>
              </w:rPr>
            </w:pPr>
          </w:p>
          <w:p w14:paraId="46FAF3C5" w14:textId="77777777" w:rsidR="00026A0D" w:rsidRPr="00D74ABA" w:rsidRDefault="00026A0D" w:rsidP="001E40BB">
            <w:pPr>
              <w:jc w:val="both"/>
              <w:rPr>
                <w:rFonts w:cs="Arial"/>
                <w:color w:val="0070C0"/>
                <w:sz w:val="24"/>
                <w:szCs w:val="24"/>
              </w:rPr>
            </w:pPr>
            <w:r w:rsidRPr="00D74ABA">
              <w:rPr>
                <w:rFonts w:cs="Arial"/>
                <w:color w:val="0070C0"/>
                <w:sz w:val="24"/>
                <w:szCs w:val="24"/>
              </w:rPr>
              <w:t xml:space="preserve">The proposed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w:t>
            </w:r>
          </w:p>
          <w:p w14:paraId="246697CC" w14:textId="77777777" w:rsidR="00026A0D" w:rsidRPr="00D74ABA" w:rsidRDefault="00026A0D" w:rsidP="001E40BB">
            <w:pPr>
              <w:jc w:val="both"/>
              <w:rPr>
                <w:rFonts w:cs="Arial"/>
                <w:color w:val="0070C0"/>
                <w:sz w:val="24"/>
                <w:szCs w:val="24"/>
              </w:rPr>
            </w:pPr>
          </w:p>
          <w:p w14:paraId="0EDA2EAD" w14:textId="77777777" w:rsidR="00026A0D" w:rsidRPr="00D74ABA" w:rsidRDefault="00026A0D" w:rsidP="001E40BB">
            <w:pPr>
              <w:jc w:val="both"/>
              <w:rPr>
                <w:rFonts w:cs="Arial"/>
                <w:b/>
                <w:color w:val="0070C0"/>
                <w:sz w:val="24"/>
                <w:szCs w:val="24"/>
              </w:rPr>
            </w:pPr>
            <w:r w:rsidRPr="00D74ABA">
              <w:rPr>
                <w:rFonts w:cs="Arial"/>
                <w:color w:val="0070C0"/>
                <w:sz w:val="24"/>
                <w:szCs w:val="24"/>
              </w:rPr>
              <w:t xml:space="preserve">The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 because of </w:t>
            </w:r>
            <w:r w:rsidRPr="00D74ABA">
              <w:rPr>
                <w:rFonts w:cs="Arial"/>
                <w:b/>
                <w:color w:val="0070C0"/>
                <w:sz w:val="24"/>
                <w:szCs w:val="24"/>
              </w:rPr>
              <w:t>conditions</w:t>
            </w:r>
          </w:p>
          <w:p w14:paraId="633D53D9" w14:textId="77777777" w:rsidR="00026A0D" w:rsidRPr="00D74ABA" w:rsidRDefault="00026A0D" w:rsidP="001E40BB">
            <w:pPr>
              <w:jc w:val="both"/>
              <w:rPr>
                <w:rFonts w:cs="Arial"/>
                <w:b/>
                <w:color w:val="0070C0"/>
                <w:sz w:val="24"/>
                <w:szCs w:val="24"/>
              </w:rPr>
            </w:pPr>
          </w:p>
          <w:p w14:paraId="42C6A418" w14:textId="77777777" w:rsidR="00026A0D" w:rsidRPr="00D74ABA" w:rsidRDefault="00026A0D" w:rsidP="001E40BB">
            <w:pPr>
              <w:jc w:val="both"/>
              <w:rPr>
                <w:rFonts w:cs="Arial"/>
                <w:b/>
                <w:color w:val="0070C0"/>
                <w:sz w:val="24"/>
                <w:szCs w:val="24"/>
              </w:rPr>
            </w:pPr>
          </w:p>
          <w:p w14:paraId="5991F4A6" w14:textId="77777777" w:rsidR="00026A0D" w:rsidRPr="00D74ABA" w:rsidRDefault="00026A0D" w:rsidP="001E40BB">
            <w:pPr>
              <w:jc w:val="both"/>
              <w:rPr>
                <w:rFonts w:cs="Arial"/>
                <w:b/>
                <w:color w:val="0070C0"/>
                <w:sz w:val="24"/>
                <w:szCs w:val="24"/>
              </w:rPr>
            </w:pPr>
            <w:r w:rsidRPr="00D74ABA">
              <w:rPr>
                <w:rFonts w:cs="Arial"/>
                <w:b/>
                <w:color w:val="0070C0"/>
                <w:sz w:val="24"/>
                <w:szCs w:val="24"/>
              </w:rPr>
              <w:t>The permission is likely to damage</w:t>
            </w:r>
          </w:p>
          <w:p w14:paraId="4F636C88" w14:textId="77777777" w:rsidR="00026A0D" w:rsidRPr="00D74ABA" w:rsidRDefault="00026A0D" w:rsidP="001E40BB">
            <w:pPr>
              <w:jc w:val="both"/>
              <w:rPr>
                <w:rFonts w:cs="Arial"/>
                <w:color w:val="0070C0"/>
                <w:sz w:val="24"/>
                <w:szCs w:val="24"/>
              </w:rPr>
            </w:pPr>
          </w:p>
        </w:tc>
      </w:tr>
      <w:tr w:rsidR="00026A0D" w:rsidRPr="00D74ABA" w14:paraId="23B4E34C" w14:textId="77777777" w:rsidTr="001E40BB">
        <w:tc>
          <w:tcPr>
            <w:tcW w:w="5222" w:type="dxa"/>
            <w:tcBorders>
              <w:top w:val="single" w:sz="4" w:space="0" w:color="auto"/>
              <w:left w:val="single" w:sz="4" w:space="0" w:color="auto"/>
              <w:bottom w:val="single" w:sz="4" w:space="0" w:color="auto"/>
              <w:right w:val="single" w:sz="4" w:space="0" w:color="auto"/>
            </w:tcBorders>
          </w:tcPr>
          <w:p w14:paraId="32C533E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Natural Resources Wales (Section 28G Authority) (permitting service) is minded to </w:t>
            </w:r>
          </w:p>
          <w:p w14:paraId="52662141" w14:textId="77777777" w:rsidR="00026A0D" w:rsidRPr="00D74ABA" w:rsidRDefault="00026A0D" w:rsidP="001E40BB">
            <w:pPr>
              <w:jc w:val="both"/>
              <w:rPr>
                <w:rFonts w:cs="Arial"/>
                <w:sz w:val="24"/>
                <w:szCs w:val="24"/>
              </w:rPr>
            </w:pPr>
          </w:p>
          <w:p w14:paraId="331694C1" w14:textId="77777777" w:rsidR="00026A0D" w:rsidRPr="00D74ABA" w:rsidRDefault="00026A0D" w:rsidP="001E40BB">
            <w:pPr>
              <w:jc w:val="both"/>
              <w:rPr>
                <w:rFonts w:cs="Arial"/>
                <w:color w:val="FF66FF"/>
                <w:sz w:val="24"/>
                <w:szCs w:val="24"/>
              </w:rPr>
            </w:pPr>
            <w:r w:rsidRPr="00D74ABA">
              <w:rPr>
                <w:rFonts w:cs="Arial"/>
                <w:color w:val="FF66FF"/>
                <w:sz w:val="24"/>
                <w:szCs w:val="24"/>
              </w:rPr>
              <w:t>Delete as appropriate</w:t>
            </w:r>
          </w:p>
          <w:p w14:paraId="0455774D" w14:textId="77777777" w:rsidR="00026A0D" w:rsidRPr="00D74ABA" w:rsidRDefault="00026A0D" w:rsidP="001E40BB">
            <w:pPr>
              <w:rPr>
                <w:rFonts w:cs="Arial"/>
                <w:b/>
                <w:color w:val="FF66FF"/>
                <w:sz w:val="24"/>
                <w:szCs w:val="24"/>
              </w:rPr>
            </w:pPr>
          </w:p>
          <w:p w14:paraId="5DCE6783" w14:textId="77777777" w:rsidR="00026A0D" w:rsidRPr="00D74ABA" w:rsidRDefault="00026A0D" w:rsidP="001E40BB">
            <w:pPr>
              <w:rPr>
                <w:rFonts w:cs="Arial"/>
                <w:color w:val="FF99FF"/>
                <w:sz w:val="24"/>
                <w:szCs w:val="24"/>
              </w:rPr>
            </w:pPr>
            <w:r w:rsidRPr="00D74ABA">
              <w:rPr>
                <w:rFonts w:cs="Arial"/>
                <w:b/>
                <w:color w:val="FF66FF"/>
                <w:sz w:val="24"/>
                <w:szCs w:val="24"/>
              </w:rPr>
              <w:t>If this decision is not in line with advice received from NRW(SNCB) please outline your reasoning (please note that you should try to resolve any differences in opinion)</w:t>
            </w:r>
          </w:p>
        </w:tc>
        <w:tc>
          <w:tcPr>
            <w:tcW w:w="5268" w:type="dxa"/>
            <w:tcBorders>
              <w:top w:val="single" w:sz="4" w:space="0" w:color="auto"/>
              <w:left w:val="single" w:sz="4" w:space="0" w:color="auto"/>
              <w:bottom w:val="single" w:sz="4" w:space="0" w:color="auto"/>
              <w:right w:val="single" w:sz="4" w:space="0" w:color="auto"/>
            </w:tcBorders>
          </w:tcPr>
          <w:p w14:paraId="526602AD" w14:textId="77777777" w:rsidR="00026A0D" w:rsidRPr="00D74ABA" w:rsidRDefault="00026A0D" w:rsidP="001E40BB">
            <w:pPr>
              <w:rPr>
                <w:rFonts w:cs="Arial"/>
                <w:b/>
                <w:color w:val="0070C0"/>
                <w:sz w:val="24"/>
                <w:szCs w:val="24"/>
              </w:rPr>
            </w:pPr>
            <w:r w:rsidRPr="00D74ABA">
              <w:rPr>
                <w:rFonts w:cs="Arial"/>
                <w:b/>
                <w:color w:val="0070C0"/>
                <w:sz w:val="24"/>
                <w:szCs w:val="24"/>
              </w:rPr>
              <w:t>Issue the permission</w:t>
            </w:r>
          </w:p>
          <w:p w14:paraId="2E818AE1"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 </w:t>
            </w:r>
          </w:p>
          <w:p w14:paraId="3AB9A006" w14:textId="77777777" w:rsidR="00026A0D" w:rsidRPr="00D74ABA" w:rsidRDefault="00026A0D" w:rsidP="001E40BB">
            <w:pPr>
              <w:rPr>
                <w:rFonts w:cs="Arial"/>
                <w:color w:val="0070C0"/>
                <w:sz w:val="24"/>
                <w:szCs w:val="24"/>
              </w:rPr>
            </w:pPr>
            <w:r w:rsidRPr="00D74ABA">
              <w:rPr>
                <w:rFonts w:cs="Arial"/>
                <w:b/>
                <w:color w:val="0070C0"/>
                <w:sz w:val="24"/>
                <w:szCs w:val="24"/>
              </w:rPr>
              <w:t>Issue the permission with conditions to ensure no damage to SSSI</w:t>
            </w:r>
            <w:r w:rsidRPr="00D74ABA">
              <w:rPr>
                <w:rFonts w:cs="Arial"/>
                <w:color w:val="0070C0"/>
                <w:sz w:val="24"/>
                <w:szCs w:val="24"/>
              </w:rPr>
              <w:t xml:space="preserve"> </w:t>
            </w:r>
          </w:p>
          <w:p w14:paraId="7E3CC830" w14:textId="77777777" w:rsidR="00026A0D" w:rsidRPr="00D74ABA" w:rsidRDefault="00026A0D" w:rsidP="001E40BB">
            <w:pPr>
              <w:rPr>
                <w:rFonts w:cs="Arial"/>
                <w:color w:val="0070C0"/>
                <w:sz w:val="24"/>
                <w:szCs w:val="24"/>
              </w:rPr>
            </w:pPr>
            <w:r w:rsidRPr="00D74ABA">
              <w:rPr>
                <w:rFonts w:cs="Arial"/>
                <w:color w:val="0070C0"/>
                <w:sz w:val="24"/>
                <w:szCs w:val="24"/>
              </w:rPr>
              <w:t xml:space="preserve"> </w:t>
            </w:r>
          </w:p>
          <w:p w14:paraId="7CD8DA9C"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Refuse the permission due to likely damage to SSSI </w:t>
            </w:r>
          </w:p>
          <w:p w14:paraId="26479892" w14:textId="77777777" w:rsidR="00026A0D" w:rsidRPr="00D74ABA" w:rsidRDefault="00026A0D" w:rsidP="001E40BB">
            <w:pPr>
              <w:rPr>
                <w:rFonts w:cs="Arial"/>
                <w:color w:val="0070C0"/>
                <w:sz w:val="24"/>
                <w:szCs w:val="24"/>
              </w:rPr>
            </w:pPr>
          </w:p>
        </w:tc>
      </w:tr>
      <w:tr w:rsidR="00026A0D" w:rsidRPr="00D74ABA" w14:paraId="669F3C15" w14:textId="77777777" w:rsidTr="001E40BB">
        <w:tc>
          <w:tcPr>
            <w:tcW w:w="5222" w:type="dxa"/>
            <w:tcBorders>
              <w:top w:val="single" w:sz="4" w:space="0" w:color="auto"/>
              <w:left w:val="single" w:sz="4" w:space="0" w:color="auto"/>
              <w:bottom w:val="single" w:sz="4" w:space="0" w:color="auto"/>
              <w:right w:val="single" w:sz="4" w:space="0" w:color="auto"/>
            </w:tcBorders>
          </w:tcPr>
          <w:p w14:paraId="6D808E4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Is decision in line with advice from SNCB</w:t>
            </w:r>
          </w:p>
          <w:p w14:paraId="77E05346" w14:textId="77777777" w:rsidR="00026A0D" w:rsidRPr="00D74ABA" w:rsidRDefault="00026A0D" w:rsidP="001E40BB">
            <w:pPr>
              <w:jc w:val="both"/>
              <w:rPr>
                <w:rFonts w:cs="Arial"/>
                <w:sz w:val="24"/>
                <w:szCs w:val="24"/>
              </w:rPr>
            </w:pPr>
          </w:p>
          <w:p w14:paraId="73E797E4" w14:textId="77777777" w:rsidR="00026A0D" w:rsidRPr="00D74ABA" w:rsidRDefault="00026A0D" w:rsidP="001E40BB">
            <w:pPr>
              <w:jc w:val="both"/>
              <w:rPr>
                <w:rFonts w:cs="Arial"/>
                <w:color w:val="FF66FF"/>
                <w:sz w:val="24"/>
                <w:szCs w:val="24"/>
              </w:rPr>
            </w:pPr>
            <w:r w:rsidRPr="00D74ABA">
              <w:rPr>
                <w:rFonts w:cs="Arial"/>
                <w:color w:val="FF66FF"/>
                <w:sz w:val="24"/>
                <w:szCs w:val="24"/>
              </w:rPr>
              <w:t>If your decision is not in line with the recommendations from SNCB you must formally notify them using the appropriate online form or letter.</w:t>
            </w:r>
          </w:p>
          <w:p w14:paraId="16BB0296" w14:textId="77777777" w:rsidR="00026A0D" w:rsidRPr="00D74ABA" w:rsidRDefault="00026A0D" w:rsidP="001E40BB">
            <w:pPr>
              <w:jc w:val="both"/>
              <w:rPr>
                <w:rFonts w:cs="Arial"/>
                <w:color w:val="FF66FF"/>
                <w:sz w:val="24"/>
                <w:szCs w:val="24"/>
              </w:rPr>
            </w:pPr>
          </w:p>
          <w:p w14:paraId="1F5EF89B" w14:textId="77777777" w:rsidR="00026A0D" w:rsidRPr="00D74ABA" w:rsidRDefault="00026A0D" w:rsidP="001E40BB">
            <w:pPr>
              <w:jc w:val="both"/>
              <w:rPr>
                <w:rFonts w:cs="Arial"/>
                <w:sz w:val="24"/>
                <w:szCs w:val="24"/>
              </w:rPr>
            </w:pPr>
            <w:r w:rsidRPr="00D74ABA">
              <w:rPr>
                <w:rFonts w:cs="Arial"/>
                <w:color w:val="FF66FF"/>
                <w:sz w:val="24"/>
                <w:szCs w:val="24"/>
              </w:rPr>
              <w:t xml:space="preserve"> Record the date the notice/letter was sent opposite and save a link. The permitted operation cannot commence for 21 days following service of this notice.  </w:t>
            </w:r>
          </w:p>
        </w:tc>
        <w:tc>
          <w:tcPr>
            <w:tcW w:w="5268" w:type="dxa"/>
            <w:tcBorders>
              <w:top w:val="single" w:sz="4" w:space="0" w:color="auto"/>
              <w:left w:val="single" w:sz="4" w:space="0" w:color="auto"/>
              <w:bottom w:val="single" w:sz="4" w:space="0" w:color="auto"/>
              <w:right w:val="single" w:sz="4" w:space="0" w:color="auto"/>
            </w:tcBorders>
          </w:tcPr>
          <w:p w14:paraId="19740A0F" w14:textId="77777777" w:rsidR="00026A0D" w:rsidRPr="00D74ABA" w:rsidRDefault="00026A0D" w:rsidP="001E40BB">
            <w:pPr>
              <w:jc w:val="both"/>
              <w:rPr>
                <w:rFonts w:cs="Arial"/>
                <w:color w:val="0070C0"/>
                <w:sz w:val="24"/>
                <w:szCs w:val="24"/>
              </w:rPr>
            </w:pPr>
            <w:r w:rsidRPr="00D74ABA">
              <w:rPr>
                <w:rFonts w:cs="Arial"/>
                <w:color w:val="0070C0"/>
                <w:sz w:val="24"/>
                <w:szCs w:val="24"/>
              </w:rPr>
              <w:t>Yes/No</w:t>
            </w:r>
          </w:p>
          <w:p w14:paraId="13B29A53" w14:textId="77777777" w:rsidR="00026A0D" w:rsidRPr="00D74ABA" w:rsidRDefault="00026A0D" w:rsidP="001E40BB">
            <w:pPr>
              <w:jc w:val="both"/>
              <w:rPr>
                <w:rFonts w:cs="Arial"/>
                <w:color w:val="0070C0"/>
                <w:sz w:val="24"/>
                <w:szCs w:val="24"/>
              </w:rPr>
            </w:pPr>
          </w:p>
          <w:p w14:paraId="45D71075" w14:textId="77777777" w:rsidR="00026A0D" w:rsidRPr="00D74ABA" w:rsidRDefault="00026A0D" w:rsidP="001E40BB">
            <w:pPr>
              <w:jc w:val="both"/>
              <w:rPr>
                <w:rFonts w:cs="Arial"/>
                <w:sz w:val="24"/>
                <w:szCs w:val="24"/>
              </w:rPr>
            </w:pPr>
            <w:r w:rsidRPr="00D74ABA">
              <w:rPr>
                <w:rFonts w:cs="Arial"/>
                <w:color w:val="0070C0"/>
                <w:sz w:val="24"/>
                <w:szCs w:val="24"/>
              </w:rPr>
              <w:t>If No record date notice was sent to SNCB</w:t>
            </w:r>
          </w:p>
        </w:tc>
      </w:tr>
      <w:tr w:rsidR="00026A0D" w:rsidRPr="00D74ABA" w14:paraId="01E6B1AF"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5D0DAD5"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completed</w:t>
            </w:r>
          </w:p>
        </w:tc>
        <w:tc>
          <w:tcPr>
            <w:tcW w:w="5268" w:type="dxa"/>
            <w:tcBorders>
              <w:top w:val="single" w:sz="4" w:space="0" w:color="auto"/>
              <w:left w:val="single" w:sz="4" w:space="0" w:color="auto"/>
              <w:bottom w:val="single" w:sz="4" w:space="0" w:color="auto"/>
              <w:right w:val="single" w:sz="4" w:space="0" w:color="auto"/>
            </w:tcBorders>
          </w:tcPr>
          <w:p w14:paraId="3867D1C1" w14:textId="77777777" w:rsidR="00026A0D" w:rsidRPr="00D74ABA" w:rsidRDefault="00026A0D" w:rsidP="001E40BB">
            <w:pPr>
              <w:jc w:val="both"/>
              <w:rPr>
                <w:rFonts w:cs="Arial"/>
                <w:sz w:val="24"/>
                <w:szCs w:val="24"/>
              </w:rPr>
            </w:pPr>
          </w:p>
        </w:tc>
      </w:tr>
      <w:tr w:rsidR="00026A0D" w:rsidRPr="00D74ABA" w14:paraId="52881DE9"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A3B2E8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268" w:type="dxa"/>
            <w:tcBorders>
              <w:top w:val="single" w:sz="4" w:space="0" w:color="auto"/>
              <w:left w:val="single" w:sz="4" w:space="0" w:color="auto"/>
              <w:bottom w:val="single" w:sz="4" w:space="0" w:color="auto"/>
              <w:right w:val="single" w:sz="4" w:space="0" w:color="auto"/>
            </w:tcBorders>
          </w:tcPr>
          <w:p w14:paraId="1B742A51" w14:textId="77777777" w:rsidR="00026A0D" w:rsidRPr="00D74ABA" w:rsidRDefault="00026A0D" w:rsidP="001E40BB">
            <w:pPr>
              <w:jc w:val="both"/>
              <w:rPr>
                <w:rFonts w:cs="Arial"/>
                <w:sz w:val="24"/>
                <w:szCs w:val="24"/>
              </w:rPr>
            </w:pPr>
          </w:p>
        </w:tc>
      </w:tr>
    </w:tbl>
    <w:p w14:paraId="4AF062F3" w14:textId="77777777" w:rsidR="00026A0D" w:rsidRDefault="00026A0D" w:rsidP="00026A0D">
      <w:pPr>
        <w:keepNext/>
        <w:keepLines/>
        <w:spacing w:before="240" w:after="0"/>
        <w:outlineLvl w:val="0"/>
        <w:rPr>
          <w:rFonts w:ascii="Arial" w:eastAsiaTheme="majorEastAsia" w:hAnsi="Arial" w:cs="Arial"/>
          <w:b/>
          <w:bCs/>
          <w:color w:val="0F4761" w:themeColor="accent1" w:themeShade="BF"/>
          <w:sz w:val="32"/>
          <w:szCs w:val="32"/>
        </w:rPr>
      </w:pPr>
    </w:p>
    <w:p w14:paraId="0310EAA2" w14:textId="77777777" w:rsidR="00026A0D" w:rsidRDefault="00026A0D" w:rsidP="00026A0D">
      <w:pPr>
        <w:pStyle w:val="BodyText"/>
      </w:pPr>
    </w:p>
    <w:p w14:paraId="3B0600F9" w14:textId="77777777" w:rsidR="00026A0D" w:rsidRDefault="00026A0D" w:rsidP="00026A0D">
      <w:pPr>
        <w:pStyle w:val="BodyText"/>
      </w:pPr>
    </w:p>
    <w:p w14:paraId="70602C2B" w14:textId="77777777" w:rsidR="00026A0D" w:rsidRDefault="00026A0D" w:rsidP="00026A0D">
      <w:pPr>
        <w:pStyle w:val="BodyText"/>
      </w:pPr>
    </w:p>
    <w:p w14:paraId="348B6B0D" w14:textId="77777777" w:rsidR="00026A0D" w:rsidRDefault="00026A0D" w:rsidP="00026A0D">
      <w:pPr>
        <w:pStyle w:val="BodyText"/>
      </w:pPr>
    </w:p>
    <w:p w14:paraId="6396AE42" w14:textId="77777777" w:rsidR="00026A0D" w:rsidRDefault="00026A0D" w:rsidP="00026A0D">
      <w:pPr>
        <w:pStyle w:val="BodyText"/>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1" w15:restartNumberingAfterBreak="0">
    <w:nsid w:val="47955DAD"/>
    <w:multiLevelType w:val="hybridMultilevel"/>
    <w:tmpl w:val="B8E6D8FE"/>
    <w:lvl w:ilvl="0" w:tplc="3BE07780">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A3BC4"/>
    <w:rsid w:val="00320F00"/>
    <w:rsid w:val="003A4333"/>
    <w:rsid w:val="003C315E"/>
    <w:rsid w:val="00444857"/>
    <w:rsid w:val="004E7AEA"/>
    <w:rsid w:val="0052622D"/>
    <w:rsid w:val="007E02E0"/>
    <w:rsid w:val="008172B4"/>
    <w:rsid w:val="008D1E3C"/>
    <w:rsid w:val="00B8768D"/>
    <w:rsid w:val="00D71D8A"/>
    <w:rsid w:val="00E71782"/>
    <w:rsid w:val="00E94F76"/>
    <w:rsid w:val="00F465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94F76"/>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6.jpeg"/><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REGU-1650478595-246</_dlc_DocId>
    <_dlc_DocIdUrl xmlns="9be56660-2c31-41ef-bc00-23e72f632f2a">
      <Url>https://cyfoethnaturiolcymru.sharepoint.com/teams/Regulatory/Permitting/_layouts/15/DocIdRedir.aspx?ID=REGU-1650478595-246</Url>
      <Description>REGU-1650478595-246</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2026-02-17T00:00:00+00:00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88" ma:contentTypeDescription="Permitting &amp; Compliance Word Document" ma:contentTypeScope="" ma:versionID="0cfc7643b07f39254300c60e647c8d64">
  <xsd:schema xmlns:xsd="http://www.w3.org/2001/XMLSchema" xmlns:xs="http://www.w3.org/2001/XMLSchema" xmlns:p="http://schemas.microsoft.com/office/2006/metadata/properties" xmlns:ns2="859f7ad6-93f6-4205-b62b-a17f28acbbac" xmlns:ns4="9be56660-2c31-41ef-bc00-23e72f632f2a" xmlns:ns5="http://schemas.microsoft.com/sharepoint/v4" targetNamespace="http://schemas.microsoft.com/office/2006/metadata/properties" ma:root="true" ma:fieldsID="b828aa2fccbcb2a8d437cc819017eb8c" ns2:_="" ns4:_="" ns5:_="">
    <xsd:import namespace="859f7ad6-93f6-4205-b62b-a17f28acbbac"/>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F3BAF8-F15E-470F-96FD-7DCE22CD6AF6}">
  <ds:schemaRefs>
    <ds:schemaRef ds:uri="http://schemas.microsoft.com/office/2006/documentManagement/types"/>
    <ds:schemaRef ds:uri="http://purl.org/dc/dcmitype/"/>
    <ds:schemaRef ds:uri="http://purl.org/dc/elements/1.1/"/>
    <ds:schemaRef ds:uri="http://schemas.microsoft.com/office/2006/metadata/properties"/>
    <ds:schemaRef ds:uri="http://www.w3.org/XML/1998/namespace"/>
    <ds:schemaRef ds:uri="http://schemas.openxmlformats.org/package/2006/metadata/core-properties"/>
    <ds:schemaRef ds:uri="http://schemas.microsoft.com/office/infopath/2007/PartnerControls"/>
    <ds:schemaRef ds:uri="9be56660-2c31-41ef-bc00-23e72f632f2a"/>
    <ds:schemaRef ds:uri="http://purl.org/dc/terms/"/>
  </ds:schemaRefs>
</ds:datastoreItem>
</file>

<file path=customXml/itemProps2.xml><?xml version="1.0" encoding="utf-8"?>
<ds:datastoreItem xmlns:ds="http://schemas.openxmlformats.org/officeDocument/2006/customXml" ds:itemID="{58854DE3-D839-4878-B9DE-1FF2DDE70333}"/>
</file>

<file path=customXml/itemProps3.xml><?xml version="1.0" encoding="utf-8"?>
<ds:datastoreItem xmlns:ds="http://schemas.openxmlformats.org/officeDocument/2006/customXml" ds:itemID="{B4C5A136-1C1E-4B35-A8D3-4ED37D9EF017}"/>
</file>

<file path=customXml/itemProps4.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5.xml><?xml version="1.0" encoding="utf-8"?>
<ds:datastoreItem xmlns:ds="http://schemas.openxmlformats.org/officeDocument/2006/customXml" ds:itemID="{89533285-2996-47E0-B0B0-4F87BD3B90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2140</Words>
  <Characters>11085</Characters>
  <Application>Microsoft Office Word</Application>
  <DocSecurity>0</DocSecurity>
  <Lines>504</Lines>
  <Paragraphs>137</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13180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Burn, Bryan</cp:lastModifiedBy>
  <cp:revision>2</cp:revision>
  <dcterms:created xsi:type="dcterms:W3CDTF">2026-02-17T16:20:00Z</dcterms:created>
  <dcterms:modified xsi:type="dcterms:W3CDTF">2026-02-17T16:20:00Z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0x01010067EB80C5FE939D4A9B3D8BA62129B7F5010200C3580BFF811BC64AB5F83015A6DD408B</vt:lpwstr>
  </property>
  <property fmtid="{D5CDD505-2E9C-101B-9397-08002B2CF9AE}" pid="3" name="_dlc_DocIdItemGuid">
    <vt:lpwstr>6dad75da-19db-4231-8b01-2fa3f097693b</vt:lpwstr>
  </property>
</Properties>
</file>