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2CB3231F" w:rsidR="001B2A2E" w:rsidRPr="00AC3254" w:rsidRDefault="001B2A2E" w:rsidP="00AC3254">
      <w:pPr>
        <w:keepNext/>
        <w:keepLines/>
        <w:numPr>
          <w:ilvl w:val="0"/>
          <w:numId w:val="2"/>
        </w:numPr>
        <w:outlineLvl w:val="1"/>
        <w:rPr>
          <w:bCs/>
          <w:szCs w:val="26"/>
        </w:rPr>
      </w:pPr>
      <w:r>
        <w:rPr>
          <w:bCs/>
          <w:szCs w:val="26"/>
        </w:rPr>
        <w:t>Pub</w:t>
      </w:r>
      <w:r w:rsidR="0018171A">
        <w:rPr>
          <w:bCs/>
          <w:szCs w:val="26"/>
        </w:rPr>
        <w:t>l</w:t>
      </w:r>
      <w:r>
        <w:rPr>
          <w:bCs/>
          <w:szCs w:val="26"/>
        </w:rPr>
        <w:t>ic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31BD18D3" w:rsidR="001B2A2E" w:rsidRPr="001B2A2E" w:rsidRDefault="00691F64" w:rsidP="001B2A2E">
            <w:pPr>
              <w:rPr>
                <w:lang w:eastAsia="en-GB"/>
              </w:rPr>
            </w:pPr>
            <w:r>
              <w:rPr>
                <w:lang w:eastAsia="en-GB"/>
              </w:rPr>
              <w:t>RML2571</w:t>
            </w: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734BB700" w:rsidR="001B2A2E" w:rsidRPr="001B2A2E" w:rsidRDefault="00691F64" w:rsidP="001B2A2E">
            <w:pPr>
              <w:rPr>
                <w:lang w:eastAsia="en-GB"/>
              </w:rPr>
            </w:pPr>
            <w:r>
              <w:rPr>
                <w:lang w:eastAsia="en-GB"/>
              </w:rPr>
              <w:t>Mr James Malone</w:t>
            </w: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20919632" w:rsidR="001B2A2E" w:rsidRPr="001B2A2E" w:rsidRDefault="00691F64" w:rsidP="001B2A2E">
            <w:pPr>
              <w:rPr>
                <w:lang w:eastAsia="en-GB"/>
              </w:rPr>
            </w:pPr>
            <w:r>
              <w:rPr>
                <w:lang w:eastAsia="en-GB"/>
              </w:rPr>
              <w:t>James.Malone@nationalgrid.com</w:t>
            </w: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5A9F86C4" w14:textId="554456A3" w:rsidR="001B2A2E" w:rsidRPr="001B2A2E" w:rsidRDefault="00691F64" w:rsidP="00D54FED">
            <w:pPr>
              <w:rPr>
                <w:lang w:eastAsia="en-GB"/>
              </w:rPr>
            </w:pPr>
            <w:r>
              <w:rPr>
                <w:lang w:eastAsia="en-GB"/>
              </w:rPr>
              <w:t>3(d). Will the Works require the use of vessels</w:t>
            </w:r>
          </w:p>
        </w:tc>
        <w:tc>
          <w:tcPr>
            <w:tcW w:w="6692" w:type="dxa"/>
            <w:tcBorders>
              <w:top w:val="single" w:sz="4" w:space="0" w:color="808080"/>
              <w:left w:val="single" w:sz="4" w:space="0" w:color="808080"/>
              <w:bottom w:val="single" w:sz="4" w:space="0" w:color="808080"/>
              <w:right w:val="single" w:sz="4" w:space="0" w:color="808080"/>
            </w:tcBorders>
            <w:vAlign w:val="center"/>
          </w:tcPr>
          <w:p w14:paraId="3501E758" w14:textId="382D7726" w:rsidR="001B2A2E" w:rsidRPr="001B2A2E" w:rsidRDefault="00691F64" w:rsidP="001B2A2E">
            <w:pPr>
              <w:rPr>
                <w:lang w:eastAsia="en-GB"/>
              </w:rPr>
            </w:pPr>
            <w:r>
              <w:rPr>
                <w:lang w:eastAsia="en-GB"/>
              </w:rPr>
              <w:t xml:space="preserve">Addition of a </w:t>
            </w:r>
            <w:proofErr w:type="spellStart"/>
            <w:r>
              <w:rPr>
                <w:lang w:eastAsia="en-GB"/>
              </w:rPr>
              <w:t>multicat</w:t>
            </w:r>
            <w:proofErr w:type="spellEnd"/>
            <w:r>
              <w:rPr>
                <w:lang w:eastAsia="en-GB"/>
              </w:rPr>
              <w:t xml:space="preserve"> vessel to the list of proposed potential vessels to be used</w:t>
            </w:r>
          </w:p>
        </w:tc>
      </w:tr>
      <w:tr w:rsidR="00691F64" w:rsidRPr="00BD086B" w14:paraId="2B2B44D8"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1F298F2D" w14:textId="494790E0" w:rsidR="00691F64" w:rsidRDefault="00691F64" w:rsidP="00691F64">
            <w:pPr>
              <w:rPr>
                <w:lang w:eastAsia="en-GB"/>
              </w:rPr>
            </w:pPr>
            <w:r>
              <w:rPr>
                <w:lang w:eastAsia="en-GB"/>
              </w:rPr>
              <w:t>6. Project Description</w:t>
            </w:r>
          </w:p>
        </w:tc>
        <w:tc>
          <w:tcPr>
            <w:tcW w:w="6692" w:type="dxa"/>
            <w:tcBorders>
              <w:top w:val="single" w:sz="4" w:space="0" w:color="808080"/>
              <w:left w:val="single" w:sz="4" w:space="0" w:color="808080"/>
              <w:bottom w:val="single" w:sz="4" w:space="0" w:color="808080"/>
              <w:right w:val="single" w:sz="4" w:space="0" w:color="808080"/>
            </w:tcBorders>
            <w:vAlign w:val="center"/>
          </w:tcPr>
          <w:p w14:paraId="2F2FE54F" w14:textId="537EB5CA" w:rsidR="00691F64" w:rsidRDefault="00691F64" w:rsidP="00691F64">
            <w:pPr>
              <w:rPr>
                <w:lang w:eastAsia="en-GB"/>
              </w:rPr>
            </w:pPr>
            <w:r>
              <w:rPr>
                <w:lang w:eastAsia="en-GB"/>
              </w:rPr>
              <w:t>Minor c</w:t>
            </w:r>
            <w:r>
              <w:rPr>
                <w:lang w:eastAsia="en-GB"/>
              </w:rPr>
              <w:t xml:space="preserve">hange of activities proposed between Mean </w:t>
            </w:r>
            <w:proofErr w:type="gramStart"/>
            <w:r>
              <w:rPr>
                <w:lang w:eastAsia="en-GB"/>
              </w:rPr>
              <w:t>High Water</w:t>
            </w:r>
            <w:proofErr w:type="gramEnd"/>
            <w:r>
              <w:rPr>
                <w:lang w:eastAsia="en-GB"/>
              </w:rPr>
              <w:t xml:space="preserve"> Springs (MHWS) and the 10 m water depth (WD) contour. </w:t>
            </w:r>
            <w:proofErr w:type="spellStart"/>
            <w:r>
              <w:rPr>
                <w:lang w:eastAsia="en-GB"/>
              </w:rPr>
              <w:t>Acitivites</w:t>
            </w:r>
            <w:proofErr w:type="spellEnd"/>
            <w:r>
              <w:rPr>
                <w:lang w:eastAsia="en-GB"/>
              </w:rPr>
              <w:t xml:space="preserve"> have been updated to operate between the MHWS and 4m WD contour, then from the 4m WD contour out to the 10m WD contour. All activities beyond the 10m WD contour remain as previously proposed and assessed.</w:t>
            </w:r>
          </w:p>
          <w:p w14:paraId="5C7B9E04" w14:textId="77777777" w:rsidR="00691F64" w:rsidRDefault="00691F64" w:rsidP="001B2A2E">
            <w:pPr>
              <w:rPr>
                <w:lang w:eastAsia="en-GB"/>
              </w:rPr>
            </w:pPr>
          </w:p>
          <w:p w14:paraId="71253D34" w14:textId="5B7CC417" w:rsidR="00691F64" w:rsidRDefault="00691F64" w:rsidP="001B2A2E">
            <w:pPr>
              <w:rPr>
                <w:lang w:eastAsia="en-GB"/>
              </w:rPr>
            </w:pPr>
            <w:r>
              <w:rPr>
                <w:lang w:eastAsia="en-GB"/>
              </w:rPr>
              <w:t xml:space="preserve">Minor change to the nearshore works to account for potential issues in borehole sampling (intention to undertake 6 boreholes from 6 jack up barge locations – should there be issues, it is proposed that there would be up to 3 repeats of boreholes, and so 3 additional </w:t>
            </w:r>
            <w:proofErr w:type="gramStart"/>
            <w:r>
              <w:rPr>
                <w:lang w:eastAsia="en-GB"/>
              </w:rPr>
              <w:t>jack</w:t>
            </w:r>
            <w:proofErr w:type="gramEnd"/>
            <w:r>
              <w:rPr>
                <w:lang w:eastAsia="en-GB"/>
              </w:rPr>
              <w:t xml:space="preserve"> up barge locations required). Additional cone penetration tests (CPTs) may be undertaken from </w:t>
            </w:r>
            <w:proofErr w:type="gramStart"/>
            <w:r>
              <w:rPr>
                <w:lang w:eastAsia="en-GB"/>
              </w:rPr>
              <w:t>these additional jack</w:t>
            </w:r>
            <w:proofErr w:type="gramEnd"/>
            <w:r>
              <w:rPr>
                <w:lang w:eastAsia="en-GB"/>
              </w:rPr>
              <w:t xml:space="preserve"> up barge locations, if needed. No sample would be retained.</w:t>
            </w:r>
          </w:p>
          <w:p w14:paraId="5C2BEF50" w14:textId="77777777" w:rsidR="00691F64" w:rsidRDefault="00691F64" w:rsidP="001B2A2E">
            <w:pPr>
              <w:rPr>
                <w:lang w:eastAsia="en-GB"/>
              </w:rPr>
            </w:pPr>
          </w:p>
          <w:p w14:paraId="18666487" w14:textId="25CDCAC9" w:rsidR="00691F64" w:rsidRPr="001B2A2E" w:rsidRDefault="00691F64" w:rsidP="001B2A2E">
            <w:pPr>
              <w:rPr>
                <w:lang w:eastAsia="en-GB"/>
              </w:rPr>
            </w:pPr>
            <w:r>
              <w:rPr>
                <w:lang w:eastAsia="en-GB"/>
              </w:rPr>
              <w:t xml:space="preserve">Addition of the use of a </w:t>
            </w:r>
            <w:proofErr w:type="spellStart"/>
            <w:r>
              <w:rPr>
                <w:lang w:eastAsia="en-GB"/>
              </w:rPr>
              <w:t>multicat</w:t>
            </w:r>
            <w:proofErr w:type="spellEnd"/>
            <w:r>
              <w:rPr>
                <w:lang w:eastAsia="en-GB"/>
              </w:rPr>
              <w:t xml:space="preserve"> vessel to undertake additional CPT and </w:t>
            </w:r>
            <w:proofErr w:type="spellStart"/>
            <w:r>
              <w:rPr>
                <w:lang w:eastAsia="en-GB"/>
              </w:rPr>
              <w:t>vibrocores</w:t>
            </w:r>
            <w:proofErr w:type="spellEnd"/>
            <w:r>
              <w:rPr>
                <w:lang w:eastAsia="en-GB"/>
              </w:rPr>
              <w:t xml:space="preserve"> between </w:t>
            </w:r>
            <w:r>
              <w:rPr>
                <w:lang w:eastAsia="en-GB"/>
              </w:rPr>
              <w:t>the 4m WD contour out to the 10m WD contour</w:t>
            </w:r>
            <w:r>
              <w:rPr>
                <w:lang w:eastAsia="en-GB"/>
              </w:rPr>
              <w:t>, up to 3 samples per technique within this area.</w:t>
            </w:r>
          </w:p>
        </w:tc>
      </w:tr>
      <w:tr w:rsidR="00691F64" w:rsidRPr="00BD086B" w14:paraId="590A5062"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6FDA267B" w14:textId="347E2B5C" w:rsidR="00691F64" w:rsidRDefault="00691F64" w:rsidP="00691F64">
            <w:pPr>
              <w:rPr>
                <w:lang w:eastAsia="en-GB"/>
              </w:rPr>
            </w:pPr>
            <w:r>
              <w:rPr>
                <w:lang w:eastAsia="en-GB"/>
              </w:rPr>
              <w:t>7. Methods Statements</w:t>
            </w:r>
          </w:p>
        </w:tc>
        <w:tc>
          <w:tcPr>
            <w:tcW w:w="6692" w:type="dxa"/>
            <w:tcBorders>
              <w:top w:val="single" w:sz="4" w:space="0" w:color="808080"/>
              <w:left w:val="single" w:sz="4" w:space="0" w:color="808080"/>
              <w:bottom w:val="single" w:sz="4" w:space="0" w:color="808080"/>
              <w:right w:val="single" w:sz="4" w:space="0" w:color="808080"/>
            </w:tcBorders>
            <w:vAlign w:val="center"/>
          </w:tcPr>
          <w:p w14:paraId="49825147" w14:textId="77777777" w:rsidR="00691F64" w:rsidRDefault="00691F64" w:rsidP="00691F64">
            <w:pPr>
              <w:rPr>
                <w:lang w:eastAsia="en-GB"/>
              </w:rPr>
            </w:pPr>
            <w:r>
              <w:rPr>
                <w:lang w:eastAsia="en-GB"/>
              </w:rPr>
              <w:t>Update made to project description is directly related to the Method Statement change:</w:t>
            </w:r>
          </w:p>
          <w:p w14:paraId="4B5FDA44" w14:textId="77777777" w:rsidR="00691F64" w:rsidRDefault="00691F64" w:rsidP="00691F64">
            <w:pPr>
              <w:rPr>
                <w:lang w:eastAsia="en-GB"/>
              </w:rPr>
            </w:pPr>
          </w:p>
          <w:p w14:paraId="3DFA4DFA" w14:textId="2774EAC9" w:rsidR="00691F64" w:rsidRDefault="00691F64" w:rsidP="00691F64">
            <w:pPr>
              <w:rPr>
                <w:lang w:eastAsia="en-GB"/>
              </w:rPr>
            </w:pPr>
            <w:r>
              <w:rPr>
                <w:lang w:eastAsia="en-GB"/>
              </w:rPr>
              <w:t xml:space="preserve">Minor change of activities proposed between Mean </w:t>
            </w:r>
            <w:proofErr w:type="gramStart"/>
            <w:r>
              <w:rPr>
                <w:lang w:eastAsia="en-GB"/>
              </w:rPr>
              <w:t>High Water</w:t>
            </w:r>
            <w:proofErr w:type="gramEnd"/>
            <w:r>
              <w:rPr>
                <w:lang w:eastAsia="en-GB"/>
              </w:rPr>
              <w:t xml:space="preserve"> Springs (MHWS) and the 10 m water depth (WD) contour. </w:t>
            </w:r>
            <w:proofErr w:type="spellStart"/>
            <w:r>
              <w:rPr>
                <w:lang w:eastAsia="en-GB"/>
              </w:rPr>
              <w:t>Acitivites</w:t>
            </w:r>
            <w:proofErr w:type="spellEnd"/>
            <w:r>
              <w:rPr>
                <w:lang w:eastAsia="en-GB"/>
              </w:rPr>
              <w:t xml:space="preserve"> have been updated to operate between </w:t>
            </w:r>
            <w:r>
              <w:rPr>
                <w:lang w:eastAsia="en-GB"/>
              </w:rPr>
              <w:lastRenderedPageBreak/>
              <w:t>the MHWS and 4m WD contour, then from the 4m WD contour out to the 10m WD contour. All activities beyond the 10m WD contour remain as previously proposed and assessed.</w:t>
            </w:r>
          </w:p>
          <w:p w14:paraId="468E37D4" w14:textId="77777777" w:rsidR="00691F64" w:rsidRDefault="00691F64" w:rsidP="00691F64">
            <w:pPr>
              <w:rPr>
                <w:lang w:eastAsia="en-GB"/>
              </w:rPr>
            </w:pPr>
          </w:p>
          <w:p w14:paraId="590088D8" w14:textId="77777777" w:rsidR="00691F64" w:rsidRDefault="00691F64" w:rsidP="00691F64">
            <w:pPr>
              <w:rPr>
                <w:lang w:eastAsia="en-GB"/>
              </w:rPr>
            </w:pPr>
            <w:r>
              <w:rPr>
                <w:lang w:eastAsia="en-GB"/>
              </w:rPr>
              <w:t xml:space="preserve">Minor change to the nearshore works to account for potential issues in borehole sampling (intention to undertake 6 boreholes from 6 jack up barge locations – should there be issues, it is proposed that there would be up to 3 repeats of boreholes, and so 3 additional </w:t>
            </w:r>
            <w:proofErr w:type="gramStart"/>
            <w:r>
              <w:rPr>
                <w:lang w:eastAsia="en-GB"/>
              </w:rPr>
              <w:t>jack</w:t>
            </w:r>
            <w:proofErr w:type="gramEnd"/>
            <w:r>
              <w:rPr>
                <w:lang w:eastAsia="en-GB"/>
              </w:rPr>
              <w:t xml:space="preserve"> up barge locations required). Additional cone penetration tests (CPTs) may be undertaken from </w:t>
            </w:r>
            <w:proofErr w:type="gramStart"/>
            <w:r>
              <w:rPr>
                <w:lang w:eastAsia="en-GB"/>
              </w:rPr>
              <w:t>these additional jack</w:t>
            </w:r>
            <w:proofErr w:type="gramEnd"/>
            <w:r>
              <w:rPr>
                <w:lang w:eastAsia="en-GB"/>
              </w:rPr>
              <w:t xml:space="preserve"> up barge locations, if needed. No sample would be retained.</w:t>
            </w:r>
          </w:p>
          <w:p w14:paraId="048EB597" w14:textId="77777777" w:rsidR="00691F64" w:rsidRDefault="00691F64" w:rsidP="00691F64">
            <w:pPr>
              <w:rPr>
                <w:lang w:eastAsia="en-GB"/>
              </w:rPr>
            </w:pPr>
          </w:p>
          <w:p w14:paraId="1F0334B9" w14:textId="71D923A4" w:rsidR="00691F64" w:rsidRPr="001B2A2E" w:rsidRDefault="00691F64" w:rsidP="00691F64">
            <w:pPr>
              <w:rPr>
                <w:lang w:eastAsia="en-GB"/>
              </w:rPr>
            </w:pPr>
            <w:r>
              <w:rPr>
                <w:lang w:eastAsia="en-GB"/>
              </w:rPr>
              <w:t xml:space="preserve">Addition of the use of a </w:t>
            </w:r>
            <w:proofErr w:type="spellStart"/>
            <w:r>
              <w:rPr>
                <w:lang w:eastAsia="en-GB"/>
              </w:rPr>
              <w:t>multicat</w:t>
            </w:r>
            <w:proofErr w:type="spellEnd"/>
            <w:r>
              <w:rPr>
                <w:lang w:eastAsia="en-GB"/>
              </w:rPr>
              <w:t xml:space="preserve"> vessel to undertake additional CPT and </w:t>
            </w:r>
            <w:proofErr w:type="spellStart"/>
            <w:r>
              <w:rPr>
                <w:lang w:eastAsia="en-GB"/>
              </w:rPr>
              <w:t>vibrocores</w:t>
            </w:r>
            <w:proofErr w:type="spellEnd"/>
            <w:r>
              <w:rPr>
                <w:lang w:eastAsia="en-GB"/>
              </w:rPr>
              <w:t xml:space="preserve"> between the 4m WD contour out to the 10m WD contour, up to 3 samples per technique within this area.</w:t>
            </w:r>
          </w:p>
        </w:tc>
      </w:tr>
      <w:tr w:rsidR="00691F64" w:rsidRPr="00BD086B" w14:paraId="71C8894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49754648" w14:textId="36898D85" w:rsidR="00691F64" w:rsidRDefault="00691F64" w:rsidP="00691F64">
            <w:pPr>
              <w:keepNext/>
              <w:keepLines/>
              <w:outlineLvl w:val="2"/>
              <w:rPr>
                <w:lang w:eastAsia="en-GB"/>
              </w:rPr>
            </w:pPr>
            <w:r>
              <w:rPr>
                <w:lang w:eastAsia="en-GB"/>
              </w:rPr>
              <w:lastRenderedPageBreak/>
              <w:t xml:space="preserve">8(c) (ii). </w:t>
            </w:r>
            <w:r w:rsidRPr="002360DE">
              <w:rPr>
                <w:b/>
                <w:bCs/>
                <w:color w:val="3C3C41"/>
              </w:rPr>
              <w:t xml:space="preserve">Description of objects/materials to be removed </w:t>
            </w:r>
            <w:r>
              <w:rPr>
                <w:b/>
                <w:bCs/>
                <w:color w:val="3C3C41"/>
              </w:rPr>
              <w:t>seaward of</w:t>
            </w:r>
            <w:r w:rsidRPr="002360DE">
              <w:rPr>
                <w:b/>
                <w:bCs/>
                <w:color w:val="3C3C41"/>
              </w:rPr>
              <w:t xml:space="preserve"> MHWS</w:t>
            </w:r>
            <w:r>
              <w:rPr>
                <w:b/>
                <w:bCs/>
                <w:color w:val="3C3C41"/>
              </w:rPr>
              <w:t xml:space="preserve"> </w:t>
            </w:r>
            <w:r w:rsidRPr="002360DE">
              <w:rPr>
                <w:color w:val="000000"/>
              </w:rPr>
              <w:t>Including quantities to be removed</w:t>
            </w:r>
          </w:p>
        </w:tc>
        <w:tc>
          <w:tcPr>
            <w:tcW w:w="6692" w:type="dxa"/>
            <w:tcBorders>
              <w:top w:val="single" w:sz="4" w:space="0" w:color="808080"/>
              <w:left w:val="single" w:sz="4" w:space="0" w:color="808080"/>
              <w:bottom w:val="single" w:sz="4" w:space="0" w:color="808080"/>
              <w:right w:val="single" w:sz="4" w:space="0" w:color="808080"/>
            </w:tcBorders>
            <w:vAlign w:val="center"/>
          </w:tcPr>
          <w:p w14:paraId="610C32CD" w14:textId="77777777" w:rsidR="00691F64" w:rsidRDefault="00691F64" w:rsidP="00691F64">
            <w:pPr>
              <w:rPr>
                <w:lang w:eastAsia="en-GB"/>
              </w:rPr>
            </w:pPr>
            <w:r>
              <w:rPr>
                <w:lang w:eastAsia="en-GB"/>
              </w:rPr>
              <w:t xml:space="preserve">Minor update to the proposed number of Vibrocore samples (from 6 to 9), addition of potential additional jack up barge locations, as well as an increase in the potential number of </w:t>
            </w:r>
            <w:proofErr w:type="spellStart"/>
            <w:r>
              <w:rPr>
                <w:lang w:eastAsia="en-GB"/>
              </w:rPr>
              <w:t>borehoels</w:t>
            </w:r>
            <w:proofErr w:type="spellEnd"/>
            <w:r>
              <w:rPr>
                <w:lang w:eastAsia="en-GB"/>
              </w:rPr>
              <w:t xml:space="preserve"> required for the project.</w:t>
            </w:r>
          </w:p>
          <w:p w14:paraId="76F2EE3E" w14:textId="77777777" w:rsidR="004C7DD4" w:rsidRDefault="004C7DD4" w:rsidP="00691F64">
            <w:pPr>
              <w:rPr>
                <w:lang w:eastAsia="en-GB"/>
              </w:rPr>
            </w:pPr>
          </w:p>
          <w:p w14:paraId="331618F7" w14:textId="796B77D2" w:rsidR="004C7DD4" w:rsidRPr="001B2A2E" w:rsidRDefault="004C7DD4" w:rsidP="00691F64">
            <w:pPr>
              <w:rPr>
                <w:lang w:eastAsia="en-GB"/>
              </w:rPr>
            </w:pPr>
            <w:r>
              <w:rPr>
                <w:lang w:eastAsia="en-GB"/>
              </w:rPr>
              <w:t>Due to these potential additional samples, there is an increase in the volume of material anticipated to be removed.</w:t>
            </w: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77777777" w:rsidR="001B2A2E" w:rsidRDefault="001B2A2E" w:rsidP="009C13A4">
            <w:pPr>
              <w:rPr>
                <w:lang w:eastAsia="en-GB"/>
              </w:rPr>
            </w:pPr>
          </w:p>
          <w:p w14:paraId="3AD3580D" w14:textId="27F436D5" w:rsidR="001B2A2E" w:rsidRDefault="004C7DD4" w:rsidP="009C13A4">
            <w:pPr>
              <w:rPr>
                <w:lang w:eastAsia="en-GB"/>
              </w:rPr>
            </w:pPr>
            <w:r>
              <w:rPr>
                <w:lang w:eastAsia="en-GB"/>
              </w:rPr>
              <w:t xml:space="preserve">Updated area of the method statement </w:t>
            </w:r>
            <w:proofErr w:type="gramStart"/>
            <w:r>
              <w:rPr>
                <w:lang w:eastAsia="en-GB"/>
              </w:rPr>
              <w:t>are</w:t>
            </w:r>
            <w:proofErr w:type="gramEnd"/>
            <w:r>
              <w:rPr>
                <w:lang w:eastAsia="en-GB"/>
              </w:rPr>
              <w:t xml:space="preserve"> tracked in red below:</w:t>
            </w:r>
          </w:p>
          <w:p w14:paraId="789935BB" w14:textId="77777777" w:rsidR="004C7DD4" w:rsidRPr="00D1571D" w:rsidRDefault="004C7DD4" w:rsidP="004C7DD4">
            <w:pPr>
              <w:pStyle w:val="BodyText"/>
              <w:rPr>
                <w:sz w:val="20"/>
                <w:szCs w:val="20"/>
              </w:rPr>
            </w:pPr>
            <w:r w:rsidRPr="00D1571D">
              <w:rPr>
                <w:sz w:val="20"/>
                <w:szCs w:val="20"/>
              </w:rPr>
              <w:t xml:space="preserve">The </w:t>
            </w:r>
            <w:r>
              <w:rPr>
                <w:sz w:val="20"/>
                <w:szCs w:val="20"/>
              </w:rPr>
              <w:t xml:space="preserve">geotechnical </w:t>
            </w:r>
            <w:r w:rsidRPr="00D1571D">
              <w:rPr>
                <w:sz w:val="20"/>
                <w:szCs w:val="20"/>
              </w:rPr>
              <w:t>survey activity will comprise the following:</w:t>
            </w:r>
          </w:p>
          <w:p w14:paraId="28AF3BE6" w14:textId="77777777" w:rsidR="004C7DD4" w:rsidRPr="00D1571D" w:rsidRDefault="004C7DD4" w:rsidP="004C7DD4">
            <w:pPr>
              <w:pStyle w:val="BulletPoints"/>
              <w:rPr>
                <w:sz w:val="20"/>
              </w:rPr>
            </w:pPr>
            <w:r w:rsidRPr="00D1571D">
              <w:rPr>
                <w:sz w:val="20"/>
              </w:rPr>
              <w:t>sediment grab sampling (0.01 m</w:t>
            </w:r>
            <w:r>
              <w:rPr>
                <w:sz w:val="20"/>
                <w:vertAlign w:val="superscript"/>
              </w:rPr>
              <w:t>2</w:t>
            </w:r>
            <w:r w:rsidRPr="00D1571D">
              <w:rPr>
                <w:sz w:val="20"/>
              </w:rPr>
              <w:t xml:space="preserve"> primary dual Van Veen grab, or secondary Hamon/Day grab):</w:t>
            </w:r>
          </w:p>
          <w:p w14:paraId="6599AEDC" w14:textId="77777777" w:rsidR="004C7DD4" w:rsidRPr="00D1571D" w:rsidRDefault="004C7DD4" w:rsidP="004C7DD4">
            <w:pPr>
              <w:pStyle w:val="BulletPoints"/>
              <w:numPr>
                <w:ilvl w:val="1"/>
                <w:numId w:val="30"/>
              </w:numPr>
              <w:rPr>
                <w:sz w:val="20"/>
              </w:rPr>
            </w:pPr>
            <w:r w:rsidRPr="00D1571D">
              <w:rPr>
                <w:sz w:val="20"/>
              </w:rPr>
              <w:t>two drops per sample location, increasing to three drops in sensitive areas</w:t>
            </w:r>
          </w:p>
          <w:p w14:paraId="53D612A0" w14:textId="77777777" w:rsidR="004C7DD4" w:rsidRPr="00D1571D" w:rsidRDefault="004C7DD4" w:rsidP="004C7DD4">
            <w:pPr>
              <w:pStyle w:val="BulletPoints"/>
              <w:numPr>
                <w:ilvl w:val="1"/>
                <w:numId w:val="30"/>
              </w:numPr>
              <w:rPr>
                <w:sz w:val="20"/>
              </w:rPr>
            </w:pPr>
            <w:r w:rsidRPr="00D1571D">
              <w:rPr>
                <w:sz w:val="20"/>
              </w:rPr>
              <w:t>inshore (&lt;10 m water depth) sampling frequency of every 2 and 5 km, offshore (&gt; 10 m water depth) sampling frequency of every 5 and 10 km</w:t>
            </w:r>
          </w:p>
          <w:p w14:paraId="569562C2" w14:textId="77777777" w:rsidR="004C7DD4" w:rsidRPr="00D1571D" w:rsidRDefault="004C7DD4" w:rsidP="004C7DD4">
            <w:pPr>
              <w:pStyle w:val="BulletPoints"/>
              <w:numPr>
                <w:ilvl w:val="1"/>
                <w:numId w:val="30"/>
              </w:numPr>
              <w:rPr>
                <w:sz w:val="20"/>
              </w:rPr>
            </w:pPr>
            <w:r w:rsidRPr="00D1571D">
              <w:rPr>
                <w:sz w:val="20"/>
              </w:rPr>
              <w:t>in sensitive areas sampling will be spaced at 2 km</w:t>
            </w:r>
          </w:p>
          <w:p w14:paraId="3BFA9620" w14:textId="77777777" w:rsidR="004C7DD4" w:rsidRPr="00D1571D" w:rsidRDefault="004C7DD4" w:rsidP="004C7DD4">
            <w:pPr>
              <w:pStyle w:val="BulletPoints"/>
              <w:numPr>
                <w:ilvl w:val="1"/>
                <w:numId w:val="30"/>
              </w:numPr>
              <w:rPr>
                <w:sz w:val="20"/>
              </w:rPr>
            </w:pPr>
            <w:r w:rsidRPr="00D1571D">
              <w:rPr>
                <w:sz w:val="20"/>
              </w:rPr>
              <w:t xml:space="preserve">first drop: two replicates for </w:t>
            </w:r>
            <w:proofErr w:type="spellStart"/>
            <w:r w:rsidRPr="00D1571D">
              <w:rPr>
                <w:sz w:val="20"/>
              </w:rPr>
              <w:t>macrobenthic</w:t>
            </w:r>
            <w:proofErr w:type="spellEnd"/>
            <w:r w:rsidRPr="00D1571D">
              <w:rPr>
                <w:sz w:val="20"/>
              </w:rPr>
              <w:t xml:space="preserve"> faunal analysis, second drop: two replicates for physio-chemical analysis, additional samples will be stored for sensitive areas</w:t>
            </w:r>
          </w:p>
          <w:p w14:paraId="175E27D0" w14:textId="77777777" w:rsidR="004C7DD4" w:rsidRPr="00D1571D" w:rsidRDefault="004C7DD4" w:rsidP="004C7DD4">
            <w:pPr>
              <w:pStyle w:val="BulletPoints"/>
              <w:rPr>
                <w:sz w:val="20"/>
              </w:rPr>
            </w:pPr>
            <w:r w:rsidRPr="00D1571D">
              <w:rPr>
                <w:sz w:val="20"/>
              </w:rPr>
              <w:t>Cone Penetration Testing (CPT, offshore, &gt;10 m water depth) or T-bar:</w:t>
            </w:r>
          </w:p>
          <w:p w14:paraId="122A1668" w14:textId="77777777" w:rsidR="004C7DD4" w:rsidRPr="000034A5" w:rsidRDefault="004C7DD4" w:rsidP="004C7DD4">
            <w:pPr>
              <w:pStyle w:val="ListParagraph"/>
              <w:numPr>
                <w:ilvl w:val="1"/>
                <w:numId w:val="30"/>
              </w:numPr>
              <w:rPr>
                <w:color w:val="FF0000"/>
                <w:sz w:val="20"/>
              </w:rPr>
            </w:pPr>
            <w:r w:rsidRPr="000034A5">
              <w:rPr>
                <w:rFonts w:cs="Arial"/>
                <w:color w:val="FF0000"/>
                <w:sz w:val="20"/>
                <w:szCs w:val="20"/>
                <w:lang w:eastAsia="en-GB"/>
              </w:rPr>
              <w:t>six to nine samples will be performed from seabed frame using the JUB</w:t>
            </w:r>
          </w:p>
          <w:p w14:paraId="73AA3DF7" w14:textId="77777777" w:rsidR="004C7DD4" w:rsidRPr="00D1571D" w:rsidRDefault="004C7DD4" w:rsidP="004C7DD4">
            <w:pPr>
              <w:pStyle w:val="ListParagraph"/>
              <w:numPr>
                <w:ilvl w:val="1"/>
                <w:numId w:val="30"/>
              </w:numPr>
              <w:spacing w:before="60"/>
              <w:rPr>
                <w:rFonts w:cs="Arial"/>
                <w:sz w:val="20"/>
                <w:szCs w:val="20"/>
              </w:rPr>
            </w:pPr>
            <w:r w:rsidRPr="00D1571D">
              <w:rPr>
                <w:rFonts w:cs="Arial"/>
                <w:sz w:val="20"/>
                <w:szCs w:val="20"/>
              </w:rPr>
              <w:t>no sample retained</w:t>
            </w:r>
          </w:p>
          <w:p w14:paraId="651810AF" w14:textId="77777777" w:rsidR="004C7DD4" w:rsidRPr="00D1571D" w:rsidRDefault="004C7DD4" w:rsidP="004C7DD4">
            <w:pPr>
              <w:pStyle w:val="BulletPoints"/>
              <w:rPr>
                <w:sz w:val="20"/>
              </w:rPr>
            </w:pPr>
            <w:r w:rsidRPr="00D1571D">
              <w:rPr>
                <w:sz w:val="20"/>
              </w:rPr>
              <w:lastRenderedPageBreak/>
              <w:t xml:space="preserve">CPT (nearshore, </w:t>
            </w:r>
            <w:r w:rsidRPr="000034A5">
              <w:rPr>
                <w:color w:val="FF0000"/>
                <w:sz w:val="20"/>
              </w:rPr>
              <w:t xml:space="preserve">Mean High Water Springs to 4 m </w:t>
            </w:r>
            <w:r w:rsidRPr="00D1571D">
              <w:rPr>
                <w:sz w:val="20"/>
              </w:rPr>
              <w:t>water depth):</w:t>
            </w:r>
          </w:p>
          <w:p w14:paraId="6744EF66" w14:textId="77777777" w:rsidR="004C7DD4" w:rsidRPr="00D1571D" w:rsidRDefault="004C7DD4" w:rsidP="004C7DD4">
            <w:pPr>
              <w:pStyle w:val="BulletPoints"/>
              <w:numPr>
                <w:ilvl w:val="1"/>
                <w:numId w:val="30"/>
              </w:numPr>
              <w:rPr>
                <w:sz w:val="20"/>
              </w:rPr>
            </w:pPr>
            <w:r w:rsidRPr="00D1571D">
              <w:rPr>
                <w:sz w:val="20"/>
              </w:rPr>
              <w:t>target depth of up to 40 m below the seabed, no sample retained</w:t>
            </w:r>
          </w:p>
          <w:p w14:paraId="5AA1167C" w14:textId="77777777" w:rsidR="004C7DD4" w:rsidRPr="00EE5BDF" w:rsidRDefault="004C7DD4" w:rsidP="004C7DD4">
            <w:pPr>
              <w:pStyle w:val="BulletPoints"/>
              <w:numPr>
                <w:ilvl w:val="1"/>
                <w:numId w:val="30"/>
              </w:numPr>
              <w:rPr>
                <w:strike/>
                <w:color w:val="FF0000"/>
                <w:sz w:val="20"/>
              </w:rPr>
            </w:pPr>
            <w:r w:rsidRPr="00EE5BDF">
              <w:rPr>
                <w:strike/>
                <w:color w:val="FF0000"/>
                <w:sz w:val="20"/>
              </w:rPr>
              <w:t>four nearshore landfall areas (four samples each) to be sampled from a jack-up barge</w:t>
            </w:r>
          </w:p>
          <w:p w14:paraId="70E88B9B" w14:textId="77777777" w:rsidR="004C7DD4" w:rsidRPr="000034A5" w:rsidRDefault="004C7DD4" w:rsidP="004C7DD4">
            <w:pPr>
              <w:pStyle w:val="BulletPoints"/>
              <w:rPr>
                <w:color w:val="FF0000"/>
              </w:rPr>
            </w:pPr>
            <w:r w:rsidRPr="000034A5">
              <w:rPr>
                <w:color w:val="FF0000"/>
              </w:rPr>
              <w:t xml:space="preserve">A </w:t>
            </w:r>
            <w:proofErr w:type="spellStart"/>
            <w:r w:rsidRPr="000034A5">
              <w:rPr>
                <w:color w:val="FF0000"/>
              </w:rPr>
              <w:t>multicat</w:t>
            </w:r>
            <w:proofErr w:type="spellEnd"/>
            <w:r w:rsidRPr="000034A5">
              <w:rPr>
                <w:color w:val="FF0000"/>
              </w:rPr>
              <w:t xml:space="preserve"> vessel will be used to undertake the VCs and CPTs, every 1 km in water depths between 4 - 10 m</w:t>
            </w:r>
          </w:p>
          <w:p w14:paraId="24409D1D" w14:textId="77777777" w:rsidR="004C7DD4" w:rsidRPr="00D1571D" w:rsidRDefault="004C7DD4" w:rsidP="004C7DD4">
            <w:pPr>
              <w:pStyle w:val="BulletPoints"/>
              <w:rPr>
                <w:sz w:val="20"/>
              </w:rPr>
            </w:pPr>
            <w:proofErr w:type="spellStart"/>
            <w:r w:rsidRPr="00D1571D">
              <w:rPr>
                <w:sz w:val="20"/>
              </w:rPr>
              <w:t>vibrocore</w:t>
            </w:r>
            <w:proofErr w:type="spellEnd"/>
            <w:r w:rsidRPr="00D1571D">
              <w:rPr>
                <w:sz w:val="20"/>
              </w:rPr>
              <w:t xml:space="preserve"> samples (offshore, &gt;10 m water depth):</w:t>
            </w:r>
          </w:p>
          <w:p w14:paraId="5DD83946" w14:textId="77777777" w:rsidR="004C7DD4" w:rsidRPr="000034A5" w:rsidRDefault="004C7DD4" w:rsidP="004C7DD4">
            <w:pPr>
              <w:pStyle w:val="ListParagraph"/>
              <w:numPr>
                <w:ilvl w:val="1"/>
                <w:numId w:val="30"/>
              </w:numPr>
              <w:rPr>
                <w:rFonts w:cs="Arial"/>
                <w:color w:val="FF0000"/>
                <w:sz w:val="20"/>
                <w:szCs w:val="20"/>
                <w:lang w:eastAsia="en-GB"/>
              </w:rPr>
            </w:pPr>
            <w:r w:rsidRPr="000034A5">
              <w:rPr>
                <w:rFonts w:cs="Arial"/>
                <w:color w:val="FF0000"/>
                <w:sz w:val="20"/>
                <w:szCs w:val="20"/>
                <w:lang w:eastAsia="en-GB"/>
              </w:rPr>
              <w:t>between six and nine samples will be performed from seabed frame using the JUB</w:t>
            </w:r>
          </w:p>
          <w:p w14:paraId="4B1A272B" w14:textId="77777777" w:rsidR="004C7DD4" w:rsidRPr="00D1571D" w:rsidRDefault="004C7DD4" w:rsidP="004C7DD4">
            <w:pPr>
              <w:pStyle w:val="BulletPoints"/>
              <w:numPr>
                <w:ilvl w:val="1"/>
                <w:numId w:val="30"/>
              </w:numPr>
              <w:rPr>
                <w:sz w:val="20"/>
              </w:rPr>
            </w:pPr>
            <w:r>
              <w:rPr>
                <w:sz w:val="20"/>
              </w:rPr>
              <w:t>full penetration of 6 m, diameter 100 mm</w:t>
            </w:r>
          </w:p>
          <w:p w14:paraId="455D764F" w14:textId="77777777" w:rsidR="004C7DD4" w:rsidRPr="00D1571D" w:rsidRDefault="004C7DD4" w:rsidP="004C7DD4">
            <w:pPr>
              <w:pStyle w:val="BulletPoints"/>
              <w:rPr>
                <w:sz w:val="20"/>
              </w:rPr>
            </w:pPr>
            <w:r w:rsidRPr="00D1571D">
              <w:rPr>
                <w:sz w:val="20"/>
              </w:rPr>
              <w:t>borehole samples (nearshore, &lt;10 m water depth):</w:t>
            </w:r>
          </w:p>
          <w:p w14:paraId="2D909ECD" w14:textId="77777777" w:rsidR="004C7DD4" w:rsidRPr="00D1571D" w:rsidRDefault="004C7DD4" w:rsidP="004C7DD4">
            <w:pPr>
              <w:pStyle w:val="BulletPoints"/>
              <w:numPr>
                <w:ilvl w:val="1"/>
                <w:numId w:val="30"/>
              </w:numPr>
              <w:rPr>
                <w:sz w:val="20"/>
              </w:rPr>
            </w:pPr>
            <w:r>
              <w:rPr>
                <w:sz w:val="20"/>
              </w:rPr>
              <w:t>full recovery to 30 m, diameter 100 mm</w:t>
            </w:r>
          </w:p>
          <w:p w14:paraId="2028D9BE" w14:textId="77777777" w:rsidR="004C7DD4" w:rsidRPr="00D1571D" w:rsidRDefault="004C7DD4" w:rsidP="004C7DD4">
            <w:pPr>
              <w:pStyle w:val="BulletPoints"/>
              <w:numPr>
                <w:ilvl w:val="1"/>
                <w:numId w:val="30"/>
              </w:numPr>
              <w:rPr>
                <w:sz w:val="20"/>
              </w:rPr>
            </w:pPr>
            <w:r w:rsidRPr="00D1571D">
              <w:rPr>
                <w:sz w:val="20"/>
              </w:rPr>
              <w:t>nearshore landfall areas (</w:t>
            </w:r>
            <w:r w:rsidRPr="000034A5">
              <w:rPr>
                <w:color w:val="FF0000"/>
                <w:sz w:val="20"/>
              </w:rPr>
              <w:t xml:space="preserve">nine </w:t>
            </w:r>
            <w:r w:rsidRPr="00D1571D">
              <w:rPr>
                <w:sz w:val="20"/>
              </w:rPr>
              <w:t>boreholes each, one landfall at Wales</w:t>
            </w:r>
            <w:r w:rsidRPr="00EE5BDF">
              <w:rPr>
                <w:strike/>
                <w:color w:val="FF0000"/>
                <w:sz w:val="20"/>
              </w:rPr>
              <w:t>, and two in Scotland</w:t>
            </w:r>
            <w:r w:rsidRPr="00D1571D">
              <w:rPr>
                <w:sz w:val="20"/>
              </w:rPr>
              <w:t>) to be sampled from a jack-up barge.</w:t>
            </w:r>
          </w:p>
          <w:p w14:paraId="5A361B7F" w14:textId="77777777" w:rsidR="004C7DD4" w:rsidRDefault="004C7DD4" w:rsidP="004C7DD4">
            <w:pPr>
              <w:contextualSpacing/>
              <w:rPr>
                <w:sz w:val="22"/>
              </w:rPr>
            </w:pPr>
            <w:r w:rsidRPr="00D1571D">
              <w:rPr>
                <w:sz w:val="20"/>
                <w:szCs w:val="20"/>
              </w:rPr>
              <w:t>Drop down video transects (Remotely Operated Vehicle (ROV)) will also take place in 10 km intervals with a minimum length of 200 m, increasing to 500 m in sensitive areas.</w:t>
            </w:r>
          </w:p>
          <w:p w14:paraId="14360CE4" w14:textId="77777777" w:rsidR="004C7DD4" w:rsidRDefault="004C7DD4" w:rsidP="009C13A4">
            <w:pPr>
              <w:rPr>
                <w:lang w:eastAsia="en-GB"/>
              </w:rPr>
            </w:pPr>
          </w:p>
          <w:p w14:paraId="02D7CCCC" w14:textId="77777777" w:rsidR="001B2A2E" w:rsidRDefault="001B2A2E" w:rsidP="009C13A4">
            <w:pPr>
              <w:rPr>
                <w:lang w:eastAsia="en-GB"/>
              </w:rPr>
            </w:pPr>
          </w:p>
          <w:p w14:paraId="27528719" w14:textId="77777777" w:rsidR="001B2A2E" w:rsidRDefault="001B2A2E" w:rsidP="009C13A4">
            <w:pPr>
              <w:rPr>
                <w:lang w:eastAsia="en-GB"/>
              </w:rPr>
            </w:pPr>
          </w:p>
          <w:p w14:paraId="6C7DCF12" w14:textId="77777777" w:rsidR="001B2A2E" w:rsidRDefault="001B2A2E" w:rsidP="009C13A4">
            <w:pPr>
              <w:rPr>
                <w:lang w:eastAsia="en-GB"/>
              </w:rPr>
            </w:pPr>
          </w:p>
          <w:p w14:paraId="4134D1C6" w14:textId="77777777" w:rsidR="001B2A2E" w:rsidRDefault="001B2A2E" w:rsidP="009C13A4">
            <w:pPr>
              <w:rPr>
                <w:lang w:eastAsia="en-GB"/>
              </w:rPr>
            </w:pPr>
          </w:p>
          <w:p w14:paraId="69F75789" w14:textId="77777777" w:rsidR="001B2A2E" w:rsidRDefault="001B2A2E" w:rsidP="009C13A4">
            <w:pPr>
              <w:rPr>
                <w:lang w:eastAsia="en-GB"/>
              </w:rPr>
            </w:pPr>
          </w:p>
          <w:p w14:paraId="2773E0A8" w14:textId="77777777" w:rsidR="001B2A2E" w:rsidRDefault="001B2A2E" w:rsidP="009C13A4">
            <w:pPr>
              <w:rPr>
                <w:lang w:eastAsia="en-GB"/>
              </w:rPr>
            </w:pPr>
          </w:p>
          <w:p w14:paraId="41CA7B5E" w14:textId="77777777" w:rsidR="001B2A2E" w:rsidRDefault="001B2A2E" w:rsidP="009C13A4">
            <w:pPr>
              <w:rPr>
                <w:lang w:eastAsia="en-GB"/>
              </w:rPr>
            </w:pPr>
          </w:p>
          <w:p w14:paraId="5C5C0BCC" w14:textId="77777777" w:rsidR="001B2A2E" w:rsidRDefault="001B2A2E" w:rsidP="009C13A4">
            <w:pPr>
              <w:rPr>
                <w:lang w:eastAsia="en-GB"/>
              </w:rPr>
            </w:pPr>
          </w:p>
          <w:p w14:paraId="1BF73E87" w14:textId="77777777" w:rsidR="001B2A2E" w:rsidRDefault="001B2A2E" w:rsidP="009C13A4">
            <w:pPr>
              <w:rPr>
                <w:lang w:eastAsia="en-GB"/>
              </w:rPr>
            </w:pPr>
          </w:p>
          <w:p w14:paraId="18A74B9F" w14:textId="77777777" w:rsidR="001B2A2E" w:rsidRDefault="001B2A2E" w:rsidP="009C13A4">
            <w:pPr>
              <w:rPr>
                <w:lang w:eastAsia="en-GB"/>
              </w:rPr>
            </w:pPr>
          </w:p>
          <w:p w14:paraId="3AF2BE7E" w14:textId="77777777" w:rsidR="001B2A2E" w:rsidRDefault="001B2A2E" w:rsidP="009C13A4">
            <w:pPr>
              <w:rPr>
                <w:lang w:eastAsia="en-GB"/>
              </w:rPr>
            </w:pPr>
          </w:p>
          <w:p w14:paraId="6AAC8854" w14:textId="77777777" w:rsidR="001B2A2E" w:rsidRDefault="001B2A2E" w:rsidP="009C13A4">
            <w:pPr>
              <w:rPr>
                <w:lang w:eastAsia="en-GB"/>
              </w:rPr>
            </w:pPr>
          </w:p>
          <w:p w14:paraId="56778E78" w14:textId="77777777" w:rsidR="001B2A2E" w:rsidRDefault="001B2A2E" w:rsidP="009C13A4">
            <w:pPr>
              <w:rPr>
                <w:lang w:eastAsia="en-GB"/>
              </w:rPr>
            </w:pPr>
          </w:p>
          <w:p w14:paraId="21C8DCD4"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proofErr w:type="gramStart"/>
      <w:r w:rsidRPr="00375AAB">
        <w:rPr>
          <w:b/>
          <w:bCs/>
          <w:color w:val="3C3C41"/>
          <w:lang w:eastAsia="en-GB"/>
        </w:rPr>
        <w:t>)</w:t>
      </w:r>
      <w:r>
        <w:rPr>
          <w:b/>
          <w:bCs/>
          <w:color w:val="3C3C41"/>
          <w:lang w:eastAsia="en-GB"/>
        </w:rPr>
        <w:t xml:space="preserve"> </w:t>
      </w:r>
      <w:r w:rsidRPr="00375AAB">
        <w:rPr>
          <w:b/>
          <w:bCs/>
          <w:color w:val="3C3C41"/>
          <w:lang w:eastAsia="en-GB"/>
        </w:rPr>
        <w:t>,</w:t>
      </w:r>
      <w:proofErr w:type="gramEnd"/>
      <w:r w:rsidRPr="00375AAB">
        <w:rPr>
          <w:b/>
          <w:bCs/>
          <w:color w:val="3C3C41"/>
          <w:lang w:eastAsia="en-GB"/>
        </w:rPr>
        <w:t xml:space="preserve">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833E5D2"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4C7DD4">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DDED001" w:rsidR="00375AAB" w:rsidRPr="00375AAB" w:rsidRDefault="001B2A2E" w:rsidP="00375AAB">
      <w:pPr>
        <w:keepNext/>
        <w:keepLines/>
        <w:ind w:left="720" w:hanging="720"/>
        <w:outlineLvl w:val="2"/>
        <w:rPr>
          <w:b/>
          <w:bCs/>
          <w:color w:val="3C3C41"/>
          <w:lang w:eastAsia="en-GB"/>
        </w:rPr>
      </w:pPr>
      <w:r>
        <w:rPr>
          <w:b/>
          <w:bCs/>
          <w:color w:val="3C3C41"/>
          <w:lang w:eastAsia="en-GB"/>
        </w:rPr>
        <w:lastRenderedPageBreak/>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4C7DD4">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2E41F178" w14:textId="77777777" w:rsidR="001B2A2E" w:rsidRDefault="001B2A2E" w:rsidP="009C13A4">
            <w:pPr>
              <w:rPr>
                <w:lang w:eastAsia="en-GB"/>
              </w:rPr>
            </w:pPr>
          </w:p>
          <w:p w14:paraId="32D95E76" w14:textId="77777777" w:rsidR="001B2A2E" w:rsidRDefault="001B2A2E" w:rsidP="009C13A4">
            <w:pPr>
              <w:rPr>
                <w:lang w:eastAsia="en-GB"/>
              </w:rPr>
            </w:pPr>
          </w:p>
          <w:p w14:paraId="5809B4D9" w14:textId="77777777" w:rsidR="001B2A2E" w:rsidRDefault="001B2A2E" w:rsidP="009C13A4">
            <w:pPr>
              <w:rPr>
                <w:lang w:eastAsia="en-GB"/>
              </w:rPr>
            </w:pPr>
          </w:p>
          <w:p w14:paraId="076BDCD3" w14:textId="77777777" w:rsidR="001B2A2E" w:rsidRDefault="001B2A2E" w:rsidP="009C13A4">
            <w:pPr>
              <w:rPr>
                <w:lang w:eastAsia="en-GB"/>
              </w:rPr>
            </w:pPr>
          </w:p>
          <w:p w14:paraId="50034505" w14:textId="77777777" w:rsidR="001B2A2E" w:rsidRDefault="001B2A2E" w:rsidP="009C13A4">
            <w:pPr>
              <w:rPr>
                <w:lang w:eastAsia="en-GB"/>
              </w:rPr>
            </w:pPr>
          </w:p>
          <w:p w14:paraId="287BBDC4" w14:textId="77777777" w:rsidR="001B2A2E" w:rsidRDefault="001B2A2E" w:rsidP="009C13A4">
            <w:pPr>
              <w:rPr>
                <w:lang w:eastAsia="en-GB"/>
              </w:rPr>
            </w:pPr>
          </w:p>
          <w:p w14:paraId="2E2BBFBA" w14:textId="77777777" w:rsidR="001B2A2E" w:rsidRDefault="001B2A2E" w:rsidP="009C13A4">
            <w:pPr>
              <w:rPr>
                <w:lang w:eastAsia="en-GB"/>
              </w:rPr>
            </w:pPr>
          </w:p>
          <w:p w14:paraId="5F670CE6" w14:textId="77777777" w:rsidR="001B2A2E" w:rsidRDefault="001B2A2E" w:rsidP="009C13A4">
            <w:pPr>
              <w:rPr>
                <w:lang w:eastAsia="en-GB"/>
              </w:rPr>
            </w:pPr>
          </w:p>
          <w:p w14:paraId="0F66B497" w14:textId="77777777" w:rsidR="001B2A2E" w:rsidRDefault="001B2A2E" w:rsidP="009C13A4">
            <w:pPr>
              <w:rPr>
                <w:lang w:eastAsia="en-GB"/>
              </w:rPr>
            </w:pPr>
          </w:p>
          <w:p w14:paraId="722AC0F2" w14:textId="77777777" w:rsidR="001B2A2E" w:rsidRDefault="001B2A2E" w:rsidP="009C13A4">
            <w:pPr>
              <w:rPr>
                <w:lang w:eastAsia="en-GB"/>
              </w:rPr>
            </w:pPr>
          </w:p>
          <w:p w14:paraId="6D38F7AD" w14:textId="77777777" w:rsidR="001B2A2E" w:rsidRDefault="001B2A2E" w:rsidP="009C13A4">
            <w:pPr>
              <w:rPr>
                <w:lang w:eastAsia="en-GB"/>
              </w:rPr>
            </w:pPr>
          </w:p>
          <w:p w14:paraId="3D829A1D" w14:textId="77777777" w:rsidR="001B2A2E" w:rsidRDefault="001B2A2E" w:rsidP="009C13A4">
            <w:pPr>
              <w:rPr>
                <w:lang w:eastAsia="en-GB"/>
              </w:rPr>
            </w:pPr>
          </w:p>
          <w:p w14:paraId="565F2486"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1B2A2E">
      <w:pPr>
        <w:pStyle w:val="ListParagraph"/>
        <w:keepNext/>
        <w:keepLines/>
        <w:numPr>
          <w:ilvl w:val="0"/>
          <w:numId w:val="28"/>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C123D9E"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A26A96" w:rsidR="00417BD2" w:rsidRPr="00417BD2" w:rsidRDefault="004C7DD4" w:rsidP="00417BD2">
      <w:pPr>
        <w:keepNext/>
        <w:keepLines/>
        <w:ind w:firstLine="360"/>
        <w:outlineLvl w:val="2"/>
        <w:rPr>
          <w:b/>
          <w:bCs/>
          <w:color w:val="3C3C41"/>
          <w:lang w:eastAsia="en-GB"/>
        </w:rPr>
      </w:pPr>
      <w:r>
        <w:rPr>
          <w:noProof/>
        </w:rPr>
        <w:drawing>
          <wp:anchor distT="0" distB="0" distL="114300" distR="114300" simplePos="0" relativeHeight="251748352" behindDoc="0" locked="0" layoutInCell="1" allowOverlap="1" wp14:anchorId="509811BF" wp14:editId="132B5582">
            <wp:simplePos x="0" y="0"/>
            <wp:positionH relativeFrom="column">
              <wp:posOffset>1631950</wp:posOffset>
            </wp:positionH>
            <wp:positionV relativeFrom="paragraph">
              <wp:posOffset>6985</wp:posOffset>
            </wp:positionV>
            <wp:extent cx="1691005" cy="551180"/>
            <wp:effectExtent l="0" t="0" r="4445" b="1270"/>
            <wp:wrapNone/>
            <wp:docPr id="156627322" name="Picture 4" descr="A black object with a white background&#10;&#10;AI-generated content may be incorrect.">
              <a:extLst xmlns:a="http://schemas.openxmlformats.org/drawingml/2006/main">
                <a:ext uri="{FF2B5EF4-FFF2-40B4-BE49-F238E27FC236}">
                  <a16:creationId xmlns:a16="http://schemas.microsoft.com/office/drawing/2014/main" id="{74118124-49D6-CD77-8D28-D428AD3BB7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27322" name="Picture 4" descr="A black object with a white background&#10;&#10;AI-generated content may be incorrect.">
                      <a:extLst>
                        <a:ext uri="{FF2B5EF4-FFF2-40B4-BE49-F238E27FC236}">
                          <a16:creationId xmlns:a16="http://schemas.microsoft.com/office/drawing/2014/main" id="{74118124-49D6-CD77-8D28-D428AD3BB787}"/>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005" cy="55118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7A53E30" w14:textId="64B9CB98" w:rsidR="00417BD2" w:rsidRPr="00417BD2" w:rsidRDefault="00417BD2" w:rsidP="00417BD2">
      <w:pPr>
        <w:keepNext/>
        <w:keepLines/>
        <w:ind w:firstLine="360"/>
        <w:outlineLvl w:val="2"/>
        <w:rPr>
          <w:b/>
          <w:bCs/>
          <w:color w:val="3C3C41"/>
          <w:lang w:eastAsia="en-GB"/>
        </w:rPr>
      </w:pPr>
    </w:p>
    <w:p w14:paraId="494FB564" w14:textId="2B25169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4C7DD4">
        <w:rPr>
          <w:b/>
          <w:bCs/>
          <w:color w:val="3C3C41"/>
          <w:lang w:eastAsia="en-GB"/>
        </w:rPr>
        <w:t>06/03/2026</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A65703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4C7DD4">
        <w:rPr>
          <w:bCs/>
          <w:i/>
          <w:color w:val="3C3C41"/>
          <w:lang w:eastAsia="en-GB"/>
        </w:rPr>
        <w:t>JAMES MALONE</w:t>
      </w:r>
    </w:p>
    <w:p w14:paraId="6CF2FA84" w14:textId="77777777" w:rsidR="00417BD2" w:rsidRPr="00417BD2" w:rsidRDefault="00417BD2" w:rsidP="00417BD2">
      <w:pPr>
        <w:keepNext/>
        <w:keepLines/>
        <w:ind w:firstLine="360"/>
        <w:outlineLvl w:val="2"/>
        <w:rPr>
          <w:bCs/>
          <w:i/>
          <w:color w:val="3C3C41"/>
          <w:lang w:eastAsia="en-GB"/>
        </w:rPr>
      </w:pPr>
    </w:p>
    <w:p w14:paraId="408190A4" w14:textId="5128D7A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4C7DD4">
        <w:rPr>
          <w:b/>
          <w:bCs/>
          <w:color w:val="3C3C41"/>
          <w:lang w:eastAsia="en-GB"/>
        </w:rPr>
        <w:t>Marine Consents Officer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6EF02" w14:textId="77777777" w:rsidR="00656A17" w:rsidRDefault="00656A17" w:rsidP="001F125D">
      <w:r>
        <w:separator/>
      </w:r>
    </w:p>
  </w:endnote>
  <w:endnote w:type="continuationSeparator" w:id="0">
    <w:p w14:paraId="67FB8B10" w14:textId="77777777" w:rsidR="00656A17" w:rsidRDefault="00656A1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3AF91" w14:textId="77777777" w:rsidR="00656A17" w:rsidRDefault="00656A17" w:rsidP="001F125D">
      <w:r>
        <w:separator/>
      </w:r>
    </w:p>
  </w:footnote>
  <w:footnote w:type="continuationSeparator" w:id="0">
    <w:p w14:paraId="14496766" w14:textId="77777777" w:rsidR="00656A17" w:rsidRDefault="00656A1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51852" w14:textId="37C16239" w:rsidR="00CD42A1" w:rsidRPr="00CD42A1" w:rsidRDefault="002D4D25" w:rsidP="00CD42A1">
    <w:pPr>
      <w:pStyle w:val="Header"/>
      <w:jc w:val="right"/>
      <w:rPr>
        <w:b/>
        <w:bCs/>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 </w:t>
    </w:r>
    <w:r w:rsidRPr="00B44F4F">
      <w:rPr>
        <w:sz w:val="20"/>
        <w:szCs w:val="20"/>
      </w:rPr>
      <w:br/>
    </w:r>
    <w:r w:rsidR="00CD42A1" w:rsidRPr="00CD42A1">
      <w:rPr>
        <w:b/>
        <w:bCs/>
        <w:sz w:val="20"/>
        <w:szCs w:val="20"/>
      </w:rPr>
      <w:t xml:space="preserve">Natural Resources Wales </w:t>
    </w:r>
  </w:p>
  <w:p w14:paraId="7582AFDE" w14:textId="77777777" w:rsidR="00CD42A1" w:rsidRPr="00CD42A1" w:rsidRDefault="00CD42A1" w:rsidP="00CD42A1">
    <w:pPr>
      <w:pStyle w:val="Header"/>
      <w:jc w:val="right"/>
      <w:rPr>
        <w:sz w:val="20"/>
        <w:szCs w:val="20"/>
      </w:rPr>
    </w:pPr>
    <w:r w:rsidRPr="00CD42A1">
      <w:rPr>
        <w:sz w:val="20"/>
        <w:szCs w:val="20"/>
      </w:rPr>
      <w:t xml:space="preserve">Welsh Government Offices </w:t>
    </w:r>
  </w:p>
  <w:p w14:paraId="31A1CCB1" w14:textId="77777777" w:rsidR="00CD42A1" w:rsidRPr="00CD42A1" w:rsidRDefault="00CD42A1" w:rsidP="00CD42A1">
    <w:pPr>
      <w:pStyle w:val="Header"/>
      <w:jc w:val="right"/>
      <w:rPr>
        <w:sz w:val="20"/>
        <w:szCs w:val="20"/>
      </w:rPr>
    </w:pPr>
    <w:r w:rsidRPr="00CD42A1">
      <w:rPr>
        <w:sz w:val="20"/>
        <w:szCs w:val="20"/>
      </w:rPr>
      <w:t xml:space="preserve">Cathays Park </w:t>
    </w:r>
  </w:p>
  <w:p w14:paraId="27366237" w14:textId="77777777" w:rsidR="00CD42A1" w:rsidRPr="00CD42A1" w:rsidRDefault="00CD42A1" w:rsidP="00CD42A1">
    <w:pPr>
      <w:pStyle w:val="Header"/>
      <w:jc w:val="right"/>
      <w:rPr>
        <w:sz w:val="20"/>
        <w:szCs w:val="20"/>
      </w:rPr>
    </w:pPr>
    <w:r w:rsidRPr="00CD42A1">
      <w:rPr>
        <w:sz w:val="20"/>
        <w:szCs w:val="20"/>
      </w:rPr>
      <w:t>King Edward VII Avenue</w:t>
    </w:r>
  </w:p>
  <w:p w14:paraId="6C62AF7F" w14:textId="77777777" w:rsidR="00CD42A1" w:rsidRPr="00CD42A1" w:rsidRDefault="00CD42A1" w:rsidP="00CD42A1">
    <w:pPr>
      <w:pStyle w:val="Header"/>
      <w:jc w:val="right"/>
      <w:rPr>
        <w:sz w:val="20"/>
        <w:szCs w:val="20"/>
      </w:rPr>
    </w:pPr>
    <w:r w:rsidRPr="00CD42A1">
      <w:rPr>
        <w:sz w:val="20"/>
        <w:szCs w:val="20"/>
      </w:rPr>
      <w:t>Cardiff</w:t>
    </w:r>
  </w:p>
  <w:p w14:paraId="547BB55A" w14:textId="0BC08E73" w:rsidR="002D4D25" w:rsidRDefault="00CD42A1" w:rsidP="00CD42A1">
    <w:pPr>
      <w:pStyle w:val="Header"/>
      <w:jc w:val="right"/>
      <w:rPr>
        <w:rStyle w:val="Hyperlink"/>
        <w:sz w:val="20"/>
        <w:szCs w:val="20"/>
      </w:rPr>
    </w:pPr>
    <w:r w:rsidRPr="00CD42A1">
      <w:rPr>
        <w:sz w:val="20"/>
        <w:szCs w:val="20"/>
      </w:rPr>
      <w:t>CF10 3NQ</w:t>
    </w:r>
    <w:r w:rsidR="002D4D25" w:rsidRPr="00B44F4F">
      <w:rPr>
        <w:sz w:val="20"/>
        <w:szCs w:val="20"/>
      </w:rPr>
      <w:br/>
    </w:r>
    <w:r w:rsidR="002D4D25" w:rsidRPr="00B44F4F">
      <w:rPr>
        <w:sz w:val="20"/>
        <w:szCs w:val="20"/>
      </w:rPr>
      <w:br/>
      <w:t xml:space="preserve">  Tel: 0300 065 3000</w:t>
    </w:r>
    <w:r w:rsidR="002D4D25" w:rsidRPr="00B44F4F">
      <w:rPr>
        <w:sz w:val="20"/>
        <w:szCs w:val="20"/>
      </w:rPr>
      <w:br/>
      <w:t xml:space="preserve"> Email: </w:t>
    </w:r>
    <w:hyperlink r:id="rId2" w:history="1">
      <w:r w:rsidR="002D4D25"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55DE5"/>
    <w:multiLevelType w:val="hybridMultilevel"/>
    <w:tmpl w:val="63E84900"/>
    <w:lvl w:ilvl="0" w:tplc="E8B8749C">
      <w:start w:val="1"/>
      <w:numFmt w:val="bullet"/>
      <w:pStyle w:val="BulletPoints"/>
      <w:lvlText w:val=""/>
      <w:lvlJc w:val="left"/>
      <w:pPr>
        <w:tabs>
          <w:tab w:val="num" w:pos="1584"/>
        </w:tabs>
        <w:ind w:left="1584" w:hanging="360"/>
      </w:pPr>
      <w:rPr>
        <w:rFonts w:ascii="Symbol" w:hAnsi="Symbol" w:hint="default"/>
      </w:rPr>
    </w:lvl>
    <w:lvl w:ilvl="1" w:tplc="04090003">
      <w:start w:val="1"/>
      <w:numFmt w:val="bullet"/>
      <w:lvlText w:val="o"/>
      <w:lvlJc w:val="left"/>
      <w:pPr>
        <w:tabs>
          <w:tab w:val="num" w:pos="2304"/>
        </w:tabs>
        <w:ind w:left="2304" w:hanging="360"/>
      </w:pPr>
      <w:rPr>
        <w:rFonts w:ascii="Courier New" w:hAnsi="Courier New"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615119">
    <w:abstractNumId w:val="16"/>
  </w:num>
  <w:num w:numId="2" w16cid:durableId="512305810">
    <w:abstractNumId w:val="19"/>
  </w:num>
  <w:num w:numId="3" w16cid:durableId="1112243829">
    <w:abstractNumId w:val="3"/>
  </w:num>
  <w:num w:numId="4" w16cid:durableId="608590740">
    <w:abstractNumId w:val="27"/>
  </w:num>
  <w:num w:numId="5" w16cid:durableId="1484467230">
    <w:abstractNumId w:val="20"/>
  </w:num>
  <w:num w:numId="6" w16cid:durableId="53893325">
    <w:abstractNumId w:val="26"/>
  </w:num>
  <w:num w:numId="7" w16cid:durableId="19400439">
    <w:abstractNumId w:val="5"/>
  </w:num>
  <w:num w:numId="8" w16cid:durableId="2133740993">
    <w:abstractNumId w:val="10"/>
  </w:num>
  <w:num w:numId="9" w16cid:durableId="2094163549">
    <w:abstractNumId w:val="25"/>
  </w:num>
  <w:num w:numId="10" w16cid:durableId="987587462">
    <w:abstractNumId w:val="18"/>
  </w:num>
  <w:num w:numId="11" w16cid:durableId="1013067598">
    <w:abstractNumId w:val="4"/>
  </w:num>
  <w:num w:numId="12" w16cid:durableId="1239635714">
    <w:abstractNumId w:val="29"/>
  </w:num>
  <w:num w:numId="13" w16cid:durableId="1610970587">
    <w:abstractNumId w:val="23"/>
  </w:num>
  <w:num w:numId="14" w16cid:durableId="1739210417">
    <w:abstractNumId w:val="1"/>
  </w:num>
  <w:num w:numId="15" w16cid:durableId="1220435095">
    <w:abstractNumId w:val="15"/>
  </w:num>
  <w:num w:numId="16" w16cid:durableId="1242301848">
    <w:abstractNumId w:val="2"/>
  </w:num>
  <w:num w:numId="17" w16cid:durableId="146943194">
    <w:abstractNumId w:val="24"/>
  </w:num>
  <w:num w:numId="18" w16cid:durableId="486939239">
    <w:abstractNumId w:val="11"/>
  </w:num>
  <w:num w:numId="19" w16cid:durableId="975182394">
    <w:abstractNumId w:val="13"/>
  </w:num>
  <w:num w:numId="20" w16cid:durableId="1058431477">
    <w:abstractNumId w:val="21"/>
  </w:num>
  <w:num w:numId="21" w16cid:durableId="1502814868">
    <w:abstractNumId w:val="12"/>
  </w:num>
  <w:num w:numId="22" w16cid:durableId="1435979114">
    <w:abstractNumId w:val="14"/>
  </w:num>
  <w:num w:numId="23" w16cid:durableId="250626078">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46539555">
    <w:abstractNumId w:val="7"/>
  </w:num>
  <w:num w:numId="25" w16cid:durableId="431510310">
    <w:abstractNumId w:val="6"/>
  </w:num>
  <w:num w:numId="26" w16cid:durableId="1940484500">
    <w:abstractNumId w:val="17"/>
  </w:num>
  <w:num w:numId="27" w16cid:durableId="309676732">
    <w:abstractNumId w:val="0"/>
  </w:num>
  <w:num w:numId="28" w16cid:durableId="49154010">
    <w:abstractNumId w:val="22"/>
  </w:num>
  <w:num w:numId="29" w16cid:durableId="789008631">
    <w:abstractNumId w:val="28"/>
  </w:num>
  <w:num w:numId="30" w16cid:durableId="2175227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1088B"/>
    <w:rsid w:val="00137485"/>
    <w:rsid w:val="0018171A"/>
    <w:rsid w:val="001A689E"/>
    <w:rsid w:val="001B2A2E"/>
    <w:rsid w:val="001F125D"/>
    <w:rsid w:val="00232E91"/>
    <w:rsid w:val="002360DE"/>
    <w:rsid w:val="002D4D25"/>
    <w:rsid w:val="00375AAB"/>
    <w:rsid w:val="00381D5F"/>
    <w:rsid w:val="003D4656"/>
    <w:rsid w:val="00417BD2"/>
    <w:rsid w:val="00452965"/>
    <w:rsid w:val="00457685"/>
    <w:rsid w:val="0048588D"/>
    <w:rsid w:val="004907AF"/>
    <w:rsid w:val="004C7DD4"/>
    <w:rsid w:val="004F596B"/>
    <w:rsid w:val="005058A1"/>
    <w:rsid w:val="005A730A"/>
    <w:rsid w:val="006250B6"/>
    <w:rsid w:val="00641ACD"/>
    <w:rsid w:val="006434CF"/>
    <w:rsid w:val="006466A0"/>
    <w:rsid w:val="006531E1"/>
    <w:rsid w:val="00656A17"/>
    <w:rsid w:val="00663B97"/>
    <w:rsid w:val="00691F64"/>
    <w:rsid w:val="006D767C"/>
    <w:rsid w:val="00734A32"/>
    <w:rsid w:val="00742A3E"/>
    <w:rsid w:val="00760912"/>
    <w:rsid w:val="00775661"/>
    <w:rsid w:val="007F12BD"/>
    <w:rsid w:val="00835520"/>
    <w:rsid w:val="00884834"/>
    <w:rsid w:val="008B211D"/>
    <w:rsid w:val="008D5552"/>
    <w:rsid w:val="008E7D3A"/>
    <w:rsid w:val="009464BF"/>
    <w:rsid w:val="009B3EEB"/>
    <w:rsid w:val="00A90C07"/>
    <w:rsid w:val="00A97105"/>
    <w:rsid w:val="00AC3254"/>
    <w:rsid w:val="00B24F92"/>
    <w:rsid w:val="00B3544B"/>
    <w:rsid w:val="00B44F4F"/>
    <w:rsid w:val="00BD3C09"/>
    <w:rsid w:val="00C609DC"/>
    <w:rsid w:val="00CA2EB5"/>
    <w:rsid w:val="00CB5302"/>
    <w:rsid w:val="00CD42A1"/>
    <w:rsid w:val="00D31658"/>
    <w:rsid w:val="00D54FED"/>
    <w:rsid w:val="00D76ED6"/>
    <w:rsid w:val="00E3362A"/>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customStyle="1" w:styleId="BulletPoints">
    <w:name w:val="Bullet Points"/>
    <w:basedOn w:val="Normal"/>
    <w:qFormat/>
    <w:rsid w:val="004C7DD4"/>
    <w:pPr>
      <w:numPr>
        <w:numId w:val="30"/>
      </w:numPr>
      <w:tabs>
        <w:tab w:val="clear" w:pos="1584"/>
        <w:tab w:val="num" w:pos="1620"/>
      </w:tabs>
      <w:spacing w:before="60" w:after="60"/>
      <w:ind w:left="1627"/>
      <w:jc w:val="both"/>
    </w:pPr>
    <w:rPr>
      <w:rFonts w:cs="Arial"/>
      <w:sz w:val="21"/>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REGU-1131566378-3834</_dlc_DocId>
    <_dlc_DocIdUrl xmlns="9be56660-2c31-41ef-bc00-23e72f632f2a">
      <Url>https://cyfoethnaturiolcymru.sharepoint.com/teams/Regulatory/Permitting/ml/_layouts/15/DocIdRedir.aspx?ID=REGU-1131566378-3834</Url>
      <Description>REGU-1131566378-3834</Description>
    </_dlc_DocIdUrl>
    <Site_x0020_Name xmlns="859f7ad6-93f6-4205-b62b-a17f28acbbac">Western Link 2</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 xsi:nil="true"/>
    <Document_x0020_Type xmlns="859f7ad6-93f6-4205-b62b-a17f28acbbac">Form/Proforma</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1 - 3 Strand, London, WC2N 5EH</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2026-03-06T00:00:00+00:00</Document_x0020_Date>
    <Facility_x0020_Address xmlns="859f7ad6-93f6-4205-b62b-a17f28acbbac">Wales</Facility_x0020_Address>
    <Environment_x0020_Sub_x0020_Folder xmlns="859f7ad6-93f6-4205-b62b-a17f28acbbac">Licences applications</Environment_x0020_Sub_x0020_Folder>
    <Customer_x0020_Name xmlns="859f7ad6-93f6-4205-b62b-a17f28acbbac">National Grid Electricity Transmission PLC</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8" ma:contentTypeDescription="Permitting &amp; Compliance Word Document" ma:contentTypeScope="" ma:versionID="e116f268e683a8d5dc0e8a017b5fab54">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9536f3cd3e4393afbdbb20bf84946066"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38" nillable="true" ma:displayName="MediaServiceSearchProperties" ma:hidden="true" ma:internalName="MediaServiceSearchProperties" ma:readOnly="true">
      <xsd:simpleType>
        <xsd:restriction base="dms:Note"/>
      </xsd:simpleType>
    </xsd:element>
    <xsd:element name="MediaServiceLocation" ma:index="3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1482EEB8-2A77-49CC-BBB6-3AE89CA14B13}"/>
</file>

<file path=customXml/itemProps4.xml><?xml version="1.0" encoding="utf-8"?>
<ds:datastoreItem xmlns:ds="http://schemas.openxmlformats.org/officeDocument/2006/customXml" ds:itemID="{5CE26239-8FDF-4645-A6E6-6A876AC83EC3}"/>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1217</Words>
  <Characters>6491</Characters>
  <Application>Microsoft Office Word</Application>
  <DocSecurity>0</DocSecurity>
  <Lines>360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James Malone</cp:lastModifiedBy>
  <cp:revision>2</cp:revision>
  <cp:lastPrinted>2014-12-08T16:39:00Z</cp:lastPrinted>
  <dcterms:created xsi:type="dcterms:W3CDTF">2026-03-06T17:52:00Z</dcterms:created>
  <dcterms:modified xsi:type="dcterms:W3CDTF">2026-03-06T17:52:00Z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IsMyDocuments">
    <vt:bool>true</vt:bool>
  </property>
  <property fmtid="{D5CDD505-2E9C-101B-9397-08002B2CF9AE}" pid="4" name="_dlc_DocIdItemGuid">
    <vt:lpwstr>cc1dd027-af39-40a5-b127-22328f696af4</vt:lpwstr>
  </property>
  <property fmtid="{D5CDD505-2E9C-101B-9397-08002B2CF9AE}" pid="5" name="MediaServiceImageTags">
    <vt:lpwstr/>
  </property>
</Properties>
</file>