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097"/>
        <w:gridCol w:w="6786"/>
        <w:gridCol w:w="607"/>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768F0A9" w:rsidR="00026A0D" w:rsidRPr="00D74ABA" w:rsidRDefault="00064A3B" w:rsidP="001E40BB">
            <w:pPr>
              <w:jc w:val="both"/>
              <w:rPr>
                <w:rFonts w:cs="Arial"/>
                <w:sz w:val="24"/>
                <w:szCs w:val="24"/>
              </w:rPr>
            </w:pPr>
            <w:r>
              <w:rPr>
                <w:rFonts w:cs="Arial"/>
                <w:sz w:val="24"/>
                <w:szCs w:val="24"/>
              </w:rPr>
              <w:t>Bryan Burn / Waste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486BAE7B" w14:textId="48CAE55E" w:rsidR="00064A3B" w:rsidRPr="00064A3B" w:rsidRDefault="00064A3B" w:rsidP="00064A3B">
            <w:pPr>
              <w:jc w:val="both"/>
              <w:rPr>
                <w:rFonts w:cs="Arial"/>
                <w:sz w:val="24"/>
                <w:szCs w:val="24"/>
              </w:rPr>
            </w:pPr>
            <w:r>
              <w:rPr>
                <w:rFonts w:cs="Arial"/>
                <w:sz w:val="24"/>
                <w:szCs w:val="24"/>
              </w:rPr>
              <w:t xml:space="preserve">PAN-031595 </w:t>
            </w:r>
            <w:r w:rsidRPr="00064A3B">
              <w:rPr>
                <w:rFonts w:cs="Arial"/>
                <w:sz w:val="24"/>
                <w:szCs w:val="24"/>
              </w:rPr>
              <w:t>Tir William Richard Farm</w:t>
            </w:r>
          </w:p>
          <w:p w14:paraId="513E37F7" w14:textId="7FBCA86F" w:rsidR="00026A0D" w:rsidRPr="00D74ABA" w:rsidRDefault="00064A3B" w:rsidP="00064A3B">
            <w:pPr>
              <w:jc w:val="both"/>
              <w:rPr>
                <w:rFonts w:cs="Arial"/>
                <w:sz w:val="24"/>
                <w:szCs w:val="24"/>
              </w:rPr>
            </w:pPr>
            <w:proofErr w:type="spellStart"/>
            <w:r w:rsidRPr="00064A3B">
              <w:rPr>
                <w:rFonts w:cs="Arial"/>
                <w:sz w:val="24"/>
                <w:szCs w:val="24"/>
              </w:rPr>
              <w:t>Llangynidr</w:t>
            </w:r>
            <w:proofErr w:type="spellEnd"/>
            <w:r w:rsidRPr="00064A3B">
              <w:rPr>
                <w:rFonts w:cs="Arial"/>
                <w:sz w:val="24"/>
                <w:szCs w:val="24"/>
              </w:rPr>
              <w:t>, Crick</w:t>
            </w:r>
            <w:r>
              <w:rPr>
                <w:rFonts w:cs="Arial"/>
                <w:sz w:val="24"/>
                <w:szCs w:val="24"/>
              </w:rPr>
              <w:t>h</w:t>
            </w:r>
            <w:r w:rsidRPr="00064A3B">
              <w:rPr>
                <w:rFonts w:cs="Arial"/>
                <w:sz w:val="24"/>
                <w:szCs w:val="24"/>
              </w:rPr>
              <w:t>owell, Powys</w:t>
            </w:r>
            <w:r>
              <w:rPr>
                <w:rFonts w:cs="Arial"/>
                <w:sz w:val="24"/>
                <w:szCs w:val="24"/>
              </w:rPr>
              <w:t xml:space="preserve">. </w:t>
            </w:r>
            <w:r w:rsidRPr="00064A3B">
              <w:rPr>
                <w:rFonts w:cs="Arial"/>
                <w:sz w:val="24"/>
                <w:szCs w:val="24"/>
              </w:rPr>
              <w:t>NP8 1LL</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143363AF"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50AA742" w:rsidR="00026A0D" w:rsidRPr="00D74ABA" w:rsidRDefault="00026A0D" w:rsidP="0016070E">
            <w:pPr>
              <w:rPr>
                <w:rFonts w:cs="Arial"/>
                <w:sz w:val="24"/>
                <w:szCs w:val="24"/>
              </w:rPr>
            </w:pPr>
            <w:r w:rsidRPr="00D74ABA">
              <w:rPr>
                <w:rFonts w:cs="Arial"/>
                <w:sz w:val="24"/>
                <w:szCs w:val="24"/>
              </w:rPr>
              <w:t>a.</w:t>
            </w:r>
            <w:r w:rsidR="00064A3B">
              <w:t xml:space="preserve"> </w:t>
            </w:r>
            <w:r w:rsidR="00064A3B" w:rsidRPr="00064A3B">
              <w:rPr>
                <w:rFonts w:cs="Arial"/>
                <w:sz w:val="24"/>
                <w:szCs w:val="24"/>
              </w:rPr>
              <w:t>SSSI River Usk (Upper Usk) / Afon Wysg (Wysg Uchaf)</w:t>
            </w:r>
          </w:p>
          <w:p w14:paraId="42AC1DCB" w14:textId="141B4F13" w:rsidR="00026A0D" w:rsidRPr="00D74ABA" w:rsidRDefault="00026A0D" w:rsidP="0016070E">
            <w:pPr>
              <w:rPr>
                <w:rFonts w:cs="Arial"/>
                <w:sz w:val="24"/>
                <w:szCs w:val="24"/>
              </w:rPr>
            </w:pPr>
            <w:proofErr w:type="spellStart"/>
            <w:r w:rsidRPr="00D74ABA">
              <w:rPr>
                <w:rFonts w:cs="Arial"/>
                <w:sz w:val="24"/>
                <w:szCs w:val="24"/>
              </w:rPr>
              <w:t>b.</w:t>
            </w:r>
            <w:r w:rsidR="006F0B3F">
              <w:rPr>
                <w:rFonts w:cs="Arial"/>
                <w:sz w:val="24"/>
                <w:szCs w:val="24"/>
              </w:rPr>
              <w:t>Cyffredyn</w:t>
            </w:r>
            <w:proofErr w:type="spellEnd"/>
          </w:p>
          <w:p w14:paraId="2C85D708" w14:textId="1FE56A0C" w:rsidR="00026A0D" w:rsidRPr="00D74ABA" w:rsidRDefault="00026A0D" w:rsidP="0016070E">
            <w:pPr>
              <w:rPr>
                <w:rFonts w:cs="Arial"/>
                <w:sz w:val="24"/>
                <w:szCs w:val="24"/>
              </w:rPr>
            </w:pPr>
            <w:proofErr w:type="spellStart"/>
            <w:r w:rsidRPr="00D74ABA">
              <w:rPr>
                <w:rFonts w:cs="Arial"/>
                <w:sz w:val="24"/>
                <w:szCs w:val="24"/>
              </w:rPr>
              <w:t>c.</w:t>
            </w:r>
            <w:r w:rsidR="003D38AD">
              <w:rPr>
                <w:rFonts w:cs="Arial"/>
                <w:sz w:val="24"/>
                <w:szCs w:val="24"/>
              </w:rPr>
              <w:t>Mid</w:t>
            </w:r>
            <w:proofErr w:type="spellEnd"/>
            <w:r w:rsidR="0058117B">
              <w:rPr>
                <w:rFonts w:cs="Arial"/>
                <w:sz w:val="24"/>
                <w:szCs w:val="24"/>
              </w:rPr>
              <w:t xml:space="preserve"> Waste Regulation team</w:t>
            </w:r>
            <w:r w:rsidR="003D38AD">
              <w:rPr>
                <w:rFonts w:cs="Arial"/>
                <w:sz w:val="24"/>
                <w:szCs w:val="24"/>
              </w:rPr>
              <w:t>/</w:t>
            </w:r>
            <w:r w:rsidR="003D38AD" w:rsidRPr="003D38AD">
              <w:rPr>
                <w:rFonts w:cs="Arial"/>
                <w:sz w:val="24"/>
                <w:szCs w:val="24"/>
              </w:rPr>
              <w:t xml:space="preserve">South Powys (Radnorshire and </w:t>
            </w:r>
            <w:proofErr w:type="spellStart"/>
            <w:r w:rsidR="003D38AD" w:rsidRPr="003D38AD">
              <w:rPr>
                <w:rFonts w:cs="Arial"/>
                <w:sz w:val="24"/>
                <w:szCs w:val="24"/>
              </w:rPr>
              <w:t>Brecnok</w:t>
            </w:r>
            <w:proofErr w:type="spellEnd"/>
            <w:r w:rsidR="003D38AD" w:rsidRPr="003D38AD">
              <w:rPr>
                <w:rFonts w:cs="Arial"/>
                <w:sz w:val="24"/>
                <w:szCs w:val="24"/>
              </w:rPr>
              <w:t>)</w:t>
            </w:r>
            <w:r w:rsidR="0058117B">
              <w:rPr>
                <w:rFonts w:cs="Arial"/>
                <w:sz w:val="24"/>
                <w:szCs w:val="24"/>
              </w:rPr>
              <w:t xml:space="preserve"> </w:t>
            </w:r>
            <w:r w:rsidR="0058117B" w:rsidRPr="003D38AD">
              <w:rPr>
                <w:rFonts w:cs="Arial"/>
                <w:sz w:val="24"/>
                <w:szCs w:val="24"/>
              </w:rPr>
              <w:t>Environment 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642A8AC2" w14:textId="5039F7B9" w:rsidR="00026A0D" w:rsidRPr="00D74ABA" w:rsidRDefault="00026A0D" w:rsidP="00F63374">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EE905B7" w:rsidR="00026A0D" w:rsidRPr="00D74ABA" w:rsidRDefault="003D38AD" w:rsidP="003D38AD">
            <w:pPr>
              <w:rPr>
                <w:rFonts w:cs="Arial"/>
                <w:sz w:val="24"/>
                <w:szCs w:val="24"/>
              </w:rPr>
            </w:pPr>
            <w:r>
              <w:rPr>
                <w:rFonts w:cs="Arial"/>
                <w:sz w:val="24"/>
                <w:szCs w:val="24"/>
              </w:rPr>
              <w:t>The activity is not wholly or partly within the SSSI. Nearest boundary is approximately 60 metres on near to flat ground.</w:t>
            </w:r>
          </w:p>
          <w:p w14:paraId="3A7DD33B" w14:textId="77777777" w:rsidR="00026A0D" w:rsidRPr="00D74ABA" w:rsidRDefault="00026A0D" w:rsidP="003D38AD">
            <w:pPr>
              <w:rPr>
                <w:rFonts w:cs="Arial"/>
                <w:sz w:val="24"/>
                <w:szCs w:val="24"/>
              </w:rPr>
            </w:pPr>
          </w:p>
          <w:p w14:paraId="081D483E" w14:textId="77A4C658" w:rsidR="00026A0D" w:rsidRPr="00D74ABA" w:rsidRDefault="003D38AD" w:rsidP="003D38AD">
            <w:pPr>
              <w:rPr>
                <w:rFonts w:cs="Arial"/>
                <w:sz w:val="24"/>
                <w:szCs w:val="24"/>
              </w:rPr>
            </w:pPr>
            <w:r w:rsidRPr="003D38AD">
              <w:rPr>
                <w:rFonts w:cs="Arial"/>
                <w:sz w:val="24"/>
                <w:szCs w:val="24"/>
              </w:rPr>
              <w:t>Landspreading deployment under standard rules permit SR2010 No4</w:t>
            </w:r>
          </w:p>
          <w:p w14:paraId="6CC5F7FE" w14:textId="77777777" w:rsidR="00F63374" w:rsidRDefault="00F63374" w:rsidP="003D38AD">
            <w:pPr>
              <w:rPr>
                <w:rFonts w:cs="Arial"/>
                <w:sz w:val="24"/>
                <w:szCs w:val="24"/>
              </w:rPr>
            </w:pPr>
          </w:p>
          <w:p w14:paraId="6A68053B" w14:textId="55C474E9" w:rsidR="00026A0D" w:rsidRDefault="003D38AD" w:rsidP="003D38AD">
            <w:pPr>
              <w:rPr>
                <w:rFonts w:cs="Arial"/>
                <w:sz w:val="24"/>
                <w:szCs w:val="24"/>
              </w:rPr>
            </w:pPr>
            <w:r w:rsidRPr="003D38AD">
              <w:rPr>
                <w:rFonts w:cs="Arial"/>
                <w:sz w:val="24"/>
                <w:szCs w:val="24"/>
              </w:rPr>
              <w:lastRenderedPageBreak/>
              <w:t xml:space="preserve">Land spreading application to spread a </w:t>
            </w:r>
            <w:r>
              <w:rPr>
                <w:rFonts w:cs="Arial"/>
                <w:sz w:val="24"/>
                <w:szCs w:val="24"/>
              </w:rPr>
              <w:t>one waste 17 05 02</w:t>
            </w:r>
            <w:r w:rsidRPr="003D38AD">
              <w:rPr>
                <w:rFonts w:cs="Arial"/>
                <w:sz w:val="24"/>
                <w:szCs w:val="24"/>
              </w:rPr>
              <w:t xml:space="preserve"> on land at</w:t>
            </w:r>
            <w:r>
              <w:t xml:space="preserve"> </w:t>
            </w:r>
            <w:r w:rsidRPr="003D38AD">
              <w:rPr>
                <w:rFonts w:cs="Arial"/>
                <w:sz w:val="24"/>
                <w:szCs w:val="24"/>
              </w:rPr>
              <w:t>Tir William Richard Farm</w:t>
            </w:r>
            <w:r>
              <w:rPr>
                <w:rFonts w:cs="Arial"/>
                <w:sz w:val="24"/>
                <w:szCs w:val="24"/>
              </w:rPr>
              <w:t xml:space="preserve">, </w:t>
            </w:r>
            <w:proofErr w:type="spellStart"/>
            <w:r w:rsidRPr="003D38AD">
              <w:rPr>
                <w:rFonts w:cs="Arial"/>
                <w:sz w:val="24"/>
                <w:szCs w:val="24"/>
              </w:rPr>
              <w:t>Llangynidr</w:t>
            </w:r>
            <w:proofErr w:type="spellEnd"/>
            <w:r w:rsidRPr="003D38AD">
              <w:rPr>
                <w:rFonts w:cs="Arial"/>
                <w:sz w:val="24"/>
                <w:szCs w:val="24"/>
              </w:rPr>
              <w:t>, Crickhowell, Powys. NP8 1LL</w:t>
            </w:r>
            <w:r>
              <w:rPr>
                <w:rFonts w:cs="Arial"/>
                <w:sz w:val="24"/>
                <w:szCs w:val="24"/>
              </w:rPr>
              <w:t>.</w:t>
            </w:r>
          </w:p>
          <w:p w14:paraId="4F89C5A2" w14:textId="77777777" w:rsidR="003D38AD" w:rsidRDefault="003D38AD" w:rsidP="003D38AD">
            <w:pPr>
              <w:rPr>
                <w:rFonts w:cs="Arial"/>
                <w:sz w:val="24"/>
                <w:szCs w:val="24"/>
              </w:rPr>
            </w:pPr>
          </w:p>
          <w:p w14:paraId="7505C1E0" w14:textId="77777777" w:rsidR="003D38AD" w:rsidRDefault="003D38AD" w:rsidP="003D38AD">
            <w:pPr>
              <w:rPr>
                <w:rFonts w:cs="Arial"/>
                <w:sz w:val="24"/>
                <w:szCs w:val="24"/>
              </w:rPr>
            </w:pPr>
            <w:r w:rsidRPr="003D38AD">
              <w:rPr>
                <w:rFonts w:cs="Arial"/>
                <w:sz w:val="24"/>
                <w:szCs w:val="24"/>
              </w:rPr>
              <w:t>The application activity is for the recovery of waste silt that has been dredged as part of maintenance operations on an inland freshwater course, the Mon &amp; Brec canal. The recovery activity will result in agricultural improvement without causing harm to the environment.</w:t>
            </w:r>
          </w:p>
          <w:p w14:paraId="12CC1965" w14:textId="77777777" w:rsidR="00F63374" w:rsidRPr="003D38AD" w:rsidRDefault="00F63374" w:rsidP="003D38AD">
            <w:pPr>
              <w:rPr>
                <w:rFonts w:cs="Arial"/>
                <w:sz w:val="24"/>
                <w:szCs w:val="24"/>
              </w:rPr>
            </w:pPr>
          </w:p>
          <w:p w14:paraId="20EC2EDC" w14:textId="78EB933A" w:rsidR="003D38AD" w:rsidRPr="00D74ABA" w:rsidRDefault="003D38AD" w:rsidP="003D38AD">
            <w:pPr>
              <w:rPr>
                <w:rFonts w:cs="Arial"/>
                <w:sz w:val="24"/>
                <w:szCs w:val="24"/>
              </w:rPr>
            </w:pPr>
            <w:r w:rsidRPr="003D38AD">
              <w:rPr>
                <w:rFonts w:cs="Arial"/>
                <w:sz w:val="24"/>
                <w:szCs w:val="24"/>
              </w:rPr>
              <w:t>The agricultural land will benefit from the spreading activity due to:</w:t>
            </w:r>
          </w:p>
          <w:p w14:paraId="339D9994" w14:textId="77777777" w:rsidR="00026A0D" w:rsidRPr="00D74ABA" w:rsidRDefault="00026A0D" w:rsidP="003D38AD">
            <w:pPr>
              <w:rPr>
                <w:rFonts w:cs="Arial"/>
                <w:sz w:val="24"/>
                <w:szCs w:val="24"/>
              </w:rPr>
            </w:pPr>
          </w:p>
          <w:p w14:paraId="401980E2" w14:textId="082B5C07" w:rsidR="00026A0D" w:rsidRPr="00D74ABA" w:rsidRDefault="003D38AD" w:rsidP="003D38AD">
            <w:pPr>
              <w:rPr>
                <w:rFonts w:cs="Arial"/>
                <w:sz w:val="24"/>
                <w:szCs w:val="24"/>
              </w:rPr>
            </w:pPr>
            <w:r w:rsidRPr="003D38AD">
              <w:rPr>
                <w:rFonts w:cs="Arial"/>
                <w:sz w:val="24"/>
                <w:szCs w:val="24"/>
              </w:rPr>
              <w:t>The replenishment of soil. Dredging sediments are made up of mainly inorganic material with some organic matter and have a similar make-up to mineral topsoil. The application of dredging sediments will add volume to the existing topsoil, which replenishes the field and replaces soil that is lost due to erosion. In addition to agricultural benefit, the application of sediments helps to maintain the landscape.</w:t>
            </w:r>
          </w:p>
          <w:p w14:paraId="2D7227D5" w14:textId="77777777" w:rsidR="00026A0D" w:rsidRPr="00D74ABA" w:rsidRDefault="00026A0D" w:rsidP="003D38AD">
            <w:pPr>
              <w:rPr>
                <w:rFonts w:cs="Arial"/>
                <w:sz w:val="24"/>
                <w:szCs w:val="24"/>
              </w:rPr>
            </w:pPr>
          </w:p>
          <w:p w14:paraId="03FB7363" w14:textId="77777777" w:rsidR="003D38AD" w:rsidRPr="003D38AD" w:rsidRDefault="003D38AD" w:rsidP="003D38AD">
            <w:pPr>
              <w:rPr>
                <w:rFonts w:cs="Arial"/>
                <w:sz w:val="24"/>
                <w:szCs w:val="24"/>
              </w:rPr>
            </w:pPr>
            <w:r w:rsidRPr="003D38AD">
              <w:rPr>
                <w:rFonts w:cs="Arial"/>
                <w:sz w:val="24"/>
                <w:szCs w:val="24"/>
              </w:rPr>
              <w:t>The addition of nutrients. Dredging sediments are typically a good source of phosphate, often potash and to a smaller extent nitrogen (the availability of N in dredgings is assumed to be 3%). The amounts of organic matter in dredging sediment can vary depending on the source and origins of the sediment but can typically range between 1% - 15%.</w:t>
            </w:r>
          </w:p>
          <w:p w14:paraId="2CD9AB9B" w14:textId="77777777" w:rsidR="00F63374" w:rsidRDefault="00F63374" w:rsidP="003D38AD">
            <w:pPr>
              <w:rPr>
                <w:rFonts w:cs="Arial"/>
                <w:sz w:val="24"/>
                <w:szCs w:val="24"/>
              </w:rPr>
            </w:pPr>
          </w:p>
          <w:p w14:paraId="1BC310FC" w14:textId="3AF6E5C6" w:rsidR="003D38AD" w:rsidRPr="003D38AD" w:rsidRDefault="003D38AD" w:rsidP="003D38AD">
            <w:pPr>
              <w:rPr>
                <w:rFonts w:cs="Arial"/>
                <w:sz w:val="24"/>
                <w:szCs w:val="24"/>
              </w:rPr>
            </w:pPr>
            <w:r w:rsidRPr="003D38AD">
              <w:rPr>
                <w:rFonts w:cs="Arial"/>
                <w:sz w:val="24"/>
                <w:szCs w:val="24"/>
              </w:rPr>
              <w:t>The quantity of waste applied per hectare shall not exceed that in the agreed deployment form and in any case no more than stated quantities of waste shall be spread on the land in any period of 12 months:</w:t>
            </w:r>
          </w:p>
          <w:p w14:paraId="0F6EE608" w14:textId="29C8E3CF" w:rsidR="00026A0D" w:rsidRDefault="003D38AD" w:rsidP="003D38AD">
            <w:pPr>
              <w:rPr>
                <w:rFonts w:cs="Arial"/>
                <w:sz w:val="24"/>
                <w:szCs w:val="24"/>
              </w:rPr>
            </w:pPr>
            <w:r w:rsidRPr="003D38AD">
              <w:rPr>
                <w:rFonts w:cs="Arial"/>
                <w:sz w:val="24"/>
                <w:szCs w:val="24"/>
              </w:rPr>
              <w:t>•</w:t>
            </w:r>
            <w:r>
              <w:rPr>
                <w:rFonts w:cs="Arial"/>
                <w:sz w:val="24"/>
                <w:szCs w:val="24"/>
              </w:rPr>
              <w:t xml:space="preserve"> </w:t>
            </w:r>
            <w:r w:rsidRPr="003D38AD">
              <w:rPr>
                <w:rFonts w:cs="Arial"/>
                <w:sz w:val="24"/>
                <w:szCs w:val="24"/>
              </w:rPr>
              <w:t>In the case of dredging spoil from inland waters, (17 05 06) 5,000 tonnes per hectare.</w:t>
            </w:r>
          </w:p>
          <w:p w14:paraId="4FB3DCD7" w14:textId="77777777" w:rsidR="00F63374" w:rsidRPr="00D74ABA" w:rsidRDefault="00F63374" w:rsidP="003D38AD">
            <w:pPr>
              <w:rPr>
                <w:rFonts w:cs="Arial"/>
                <w:sz w:val="24"/>
                <w:szCs w:val="24"/>
              </w:rPr>
            </w:pPr>
          </w:p>
          <w:p w14:paraId="2C7B779B" w14:textId="30FDA31A" w:rsidR="00026A0D" w:rsidRDefault="003F5713" w:rsidP="003D38AD">
            <w:pPr>
              <w:rPr>
                <w:rFonts w:cs="Arial"/>
                <w:sz w:val="24"/>
                <w:szCs w:val="24"/>
              </w:rPr>
            </w:pPr>
            <w:r w:rsidRPr="003F5713">
              <w:rPr>
                <w:rFonts w:cs="Arial"/>
                <w:sz w:val="24"/>
                <w:szCs w:val="24"/>
              </w:rPr>
              <w:t xml:space="preserve">The sediments will be spread using a rear discharge spreader at a rate of up to </w:t>
            </w:r>
            <w:r w:rsidRPr="00504BAB">
              <w:rPr>
                <w:rFonts w:cs="Arial"/>
                <w:sz w:val="24"/>
                <w:szCs w:val="24"/>
              </w:rPr>
              <w:t>2,000 t/ha</w:t>
            </w:r>
            <w:r w:rsidRPr="003F5713">
              <w:rPr>
                <w:rFonts w:cs="Arial"/>
                <w:sz w:val="24"/>
                <w:szCs w:val="24"/>
              </w:rPr>
              <w:t xml:space="preserve"> (1,429 m3 at 1.4 t/m3 assumed density of silt), after which they will be ploughed into the existing topsoil to a depth of circa 40cm. There will be no spreading within 10m of a watercourse, or 50m of a borehole or well used for drinking water abstraction.</w:t>
            </w:r>
          </w:p>
          <w:p w14:paraId="4153C815" w14:textId="77777777" w:rsidR="003F5713" w:rsidRDefault="003F5713" w:rsidP="003D38AD">
            <w:pPr>
              <w:rPr>
                <w:rFonts w:cs="Arial"/>
                <w:sz w:val="24"/>
                <w:szCs w:val="24"/>
              </w:rPr>
            </w:pPr>
          </w:p>
          <w:p w14:paraId="2A94F6A9" w14:textId="544E4D35" w:rsidR="003F5713" w:rsidRPr="00D74ABA" w:rsidRDefault="003F5713" w:rsidP="003D38AD">
            <w:pPr>
              <w:rPr>
                <w:rFonts w:cs="Arial"/>
                <w:sz w:val="24"/>
                <w:szCs w:val="24"/>
              </w:rPr>
            </w:pPr>
            <w:r w:rsidRPr="003F5713">
              <w:rPr>
                <w:rFonts w:cs="Arial"/>
                <w:sz w:val="24"/>
                <w:szCs w:val="24"/>
              </w:rPr>
              <w:t>All of the fields are improved grassland used for grazing. Following any spreading, the dredging silt will be ploughed into the soil and then fields will be reseeded with grass in the same year.</w:t>
            </w:r>
          </w:p>
          <w:p w14:paraId="17A83FB7" w14:textId="77777777" w:rsidR="00026A0D" w:rsidRPr="00D74ABA" w:rsidRDefault="00026A0D" w:rsidP="003D38AD">
            <w:pPr>
              <w:rPr>
                <w:rFonts w:cs="Arial"/>
                <w:sz w:val="24"/>
                <w:szCs w:val="24"/>
              </w:rPr>
            </w:pPr>
          </w:p>
          <w:p w14:paraId="2CA1111F" w14:textId="4BCE8E46" w:rsidR="00026A0D" w:rsidRPr="00D74ABA" w:rsidRDefault="003F5713" w:rsidP="003D38AD">
            <w:pPr>
              <w:rPr>
                <w:rFonts w:cs="Arial"/>
                <w:sz w:val="24"/>
                <w:szCs w:val="24"/>
              </w:rPr>
            </w:pPr>
            <w:r w:rsidRPr="003F5713">
              <w:rPr>
                <w:rFonts w:cs="Arial"/>
                <w:sz w:val="24"/>
                <w:szCs w:val="24"/>
              </w:rPr>
              <w:lastRenderedPageBreak/>
              <w:t>Application of waste silts is intended to follow the dredge in the Spring of 2026 and possibly into the early Summer, assuming suitable field and weather conditions. The regulator will be notified ahead of spreading.</w:t>
            </w:r>
          </w:p>
          <w:p w14:paraId="3A1A8A3C" w14:textId="77777777" w:rsidR="00026A0D" w:rsidRPr="00D74ABA" w:rsidRDefault="00026A0D" w:rsidP="003D38AD">
            <w:pPr>
              <w:rPr>
                <w:rFonts w:cs="Arial"/>
                <w:sz w:val="24"/>
                <w:szCs w:val="24"/>
              </w:rPr>
            </w:pPr>
          </w:p>
          <w:p w14:paraId="2735ED93" w14:textId="38064886" w:rsidR="00026A0D" w:rsidRPr="00D74ABA" w:rsidRDefault="003F5713" w:rsidP="003D38AD">
            <w:pPr>
              <w:rPr>
                <w:rFonts w:cs="Arial"/>
                <w:sz w:val="24"/>
                <w:szCs w:val="24"/>
              </w:rPr>
            </w:pPr>
            <w:r w:rsidRPr="003F5713">
              <w:rPr>
                <w:rFonts w:cs="Arial"/>
                <w:sz w:val="24"/>
                <w:szCs w:val="24"/>
              </w:rPr>
              <w:t>The sediments will be applied as a soil replacement, providing agronomic benefit as a source of organic carbon, N, P and K, plus trace nutrients, under a SR2010No4 Mobile Plant permit. The application rate is appropriate for the amount of dredgings removed and the available field areas, the application will not exceed the statutory maximum rate of 5,000 t/ha. Full characterisation of the sediments are provided in the analysis report ‘25083916’.</w:t>
            </w:r>
          </w:p>
          <w:p w14:paraId="07E695BA" w14:textId="77777777" w:rsidR="00026A0D" w:rsidRDefault="00026A0D" w:rsidP="003D38AD">
            <w:pPr>
              <w:rPr>
                <w:rFonts w:cs="Arial"/>
                <w:sz w:val="24"/>
                <w:szCs w:val="24"/>
              </w:rPr>
            </w:pPr>
          </w:p>
          <w:p w14:paraId="18A74DAC" w14:textId="77777777" w:rsidR="004222B2" w:rsidRDefault="004222B2" w:rsidP="003D38AD">
            <w:pPr>
              <w:rPr>
                <w:rFonts w:cs="Arial"/>
                <w:sz w:val="24"/>
                <w:szCs w:val="24"/>
              </w:rPr>
            </w:pPr>
          </w:p>
          <w:p w14:paraId="2F6B9A72" w14:textId="77777777" w:rsidR="004222B2" w:rsidRPr="004222B2" w:rsidRDefault="004222B2" w:rsidP="004222B2">
            <w:pPr>
              <w:rPr>
                <w:rFonts w:cs="Arial"/>
                <w:sz w:val="24"/>
                <w:szCs w:val="24"/>
              </w:rPr>
            </w:pPr>
            <w:r w:rsidRPr="004222B2">
              <w:rPr>
                <w:rFonts w:cs="Arial"/>
                <w:sz w:val="24"/>
                <w:szCs w:val="24"/>
              </w:rPr>
              <w:t>Farm location: 316308, 219494</w:t>
            </w:r>
          </w:p>
          <w:p w14:paraId="4E10D903" w14:textId="77777777" w:rsidR="004222B2" w:rsidRPr="004222B2" w:rsidRDefault="004222B2" w:rsidP="004222B2">
            <w:pPr>
              <w:rPr>
                <w:rFonts w:cs="Arial"/>
                <w:sz w:val="24"/>
                <w:szCs w:val="24"/>
              </w:rPr>
            </w:pPr>
          </w:p>
          <w:p w14:paraId="77621A82" w14:textId="77777777" w:rsidR="004222B2" w:rsidRPr="004222B2" w:rsidRDefault="004222B2" w:rsidP="004222B2">
            <w:pPr>
              <w:rPr>
                <w:rFonts w:cs="Arial"/>
                <w:sz w:val="24"/>
                <w:szCs w:val="24"/>
              </w:rPr>
            </w:pPr>
            <w:r w:rsidRPr="004222B2">
              <w:rPr>
                <w:rFonts w:cs="Arial"/>
                <w:sz w:val="24"/>
                <w:szCs w:val="24"/>
              </w:rPr>
              <w:t>Fields:</w:t>
            </w:r>
          </w:p>
          <w:p w14:paraId="099FE5F1" w14:textId="77777777" w:rsidR="004222B2" w:rsidRPr="004222B2" w:rsidRDefault="004222B2" w:rsidP="004222B2">
            <w:pPr>
              <w:rPr>
                <w:rFonts w:cs="Arial"/>
                <w:sz w:val="24"/>
                <w:szCs w:val="24"/>
              </w:rPr>
            </w:pPr>
            <w:r w:rsidRPr="004222B2">
              <w:rPr>
                <w:rFonts w:cs="Arial"/>
                <w:sz w:val="24"/>
                <w:szCs w:val="24"/>
              </w:rPr>
              <w:t>1 CD1 Easting = 316055 Northing = 219485</w:t>
            </w:r>
          </w:p>
          <w:p w14:paraId="5644F3A4" w14:textId="77777777" w:rsidR="004222B2" w:rsidRPr="004222B2" w:rsidRDefault="004222B2" w:rsidP="004222B2">
            <w:pPr>
              <w:rPr>
                <w:rFonts w:cs="Arial"/>
                <w:sz w:val="24"/>
                <w:szCs w:val="24"/>
              </w:rPr>
            </w:pPr>
            <w:r w:rsidRPr="004222B2">
              <w:rPr>
                <w:rFonts w:cs="Arial"/>
                <w:sz w:val="24"/>
                <w:szCs w:val="24"/>
              </w:rPr>
              <w:t>2 CD2 Easting = 316231 Northing = 219486</w:t>
            </w:r>
          </w:p>
          <w:p w14:paraId="2E43B10C" w14:textId="77777777" w:rsidR="004222B2" w:rsidRPr="004222B2" w:rsidRDefault="004222B2" w:rsidP="004222B2">
            <w:pPr>
              <w:rPr>
                <w:rFonts w:cs="Arial"/>
                <w:sz w:val="24"/>
                <w:szCs w:val="24"/>
              </w:rPr>
            </w:pPr>
            <w:r w:rsidRPr="004222B2">
              <w:rPr>
                <w:rFonts w:cs="Arial"/>
                <w:sz w:val="24"/>
                <w:szCs w:val="24"/>
              </w:rPr>
              <w:t>3 IV WG2 Easting = 316986 Northing = 219515</w:t>
            </w:r>
          </w:p>
          <w:p w14:paraId="463A4091" w14:textId="77777777" w:rsidR="004222B2" w:rsidRDefault="004222B2" w:rsidP="004222B2">
            <w:pPr>
              <w:rPr>
                <w:rFonts w:cs="Arial"/>
                <w:sz w:val="24"/>
                <w:szCs w:val="24"/>
              </w:rPr>
            </w:pPr>
            <w:r w:rsidRPr="004222B2">
              <w:rPr>
                <w:rFonts w:cs="Arial"/>
                <w:sz w:val="24"/>
                <w:szCs w:val="24"/>
              </w:rPr>
              <w:t>4 IV WG3 Easting = 317142 Northing = 219548</w:t>
            </w:r>
          </w:p>
          <w:p w14:paraId="7C4BAD24" w14:textId="77777777" w:rsidR="004222B2" w:rsidRDefault="004222B2" w:rsidP="004222B2">
            <w:pPr>
              <w:rPr>
                <w:rFonts w:cs="Arial"/>
                <w:sz w:val="24"/>
                <w:szCs w:val="24"/>
              </w:rPr>
            </w:pPr>
          </w:p>
          <w:p w14:paraId="5AE7E8B5" w14:textId="0730CDAB" w:rsidR="004222B2" w:rsidRPr="00D74ABA" w:rsidRDefault="004222B2" w:rsidP="004222B2">
            <w:pPr>
              <w:rPr>
                <w:rFonts w:cs="Arial"/>
                <w:sz w:val="24"/>
                <w:szCs w:val="24"/>
              </w:rPr>
            </w:pPr>
            <w:r w:rsidRPr="004D1BD4">
              <w:rPr>
                <w:rFonts w:cs="Arial"/>
                <w:noProof/>
              </w:rPr>
              <w:drawing>
                <wp:inline distT="0" distB="0" distL="0" distR="0" wp14:anchorId="764EDF07" wp14:editId="2305DB60">
                  <wp:extent cx="4557566" cy="1815410"/>
                  <wp:effectExtent l="0" t="0" r="0" b="0"/>
                  <wp:docPr id="277320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20655" name=""/>
                          <pic:cNvPicPr/>
                        </pic:nvPicPr>
                        <pic:blipFill rotWithShape="1">
                          <a:blip r:embed="rId11"/>
                          <a:srcRect l="32944" t="49544" r="26752" b="20584"/>
                          <a:stretch>
                            <a:fillRect/>
                          </a:stretch>
                        </pic:blipFill>
                        <pic:spPr bwMode="auto">
                          <a:xfrm>
                            <a:off x="0" y="0"/>
                            <a:ext cx="4583781" cy="1825852"/>
                          </a:xfrm>
                          <a:prstGeom prst="rect">
                            <a:avLst/>
                          </a:prstGeom>
                          <a:ln>
                            <a:noFill/>
                          </a:ln>
                          <a:extLst>
                            <a:ext uri="{53640926-AAD7-44D8-BBD7-CCE9431645EC}">
                              <a14:shadowObscured xmlns:a14="http://schemas.microsoft.com/office/drawing/2010/main"/>
                            </a:ext>
                          </a:extLst>
                        </pic:spPr>
                      </pic:pic>
                    </a:graphicData>
                  </a:graphic>
                </wp:inline>
              </w:drawing>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6A5B44D1" w:rsidR="00026A0D" w:rsidRDefault="00D33A40" w:rsidP="001E40BB">
            <w:pPr>
              <w:jc w:val="both"/>
              <w:rPr>
                <w:rFonts w:cs="Arial"/>
                <w:sz w:val="24"/>
                <w:szCs w:val="24"/>
              </w:rPr>
            </w:pPr>
            <w:hyperlink r:id="rId12" w:history="1">
              <w:r w:rsidRPr="00C82D87">
                <w:rPr>
                  <w:rStyle w:val="Hyperlink"/>
                  <w:rFonts w:cs="Arial"/>
                  <w:sz w:val="24"/>
                  <w:szCs w:val="24"/>
                </w:rPr>
                <w:t>https://cdn.cyfoethnaturiol.cymru/662000/SSSI_1232_Citation_EN001606d.pdf</w:t>
              </w:r>
            </w:hyperlink>
            <w:r>
              <w:rPr>
                <w:rFonts w:cs="Arial"/>
                <w:sz w:val="24"/>
                <w:szCs w:val="24"/>
              </w:rPr>
              <w:t xml:space="preserve"> </w:t>
            </w:r>
          </w:p>
          <w:p w14:paraId="2FB7C529" w14:textId="06D2B52A" w:rsidR="00D33A40" w:rsidRDefault="00D33A40" w:rsidP="001E40BB">
            <w:pPr>
              <w:jc w:val="both"/>
              <w:rPr>
                <w:rFonts w:cs="Arial"/>
                <w:sz w:val="24"/>
                <w:szCs w:val="24"/>
              </w:rPr>
            </w:pPr>
            <w:hyperlink r:id="rId13" w:history="1">
              <w:r w:rsidRPr="00C82D87">
                <w:rPr>
                  <w:rStyle w:val="Hyperlink"/>
                  <w:rFonts w:cs="Arial"/>
                  <w:sz w:val="24"/>
                  <w:szCs w:val="24"/>
                </w:rPr>
                <w:t>https://cdn.cyfoethnaturiol.cymru/662060/SSSI_1232_PDO_EN0015196.pdf</w:t>
              </w:r>
            </w:hyperlink>
            <w:r>
              <w:rPr>
                <w:rFonts w:cs="Arial"/>
                <w:sz w:val="24"/>
                <w:szCs w:val="24"/>
              </w:rPr>
              <w:t xml:space="preserve"> </w:t>
            </w:r>
          </w:p>
          <w:p w14:paraId="1BA75356" w14:textId="61AF4E6D" w:rsidR="00D33A40" w:rsidRDefault="00D33A40" w:rsidP="001E40BB">
            <w:pPr>
              <w:jc w:val="both"/>
              <w:rPr>
                <w:rFonts w:cs="Arial"/>
                <w:sz w:val="24"/>
                <w:szCs w:val="24"/>
              </w:rPr>
            </w:pPr>
            <w:hyperlink r:id="rId14" w:history="1">
              <w:r w:rsidRPr="00C82D87">
                <w:rPr>
                  <w:rStyle w:val="Hyperlink"/>
                  <w:rFonts w:cs="Arial"/>
                  <w:sz w:val="24"/>
                  <w:szCs w:val="24"/>
                </w:rPr>
                <w:t>https://cdn.cyfoethnaturiol.cymru/662070/SSSI_1232_SMS_EN001cd6b.pdf</w:t>
              </w:r>
            </w:hyperlink>
            <w:r>
              <w:rPr>
                <w:rFonts w:cs="Arial"/>
                <w:sz w:val="24"/>
                <w:szCs w:val="24"/>
              </w:rPr>
              <w:t xml:space="preserve"> </w:t>
            </w:r>
          </w:p>
          <w:p w14:paraId="60C31960" w14:textId="77777777" w:rsidR="00D33A40" w:rsidRPr="00D74ABA" w:rsidRDefault="00D33A40"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52994B61" w:rsidR="00026A0D" w:rsidRDefault="00D33A40" w:rsidP="001E40BB">
            <w:pPr>
              <w:jc w:val="both"/>
              <w:rPr>
                <w:rFonts w:cs="Arial"/>
                <w:sz w:val="24"/>
                <w:szCs w:val="24"/>
              </w:rPr>
            </w:pPr>
            <w:r w:rsidRPr="00D33A40">
              <w:rPr>
                <w:rFonts w:cs="Arial"/>
                <w:sz w:val="24"/>
                <w:szCs w:val="24"/>
              </w:rPr>
              <w:t>1. Cultivation, including ploughing, rotovating, harrowing and re-seeding.</w:t>
            </w:r>
          </w:p>
          <w:p w14:paraId="02D020B7" w14:textId="3094696B" w:rsidR="00D33A40" w:rsidRDefault="00D33A40" w:rsidP="00D33A40">
            <w:pPr>
              <w:jc w:val="both"/>
              <w:rPr>
                <w:rFonts w:cs="Arial"/>
                <w:sz w:val="24"/>
                <w:szCs w:val="24"/>
              </w:rPr>
            </w:pPr>
            <w:r w:rsidRPr="00D33A40">
              <w:rPr>
                <w:rFonts w:cs="Arial"/>
                <w:sz w:val="24"/>
                <w:szCs w:val="24"/>
              </w:rPr>
              <w:t>5. Application of manure, fertilisers and lime except to agriculturally improved permanent grass, forest and all other unimproved riparian habitats.</w:t>
            </w:r>
          </w:p>
          <w:p w14:paraId="28B2FF56" w14:textId="00B7C72A" w:rsidR="00D33A40" w:rsidRDefault="00D33A40" w:rsidP="001E40BB">
            <w:pPr>
              <w:jc w:val="both"/>
              <w:rPr>
                <w:rFonts w:cs="Arial"/>
                <w:sz w:val="24"/>
                <w:szCs w:val="24"/>
              </w:rPr>
            </w:pPr>
            <w:r w:rsidRPr="00D33A40">
              <w:rPr>
                <w:rFonts w:cs="Arial"/>
                <w:sz w:val="24"/>
                <w:szCs w:val="24"/>
              </w:rPr>
              <w:t>7. Dumping, spreading, discharging or storage of any materials.</w:t>
            </w:r>
          </w:p>
          <w:p w14:paraId="5F903896" w14:textId="77777777" w:rsidR="00D33A40" w:rsidRPr="00D33A40" w:rsidRDefault="00D33A40" w:rsidP="00D33A40">
            <w:pPr>
              <w:jc w:val="both"/>
              <w:rPr>
                <w:rFonts w:cs="Arial"/>
                <w:sz w:val="24"/>
                <w:szCs w:val="24"/>
              </w:rPr>
            </w:pPr>
            <w:r w:rsidRPr="00D33A40">
              <w:rPr>
                <w:rFonts w:cs="Arial"/>
                <w:sz w:val="24"/>
                <w:szCs w:val="24"/>
              </w:rPr>
              <w:t xml:space="preserve">26. Use of vehicles, vessels or craft likely to damage semi-natural habitats or disturb </w:t>
            </w:r>
          </w:p>
          <w:p w14:paraId="710E1406" w14:textId="71DA9CAE" w:rsidR="00026A0D" w:rsidRPr="00D74ABA" w:rsidRDefault="00D33A40" w:rsidP="001E40BB">
            <w:pPr>
              <w:jc w:val="both"/>
              <w:rPr>
                <w:rFonts w:cs="Arial"/>
                <w:color w:val="FF66FF"/>
                <w:sz w:val="24"/>
                <w:szCs w:val="24"/>
              </w:rPr>
            </w:pPr>
            <w:r w:rsidRPr="00D33A40">
              <w:rPr>
                <w:rFonts w:cs="Arial"/>
                <w:sz w:val="24"/>
                <w:szCs w:val="24"/>
              </w:rPr>
              <w:t>species of interest.</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lastRenderedPageBreak/>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3F170E72" w14:textId="6AB9B359" w:rsidR="00D33A40" w:rsidRDefault="00D33A40" w:rsidP="00D33A40">
            <w:pPr>
              <w:jc w:val="both"/>
              <w:rPr>
                <w:rFonts w:cs="Arial"/>
                <w:sz w:val="24"/>
                <w:szCs w:val="24"/>
              </w:rPr>
            </w:pPr>
            <w:r w:rsidRPr="00D33A40">
              <w:rPr>
                <w:rFonts w:cs="Arial"/>
                <w:sz w:val="24"/>
                <w:szCs w:val="24"/>
              </w:rPr>
              <w:t xml:space="preserve">The site supports the following species covered by EC Directive 92/43/EEC on the conservation of natural habitats and of wild flora and fauna: </w:t>
            </w:r>
          </w:p>
          <w:p w14:paraId="4BD04072" w14:textId="77777777" w:rsidR="00D33A40" w:rsidRPr="00D33A40" w:rsidRDefault="00D33A40" w:rsidP="00D33A40">
            <w:pPr>
              <w:jc w:val="both"/>
              <w:rPr>
                <w:rFonts w:cs="Arial"/>
                <w:sz w:val="24"/>
                <w:szCs w:val="24"/>
              </w:rPr>
            </w:pPr>
          </w:p>
          <w:p w14:paraId="729211FD" w14:textId="77777777" w:rsidR="00D33A40" w:rsidRPr="00D33A40" w:rsidRDefault="00D33A40" w:rsidP="00D33A40">
            <w:pPr>
              <w:jc w:val="both"/>
              <w:rPr>
                <w:rFonts w:cs="Arial"/>
                <w:sz w:val="24"/>
                <w:szCs w:val="24"/>
              </w:rPr>
            </w:pPr>
            <w:r w:rsidRPr="00D33A40">
              <w:rPr>
                <w:rFonts w:cs="Arial"/>
                <w:sz w:val="24"/>
                <w:szCs w:val="24"/>
              </w:rPr>
              <w:t xml:space="preserve">Atlantic stream crayfish </w:t>
            </w:r>
            <w:proofErr w:type="spellStart"/>
            <w:r w:rsidRPr="00D33A40">
              <w:rPr>
                <w:rFonts w:cs="Arial"/>
                <w:sz w:val="24"/>
                <w:szCs w:val="24"/>
              </w:rPr>
              <w:t>Austropotamobius</w:t>
            </w:r>
            <w:proofErr w:type="spellEnd"/>
            <w:r w:rsidRPr="00D33A40">
              <w:rPr>
                <w:rFonts w:cs="Arial"/>
                <w:sz w:val="24"/>
                <w:szCs w:val="24"/>
              </w:rPr>
              <w:t xml:space="preserve"> pallipes - Annex II and V </w:t>
            </w:r>
          </w:p>
          <w:p w14:paraId="68C90A4C" w14:textId="77777777" w:rsidR="00D33A40" w:rsidRPr="00D33A40" w:rsidRDefault="00D33A40" w:rsidP="00D33A40">
            <w:pPr>
              <w:jc w:val="both"/>
              <w:rPr>
                <w:rFonts w:cs="Arial"/>
                <w:sz w:val="24"/>
                <w:szCs w:val="24"/>
              </w:rPr>
            </w:pPr>
            <w:r w:rsidRPr="00D33A40">
              <w:rPr>
                <w:rFonts w:cs="Arial"/>
                <w:sz w:val="24"/>
                <w:szCs w:val="24"/>
              </w:rPr>
              <w:t xml:space="preserve">Common otter </w:t>
            </w:r>
            <w:proofErr w:type="spellStart"/>
            <w:r w:rsidRPr="00D33A40">
              <w:rPr>
                <w:rFonts w:cs="Arial"/>
                <w:sz w:val="24"/>
                <w:szCs w:val="24"/>
              </w:rPr>
              <w:t>Lutra</w:t>
            </w:r>
            <w:proofErr w:type="spellEnd"/>
            <w:r w:rsidRPr="00D33A40">
              <w:rPr>
                <w:rFonts w:cs="Arial"/>
                <w:sz w:val="24"/>
                <w:szCs w:val="24"/>
              </w:rPr>
              <w:t xml:space="preserve"> </w:t>
            </w:r>
            <w:proofErr w:type="spellStart"/>
            <w:r w:rsidRPr="00D33A40">
              <w:rPr>
                <w:rFonts w:cs="Arial"/>
                <w:sz w:val="24"/>
                <w:szCs w:val="24"/>
              </w:rPr>
              <w:t>lutra</w:t>
            </w:r>
            <w:proofErr w:type="spellEnd"/>
            <w:r w:rsidRPr="00D33A40">
              <w:rPr>
                <w:rFonts w:cs="Arial"/>
                <w:sz w:val="24"/>
                <w:szCs w:val="24"/>
              </w:rPr>
              <w:t xml:space="preserve"> - Annex II and IV </w:t>
            </w:r>
          </w:p>
          <w:p w14:paraId="039CFB53" w14:textId="77777777" w:rsidR="00D33A40" w:rsidRPr="00D33A40" w:rsidRDefault="00D33A40" w:rsidP="00D33A40">
            <w:pPr>
              <w:jc w:val="both"/>
              <w:rPr>
                <w:rFonts w:cs="Arial"/>
                <w:sz w:val="24"/>
                <w:szCs w:val="24"/>
              </w:rPr>
            </w:pPr>
            <w:r w:rsidRPr="00D33A40">
              <w:rPr>
                <w:rFonts w:cs="Arial"/>
                <w:sz w:val="24"/>
                <w:szCs w:val="24"/>
              </w:rPr>
              <w:t xml:space="preserve">Atlantic salmon Salmo </w:t>
            </w:r>
            <w:proofErr w:type="spellStart"/>
            <w:r w:rsidRPr="00D33A40">
              <w:rPr>
                <w:rFonts w:cs="Arial"/>
                <w:sz w:val="24"/>
                <w:szCs w:val="24"/>
              </w:rPr>
              <w:t>salar</w:t>
            </w:r>
            <w:proofErr w:type="spellEnd"/>
            <w:r w:rsidRPr="00D33A40">
              <w:rPr>
                <w:rFonts w:cs="Arial"/>
                <w:sz w:val="24"/>
                <w:szCs w:val="24"/>
              </w:rPr>
              <w:t xml:space="preserve"> - Annex II and IV </w:t>
            </w:r>
          </w:p>
          <w:p w14:paraId="38626057" w14:textId="77777777" w:rsidR="00D33A40" w:rsidRPr="00D33A40" w:rsidRDefault="00D33A40" w:rsidP="00D33A40">
            <w:pPr>
              <w:jc w:val="both"/>
              <w:rPr>
                <w:rFonts w:cs="Arial"/>
                <w:sz w:val="24"/>
                <w:szCs w:val="24"/>
              </w:rPr>
            </w:pPr>
            <w:r w:rsidRPr="00D33A40">
              <w:rPr>
                <w:rFonts w:cs="Arial"/>
                <w:sz w:val="24"/>
                <w:szCs w:val="24"/>
              </w:rPr>
              <w:t xml:space="preserve">Bullhead Cottus gobio - Annex II </w:t>
            </w:r>
          </w:p>
          <w:p w14:paraId="3116C47F" w14:textId="77777777" w:rsidR="00D33A40" w:rsidRPr="00D33A40" w:rsidRDefault="00D33A40" w:rsidP="00D33A40">
            <w:pPr>
              <w:jc w:val="both"/>
              <w:rPr>
                <w:rFonts w:cs="Arial"/>
                <w:sz w:val="24"/>
                <w:szCs w:val="24"/>
              </w:rPr>
            </w:pPr>
            <w:r w:rsidRPr="00D33A40">
              <w:rPr>
                <w:rFonts w:cs="Arial"/>
                <w:sz w:val="24"/>
                <w:szCs w:val="24"/>
              </w:rPr>
              <w:t xml:space="preserve">Twaite shad Alosa fallax - Annex II and V </w:t>
            </w:r>
          </w:p>
          <w:p w14:paraId="517CFC46" w14:textId="77777777" w:rsidR="00D33A40" w:rsidRPr="00D33A40" w:rsidRDefault="00D33A40" w:rsidP="00D33A40">
            <w:pPr>
              <w:jc w:val="both"/>
              <w:rPr>
                <w:rFonts w:cs="Arial"/>
                <w:sz w:val="24"/>
                <w:szCs w:val="24"/>
              </w:rPr>
            </w:pPr>
            <w:r w:rsidRPr="00D33A40">
              <w:rPr>
                <w:rFonts w:cs="Arial"/>
                <w:sz w:val="24"/>
                <w:szCs w:val="24"/>
              </w:rPr>
              <w:t xml:space="preserve">Allis shad Alosa </w:t>
            </w:r>
            <w:proofErr w:type="spellStart"/>
            <w:r w:rsidRPr="00D33A40">
              <w:rPr>
                <w:rFonts w:cs="Arial"/>
                <w:sz w:val="24"/>
                <w:szCs w:val="24"/>
              </w:rPr>
              <w:t>alosa</w:t>
            </w:r>
            <w:proofErr w:type="spellEnd"/>
            <w:r w:rsidRPr="00D33A40">
              <w:rPr>
                <w:rFonts w:cs="Arial"/>
                <w:sz w:val="24"/>
                <w:szCs w:val="24"/>
              </w:rPr>
              <w:t xml:space="preserve"> - Annex II and V </w:t>
            </w:r>
          </w:p>
          <w:p w14:paraId="42E6F5DA" w14:textId="77777777" w:rsidR="00D33A40" w:rsidRPr="00D33A40" w:rsidRDefault="00D33A40" w:rsidP="00D33A40">
            <w:pPr>
              <w:jc w:val="both"/>
              <w:rPr>
                <w:rFonts w:cs="Arial"/>
                <w:sz w:val="24"/>
                <w:szCs w:val="24"/>
              </w:rPr>
            </w:pPr>
            <w:r w:rsidRPr="00D33A40">
              <w:rPr>
                <w:rFonts w:cs="Arial"/>
                <w:sz w:val="24"/>
                <w:szCs w:val="24"/>
              </w:rPr>
              <w:t xml:space="preserve">River lamprey </w:t>
            </w:r>
            <w:proofErr w:type="spellStart"/>
            <w:r w:rsidRPr="00D33A40">
              <w:rPr>
                <w:rFonts w:cs="Arial"/>
                <w:sz w:val="24"/>
                <w:szCs w:val="24"/>
              </w:rPr>
              <w:t>Lampetra</w:t>
            </w:r>
            <w:proofErr w:type="spellEnd"/>
            <w:r w:rsidRPr="00D33A40">
              <w:rPr>
                <w:rFonts w:cs="Arial"/>
                <w:sz w:val="24"/>
                <w:szCs w:val="24"/>
              </w:rPr>
              <w:t xml:space="preserve"> fluviatilis - Annex II and V </w:t>
            </w:r>
          </w:p>
          <w:p w14:paraId="31727FAB" w14:textId="77777777" w:rsidR="00D33A40" w:rsidRPr="00D33A40" w:rsidRDefault="00D33A40" w:rsidP="00D33A40">
            <w:pPr>
              <w:jc w:val="both"/>
              <w:rPr>
                <w:rFonts w:cs="Arial"/>
                <w:sz w:val="24"/>
                <w:szCs w:val="24"/>
              </w:rPr>
            </w:pPr>
            <w:r w:rsidRPr="00D33A40">
              <w:rPr>
                <w:rFonts w:cs="Arial"/>
                <w:sz w:val="24"/>
                <w:szCs w:val="24"/>
              </w:rPr>
              <w:t xml:space="preserve">Brook lamprey </w:t>
            </w:r>
            <w:proofErr w:type="spellStart"/>
            <w:r w:rsidRPr="00D33A40">
              <w:rPr>
                <w:rFonts w:cs="Arial"/>
                <w:sz w:val="24"/>
                <w:szCs w:val="24"/>
              </w:rPr>
              <w:t>Lampetra</w:t>
            </w:r>
            <w:proofErr w:type="spellEnd"/>
            <w:r w:rsidRPr="00D33A40">
              <w:rPr>
                <w:rFonts w:cs="Arial"/>
                <w:sz w:val="24"/>
                <w:szCs w:val="24"/>
              </w:rPr>
              <w:t xml:space="preserve"> </w:t>
            </w:r>
            <w:proofErr w:type="spellStart"/>
            <w:r w:rsidRPr="00D33A40">
              <w:rPr>
                <w:rFonts w:cs="Arial"/>
                <w:sz w:val="24"/>
                <w:szCs w:val="24"/>
              </w:rPr>
              <w:t>planeri</w:t>
            </w:r>
            <w:proofErr w:type="spellEnd"/>
            <w:r w:rsidRPr="00D33A40">
              <w:rPr>
                <w:rFonts w:cs="Arial"/>
                <w:sz w:val="24"/>
                <w:szCs w:val="24"/>
              </w:rPr>
              <w:t xml:space="preserve"> - Annex II </w:t>
            </w:r>
          </w:p>
          <w:p w14:paraId="109883F0" w14:textId="77777777" w:rsidR="00D33A40" w:rsidRPr="00D33A40" w:rsidRDefault="00D33A40" w:rsidP="00D33A40">
            <w:pPr>
              <w:jc w:val="both"/>
              <w:rPr>
                <w:rFonts w:cs="Arial"/>
                <w:sz w:val="24"/>
                <w:szCs w:val="24"/>
              </w:rPr>
            </w:pPr>
            <w:r w:rsidRPr="00D33A40">
              <w:rPr>
                <w:rFonts w:cs="Arial"/>
                <w:sz w:val="24"/>
                <w:szCs w:val="24"/>
              </w:rPr>
              <w:t xml:space="preserve">Sea lamprey Petromyzon marinus - Annex II </w:t>
            </w:r>
          </w:p>
          <w:p w14:paraId="460A463C" w14:textId="77777777" w:rsidR="00D33A40" w:rsidRPr="00D33A40" w:rsidRDefault="00D33A40" w:rsidP="00D33A40">
            <w:pPr>
              <w:jc w:val="both"/>
              <w:rPr>
                <w:rFonts w:cs="Arial"/>
                <w:sz w:val="24"/>
                <w:szCs w:val="24"/>
              </w:rPr>
            </w:pPr>
            <w:r w:rsidRPr="00D33A40">
              <w:rPr>
                <w:rFonts w:cs="Arial"/>
                <w:sz w:val="24"/>
                <w:szCs w:val="24"/>
              </w:rPr>
              <w:t xml:space="preserve">Freshwater pearl mussel </w:t>
            </w:r>
            <w:proofErr w:type="spellStart"/>
            <w:r w:rsidRPr="00D33A40">
              <w:rPr>
                <w:rFonts w:cs="Arial"/>
                <w:sz w:val="24"/>
                <w:szCs w:val="24"/>
              </w:rPr>
              <w:t>Margaritifera</w:t>
            </w:r>
            <w:proofErr w:type="spellEnd"/>
            <w:r w:rsidRPr="00D33A40">
              <w:rPr>
                <w:rFonts w:cs="Arial"/>
                <w:sz w:val="24"/>
                <w:szCs w:val="24"/>
              </w:rPr>
              <w:t xml:space="preserve"> </w:t>
            </w:r>
            <w:proofErr w:type="spellStart"/>
            <w:r w:rsidRPr="00D33A40">
              <w:rPr>
                <w:rFonts w:cs="Arial"/>
                <w:sz w:val="24"/>
                <w:szCs w:val="24"/>
              </w:rPr>
              <w:t>margaritifera</w:t>
            </w:r>
            <w:proofErr w:type="spellEnd"/>
            <w:r w:rsidRPr="00D33A40">
              <w:rPr>
                <w:rFonts w:cs="Arial"/>
                <w:sz w:val="24"/>
                <w:szCs w:val="24"/>
              </w:rPr>
              <w:t xml:space="preserve"> - Annex II and V </w:t>
            </w:r>
          </w:p>
          <w:p w14:paraId="7CF9D8AD" w14:textId="7DB2A211" w:rsidR="00D33A40" w:rsidRPr="00D33A40" w:rsidRDefault="00D33A40" w:rsidP="00D33A40">
            <w:pPr>
              <w:jc w:val="both"/>
              <w:rPr>
                <w:rFonts w:cs="Arial"/>
                <w:sz w:val="24"/>
                <w:szCs w:val="24"/>
              </w:rPr>
            </w:pPr>
            <w:r w:rsidRPr="00D33A40">
              <w:rPr>
                <w:rFonts w:cs="Arial"/>
                <w:sz w:val="24"/>
                <w:szCs w:val="24"/>
              </w:rPr>
              <w:t xml:space="preserve">Otter, Atlantic stream crayfish and freshwater pearl mussel are also listed in Schedule 5 of the Wildlife and Countryside Act 1981 as amended. </w:t>
            </w:r>
          </w:p>
          <w:p w14:paraId="5272A9C9" w14:textId="17FA704B" w:rsidR="00D33A40" w:rsidRDefault="00D33A40" w:rsidP="00D33A40">
            <w:pPr>
              <w:jc w:val="both"/>
              <w:rPr>
                <w:rFonts w:cs="Arial"/>
                <w:sz w:val="24"/>
                <w:szCs w:val="24"/>
              </w:rPr>
            </w:pPr>
            <w:r w:rsidRPr="00D33A40">
              <w:rPr>
                <w:rFonts w:cs="Arial"/>
                <w:sz w:val="24"/>
                <w:szCs w:val="24"/>
              </w:rPr>
              <w:t>Most of the River Usk (Upper Usk) lies within the Brecon Beacons National Park.</w:t>
            </w:r>
          </w:p>
          <w:p w14:paraId="017E70BA" w14:textId="12C9963A"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4BCE1DD1" w:rsidR="00026A0D" w:rsidRPr="00AF2FB5" w:rsidRDefault="00026A0D" w:rsidP="00AF2FB5">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08A75EEC" w:rsidR="00026A0D" w:rsidRPr="00D74ABA" w:rsidRDefault="00AF2FB5" w:rsidP="001E40BB">
            <w:pPr>
              <w:jc w:val="both"/>
              <w:rPr>
                <w:rFonts w:cs="Arial"/>
                <w:sz w:val="24"/>
                <w:szCs w:val="24"/>
              </w:rPr>
            </w:pPr>
            <w:r>
              <w:rPr>
                <w:rFonts w:cs="Arial"/>
                <w:sz w:val="24"/>
                <w:szCs w:val="24"/>
              </w:rPr>
              <w:t>n/a</w:t>
            </w:r>
          </w:p>
          <w:p w14:paraId="1926E295"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7973FB08" w14:textId="0A34C007" w:rsidR="00026A0D" w:rsidRPr="00D74ABA" w:rsidRDefault="00026A0D" w:rsidP="00AF2FB5">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AF2FB5" w:rsidRDefault="00026A0D" w:rsidP="001E40BB">
            <w:pPr>
              <w:jc w:val="both"/>
              <w:rPr>
                <w:rFonts w:cs="Arial"/>
                <w:sz w:val="24"/>
                <w:szCs w:val="24"/>
              </w:rPr>
            </w:pPr>
            <w:bookmarkStart w:id="4" w:name="_Hlk159937594"/>
            <w:r w:rsidRPr="00AF2FB5">
              <w:rPr>
                <w:rFonts w:cs="Arial"/>
                <w:sz w:val="24"/>
                <w:szCs w:val="24"/>
              </w:rPr>
              <w:t xml:space="preserve">The proposed permission is </w:t>
            </w:r>
            <w:r w:rsidRPr="00AF2FB5">
              <w:rPr>
                <w:rFonts w:cs="Arial"/>
                <w:b/>
                <w:sz w:val="24"/>
                <w:szCs w:val="24"/>
              </w:rPr>
              <w:t>not likely to damage</w:t>
            </w:r>
            <w:r w:rsidRPr="00AF2FB5">
              <w:rPr>
                <w:rFonts w:cs="Arial"/>
                <w:sz w:val="24"/>
                <w:szCs w:val="24"/>
              </w:rPr>
              <w:t xml:space="preserve"> any of the flora, fauna or geological or physiological features which are of special interest</w:t>
            </w:r>
          </w:p>
          <w:p w14:paraId="021CE3AC" w14:textId="77777777" w:rsidR="00026A0D" w:rsidRPr="00D74ABA" w:rsidRDefault="00026A0D" w:rsidP="001E40BB">
            <w:pPr>
              <w:jc w:val="both"/>
              <w:rPr>
                <w:rFonts w:cs="Arial"/>
                <w:color w:val="0070C0"/>
                <w:sz w:val="24"/>
                <w:szCs w:val="24"/>
              </w:rPr>
            </w:pPr>
          </w:p>
          <w:bookmarkEnd w:id="4"/>
          <w:p w14:paraId="12BCB6EA" w14:textId="77777777" w:rsidR="00026A0D" w:rsidRDefault="00AF2FB5" w:rsidP="00AF2FB5">
            <w:pPr>
              <w:jc w:val="both"/>
              <w:rPr>
                <w:rFonts w:cs="Arial"/>
                <w:sz w:val="24"/>
                <w:szCs w:val="24"/>
              </w:rPr>
            </w:pPr>
            <w:r>
              <w:rPr>
                <w:rFonts w:cs="Arial"/>
                <w:sz w:val="24"/>
                <w:szCs w:val="24"/>
              </w:rPr>
              <w:t>See above</w:t>
            </w:r>
            <w:r w:rsidR="00227128">
              <w:rPr>
                <w:rFonts w:cs="Arial"/>
                <w:sz w:val="24"/>
                <w:szCs w:val="24"/>
              </w:rPr>
              <w:t xml:space="preserve"> and </w:t>
            </w:r>
          </w:p>
          <w:p w14:paraId="68BDD6D1" w14:textId="77777777" w:rsidR="00227128" w:rsidRDefault="00227128" w:rsidP="00AF2FB5">
            <w:pPr>
              <w:jc w:val="both"/>
              <w:rPr>
                <w:rFonts w:cs="Arial"/>
                <w:sz w:val="24"/>
                <w:szCs w:val="24"/>
              </w:rPr>
            </w:pPr>
          </w:p>
          <w:p w14:paraId="6234F93E" w14:textId="49055334" w:rsidR="00227128" w:rsidRPr="00227128" w:rsidRDefault="00523924" w:rsidP="00227128">
            <w:pPr>
              <w:jc w:val="both"/>
              <w:rPr>
                <w:rFonts w:cs="Arial"/>
                <w:sz w:val="24"/>
                <w:szCs w:val="24"/>
              </w:rPr>
            </w:pPr>
            <w:r w:rsidRPr="009F6371">
              <w:rPr>
                <w:rFonts w:cs="Arial"/>
                <w:sz w:val="24"/>
                <w:szCs w:val="24"/>
              </w:rPr>
              <w:t>I</w:t>
            </w:r>
            <w:r w:rsidR="00227128" w:rsidRPr="00227128">
              <w:rPr>
                <w:rFonts w:cs="Arial"/>
                <w:sz w:val="24"/>
                <w:szCs w:val="24"/>
              </w:rPr>
              <w:t>mpact pathways have been identified to the SSSI due to the waste types, method and timing of spreading, distance and local topography and suitable no spread buffers to field boundaries and watercourses.</w:t>
            </w:r>
          </w:p>
          <w:p w14:paraId="254AA607" w14:textId="77777777" w:rsidR="00227128" w:rsidRPr="00227128" w:rsidRDefault="00227128" w:rsidP="00227128">
            <w:pPr>
              <w:jc w:val="both"/>
              <w:rPr>
                <w:rFonts w:cs="Arial"/>
                <w:sz w:val="24"/>
                <w:szCs w:val="24"/>
              </w:rPr>
            </w:pPr>
          </w:p>
          <w:p w14:paraId="497AD4AF" w14:textId="77777777" w:rsidR="00227128" w:rsidRPr="00227128" w:rsidRDefault="00227128" w:rsidP="00227128">
            <w:pPr>
              <w:jc w:val="both"/>
              <w:rPr>
                <w:rFonts w:cs="Arial"/>
                <w:sz w:val="24"/>
                <w:szCs w:val="24"/>
              </w:rPr>
            </w:pPr>
            <w:r w:rsidRPr="00227128">
              <w:rPr>
                <w:rFonts w:cs="Arial"/>
                <w:sz w:val="24"/>
                <w:szCs w:val="24"/>
              </w:rPr>
              <w:t>The wastes will be applied following the Codes of Good Agricultural Practice.</w:t>
            </w:r>
          </w:p>
          <w:p w14:paraId="083E1BFD" w14:textId="77777777" w:rsidR="00227128" w:rsidRPr="00227128" w:rsidRDefault="00227128" w:rsidP="00227128">
            <w:pPr>
              <w:jc w:val="both"/>
              <w:rPr>
                <w:rFonts w:cs="Arial"/>
                <w:sz w:val="24"/>
                <w:szCs w:val="24"/>
              </w:rPr>
            </w:pPr>
          </w:p>
          <w:p w14:paraId="51C4674A" w14:textId="77777777" w:rsidR="00227128" w:rsidRPr="00227128" w:rsidRDefault="00227128" w:rsidP="00227128">
            <w:pPr>
              <w:jc w:val="both"/>
              <w:rPr>
                <w:rFonts w:cs="Arial"/>
                <w:sz w:val="24"/>
                <w:szCs w:val="24"/>
              </w:rPr>
            </w:pPr>
            <w:r w:rsidRPr="00227128">
              <w:rPr>
                <w:rFonts w:cs="Arial"/>
                <w:sz w:val="24"/>
                <w:szCs w:val="24"/>
              </w:rPr>
              <w:t>All handling of the wastes will be done in accordance to current regulations and relevant mitigation strategies will be adopted.</w:t>
            </w:r>
          </w:p>
          <w:p w14:paraId="76BB6C6E" w14:textId="77777777" w:rsidR="00227128" w:rsidRPr="00227128" w:rsidRDefault="00227128" w:rsidP="00227128">
            <w:pPr>
              <w:jc w:val="both"/>
              <w:rPr>
                <w:rFonts w:cs="Arial"/>
                <w:sz w:val="24"/>
                <w:szCs w:val="24"/>
              </w:rPr>
            </w:pPr>
          </w:p>
          <w:p w14:paraId="0F3B9D0B" w14:textId="267A35CB" w:rsidR="00227128" w:rsidRPr="00227128" w:rsidRDefault="00227128" w:rsidP="00227128">
            <w:pPr>
              <w:jc w:val="both"/>
              <w:rPr>
                <w:rFonts w:cs="Arial"/>
                <w:sz w:val="24"/>
                <w:szCs w:val="24"/>
              </w:rPr>
            </w:pPr>
            <w:r w:rsidRPr="00227128">
              <w:rPr>
                <w:rFonts w:cs="Arial"/>
                <w:sz w:val="24"/>
                <w:szCs w:val="24"/>
              </w:rPr>
              <w:t>No waste will be spread within 10m of any ditch, pond or surface water, within 50m of any spring, well, borehole</w:t>
            </w:r>
            <w:r>
              <w:rPr>
                <w:rFonts w:cs="Arial"/>
                <w:sz w:val="24"/>
                <w:szCs w:val="24"/>
              </w:rPr>
              <w:t>.</w:t>
            </w:r>
          </w:p>
          <w:p w14:paraId="7D0463D1" w14:textId="77777777" w:rsidR="00227128" w:rsidRPr="00227128" w:rsidRDefault="00227128" w:rsidP="00227128">
            <w:pPr>
              <w:jc w:val="both"/>
              <w:rPr>
                <w:rFonts w:cs="Arial"/>
                <w:sz w:val="24"/>
                <w:szCs w:val="24"/>
              </w:rPr>
            </w:pPr>
          </w:p>
          <w:p w14:paraId="2C764B4D" w14:textId="77777777" w:rsidR="00227128" w:rsidRPr="00227128" w:rsidRDefault="00227128" w:rsidP="00227128">
            <w:pPr>
              <w:jc w:val="both"/>
              <w:rPr>
                <w:rFonts w:cs="Arial"/>
                <w:sz w:val="24"/>
                <w:szCs w:val="24"/>
              </w:rPr>
            </w:pPr>
            <w:r w:rsidRPr="00227128">
              <w:rPr>
                <w:rFonts w:cs="Arial"/>
                <w:sz w:val="24"/>
                <w:szCs w:val="24"/>
              </w:rPr>
              <w:lastRenderedPageBreak/>
              <w:t>Spreading will only be undertaken when weather conditions are suitable within restrictions outlined in CoGAP and any relevant closed periods.</w:t>
            </w:r>
          </w:p>
          <w:p w14:paraId="5133A4E9" w14:textId="77777777" w:rsidR="00227128" w:rsidRPr="00227128" w:rsidRDefault="00227128" w:rsidP="00227128">
            <w:pPr>
              <w:jc w:val="both"/>
              <w:rPr>
                <w:rFonts w:cs="Arial"/>
                <w:sz w:val="24"/>
                <w:szCs w:val="24"/>
              </w:rPr>
            </w:pPr>
          </w:p>
          <w:p w14:paraId="454A539D" w14:textId="77777777" w:rsidR="00227128" w:rsidRPr="00227128" w:rsidRDefault="00227128" w:rsidP="00227128">
            <w:pPr>
              <w:jc w:val="both"/>
              <w:rPr>
                <w:rFonts w:cs="Arial"/>
                <w:sz w:val="24"/>
                <w:szCs w:val="24"/>
              </w:rPr>
            </w:pPr>
            <w:r w:rsidRPr="00227128">
              <w:rPr>
                <w:rFonts w:cs="Arial"/>
                <w:sz w:val="24"/>
                <w:szCs w:val="24"/>
              </w:rPr>
              <w:t>Machinery operations will take account of soil conditions, slopes etc.</w:t>
            </w:r>
          </w:p>
          <w:p w14:paraId="4F768720" w14:textId="77777777" w:rsidR="00227128" w:rsidRPr="00227128" w:rsidRDefault="00227128" w:rsidP="00227128">
            <w:pPr>
              <w:jc w:val="both"/>
              <w:rPr>
                <w:rFonts w:cs="Arial"/>
                <w:sz w:val="24"/>
                <w:szCs w:val="24"/>
              </w:rPr>
            </w:pPr>
          </w:p>
          <w:p w14:paraId="112AAF58" w14:textId="77777777" w:rsidR="00227128" w:rsidRPr="00227128" w:rsidRDefault="00227128" w:rsidP="00227128">
            <w:pPr>
              <w:jc w:val="both"/>
              <w:rPr>
                <w:rFonts w:cs="Arial"/>
                <w:sz w:val="24"/>
                <w:szCs w:val="24"/>
              </w:rPr>
            </w:pPr>
            <w:r w:rsidRPr="00227128">
              <w:rPr>
                <w:rFonts w:cs="Arial"/>
                <w:sz w:val="24"/>
                <w:szCs w:val="24"/>
              </w:rPr>
              <w:t>Liquid spreading machinery will be turned off and lifted away from soil prior to turning at the end of each run.</w:t>
            </w:r>
          </w:p>
          <w:p w14:paraId="2D9578D8" w14:textId="77777777" w:rsidR="00227128" w:rsidRPr="00227128" w:rsidRDefault="00227128" w:rsidP="00227128">
            <w:pPr>
              <w:jc w:val="both"/>
              <w:rPr>
                <w:rFonts w:cs="Arial"/>
                <w:sz w:val="24"/>
                <w:szCs w:val="24"/>
              </w:rPr>
            </w:pPr>
          </w:p>
          <w:p w14:paraId="5A49C0F2" w14:textId="77777777" w:rsidR="00227128" w:rsidRPr="00227128" w:rsidRDefault="00227128" w:rsidP="00227128">
            <w:pPr>
              <w:jc w:val="both"/>
              <w:rPr>
                <w:rFonts w:cs="Arial"/>
                <w:sz w:val="24"/>
                <w:szCs w:val="24"/>
              </w:rPr>
            </w:pPr>
            <w:r w:rsidRPr="00227128">
              <w:rPr>
                <w:rFonts w:cs="Arial"/>
                <w:sz w:val="24"/>
                <w:szCs w:val="24"/>
              </w:rPr>
              <w:t>Machinery will be checked daily when in use, regularly serviced and spreading equipment calibrated. Umbilical hoses will be regularly checked for damage to prevent leaks.</w:t>
            </w:r>
          </w:p>
          <w:p w14:paraId="5A7BF2E2" w14:textId="77777777" w:rsidR="00227128" w:rsidRPr="00227128" w:rsidRDefault="00227128" w:rsidP="00227128">
            <w:pPr>
              <w:jc w:val="both"/>
              <w:rPr>
                <w:rFonts w:cs="Arial"/>
                <w:sz w:val="24"/>
                <w:szCs w:val="24"/>
              </w:rPr>
            </w:pPr>
          </w:p>
          <w:p w14:paraId="6021A250" w14:textId="77777777" w:rsidR="00227128" w:rsidRPr="00227128" w:rsidRDefault="00227128" w:rsidP="00227128">
            <w:pPr>
              <w:jc w:val="both"/>
              <w:rPr>
                <w:rFonts w:cs="Arial"/>
                <w:sz w:val="24"/>
                <w:szCs w:val="24"/>
              </w:rPr>
            </w:pPr>
            <w:r w:rsidRPr="00227128">
              <w:rPr>
                <w:rFonts w:cs="Arial"/>
                <w:sz w:val="24"/>
                <w:szCs w:val="24"/>
              </w:rPr>
              <w:t>Machinery turns will not be executed in the buffer strips.</w:t>
            </w:r>
          </w:p>
          <w:p w14:paraId="055CCB94" w14:textId="77777777" w:rsidR="00227128" w:rsidRPr="00227128" w:rsidRDefault="00227128" w:rsidP="00227128">
            <w:pPr>
              <w:jc w:val="both"/>
              <w:rPr>
                <w:rFonts w:cs="Arial"/>
                <w:sz w:val="24"/>
                <w:szCs w:val="24"/>
              </w:rPr>
            </w:pPr>
          </w:p>
          <w:p w14:paraId="17B6C976" w14:textId="13B5B04D" w:rsidR="00227128" w:rsidRDefault="00227128" w:rsidP="00227128">
            <w:pPr>
              <w:jc w:val="both"/>
              <w:rPr>
                <w:rFonts w:cs="Arial"/>
                <w:sz w:val="24"/>
                <w:szCs w:val="24"/>
              </w:rPr>
            </w:pPr>
            <w:r w:rsidRPr="00227128">
              <w:rPr>
                <w:rFonts w:cs="Arial"/>
                <w:sz w:val="24"/>
                <w:szCs w:val="24"/>
              </w:rPr>
              <w:t>All spillages will be reported immediately to the NRW.</w:t>
            </w:r>
          </w:p>
          <w:p w14:paraId="4E630809" w14:textId="36ABDA7C" w:rsidR="00227128" w:rsidRPr="00D74ABA" w:rsidRDefault="00227128" w:rsidP="00AF2FB5">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14B897E5" w:rsidR="00026A0D" w:rsidRPr="00D74ABA" w:rsidRDefault="00AF2FB5" w:rsidP="001E40BB">
            <w:pPr>
              <w:jc w:val="both"/>
              <w:rPr>
                <w:rFonts w:cs="Arial"/>
                <w:sz w:val="24"/>
                <w:szCs w:val="24"/>
              </w:rPr>
            </w:pPr>
            <w:r>
              <w:rPr>
                <w:rFonts w:cs="Arial"/>
                <w:sz w:val="24"/>
                <w:szCs w:val="24"/>
              </w:rPr>
              <w:t xml:space="preserve">Bryan Burn </w:t>
            </w:r>
            <w:r w:rsidRPr="00504BAB">
              <w:rPr>
                <w:rFonts w:cs="Arial"/>
                <w:sz w:val="24"/>
                <w:szCs w:val="24"/>
              </w:rPr>
              <w:t>19/03/26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56D45B6E" w:rsidR="00026A0D" w:rsidRPr="00D74ABA" w:rsidRDefault="00AF2FB5" w:rsidP="001E40BB">
            <w:pPr>
              <w:jc w:val="both"/>
              <w:rPr>
                <w:rFonts w:cs="Arial"/>
                <w:sz w:val="24"/>
                <w:szCs w:val="24"/>
              </w:rPr>
            </w:pPr>
            <w:r>
              <w:rPr>
                <w:rFonts w:cs="Arial"/>
                <w:sz w:val="24"/>
                <w:szCs w:val="24"/>
              </w:rPr>
              <w:t>Bryan Burn, Waste 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Default="00026A0D" w:rsidP="00026A0D">
      <w:pPr>
        <w:spacing w:after="0" w:line="240" w:lineRule="auto"/>
        <w:jc w:val="both"/>
        <w:rPr>
          <w:rFonts w:ascii="Arial" w:eastAsia="Times New Roman" w:hAnsi="Arial" w:cs="Arial"/>
          <w:sz w:val="24"/>
          <w:szCs w:val="24"/>
        </w:rPr>
      </w:pPr>
    </w:p>
    <w:p w14:paraId="146FC9FC" w14:textId="77777777" w:rsidR="00473525" w:rsidRPr="00D74ABA" w:rsidRDefault="00473525" w:rsidP="00026A0D">
      <w:pPr>
        <w:spacing w:after="0" w:line="240" w:lineRule="auto"/>
        <w:jc w:val="both"/>
        <w:rPr>
          <w:rFonts w:ascii="Arial" w:eastAsia="Times New Roman" w:hAnsi="Arial" w:cs="Arial"/>
          <w:sz w:val="24"/>
          <w:szCs w:val="24"/>
        </w:rPr>
      </w:pPr>
    </w:p>
    <w:p w14:paraId="44711F30" w14:textId="521391B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C3D2DC62"/>
    <w:lvl w:ilvl="0" w:tplc="4D400988">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hideSpellingErrors/>
  <w:hideGrammaticalErrors/>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269F"/>
    <w:rsid w:val="00026A0D"/>
    <w:rsid w:val="00064A3B"/>
    <w:rsid w:val="000A3BC4"/>
    <w:rsid w:val="0016070E"/>
    <w:rsid w:val="00227128"/>
    <w:rsid w:val="00320F00"/>
    <w:rsid w:val="003B0609"/>
    <w:rsid w:val="003D38AD"/>
    <w:rsid w:val="003F5713"/>
    <w:rsid w:val="004222B2"/>
    <w:rsid w:val="00473525"/>
    <w:rsid w:val="00503ECA"/>
    <w:rsid w:val="00504BAB"/>
    <w:rsid w:val="00523924"/>
    <w:rsid w:val="0058117B"/>
    <w:rsid w:val="005A131C"/>
    <w:rsid w:val="005E46E7"/>
    <w:rsid w:val="00612706"/>
    <w:rsid w:val="006F0B3F"/>
    <w:rsid w:val="008172B4"/>
    <w:rsid w:val="008865A7"/>
    <w:rsid w:val="00AF2FB5"/>
    <w:rsid w:val="00BC51D7"/>
    <w:rsid w:val="00CE1FC7"/>
    <w:rsid w:val="00D33A40"/>
    <w:rsid w:val="00DB5953"/>
    <w:rsid w:val="00E71782"/>
    <w:rsid w:val="00F63374"/>
    <w:rsid w:val="00FE1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3A40"/>
    <w:rPr>
      <w:color w:val="467886" w:themeColor="hyperlink"/>
      <w:u w:val="single"/>
    </w:rPr>
  </w:style>
  <w:style w:type="character" w:styleId="UnresolvedMention">
    <w:name w:val="Unresolved Mention"/>
    <w:basedOn w:val="DefaultParagraphFont"/>
    <w:uiPriority w:val="99"/>
    <w:semiHidden/>
    <w:unhideWhenUsed/>
    <w:rsid w:val="00D33A40"/>
    <w:rPr>
      <w:color w:val="605E5C"/>
      <w:shd w:val="clear" w:color="auto" w:fill="E1DFDD"/>
    </w:rPr>
  </w:style>
  <w:style w:type="paragraph" w:styleId="Revision">
    <w:name w:val="Revision"/>
    <w:hidden/>
    <w:uiPriority w:val="99"/>
    <w:semiHidden/>
    <w:rsid w:val="0058117B"/>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58117B"/>
    <w:rPr>
      <w:sz w:val="16"/>
      <w:szCs w:val="16"/>
    </w:rPr>
  </w:style>
  <w:style w:type="paragraph" w:styleId="CommentText">
    <w:name w:val="annotation text"/>
    <w:basedOn w:val="Normal"/>
    <w:link w:val="CommentTextChar"/>
    <w:uiPriority w:val="99"/>
    <w:unhideWhenUsed/>
    <w:rsid w:val="0058117B"/>
    <w:pPr>
      <w:spacing w:line="240" w:lineRule="auto"/>
    </w:pPr>
    <w:rPr>
      <w:sz w:val="20"/>
      <w:szCs w:val="20"/>
    </w:rPr>
  </w:style>
  <w:style w:type="character" w:customStyle="1" w:styleId="CommentTextChar">
    <w:name w:val="Comment Text Char"/>
    <w:basedOn w:val="DefaultParagraphFont"/>
    <w:link w:val="CommentText"/>
    <w:uiPriority w:val="99"/>
    <w:rsid w:val="0058117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8117B"/>
    <w:rPr>
      <w:b/>
      <w:bCs/>
    </w:rPr>
  </w:style>
  <w:style w:type="character" w:customStyle="1" w:styleId="CommentSubjectChar">
    <w:name w:val="Comment Subject Char"/>
    <w:basedOn w:val="CommentTextChar"/>
    <w:link w:val="CommentSubject"/>
    <w:uiPriority w:val="99"/>
    <w:semiHidden/>
    <w:rsid w:val="0058117B"/>
    <w:rPr>
      <w:b/>
      <w:bCs/>
      <w:kern w:val="0"/>
      <w:sz w:val="20"/>
      <w:szCs w:val="20"/>
      <w14:ligatures w14:val="none"/>
    </w:rPr>
  </w:style>
  <w:style w:type="character" w:styleId="FollowedHyperlink">
    <w:name w:val="FollowedHyperlink"/>
    <w:basedOn w:val="DefaultParagraphFont"/>
    <w:uiPriority w:val="99"/>
    <w:semiHidden/>
    <w:unhideWhenUsed/>
    <w:rsid w:val="0058117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662060/SSSI_1232_PDO_EN0015196.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dn.cyfoethnaturiol.cymru/662000/SSSI_1232_Citation_EN001606d.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662070/SSSI_1232_SMS_EN001cd6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REGU-415-1633435</_dlc_DocId>
    <_dlc_DocIdUrl xmlns="9be56660-2c31-41ef-bc00-23e72f632f2a">
      <Url>https://cyfoethnaturiolcymru.sharepoint.com/teams/Regulatory/Permitting/_layouts/15/DocIdRedir.aspx?ID=REGU-415-1633435</Url>
      <Description>REGU-415-1633435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Numeric House, 99 Station Road, Sidcup, Kent, DA15 7BY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2026-04-01T23:00:00+00:00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Land &amp; Water Services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FE3D5933-923C-4D8A-BDD0-5C6EAACDC833}"/>
</file>

<file path=customXml/itemProps4.xml><?xml version="1.0" encoding="utf-8"?>
<ds:datastoreItem xmlns:ds="http://schemas.openxmlformats.org/officeDocument/2006/customXml" ds:itemID="{AC283541-9E61-4AEA-A650-190AD71BC051}"/>
</file>

<file path=customXml/itemProps5.xml><?xml version="1.0" encoding="utf-8"?>
<ds:datastoreItem xmlns:ds="http://schemas.openxmlformats.org/officeDocument/2006/customXml" ds:itemID="{7FF3BAF8-F15E-470F-96FD-7DCE22CD6AF6}">
  <ds:schemaRefs>
    <ds:schemaRef ds:uri="http://purl.org/dc/dcmitype/"/>
    <ds:schemaRef ds:uri="9be56660-2c31-41ef-bc00-23e72f632f2a"/>
    <ds:schemaRef ds:uri="http://www.w3.org/XML/1998/namespace"/>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1260</Words>
  <Characters>6745</Characters>
  <Application>Microsoft Office Word</Application>
  <DocSecurity>0</DocSecurity>
  <Lines>223</Lines>
  <Paragraphs>84</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3</cp:revision>
  <dcterms:created xsi:type="dcterms:W3CDTF">2026-04-02T10:06:00Z</dcterms:created>
  <dcterms:modified xsi:type="dcterms:W3CDTF">2026-04-02T10:06:00Z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13f1f359-15f9-46ca-a94c-851c10cb1e34</vt:lpwstr>
  </property>
</Properties>
</file>