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EA3238" w:rsidRDefault="00CE57D2" w:rsidP="0082402C">
      <w:pPr>
        <w:pStyle w:val="coverLicenceHolder"/>
        <w:pBdr>
          <w:top w:val="single" w:sz="4" w:space="25" w:color="auto"/>
        </w:pBdr>
        <w:ind w:left="3261"/>
        <w:rPr>
          <w:color w:val="000000" w:themeColor="text1"/>
          <w:sz w:val="22"/>
          <w:szCs w:val="22"/>
        </w:rPr>
      </w:pPr>
      <w:r w:rsidRPr="00EA3238">
        <w:rPr>
          <w:color w:val="000000" w:themeColor="text1"/>
          <w:sz w:val="22"/>
          <w:szCs w:val="22"/>
        </w:rPr>
        <w:t>Dŵr Cymru Cyfyngedig</w:t>
      </w:r>
    </w:p>
    <w:p w14:paraId="1D57689A" w14:textId="77777777" w:rsidR="005B73A2" w:rsidRPr="00EA3238" w:rsidRDefault="005B73A2" w:rsidP="0082402C">
      <w:pPr>
        <w:pStyle w:val="coverLicenceHolder"/>
        <w:pBdr>
          <w:top w:val="single" w:sz="4" w:space="25" w:color="auto"/>
        </w:pBdr>
        <w:ind w:left="3261"/>
        <w:rPr>
          <w:color w:val="000000" w:themeColor="text1"/>
          <w:sz w:val="22"/>
          <w:szCs w:val="22"/>
        </w:rPr>
      </w:pPr>
    </w:p>
    <w:p w14:paraId="3D54993D" w14:textId="2FF43823" w:rsidR="005B73A2" w:rsidRPr="00EA3238" w:rsidRDefault="00717300" w:rsidP="0082402C">
      <w:pPr>
        <w:pStyle w:val="coverLicenceHolder"/>
        <w:pBdr>
          <w:top w:val="single" w:sz="4" w:space="25" w:color="auto"/>
        </w:pBdr>
        <w:ind w:left="3261"/>
        <w:rPr>
          <w:color w:val="000000" w:themeColor="text1"/>
          <w:sz w:val="22"/>
          <w:szCs w:val="22"/>
          <w:lang w:val="en-US"/>
        </w:rPr>
      </w:pPr>
      <w:r w:rsidRPr="00EA3238">
        <w:rPr>
          <w:color w:val="000000" w:themeColor="text1"/>
          <w:sz w:val="22"/>
          <w:szCs w:val="22"/>
        </w:rPr>
        <w:fldChar w:fldCharType="begin"/>
      </w:r>
      <w:r w:rsidRPr="00EA3238">
        <w:rPr>
          <w:color w:val="000000" w:themeColor="text1"/>
          <w:sz w:val="22"/>
          <w:szCs w:val="22"/>
          <w:lang w:val="en-US"/>
        </w:rPr>
        <w:instrText xml:space="preserve"> MERGEFIELD Site_Name </w:instrText>
      </w:r>
      <w:r w:rsidRPr="00EA3238">
        <w:rPr>
          <w:color w:val="000000" w:themeColor="text1"/>
          <w:sz w:val="22"/>
          <w:szCs w:val="22"/>
        </w:rPr>
        <w:fldChar w:fldCharType="separate"/>
      </w:r>
      <w:r w:rsidR="00013675" w:rsidRPr="00EA3238">
        <w:rPr>
          <w:noProof/>
          <w:color w:val="000000" w:themeColor="text1"/>
          <w:sz w:val="22"/>
          <w:szCs w:val="22"/>
          <w:lang w:val="en-US"/>
        </w:rPr>
        <w:t>Hope Wastewater Treatment Works</w:t>
      </w:r>
      <w:r w:rsidRPr="00EA3238">
        <w:rPr>
          <w:color w:val="000000" w:themeColor="text1"/>
          <w:sz w:val="22"/>
          <w:szCs w:val="22"/>
        </w:rPr>
        <w:fldChar w:fldCharType="end"/>
      </w:r>
      <w:r w:rsidR="005B73A2" w:rsidRPr="00EA3238">
        <w:rPr>
          <w:color w:val="000000" w:themeColor="text1"/>
          <w:sz w:val="22"/>
          <w:szCs w:val="22"/>
          <w:lang w:val="en-US"/>
        </w:rPr>
        <w:t xml:space="preserve"> </w:t>
      </w:r>
    </w:p>
    <w:p w14:paraId="718782F6" w14:textId="06BDBF1B" w:rsidR="00717300" w:rsidRPr="00EA3238" w:rsidRDefault="00717300" w:rsidP="0082402C">
      <w:pPr>
        <w:pStyle w:val="coverLicenceHolder"/>
        <w:pBdr>
          <w:top w:val="single" w:sz="4" w:space="25" w:color="auto"/>
        </w:pBdr>
        <w:ind w:left="3261"/>
        <w:rPr>
          <w:color w:val="000000" w:themeColor="text1"/>
          <w:sz w:val="22"/>
          <w:szCs w:val="22"/>
          <w:lang w:val="en-US"/>
        </w:rPr>
      </w:pPr>
      <w:r w:rsidRPr="00EA3238">
        <w:rPr>
          <w:color w:val="000000" w:themeColor="text1"/>
          <w:sz w:val="22"/>
          <w:szCs w:val="22"/>
        </w:rPr>
        <w:fldChar w:fldCharType="begin"/>
      </w:r>
      <w:r w:rsidRPr="00EA3238">
        <w:rPr>
          <w:color w:val="000000" w:themeColor="text1"/>
          <w:sz w:val="22"/>
          <w:szCs w:val="22"/>
          <w:lang w:val="en-US"/>
        </w:rPr>
        <w:instrText xml:space="preserve"> MERGEFIELD DSI_ADD2 </w:instrText>
      </w:r>
      <w:r w:rsidRPr="00EA3238">
        <w:rPr>
          <w:color w:val="000000" w:themeColor="text1"/>
          <w:sz w:val="22"/>
          <w:szCs w:val="22"/>
        </w:rPr>
        <w:fldChar w:fldCharType="separate"/>
      </w:r>
      <w:r w:rsidR="00013675" w:rsidRPr="00EA3238">
        <w:rPr>
          <w:noProof/>
          <w:color w:val="000000" w:themeColor="text1"/>
          <w:sz w:val="22"/>
          <w:szCs w:val="22"/>
          <w:lang w:val="en-US"/>
        </w:rPr>
        <w:t>Sarn Lane</w:t>
      </w:r>
      <w:r w:rsidRPr="00EA3238">
        <w:rPr>
          <w:color w:val="000000" w:themeColor="text1"/>
          <w:sz w:val="22"/>
          <w:szCs w:val="22"/>
        </w:rPr>
        <w:fldChar w:fldCharType="end"/>
      </w:r>
    </w:p>
    <w:p w14:paraId="76B81458" w14:textId="703FC482" w:rsidR="00717300" w:rsidRPr="00EA3238" w:rsidRDefault="00717300" w:rsidP="0082402C">
      <w:pPr>
        <w:pStyle w:val="coverLicenceHolder"/>
        <w:pBdr>
          <w:top w:val="single" w:sz="4" w:space="25" w:color="auto"/>
        </w:pBdr>
        <w:ind w:left="3261"/>
        <w:rPr>
          <w:color w:val="000000" w:themeColor="text1"/>
          <w:sz w:val="22"/>
          <w:szCs w:val="22"/>
          <w:lang w:val="en-US"/>
        </w:rPr>
      </w:pPr>
      <w:r w:rsidRPr="00EA3238">
        <w:rPr>
          <w:color w:val="000000" w:themeColor="text1"/>
          <w:sz w:val="22"/>
          <w:szCs w:val="22"/>
        </w:rPr>
        <w:fldChar w:fldCharType="begin"/>
      </w:r>
      <w:r w:rsidRPr="00EA3238">
        <w:rPr>
          <w:color w:val="000000" w:themeColor="text1"/>
          <w:sz w:val="22"/>
          <w:szCs w:val="22"/>
          <w:lang w:val="en-US"/>
        </w:rPr>
        <w:instrText xml:space="preserve"> MERGEFIELD DSI_ADD3 </w:instrText>
      </w:r>
      <w:r w:rsidRPr="00EA3238">
        <w:rPr>
          <w:color w:val="000000" w:themeColor="text1"/>
          <w:sz w:val="22"/>
          <w:szCs w:val="22"/>
        </w:rPr>
        <w:fldChar w:fldCharType="separate"/>
      </w:r>
      <w:r w:rsidR="00013675" w:rsidRPr="00EA3238">
        <w:rPr>
          <w:noProof/>
          <w:color w:val="000000" w:themeColor="text1"/>
          <w:sz w:val="22"/>
          <w:szCs w:val="22"/>
          <w:lang w:val="en-US"/>
        </w:rPr>
        <w:t>Caergwrle</w:t>
      </w:r>
      <w:r w:rsidRPr="00EA3238">
        <w:rPr>
          <w:color w:val="000000" w:themeColor="text1"/>
          <w:sz w:val="22"/>
          <w:szCs w:val="22"/>
        </w:rPr>
        <w:fldChar w:fldCharType="end"/>
      </w:r>
    </w:p>
    <w:p w14:paraId="0EF17346" w14:textId="6D0E0003" w:rsidR="00717300" w:rsidRPr="00EA3238" w:rsidRDefault="00717300" w:rsidP="0082402C">
      <w:pPr>
        <w:pStyle w:val="coverLicenceHolder"/>
        <w:pBdr>
          <w:top w:val="single" w:sz="4" w:space="25" w:color="auto"/>
        </w:pBdr>
        <w:ind w:left="3261"/>
        <w:rPr>
          <w:color w:val="000000" w:themeColor="text1"/>
          <w:sz w:val="22"/>
          <w:szCs w:val="22"/>
          <w:lang w:val="fr-FR"/>
        </w:rPr>
      </w:pPr>
      <w:r w:rsidRPr="00EA3238">
        <w:rPr>
          <w:color w:val="000000" w:themeColor="text1"/>
          <w:sz w:val="22"/>
          <w:szCs w:val="22"/>
        </w:rPr>
        <w:fldChar w:fldCharType="begin"/>
      </w:r>
      <w:r w:rsidRPr="00EA3238">
        <w:rPr>
          <w:color w:val="000000" w:themeColor="text1"/>
          <w:sz w:val="22"/>
          <w:szCs w:val="22"/>
          <w:lang w:val="fr-FR"/>
        </w:rPr>
        <w:instrText xml:space="preserve"> MERGEFIELD DSI_ADD4 </w:instrText>
      </w:r>
      <w:r w:rsidRPr="00EA3238">
        <w:rPr>
          <w:color w:val="000000" w:themeColor="text1"/>
          <w:sz w:val="22"/>
          <w:szCs w:val="22"/>
        </w:rPr>
        <w:fldChar w:fldCharType="separate"/>
      </w:r>
      <w:r w:rsidR="00013675" w:rsidRPr="00EA3238">
        <w:rPr>
          <w:noProof/>
          <w:color w:val="000000" w:themeColor="text1"/>
          <w:sz w:val="22"/>
          <w:szCs w:val="22"/>
          <w:lang w:val="fr-FR"/>
        </w:rPr>
        <w:t>Flintshire</w:t>
      </w:r>
      <w:r w:rsidRPr="00EA3238">
        <w:rPr>
          <w:color w:val="000000" w:themeColor="text1"/>
          <w:sz w:val="22"/>
          <w:szCs w:val="22"/>
        </w:rPr>
        <w:fldChar w:fldCharType="end"/>
      </w:r>
    </w:p>
    <w:p w14:paraId="5FE00F48" w14:textId="40492DEB" w:rsidR="005B73A2" w:rsidRPr="00EA3238" w:rsidRDefault="00717300" w:rsidP="0082402C">
      <w:pPr>
        <w:pStyle w:val="coverLicenceHolder"/>
        <w:pBdr>
          <w:top w:val="single" w:sz="4" w:space="25" w:color="auto"/>
        </w:pBdr>
        <w:ind w:left="3261"/>
        <w:rPr>
          <w:color w:val="000000" w:themeColor="text1"/>
          <w:sz w:val="22"/>
          <w:szCs w:val="22"/>
          <w:lang w:val="fr-FR"/>
        </w:rPr>
      </w:pPr>
      <w:r w:rsidRPr="00EA3238">
        <w:rPr>
          <w:color w:val="000000" w:themeColor="text1"/>
          <w:sz w:val="22"/>
          <w:szCs w:val="22"/>
        </w:rPr>
        <w:fldChar w:fldCharType="begin"/>
      </w:r>
      <w:r w:rsidRPr="00EA3238">
        <w:rPr>
          <w:color w:val="000000" w:themeColor="text1"/>
          <w:sz w:val="22"/>
          <w:szCs w:val="22"/>
          <w:lang w:val="fr-FR"/>
        </w:rPr>
        <w:instrText xml:space="preserve"> MERGEFIELD DSI_POST_CODE </w:instrText>
      </w:r>
      <w:r w:rsidRPr="00EA3238">
        <w:rPr>
          <w:color w:val="000000" w:themeColor="text1"/>
          <w:sz w:val="22"/>
          <w:szCs w:val="22"/>
        </w:rPr>
        <w:fldChar w:fldCharType="separate"/>
      </w:r>
      <w:r w:rsidR="00013675" w:rsidRPr="00EA3238">
        <w:rPr>
          <w:noProof/>
          <w:color w:val="000000" w:themeColor="text1"/>
          <w:sz w:val="22"/>
          <w:szCs w:val="22"/>
          <w:lang w:val="fr-FR"/>
        </w:rPr>
        <w:t>LL12 9AH</w:t>
      </w:r>
      <w:r w:rsidRPr="00EA3238">
        <w:rPr>
          <w:color w:val="000000" w:themeColor="text1"/>
          <w:sz w:val="22"/>
          <w:szCs w:val="22"/>
        </w:rPr>
        <w:fldChar w:fldCharType="end"/>
      </w:r>
    </w:p>
    <w:p w14:paraId="31B7289B" w14:textId="77777777" w:rsidR="005B73A2" w:rsidRPr="00EA3238"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EA3238"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586F0718" w:rsidR="003370AB" w:rsidRPr="00EA323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A3238">
        <w:rPr>
          <w:rFonts w:cs="Arial"/>
          <w:color w:val="000000" w:themeColor="text1"/>
          <w:sz w:val="22"/>
          <w:szCs w:val="22"/>
        </w:rPr>
        <w:t>Variation</w:t>
      </w:r>
      <w:r w:rsidR="003F2D1E" w:rsidRPr="00EA3238">
        <w:rPr>
          <w:rFonts w:cs="Arial"/>
          <w:color w:val="000000" w:themeColor="text1"/>
          <w:sz w:val="22"/>
          <w:szCs w:val="22"/>
        </w:rPr>
        <w:t xml:space="preserve"> </w:t>
      </w:r>
      <w:r w:rsidRPr="00EA3238">
        <w:rPr>
          <w:rFonts w:cs="Arial"/>
          <w:color w:val="000000" w:themeColor="text1"/>
          <w:sz w:val="22"/>
          <w:szCs w:val="22"/>
        </w:rPr>
        <w:t>number</w:t>
      </w:r>
    </w:p>
    <w:p w14:paraId="47F2863B" w14:textId="544AB522" w:rsidR="003370AB" w:rsidRPr="00EA323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EA3238">
        <w:rPr>
          <w:rFonts w:cs="Arial"/>
          <w:color w:val="000000" w:themeColor="text1"/>
          <w:sz w:val="22"/>
          <w:szCs w:val="22"/>
        </w:rPr>
        <w:fldChar w:fldCharType="begin"/>
      </w:r>
      <w:r w:rsidRPr="00EA3238">
        <w:rPr>
          <w:rFonts w:cs="Arial"/>
          <w:color w:val="000000" w:themeColor="text1"/>
          <w:sz w:val="22"/>
          <w:szCs w:val="22"/>
        </w:rPr>
        <w:instrText xml:space="preserve"> MERGEFIELD PAN </w:instrText>
      </w:r>
      <w:r w:rsidRPr="00EA3238">
        <w:rPr>
          <w:rFonts w:cs="Arial"/>
          <w:color w:val="000000" w:themeColor="text1"/>
          <w:sz w:val="22"/>
          <w:szCs w:val="22"/>
        </w:rPr>
        <w:fldChar w:fldCharType="separate"/>
      </w:r>
      <w:r w:rsidR="00013675" w:rsidRPr="00EA3238">
        <w:rPr>
          <w:rFonts w:cs="Arial"/>
          <w:noProof/>
          <w:color w:val="000000" w:themeColor="text1"/>
          <w:sz w:val="22"/>
          <w:szCs w:val="22"/>
        </w:rPr>
        <w:t>PAN-032009</w:t>
      </w:r>
      <w:r w:rsidRPr="00EA3238">
        <w:rPr>
          <w:rFonts w:cs="Arial"/>
          <w:color w:val="000000" w:themeColor="text1"/>
          <w:sz w:val="22"/>
          <w:szCs w:val="22"/>
        </w:rPr>
        <w:fldChar w:fldCharType="end"/>
      </w:r>
    </w:p>
    <w:p w14:paraId="3E146199" w14:textId="77777777" w:rsidR="00E84C8B" w:rsidRPr="00EA3238" w:rsidRDefault="004F05BF" w:rsidP="0082402C">
      <w:pPr>
        <w:pStyle w:val="coverAuthNos"/>
        <w:spacing w:before="480"/>
        <w:ind w:left="3261"/>
        <w:rPr>
          <w:rFonts w:cs="Arial"/>
          <w:color w:val="000000" w:themeColor="text1"/>
          <w:sz w:val="22"/>
          <w:szCs w:val="22"/>
        </w:rPr>
      </w:pPr>
      <w:r w:rsidRPr="00EA3238">
        <w:rPr>
          <w:rFonts w:cs="Arial"/>
          <w:color w:val="000000" w:themeColor="text1"/>
          <w:sz w:val="22"/>
          <w:szCs w:val="22"/>
        </w:rPr>
        <w:t>P</w:t>
      </w:r>
      <w:r w:rsidR="00E84C8B" w:rsidRPr="00EA3238">
        <w:rPr>
          <w:rFonts w:cs="Arial"/>
          <w:color w:val="000000" w:themeColor="text1"/>
          <w:sz w:val="22"/>
          <w:szCs w:val="22"/>
        </w:rPr>
        <w:t>ermit number</w:t>
      </w:r>
    </w:p>
    <w:p w14:paraId="2EF0EE18" w14:textId="28C4DD0C" w:rsidR="00E84C8B" w:rsidRPr="00EA3238" w:rsidRDefault="006C214E" w:rsidP="0082402C">
      <w:pPr>
        <w:pStyle w:val="coverAuthNos"/>
        <w:ind w:left="3261"/>
        <w:rPr>
          <w:rFonts w:cs="Arial"/>
          <w:color w:val="000000" w:themeColor="text1"/>
          <w:sz w:val="22"/>
          <w:szCs w:val="22"/>
        </w:rPr>
      </w:pPr>
      <w:r w:rsidRPr="00EA3238">
        <w:rPr>
          <w:rFonts w:cs="Arial"/>
          <w:color w:val="000000" w:themeColor="text1"/>
          <w:sz w:val="22"/>
          <w:szCs w:val="22"/>
          <w:lang w:val="de-DE"/>
        </w:rPr>
        <w:fldChar w:fldCharType="begin"/>
      </w:r>
      <w:r w:rsidRPr="00EA3238">
        <w:rPr>
          <w:rFonts w:cs="Arial"/>
          <w:color w:val="000000" w:themeColor="text1"/>
          <w:sz w:val="22"/>
          <w:szCs w:val="22"/>
        </w:rPr>
        <w:instrText xml:space="preserve"> MERGEFIELD "FE_Permit_Number" </w:instrText>
      </w:r>
      <w:r w:rsidRPr="00EA3238">
        <w:rPr>
          <w:rFonts w:cs="Arial"/>
          <w:color w:val="000000" w:themeColor="text1"/>
          <w:sz w:val="22"/>
          <w:szCs w:val="22"/>
          <w:lang w:val="de-DE"/>
        </w:rPr>
        <w:fldChar w:fldCharType="separate"/>
      </w:r>
      <w:r w:rsidR="00013675" w:rsidRPr="00EA3238">
        <w:rPr>
          <w:rFonts w:cs="Arial"/>
          <w:noProof/>
          <w:color w:val="000000" w:themeColor="text1"/>
          <w:sz w:val="22"/>
          <w:szCs w:val="22"/>
        </w:rPr>
        <w:t>CM0075801</w:t>
      </w:r>
      <w:r w:rsidRPr="00EA3238">
        <w:rPr>
          <w:rFonts w:cs="Arial"/>
          <w:color w:val="000000" w:themeColor="text1"/>
          <w:sz w:val="22"/>
          <w:szCs w:val="22"/>
          <w:lang w:val="de-DE"/>
        </w:rPr>
        <w:fldChar w:fldCharType="end"/>
      </w:r>
    </w:p>
    <w:p w14:paraId="6BEADB71" w14:textId="77777777" w:rsidR="00A47A52" w:rsidRPr="00417F22" w:rsidRDefault="00A47A52" w:rsidP="00837B7B">
      <w:pPr>
        <w:pStyle w:val="coverAuthNos"/>
        <w:ind w:left="0"/>
        <w:jc w:val="center"/>
        <w:rPr>
          <w:rFonts w:cs="Arial"/>
        </w:rPr>
      </w:pP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266E4CE6" w:rsidR="00AC41E4" w:rsidRPr="00EA323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A3238">
        <w:rPr>
          <w:b/>
          <w:color w:val="000000" w:themeColor="text1"/>
          <w:sz w:val="36"/>
          <w:szCs w:val="36"/>
        </w:rPr>
        <w:lastRenderedPageBreak/>
        <w:fldChar w:fldCharType="begin"/>
      </w:r>
      <w:r w:rsidR="00717300" w:rsidRPr="00EA3238">
        <w:rPr>
          <w:b/>
          <w:color w:val="000000" w:themeColor="text1"/>
          <w:sz w:val="36"/>
          <w:szCs w:val="36"/>
        </w:rPr>
        <w:instrText xml:space="preserve"> MERGEFIELD Site_Name </w:instrText>
      </w:r>
      <w:r w:rsidR="00717300" w:rsidRPr="00EA3238">
        <w:rPr>
          <w:b/>
          <w:color w:val="000000" w:themeColor="text1"/>
          <w:sz w:val="36"/>
          <w:szCs w:val="36"/>
        </w:rPr>
        <w:fldChar w:fldCharType="separate"/>
      </w:r>
      <w:r w:rsidR="00013675" w:rsidRPr="00EA3238">
        <w:rPr>
          <w:b/>
          <w:noProof/>
          <w:color w:val="000000" w:themeColor="text1"/>
          <w:sz w:val="36"/>
          <w:szCs w:val="36"/>
        </w:rPr>
        <w:t>Hope Wastewater Treatment Works</w:t>
      </w:r>
      <w:r w:rsidR="00717300" w:rsidRPr="00EA3238">
        <w:rPr>
          <w:b/>
          <w:color w:val="000000" w:themeColor="text1"/>
          <w:sz w:val="36"/>
          <w:szCs w:val="36"/>
        </w:rPr>
        <w:fldChar w:fldCharType="end"/>
      </w:r>
    </w:p>
    <w:p w14:paraId="2E34D8F8" w14:textId="6D5104B5" w:rsidR="003370AB" w:rsidRPr="00EA3238" w:rsidRDefault="00AF08C3" w:rsidP="003370AB">
      <w:pPr>
        <w:pStyle w:val="Heading1nonum"/>
        <w:spacing w:before="80" w:after="0" w:line="240" w:lineRule="auto"/>
        <w:jc w:val="center"/>
        <w:rPr>
          <w:color w:val="000000" w:themeColor="text1"/>
          <w:szCs w:val="36"/>
        </w:rPr>
      </w:pPr>
      <w:r w:rsidRPr="00EA3238">
        <w:rPr>
          <w:color w:val="000000" w:themeColor="text1"/>
          <w:szCs w:val="36"/>
        </w:rPr>
        <w:t>P</w:t>
      </w:r>
      <w:r w:rsidR="003370AB" w:rsidRPr="00EA3238">
        <w:rPr>
          <w:color w:val="000000" w:themeColor="text1"/>
          <w:szCs w:val="36"/>
        </w:rPr>
        <w:t xml:space="preserve">ermit </w:t>
      </w:r>
      <w:r w:rsidR="00BE5E02" w:rsidRPr="00EA3238">
        <w:rPr>
          <w:color w:val="000000" w:themeColor="text1"/>
          <w:szCs w:val="36"/>
        </w:rPr>
        <w:t>n</w:t>
      </w:r>
      <w:r w:rsidR="003370AB" w:rsidRPr="00EA3238">
        <w:rPr>
          <w:color w:val="000000" w:themeColor="text1"/>
          <w:szCs w:val="36"/>
        </w:rPr>
        <w:t xml:space="preserve">umber </w:t>
      </w:r>
      <w:r w:rsidR="00CC5CC5" w:rsidRPr="00EA3238">
        <w:rPr>
          <w:color w:val="000000" w:themeColor="text1"/>
          <w:szCs w:val="36"/>
        </w:rPr>
        <w:fldChar w:fldCharType="begin"/>
      </w:r>
      <w:r w:rsidR="00CC5CC5" w:rsidRPr="00EA3238">
        <w:rPr>
          <w:color w:val="000000" w:themeColor="text1"/>
          <w:szCs w:val="36"/>
        </w:rPr>
        <w:instrText xml:space="preserve"> MERGEFIELD FE_Permit_Number </w:instrText>
      </w:r>
      <w:r w:rsidR="00CC5CC5" w:rsidRPr="00EA3238">
        <w:rPr>
          <w:color w:val="000000" w:themeColor="text1"/>
          <w:szCs w:val="36"/>
        </w:rPr>
        <w:fldChar w:fldCharType="separate"/>
      </w:r>
      <w:r w:rsidR="00013675" w:rsidRPr="00EA3238">
        <w:rPr>
          <w:noProof/>
          <w:color w:val="000000" w:themeColor="text1"/>
          <w:szCs w:val="36"/>
        </w:rPr>
        <w:t>CM0075801</w:t>
      </w:r>
      <w:r w:rsidR="00CC5CC5" w:rsidRPr="00EA3238">
        <w:rPr>
          <w:color w:val="000000" w:themeColor="text1"/>
          <w:szCs w:val="36"/>
        </w:rPr>
        <w:fldChar w:fldCharType="end"/>
      </w:r>
    </w:p>
    <w:bookmarkEnd w:id="0"/>
    <w:bookmarkEnd w:id="1"/>
    <w:p w14:paraId="3C746A8D" w14:textId="77777777" w:rsidR="003370AB" w:rsidRPr="00EA3238" w:rsidRDefault="003370AB" w:rsidP="003370AB">
      <w:pPr>
        <w:pStyle w:val="Heading1nonum"/>
        <w:rPr>
          <w:color w:val="000000" w:themeColor="text1"/>
        </w:rPr>
      </w:pPr>
      <w:r w:rsidRPr="00EA3238">
        <w:rPr>
          <w:color w:val="000000" w:themeColor="text1"/>
        </w:rPr>
        <w:t>Introductory note</w:t>
      </w:r>
    </w:p>
    <w:p w14:paraId="59286F80" w14:textId="77777777" w:rsidR="003370AB" w:rsidRPr="00EA3238" w:rsidRDefault="003370AB" w:rsidP="003370AB">
      <w:pPr>
        <w:pStyle w:val="Heading2a"/>
        <w:spacing w:before="120"/>
        <w:rPr>
          <w:i w:val="0"/>
          <w:color w:val="000000" w:themeColor="text1"/>
        </w:rPr>
      </w:pPr>
      <w:r w:rsidRPr="00EA3238">
        <w:rPr>
          <w:i w:val="0"/>
          <w:color w:val="000000" w:themeColor="text1"/>
        </w:rPr>
        <w:t xml:space="preserve">This introductory note does not form a part of the </w:t>
      </w:r>
      <w:r w:rsidR="008679AD" w:rsidRPr="00EA3238">
        <w:rPr>
          <w:i w:val="0"/>
          <w:color w:val="000000" w:themeColor="text1"/>
        </w:rPr>
        <w:t>notice.</w:t>
      </w:r>
    </w:p>
    <w:p w14:paraId="7F4A57E4" w14:textId="77777777" w:rsidR="00E84C8B" w:rsidRPr="00EA3238" w:rsidRDefault="00E84C8B" w:rsidP="00167FFA">
      <w:pPr>
        <w:tabs>
          <w:tab w:val="left" w:pos="-720"/>
          <w:tab w:val="left" w:pos="0"/>
          <w:tab w:val="left" w:pos="972"/>
        </w:tabs>
        <w:spacing w:line="270" w:lineRule="exact"/>
        <w:rPr>
          <w:rFonts w:ascii="Arial" w:hAnsi="Arial" w:cs="Arial"/>
          <w:color w:val="000000" w:themeColor="text1"/>
        </w:rPr>
      </w:pPr>
    </w:p>
    <w:p w14:paraId="621AB039" w14:textId="40CB137F" w:rsidR="00952C06" w:rsidRPr="00EA3238"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A3238">
        <w:rPr>
          <w:rFonts w:cs="Arial"/>
          <w:color w:val="000000" w:themeColor="text1"/>
          <w:sz w:val="22"/>
          <w:szCs w:val="22"/>
        </w:rPr>
        <w:t>The following</w:t>
      </w:r>
      <w:r w:rsidR="00E84C8B" w:rsidRPr="00EA3238">
        <w:rPr>
          <w:rFonts w:cs="Arial"/>
          <w:color w:val="000000" w:themeColor="text1"/>
          <w:sz w:val="22"/>
          <w:szCs w:val="22"/>
        </w:rPr>
        <w:t xml:space="preserve"> </w:t>
      </w:r>
      <w:r w:rsidR="0010272E" w:rsidRPr="00EA3238">
        <w:rPr>
          <w:rFonts w:cs="Arial"/>
          <w:color w:val="000000" w:themeColor="text1"/>
          <w:sz w:val="22"/>
          <w:szCs w:val="22"/>
        </w:rPr>
        <w:t xml:space="preserve">notice </w:t>
      </w:r>
      <w:r w:rsidR="00E84C8B" w:rsidRPr="00EA3238">
        <w:rPr>
          <w:rFonts w:cs="Arial"/>
          <w:color w:val="000000" w:themeColor="text1"/>
          <w:sz w:val="22"/>
          <w:szCs w:val="22"/>
        </w:rPr>
        <w:t>gives notice of the variation</w:t>
      </w:r>
      <w:r w:rsidR="004F05BF" w:rsidRPr="00EA3238">
        <w:rPr>
          <w:rFonts w:cs="Arial"/>
          <w:color w:val="000000" w:themeColor="text1"/>
          <w:sz w:val="22"/>
          <w:szCs w:val="22"/>
        </w:rPr>
        <w:t xml:space="preserve"> and consolidation</w:t>
      </w:r>
      <w:r w:rsidR="00E84C8B" w:rsidRPr="00EA3238">
        <w:rPr>
          <w:rFonts w:cs="Arial"/>
          <w:color w:val="000000" w:themeColor="text1"/>
          <w:sz w:val="22"/>
          <w:szCs w:val="22"/>
        </w:rPr>
        <w:t xml:space="preserve"> </w:t>
      </w:r>
      <w:r w:rsidR="00952C06" w:rsidRPr="00EA3238">
        <w:rPr>
          <w:rFonts w:cs="Arial"/>
          <w:color w:val="000000" w:themeColor="text1"/>
          <w:sz w:val="22"/>
          <w:szCs w:val="22"/>
        </w:rPr>
        <w:t xml:space="preserve">of </w:t>
      </w:r>
      <w:r w:rsidR="008872C9" w:rsidRPr="00EA3238">
        <w:rPr>
          <w:rFonts w:cs="Arial"/>
          <w:color w:val="000000" w:themeColor="text1"/>
          <w:sz w:val="22"/>
          <w:szCs w:val="22"/>
        </w:rPr>
        <w:t>environmental permit</w:t>
      </w:r>
      <w:r w:rsidR="00CC5CC5" w:rsidRPr="00EA3238">
        <w:rPr>
          <w:rFonts w:cs="Arial"/>
          <w:color w:val="000000" w:themeColor="text1"/>
          <w:sz w:val="22"/>
          <w:szCs w:val="22"/>
        </w:rPr>
        <w:t xml:space="preserve"> </w:t>
      </w:r>
      <w:r w:rsidR="00CC5CC5" w:rsidRPr="00EA3238">
        <w:rPr>
          <w:rFonts w:cs="Arial"/>
          <w:color w:val="000000" w:themeColor="text1"/>
          <w:sz w:val="22"/>
          <w:szCs w:val="22"/>
        </w:rPr>
        <w:fldChar w:fldCharType="begin"/>
      </w:r>
      <w:r w:rsidR="00CC5CC5" w:rsidRPr="00EA3238">
        <w:rPr>
          <w:rFonts w:cs="Arial"/>
          <w:color w:val="000000" w:themeColor="text1"/>
          <w:sz w:val="22"/>
          <w:szCs w:val="22"/>
        </w:rPr>
        <w:instrText xml:space="preserve"> MERGEFIELD FE_Permit_Number </w:instrText>
      </w:r>
      <w:r w:rsidR="00CC5CC5" w:rsidRPr="00EA3238">
        <w:rPr>
          <w:rFonts w:cs="Arial"/>
          <w:color w:val="000000" w:themeColor="text1"/>
          <w:sz w:val="22"/>
          <w:szCs w:val="22"/>
        </w:rPr>
        <w:fldChar w:fldCharType="separate"/>
      </w:r>
      <w:r w:rsidR="00013675" w:rsidRPr="00EA3238">
        <w:rPr>
          <w:rFonts w:cs="Arial"/>
          <w:noProof/>
          <w:color w:val="000000" w:themeColor="text1"/>
          <w:sz w:val="22"/>
          <w:szCs w:val="22"/>
        </w:rPr>
        <w:t>CM0075801</w:t>
      </w:r>
      <w:r w:rsidR="00CC5CC5" w:rsidRPr="00EA3238">
        <w:rPr>
          <w:rFonts w:cs="Arial"/>
          <w:color w:val="000000" w:themeColor="text1"/>
          <w:sz w:val="22"/>
          <w:szCs w:val="22"/>
        </w:rPr>
        <w:fldChar w:fldCharType="end"/>
      </w:r>
      <w:r w:rsidR="00A7339D" w:rsidRPr="00EA3238">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04422EC1" w14:textId="39BEA896" w:rsidR="008872C9" w:rsidRDefault="00C06F14" w:rsidP="008872C9">
      <w:pPr>
        <w:pStyle w:val="Draftingnote"/>
        <w:spacing w:before="0"/>
        <w:rPr>
          <w:rStyle w:val="Pink"/>
          <w:rFonts w:cs="Arial"/>
          <w:i w:val="0"/>
          <w:color w:val="auto"/>
          <w:sz w:val="22"/>
          <w:szCs w:val="22"/>
        </w:rPr>
      </w:pPr>
      <w:r w:rsidRPr="00C06F14">
        <w:rPr>
          <w:rStyle w:val="Pink"/>
          <w:rFonts w:cs="Arial"/>
          <w:i w:val="0"/>
          <w:color w:val="auto"/>
          <w:sz w:val="22"/>
          <w:szCs w:val="22"/>
        </w:rPr>
        <w:t xml:space="preserve">This permit variation is to reflect asset improvements that have been agreed between Natural Resources Wales and Dŵr Cymru Cyfyngedig as part of the National Environment Programme. Under the WFD Prevent Deterioration driver the following limits have been revised: Total Suspended Solids </w:t>
      </w:r>
      <w:r w:rsidR="008177EB">
        <w:rPr>
          <w:rStyle w:val="Pink"/>
          <w:rFonts w:cs="Arial"/>
          <w:i w:val="0"/>
          <w:color w:val="auto"/>
          <w:sz w:val="22"/>
          <w:szCs w:val="22"/>
        </w:rPr>
        <w:t>24</w:t>
      </w:r>
      <w:r w:rsidRPr="00C06F14">
        <w:rPr>
          <w:rStyle w:val="Pink"/>
          <w:rFonts w:cs="Arial"/>
          <w:i w:val="0"/>
          <w:color w:val="auto"/>
          <w:sz w:val="22"/>
          <w:szCs w:val="22"/>
        </w:rPr>
        <w:t xml:space="preserve"> mg/l LUT</w:t>
      </w:r>
      <w:r w:rsidR="00F87B97">
        <w:rPr>
          <w:rStyle w:val="Pink"/>
          <w:rFonts w:cs="Arial"/>
          <w:i w:val="0"/>
          <w:color w:val="auto"/>
          <w:sz w:val="22"/>
          <w:szCs w:val="22"/>
        </w:rPr>
        <w:t xml:space="preserve">, </w:t>
      </w:r>
      <w:r w:rsidRPr="00C06F14">
        <w:rPr>
          <w:rStyle w:val="Pink"/>
          <w:rFonts w:cs="Arial"/>
          <w:i w:val="0"/>
          <w:color w:val="auto"/>
          <w:sz w:val="22"/>
          <w:szCs w:val="22"/>
        </w:rPr>
        <w:t xml:space="preserve">Ammonia </w:t>
      </w:r>
      <w:r w:rsidR="00F87B97">
        <w:rPr>
          <w:rStyle w:val="Pink"/>
          <w:rFonts w:cs="Arial"/>
          <w:i w:val="0"/>
          <w:color w:val="auto"/>
          <w:sz w:val="22"/>
          <w:szCs w:val="22"/>
        </w:rPr>
        <w:t>8</w:t>
      </w:r>
      <w:r w:rsidRPr="00C06F14">
        <w:rPr>
          <w:rStyle w:val="Pink"/>
          <w:rFonts w:cs="Arial"/>
          <w:i w:val="0"/>
          <w:color w:val="auto"/>
          <w:sz w:val="22"/>
          <w:szCs w:val="22"/>
        </w:rPr>
        <w:t xml:space="preserve"> mg/l LUT</w:t>
      </w:r>
      <w:r w:rsidR="00F87B97">
        <w:rPr>
          <w:rStyle w:val="Pink"/>
          <w:rFonts w:cs="Arial"/>
          <w:i w:val="0"/>
          <w:color w:val="auto"/>
          <w:sz w:val="22"/>
          <w:szCs w:val="22"/>
        </w:rPr>
        <w:t xml:space="preserve"> and Ammonia 30 mg/l MAX,</w:t>
      </w:r>
      <w:r w:rsidRPr="00C06F14">
        <w:rPr>
          <w:rStyle w:val="Pink"/>
          <w:rFonts w:cs="Arial"/>
          <w:i w:val="0"/>
          <w:color w:val="auto"/>
          <w:sz w:val="22"/>
          <w:szCs w:val="22"/>
        </w:rPr>
        <w:t xml:space="preserve"> effective from </w:t>
      </w:r>
      <w:r w:rsidR="00F87B97">
        <w:rPr>
          <w:rStyle w:val="Pink"/>
          <w:rFonts w:cs="Arial"/>
          <w:i w:val="0"/>
          <w:color w:val="auto"/>
          <w:sz w:val="22"/>
          <w:szCs w:val="22"/>
        </w:rPr>
        <w:t>31/03/2027</w:t>
      </w:r>
      <w:r w:rsidRPr="00C06F14">
        <w:rPr>
          <w:rStyle w:val="Pink"/>
          <w:rFonts w:cs="Arial"/>
          <w:i w:val="0"/>
          <w:color w:val="auto"/>
          <w:sz w:val="22"/>
          <w:szCs w:val="22"/>
        </w:rPr>
        <w:t>.</w:t>
      </w:r>
    </w:p>
    <w:p w14:paraId="3F680DB2" w14:textId="77777777" w:rsidR="00C06F14" w:rsidRDefault="00C06F14"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EF0733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710175">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995C6E" w:rsidRPr="008016C5" w14:paraId="229F60E1" w14:textId="77777777" w:rsidTr="00995C6E">
        <w:tc>
          <w:tcPr>
            <w:tcW w:w="2660" w:type="dxa"/>
            <w:tcBorders>
              <w:left w:val="nil"/>
              <w:right w:val="nil"/>
            </w:tcBorders>
          </w:tcPr>
          <w:p w14:paraId="0D683A81"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determined </w:t>
            </w:r>
          </w:p>
          <w:p w14:paraId="3A47E594" w14:textId="72990E1F"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CM0075801/V001</w:t>
            </w:r>
          </w:p>
        </w:tc>
        <w:tc>
          <w:tcPr>
            <w:tcW w:w="1559" w:type="dxa"/>
            <w:tcBorders>
              <w:left w:val="nil"/>
              <w:right w:val="nil"/>
            </w:tcBorders>
          </w:tcPr>
          <w:p w14:paraId="733F2F89" w14:textId="74BFC25B"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28/03/2013</w:t>
            </w:r>
          </w:p>
        </w:tc>
        <w:tc>
          <w:tcPr>
            <w:tcW w:w="3827" w:type="dxa"/>
            <w:tcBorders>
              <w:left w:val="nil"/>
              <w:right w:val="nil"/>
            </w:tcBorders>
          </w:tcPr>
          <w:p w14:paraId="7B900A13"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issued to bring forward the </w:t>
            </w:r>
          </w:p>
          <w:p w14:paraId="5A0F93A1" w14:textId="5FDF8631"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start date of conditions. 4.1</w:t>
            </w:r>
          </w:p>
        </w:tc>
      </w:tr>
      <w:tr w:rsidR="00995C6E" w:rsidRPr="008016C5" w14:paraId="78356C79" w14:textId="77777777" w:rsidTr="00995C6E">
        <w:tc>
          <w:tcPr>
            <w:tcW w:w="2660" w:type="dxa"/>
            <w:tcBorders>
              <w:left w:val="nil"/>
              <w:right w:val="nil"/>
            </w:tcBorders>
          </w:tcPr>
          <w:p w14:paraId="1D2BF96B"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Application </w:t>
            </w:r>
          </w:p>
          <w:p w14:paraId="3B0C3BC3"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CM0075801/V002</w:t>
            </w:r>
          </w:p>
          <w:p w14:paraId="5F5D8307"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and </w:t>
            </w:r>
          </w:p>
          <w:p w14:paraId="39CBB4CF" w14:textId="21787F8F"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consolidation)</w:t>
            </w:r>
          </w:p>
        </w:tc>
        <w:tc>
          <w:tcPr>
            <w:tcW w:w="1559" w:type="dxa"/>
            <w:tcBorders>
              <w:left w:val="nil"/>
              <w:right w:val="nil"/>
            </w:tcBorders>
          </w:tcPr>
          <w:p w14:paraId="26C24686" w14:textId="3E16631E"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Duly </w:t>
            </w:r>
            <w:r>
              <w:rPr>
                <w:rFonts w:ascii="Arial" w:hAnsi="Arial" w:cs="Arial"/>
                <w:color w:val="auto"/>
                <w:sz w:val="22"/>
                <w:szCs w:val="22"/>
              </w:rPr>
              <w:t>M</w:t>
            </w:r>
            <w:r w:rsidRPr="00ED3BA0">
              <w:rPr>
                <w:rFonts w:ascii="Arial" w:hAnsi="Arial" w:cs="Arial"/>
                <w:color w:val="auto"/>
                <w:sz w:val="22"/>
                <w:szCs w:val="22"/>
              </w:rPr>
              <w:t>ade</w:t>
            </w:r>
          </w:p>
          <w:p w14:paraId="56E446A2" w14:textId="061857A7"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17/03/2017</w:t>
            </w:r>
          </w:p>
        </w:tc>
        <w:tc>
          <w:tcPr>
            <w:tcW w:w="3827" w:type="dxa"/>
            <w:tcBorders>
              <w:left w:val="nil"/>
              <w:right w:val="nil"/>
            </w:tcBorders>
          </w:tcPr>
          <w:p w14:paraId="6EE75464"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Application to vary the Fe limit and </w:t>
            </w:r>
          </w:p>
          <w:p w14:paraId="3B9D7F68"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update the permit to modern </w:t>
            </w:r>
          </w:p>
          <w:p w14:paraId="0E76A21A" w14:textId="242D9505"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conditions.</w:t>
            </w:r>
          </w:p>
        </w:tc>
      </w:tr>
      <w:tr w:rsidR="00995C6E" w:rsidRPr="008016C5" w14:paraId="4C5CA4C4" w14:textId="77777777" w:rsidTr="00995C6E">
        <w:tc>
          <w:tcPr>
            <w:tcW w:w="2660" w:type="dxa"/>
            <w:tcBorders>
              <w:left w:val="nil"/>
              <w:right w:val="nil"/>
            </w:tcBorders>
          </w:tcPr>
          <w:p w14:paraId="03BAAB4D" w14:textId="77777777" w:rsidR="00995C6E" w:rsidRPr="00ED3BA0" w:rsidRDefault="00995C6E" w:rsidP="00995C6E">
            <w:pPr>
              <w:pStyle w:val="Tablebody"/>
              <w:spacing w:before="0" w:after="40" w:line="240" w:lineRule="auto"/>
              <w:rPr>
                <w:rFonts w:ascii="Arial" w:hAnsi="Arial" w:cs="Arial"/>
                <w:color w:val="auto"/>
                <w:sz w:val="22"/>
                <w:szCs w:val="22"/>
              </w:rPr>
            </w:pPr>
            <w:r w:rsidRPr="00ED3BA0">
              <w:rPr>
                <w:rFonts w:ascii="Arial" w:hAnsi="Arial" w:cs="Arial"/>
                <w:color w:val="auto"/>
                <w:sz w:val="22"/>
                <w:szCs w:val="22"/>
              </w:rPr>
              <w:t xml:space="preserve">Variation determined </w:t>
            </w:r>
          </w:p>
          <w:p w14:paraId="6CFAECB0" w14:textId="2B4A4B37"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CM0075801</w:t>
            </w:r>
          </w:p>
        </w:tc>
        <w:tc>
          <w:tcPr>
            <w:tcW w:w="1559" w:type="dxa"/>
            <w:tcBorders>
              <w:left w:val="nil"/>
              <w:right w:val="nil"/>
            </w:tcBorders>
          </w:tcPr>
          <w:p w14:paraId="71570EA6" w14:textId="5C345731"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08/06/2017</w:t>
            </w:r>
          </w:p>
        </w:tc>
        <w:tc>
          <w:tcPr>
            <w:tcW w:w="3827" w:type="dxa"/>
            <w:tcBorders>
              <w:left w:val="nil"/>
              <w:right w:val="nil"/>
            </w:tcBorders>
          </w:tcPr>
          <w:p w14:paraId="5F01E750" w14:textId="77777777" w:rsidR="00995C6E" w:rsidRPr="00ED3BA0" w:rsidRDefault="00995C6E" w:rsidP="00995C6E">
            <w:pPr>
              <w:pStyle w:val="Tablebody"/>
              <w:spacing w:before="40" w:after="40" w:line="270" w:lineRule="exact"/>
              <w:rPr>
                <w:rFonts w:ascii="Arial" w:hAnsi="Arial" w:cs="Arial"/>
                <w:color w:val="auto"/>
                <w:sz w:val="22"/>
                <w:szCs w:val="22"/>
              </w:rPr>
            </w:pPr>
            <w:r w:rsidRPr="00ED3BA0">
              <w:rPr>
                <w:rFonts w:ascii="Arial" w:hAnsi="Arial" w:cs="Arial"/>
                <w:color w:val="auto"/>
                <w:sz w:val="22"/>
                <w:szCs w:val="22"/>
              </w:rPr>
              <w:t xml:space="preserve">Varied and consolidated permit </w:t>
            </w:r>
          </w:p>
          <w:p w14:paraId="33D9FA1B" w14:textId="6713D335" w:rsidR="00995C6E" w:rsidRPr="008016C5" w:rsidRDefault="00995C6E" w:rsidP="00995C6E">
            <w:pPr>
              <w:pStyle w:val="Tablebody"/>
              <w:spacing w:before="40" w:after="40" w:line="270" w:lineRule="exact"/>
              <w:rPr>
                <w:rFonts w:ascii="Arial" w:hAnsi="Arial" w:cs="Arial"/>
                <w:sz w:val="22"/>
                <w:szCs w:val="22"/>
              </w:rPr>
            </w:pPr>
            <w:r w:rsidRPr="00ED3BA0">
              <w:rPr>
                <w:rFonts w:ascii="Arial" w:hAnsi="Arial" w:cs="Arial"/>
                <w:color w:val="auto"/>
                <w:sz w:val="22"/>
                <w:szCs w:val="22"/>
              </w:rPr>
              <w:t>issued in modern condition format.</w:t>
            </w:r>
          </w:p>
        </w:tc>
      </w:tr>
      <w:tr w:rsidR="00995C6E" w:rsidRPr="008016C5" w14:paraId="3CB0A51C" w14:textId="77777777" w:rsidTr="00995C6E">
        <w:tc>
          <w:tcPr>
            <w:tcW w:w="2660" w:type="dxa"/>
            <w:tcBorders>
              <w:left w:val="nil"/>
              <w:right w:val="nil"/>
            </w:tcBorders>
          </w:tcPr>
          <w:p w14:paraId="5F841B84" w14:textId="0A61E2FE" w:rsidR="00995C6E" w:rsidRPr="008016C5" w:rsidRDefault="00995C6E" w:rsidP="00995C6E">
            <w:pPr>
              <w:pStyle w:val="Tablebody"/>
              <w:spacing w:before="40" w:after="40" w:line="270" w:lineRule="exact"/>
              <w:rPr>
                <w:rFonts w:ascii="Arial" w:hAnsi="Arial" w:cs="Arial"/>
                <w:sz w:val="22"/>
                <w:szCs w:val="22"/>
              </w:rPr>
            </w:pPr>
            <w:r>
              <w:rPr>
                <w:rFonts w:ascii="Arial" w:hAnsi="Arial" w:cs="Arial"/>
                <w:color w:val="auto"/>
                <w:sz w:val="22"/>
                <w:szCs w:val="22"/>
              </w:rPr>
              <w:t>Regul</w:t>
            </w:r>
            <w:r w:rsidRPr="00483DBD">
              <w:rPr>
                <w:rFonts w:ascii="Arial" w:hAnsi="Arial" w:cs="Arial"/>
                <w:color w:val="auto"/>
                <w:sz w:val="22"/>
                <w:szCs w:val="22"/>
              </w:rPr>
              <w:t xml:space="preserve">ator-initiated variation </w:t>
            </w:r>
            <w:r w:rsidRPr="00483DBD">
              <w:rPr>
                <w:rFonts w:ascii="Arial" w:hAnsi="Arial" w:cs="Arial"/>
                <w:color w:val="auto"/>
                <w:sz w:val="22"/>
                <w:szCs w:val="22"/>
              </w:rPr>
              <w:fldChar w:fldCharType="begin"/>
            </w:r>
            <w:r w:rsidRPr="00483DBD">
              <w:rPr>
                <w:rFonts w:ascii="Arial" w:hAnsi="Arial" w:cs="Arial"/>
                <w:color w:val="auto"/>
                <w:sz w:val="22"/>
                <w:szCs w:val="22"/>
              </w:rPr>
              <w:instrText xml:space="preserve"> MERGEFIELD PAN </w:instrText>
            </w:r>
            <w:r w:rsidRPr="00483DBD">
              <w:rPr>
                <w:rFonts w:ascii="Arial" w:hAnsi="Arial" w:cs="Arial"/>
                <w:color w:val="auto"/>
                <w:sz w:val="22"/>
                <w:szCs w:val="22"/>
              </w:rPr>
              <w:fldChar w:fldCharType="separate"/>
            </w:r>
            <w:r w:rsidRPr="00483DBD">
              <w:rPr>
                <w:rFonts w:ascii="Arial" w:hAnsi="Arial" w:cs="Arial"/>
                <w:noProof/>
                <w:color w:val="auto"/>
                <w:sz w:val="22"/>
                <w:szCs w:val="22"/>
              </w:rPr>
              <w:t>PAN-021339</w:t>
            </w:r>
            <w:r w:rsidRPr="00483DBD">
              <w:rPr>
                <w:rFonts w:ascii="Arial" w:hAnsi="Arial" w:cs="Arial"/>
                <w:color w:val="auto"/>
                <w:sz w:val="22"/>
                <w:szCs w:val="22"/>
              </w:rPr>
              <w:fldChar w:fldCharType="end"/>
            </w:r>
          </w:p>
        </w:tc>
        <w:tc>
          <w:tcPr>
            <w:tcW w:w="1559" w:type="dxa"/>
            <w:tcBorders>
              <w:left w:val="nil"/>
              <w:right w:val="nil"/>
            </w:tcBorders>
          </w:tcPr>
          <w:p w14:paraId="6A207D3A" w14:textId="0DFBE387" w:rsidR="00995C6E" w:rsidRPr="008016C5" w:rsidRDefault="00995C6E" w:rsidP="00995C6E">
            <w:pPr>
              <w:pStyle w:val="Tablebody"/>
              <w:spacing w:before="40" w:after="40" w:line="270" w:lineRule="exact"/>
              <w:rPr>
                <w:rFonts w:ascii="Arial" w:hAnsi="Arial" w:cs="Arial"/>
                <w:sz w:val="22"/>
                <w:szCs w:val="22"/>
              </w:rPr>
            </w:pPr>
            <w:r w:rsidRPr="00483DBD">
              <w:rPr>
                <w:rFonts w:ascii="Arial" w:hAnsi="Arial" w:cs="Arial"/>
                <w:color w:val="auto"/>
                <w:sz w:val="22"/>
                <w:szCs w:val="22"/>
              </w:rPr>
              <w:t>05/07/2023</w:t>
            </w:r>
          </w:p>
        </w:tc>
        <w:tc>
          <w:tcPr>
            <w:tcW w:w="3827" w:type="dxa"/>
            <w:tcBorders>
              <w:left w:val="nil"/>
              <w:right w:val="nil"/>
            </w:tcBorders>
          </w:tcPr>
          <w:p w14:paraId="7B7117F2" w14:textId="313230F6" w:rsidR="00995C6E" w:rsidRPr="008016C5" w:rsidRDefault="00995C6E" w:rsidP="00995C6E">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of permit initiated under PR19 review programme to incorporate improvements to be delivered under AMP7</w:t>
            </w:r>
            <w:r w:rsidR="0022343E">
              <w:rPr>
                <w:rFonts w:ascii="Arial" w:hAnsi="Arial" w:cs="Arial"/>
                <w:color w:val="auto"/>
                <w:sz w:val="22"/>
                <w:szCs w:val="22"/>
              </w:rPr>
              <w:t>. Consolidation with s</w:t>
            </w:r>
            <w:r w:rsidR="0022343E" w:rsidRPr="0022343E">
              <w:rPr>
                <w:rFonts w:ascii="Arial" w:hAnsi="Arial" w:cs="Arial"/>
                <w:color w:val="auto"/>
                <w:sz w:val="22"/>
                <w:szCs w:val="22"/>
              </w:rPr>
              <w:t>torm permit EPR/MP3323XX</w:t>
            </w:r>
            <w:r w:rsidR="0022343E">
              <w:rPr>
                <w:rFonts w:ascii="Arial" w:hAnsi="Arial" w:cs="Arial"/>
                <w:color w:val="auto"/>
                <w:sz w:val="22"/>
                <w:szCs w:val="22"/>
              </w:rPr>
              <w:t>.</w:t>
            </w:r>
          </w:p>
        </w:tc>
      </w:tr>
      <w:tr w:rsidR="00995C6E" w:rsidRPr="008016C5" w14:paraId="2CB30BAA" w14:textId="77777777" w:rsidTr="00995C6E">
        <w:tc>
          <w:tcPr>
            <w:tcW w:w="2660" w:type="dxa"/>
            <w:tcBorders>
              <w:left w:val="nil"/>
              <w:right w:val="nil"/>
            </w:tcBorders>
          </w:tcPr>
          <w:p w14:paraId="2560988E" w14:textId="150A6798" w:rsidR="00995C6E" w:rsidRPr="008016C5" w:rsidRDefault="00995C6E" w:rsidP="00995C6E">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483DBD">
              <w:rPr>
                <w:rFonts w:ascii="Arial" w:hAnsi="Arial" w:cs="Arial"/>
                <w:color w:val="auto"/>
                <w:sz w:val="22"/>
                <w:szCs w:val="22"/>
              </w:rPr>
              <w:fldChar w:fldCharType="begin"/>
            </w:r>
            <w:r w:rsidRPr="00483DBD">
              <w:rPr>
                <w:rFonts w:ascii="Arial" w:hAnsi="Arial" w:cs="Arial"/>
                <w:color w:val="auto"/>
                <w:sz w:val="22"/>
                <w:szCs w:val="22"/>
              </w:rPr>
              <w:instrText xml:space="preserve"> MERGEFIELD FE_Permit_Number </w:instrText>
            </w:r>
            <w:r w:rsidRPr="00483DBD">
              <w:rPr>
                <w:rFonts w:ascii="Arial" w:hAnsi="Arial" w:cs="Arial"/>
                <w:color w:val="auto"/>
                <w:sz w:val="22"/>
                <w:szCs w:val="22"/>
              </w:rPr>
              <w:fldChar w:fldCharType="separate"/>
            </w:r>
            <w:r w:rsidRPr="00483DBD">
              <w:rPr>
                <w:rFonts w:ascii="Arial" w:hAnsi="Arial" w:cs="Arial"/>
                <w:noProof/>
                <w:color w:val="auto"/>
                <w:sz w:val="22"/>
                <w:szCs w:val="22"/>
              </w:rPr>
              <w:t>CM0075801</w:t>
            </w:r>
            <w:r w:rsidRPr="00483DBD">
              <w:rPr>
                <w:rFonts w:ascii="Arial" w:hAnsi="Arial" w:cs="Arial"/>
                <w:color w:val="auto"/>
                <w:sz w:val="22"/>
                <w:szCs w:val="22"/>
              </w:rPr>
              <w:fldChar w:fldCharType="end"/>
            </w:r>
            <w:r w:rsidRPr="00483DBD">
              <w:rPr>
                <w:rFonts w:ascii="Arial" w:hAnsi="Arial" w:cs="Arial"/>
                <w:color w:val="auto"/>
                <w:sz w:val="22"/>
                <w:szCs w:val="22"/>
              </w:rPr>
              <w:t xml:space="preserve"> </w:t>
            </w:r>
          </w:p>
        </w:tc>
        <w:tc>
          <w:tcPr>
            <w:tcW w:w="1559" w:type="dxa"/>
            <w:tcBorders>
              <w:left w:val="nil"/>
              <w:right w:val="nil"/>
            </w:tcBorders>
          </w:tcPr>
          <w:p w14:paraId="05C9414D" w14:textId="4A67AC4A" w:rsidR="00995C6E" w:rsidRPr="008016C5" w:rsidRDefault="00995C6E" w:rsidP="00995C6E">
            <w:pPr>
              <w:pStyle w:val="Tablebody"/>
              <w:spacing w:before="40" w:after="40" w:line="270" w:lineRule="exact"/>
              <w:rPr>
                <w:rFonts w:ascii="Arial" w:hAnsi="Arial" w:cs="Arial"/>
                <w:sz w:val="22"/>
                <w:szCs w:val="22"/>
              </w:rPr>
            </w:pPr>
            <w:r w:rsidRPr="007752AE">
              <w:rPr>
                <w:rFonts w:ascii="Arial" w:hAnsi="Arial" w:cs="Arial"/>
                <w:color w:val="auto"/>
                <w:sz w:val="22"/>
                <w:szCs w:val="22"/>
              </w:rPr>
              <w:t>28/09/2023</w:t>
            </w:r>
          </w:p>
        </w:tc>
        <w:tc>
          <w:tcPr>
            <w:tcW w:w="3827" w:type="dxa"/>
            <w:tcBorders>
              <w:left w:val="nil"/>
              <w:right w:val="nil"/>
            </w:tcBorders>
          </w:tcPr>
          <w:p w14:paraId="14DAE5EA" w14:textId="06496801" w:rsidR="00995C6E" w:rsidRPr="008016C5" w:rsidRDefault="00995C6E" w:rsidP="00995C6E">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to Dŵr Cymru Cyfyngedig.</w:t>
            </w:r>
          </w:p>
        </w:tc>
      </w:tr>
      <w:tr w:rsidR="00201A51" w:rsidRPr="008016C5" w14:paraId="1D783F48" w14:textId="77777777" w:rsidTr="008C6CA0">
        <w:trPr>
          <w:trHeight w:val="911"/>
        </w:trPr>
        <w:tc>
          <w:tcPr>
            <w:tcW w:w="2660" w:type="dxa"/>
            <w:tcBorders>
              <w:left w:val="nil"/>
              <w:right w:val="nil"/>
            </w:tcBorders>
          </w:tcPr>
          <w:p w14:paraId="228246DF" w14:textId="55D42212" w:rsidR="00201A51" w:rsidRPr="00995C6E" w:rsidRDefault="00201A51" w:rsidP="009619D1">
            <w:pPr>
              <w:pStyle w:val="Tablebody"/>
              <w:spacing w:before="40" w:after="40" w:line="270" w:lineRule="exact"/>
              <w:rPr>
                <w:rFonts w:ascii="Arial" w:hAnsi="Arial" w:cs="Arial"/>
                <w:color w:val="000000" w:themeColor="text1"/>
                <w:sz w:val="22"/>
                <w:szCs w:val="22"/>
              </w:rPr>
            </w:pPr>
            <w:r w:rsidRPr="00995C6E">
              <w:rPr>
                <w:rFonts w:ascii="Arial" w:hAnsi="Arial" w:cs="Arial"/>
                <w:color w:val="000000" w:themeColor="text1"/>
                <w:sz w:val="22"/>
                <w:szCs w:val="22"/>
              </w:rPr>
              <w:t xml:space="preserve">Regulator-initiated variation </w:t>
            </w:r>
            <w:r w:rsidRPr="00995C6E">
              <w:rPr>
                <w:rFonts w:ascii="Arial" w:hAnsi="Arial" w:cs="Arial"/>
                <w:color w:val="000000" w:themeColor="text1"/>
                <w:sz w:val="22"/>
                <w:szCs w:val="22"/>
              </w:rPr>
              <w:fldChar w:fldCharType="begin"/>
            </w:r>
            <w:r w:rsidRPr="00995C6E">
              <w:rPr>
                <w:rFonts w:ascii="Arial" w:hAnsi="Arial" w:cs="Arial"/>
                <w:color w:val="000000" w:themeColor="text1"/>
                <w:sz w:val="22"/>
                <w:szCs w:val="22"/>
              </w:rPr>
              <w:instrText xml:space="preserve"> MERGEFIELD PAN </w:instrText>
            </w:r>
            <w:r w:rsidRPr="00995C6E">
              <w:rPr>
                <w:rFonts w:ascii="Arial" w:hAnsi="Arial" w:cs="Arial"/>
                <w:color w:val="000000" w:themeColor="text1"/>
                <w:sz w:val="22"/>
                <w:szCs w:val="22"/>
              </w:rPr>
              <w:fldChar w:fldCharType="separate"/>
            </w:r>
            <w:r w:rsidR="00013675" w:rsidRPr="00995C6E">
              <w:rPr>
                <w:rFonts w:ascii="Arial" w:hAnsi="Arial" w:cs="Arial"/>
                <w:noProof/>
                <w:color w:val="000000" w:themeColor="text1"/>
                <w:sz w:val="22"/>
                <w:szCs w:val="22"/>
              </w:rPr>
              <w:t>PAN-032009</w:t>
            </w:r>
            <w:r w:rsidRPr="00995C6E">
              <w:rPr>
                <w:rFonts w:ascii="Arial" w:hAnsi="Arial" w:cs="Arial"/>
                <w:color w:val="000000" w:themeColor="text1"/>
                <w:sz w:val="22"/>
                <w:szCs w:val="22"/>
              </w:rPr>
              <w:fldChar w:fldCharType="end"/>
            </w:r>
          </w:p>
        </w:tc>
        <w:tc>
          <w:tcPr>
            <w:tcW w:w="1559" w:type="dxa"/>
            <w:tcBorders>
              <w:left w:val="nil"/>
              <w:right w:val="nil"/>
            </w:tcBorders>
          </w:tcPr>
          <w:p w14:paraId="165F63BA" w14:textId="77777777" w:rsidR="008C6CA0" w:rsidRPr="00995C6E" w:rsidRDefault="008C6CA0" w:rsidP="009619D1">
            <w:pPr>
              <w:pStyle w:val="Tablebody"/>
              <w:spacing w:before="40" w:after="40" w:line="270" w:lineRule="exact"/>
              <w:rPr>
                <w:rFonts w:ascii="Arial" w:hAnsi="Arial" w:cs="Arial"/>
                <w:color w:val="000000" w:themeColor="text1"/>
                <w:sz w:val="22"/>
                <w:szCs w:val="22"/>
              </w:rPr>
            </w:pPr>
            <w:r w:rsidRPr="00995C6E">
              <w:rPr>
                <w:rFonts w:ascii="Arial" w:hAnsi="Arial" w:cs="Arial"/>
                <w:color w:val="000000" w:themeColor="text1"/>
                <w:sz w:val="22"/>
                <w:szCs w:val="22"/>
              </w:rPr>
              <w:t>Duly Made</w:t>
            </w:r>
          </w:p>
          <w:p w14:paraId="56AF8206" w14:textId="002E96E4" w:rsidR="00201A51" w:rsidRPr="00995C6E" w:rsidRDefault="008C6CA0" w:rsidP="009619D1">
            <w:pPr>
              <w:pStyle w:val="Tablebody"/>
              <w:spacing w:before="40" w:after="40" w:line="270" w:lineRule="exact"/>
              <w:rPr>
                <w:rFonts w:ascii="Arial" w:hAnsi="Arial" w:cs="Arial"/>
                <w:color w:val="000000" w:themeColor="text1"/>
                <w:sz w:val="22"/>
                <w:szCs w:val="22"/>
              </w:rPr>
            </w:pPr>
            <w:r w:rsidRPr="00995C6E">
              <w:rPr>
                <w:rFonts w:ascii="Arial" w:hAnsi="Arial" w:cs="Arial"/>
                <w:color w:val="000000" w:themeColor="text1"/>
                <w:sz w:val="22"/>
                <w:szCs w:val="22"/>
              </w:rPr>
              <w:t>05/03/2026</w:t>
            </w:r>
          </w:p>
        </w:tc>
        <w:tc>
          <w:tcPr>
            <w:tcW w:w="3827" w:type="dxa"/>
            <w:tcBorders>
              <w:left w:val="nil"/>
              <w:right w:val="nil"/>
            </w:tcBorders>
          </w:tcPr>
          <w:p w14:paraId="261C0F00" w14:textId="3322F0B8" w:rsidR="008021C6" w:rsidRPr="00995C6E" w:rsidRDefault="003A5A7E" w:rsidP="009619D1">
            <w:pPr>
              <w:pStyle w:val="Tablebody"/>
              <w:spacing w:before="40" w:after="40" w:line="270" w:lineRule="exact"/>
              <w:rPr>
                <w:rFonts w:ascii="Arial" w:hAnsi="Arial" w:cs="Arial"/>
                <w:color w:val="000000" w:themeColor="text1"/>
                <w:sz w:val="22"/>
                <w:szCs w:val="22"/>
              </w:rPr>
            </w:pPr>
            <w:r w:rsidRPr="00995C6E">
              <w:rPr>
                <w:rFonts w:ascii="Arial" w:hAnsi="Arial" w:cs="Arial"/>
                <w:color w:val="000000" w:themeColor="text1"/>
                <w:sz w:val="22"/>
                <w:szCs w:val="22"/>
              </w:rPr>
              <w:t>NEP variation to amend the</w:t>
            </w:r>
            <w:r w:rsidR="00F87B97" w:rsidRPr="00995C6E">
              <w:rPr>
                <w:rFonts w:ascii="Arial" w:hAnsi="Arial" w:cs="Arial"/>
                <w:color w:val="000000" w:themeColor="text1"/>
                <w:sz w:val="22"/>
                <w:szCs w:val="22"/>
              </w:rPr>
              <w:t xml:space="preserve"> </w:t>
            </w:r>
            <w:r w:rsidRPr="00995C6E">
              <w:rPr>
                <w:rFonts w:ascii="Arial" w:hAnsi="Arial" w:cs="Arial"/>
                <w:color w:val="000000" w:themeColor="text1"/>
                <w:sz w:val="22"/>
                <w:szCs w:val="22"/>
              </w:rPr>
              <w:t>Suspended Solid</w:t>
            </w:r>
            <w:r w:rsidR="00F87B97" w:rsidRPr="00995C6E">
              <w:rPr>
                <w:rFonts w:ascii="Arial" w:hAnsi="Arial" w:cs="Arial"/>
                <w:color w:val="000000" w:themeColor="text1"/>
                <w:sz w:val="22"/>
                <w:szCs w:val="22"/>
              </w:rPr>
              <w:t xml:space="preserve">s and </w:t>
            </w:r>
            <w:r w:rsidRPr="00995C6E">
              <w:rPr>
                <w:rFonts w:ascii="Arial" w:hAnsi="Arial" w:cs="Arial"/>
                <w:color w:val="000000" w:themeColor="text1"/>
                <w:sz w:val="22"/>
                <w:szCs w:val="22"/>
              </w:rPr>
              <w:t xml:space="preserve">Ammonia limits, effective from </w:t>
            </w:r>
            <w:r w:rsidR="00F87B97" w:rsidRPr="00995C6E">
              <w:rPr>
                <w:rFonts w:ascii="Arial" w:hAnsi="Arial" w:cs="Arial"/>
                <w:color w:val="000000" w:themeColor="text1"/>
                <w:sz w:val="22"/>
                <w:szCs w:val="22"/>
              </w:rPr>
              <w:t>31/03/2027</w:t>
            </w:r>
            <w:r w:rsidRPr="00995C6E">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2BEDA1C0" w:rsidR="00A40593" w:rsidRPr="00E3445A" w:rsidRDefault="00A40593" w:rsidP="00E1303A">
            <w:pPr>
              <w:pStyle w:val="Tablebody"/>
              <w:spacing w:before="40" w:after="40" w:line="270" w:lineRule="exact"/>
              <w:rPr>
                <w:rFonts w:ascii="Arial" w:hAnsi="Arial" w:cs="Arial"/>
                <w:color w:val="000000" w:themeColor="text1"/>
                <w:sz w:val="22"/>
                <w:szCs w:val="22"/>
              </w:rPr>
            </w:pPr>
            <w:r w:rsidRPr="00E3445A">
              <w:rPr>
                <w:rFonts w:ascii="Arial" w:hAnsi="Arial" w:cs="Arial"/>
                <w:color w:val="000000" w:themeColor="text1"/>
                <w:sz w:val="22"/>
                <w:szCs w:val="22"/>
              </w:rPr>
              <w:t xml:space="preserve">Variation determined </w:t>
            </w:r>
            <w:r w:rsidR="00CC5CC5" w:rsidRPr="00E3445A">
              <w:rPr>
                <w:rFonts w:ascii="Arial" w:hAnsi="Arial" w:cs="Arial"/>
                <w:color w:val="000000" w:themeColor="text1"/>
                <w:sz w:val="22"/>
                <w:szCs w:val="22"/>
              </w:rPr>
              <w:fldChar w:fldCharType="begin"/>
            </w:r>
            <w:r w:rsidR="00CC5CC5" w:rsidRPr="00E3445A">
              <w:rPr>
                <w:rFonts w:ascii="Arial" w:hAnsi="Arial" w:cs="Arial"/>
                <w:color w:val="000000" w:themeColor="text1"/>
                <w:sz w:val="22"/>
                <w:szCs w:val="22"/>
              </w:rPr>
              <w:instrText xml:space="preserve"> MERGEFIELD FE_Permit_Number </w:instrText>
            </w:r>
            <w:r w:rsidR="00CC5CC5" w:rsidRPr="00E3445A">
              <w:rPr>
                <w:rFonts w:ascii="Arial" w:hAnsi="Arial" w:cs="Arial"/>
                <w:color w:val="000000" w:themeColor="text1"/>
                <w:sz w:val="22"/>
                <w:szCs w:val="22"/>
              </w:rPr>
              <w:fldChar w:fldCharType="separate"/>
            </w:r>
            <w:r w:rsidR="00013675" w:rsidRPr="00E3445A">
              <w:rPr>
                <w:rFonts w:ascii="Arial" w:hAnsi="Arial" w:cs="Arial"/>
                <w:noProof/>
                <w:color w:val="000000" w:themeColor="text1"/>
                <w:sz w:val="22"/>
                <w:szCs w:val="22"/>
              </w:rPr>
              <w:t>CM0075801</w:t>
            </w:r>
            <w:r w:rsidR="00CC5CC5" w:rsidRPr="00E3445A">
              <w:rPr>
                <w:rFonts w:ascii="Arial" w:hAnsi="Arial" w:cs="Arial"/>
                <w:color w:val="000000" w:themeColor="text1"/>
                <w:sz w:val="22"/>
                <w:szCs w:val="22"/>
              </w:rPr>
              <w:fldChar w:fldCharType="end"/>
            </w:r>
            <w:r w:rsidRPr="00E3445A">
              <w:rPr>
                <w:rFonts w:ascii="Arial" w:hAnsi="Arial" w:cs="Arial"/>
                <w:color w:val="000000" w:themeColor="text1"/>
                <w:sz w:val="22"/>
                <w:szCs w:val="22"/>
              </w:rPr>
              <w:t xml:space="preserve"> </w:t>
            </w:r>
          </w:p>
        </w:tc>
        <w:tc>
          <w:tcPr>
            <w:tcW w:w="1559" w:type="dxa"/>
            <w:tcBorders>
              <w:left w:val="nil"/>
              <w:right w:val="nil"/>
            </w:tcBorders>
          </w:tcPr>
          <w:p w14:paraId="59AAA9BE" w14:textId="488849AE" w:rsidR="008C6CA0" w:rsidRPr="00E3445A" w:rsidRDefault="008C6CA0" w:rsidP="00E1303A">
            <w:pPr>
              <w:pStyle w:val="Tablebody"/>
              <w:spacing w:before="40" w:after="40" w:line="270" w:lineRule="exact"/>
              <w:rPr>
                <w:rFonts w:ascii="Arial" w:hAnsi="Arial" w:cs="Arial"/>
                <w:color w:val="000000" w:themeColor="text1"/>
                <w:sz w:val="22"/>
                <w:szCs w:val="22"/>
              </w:rPr>
            </w:pPr>
            <w:r w:rsidRPr="00E3445A">
              <w:rPr>
                <w:rFonts w:ascii="Arial" w:hAnsi="Arial" w:cs="Arial"/>
                <w:color w:val="000000" w:themeColor="text1"/>
                <w:sz w:val="22"/>
                <w:szCs w:val="22"/>
              </w:rPr>
              <w:t>Issued</w:t>
            </w:r>
          </w:p>
          <w:p w14:paraId="59A3BE79" w14:textId="4CDCEC49" w:rsidR="00A40593" w:rsidRPr="00E3445A" w:rsidRDefault="00E3445A" w:rsidP="00E1303A">
            <w:pPr>
              <w:pStyle w:val="Tablebody"/>
              <w:spacing w:before="40" w:after="40" w:line="270" w:lineRule="exact"/>
              <w:rPr>
                <w:rFonts w:ascii="Arial" w:hAnsi="Arial" w:cs="Arial"/>
                <w:color w:val="000000" w:themeColor="text1"/>
                <w:sz w:val="22"/>
                <w:szCs w:val="22"/>
              </w:rPr>
            </w:pPr>
            <w:r w:rsidRPr="00E3445A">
              <w:rPr>
                <w:rFonts w:ascii="Arial" w:hAnsi="Arial" w:cs="Arial"/>
                <w:color w:val="000000" w:themeColor="text1"/>
                <w:sz w:val="22"/>
                <w:szCs w:val="22"/>
              </w:rPr>
              <w:t>13/04/2026</w:t>
            </w:r>
          </w:p>
        </w:tc>
        <w:tc>
          <w:tcPr>
            <w:tcW w:w="3827" w:type="dxa"/>
            <w:tcBorders>
              <w:left w:val="nil"/>
              <w:right w:val="nil"/>
            </w:tcBorders>
          </w:tcPr>
          <w:p w14:paraId="79CEFF18" w14:textId="2856D18F" w:rsidR="00A40593" w:rsidRPr="00E3445A" w:rsidRDefault="00A40593" w:rsidP="00E1303A">
            <w:pPr>
              <w:pStyle w:val="Tablebody"/>
              <w:spacing w:before="40" w:after="40" w:line="270" w:lineRule="exact"/>
              <w:rPr>
                <w:rFonts w:ascii="Arial" w:hAnsi="Arial" w:cs="Arial"/>
                <w:color w:val="000000" w:themeColor="text1"/>
                <w:sz w:val="22"/>
                <w:szCs w:val="22"/>
              </w:rPr>
            </w:pPr>
            <w:r w:rsidRPr="00E3445A">
              <w:rPr>
                <w:rFonts w:ascii="Arial" w:hAnsi="Arial" w:cs="Arial"/>
                <w:color w:val="000000" w:themeColor="text1"/>
                <w:sz w:val="22"/>
                <w:szCs w:val="22"/>
              </w:rPr>
              <w:t xml:space="preserve">Varied and consolidated permit issued </w:t>
            </w:r>
            <w:r w:rsidR="00FB2CFC" w:rsidRPr="00E3445A">
              <w:rPr>
                <w:rFonts w:ascii="Arial" w:hAnsi="Arial" w:cs="Arial"/>
                <w:color w:val="000000" w:themeColor="text1"/>
                <w:sz w:val="22"/>
                <w:szCs w:val="22"/>
              </w:rPr>
              <w:t>to Dŵr Cymru Cyfyngedig</w:t>
            </w:r>
            <w:r w:rsidRPr="00E3445A">
              <w:rPr>
                <w:rFonts w:ascii="Arial" w:hAnsi="Arial" w:cs="Arial"/>
                <w:color w:val="000000" w:themeColor="text1"/>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6D054B80" w:rsidR="00FF6887" w:rsidRPr="00995C6E"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w:t>
      </w:r>
      <w:r w:rsidR="00BC0306">
        <w:rPr>
          <w:rFonts w:cs="Arial"/>
          <w:b w:val="0"/>
          <w:sz w:val="22"/>
          <w:szCs w:val="22"/>
        </w:rPr>
        <w:t xml:space="preserve"> </w:t>
      </w:r>
      <w:r w:rsidR="00D555F3" w:rsidRPr="00D555F3">
        <w:rPr>
          <w:rFonts w:cs="Arial"/>
          <w:b w:val="0"/>
          <w:sz w:val="22"/>
          <w:szCs w:val="22"/>
        </w:rPr>
        <w:t>2</w:t>
      </w:r>
      <w:r w:rsidR="00FF6887" w:rsidRPr="00C31D2C">
        <w:rPr>
          <w:rFonts w:cs="Arial"/>
          <w:b w:val="0"/>
          <w:sz w:val="22"/>
          <w:szCs w:val="22"/>
        </w:rPr>
        <w:t xml:space="preserve">0 of the Environmental Permitting (England and Wales) </w:t>
      </w:r>
      <w:r w:rsidR="00FF6887" w:rsidRPr="00995C6E">
        <w:rPr>
          <w:rFonts w:cs="Arial"/>
          <w:b w:val="0"/>
          <w:color w:val="000000" w:themeColor="text1"/>
          <w:sz w:val="22"/>
          <w:szCs w:val="22"/>
        </w:rPr>
        <w:t xml:space="preserve">Regulations </w:t>
      </w:r>
      <w:r w:rsidR="0090270F" w:rsidRPr="00995C6E">
        <w:rPr>
          <w:rFonts w:cs="Arial"/>
          <w:b w:val="0"/>
          <w:color w:val="000000" w:themeColor="text1"/>
          <w:sz w:val="22"/>
          <w:szCs w:val="22"/>
        </w:rPr>
        <w:t>201</w:t>
      </w:r>
      <w:r w:rsidR="00C25E57" w:rsidRPr="00995C6E">
        <w:rPr>
          <w:rFonts w:cs="Arial"/>
          <w:b w:val="0"/>
          <w:color w:val="000000" w:themeColor="text1"/>
          <w:sz w:val="22"/>
          <w:szCs w:val="22"/>
        </w:rPr>
        <w:t>6</w:t>
      </w:r>
      <w:r w:rsidR="0090270F" w:rsidRPr="00995C6E">
        <w:rPr>
          <w:rFonts w:cs="Arial"/>
          <w:b w:val="0"/>
          <w:color w:val="000000" w:themeColor="text1"/>
          <w:sz w:val="22"/>
          <w:szCs w:val="22"/>
        </w:rPr>
        <w:t xml:space="preserve"> varies</w:t>
      </w:r>
      <w:r w:rsidR="00FF6887" w:rsidRPr="00995C6E">
        <w:rPr>
          <w:rFonts w:cs="Arial"/>
          <w:b w:val="0"/>
          <w:color w:val="000000" w:themeColor="text1"/>
          <w:sz w:val="22"/>
          <w:szCs w:val="22"/>
        </w:rPr>
        <w:t xml:space="preserve"> </w:t>
      </w:r>
      <w:r w:rsidR="00112221" w:rsidRPr="00995C6E">
        <w:rPr>
          <w:rFonts w:cs="Arial"/>
          <w:b w:val="0"/>
          <w:color w:val="000000" w:themeColor="text1"/>
          <w:sz w:val="22"/>
          <w:szCs w:val="22"/>
        </w:rPr>
        <w:t>and consolidates</w:t>
      </w:r>
    </w:p>
    <w:p w14:paraId="7179347E" w14:textId="77777777" w:rsidR="00FF6887" w:rsidRPr="00995C6E" w:rsidRDefault="00FF6887" w:rsidP="00167FFA">
      <w:pPr>
        <w:pStyle w:val="Data"/>
        <w:rPr>
          <w:rStyle w:val="change"/>
          <w:rFonts w:cs="Arial"/>
          <w:color w:val="000000" w:themeColor="text1"/>
          <w:sz w:val="22"/>
          <w:szCs w:val="22"/>
        </w:rPr>
      </w:pPr>
    </w:p>
    <w:p w14:paraId="51DFBE7B" w14:textId="1F373A0D" w:rsidR="00A40593" w:rsidRPr="00995C6E" w:rsidRDefault="00CE57D2" w:rsidP="00A40593">
      <w:pPr>
        <w:pStyle w:val="Heading3nonum"/>
        <w:spacing w:before="0"/>
        <w:ind w:right="1701"/>
        <w:rPr>
          <w:rFonts w:cs="Arial"/>
          <w:bCs/>
          <w:color w:val="000000" w:themeColor="text1"/>
          <w:sz w:val="22"/>
          <w:szCs w:val="22"/>
        </w:rPr>
      </w:pPr>
      <w:r w:rsidRPr="00995C6E">
        <w:rPr>
          <w:rFonts w:cs="Arial"/>
          <w:bCs/>
          <w:color w:val="000000" w:themeColor="text1"/>
          <w:sz w:val="22"/>
          <w:szCs w:val="22"/>
        </w:rPr>
        <w:t>p</w:t>
      </w:r>
      <w:r w:rsidR="00A40593" w:rsidRPr="00995C6E">
        <w:rPr>
          <w:rFonts w:cs="Arial"/>
          <w:bCs/>
          <w:color w:val="000000" w:themeColor="text1"/>
          <w:sz w:val="22"/>
          <w:szCs w:val="22"/>
        </w:rPr>
        <w:t>ermit number</w:t>
      </w:r>
    </w:p>
    <w:p w14:paraId="57B812F7" w14:textId="31D12F99" w:rsidR="00D555F3" w:rsidRPr="00995C6E" w:rsidRDefault="00093C7B" w:rsidP="00A40593">
      <w:pPr>
        <w:pStyle w:val="Data"/>
        <w:ind w:right="1701"/>
        <w:rPr>
          <w:rStyle w:val="licenceno"/>
          <w:rFonts w:cs="Arial"/>
          <w:color w:val="000000" w:themeColor="text1"/>
          <w:sz w:val="22"/>
          <w:szCs w:val="22"/>
        </w:rPr>
      </w:pPr>
      <w:r w:rsidRPr="00995C6E">
        <w:rPr>
          <w:rStyle w:val="licenceno"/>
          <w:rFonts w:cs="Arial"/>
          <w:color w:val="000000" w:themeColor="text1"/>
          <w:sz w:val="22"/>
          <w:szCs w:val="22"/>
        </w:rPr>
        <w:fldChar w:fldCharType="begin"/>
      </w:r>
      <w:r w:rsidRPr="00995C6E">
        <w:rPr>
          <w:rStyle w:val="licenceno"/>
          <w:rFonts w:cs="Arial"/>
          <w:color w:val="000000" w:themeColor="text1"/>
          <w:sz w:val="22"/>
          <w:szCs w:val="22"/>
        </w:rPr>
        <w:instrText xml:space="preserve"> MERGEFIELD FE_Permit_Number </w:instrText>
      </w:r>
      <w:r w:rsidRPr="00995C6E">
        <w:rPr>
          <w:rStyle w:val="licenceno"/>
          <w:rFonts w:cs="Arial"/>
          <w:color w:val="000000" w:themeColor="text1"/>
          <w:sz w:val="22"/>
          <w:szCs w:val="22"/>
        </w:rPr>
        <w:fldChar w:fldCharType="separate"/>
      </w:r>
      <w:r w:rsidR="00013675" w:rsidRPr="00995C6E">
        <w:rPr>
          <w:rStyle w:val="licenceno"/>
          <w:rFonts w:cs="Arial"/>
          <w:noProof/>
          <w:color w:val="000000" w:themeColor="text1"/>
          <w:sz w:val="22"/>
          <w:szCs w:val="22"/>
        </w:rPr>
        <w:t>CM0075801</w:t>
      </w:r>
      <w:r w:rsidRPr="00995C6E">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995C6E" w:rsidRDefault="00DF6316" w:rsidP="00167FFA">
      <w:pPr>
        <w:pStyle w:val="Data"/>
        <w:ind w:right="1701"/>
        <w:rPr>
          <w:b w:val="0"/>
          <w:color w:val="000000" w:themeColor="text1"/>
          <w:sz w:val="22"/>
          <w:szCs w:val="22"/>
        </w:rPr>
      </w:pPr>
    </w:p>
    <w:p w14:paraId="14C3FE27" w14:textId="77777777" w:rsidR="00420953" w:rsidRPr="00995C6E" w:rsidRDefault="00420953" w:rsidP="00420953">
      <w:pPr>
        <w:pStyle w:val="Data"/>
        <w:spacing w:line="276" w:lineRule="auto"/>
        <w:ind w:right="23"/>
        <w:rPr>
          <w:b w:val="0"/>
          <w:color w:val="000000" w:themeColor="text1"/>
          <w:sz w:val="22"/>
          <w:szCs w:val="22"/>
        </w:rPr>
      </w:pPr>
      <w:r w:rsidRPr="00995C6E">
        <w:rPr>
          <w:b w:val="0"/>
          <w:color w:val="000000" w:themeColor="text1"/>
          <w:sz w:val="22"/>
          <w:szCs w:val="22"/>
        </w:rPr>
        <w:t xml:space="preserve">to operate </w:t>
      </w:r>
      <w:r w:rsidRPr="00995C6E">
        <w:rPr>
          <w:rFonts w:cs="Arial"/>
          <w:b w:val="0"/>
          <w:color w:val="000000" w:themeColor="text1"/>
          <w:sz w:val="22"/>
          <w:szCs w:val="22"/>
        </w:rPr>
        <w:t>a water discharge activity</w:t>
      </w:r>
      <w:r w:rsidRPr="00995C6E">
        <w:rPr>
          <w:b w:val="0"/>
          <w:color w:val="000000" w:themeColor="text1"/>
          <w:sz w:val="22"/>
          <w:szCs w:val="22"/>
        </w:rPr>
        <w:t xml:space="preserve"> at</w:t>
      </w:r>
    </w:p>
    <w:p w14:paraId="3DF9DFCE" w14:textId="1FB5D7E1" w:rsidR="00CE57D2" w:rsidRPr="00995C6E" w:rsidRDefault="00CE57D2" w:rsidP="00CF53D4">
      <w:pPr>
        <w:pStyle w:val="Data"/>
        <w:ind w:right="23"/>
        <w:rPr>
          <w:rStyle w:val="change"/>
          <w:rFonts w:cs="Arial"/>
          <w:bCs/>
          <w:color w:val="000000" w:themeColor="text1"/>
          <w:sz w:val="22"/>
          <w:szCs w:val="22"/>
          <w:lang w:val="fr-FR"/>
        </w:rPr>
      </w:pPr>
      <w:r w:rsidRPr="00995C6E">
        <w:rPr>
          <w:bCs/>
          <w:color w:val="000000" w:themeColor="text1"/>
          <w:sz w:val="22"/>
          <w:szCs w:val="22"/>
        </w:rPr>
        <w:fldChar w:fldCharType="begin"/>
      </w:r>
      <w:r w:rsidRPr="00995C6E">
        <w:rPr>
          <w:bCs/>
          <w:color w:val="000000" w:themeColor="text1"/>
          <w:sz w:val="22"/>
          <w:szCs w:val="22"/>
          <w:lang w:val="fr-FR"/>
        </w:rPr>
        <w:instrText xml:space="preserve"> MERGEFIELD Site_Name </w:instrText>
      </w:r>
      <w:r w:rsidRPr="00995C6E">
        <w:rPr>
          <w:bCs/>
          <w:color w:val="000000" w:themeColor="text1"/>
          <w:sz w:val="22"/>
          <w:szCs w:val="22"/>
        </w:rPr>
        <w:fldChar w:fldCharType="separate"/>
      </w:r>
      <w:r w:rsidR="00013675" w:rsidRPr="00995C6E">
        <w:rPr>
          <w:bCs/>
          <w:noProof/>
          <w:color w:val="000000" w:themeColor="text1"/>
          <w:sz w:val="22"/>
          <w:szCs w:val="22"/>
          <w:lang w:val="fr-FR"/>
        </w:rPr>
        <w:t>Hope Wastewater Treatment Works</w:t>
      </w:r>
      <w:r w:rsidRPr="00995C6E">
        <w:rPr>
          <w:bCs/>
          <w:color w:val="000000" w:themeColor="text1"/>
          <w:sz w:val="22"/>
          <w:szCs w:val="22"/>
        </w:rPr>
        <w:fldChar w:fldCharType="end"/>
      </w:r>
    </w:p>
    <w:p w14:paraId="360BC02C" w14:textId="34007464" w:rsidR="00E84C8B" w:rsidRPr="00995C6E" w:rsidRDefault="00CE57D2" w:rsidP="00167FFA">
      <w:pPr>
        <w:pStyle w:val="Data"/>
        <w:rPr>
          <w:rStyle w:val="change"/>
          <w:rFonts w:cs="Arial"/>
          <w:color w:val="000000" w:themeColor="text1"/>
          <w:sz w:val="22"/>
          <w:szCs w:val="22"/>
          <w:lang w:val="fr-FR"/>
        </w:rPr>
      </w:pPr>
      <w:r w:rsidRPr="00995C6E">
        <w:rPr>
          <w:rStyle w:val="change"/>
          <w:rFonts w:cs="Arial"/>
          <w:color w:val="000000" w:themeColor="text1"/>
          <w:sz w:val="22"/>
          <w:szCs w:val="22"/>
        </w:rPr>
        <w:fldChar w:fldCharType="begin"/>
      </w:r>
      <w:r w:rsidRPr="00995C6E">
        <w:rPr>
          <w:rStyle w:val="change"/>
          <w:rFonts w:cs="Arial"/>
          <w:color w:val="000000" w:themeColor="text1"/>
          <w:sz w:val="22"/>
          <w:szCs w:val="22"/>
          <w:lang w:val="fr-FR"/>
        </w:rPr>
        <w:instrText xml:space="preserve"> MERGEFIELD DSI_ADD2 </w:instrText>
      </w:r>
      <w:r w:rsidRPr="00995C6E">
        <w:rPr>
          <w:rStyle w:val="change"/>
          <w:rFonts w:cs="Arial"/>
          <w:color w:val="000000" w:themeColor="text1"/>
          <w:sz w:val="22"/>
          <w:szCs w:val="22"/>
        </w:rPr>
        <w:fldChar w:fldCharType="separate"/>
      </w:r>
      <w:r w:rsidR="00013675" w:rsidRPr="00995C6E">
        <w:rPr>
          <w:rStyle w:val="change"/>
          <w:rFonts w:cs="Arial"/>
          <w:noProof/>
          <w:color w:val="000000" w:themeColor="text1"/>
          <w:sz w:val="22"/>
          <w:szCs w:val="22"/>
          <w:lang w:val="fr-FR"/>
        </w:rPr>
        <w:t>Sarn Lane</w:t>
      </w:r>
      <w:r w:rsidRPr="00995C6E">
        <w:rPr>
          <w:rStyle w:val="change"/>
          <w:rFonts w:cs="Arial"/>
          <w:color w:val="000000" w:themeColor="text1"/>
          <w:sz w:val="22"/>
          <w:szCs w:val="22"/>
        </w:rPr>
        <w:fldChar w:fldCharType="end"/>
      </w:r>
    </w:p>
    <w:p w14:paraId="7BD825C2" w14:textId="0EB32A83" w:rsidR="00E84C8B" w:rsidRPr="00995C6E" w:rsidRDefault="00CE57D2" w:rsidP="00167FFA">
      <w:pPr>
        <w:pStyle w:val="Data"/>
        <w:rPr>
          <w:rStyle w:val="change"/>
          <w:rFonts w:cs="Arial"/>
          <w:color w:val="000000" w:themeColor="text1"/>
          <w:sz w:val="22"/>
          <w:szCs w:val="22"/>
          <w:lang w:val="fr-FR"/>
        </w:rPr>
      </w:pPr>
      <w:r w:rsidRPr="00995C6E">
        <w:rPr>
          <w:rStyle w:val="change"/>
          <w:rFonts w:cs="Arial"/>
          <w:color w:val="000000" w:themeColor="text1"/>
          <w:sz w:val="22"/>
          <w:szCs w:val="22"/>
        </w:rPr>
        <w:fldChar w:fldCharType="begin"/>
      </w:r>
      <w:r w:rsidRPr="00995C6E">
        <w:rPr>
          <w:rStyle w:val="change"/>
          <w:rFonts w:cs="Arial"/>
          <w:color w:val="000000" w:themeColor="text1"/>
          <w:sz w:val="22"/>
          <w:szCs w:val="22"/>
          <w:lang w:val="fr-FR"/>
        </w:rPr>
        <w:instrText xml:space="preserve"> MERGEFIELD DSI_ADD3 </w:instrText>
      </w:r>
      <w:r w:rsidRPr="00995C6E">
        <w:rPr>
          <w:rStyle w:val="change"/>
          <w:rFonts w:cs="Arial"/>
          <w:color w:val="000000" w:themeColor="text1"/>
          <w:sz w:val="22"/>
          <w:szCs w:val="22"/>
        </w:rPr>
        <w:fldChar w:fldCharType="separate"/>
      </w:r>
      <w:r w:rsidR="00013675" w:rsidRPr="00995C6E">
        <w:rPr>
          <w:rStyle w:val="change"/>
          <w:rFonts w:cs="Arial"/>
          <w:noProof/>
          <w:color w:val="000000" w:themeColor="text1"/>
          <w:sz w:val="22"/>
          <w:szCs w:val="22"/>
          <w:lang w:val="fr-FR"/>
        </w:rPr>
        <w:t>Caergwrle</w:t>
      </w:r>
      <w:r w:rsidRPr="00995C6E">
        <w:rPr>
          <w:rStyle w:val="change"/>
          <w:rFonts w:cs="Arial"/>
          <w:color w:val="000000" w:themeColor="text1"/>
          <w:sz w:val="22"/>
          <w:szCs w:val="22"/>
        </w:rPr>
        <w:fldChar w:fldCharType="end"/>
      </w:r>
    </w:p>
    <w:p w14:paraId="2E2D7226" w14:textId="7B108402" w:rsidR="00E84C8B" w:rsidRPr="00995C6E" w:rsidRDefault="00CE57D2" w:rsidP="00167FFA">
      <w:pPr>
        <w:pStyle w:val="Data"/>
        <w:rPr>
          <w:rStyle w:val="change"/>
          <w:rFonts w:cs="Arial"/>
          <w:color w:val="000000" w:themeColor="text1"/>
          <w:sz w:val="22"/>
          <w:szCs w:val="22"/>
          <w:lang w:val="fr-FR"/>
        </w:rPr>
      </w:pPr>
      <w:r w:rsidRPr="00995C6E">
        <w:rPr>
          <w:rStyle w:val="change"/>
          <w:rFonts w:cs="Arial"/>
          <w:color w:val="000000" w:themeColor="text1"/>
          <w:sz w:val="22"/>
          <w:szCs w:val="22"/>
        </w:rPr>
        <w:fldChar w:fldCharType="begin"/>
      </w:r>
      <w:r w:rsidRPr="00995C6E">
        <w:rPr>
          <w:rStyle w:val="change"/>
          <w:rFonts w:cs="Arial"/>
          <w:color w:val="000000" w:themeColor="text1"/>
          <w:sz w:val="22"/>
          <w:szCs w:val="22"/>
          <w:lang w:val="fr-FR"/>
        </w:rPr>
        <w:instrText xml:space="preserve"> MERGEFIELD DSI_ADD4 </w:instrText>
      </w:r>
      <w:r w:rsidRPr="00995C6E">
        <w:rPr>
          <w:rStyle w:val="change"/>
          <w:rFonts w:cs="Arial"/>
          <w:color w:val="000000" w:themeColor="text1"/>
          <w:sz w:val="22"/>
          <w:szCs w:val="22"/>
        </w:rPr>
        <w:fldChar w:fldCharType="separate"/>
      </w:r>
      <w:r w:rsidR="00013675" w:rsidRPr="00995C6E">
        <w:rPr>
          <w:rStyle w:val="change"/>
          <w:rFonts w:cs="Arial"/>
          <w:noProof/>
          <w:color w:val="000000" w:themeColor="text1"/>
          <w:sz w:val="22"/>
          <w:szCs w:val="22"/>
          <w:lang w:val="fr-FR"/>
        </w:rPr>
        <w:t>Flintshire</w:t>
      </w:r>
      <w:r w:rsidRPr="00995C6E">
        <w:rPr>
          <w:rStyle w:val="change"/>
          <w:rFonts w:cs="Arial"/>
          <w:color w:val="000000" w:themeColor="text1"/>
          <w:sz w:val="22"/>
          <w:szCs w:val="22"/>
        </w:rPr>
        <w:fldChar w:fldCharType="end"/>
      </w:r>
    </w:p>
    <w:p w14:paraId="2080DA39" w14:textId="04834071" w:rsidR="00E84C8B" w:rsidRPr="00995C6E" w:rsidRDefault="00CE57D2" w:rsidP="00167FFA">
      <w:pPr>
        <w:pStyle w:val="Data"/>
        <w:rPr>
          <w:rStyle w:val="change"/>
          <w:rFonts w:cs="Arial"/>
          <w:color w:val="000000" w:themeColor="text1"/>
          <w:sz w:val="22"/>
          <w:szCs w:val="22"/>
          <w:lang w:val="fr-FR"/>
        </w:rPr>
      </w:pPr>
      <w:r w:rsidRPr="00995C6E">
        <w:rPr>
          <w:rStyle w:val="change"/>
          <w:rFonts w:cs="Arial"/>
          <w:color w:val="000000" w:themeColor="text1"/>
          <w:sz w:val="22"/>
          <w:szCs w:val="22"/>
        </w:rPr>
        <w:fldChar w:fldCharType="begin"/>
      </w:r>
      <w:r w:rsidRPr="00995C6E">
        <w:rPr>
          <w:rStyle w:val="change"/>
          <w:rFonts w:cs="Arial"/>
          <w:color w:val="000000" w:themeColor="text1"/>
          <w:sz w:val="22"/>
          <w:szCs w:val="22"/>
          <w:lang w:val="fr-FR"/>
        </w:rPr>
        <w:instrText xml:space="preserve"> MERGEFIELD DSI_POST_CODE </w:instrText>
      </w:r>
      <w:r w:rsidRPr="00995C6E">
        <w:rPr>
          <w:rStyle w:val="change"/>
          <w:rFonts w:cs="Arial"/>
          <w:color w:val="000000" w:themeColor="text1"/>
          <w:sz w:val="22"/>
          <w:szCs w:val="22"/>
        </w:rPr>
        <w:fldChar w:fldCharType="separate"/>
      </w:r>
      <w:r w:rsidR="00013675" w:rsidRPr="00995C6E">
        <w:rPr>
          <w:rStyle w:val="change"/>
          <w:rFonts w:cs="Arial"/>
          <w:noProof/>
          <w:color w:val="000000" w:themeColor="text1"/>
          <w:sz w:val="22"/>
          <w:szCs w:val="22"/>
          <w:lang w:val="fr-FR"/>
        </w:rPr>
        <w:t>LL12 9AH</w:t>
      </w:r>
      <w:r w:rsidRPr="00995C6E">
        <w:rPr>
          <w:rStyle w:val="change"/>
          <w:rFonts w:cs="Arial"/>
          <w:color w:val="000000" w:themeColor="text1"/>
          <w:sz w:val="22"/>
          <w:szCs w:val="22"/>
        </w:rPr>
        <w:fldChar w:fldCharType="end"/>
      </w:r>
    </w:p>
    <w:p w14:paraId="0A407BF3" w14:textId="77777777" w:rsidR="00167FFA" w:rsidRPr="008021C6"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AE63384"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E3445A" w:rsidRPr="00E3445A">
        <w:rPr>
          <w:rFonts w:cs="Arial"/>
          <w:b/>
          <w:bCs/>
          <w:color w:val="000000" w:themeColor="text1"/>
          <w:sz w:val="22"/>
          <w:szCs w:val="22"/>
        </w:rPr>
        <w:t>13/04/2026</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3DFA689" w:rsidR="005B73A2" w:rsidRPr="00E3445A" w:rsidRDefault="00E3445A" w:rsidP="003842F1">
            <w:pPr>
              <w:pStyle w:val="Heading3nonum"/>
              <w:spacing w:before="0"/>
              <w:ind w:right="-135"/>
              <w:jc w:val="center"/>
              <w:rPr>
                <w:rFonts w:cs="Arial"/>
                <w:b/>
                <w:color w:val="000000" w:themeColor="text1"/>
                <w:sz w:val="22"/>
                <w:szCs w:val="22"/>
              </w:rPr>
            </w:pPr>
            <w:r w:rsidRPr="00E3445A">
              <w:rPr>
                <w:rFonts w:cs="Arial"/>
                <w:b/>
                <w:color w:val="000000" w:themeColor="text1"/>
                <w:sz w:val="22"/>
                <w:szCs w:val="22"/>
              </w:rPr>
              <w:t>Joanne Fitton</w:t>
            </w:r>
          </w:p>
        </w:tc>
        <w:tc>
          <w:tcPr>
            <w:tcW w:w="2410" w:type="dxa"/>
            <w:vAlign w:val="center"/>
          </w:tcPr>
          <w:p w14:paraId="2B127805" w14:textId="3A5919DA" w:rsidR="00E84C8B" w:rsidRPr="00E3445A" w:rsidRDefault="00E3445A" w:rsidP="003842F1">
            <w:pPr>
              <w:pStyle w:val="Heading3nonum"/>
              <w:spacing w:before="0"/>
              <w:ind w:right="34"/>
              <w:jc w:val="center"/>
              <w:rPr>
                <w:rFonts w:cs="Arial"/>
                <w:b/>
                <w:color w:val="000000" w:themeColor="text1"/>
                <w:sz w:val="22"/>
                <w:szCs w:val="22"/>
              </w:rPr>
            </w:pPr>
            <w:r w:rsidRPr="00E3445A">
              <w:rPr>
                <w:rFonts w:cs="Arial"/>
                <w:b/>
                <w:color w:val="000000" w:themeColor="text1"/>
                <w:sz w:val="22"/>
                <w:szCs w:val="22"/>
              </w:rPr>
              <w:t>13/04/2026</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995C6E"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995C6E">
        <w:rPr>
          <w:b/>
          <w:i w:val="0"/>
          <w:color w:val="000000" w:themeColor="text1"/>
          <w:sz w:val="22"/>
          <w:szCs w:val="22"/>
        </w:rPr>
        <w:lastRenderedPageBreak/>
        <w:t xml:space="preserve">Schedule 1 </w:t>
      </w:r>
    </w:p>
    <w:p w14:paraId="075B8CBE" w14:textId="7BA7757F" w:rsidR="00BC0306" w:rsidRPr="00995C6E" w:rsidRDefault="00BC0306" w:rsidP="00BC0306">
      <w:pPr>
        <w:spacing w:before="120" w:line="270" w:lineRule="exact"/>
        <w:rPr>
          <w:rFonts w:ascii="Arial" w:hAnsi="Arial" w:cs="Arial"/>
          <w:color w:val="000000" w:themeColor="text1"/>
          <w:sz w:val="22"/>
          <w:szCs w:val="22"/>
        </w:rPr>
      </w:pPr>
      <w:r w:rsidRPr="00995C6E">
        <w:rPr>
          <w:rFonts w:ascii="Arial" w:hAnsi="Arial" w:cs="Arial"/>
          <w:color w:val="000000" w:themeColor="text1"/>
          <w:sz w:val="22"/>
          <w:szCs w:val="22"/>
        </w:rPr>
        <w:t>No conditions have been varied by the consolidated permit as a result of a Natural Resources Wales initiated variation.</w:t>
      </w:r>
    </w:p>
    <w:p w14:paraId="4BC06A6E" w14:textId="77777777" w:rsidR="006C6EA9" w:rsidRPr="00995C6E"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995C6E">
        <w:rPr>
          <w:rFonts w:cs="Arial"/>
          <w:b/>
          <w:color w:val="000000" w:themeColor="text1"/>
          <w:sz w:val="22"/>
          <w:szCs w:val="22"/>
        </w:rPr>
        <w:t xml:space="preserve">Schedule </w:t>
      </w:r>
      <w:r w:rsidRPr="00AE41DB">
        <w:rPr>
          <w:rFonts w:cs="Arial"/>
          <w:b/>
          <w:color w:val="auto"/>
          <w:sz w:val="22"/>
          <w:szCs w:val="22"/>
        </w:rPr>
        <w:t xml:space="preserve">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95C6E" w:rsidRDefault="008321E6" w:rsidP="00597064">
      <w:pPr>
        <w:pStyle w:val="Act"/>
        <w:ind w:left="567"/>
        <w:rPr>
          <w:bCs/>
          <w:color w:val="000000" w:themeColor="text1"/>
          <w:sz w:val="22"/>
          <w:szCs w:val="22"/>
        </w:rPr>
      </w:pPr>
      <w:r w:rsidRPr="00995C6E">
        <w:rPr>
          <w:bCs/>
          <w:color w:val="000000" w:themeColor="text1"/>
          <w:sz w:val="22"/>
          <w:szCs w:val="22"/>
        </w:rPr>
        <w:t xml:space="preserve">Permit number </w:t>
      </w:r>
    </w:p>
    <w:p w14:paraId="64EE5CD4" w14:textId="02E483A8" w:rsidR="008321E6" w:rsidRPr="00995C6E" w:rsidRDefault="00093C7B" w:rsidP="00597064">
      <w:pPr>
        <w:pStyle w:val="Data"/>
        <w:ind w:left="567" w:right="1701"/>
        <w:rPr>
          <w:rStyle w:val="licenceno"/>
          <w:color w:val="000000" w:themeColor="text1"/>
          <w:sz w:val="22"/>
          <w:szCs w:val="22"/>
        </w:rPr>
      </w:pPr>
      <w:r w:rsidRPr="00995C6E">
        <w:rPr>
          <w:rStyle w:val="licenceno"/>
          <w:color w:val="000000" w:themeColor="text1"/>
          <w:sz w:val="22"/>
          <w:szCs w:val="22"/>
        </w:rPr>
        <w:fldChar w:fldCharType="begin"/>
      </w:r>
      <w:r w:rsidRPr="00995C6E">
        <w:rPr>
          <w:rStyle w:val="licenceno"/>
          <w:color w:val="000000" w:themeColor="text1"/>
          <w:sz w:val="22"/>
          <w:szCs w:val="22"/>
        </w:rPr>
        <w:instrText xml:space="preserve"> MERGEFIELD FE_Permit_Number </w:instrText>
      </w:r>
      <w:r w:rsidRPr="00995C6E">
        <w:rPr>
          <w:rStyle w:val="licenceno"/>
          <w:color w:val="000000" w:themeColor="text1"/>
          <w:sz w:val="22"/>
          <w:szCs w:val="22"/>
        </w:rPr>
        <w:fldChar w:fldCharType="separate"/>
      </w:r>
      <w:r w:rsidR="00013675" w:rsidRPr="00995C6E">
        <w:rPr>
          <w:rStyle w:val="licenceno"/>
          <w:noProof/>
          <w:color w:val="000000" w:themeColor="text1"/>
          <w:sz w:val="22"/>
          <w:szCs w:val="22"/>
        </w:rPr>
        <w:t>CM0075801</w:t>
      </w:r>
      <w:r w:rsidRPr="00995C6E">
        <w:rPr>
          <w:rStyle w:val="licenceno"/>
          <w:color w:val="000000" w:themeColor="text1"/>
          <w:sz w:val="22"/>
          <w:szCs w:val="22"/>
        </w:rPr>
        <w:fldChar w:fldCharType="end"/>
      </w:r>
    </w:p>
    <w:p w14:paraId="276C14AC" w14:textId="2125BB64" w:rsidR="008321E6" w:rsidRPr="00995C6E" w:rsidRDefault="008321E6" w:rsidP="00597064">
      <w:pPr>
        <w:pStyle w:val="Heading3nonum"/>
        <w:ind w:left="567"/>
        <w:rPr>
          <w:color w:val="000000" w:themeColor="text1"/>
          <w:sz w:val="22"/>
          <w:szCs w:val="22"/>
        </w:rPr>
      </w:pPr>
      <w:r w:rsidRPr="00995C6E">
        <w:rPr>
          <w:color w:val="000000" w:themeColor="text1"/>
          <w:sz w:val="22"/>
          <w:szCs w:val="22"/>
        </w:rPr>
        <w:t xml:space="preserve">This is the consolidated permit referred to in the variation and consolidation notice for </w:t>
      </w:r>
      <w:r w:rsidR="00266F1E" w:rsidRPr="00995C6E">
        <w:rPr>
          <w:color w:val="000000" w:themeColor="text1"/>
          <w:sz w:val="22"/>
          <w:szCs w:val="22"/>
        </w:rPr>
        <w:t>variation</w:t>
      </w:r>
      <w:r w:rsidRPr="00995C6E">
        <w:rPr>
          <w:color w:val="000000" w:themeColor="text1"/>
          <w:sz w:val="22"/>
          <w:szCs w:val="22"/>
        </w:rPr>
        <w:t xml:space="preserve"> </w:t>
      </w:r>
      <w:r w:rsidR="00CE57D2" w:rsidRPr="00995C6E">
        <w:rPr>
          <w:color w:val="000000" w:themeColor="text1"/>
          <w:sz w:val="22"/>
          <w:szCs w:val="22"/>
        </w:rPr>
        <w:fldChar w:fldCharType="begin"/>
      </w:r>
      <w:r w:rsidR="00CE57D2" w:rsidRPr="00995C6E">
        <w:rPr>
          <w:color w:val="000000" w:themeColor="text1"/>
          <w:sz w:val="22"/>
          <w:szCs w:val="22"/>
        </w:rPr>
        <w:instrText xml:space="preserve"> MERGEFIELD PAN </w:instrText>
      </w:r>
      <w:r w:rsidR="00CE57D2" w:rsidRPr="00995C6E">
        <w:rPr>
          <w:color w:val="000000" w:themeColor="text1"/>
          <w:sz w:val="22"/>
          <w:szCs w:val="22"/>
        </w:rPr>
        <w:fldChar w:fldCharType="separate"/>
      </w:r>
      <w:r w:rsidR="00013675" w:rsidRPr="00995C6E">
        <w:rPr>
          <w:noProof/>
          <w:color w:val="000000" w:themeColor="text1"/>
          <w:sz w:val="22"/>
          <w:szCs w:val="22"/>
        </w:rPr>
        <w:t>PAN-032009</w:t>
      </w:r>
      <w:r w:rsidR="00CE57D2" w:rsidRPr="00995C6E">
        <w:rPr>
          <w:color w:val="000000" w:themeColor="text1"/>
          <w:sz w:val="22"/>
          <w:szCs w:val="22"/>
        </w:rPr>
        <w:fldChar w:fldCharType="end"/>
      </w:r>
      <w:r w:rsidRPr="00995C6E">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995C6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995C6E">
        <w:rPr>
          <w:rFonts w:ascii="Arial" w:hAnsi="Arial"/>
          <w:color w:val="000000" w:themeColor="text1"/>
          <w:sz w:val="22"/>
          <w:szCs w:val="22"/>
          <w:lang w:eastAsia="en-US"/>
        </w:rPr>
        <w:t>operate a water discharge activity</w:t>
      </w:r>
      <w:r w:rsidR="00D550B9" w:rsidRPr="00995C6E">
        <w:rPr>
          <w:rFonts w:ascii="Arial" w:hAnsi="Arial"/>
          <w:color w:val="000000" w:themeColor="text1"/>
          <w:sz w:val="22"/>
          <w:szCs w:val="22"/>
          <w:lang w:eastAsia="en-US"/>
        </w:rPr>
        <w:t xml:space="preserve"> at</w:t>
      </w:r>
    </w:p>
    <w:p w14:paraId="318EB4AB" w14:textId="6F12499B" w:rsidR="008321E6" w:rsidRPr="00995C6E" w:rsidRDefault="00CE57D2" w:rsidP="00597064">
      <w:pPr>
        <w:pStyle w:val="Data"/>
        <w:ind w:left="567" w:right="1701"/>
        <w:rPr>
          <w:rStyle w:val="change"/>
          <w:color w:val="000000" w:themeColor="text1"/>
          <w:sz w:val="22"/>
          <w:szCs w:val="22"/>
          <w:lang w:val="fr-FR"/>
        </w:rPr>
      </w:pPr>
      <w:r w:rsidRPr="00995C6E">
        <w:rPr>
          <w:rStyle w:val="change"/>
          <w:color w:val="000000" w:themeColor="text1"/>
          <w:sz w:val="22"/>
          <w:szCs w:val="22"/>
        </w:rPr>
        <w:fldChar w:fldCharType="begin"/>
      </w:r>
      <w:r w:rsidRPr="00995C6E">
        <w:rPr>
          <w:rStyle w:val="change"/>
          <w:color w:val="000000" w:themeColor="text1"/>
          <w:sz w:val="22"/>
          <w:szCs w:val="22"/>
          <w:lang w:val="fr-FR"/>
        </w:rPr>
        <w:instrText xml:space="preserve"> MERGEFIELD Site_Name </w:instrText>
      </w:r>
      <w:r w:rsidRPr="00995C6E">
        <w:rPr>
          <w:rStyle w:val="change"/>
          <w:color w:val="000000" w:themeColor="text1"/>
          <w:sz w:val="22"/>
          <w:szCs w:val="22"/>
        </w:rPr>
        <w:fldChar w:fldCharType="separate"/>
      </w:r>
      <w:r w:rsidR="00013675" w:rsidRPr="00995C6E">
        <w:rPr>
          <w:rStyle w:val="change"/>
          <w:noProof/>
          <w:color w:val="000000" w:themeColor="text1"/>
          <w:sz w:val="22"/>
          <w:szCs w:val="22"/>
          <w:lang w:val="fr-FR"/>
        </w:rPr>
        <w:t>Hope Wastewater Treatment Works</w:t>
      </w:r>
      <w:r w:rsidRPr="00995C6E">
        <w:rPr>
          <w:rStyle w:val="change"/>
          <w:color w:val="000000" w:themeColor="text1"/>
          <w:sz w:val="22"/>
          <w:szCs w:val="22"/>
        </w:rPr>
        <w:fldChar w:fldCharType="end"/>
      </w:r>
    </w:p>
    <w:p w14:paraId="4AB5C7C8" w14:textId="47F98313" w:rsidR="008321E6" w:rsidRPr="00995C6E" w:rsidRDefault="00CE57D2" w:rsidP="00597064">
      <w:pPr>
        <w:pStyle w:val="Data"/>
        <w:ind w:left="567"/>
        <w:rPr>
          <w:rStyle w:val="change"/>
          <w:color w:val="000000" w:themeColor="text1"/>
          <w:sz w:val="22"/>
          <w:szCs w:val="22"/>
          <w:lang w:val="fr-FR"/>
        </w:rPr>
      </w:pPr>
      <w:r w:rsidRPr="00995C6E">
        <w:rPr>
          <w:rStyle w:val="change"/>
          <w:color w:val="000000" w:themeColor="text1"/>
          <w:sz w:val="22"/>
          <w:szCs w:val="22"/>
        </w:rPr>
        <w:fldChar w:fldCharType="begin"/>
      </w:r>
      <w:r w:rsidRPr="00995C6E">
        <w:rPr>
          <w:rStyle w:val="change"/>
          <w:color w:val="000000" w:themeColor="text1"/>
          <w:sz w:val="22"/>
          <w:szCs w:val="22"/>
          <w:lang w:val="fr-FR"/>
        </w:rPr>
        <w:instrText xml:space="preserve"> MERGEFIELD DSI_ADD2 </w:instrText>
      </w:r>
      <w:r w:rsidRPr="00995C6E">
        <w:rPr>
          <w:rStyle w:val="change"/>
          <w:color w:val="000000" w:themeColor="text1"/>
          <w:sz w:val="22"/>
          <w:szCs w:val="22"/>
        </w:rPr>
        <w:fldChar w:fldCharType="separate"/>
      </w:r>
      <w:r w:rsidR="00013675" w:rsidRPr="00995C6E">
        <w:rPr>
          <w:rStyle w:val="change"/>
          <w:noProof/>
          <w:color w:val="000000" w:themeColor="text1"/>
          <w:sz w:val="22"/>
          <w:szCs w:val="22"/>
          <w:lang w:val="fr-FR"/>
        </w:rPr>
        <w:t>Sarn Lane</w:t>
      </w:r>
      <w:r w:rsidRPr="00995C6E">
        <w:rPr>
          <w:rStyle w:val="change"/>
          <w:color w:val="000000" w:themeColor="text1"/>
          <w:sz w:val="22"/>
          <w:szCs w:val="22"/>
        </w:rPr>
        <w:fldChar w:fldCharType="end"/>
      </w:r>
    </w:p>
    <w:p w14:paraId="3ABE1E52" w14:textId="6AA40721" w:rsidR="008321E6" w:rsidRPr="00995C6E" w:rsidRDefault="00CE57D2" w:rsidP="00597064">
      <w:pPr>
        <w:pStyle w:val="Data"/>
        <w:ind w:left="567"/>
        <w:rPr>
          <w:rStyle w:val="change"/>
          <w:color w:val="000000" w:themeColor="text1"/>
          <w:sz w:val="22"/>
          <w:szCs w:val="22"/>
          <w:lang w:val="fr-FR"/>
        </w:rPr>
      </w:pPr>
      <w:r w:rsidRPr="00995C6E">
        <w:rPr>
          <w:rStyle w:val="change"/>
          <w:color w:val="000000" w:themeColor="text1"/>
          <w:sz w:val="22"/>
          <w:szCs w:val="22"/>
        </w:rPr>
        <w:fldChar w:fldCharType="begin"/>
      </w:r>
      <w:r w:rsidRPr="00995C6E">
        <w:rPr>
          <w:rStyle w:val="change"/>
          <w:color w:val="000000" w:themeColor="text1"/>
          <w:sz w:val="22"/>
          <w:szCs w:val="22"/>
          <w:lang w:val="fr-FR"/>
        </w:rPr>
        <w:instrText xml:space="preserve"> MERGEFIELD DSI_ADD3 </w:instrText>
      </w:r>
      <w:r w:rsidRPr="00995C6E">
        <w:rPr>
          <w:rStyle w:val="change"/>
          <w:color w:val="000000" w:themeColor="text1"/>
          <w:sz w:val="22"/>
          <w:szCs w:val="22"/>
        </w:rPr>
        <w:fldChar w:fldCharType="separate"/>
      </w:r>
      <w:r w:rsidR="00013675" w:rsidRPr="00995C6E">
        <w:rPr>
          <w:rStyle w:val="change"/>
          <w:noProof/>
          <w:color w:val="000000" w:themeColor="text1"/>
          <w:sz w:val="22"/>
          <w:szCs w:val="22"/>
          <w:lang w:val="fr-FR"/>
        </w:rPr>
        <w:t>Caergwrle</w:t>
      </w:r>
      <w:r w:rsidRPr="00995C6E">
        <w:rPr>
          <w:rStyle w:val="change"/>
          <w:color w:val="000000" w:themeColor="text1"/>
          <w:sz w:val="22"/>
          <w:szCs w:val="22"/>
        </w:rPr>
        <w:fldChar w:fldCharType="end"/>
      </w:r>
    </w:p>
    <w:p w14:paraId="2A9E0163" w14:textId="3514E3A8" w:rsidR="008321E6" w:rsidRPr="00995C6E" w:rsidRDefault="00CE57D2" w:rsidP="00597064">
      <w:pPr>
        <w:pStyle w:val="Data"/>
        <w:ind w:left="567"/>
        <w:rPr>
          <w:rStyle w:val="change"/>
          <w:color w:val="000000" w:themeColor="text1"/>
          <w:sz w:val="22"/>
          <w:szCs w:val="22"/>
          <w:lang w:val="fr-FR"/>
        </w:rPr>
      </w:pPr>
      <w:r w:rsidRPr="00995C6E">
        <w:rPr>
          <w:rStyle w:val="change"/>
          <w:color w:val="000000" w:themeColor="text1"/>
          <w:sz w:val="22"/>
          <w:szCs w:val="22"/>
        </w:rPr>
        <w:fldChar w:fldCharType="begin"/>
      </w:r>
      <w:r w:rsidRPr="00995C6E">
        <w:rPr>
          <w:rStyle w:val="change"/>
          <w:color w:val="000000" w:themeColor="text1"/>
          <w:sz w:val="22"/>
          <w:szCs w:val="22"/>
          <w:lang w:val="fr-FR"/>
        </w:rPr>
        <w:instrText xml:space="preserve"> MERGEFIELD DSI_ADD4 </w:instrText>
      </w:r>
      <w:r w:rsidRPr="00995C6E">
        <w:rPr>
          <w:rStyle w:val="change"/>
          <w:color w:val="000000" w:themeColor="text1"/>
          <w:sz w:val="22"/>
          <w:szCs w:val="22"/>
        </w:rPr>
        <w:fldChar w:fldCharType="separate"/>
      </w:r>
      <w:r w:rsidR="00013675" w:rsidRPr="00995C6E">
        <w:rPr>
          <w:rStyle w:val="change"/>
          <w:noProof/>
          <w:color w:val="000000" w:themeColor="text1"/>
          <w:sz w:val="22"/>
          <w:szCs w:val="22"/>
          <w:lang w:val="fr-FR"/>
        </w:rPr>
        <w:t>Flintshire</w:t>
      </w:r>
      <w:r w:rsidRPr="00995C6E">
        <w:rPr>
          <w:rStyle w:val="change"/>
          <w:color w:val="000000" w:themeColor="text1"/>
          <w:sz w:val="22"/>
          <w:szCs w:val="22"/>
        </w:rPr>
        <w:fldChar w:fldCharType="end"/>
      </w:r>
    </w:p>
    <w:p w14:paraId="0AA80564" w14:textId="0B5DF0CE" w:rsidR="008321E6" w:rsidRPr="00995C6E" w:rsidRDefault="00CE57D2" w:rsidP="00597064">
      <w:pPr>
        <w:pStyle w:val="Data"/>
        <w:ind w:left="567"/>
        <w:rPr>
          <w:rStyle w:val="change"/>
          <w:color w:val="000000" w:themeColor="text1"/>
          <w:sz w:val="22"/>
          <w:szCs w:val="22"/>
          <w:lang w:val="fr-FR"/>
        </w:rPr>
      </w:pPr>
      <w:r w:rsidRPr="00995C6E">
        <w:rPr>
          <w:rStyle w:val="change"/>
          <w:color w:val="000000" w:themeColor="text1"/>
          <w:sz w:val="22"/>
          <w:szCs w:val="22"/>
        </w:rPr>
        <w:fldChar w:fldCharType="begin"/>
      </w:r>
      <w:r w:rsidRPr="00995C6E">
        <w:rPr>
          <w:rStyle w:val="change"/>
          <w:color w:val="000000" w:themeColor="text1"/>
          <w:sz w:val="22"/>
          <w:szCs w:val="22"/>
          <w:lang w:val="fr-FR"/>
        </w:rPr>
        <w:instrText xml:space="preserve"> MERGEFIELD DSI_POST_CODE </w:instrText>
      </w:r>
      <w:r w:rsidRPr="00995C6E">
        <w:rPr>
          <w:rStyle w:val="change"/>
          <w:color w:val="000000" w:themeColor="text1"/>
          <w:sz w:val="22"/>
          <w:szCs w:val="22"/>
        </w:rPr>
        <w:fldChar w:fldCharType="separate"/>
      </w:r>
      <w:r w:rsidR="00013675" w:rsidRPr="00995C6E">
        <w:rPr>
          <w:rStyle w:val="change"/>
          <w:noProof/>
          <w:color w:val="000000" w:themeColor="text1"/>
          <w:sz w:val="22"/>
          <w:szCs w:val="22"/>
          <w:lang w:val="fr-FR"/>
        </w:rPr>
        <w:t>LL12 9AH</w:t>
      </w:r>
      <w:r w:rsidRPr="00995C6E">
        <w:rPr>
          <w:rStyle w:val="change"/>
          <w:color w:val="000000" w:themeColor="text1"/>
          <w:sz w:val="22"/>
          <w:szCs w:val="22"/>
        </w:rPr>
        <w:fldChar w:fldCharType="end"/>
      </w:r>
    </w:p>
    <w:p w14:paraId="42607CC9" w14:textId="77777777" w:rsidR="00865F86" w:rsidRPr="008021C6" w:rsidRDefault="00865F86" w:rsidP="00597064">
      <w:pPr>
        <w:pStyle w:val="Heading3nonum"/>
        <w:ind w:left="567"/>
        <w:rPr>
          <w:sz w:val="22"/>
          <w:szCs w:val="22"/>
          <w:lang w:val="fr-FR"/>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34BB4362" w:rsidR="001274C9" w:rsidRDefault="001274C9" w:rsidP="001274C9">
      <w:pPr>
        <w:pStyle w:val="Heading3nonum"/>
        <w:spacing w:before="0"/>
        <w:ind w:left="567"/>
        <w:rPr>
          <w:sz w:val="22"/>
          <w:szCs w:val="22"/>
        </w:rPr>
      </w:pPr>
      <w:r>
        <w:rPr>
          <w:sz w:val="22"/>
          <w:szCs w:val="22"/>
        </w:rPr>
        <w:t xml:space="preserve">The permit variation and consolidation shall take effect </w:t>
      </w:r>
      <w:r w:rsidRPr="00E3445A">
        <w:rPr>
          <w:color w:val="000000" w:themeColor="text1"/>
          <w:sz w:val="22"/>
          <w:szCs w:val="22"/>
        </w:rPr>
        <w:t xml:space="preserve">from </w:t>
      </w:r>
      <w:r w:rsidR="00E3445A" w:rsidRPr="00E3445A">
        <w:rPr>
          <w:b/>
          <w:bCs/>
          <w:color w:val="000000" w:themeColor="text1"/>
          <w:sz w:val="22"/>
          <w:szCs w:val="22"/>
        </w:rPr>
        <w:t>13/04/2026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3445A" w:rsidRPr="0049139F" w14:paraId="770649E1" w14:textId="77777777" w:rsidTr="00597064">
        <w:trPr>
          <w:trHeight w:hRule="exact" w:val="977"/>
        </w:trPr>
        <w:tc>
          <w:tcPr>
            <w:tcW w:w="5387" w:type="dxa"/>
            <w:vAlign w:val="center"/>
          </w:tcPr>
          <w:p w14:paraId="7D3BF979" w14:textId="6CAAC7EF" w:rsidR="00E3445A" w:rsidRPr="00950D58" w:rsidRDefault="00E3445A" w:rsidP="00E3445A">
            <w:pPr>
              <w:pStyle w:val="Heading3nonum"/>
              <w:spacing w:before="0"/>
              <w:ind w:left="-108" w:right="34"/>
              <w:jc w:val="center"/>
              <w:rPr>
                <w:sz w:val="22"/>
                <w:szCs w:val="22"/>
              </w:rPr>
            </w:pPr>
            <w:r w:rsidRPr="00E3445A">
              <w:rPr>
                <w:rFonts w:cs="Arial"/>
                <w:b/>
                <w:color w:val="000000" w:themeColor="text1"/>
                <w:sz w:val="22"/>
                <w:szCs w:val="22"/>
              </w:rPr>
              <w:t>Joanne Fitton</w:t>
            </w:r>
          </w:p>
        </w:tc>
        <w:tc>
          <w:tcPr>
            <w:tcW w:w="2551" w:type="dxa"/>
            <w:vAlign w:val="center"/>
          </w:tcPr>
          <w:p w14:paraId="00DE9BA9" w14:textId="1B554458" w:rsidR="00E3445A" w:rsidRPr="00950D58" w:rsidRDefault="00E3445A" w:rsidP="00E3445A">
            <w:pPr>
              <w:pStyle w:val="Heading3nonum"/>
              <w:spacing w:before="0" w:line="240" w:lineRule="auto"/>
              <w:ind w:left="-108"/>
              <w:jc w:val="center"/>
              <w:rPr>
                <w:b/>
                <w:color w:val="FF0000"/>
                <w:sz w:val="22"/>
                <w:szCs w:val="22"/>
              </w:rPr>
            </w:pPr>
            <w:r w:rsidRPr="00E3445A">
              <w:rPr>
                <w:rFonts w:cs="Arial"/>
                <w:b/>
                <w:color w:val="000000" w:themeColor="text1"/>
                <w:sz w:val="22"/>
                <w:szCs w:val="22"/>
              </w:rPr>
              <w:t>13/04/2026</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6FA9A8B" w:rsidR="00821962" w:rsidRPr="00E93454"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w:t>
      </w:r>
      <w:r w:rsidRPr="00E93454">
        <w:rPr>
          <w:rStyle w:val="Red"/>
          <w:rFonts w:cs="Arial"/>
          <w:color w:val="000000" w:themeColor="text1"/>
          <w:sz w:val="18"/>
          <w:szCs w:val="18"/>
        </w:rPr>
        <w:t>prefixed by 2.3 shall be applied at the locations shown, or otherwise described, in schedule 7</w:t>
      </w:r>
      <w:r w:rsidRPr="00E93454">
        <w:rPr>
          <w:rFonts w:cs="Arial"/>
          <w:color w:val="000000" w:themeColor="text1"/>
          <w:sz w:val="18"/>
          <w:szCs w:val="18"/>
        </w:rPr>
        <w:t>.</w:t>
      </w:r>
    </w:p>
    <w:p w14:paraId="03FE6FA5" w14:textId="77777777" w:rsidR="00821962" w:rsidRPr="00E93454" w:rsidRDefault="00821962" w:rsidP="007704A9">
      <w:pPr>
        <w:pStyle w:val="Bullet0"/>
        <w:tabs>
          <w:tab w:val="num" w:pos="1134"/>
        </w:tabs>
        <w:spacing w:before="120"/>
        <w:ind w:hanging="113"/>
        <w:rPr>
          <w:rStyle w:val="Red"/>
          <w:rFonts w:cs="Arial"/>
          <w:color w:val="000000" w:themeColor="text1"/>
        </w:rPr>
      </w:pPr>
      <w:r w:rsidRPr="00E93454">
        <w:rPr>
          <w:rStyle w:val="Red"/>
          <w:rFonts w:cs="Arial"/>
          <w:color w:val="000000" w:themeColor="text1"/>
        </w:rPr>
        <w:t>Operating techniques</w:t>
      </w:r>
    </w:p>
    <w:p w14:paraId="2FCEE6A9" w14:textId="785C3428" w:rsidR="00821962" w:rsidRPr="00E93454" w:rsidRDefault="00821962" w:rsidP="000558BB">
      <w:pPr>
        <w:pStyle w:val="Bullet1"/>
        <w:tabs>
          <w:tab w:val="num" w:pos="1134"/>
        </w:tabs>
        <w:spacing w:before="0"/>
        <w:ind w:left="1134" w:hanging="567"/>
        <w:rPr>
          <w:rStyle w:val="Red"/>
          <w:rFonts w:cs="Arial"/>
          <w:color w:val="000000" w:themeColor="text1"/>
          <w:sz w:val="18"/>
          <w:szCs w:val="18"/>
        </w:rPr>
      </w:pPr>
      <w:r w:rsidRPr="00E93454">
        <w:rPr>
          <w:rStyle w:val="Red"/>
          <w:rFonts w:cs="Arial"/>
          <w:color w:val="000000" w:themeColor="text1"/>
          <w:sz w:val="18"/>
          <w:szCs w:val="18"/>
        </w:rPr>
        <w:t>For the activit</w:t>
      </w:r>
      <w:r w:rsidR="00744FD6" w:rsidRPr="00E93454">
        <w:rPr>
          <w:rStyle w:val="Red"/>
          <w:rFonts w:cs="Arial"/>
          <w:color w:val="000000" w:themeColor="text1"/>
          <w:sz w:val="18"/>
          <w:szCs w:val="18"/>
        </w:rPr>
        <w:t>y</w:t>
      </w:r>
      <w:r w:rsidR="00F23135" w:rsidRPr="00E93454">
        <w:rPr>
          <w:rStyle w:val="Red"/>
          <w:rFonts w:cs="Arial"/>
          <w:color w:val="000000" w:themeColor="text1"/>
          <w:sz w:val="18"/>
          <w:szCs w:val="18"/>
        </w:rPr>
        <w:t xml:space="preserve"> </w:t>
      </w:r>
      <w:r w:rsidRPr="00E93454">
        <w:rPr>
          <w:rStyle w:val="Red"/>
          <w:rFonts w:cs="Arial"/>
          <w:color w:val="000000" w:themeColor="text1"/>
          <w:sz w:val="18"/>
          <w:szCs w:val="18"/>
        </w:rPr>
        <w:t>A1</w:t>
      </w:r>
      <w:r w:rsidR="00744FD6" w:rsidRPr="00E93454">
        <w:rPr>
          <w:rStyle w:val="Red"/>
          <w:rFonts w:cs="Arial"/>
          <w:color w:val="000000" w:themeColor="text1"/>
          <w:sz w:val="18"/>
          <w:szCs w:val="18"/>
        </w:rPr>
        <w:t>,</w:t>
      </w:r>
      <w:r w:rsidRPr="00E93454">
        <w:rPr>
          <w:rStyle w:val="Red"/>
          <w:rFonts w:cs="Arial"/>
          <w:color w:val="000000" w:themeColor="text1"/>
          <w:sz w:val="18"/>
          <w:szCs w:val="18"/>
        </w:rPr>
        <w:t xml:space="preserve"> referenced in schedule 1, table S1.1</w:t>
      </w:r>
      <w:r w:rsidR="00744FD6" w:rsidRPr="00E93454">
        <w:rPr>
          <w:rStyle w:val="Red"/>
          <w:rFonts w:cs="Arial"/>
          <w:color w:val="000000" w:themeColor="text1"/>
          <w:sz w:val="18"/>
          <w:szCs w:val="18"/>
        </w:rPr>
        <w:t>,</w:t>
      </w:r>
      <w:r w:rsidRPr="00E93454">
        <w:rPr>
          <w:rStyle w:val="Red"/>
          <w:rFonts w:cs="Arial"/>
          <w:color w:val="000000" w:themeColor="text1"/>
          <w:sz w:val="18"/>
          <w:szCs w:val="18"/>
        </w:rPr>
        <w:t xml:space="preserve"> </w:t>
      </w:r>
      <w:r w:rsidR="00744FD6" w:rsidRPr="00E93454">
        <w:rPr>
          <w:rStyle w:val="Red"/>
          <w:rFonts w:cs="Arial"/>
          <w:color w:val="000000" w:themeColor="text1"/>
          <w:sz w:val="18"/>
          <w:szCs w:val="18"/>
        </w:rPr>
        <w:t>t</w:t>
      </w:r>
      <w:r w:rsidRPr="00E93454">
        <w:rPr>
          <w:rStyle w:val="Red"/>
          <w:rFonts w:cs="Arial"/>
          <w:color w:val="000000" w:themeColor="text1"/>
          <w:sz w:val="18"/>
          <w:szCs w:val="18"/>
        </w:rPr>
        <w:t>he operator shall comply with the relevant requirements of the Urban Waste Water Treatment (England and Wales) Regulations 1994.</w:t>
      </w:r>
    </w:p>
    <w:p w14:paraId="73FD36C1" w14:textId="207D6F8C" w:rsidR="00821962" w:rsidRPr="00A136AB" w:rsidRDefault="00821962" w:rsidP="000558BB">
      <w:pPr>
        <w:pStyle w:val="Bullet1"/>
        <w:tabs>
          <w:tab w:val="num" w:pos="1134"/>
        </w:tabs>
        <w:spacing w:before="0"/>
        <w:ind w:left="1134" w:hanging="567"/>
        <w:rPr>
          <w:rFonts w:cs="Arial"/>
          <w:color w:val="000000" w:themeColor="text1"/>
          <w:sz w:val="18"/>
          <w:szCs w:val="18"/>
        </w:rPr>
      </w:pPr>
      <w:r w:rsidRPr="00E93454">
        <w:rPr>
          <w:rFonts w:cs="Arial"/>
          <w:color w:val="000000" w:themeColor="text1"/>
          <w:sz w:val="18"/>
          <w:szCs w:val="18"/>
        </w:rPr>
        <w:t xml:space="preserve">For the </w:t>
      </w:r>
      <w:r w:rsidRPr="00A136AB">
        <w:rPr>
          <w:rFonts w:cs="Arial"/>
          <w:color w:val="000000" w:themeColor="text1"/>
          <w:sz w:val="18"/>
          <w:szCs w:val="18"/>
        </w:rPr>
        <w:t>discharge specified in table S3.3:</w:t>
      </w:r>
    </w:p>
    <w:p w14:paraId="542A8AC4" w14:textId="77777777" w:rsidR="00821962" w:rsidRPr="00A136AB" w:rsidRDefault="00821962" w:rsidP="000558BB">
      <w:pPr>
        <w:pStyle w:val="aBullet"/>
        <w:tabs>
          <w:tab w:val="num" w:pos="1701"/>
        </w:tabs>
        <w:spacing w:before="0"/>
        <w:ind w:left="1701" w:hanging="567"/>
        <w:rPr>
          <w:rFonts w:cs="Arial"/>
          <w:color w:val="000000" w:themeColor="text1"/>
          <w:sz w:val="18"/>
          <w:szCs w:val="18"/>
        </w:rPr>
      </w:pPr>
      <w:r w:rsidRPr="00A136A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136AB" w:rsidRDefault="00DA7542" w:rsidP="000558BB">
      <w:pPr>
        <w:pStyle w:val="aBullet"/>
        <w:tabs>
          <w:tab w:val="num" w:pos="1701"/>
        </w:tabs>
        <w:spacing w:before="0"/>
        <w:ind w:left="1701" w:hanging="567"/>
        <w:rPr>
          <w:color w:val="000000" w:themeColor="text1"/>
          <w:sz w:val="18"/>
          <w:szCs w:val="18"/>
        </w:rPr>
      </w:pPr>
      <w:r w:rsidRPr="00A136A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A136AB" w:rsidRDefault="00821962" w:rsidP="000558BB">
      <w:pPr>
        <w:pStyle w:val="aBullet"/>
        <w:tabs>
          <w:tab w:val="num" w:pos="1701"/>
        </w:tabs>
        <w:spacing w:before="0"/>
        <w:ind w:left="1701" w:hanging="567"/>
        <w:rPr>
          <w:rStyle w:val="Red"/>
          <w:rFonts w:cs="Arial"/>
          <w:color w:val="000000" w:themeColor="text1"/>
          <w:sz w:val="18"/>
          <w:szCs w:val="18"/>
        </w:rPr>
      </w:pPr>
      <w:r w:rsidRPr="00A136AB">
        <w:rPr>
          <w:rStyle w:val="Red"/>
          <w:rFonts w:cs="Arial"/>
          <w:color w:val="000000" w:themeColor="text1"/>
          <w:sz w:val="18"/>
          <w:szCs w:val="18"/>
        </w:rPr>
        <w:t>The discharge shall not be comminuted or macerated and shall have passed through screens as specified</w:t>
      </w:r>
      <w:r w:rsidR="006A07E0" w:rsidRPr="00A136AB">
        <w:rPr>
          <w:rStyle w:val="Red"/>
          <w:rFonts w:cs="Arial"/>
          <w:color w:val="000000" w:themeColor="text1"/>
          <w:sz w:val="18"/>
          <w:szCs w:val="18"/>
        </w:rPr>
        <w:t xml:space="preserve"> </w:t>
      </w:r>
      <w:r w:rsidRPr="00A136A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136AB" w:rsidRDefault="00821962" w:rsidP="000558BB">
      <w:pPr>
        <w:pStyle w:val="aBullet"/>
        <w:tabs>
          <w:tab w:val="num" w:pos="1701"/>
        </w:tabs>
        <w:spacing w:before="0"/>
        <w:ind w:left="1701" w:hanging="567"/>
        <w:rPr>
          <w:rStyle w:val="Red"/>
          <w:rFonts w:cs="Arial"/>
          <w:color w:val="000000" w:themeColor="text1"/>
          <w:sz w:val="18"/>
          <w:szCs w:val="18"/>
        </w:rPr>
      </w:pPr>
      <w:r w:rsidRPr="00A136AB">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D17EA">
      <w:pPr>
        <w:pStyle w:val="Bullet"/>
        <w:keepNext/>
        <w:keepLines/>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D17EA">
      <w:pPr>
        <w:pStyle w:val="Bullet0"/>
        <w:keepNext/>
        <w:keepLines/>
        <w:tabs>
          <w:tab w:val="num" w:pos="1134"/>
        </w:tabs>
        <w:spacing w:before="120"/>
        <w:ind w:hanging="113"/>
        <w:rPr>
          <w:rFonts w:cs="Arial"/>
        </w:rPr>
      </w:pPr>
      <w:r w:rsidRPr="00A445C6">
        <w:rPr>
          <w:rFonts w:cs="Arial"/>
        </w:rPr>
        <w:t>Emissions to water</w:t>
      </w:r>
    </w:p>
    <w:p w14:paraId="21B27BDA" w14:textId="77777777" w:rsidR="00821962" w:rsidRPr="00A136AB" w:rsidRDefault="00821962" w:rsidP="0033116C">
      <w:pPr>
        <w:pStyle w:val="Bullet1"/>
        <w:tabs>
          <w:tab w:val="num" w:pos="1134"/>
        </w:tabs>
        <w:spacing w:before="0"/>
        <w:ind w:left="1134" w:hanging="567"/>
        <w:rPr>
          <w:rFonts w:cs="Arial"/>
          <w:color w:val="000000" w:themeColor="text1"/>
          <w:sz w:val="18"/>
          <w:szCs w:val="18"/>
        </w:rPr>
      </w:pPr>
      <w:r w:rsidRPr="00A136AB">
        <w:rPr>
          <w:rFonts w:cs="Arial"/>
          <w:color w:val="000000" w:themeColor="text1"/>
          <w:sz w:val="18"/>
          <w:szCs w:val="18"/>
        </w:rPr>
        <w:t>The limits given in schedule 3 table S3.1 shall not be exceeded.</w:t>
      </w:r>
    </w:p>
    <w:p w14:paraId="57461EC1" w14:textId="797D2CD6" w:rsidR="00821962" w:rsidRPr="00A136AB" w:rsidRDefault="00821962" w:rsidP="0033116C">
      <w:pPr>
        <w:pStyle w:val="Bullet1"/>
        <w:tabs>
          <w:tab w:val="num" w:pos="1134"/>
        </w:tabs>
        <w:spacing w:before="0"/>
        <w:ind w:left="1134" w:hanging="567"/>
        <w:rPr>
          <w:rStyle w:val="Red"/>
          <w:rFonts w:cs="Arial"/>
          <w:color w:val="000000" w:themeColor="text1"/>
          <w:sz w:val="18"/>
          <w:szCs w:val="18"/>
        </w:rPr>
      </w:pPr>
      <w:r w:rsidRPr="00A136A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80ED886"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A136AB"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w:t>
      </w:r>
      <w:r w:rsidRPr="00A136AB">
        <w:rPr>
          <w:rStyle w:val="Red"/>
          <w:rFonts w:cs="Arial"/>
          <w:color w:val="000000" w:themeColor="text1"/>
          <w:sz w:val="18"/>
          <w:szCs w:val="18"/>
        </w:rPr>
        <w:t>emission limit has been exceeded. That notification shall include a full description of the unusual weather conditions and their impact on the operation of the works.</w:t>
      </w:r>
    </w:p>
    <w:p w14:paraId="659D4142" w14:textId="77777777" w:rsidR="00821962" w:rsidRPr="00A136AB"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A136AB" w:rsidRDefault="00821962" w:rsidP="0033116C">
      <w:pPr>
        <w:pStyle w:val="aBullet"/>
        <w:tabs>
          <w:tab w:val="num" w:pos="1701"/>
        </w:tabs>
        <w:spacing w:before="0"/>
        <w:ind w:left="1701" w:hanging="567"/>
        <w:rPr>
          <w:rStyle w:val="Red"/>
          <w:rFonts w:cs="Arial"/>
          <w:color w:val="000000" w:themeColor="text1"/>
          <w:sz w:val="18"/>
          <w:szCs w:val="18"/>
        </w:rPr>
      </w:pPr>
      <w:r w:rsidRPr="00A136AB">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A136AB">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A136AB" w:rsidRDefault="00821962" w:rsidP="0033116C">
      <w:pPr>
        <w:pStyle w:val="aBullet"/>
        <w:tabs>
          <w:tab w:val="num" w:pos="1701"/>
        </w:tabs>
        <w:spacing w:before="0"/>
        <w:ind w:left="1701" w:hanging="567"/>
        <w:rPr>
          <w:rStyle w:val="Red"/>
          <w:rFonts w:cs="Arial"/>
          <w:color w:val="000000" w:themeColor="text1"/>
          <w:sz w:val="18"/>
          <w:szCs w:val="18"/>
        </w:rPr>
      </w:pPr>
      <w:r w:rsidRPr="00A136AB">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A136AB" w:rsidRDefault="00821962" w:rsidP="0033116C">
      <w:pPr>
        <w:pStyle w:val="aBullet"/>
        <w:tabs>
          <w:tab w:val="num" w:pos="1701"/>
        </w:tabs>
        <w:spacing w:before="0"/>
        <w:ind w:left="1701" w:hanging="567"/>
        <w:rPr>
          <w:rStyle w:val="Red"/>
          <w:rFonts w:cs="Arial"/>
          <w:color w:val="000000" w:themeColor="text1"/>
          <w:sz w:val="18"/>
          <w:szCs w:val="18"/>
        </w:rPr>
      </w:pPr>
      <w:r w:rsidRPr="00A136AB">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A136AB"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exceeded in the </w:t>
      </w:r>
      <w:r w:rsidRPr="00A136AB">
        <w:rPr>
          <w:rStyle w:val="Red"/>
          <w:rFonts w:cs="Arial"/>
          <w:color w:val="000000" w:themeColor="text1"/>
          <w:sz w:val="18"/>
          <w:szCs w:val="18"/>
        </w:rPr>
        <w:t xml:space="preserve">compliance assessment calendar year and, </w:t>
      </w:r>
    </w:p>
    <w:p w14:paraId="288483DE" w14:textId="77777777" w:rsidR="002B344C" w:rsidRPr="00A136AB"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A136AB">
        <w:rPr>
          <w:rStyle w:val="Red"/>
          <w:rFonts w:cs="Arial"/>
          <w:color w:val="000000" w:themeColor="text1"/>
          <w:sz w:val="18"/>
          <w:szCs w:val="18"/>
        </w:rPr>
        <w:t xml:space="preserve">two or more exceedances have occurred in the preceding 4 calendar years. </w:t>
      </w:r>
    </w:p>
    <w:p w14:paraId="7EC3AF57" w14:textId="2753E465" w:rsidR="002B344C" w:rsidRPr="00A136AB" w:rsidRDefault="009561D3" w:rsidP="0056080C">
      <w:pPr>
        <w:pStyle w:val="aiBullet"/>
        <w:keepNext/>
        <w:keepLines/>
        <w:numPr>
          <w:ilvl w:val="0"/>
          <w:numId w:val="0"/>
        </w:numPr>
        <w:spacing w:before="0"/>
        <w:ind w:left="1701"/>
        <w:rPr>
          <w:rStyle w:val="Red"/>
          <w:rFonts w:cs="Arial"/>
          <w:color w:val="000000" w:themeColor="text1"/>
          <w:sz w:val="18"/>
          <w:szCs w:val="18"/>
        </w:rPr>
      </w:pPr>
      <w:r w:rsidRPr="00A136AB">
        <w:rPr>
          <w:rStyle w:val="Red"/>
          <w:rFonts w:cs="Arial"/>
          <w:color w:val="000000" w:themeColor="text1"/>
          <w:sz w:val="18"/>
          <w:szCs w:val="18"/>
        </w:rPr>
        <w:t>Only exceedances from a calendar year after 31 December 202</w:t>
      </w:r>
      <w:r w:rsidR="00A136AB" w:rsidRPr="00A136AB">
        <w:rPr>
          <w:rStyle w:val="Red"/>
          <w:rFonts w:cs="Arial"/>
          <w:color w:val="000000" w:themeColor="text1"/>
          <w:sz w:val="18"/>
          <w:szCs w:val="18"/>
        </w:rPr>
        <w:t>3</w:t>
      </w:r>
      <w:r w:rsidR="008F0548" w:rsidRPr="00A136AB">
        <w:rPr>
          <w:rStyle w:val="Red"/>
          <w:rFonts w:cs="Arial"/>
          <w:color w:val="000000" w:themeColor="text1"/>
          <w:sz w:val="18"/>
          <w:szCs w:val="18"/>
        </w:rPr>
        <w:t xml:space="preserve"> </w:t>
      </w:r>
      <w:r w:rsidRPr="00A136AB">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A136AB">
        <w:rPr>
          <w:rStyle w:val="Red"/>
          <w:color w:val="000000" w:themeColor="text1"/>
          <w:sz w:val="18"/>
          <w:szCs w:val="18"/>
        </w:rPr>
        <w:t xml:space="preserve">At least 95% of all flow passed forward readings taken in any calendar year while the overflow to storm tank is operating must be equal to or greater </w:t>
      </w:r>
      <w:r w:rsidRPr="00742596">
        <w:rPr>
          <w:rStyle w:val="Red"/>
          <w:color w:val="auto"/>
          <w:sz w:val="18"/>
          <w:szCs w:val="18"/>
        </w:rPr>
        <w:t xml:space="preserve">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A136AB"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data that is not ‘good’ data; </w:t>
      </w:r>
      <w:r w:rsidRPr="00A136AB">
        <w:rPr>
          <w:rStyle w:val="Red"/>
          <w:color w:val="auto"/>
          <w:sz w:val="18"/>
          <w:szCs w:val="18"/>
        </w:rPr>
        <w:t>or</w:t>
      </w:r>
    </w:p>
    <w:p w14:paraId="492B911E" w14:textId="26DD6BCD" w:rsidR="006E592F" w:rsidRPr="00A136AB" w:rsidRDefault="006E592F" w:rsidP="0033116C">
      <w:pPr>
        <w:pStyle w:val="aiBullet"/>
        <w:tabs>
          <w:tab w:val="clear" w:pos="1588"/>
          <w:tab w:val="num" w:pos="1985"/>
        </w:tabs>
        <w:spacing w:before="0"/>
        <w:ind w:left="1985" w:hanging="312"/>
        <w:rPr>
          <w:rStyle w:val="Red"/>
          <w:color w:val="000000" w:themeColor="text1"/>
          <w:sz w:val="18"/>
          <w:szCs w:val="18"/>
        </w:rPr>
      </w:pPr>
      <w:r w:rsidRPr="00A136AB">
        <w:rPr>
          <w:rStyle w:val="Red"/>
          <w:color w:val="000000" w:themeColor="text1"/>
          <w:sz w:val="18"/>
          <w:szCs w:val="18"/>
        </w:rPr>
        <w:t>the first flow reading taken after the start of each overflow event</w:t>
      </w:r>
      <w:r w:rsidR="00EC15BA" w:rsidRPr="00A136AB">
        <w:rPr>
          <w:rStyle w:val="Red"/>
          <w:color w:val="000000" w:themeColor="text1"/>
          <w:sz w:val="18"/>
          <w:szCs w:val="18"/>
        </w:rPr>
        <w:t>;</w:t>
      </w:r>
      <w:r w:rsidRPr="00A136AB">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A136AB">
        <w:rPr>
          <w:rStyle w:val="Red"/>
          <w:color w:val="000000" w:themeColor="text1"/>
          <w:sz w:val="18"/>
          <w:szCs w:val="18"/>
        </w:rPr>
        <w:t xml:space="preserve">Readings taken when the overflow to the storm </w:t>
      </w:r>
      <w:r w:rsidRPr="00A136AB">
        <w:rPr>
          <w:rStyle w:val="Red"/>
          <w:color w:val="auto"/>
          <w:sz w:val="18"/>
          <w:szCs w:val="18"/>
        </w:rPr>
        <w:t>tank is operating</w:t>
      </w:r>
      <w:r w:rsidRPr="00742596">
        <w:rPr>
          <w:rStyle w:val="Red"/>
          <w:color w:val="auto"/>
          <w:sz w:val="18"/>
          <w:szCs w:val="18"/>
        </w:rPr>
        <w:t xml:space="preserve">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A136AB">
        <w:rPr>
          <w:rFonts w:cs="Arial"/>
          <w:iCs/>
          <w:sz w:val="18"/>
          <w:szCs w:val="18"/>
        </w:rPr>
        <w:t>purposes of 3.1.</w:t>
      </w:r>
      <w:r w:rsidR="001348A2" w:rsidRPr="00A136AB">
        <w:rPr>
          <w:rFonts w:cs="Arial"/>
          <w:iCs/>
          <w:sz w:val="18"/>
          <w:szCs w:val="18"/>
        </w:rPr>
        <w:t>6</w:t>
      </w:r>
      <w:r w:rsidRPr="00A136AB">
        <w:rPr>
          <w:rFonts w:cs="Arial"/>
          <w:iCs/>
          <w:sz w:val="18"/>
          <w:szCs w:val="18"/>
        </w:rPr>
        <w:t xml:space="preserve"> (a</w:t>
      </w:r>
      <w:r w:rsidRPr="00742596">
        <w:rPr>
          <w:rFonts w:cs="Arial"/>
          <w:iCs/>
          <w:sz w:val="18"/>
          <w:szCs w:val="18"/>
        </w:rPr>
        <w:t>)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A136AB"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 xml:space="preserve">the non-routine un-planned maintenance was not required to be carried out due to the act or default of the operator, its agents, </w:t>
      </w:r>
      <w:r w:rsidRPr="00A136AB">
        <w:rPr>
          <w:rFonts w:cs="Arial"/>
          <w:iCs/>
          <w:color w:val="000000" w:themeColor="text1"/>
          <w:sz w:val="18"/>
          <w:szCs w:val="18"/>
        </w:rPr>
        <w:t>representatives, officers, employees or servants</w:t>
      </w:r>
    </w:p>
    <w:p w14:paraId="37A9DE39" w14:textId="1082F1C5" w:rsidR="006E592F" w:rsidRPr="00A136AB" w:rsidRDefault="00AF06AD" w:rsidP="0033116C">
      <w:pPr>
        <w:pStyle w:val="aBullet"/>
        <w:tabs>
          <w:tab w:val="num" w:pos="1701"/>
        </w:tabs>
        <w:spacing w:before="0"/>
        <w:ind w:left="1701" w:hanging="567"/>
        <w:rPr>
          <w:rStyle w:val="Red"/>
          <w:color w:val="000000" w:themeColor="text1"/>
          <w:sz w:val="18"/>
          <w:szCs w:val="18"/>
        </w:rPr>
      </w:pPr>
      <w:r w:rsidRPr="00A136AB">
        <w:rPr>
          <w:rStyle w:val="Red"/>
          <w:color w:val="000000" w:themeColor="text1"/>
          <w:sz w:val="18"/>
          <w:szCs w:val="18"/>
        </w:rPr>
        <w:t xml:space="preserve">For any readings to be considered for the purposes of </w:t>
      </w:r>
      <w:r w:rsidR="009565D3" w:rsidRPr="00A136AB">
        <w:rPr>
          <w:rStyle w:val="Red"/>
          <w:color w:val="000000" w:themeColor="text1"/>
          <w:sz w:val="18"/>
          <w:szCs w:val="18"/>
        </w:rPr>
        <w:t>3.1.</w:t>
      </w:r>
      <w:r w:rsidR="001348A2" w:rsidRPr="00A136AB">
        <w:rPr>
          <w:rStyle w:val="Red"/>
          <w:color w:val="000000" w:themeColor="text1"/>
          <w:sz w:val="18"/>
          <w:szCs w:val="18"/>
        </w:rPr>
        <w:t>6</w:t>
      </w:r>
      <w:r w:rsidR="009565D3" w:rsidRPr="00A136AB">
        <w:rPr>
          <w:rStyle w:val="Red"/>
          <w:color w:val="000000" w:themeColor="text1"/>
          <w:sz w:val="18"/>
          <w:szCs w:val="18"/>
        </w:rPr>
        <w:t xml:space="preserve"> </w:t>
      </w:r>
      <w:r w:rsidRPr="00A136AB">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A136AB">
        <w:rPr>
          <w:rStyle w:val="Red"/>
          <w:color w:val="000000" w:themeColor="text1"/>
          <w:sz w:val="18"/>
          <w:szCs w:val="18"/>
        </w:rPr>
        <w:t xml:space="preserve">Records demonstrating that the requirements of </w:t>
      </w:r>
      <w:r w:rsidR="007338D3" w:rsidRPr="00A136AB">
        <w:rPr>
          <w:rStyle w:val="Red"/>
          <w:color w:val="000000" w:themeColor="text1"/>
          <w:sz w:val="18"/>
          <w:szCs w:val="18"/>
        </w:rPr>
        <w:t>3.1.</w:t>
      </w:r>
      <w:r w:rsidR="001348A2" w:rsidRPr="00A136AB">
        <w:rPr>
          <w:rStyle w:val="Red"/>
          <w:color w:val="000000" w:themeColor="text1"/>
          <w:sz w:val="18"/>
          <w:szCs w:val="18"/>
        </w:rPr>
        <w:t>6</w:t>
      </w:r>
      <w:r w:rsidR="00C1542A" w:rsidRPr="00A136AB">
        <w:rPr>
          <w:rStyle w:val="Red"/>
          <w:color w:val="000000" w:themeColor="text1"/>
          <w:sz w:val="18"/>
          <w:szCs w:val="18"/>
        </w:rPr>
        <w:t xml:space="preserve"> </w:t>
      </w:r>
      <w:r w:rsidRPr="00A136AB">
        <w:rPr>
          <w:rStyle w:val="Red"/>
          <w:color w:val="000000" w:themeColor="text1"/>
          <w:sz w:val="18"/>
          <w:szCs w:val="18"/>
        </w:rPr>
        <w:t>(a), (b) and</w:t>
      </w:r>
      <w:r w:rsidRPr="00205733">
        <w:rPr>
          <w:rStyle w:val="Red"/>
          <w:color w:val="000000" w:themeColor="text1"/>
          <w:sz w:val="18"/>
          <w:szCs w:val="18"/>
        </w:rPr>
        <w:t xml:space="preserve">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3CD3FC4F" w:rsidR="00821962" w:rsidRPr="00A136AB"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w:t>
      </w:r>
      <w:r w:rsidRPr="00A136AB">
        <w:rPr>
          <w:rStyle w:val="Red"/>
          <w:rFonts w:cs="Arial"/>
          <w:color w:val="000000" w:themeColor="text1"/>
          <w:sz w:val="18"/>
          <w:szCs w:val="18"/>
        </w:rPr>
        <w:t xml:space="preserve">environmental or other monitoring to be carried out at the monitoring points specified in table S3.4 of schedule 3 and shown marked on the site plan in schedule 7. </w:t>
      </w:r>
    </w:p>
    <w:p w14:paraId="4BD4E88D" w14:textId="77777777" w:rsidR="00821962" w:rsidRPr="00A136AB" w:rsidRDefault="00821962" w:rsidP="0033116C">
      <w:pPr>
        <w:pStyle w:val="Bullet1"/>
        <w:tabs>
          <w:tab w:val="num" w:pos="1134"/>
        </w:tabs>
        <w:spacing w:before="0"/>
        <w:ind w:left="1134" w:hanging="567"/>
        <w:rPr>
          <w:rStyle w:val="Red"/>
          <w:rFonts w:cs="Arial"/>
          <w:color w:val="000000" w:themeColor="text1"/>
          <w:sz w:val="18"/>
          <w:szCs w:val="18"/>
        </w:rPr>
      </w:pPr>
      <w:r w:rsidRPr="00A136AB">
        <w:rPr>
          <w:rStyle w:val="Red"/>
          <w:rFonts w:cs="Arial"/>
          <w:color w:val="000000" w:themeColor="text1"/>
          <w:sz w:val="18"/>
          <w:szCs w:val="18"/>
        </w:rPr>
        <w:t>The monitoring programme for the parameters subject to schedule 3B shall be:</w:t>
      </w:r>
    </w:p>
    <w:p w14:paraId="41EA47DB" w14:textId="77777777" w:rsidR="00821962" w:rsidRPr="00A136AB" w:rsidRDefault="00821962" w:rsidP="0033116C">
      <w:pPr>
        <w:pStyle w:val="aBullet"/>
        <w:tabs>
          <w:tab w:val="num" w:pos="1701"/>
        </w:tabs>
        <w:spacing w:before="0"/>
        <w:ind w:left="1701" w:hanging="567"/>
        <w:rPr>
          <w:rStyle w:val="Red"/>
          <w:rFonts w:cs="Arial"/>
          <w:color w:val="000000" w:themeColor="text1"/>
          <w:sz w:val="18"/>
          <w:szCs w:val="18"/>
        </w:rPr>
      </w:pPr>
      <w:r w:rsidRPr="00A136A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136AB" w:rsidRDefault="00821962" w:rsidP="0033116C">
      <w:pPr>
        <w:pStyle w:val="aBullet"/>
        <w:tabs>
          <w:tab w:val="num" w:pos="1701"/>
        </w:tabs>
        <w:spacing w:before="0"/>
        <w:ind w:left="1701" w:hanging="567"/>
        <w:rPr>
          <w:rStyle w:val="Red"/>
          <w:rFonts w:cs="Arial"/>
          <w:color w:val="000000" w:themeColor="text1"/>
          <w:sz w:val="18"/>
          <w:szCs w:val="18"/>
        </w:rPr>
      </w:pPr>
      <w:r w:rsidRPr="00A136A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136AB" w:rsidRDefault="00821962" w:rsidP="0033116C">
      <w:pPr>
        <w:pStyle w:val="Bullet1"/>
        <w:tabs>
          <w:tab w:val="num" w:pos="1134"/>
        </w:tabs>
        <w:spacing w:before="0"/>
        <w:ind w:left="1134" w:hanging="567"/>
        <w:rPr>
          <w:rStyle w:val="Red"/>
          <w:rFonts w:cs="Arial"/>
          <w:color w:val="000000" w:themeColor="text1"/>
          <w:sz w:val="18"/>
          <w:szCs w:val="18"/>
        </w:rPr>
      </w:pPr>
      <w:r w:rsidRPr="00A136AB">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A136AB" w:rsidRDefault="00821962" w:rsidP="0033116C">
      <w:pPr>
        <w:pStyle w:val="Bullet1"/>
        <w:tabs>
          <w:tab w:val="num" w:pos="1134"/>
        </w:tabs>
        <w:spacing w:before="0"/>
        <w:ind w:left="1134" w:hanging="567"/>
        <w:rPr>
          <w:rStyle w:val="Red"/>
          <w:rFonts w:cs="Arial"/>
          <w:color w:val="000000" w:themeColor="text1"/>
          <w:sz w:val="18"/>
          <w:szCs w:val="18"/>
        </w:rPr>
      </w:pPr>
      <w:r w:rsidRPr="00A136AB">
        <w:rPr>
          <w:rStyle w:val="Red"/>
          <w:rFonts w:cs="Arial"/>
          <w:color w:val="000000" w:themeColor="text1"/>
          <w:sz w:val="18"/>
          <w:szCs w:val="18"/>
        </w:rPr>
        <w:t xml:space="preserve">The monitoring programme for the parameters subject to schedule 3C shall be: </w:t>
      </w:r>
    </w:p>
    <w:p w14:paraId="4EB37E90" w14:textId="77777777" w:rsidR="00821962" w:rsidRPr="00A136AB" w:rsidRDefault="00821962" w:rsidP="00FA1C8C">
      <w:pPr>
        <w:pStyle w:val="aBullet"/>
        <w:numPr>
          <w:ilvl w:val="0"/>
          <w:numId w:val="12"/>
        </w:numPr>
        <w:spacing w:before="0"/>
        <w:ind w:left="1843" w:hanging="567"/>
        <w:rPr>
          <w:rStyle w:val="Red"/>
          <w:rFonts w:cs="Arial"/>
          <w:color w:val="000000" w:themeColor="text1"/>
          <w:sz w:val="18"/>
          <w:szCs w:val="18"/>
        </w:rPr>
      </w:pPr>
      <w:r w:rsidRPr="00A136AB">
        <w:rPr>
          <w:rStyle w:val="Red"/>
          <w:rFonts w:cs="Arial"/>
          <w:color w:val="000000" w:themeColor="text1"/>
          <w:sz w:val="18"/>
          <w:szCs w:val="18"/>
        </w:rPr>
        <w:t xml:space="preserve">pre-scheduled before each calendar year; </w:t>
      </w:r>
    </w:p>
    <w:p w14:paraId="570B42B0" w14:textId="77777777" w:rsidR="00821962" w:rsidRPr="00A136AB" w:rsidRDefault="00821962" w:rsidP="00FA1C8C">
      <w:pPr>
        <w:pStyle w:val="Bullet1"/>
        <w:numPr>
          <w:ilvl w:val="0"/>
          <w:numId w:val="12"/>
        </w:numPr>
        <w:spacing w:before="0"/>
        <w:ind w:left="1843" w:hanging="567"/>
        <w:rPr>
          <w:rStyle w:val="Red"/>
          <w:color w:val="000000" w:themeColor="text1"/>
          <w:sz w:val="18"/>
          <w:szCs w:val="18"/>
        </w:rPr>
      </w:pPr>
      <w:r w:rsidRPr="00A136AB">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A136AB" w:rsidRDefault="00821962" w:rsidP="00FA1C8C">
      <w:pPr>
        <w:pStyle w:val="Bullet1"/>
        <w:numPr>
          <w:ilvl w:val="0"/>
          <w:numId w:val="12"/>
        </w:numPr>
        <w:spacing w:before="0"/>
        <w:ind w:left="1843" w:hanging="567"/>
        <w:rPr>
          <w:rStyle w:val="Red"/>
          <w:rFonts w:cs="Arial"/>
          <w:color w:val="000000" w:themeColor="text1"/>
          <w:sz w:val="18"/>
          <w:szCs w:val="18"/>
        </w:rPr>
      </w:pPr>
      <w:r w:rsidRPr="00A136AB">
        <w:rPr>
          <w:rStyle w:val="Red"/>
          <w:color w:val="000000" w:themeColor="text1"/>
          <w:sz w:val="18"/>
          <w:szCs w:val="18"/>
        </w:rPr>
        <w:t xml:space="preserve">samples must be collected at approximately equal intervals during the year from different days of </w:t>
      </w:r>
      <w:r w:rsidRPr="00A136AB">
        <w:rPr>
          <w:rStyle w:val="Red"/>
          <w:rFonts w:cs="Arial"/>
          <w:color w:val="000000" w:themeColor="text1"/>
          <w:sz w:val="18"/>
          <w:szCs w:val="18"/>
        </w:rPr>
        <w:t>the week and approximately 10% of sampl</w:t>
      </w:r>
      <w:r w:rsidR="00E61407" w:rsidRPr="00A136AB">
        <w:rPr>
          <w:rStyle w:val="Red"/>
          <w:rFonts w:cs="Arial"/>
          <w:color w:val="000000" w:themeColor="text1"/>
          <w:sz w:val="18"/>
          <w:szCs w:val="18"/>
        </w:rPr>
        <w:t xml:space="preserve">es should be taken at weekends. </w:t>
      </w:r>
    </w:p>
    <w:p w14:paraId="30968949" w14:textId="2FD8533E" w:rsidR="00821962" w:rsidRPr="00A136AB" w:rsidRDefault="00821962" w:rsidP="0033116C">
      <w:pPr>
        <w:pStyle w:val="Bullet1"/>
        <w:spacing w:before="0"/>
        <w:ind w:hanging="539"/>
        <w:rPr>
          <w:rStyle w:val="Red"/>
          <w:rFonts w:cs="Arial"/>
          <w:color w:val="000000" w:themeColor="text1"/>
          <w:sz w:val="18"/>
          <w:szCs w:val="18"/>
        </w:rPr>
      </w:pPr>
      <w:r w:rsidRPr="00A136AB">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A136AB">
        <w:rPr>
          <w:rStyle w:val="Red"/>
          <w:rFonts w:cs="Arial"/>
          <w:color w:val="000000" w:themeColor="text1"/>
          <w:sz w:val="18"/>
          <w:szCs w:val="18"/>
        </w:rPr>
        <w:t>t</w:t>
      </w:r>
      <w:r w:rsidRPr="00A136AB">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lastRenderedPageBreak/>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lastRenderedPageBreak/>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A136AB">
        <w:rPr>
          <w:color w:val="000000" w:themeColor="text1"/>
          <w:sz w:val="18"/>
          <w:szCs w:val="18"/>
        </w:rPr>
        <w:t xml:space="preserve">table S3.1 </w:t>
      </w:r>
      <w:r w:rsidRPr="00A136AB">
        <w:rPr>
          <w:rStyle w:val="Red"/>
          <w:color w:val="000000" w:themeColor="text1"/>
          <w:sz w:val="18"/>
          <w:szCs w:val="18"/>
        </w:rPr>
        <w:t>(including individual exceedances of limits which are covered by condition 3.1.2)</w:t>
      </w:r>
      <w:r w:rsidRPr="00A136A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136AB"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5 to </w:t>
      </w:r>
      <w:r w:rsidRPr="00A136AB">
        <w:rPr>
          <w:color w:val="000000" w:themeColor="text1"/>
          <w:sz w:val="18"/>
          <w:szCs w:val="18"/>
        </w:rPr>
        <w:t>this permit within the time period specified in that schedule.</w:t>
      </w:r>
    </w:p>
    <w:p w14:paraId="66B0DCB3" w14:textId="4F7E2D08" w:rsidR="00821962" w:rsidRPr="00A136AB" w:rsidRDefault="00821962" w:rsidP="00107B87">
      <w:pPr>
        <w:pStyle w:val="Bullet1"/>
        <w:tabs>
          <w:tab w:val="num" w:pos="1134"/>
        </w:tabs>
        <w:spacing w:before="0"/>
        <w:ind w:left="1134" w:hanging="567"/>
        <w:rPr>
          <w:rStyle w:val="Red"/>
          <w:color w:val="000000" w:themeColor="text1"/>
          <w:sz w:val="18"/>
          <w:szCs w:val="18"/>
        </w:rPr>
      </w:pPr>
      <w:r w:rsidRPr="00A136AB">
        <w:rPr>
          <w:rStyle w:val="Red"/>
          <w:color w:val="000000" w:themeColor="text1"/>
          <w:sz w:val="18"/>
          <w:szCs w:val="18"/>
        </w:rPr>
        <w:t>Where Natural Resources Wales has requested in writing that it shall be notified when the operator is to undertake monitoring and/or spot sampling specified in schedule</w:t>
      </w:r>
      <w:r w:rsidR="00A136AB" w:rsidRPr="00A136AB">
        <w:rPr>
          <w:rStyle w:val="Red"/>
          <w:color w:val="000000" w:themeColor="text1"/>
          <w:sz w:val="18"/>
          <w:szCs w:val="18"/>
        </w:rPr>
        <w:t xml:space="preserve"> </w:t>
      </w:r>
      <w:r w:rsidRPr="00A136AB">
        <w:rPr>
          <w:rStyle w:val="Red"/>
          <w:color w:val="000000" w:themeColor="text1"/>
          <w:sz w:val="18"/>
          <w:szCs w:val="18"/>
        </w:rPr>
        <w:t>3B</w:t>
      </w:r>
      <w:r w:rsidR="00A66D70" w:rsidRPr="00A136AB">
        <w:rPr>
          <w:rStyle w:val="Red"/>
          <w:color w:val="000000" w:themeColor="text1"/>
          <w:sz w:val="18"/>
          <w:szCs w:val="18"/>
        </w:rPr>
        <w:t xml:space="preserve"> &amp; </w:t>
      </w:r>
      <w:r w:rsidRPr="00A136AB">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A136AB">
      <w:pPr>
        <w:pStyle w:val="Bullet1"/>
        <w:keepNext/>
        <w:keepLines/>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A136AB">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A136AB">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lastRenderedPageBreak/>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A136AB" w:rsidRDefault="00821962" w:rsidP="00107B87">
      <w:pPr>
        <w:pStyle w:val="aBullet"/>
        <w:tabs>
          <w:tab w:val="num" w:pos="1701"/>
        </w:tabs>
        <w:spacing w:before="0"/>
        <w:ind w:left="1701" w:hanging="567"/>
        <w:rPr>
          <w:color w:val="000000" w:themeColor="text1"/>
          <w:sz w:val="18"/>
          <w:szCs w:val="18"/>
        </w:rPr>
      </w:pPr>
      <w:r w:rsidRPr="00A136AB">
        <w:rPr>
          <w:color w:val="000000" w:themeColor="text1"/>
          <w:sz w:val="18"/>
          <w:szCs w:val="18"/>
        </w:rPr>
        <w:t>Natural Resources Wales shall be notified in writing at least 14 days before the increase or addition or allowing the introduction; and</w:t>
      </w:r>
    </w:p>
    <w:p w14:paraId="4D2B1932" w14:textId="77777777" w:rsidR="00821962" w:rsidRPr="00A136AB" w:rsidRDefault="00821962" w:rsidP="00107B87">
      <w:pPr>
        <w:pStyle w:val="aBullet"/>
        <w:tabs>
          <w:tab w:val="num" w:pos="1701"/>
        </w:tabs>
        <w:spacing w:before="0"/>
        <w:ind w:left="1701" w:hanging="567"/>
        <w:rPr>
          <w:color w:val="000000" w:themeColor="text1"/>
          <w:sz w:val="18"/>
          <w:szCs w:val="18"/>
        </w:rPr>
      </w:pPr>
      <w:r w:rsidRPr="00A136AB">
        <w:rPr>
          <w:color w:val="000000" w:themeColor="text1"/>
          <w:sz w:val="18"/>
          <w:szCs w:val="18"/>
        </w:rPr>
        <w:t>the notification shall contain a description of the proposed change.</w:t>
      </w:r>
    </w:p>
    <w:p w14:paraId="48E426E8" w14:textId="35484C8D" w:rsidR="00821962" w:rsidRPr="00A136AB" w:rsidRDefault="00821962" w:rsidP="00107B87">
      <w:pPr>
        <w:pStyle w:val="Bullet1"/>
        <w:tabs>
          <w:tab w:val="num" w:pos="1134"/>
        </w:tabs>
        <w:spacing w:before="0"/>
        <w:ind w:left="1134" w:hanging="567"/>
        <w:rPr>
          <w:rStyle w:val="Red"/>
          <w:color w:val="000000" w:themeColor="text1"/>
          <w:sz w:val="18"/>
          <w:szCs w:val="18"/>
        </w:rPr>
      </w:pPr>
      <w:r w:rsidRPr="00A136AB">
        <w:rPr>
          <w:rStyle w:val="Red"/>
          <w:color w:val="000000" w:themeColor="text1"/>
          <w:sz w:val="18"/>
          <w:szCs w:val="18"/>
        </w:rPr>
        <w:t>For the activity</w:t>
      </w:r>
      <w:r w:rsidR="00F23135" w:rsidRPr="00A136AB">
        <w:rPr>
          <w:rStyle w:val="Red"/>
          <w:color w:val="000000" w:themeColor="text1"/>
          <w:sz w:val="18"/>
          <w:szCs w:val="18"/>
        </w:rPr>
        <w:t xml:space="preserve"> </w:t>
      </w:r>
      <w:r w:rsidRPr="00A136AB">
        <w:rPr>
          <w:rStyle w:val="Red"/>
          <w:color w:val="000000" w:themeColor="text1"/>
          <w:sz w:val="18"/>
          <w:szCs w:val="18"/>
        </w:rPr>
        <w:t>A1</w:t>
      </w:r>
      <w:r w:rsidR="00B04DA6" w:rsidRPr="00A136AB">
        <w:rPr>
          <w:rStyle w:val="Red"/>
          <w:color w:val="000000" w:themeColor="text1"/>
          <w:sz w:val="18"/>
          <w:szCs w:val="18"/>
        </w:rPr>
        <w:t>,</w:t>
      </w:r>
      <w:r w:rsidRPr="00A136AB">
        <w:rPr>
          <w:rStyle w:val="Red"/>
          <w:color w:val="000000" w:themeColor="text1"/>
          <w:sz w:val="18"/>
          <w:szCs w:val="18"/>
        </w:rPr>
        <w:t xml:space="preserve"> referenced in schedule 1, table S1.1</w:t>
      </w:r>
      <w:r w:rsidR="00B04DA6" w:rsidRPr="00A136AB">
        <w:rPr>
          <w:rStyle w:val="Red"/>
          <w:color w:val="000000" w:themeColor="text1"/>
          <w:sz w:val="18"/>
          <w:szCs w:val="18"/>
        </w:rPr>
        <w:t>,</w:t>
      </w:r>
      <w:r w:rsidRPr="00A136AB">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A136AB">
        <w:rPr>
          <w:rStyle w:val="Red"/>
          <w:color w:val="000000" w:themeColor="text1"/>
          <w:sz w:val="18"/>
          <w:szCs w:val="18"/>
        </w:rPr>
        <w:t>Natural</w:t>
      </w:r>
      <w:r w:rsidRPr="00A136AB">
        <w:rPr>
          <w:rStyle w:val="Red"/>
          <w:color w:val="000000" w:themeColor="text1"/>
          <w:sz w:val="18"/>
          <w:szCs w:val="18"/>
        </w:rPr>
        <w:t xml:space="preserve"> Resources Wales in writing of the actual population equivalent. </w:t>
      </w:r>
    </w:p>
    <w:p w14:paraId="119FF755" w14:textId="77777777" w:rsidR="00821962" w:rsidRPr="00A136AB" w:rsidRDefault="00821962" w:rsidP="007704A9">
      <w:pPr>
        <w:pStyle w:val="Bullet0"/>
        <w:spacing w:before="120"/>
        <w:ind w:left="1134" w:hanging="567"/>
        <w:rPr>
          <w:color w:val="000000" w:themeColor="text1"/>
        </w:rPr>
      </w:pPr>
      <w:r w:rsidRPr="00A136AB">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tcPr>
          <w:p w14:paraId="05F3C92E" w14:textId="4E9A4BDF" w:rsidR="00821962" w:rsidRPr="00A136AB" w:rsidRDefault="00821962" w:rsidP="00821962">
            <w:pPr>
              <w:pStyle w:val="TableText"/>
              <w:rPr>
                <w:rStyle w:val="Blue"/>
                <w:color w:val="000000" w:themeColor="text1"/>
                <w:sz w:val="18"/>
                <w:szCs w:val="18"/>
              </w:rPr>
            </w:pPr>
            <w:r w:rsidRPr="00A136AB">
              <w:rPr>
                <w:rStyle w:val="Blue"/>
                <w:color w:val="000000" w:themeColor="text1"/>
                <w:sz w:val="18"/>
                <w:szCs w:val="18"/>
              </w:rPr>
              <w:t xml:space="preserve">Discharge of secondary treated sewage effluent with nutrient removal via </w:t>
            </w:r>
            <w:r w:rsidR="002D50FC" w:rsidRPr="00A136AB">
              <w:rPr>
                <w:rStyle w:val="Blue"/>
                <w:color w:val="000000" w:themeColor="text1"/>
                <w:sz w:val="18"/>
                <w:szCs w:val="18"/>
              </w:rPr>
              <w:t>Final Effluent Discharge Point</w:t>
            </w:r>
          </w:p>
        </w:tc>
        <w:tc>
          <w:tcPr>
            <w:tcW w:w="1171" w:type="pct"/>
          </w:tcPr>
          <w:p w14:paraId="7479940B" w14:textId="0BCAA873" w:rsidR="00821962" w:rsidRPr="00A136AB" w:rsidRDefault="00D56820" w:rsidP="00821962">
            <w:pPr>
              <w:pStyle w:val="TableText"/>
              <w:rPr>
                <w:rStyle w:val="Red"/>
                <w:color w:val="000000" w:themeColor="text1"/>
                <w:sz w:val="18"/>
                <w:szCs w:val="18"/>
              </w:rPr>
            </w:pPr>
            <w:r w:rsidRPr="00A136AB">
              <w:rPr>
                <w:rStyle w:val="Red"/>
                <w:color w:val="000000" w:themeColor="text1"/>
                <w:sz w:val="18"/>
                <w:szCs w:val="18"/>
              </w:rPr>
              <w:t>N/A</w:t>
            </w:r>
          </w:p>
        </w:tc>
      </w:tr>
      <w:tr w:rsidR="00821962" w:rsidRPr="003375BF" w14:paraId="758C41BE" w14:textId="77777777" w:rsidTr="00D56820">
        <w:trPr>
          <w:cantSplit/>
        </w:trPr>
        <w:tc>
          <w:tcPr>
            <w:tcW w:w="666" w:type="pct"/>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tcPr>
          <w:p w14:paraId="5B8C94E0" w14:textId="3135F021" w:rsidR="00821962" w:rsidRPr="00A136AB" w:rsidRDefault="00821962" w:rsidP="00821962">
            <w:pPr>
              <w:pStyle w:val="TableText"/>
              <w:rPr>
                <w:rStyle w:val="Blue"/>
                <w:color w:val="000000" w:themeColor="text1"/>
                <w:sz w:val="18"/>
                <w:szCs w:val="18"/>
              </w:rPr>
            </w:pPr>
            <w:r w:rsidRPr="00A136AB">
              <w:rPr>
                <w:rStyle w:val="Blue"/>
                <w:color w:val="000000" w:themeColor="text1"/>
                <w:sz w:val="18"/>
                <w:szCs w:val="18"/>
              </w:rPr>
              <w:t xml:space="preserve">Discharge of settled storm sewage via </w:t>
            </w:r>
            <w:r w:rsidR="002D50FC" w:rsidRPr="00A136AB">
              <w:rPr>
                <w:rStyle w:val="Blue"/>
                <w:color w:val="000000" w:themeColor="text1"/>
                <w:sz w:val="18"/>
                <w:szCs w:val="18"/>
              </w:rPr>
              <w:t>Settled Storm Discharge Point</w:t>
            </w:r>
          </w:p>
        </w:tc>
        <w:tc>
          <w:tcPr>
            <w:tcW w:w="1171" w:type="pct"/>
          </w:tcPr>
          <w:p w14:paraId="3B382FBD" w14:textId="184F1619" w:rsidR="00821962" w:rsidRPr="00A136AB" w:rsidRDefault="00D56820" w:rsidP="00821962">
            <w:pPr>
              <w:pStyle w:val="TableText"/>
              <w:rPr>
                <w:color w:val="000000" w:themeColor="text1"/>
                <w:sz w:val="18"/>
                <w:szCs w:val="18"/>
              </w:rPr>
            </w:pPr>
            <w:r w:rsidRPr="00A136AB">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1142B0D3" w14:textId="77777777" w:rsidR="0039599B" w:rsidRPr="007416ED" w:rsidRDefault="0039599B" w:rsidP="00452F4A">
            <w:pPr>
              <w:pStyle w:val="TableText"/>
              <w:rPr>
                <w:b/>
                <w:color w:val="FFFFFF"/>
                <w:sz w:val="18"/>
                <w:szCs w:val="18"/>
              </w:rPr>
            </w:pPr>
            <w:r w:rsidRPr="00534C4C">
              <w:rPr>
                <w:b/>
                <w:color w:val="FFFFFF"/>
                <w:sz w:val="18"/>
                <w:szCs w:val="18"/>
              </w:rPr>
              <w:t xml:space="preserve">Table </w:t>
            </w:r>
            <w:r w:rsidRPr="007416ED">
              <w:rPr>
                <w:b/>
                <w:color w:val="FFFFFF"/>
                <w:sz w:val="18"/>
                <w:szCs w:val="18"/>
              </w:rPr>
              <w:t>S3.1</w:t>
            </w:r>
            <w:r w:rsidR="00A136AB" w:rsidRPr="007416ED">
              <w:rPr>
                <w:b/>
                <w:color w:val="FFFFFF"/>
                <w:sz w:val="18"/>
                <w:szCs w:val="18"/>
              </w:rPr>
              <w:t>a</w:t>
            </w:r>
            <w:r w:rsidRPr="007416ED">
              <w:rPr>
                <w:b/>
                <w:color w:val="FFFFFF"/>
                <w:sz w:val="18"/>
                <w:szCs w:val="18"/>
              </w:rPr>
              <w:t xml:space="preserve"> Point Source emissions to water (other than sewer) – emission limits and monitoring requirements</w:t>
            </w:r>
          </w:p>
          <w:p w14:paraId="0EF2EC66" w14:textId="5BCB5813" w:rsidR="00A136AB" w:rsidRPr="00A136AB" w:rsidRDefault="00A136AB" w:rsidP="00452F4A">
            <w:pPr>
              <w:pStyle w:val="TableText"/>
              <w:rPr>
                <w:b/>
                <w:color w:val="FFFFFF"/>
                <w:sz w:val="18"/>
                <w:szCs w:val="18"/>
              </w:rPr>
            </w:pPr>
            <w:r w:rsidRPr="007416ED">
              <w:rPr>
                <w:b/>
                <w:color w:val="FFFFFF"/>
                <w:sz w:val="18"/>
                <w:szCs w:val="18"/>
              </w:rPr>
              <w:t>Effective up to and includi</w:t>
            </w:r>
            <w:r w:rsidR="007416ED" w:rsidRPr="007416ED">
              <w:rPr>
                <w:b/>
                <w:color w:val="FFFFFF"/>
                <w:sz w:val="18"/>
                <w:szCs w:val="18"/>
              </w:rPr>
              <w:t>ng 30/03/2027</w:t>
            </w:r>
          </w:p>
        </w:tc>
      </w:tr>
      <w:tr w:rsidR="0039599B" w:rsidRPr="001F4EC0" w14:paraId="3449B8DA" w14:textId="77777777" w:rsidTr="008807AF">
        <w:trPr>
          <w:cantSplit/>
          <w:tblHeader/>
        </w:trPr>
        <w:tc>
          <w:tcPr>
            <w:tcW w:w="611" w:type="pct"/>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tcPr>
          <w:p w14:paraId="0B4549DB" w14:textId="1C18DF35" w:rsidR="00007D91" w:rsidRPr="00A136AB" w:rsidRDefault="00007D91" w:rsidP="008A08E9">
            <w:pPr>
              <w:pStyle w:val="TableText"/>
              <w:rPr>
                <w:rStyle w:val="Blue"/>
                <w:color w:val="000000" w:themeColor="text1"/>
                <w:sz w:val="18"/>
                <w:szCs w:val="18"/>
              </w:rPr>
            </w:pPr>
            <w:r w:rsidRPr="00A136AB">
              <w:rPr>
                <w:rStyle w:val="Blue"/>
                <w:color w:val="000000" w:themeColor="text1"/>
                <w:sz w:val="18"/>
                <w:szCs w:val="18"/>
              </w:rPr>
              <w:t>A1 Secondary treated sewage effluent with nutrient removal via Final Effluent Discharge Point</w:t>
            </w:r>
          </w:p>
        </w:tc>
        <w:tc>
          <w:tcPr>
            <w:tcW w:w="764" w:type="pct"/>
          </w:tcPr>
          <w:p w14:paraId="7C2F150C"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Dry weather flow</w:t>
            </w:r>
          </w:p>
        </w:tc>
        <w:tc>
          <w:tcPr>
            <w:tcW w:w="647" w:type="pct"/>
          </w:tcPr>
          <w:p w14:paraId="354759EE" w14:textId="79F3BE95" w:rsidR="00007D91" w:rsidRPr="00A136AB" w:rsidRDefault="00A136AB"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2237</w:t>
            </w:r>
            <w:r w:rsidR="00007D91" w:rsidRPr="00A136AB">
              <w:rPr>
                <w:rStyle w:val="Blue"/>
                <w:rFonts w:cs="Calibri"/>
                <w:color w:val="000000" w:themeColor="text1"/>
                <w:sz w:val="18"/>
                <w:szCs w:val="18"/>
              </w:rPr>
              <w:t xml:space="preserve"> m</w:t>
            </w:r>
            <w:r w:rsidR="00007D91" w:rsidRPr="00A136AB">
              <w:rPr>
                <w:rStyle w:val="Blue"/>
                <w:rFonts w:cs="Calibri"/>
                <w:color w:val="000000" w:themeColor="text1"/>
                <w:sz w:val="18"/>
                <w:szCs w:val="18"/>
                <w:vertAlign w:val="superscript"/>
              </w:rPr>
              <w:t>3</w:t>
            </w:r>
            <w:r w:rsidR="00007D91" w:rsidRPr="00A136AB">
              <w:rPr>
                <w:rStyle w:val="Blue"/>
                <w:rFonts w:cs="Calibri"/>
                <w:color w:val="000000" w:themeColor="text1"/>
                <w:sz w:val="18"/>
                <w:szCs w:val="18"/>
              </w:rPr>
              <w:t>/day</w:t>
            </w:r>
          </w:p>
          <w:p w14:paraId="0D51E0F2" w14:textId="77777777" w:rsidR="00007D91" w:rsidRPr="00A136AB" w:rsidRDefault="00007D91" w:rsidP="008A08E9">
            <w:pPr>
              <w:pStyle w:val="TableText"/>
              <w:rPr>
                <w:rStyle w:val="Blue"/>
                <w:rFonts w:cs="Calibri"/>
                <w:color w:val="000000" w:themeColor="text1"/>
                <w:sz w:val="18"/>
                <w:szCs w:val="18"/>
              </w:rPr>
            </w:pPr>
          </w:p>
          <w:p w14:paraId="192F6375" w14:textId="77777777" w:rsidR="00007D91" w:rsidRPr="00A136AB" w:rsidRDefault="00007D91" w:rsidP="008A08E9">
            <w:pPr>
              <w:pStyle w:val="TableText"/>
              <w:rPr>
                <w:rStyle w:val="Blue"/>
                <w:rFonts w:cs="Calibri"/>
                <w:color w:val="000000" w:themeColor="text1"/>
                <w:sz w:val="18"/>
                <w:szCs w:val="18"/>
              </w:rPr>
            </w:pPr>
          </w:p>
        </w:tc>
        <w:tc>
          <w:tcPr>
            <w:tcW w:w="809" w:type="pct"/>
          </w:tcPr>
          <w:p w14:paraId="4A07342E"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Total daily volume</w:t>
            </w:r>
          </w:p>
        </w:tc>
        <w:tc>
          <w:tcPr>
            <w:tcW w:w="647" w:type="pct"/>
          </w:tcPr>
          <w:p w14:paraId="116996CA"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 xml:space="preserve">N/A                                                                </w:t>
            </w:r>
          </w:p>
        </w:tc>
        <w:tc>
          <w:tcPr>
            <w:tcW w:w="809" w:type="pct"/>
          </w:tcPr>
          <w:p w14:paraId="1ACA8134"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Continuous</w:t>
            </w:r>
          </w:p>
        </w:tc>
        <w:tc>
          <w:tcPr>
            <w:tcW w:w="713" w:type="pct"/>
          </w:tcPr>
          <w:p w14:paraId="65CB55BF" w14:textId="02C1A4CE"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Condition</w:t>
            </w:r>
            <w:r w:rsidR="009A54D1" w:rsidRPr="00A136AB">
              <w:rPr>
                <w:rStyle w:val="Blue"/>
                <w:rFonts w:cs="Calibri"/>
                <w:color w:val="000000" w:themeColor="text1"/>
                <w:sz w:val="18"/>
                <w:szCs w:val="18"/>
              </w:rPr>
              <w:t>s</w:t>
            </w:r>
            <w:r w:rsidRPr="00A136AB">
              <w:rPr>
                <w:rStyle w:val="Blue"/>
                <w:rFonts w:cs="Calibri"/>
                <w:color w:val="000000" w:themeColor="text1"/>
                <w:sz w:val="18"/>
                <w:szCs w:val="18"/>
              </w:rPr>
              <w:t xml:space="preserve"> 3.1.5 and 3.3.10 appl</w:t>
            </w:r>
            <w:r w:rsidR="009A54D1" w:rsidRPr="00A136AB">
              <w:rPr>
                <w:rStyle w:val="Blue"/>
                <w:rFonts w:cs="Calibri"/>
                <w:color w:val="000000" w:themeColor="text1"/>
                <w:sz w:val="18"/>
                <w:szCs w:val="18"/>
              </w:rPr>
              <w:t>y</w:t>
            </w:r>
          </w:p>
        </w:tc>
      </w:tr>
      <w:tr w:rsidR="00007D91" w:rsidRPr="001F4EC0" w14:paraId="00CED9EC" w14:textId="77777777" w:rsidTr="008807AF">
        <w:trPr>
          <w:cantSplit/>
        </w:trPr>
        <w:tc>
          <w:tcPr>
            <w:tcW w:w="611" w:type="pct"/>
            <w:vMerge/>
          </w:tcPr>
          <w:p w14:paraId="1774A9E2" w14:textId="77777777" w:rsidR="00007D91" w:rsidRPr="00A136AB" w:rsidRDefault="00007D91" w:rsidP="008A08E9">
            <w:pPr>
              <w:pStyle w:val="TableText"/>
              <w:rPr>
                <w:rStyle w:val="Blue"/>
                <w:color w:val="000000" w:themeColor="text1"/>
                <w:sz w:val="18"/>
                <w:szCs w:val="18"/>
              </w:rPr>
            </w:pPr>
          </w:p>
        </w:tc>
        <w:tc>
          <w:tcPr>
            <w:tcW w:w="764" w:type="pct"/>
          </w:tcPr>
          <w:p w14:paraId="71A5F53A"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15-minute instantaneous or averaged flow</w:t>
            </w:r>
          </w:p>
        </w:tc>
        <w:tc>
          <w:tcPr>
            <w:tcW w:w="647" w:type="pct"/>
          </w:tcPr>
          <w:p w14:paraId="06BD9FC5"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No limit set. Record as l/s</w:t>
            </w:r>
          </w:p>
        </w:tc>
        <w:tc>
          <w:tcPr>
            <w:tcW w:w="809" w:type="pct"/>
          </w:tcPr>
          <w:p w14:paraId="33A6F90C" w14:textId="749C70E1"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15 minutes</w:t>
            </w:r>
          </w:p>
        </w:tc>
        <w:tc>
          <w:tcPr>
            <w:tcW w:w="647" w:type="pct"/>
          </w:tcPr>
          <w:p w14:paraId="27AD08D8"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N/A</w:t>
            </w:r>
          </w:p>
        </w:tc>
        <w:tc>
          <w:tcPr>
            <w:tcW w:w="809" w:type="pct"/>
          </w:tcPr>
          <w:p w14:paraId="343904E3"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Continuous</w:t>
            </w:r>
          </w:p>
        </w:tc>
        <w:tc>
          <w:tcPr>
            <w:tcW w:w="713" w:type="pct"/>
          </w:tcPr>
          <w:p w14:paraId="0A7D37B5" w14:textId="77777777" w:rsidR="00007D91" w:rsidRPr="00A136AB" w:rsidRDefault="00007D91" w:rsidP="008A08E9">
            <w:pPr>
              <w:pStyle w:val="TableText"/>
              <w:rPr>
                <w:rStyle w:val="Blue"/>
                <w:rFonts w:cs="Calibri"/>
                <w:color w:val="000000" w:themeColor="text1"/>
                <w:sz w:val="18"/>
                <w:szCs w:val="18"/>
              </w:rPr>
            </w:pPr>
            <w:r w:rsidRPr="00A136AB">
              <w:rPr>
                <w:rStyle w:val="Blue"/>
                <w:rFonts w:cs="Calibri"/>
                <w:color w:val="000000" w:themeColor="text1"/>
                <w:sz w:val="18"/>
                <w:szCs w:val="18"/>
              </w:rPr>
              <w:t>N/A</w:t>
            </w:r>
          </w:p>
        </w:tc>
      </w:tr>
      <w:tr w:rsidR="00007D91" w:rsidRPr="001F4EC0" w14:paraId="0F50101C" w14:textId="77777777" w:rsidTr="008807AF">
        <w:trPr>
          <w:cantSplit/>
        </w:trPr>
        <w:tc>
          <w:tcPr>
            <w:tcW w:w="611" w:type="pct"/>
            <w:vMerge/>
          </w:tcPr>
          <w:p w14:paraId="1A8AEAEF" w14:textId="77777777" w:rsidR="00007D91" w:rsidRPr="001F4EC0" w:rsidRDefault="00007D91" w:rsidP="008A08E9">
            <w:pPr>
              <w:pStyle w:val="TableText"/>
              <w:rPr>
                <w:rStyle w:val="Blue"/>
                <w:sz w:val="18"/>
                <w:szCs w:val="18"/>
              </w:rPr>
            </w:pPr>
          </w:p>
        </w:tc>
        <w:tc>
          <w:tcPr>
            <w:tcW w:w="764" w:type="pct"/>
          </w:tcPr>
          <w:p w14:paraId="5E638F24"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ATU-BOD as O</w:t>
            </w:r>
            <w:r w:rsidRPr="007416ED">
              <w:rPr>
                <w:rStyle w:val="Blue"/>
                <w:rFonts w:cs="Calibri"/>
                <w:color w:val="000000" w:themeColor="text1"/>
                <w:sz w:val="18"/>
                <w:szCs w:val="18"/>
                <w:vertAlign w:val="subscript"/>
              </w:rPr>
              <w:t>2</w:t>
            </w:r>
          </w:p>
        </w:tc>
        <w:tc>
          <w:tcPr>
            <w:tcW w:w="647" w:type="pct"/>
          </w:tcPr>
          <w:p w14:paraId="2C7745E3" w14:textId="7412E450" w:rsidR="00007D91" w:rsidRPr="007416ED" w:rsidRDefault="007416ED"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16</w:t>
            </w:r>
            <w:r w:rsidR="00007D91" w:rsidRPr="007416ED">
              <w:rPr>
                <w:rStyle w:val="Blue"/>
                <w:rFonts w:cs="Calibri"/>
                <w:color w:val="000000" w:themeColor="text1"/>
                <w:sz w:val="18"/>
                <w:szCs w:val="18"/>
              </w:rPr>
              <w:t xml:space="preserve"> mg/l</w:t>
            </w:r>
          </w:p>
        </w:tc>
        <w:tc>
          <w:tcPr>
            <w:tcW w:w="809" w:type="pct"/>
          </w:tcPr>
          <w:p w14:paraId="76C0E389"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Instantaneous (spot sample)</w:t>
            </w:r>
          </w:p>
        </w:tc>
        <w:tc>
          <w:tcPr>
            <w:tcW w:w="647" w:type="pct"/>
          </w:tcPr>
          <w:p w14:paraId="60E6094F"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N/A</w:t>
            </w:r>
          </w:p>
        </w:tc>
        <w:tc>
          <w:tcPr>
            <w:tcW w:w="809" w:type="pct"/>
          </w:tcPr>
          <w:p w14:paraId="7400165B"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As specified in schedule 3B</w:t>
            </w:r>
          </w:p>
        </w:tc>
        <w:tc>
          <w:tcPr>
            <w:tcW w:w="713" w:type="pct"/>
          </w:tcPr>
          <w:p w14:paraId="42668829"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Look up table</w:t>
            </w:r>
          </w:p>
          <w:p w14:paraId="72826455"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tcPr>
          <w:p w14:paraId="0D86C623" w14:textId="77777777" w:rsidR="00007D91" w:rsidRPr="001F4EC0" w:rsidRDefault="00007D91" w:rsidP="008A08E9">
            <w:pPr>
              <w:pStyle w:val="TableText"/>
              <w:rPr>
                <w:rStyle w:val="Blue"/>
                <w:sz w:val="18"/>
                <w:szCs w:val="18"/>
              </w:rPr>
            </w:pPr>
          </w:p>
        </w:tc>
        <w:tc>
          <w:tcPr>
            <w:tcW w:w="764" w:type="pct"/>
          </w:tcPr>
          <w:p w14:paraId="066BD687"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ATU-BOD as O</w:t>
            </w:r>
            <w:r w:rsidRPr="007416ED">
              <w:rPr>
                <w:rStyle w:val="Blue"/>
                <w:rFonts w:cs="Calibri"/>
                <w:color w:val="000000" w:themeColor="text1"/>
                <w:sz w:val="18"/>
                <w:szCs w:val="18"/>
                <w:vertAlign w:val="subscript"/>
              </w:rPr>
              <w:t>2</w:t>
            </w:r>
          </w:p>
        </w:tc>
        <w:tc>
          <w:tcPr>
            <w:tcW w:w="647" w:type="pct"/>
          </w:tcPr>
          <w:p w14:paraId="7211BA27" w14:textId="3E0E1D92" w:rsidR="00007D91" w:rsidRPr="007416ED" w:rsidRDefault="007416ED"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51</w:t>
            </w:r>
            <w:r w:rsidR="00007D91" w:rsidRPr="007416ED">
              <w:rPr>
                <w:rStyle w:val="Blue"/>
                <w:rFonts w:cs="Calibri"/>
                <w:color w:val="000000" w:themeColor="text1"/>
                <w:sz w:val="18"/>
                <w:szCs w:val="18"/>
              </w:rPr>
              <w:t xml:space="preserve"> mg/l</w:t>
            </w:r>
          </w:p>
        </w:tc>
        <w:tc>
          <w:tcPr>
            <w:tcW w:w="809" w:type="pct"/>
          </w:tcPr>
          <w:p w14:paraId="2D1F6474"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Instantaneous (spot sample)</w:t>
            </w:r>
          </w:p>
        </w:tc>
        <w:tc>
          <w:tcPr>
            <w:tcW w:w="647" w:type="pct"/>
          </w:tcPr>
          <w:p w14:paraId="285D7A67"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N/A</w:t>
            </w:r>
          </w:p>
        </w:tc>
        <w:tc>
          <w:tcPr>
            <w:tcW w:w="809" w:type="pct"/>
          </w:tcPr>
          <w:p w14:paraId="252D871A"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As specified in schedule 3B</w:t>
            </w:r>
          </w:p>
        </w:tc>
        <w:tc>
          <w:tcPr>
            <w:tcW w:w="713" w:type="pct"/>
          </w:tcPr>
          <w:p w14:paraId="5EA4C76F"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Maximum</w:t>
            </w:r>
          </w:p>
          <w:p w14:paraId="7283E91A" w14:textId="77777777" w:rsidR="00007D91" w:rsidRPr="007416ED" w:rsidRDefault="00007D91" w:rsidP="008A08E9">
            <w:pPr>
              <w:pStyle w:val="TableText"/>
              <w:rPr>
                <w:rStyle w:val="Blue"/>
                <w:rFonts w:cs="Calibri"/>
                <w:color w:val="000000" w:themeColor="text1"/>
                <w:sz w:val="18"/>
                <w:szCs w:val="18"/>
              </w:rPr>
            </w:pPr>
            <w:r w:rsidRPr="007416ED">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tcPr>
          <w:p w14:paraId="43FE6C8B" w14:textId="77777777" w:rsidR="008807AF" w:rsidRPr="001F4EC0" w:rsidRDefault="008807AF" w:rsidP="008807AF">
            <w:pPr>
              <w:pStyle w:val="TableText"/>
              <w:rPr>
                <w:rStyle w:val="Blue"/>
                <w:sz w:val="18"/>
                <w:szCs w:val="18"/>
              </w:rPr>
            </w:pPr>
          </w:p>
        </w:tc>
        <w:tc>
          <w:tcPr>
            <w:tcW w:w="764" w:type="pct"/>
          </w:tcPr>
          <w:p w14:paraId="1296F5A7" w14:textId="6AB3EC23"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Ammoniacal nitrogen (expressed as N)</w:t>
            </w:r>
          </w:p>
        </w:tc>
        <w:tc>
          <w:tcPr>
            <w:tcW w:w="647" w:type="pct"/>
          </w:tcPr>
          <w:p w14:paraId="445AC363" w14:textId="107824C5" w:rsidR="008807AF" w:rsidRPr="00BC577D" w:rsidRDefault="007416ED"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10</w:t>
            </w:r>
            <w:r w:rsidR="008807AF" w:rsidRPr="00BC577D">
              <w:rPr>
                <w:rStyle w:val="Blue"/>
                <w:rFonts w:cs="Calibri"/>
                <w:color w:val="000000" w:themeColor="text1"/>
                <w:sz w:val="18"/>
                <w:szCs w:val="18"/>
              </w:rPr>
              <w:t xml:space="preserve"> mg/l</w:t>
            </w:r>
          </w:p>
        </w:tc>
        <w:tc>
          <w:tcPr>
            <w:tcW w:w="809" w:type="pct"/>
          </w:tcPr>
          <w:p w14:paraId="69067DE3" w14:textId="536E5E9B"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Instantaneous (spot sample)</w:t>
            </w:r>
          </w:p>
        </w:tc>
        <w:tc>
          <w:tcPr>
            <w:tcW w:w="647" w:type="pct"/>
          </w:tcPr>
          <w:p w14:paraId="39184DE6" w14:textId="4C304E74"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N/A</w:t>
            </w:r>
          </w:p>
        </w:tc>
        <w:tc>
          <w:tcPr>
            <w:tcW w:w="809" w:type="pct"/>
          </w:tcPr>
          <w:p w14:paraId="747141A0" w14:textId="743E926D"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As specified in schedule 3B</w:t>
            </w:r>
          </w:p>
        </w:tc>
        <w:tc>
          <w:tcPr>
            <w:tcW w:w="713" w:type="pct"/>
          </w:tcPr>
          <w:p w14:paraId="1F845B15"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Look up table</w:t>
            </w:r>
          </w:p>
          <w:p w14:paraId="37EF857F" w14:textId="33A6F54B"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tcPr>
          <w:p w14:paraId="293E8BFB" w14:textId="77777777" w:rsidR="008807AF" w:rsidRPr="001F4EC0" w:rsidRDefault="008807AF" w:rsidP="008807AF">
            <w:pPr>
              <w:pStyle w:val="TableText"/>
              <w:rPr>
                <w:rStyle w:val="Blue"/>
                <w:sz w:val="18"/>
                <w:szCs w:val="18"/>
              </w:rPr>
            </w:pPr>
          </w:p>
        </w:tc>
        <w:tc>
          <w:tcPr>
            <w:tcW w:w="764" w:type="pct"/>
          </w:tcPr>
          <w:p w14:paraId="5F8CD760" w14:textId="271D0EB9"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Ammoniacal nitrogen (expressed as N)</w:t>
            </w:r>
          </w:p>
        </w:tc>
        <w:tc>
          <w:tcPr>
            <w:tcW w:w="647" w:type="pct"/>
          </w:tcPr>
          <w:p w14:paraId="392F6ABF" w14:textId="3CBE7BF1" w:rsidR="008807AF" w:rsidRPr="00BC577D" w:rsidRDefault="00BC577D"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37</w:t>
            </w:r>
            <w:r w:rsidR="008807AF" w:rsidRPr="00BC577D">
              <w:rPr>
                <w:rStyle w:val="Blue"/>
                <w:rFonts w:cs="Calibri"/>
                <w:color w:val="000000" w:themeColor="text1"/>
                <w:sz w:val="18"/>
                <w:szCs w:val="18"/>
              </w:rPr>
              <w:t xml:space="preserve"> mg/l</w:t>
            </w:r>
          </w:p>
        </w:tc>
        <w:tc>
          <w:tcPr>
            <w:tcW w:w="809" w:type="pct"/>
          </w:tcPr>
          <w:p w14:paraId="6B1EF84D" w14:textId="147CFFD1"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Instantaneous (spot sample)</w:t>
            </w:r>
          </w:p>
        </w:tc>
        <w:tc>
          <w:tcPr>
            <w:tcW w:w="647" w:type="pct"/>
          </w:tcPr>
          <w:p w14:paraId="1E2896CA" w14:textId="1A6EBAB0"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N/A</w:t>
            </w:r>
          </w:p>
        </w:tc>
        <w:tc>
          <w:tcPr>
            <w:tcW w:w="809" w:type="pct"/>
          </w:tcPr>
          <w:p w14:paraId="162D7DC1" w14:textId="24FCA989"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As specified in schedule 3B</w:t>
            </w:r>
          </w:p>
        </w:tc>
        <w:tc>
          <w:tcPr>
            <w:tcW w:w="713" w:type="pct"/>
          </w:tcPr>
          <w:p w14:paraId="0C00BE12"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Maximum</w:t>
            </w:r>
          </w:p>
          <w:p w14:paraId="6A3E1BB2" w14:textId="13886F1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tcPr>
          <w:p w14:paraId="78BACEEC" w14:textId="77777777" w:rsidR="008807AF" w:rsidRPr="001F4EC0" w:rsidRDefault="008807AF" w:rsidP="008807AF">
            <w:pPr>
              <w:pStyle w:val="TableText"/>
              <w:rPr>
                <w:rStyle w:val="Blue"/>
                <w:sz w:val="18"/>
                <w:szCs w:val="18"/>
              </w:rPr>
            </w:pPr>
          </w:p>
        </w:tc>
        <w:tc>
          <w:tcPr>
            <w:tcW w:w="764" w:type="pct"/>
          </w:tcPr>
          <w:p w14:paraId="0D897003" w14:textId="0527C638"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Suspended solids (measured after drying at 105°C)</w:t>
            </w:r>
          </w:p>
        </w:tc>
        <w:tc>
          <w:tcPr>
            <w:tcW w:w="647" w:type="pct"/>
          </w:tcPr>
          <w:p w14:paraId="6C9ACF4C" w14:textId="3D814877" w:rsidR="008807AF" w:rsidRPr="00BC577D" w:rsidRDefault="00BC577D"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30</w:t>
            </w:r>
            <w:r w:rsidR="008807AF" w:rsidRPr="00BC577D">
              <w:rPr>
                <w:rStyle w:val="Blue"/>
                <w:rFonts w:cs="Calibri"/>
                <w:color w:val="000000" w:themeColor="text1"/>
                <w:sz w:val="18"/>
                <w:szCs w:val="18"/>
              </w:rPr>
              <w:t xml:space="preserve"> mg/l</w:t>
            </w:r>
          </w:p>
        </w:tc>
        <w:tc>
          <w:tcPr>
            <w:tcW w:w="809" w:type="pct"/>
          </w:tcPr>
          <w:p w14:paraId="0A0F76E5"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Instantaneous (spot sample)</w:t>
            </w:r>
          </w:p>
        </w:tc>
        <w:tc>
          <w:tcPr>
            <w:tcW w:w="647" w:type="pct"/>
          </w:tcPr>
          <w:p w14:paraId="0E50F268"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N/A</w:t>
            </w:r>
          </w:p>
        </w:tc>
        <w:tc>
          <w:tcPr>
            <w:tcW w:w="809" w:type="pct"/>
          </w:tcPr>
          <w:p w14:paraId="527030A2"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As specified in schedule 3B</w:t>
            </w:r>
          </w:p>
        </w:tc>
        <w:tc>
          <w:tcPr>
            <w:tcW w:w="713" w:type="pct"/>
          </w:tcPr>
          <w:p w14:paraId="3506A12D"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Look up table</w:t>
            </w:r>
          </w:p>
          <w:p w14:paraId="5A620B85" w14:textId="77777777" w:rsidR="008807AF" w:rsidRPr="00BC577D" w:rsidRDefault="008807AF" w:rsidP="008807AF">
            <w:pPr>
              <w:pStyle w:val="TableText"/>
              <w:rPr>
                <w:rStyle w:val="Blue"/>
                <w:rFonts w:cs="Calibri"/>
                <w:color w:val="000000" w:themeColor="text1"/>
                <w:sz w:val="18"/>
                <w:szCs w:val="18"/>
              </w:rPr>
            </w:pPr>
            <w:r w:rsidRPr="00BC577D">
              <w:rPr>
                <w:rStyle w:val="Blue"/>
                <w:rFonts w:cs="Calibri"/>
                <w:color w:val="000000" w:themeColor="text1"/>
                <w:sz w:val="18"/>
                <w:szCs w:val="18"/>
              </w:rPr>
              <w:t>(Conditions 3.1.2 and 3.1.3 apply)</w:t>
            </w:r>
          </w:p>
        </w:tc>
      </w:tr>
      <w:tr w:rsidR="008807AF" w:rsidRPr="001F4EC0" w14:paraId="7E456793" w14:textId="77777777" w:rsidTr="008807AF">
        <w:trPr>
          <w:cantSplit/>
        </w:trPr>
        <w:tc>
          <w:tcPr>
            <w:tcW w:w="611" w:type="pct"/>
            <w:vMerge/>
          </w:tcPr>
          <w:p w14:paraId="3736D367" w14:textId="77777777" w:rsidR="008807AF" w:rsidRPr="00FC55D1" w:rsidRDefault="008807AF" w:rsidP="008807AF">
            <w:pPr>
              <w:pStyle w:val="TableText"/>
              <w:rPr>
                <w:rStyle w:val="Blue"/>
              </w:rPr>
            </w:pPr>
          </w:p>
        </w:tc>
        <w:tc>
          <w:tcPr>
            <w:tcW w:w="764" w:type="pct"/>
          </w:tcPr>
          <w:p w14:paraId="63F83455" w14:textId="744D6916" w:rsidR="008807AF" w:rsidRPr="00263899" w:rsidRDefault="008807AF" w:rsidP="00263899">
            <w:pPr>
              <w:pStyle w:val="TableText"/>
              <w:rPr>
                <w:rStyle w:val="Blue"/>
                <w:color w:val="000000" w:themeColor="text1"/>
                <w:sz w:val="18"/>
                <w:szCs w:val="18"/>
              </w:rPr>
            </w:pPr>
            <w:r w:rsidRPr="00263899">
              <w:rPr>
                <w:rStyle w:val="Blue"/>
                <w:color w:val="000000" w:themeColor="text1"/>
                <w:sz w:val="18"/>
                <w:szCs w:val="18"/>
              </w:rPr>
              <w:t>Total phosphorus as P</w:t>
            </w:r>
          </w:p>
        </w:tc>
        <w:tc>
          <w:tcPr>
            <w:tcW w:w="647" w:type="pct"/>
          </w:tcPr>
          <w:p w14:paraId="43FC982A" w14:textId="60B30F35" w:rsidR="008807AF" w:rsidRPr="00263899" w:rsidRDefault="00263899" w:rsidP="008807AF">
            <w:pPr>
              <w:pStyle w:val="TableText"/>
              <w:rPr>
                <w:rStyle w:val="Blue"/>
                <w:color w:val="000000" w:themeColor="text1"/>
                <w:sz w:val="18"/>
                <w:szCs w:val="18"/>
              </w:rPr>
            </w:pPr>
            <w:r w:rsidRPr="00263899">
              <w:rPr>
                <w:rStyle w:val="Blue"/>
                <w:color w:val="000000" w:themeColor="text1"/>
                <w:sz w:val="18"/>
                <w:szCs w:val="18"/>
              </w:rPr>
              <w:t>1</w:t>
            </w:r>
            <w:r w:rsidR="008807AF" w:rsidRPr="00263899">
              <w:rPr>
                <w:rStyle w:val="Blue"/>
                <w:color w:val="000000" w:themeColor="text1"/>
                <w:sz w:val="18"/>
                <w:szCs w:val="18"/>
              </w:rPr>
              <w:t xml:space="preserve"> mg/l</w:t>
            </w:r>
          </w:p>
        </w:tc>
        <w:tc>
          <w:tcPr>
            <w:tcW w:w="809" w:type="pct"/>
          </w:tcPr>
          <w:p w14:paraId="277295B3"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24-hour composite</w:t>
            </w:r>
          </w:p>
          <w:p w14:paraId="4C6663B1" w14:textId="4932B89B" w:rsidR="008807AF" w:rsidRPr="00263899" w:rsidRDefault="008807AF" w:rsidP="008807AF">
            <w:pPr>
              <w:pStyle w:val="TableText"/>
              <w:rPr>
                <w:rStyle w:val="Blue"/>
                <w:color w:val="000000" w:themeColor="text1"/>
                <w:sz w:val="18"/>
                <w:szCs w:val="18"/>
              </w:rPr>
            </w:pPr>
          </w:p>
        </w:tc>
        <w:tc>
          <w:tcPr>
            <w:tcW w:w="647" w:type="pct"/>
          </w:tcPr>
          <w:p w14:paraId="0F0B4E60"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N/A</w:t>
            </w:r>
          </w:p>
        </w:tc>
        <w:tc>
          <w:tcPr>
            <w:tcW w:w="809" w:type="pct"/>
          </w:tcPr>
          <w:p w14:paraId="3FCA80E2"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As specified in schedule 3B</w:t>
            </w:r>
          </w:p>
        </w:tc>
        <w:tc>
          <w:tcPr>
            <w:tcW w:w="713" w:type="pct"/>
          </w:tcPr>
          <w:p w14:paraId="56BF26EE"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Annual mean (Condition 3.1.3 applies)</w:t>
            </w:r>
          </w:p>
        </w:tc>
      </w:tr>
      <w:tr w:rsidR="008807AF" w:rsidRPr="001F4EC0" w14:paraId="4693A966" w14:textId="77777777" w:rsidTr="008807AF">
        <w:trPr>
          <w:cantSplit/>
        </w:trPr>
        <w:tc>
          <w:tcPr>
            <w:tcW w:w="611" w:type="pct"/>
            <w:vMerge/>
          </w:tcPr>
          <w:p w14:paraId="47A380EA" w14:textId="77777777" w:rsidR="008807AF" w:rsidRPr="00FC55D1" w:rsidRDefault="008807AF" w:rsidP="008807AF">
            <w:pPr>
              <w:pStyle w:val="TableText"/>
              <w:rPr>
                <w:rStyle w:val="Blue"/>
              </w:rPr>
            </w:pPr>
          </w:p>
        </w:tc>
        <w:tc>
          <w:tcPr>
            <w:tcW w:w="764" w:type="pct"/>
          </w:tcPr>
          <w:p w14:paraId="66957D6D"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Total iron as Fe</w:t>
            </w:r>
          </w:p>
        </w:tc>
        <w:tc>
          <w:tcPr>
            <w:tcW w:w="647" w:type="pct"/>
          </w:tcPr>
          <w:p w14:paraId="0FF9B86F" w14:textId="1E7666C0" w:rsidR="008807AF" w:rsidRPr="00263899" w:rsidRDefault="00263899" w:rsidP="008807AF">
            <w:pPr>
              <w:pStyle w:val="TableText"/>
              <w:rPr>
                <w:rStyle w:val="Blue"/>
                <w:color w:val="000000" w:themeColor="text1"/>
                <w:sz w:val="18"/>
                <w:szCs w:val="18"/>
              </w:rPr>
            </w:pPr>
            <w:r w:rsidRPr="00263899">
              <w:rPr>
                <w:rStyle w:val="Blue"/>
                <w:color w:val="000000" w:themeColor="text1"/>
                <w:sz w:val="18"/>
                <w:szCs w:val="18"/>
              </w:rPr>
              <w:t>4000</w:t>
            </w:r>
            <w:r w:rsidR="008807AF" w:rsidRPr="00263899">
              <w:rPr>
                <w:rStyle w:val="Blue"/>
                <w:color w:val="000000" w:themeColor="text1"/>
                <w:sz w:val="18"/>
                <w:szCs w:val="18"/>
              </w:rPr>
              <w:t xml:space="preserve"> µg/l</w:t>
            </w:r>
          </w:p>
        </w:tc>
        <w:tc>
          <w:tcPr>
            <w:tcW w:w="809" w:type="pct"/>
          </w:tcPr>
          <w:p w14:paraId="7A253B22"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Instantaneous (spot sample)</w:t>
            </w:r>
          </w:p>
        </w:tc>
        <w:tc>
          <w:tcPr>
            <w:tcW w:w="647" w:type="pct"/>
          </w:tcPr>
          <w:p w14:paraId="015A8C21"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N/A</w:t>
            </w:r>
          </w:p>
        </w:tc>
        <w:tc>
          <w:tcPr>
            <w:tcW w:w="809" w:type="pct"/>
          </w:tcPr>
          <w:p w14:paraId="09BE7C5F"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As specified in schedule 3B</w:t>
            </w:r>
          </w:p>
        </w:tc>
        <w:tc>
          <w:tcPr>
            <w:tcW w:w="713" w:type="pct"/>
          </w:tcPr>
          <w:p w14:paraId="6BB60CB2"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Look up table</w:t>
            </w:r>
          </w:p>
          <w:p w14:paraId="4211F93E" w14:textId="6AE36390"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(Conditions 3.1.2 and 3.1.3 apply)</w:t>
            </w:r>
          </w:p>
        </w:tc>
      </w:tr>
      <w:tr w:rsidR="008807AF" w:rsidRPr="001F4EC0" w14:paraId="0101C6B9" w14:textId="77777777" w:rsidTr="008807AF">
        <w:trPr>
          <w:cantSplit/>
        </w:trPr>
        <w:tc>
          <w:tcPr>
            <w:tcW w:w="611" w:type="pct"/>
            <w:vMerge/>
          </w:tcPr>
          <w:p w14:paraId="29D67AC8" w14:textId="77777777" w:rsidR="008807AF" w:rsidRPr="00FC55D1" w:rsidRDefault="008807AF" w:rsidP="008807AF">
            <w:pPr>
              <w:pStyle w:val="TableText"/>
              <w:rPr>
                <w:rStyle w:val="Blue"/>
              </w:rPr>
            </w:pPr>
          </w:p>
        </w:tc>
        <w:tc>
          <w:tcPr>
            <w:tcW w:w="764" w:type="pct"/>
          </w:tcPr>
          <w:p w14:paraId="2431247F"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Total iron as Fe</w:t>
            </w:r>
          </w:p>
        </w:tc>
        <w:tc>
          <w:tcPr>
            <w:tcW w:w="647" w:type="pct"/>
          </w:tcPr>
          <w:p w14:paraId="0C51EDD0" w14:textId="5690B25E" w:rsidR="008807AF" w:rsidRPr="00263899" w:rsidRDefault="00263899" w:rsidP="008807AF">
            <w:pPr>
              <w:pStyle w:val="TableText"/>
              <w:rPr>
                <w:rStyle w:val="Blue"/>
                <w:color w:val="000000" w:themeColor="text1"/>
                <w:sz w:val="18"/>
                <w:szCs w:val="18"/>
              </w:rPr>
            </w:pPr>
            <w:r w:rsidRPr="00263899">
              <w:rPr>
                <w:rStyle w:val="Blue"/>
                <w:color w:val="000000" w:themeColor="text1"/>
                <w:sz w:val="18"/>
                <w:szCs w:val="18"/>
              </w:rPr>
              <w:t>8000</w:t>
            </w:r>
            <w:r w:rsidR="008807AF" w:rsidRPr="00263899">
              <w:rPr>
                <w:rStyle w:val="Blue"/>
                <w:color w:val="000000" w:themeColor="text1"/>
                <w:sz w:val="18"/>
                <w:szCs w:val="18"/>
              </w:rPr>
              <w:t xml:space="preserve"> µg/l</w:t>
            </w:r>
          </w:p>
        </w:tc>
        <w:tc>
          <w:tcPr>
            <w:tcW w:w="809" w:type="pct"/>
          </w:tcPr>
          <w:p w14:paraId="3E1CF797"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Instantaneous (spot sample)</w:t>
            </w:r>
          </w:p>
        </w:tc>
        <w:tc>
          <w:tcPr>
            <w:tcW w:w="647" w:type="pct"/>
          </w:tcPr>
          <w:p w14:paraId="78532A14"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N/A</w:t>
            </w:r>
          </w:p>
        </w:tc>
        <w:tc>
          <w:tcPr>
            <w:tcW w:w="809" w:type="pct"/>
          </w:tcPr>
          <w:p w14:paraId="29823362"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As specified in schedule 3B</w:t>
            </w:r>
          </w:p>
        </w:tc>
        <w:tc>
          <w:tcPr>
            <w:tcW w:w="713" w:type="pct"/>
          </w:tcPr>
          <w:p w14:paraId="02FA02A8"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Maximum</w:t>
            </w:r>
          </w:p>
          <w:p w14:paraId="4C44A885" w14:textId="77777777" w:rsidR="008807AF" w:rsidRPr="00263899" w:rsidRDefault="008807AF" w:rsidP="008807AF">
            <w:pPr>
              <w:pStyle w:val="TableText"/>
              <w:rPr>
                <w:rStyle w:val="Blue"/>
                <w:color w:val="000000" w:themeColor="text1"/>
                <w:sz w:val="18"/>
                <w:szCs w:val="18"/>
              </w:rPr>
            </w:pPr>
            <w:r w:rsidRPr="00263899">
              <w:rPr>
                <w:rStyle w:val="Blue"/>
                <w:color w:val="000000" w:themeColor="text1"/>
                <w:sz w:val="18"/>
                <w:szCs w:val="18"/>
              </w:rPr>
              <w:t>(Condition 3.1.3 applies)</w:t>
            </w:r>
          </w:p>
        </w:tc>
      </w:tr>
      <w:tr w:rsidR="001B3EEC" w:rsidRPr="001F4EC0" w14:paraId="2875F6E6" w14:textId="77777777" w:rsidTr="008807AF">
        <w:trPr>
          <w:cantSplit/>
        </w:trPr>
        <w:tc>
          <w:tcPr>
            <w:tcW w:w="611" w:type="pct"/>
            <w:vMerge/>
          </w:tcPr>
          <w:p w14:paraId="02E341BA" w14:textId="77777777" w:rsidR="001B3EEC" w:rsidRPr="00FC55D1" w:rsidRDefault="001B3EEC" w:rsidP="001B3EEC">
            <w:pPr>
              <w:pStyle w:val="TableText"/>
              <w:rPr>
                <w:rStyle w:val="Blue"/>
              </w:rPr>
            </w:pPr>
          </w:p>
        </w:tc>
        <w:tc>
          <w:tcPr>
            <w:tcW w:w="764" w:type="pct"/>
          </w:tcPr>
          <w:p w14:paraId="635D2BC6" w14:textId="1F1CA8CA" w:rsidR="001B3EEC" w:rsidRPr="00EF6C21" w:rsidRDefault="001B3EEC" w:rsidP="001B3EEC">
            <w:pPr>
              <w:pStyle w:val="TableText"/>
              <w:rPr>
                <w:rStyle w:val="Blue"/>
                <w:sz w:val="18"/>
                <w:szCs w:val="18"/>
              </w:rPr>
            </w:pPr>
            <w:r w:rsidRPr="00AC0749">
              <w:rPr>
                <w:rStyle w:val="Blue"/>
                <w:color w:val="auto"/>
                <w:sz w:val="18"/>
                <w:szCs w:val="18"/>
              </w:rPr>
              <w:t>Total aluminium as Al</w:t>
            </w:r>
          </w:p>
        </w:tc>
        <w:tc>
          <w:tcPr>
            <w:tcW w:w="647" w:type="pct"/>
          </w:tcPr>
          <w:p w14:paraId="08653569" w14:textId="2984019C" w:rsidR="001B3EEC" w:rsidRPr="00EF6C21" w:rsidRDefault="001B3EEC" w:rsidP="001B3EEC">
            <w:pPr>
              <w:pStyle w:val="TableText"/>
              <w:rPr>
                <w:rStyle w:val="Blue"/>
                <w:sz w:val="18"/>
                <w:szCs w:val="18"/>
              </w:rPr>
            </w:pPr>
            <w:r w:rsidRPr="00AC0749">
              <w:rPr>
                <w:rStyle w:val="Blue"/>
                <w:color w:val="auto"/>
                <w:sz w:val="18"/>
                <w:szCs w:val="18"/>
              </w:rPr>
              <w:t>1 mg/l</w:t>
            </w:r>
          </w:p>
        </w:tc>
        <w:tc>
          <w:tcPr>
            <w:tcW w:w="809" w:type="pct"/>
          </w:tcPr>
          <w:p w14:paraId="2DBEA588" w14:textId="483E884D" w:rsidR="001B3EEC" w:rsidRPr="00EF6C21" w:rsidRDefault="001B3EEC" w:rsidP="001B3EEC">
            <w:pPr>
              <w:pStyle w:val="TableText"/>
              <w:rPr>
                <w:rStyle w:val="Blue"/>
                <w:sz w:val="18"/>
                <w:szCs w:val="18"/>
              </w:rPr>
            </w:pPr>
            <w:r w:rsidRPr="00AC0749">
              <w:rPr>
                <w:rStyle w:val="Blue"/>
                <w:color w:val="auto"/>
                <w:sz w:val="18"/>
                <w:szCs w:val="18"/>
              </w:rPr>
              <w:t>Instantaneous (spot sample)</w:t>
            </w:r>
          </w:p>
        </w:tc>
        <w:tc>
          <w:tcPr>
            <w:tcW w:w="647" w:type="pct"/>
          </w:tcPr>
          <w:p w14:paraId="05E12894" w14:textId="21FFC884" w:rsidR="001B3EEC" w:rsidRPr="00EF6C21" w:rsidRDefault="001B3EEC" w:rsidP="001B3EEC">
            <w:pPr>
              <w:pStyle w:val="TableText"/>
              <w:rPr>
                <w:rStyle w:val="Blue"/>
                <w:sz w:val="18"/>
                <w:szCs w:val="18"/>
              </w:rPr>
            </w:pPr>
            <w:r w:rsidRPr="00483DBD">
              <w:rPr>
                <w:rStyle w:val="Blue"/>
                <w:color w:val="auto"/>
                <w:sz w:val="18"/>
                <w:szCs w:val="18"/>
              </w:rPr>
              <w:t>N/A</w:t>
            </w:r>
          </w:p>
        </w:tc>
        <w:tc>
          <w:tcPr>
            <w:tcW w:w="809" w:type="pct"/>
          </w:tcPr>
          <w:p w14:paraId="29DE64E6" w14:textId="6CBC41EC" w:rsidR="001B3EEC" w:rsidRPr="00EF6C21" w:rsidRDefault="001B3EEC" w:rsidP="001B3EEC">
            <w:pPr>
              <w:pStyle w:val="TableText"/>
              <w:rPr>
                <w:rStyle w:val="Blue"/>
                <w:sz w:val="18"/>
                <w:szCs w:val="18"/>
              </w:rPr>
            </w:pPr>
            <w:r w:rsidRPr="00483DBD">
              <w:rPr>
                <w:rStyle w:val="Blue"/>
                <w:color w:val="auto"/>
                <w:sz w:val="18"/>
                <w:szCs w:val="18"/>
              </w:rPr>
              <w:t>As specified in schedule 3B</w:t>
            </w:r>
          </w:p>
        </w:tc>
        <w:tc>
          <w:tcPr>
            <w:tcW w:w="713" w:type="pct"/>
          </w:tcPr>
          <w:p w14:paraId="0D39F000" w14:textId="77777777" w:rsidR="001B3EEC" w:rsidRPr="00C64BA8" w:rsidRDefault="001B3EEC" w:rsidP="001B3EEC">
            <w:pPr>
              <w:pStyle w:val="TableText"/>
              <w:rPr>
                <w:rStyle w:val="Blue"/>
                <w:color w:val="auto"/>
                <w:sz w:val="18"/>
                <w:szCs w:val="18"/>
              </w:rPr>
            </w:pPr>
            <w:r w:rsidRPr="00C64BA8">
              <w:rPr>
                <w:rStyle w:val="Blue"/>
                <w:color w:val="auto"/>
                <w:sz w:val="18"/>
                <w:szCs w:val="18"/>
              </w:rPr>
              <w:t>Maximum</w:t>
            </w:r>
          </w:p>
          <w:p w14:paraId="53D188B2" w14:textId="02B8EDD2" w:rsidR="001B3EEC" w:rsidRPr="00EF6C21" w:rsidRDefault="001B3EEC" w:rsidP="001B3EEC">
            <w:pPr>
              <w:pStyle w:val="TableText"/>
              <w:rPr>
                <w:rStyle w:val="Blue"/>
                <w:sz w:val="18"/>
                <w:szCs w:val="18"/>
              </w:rPr>
            </w:pPr>
            <w:r w:rsidRPr="00C64BA8">
              <w:rPr>
                <w:rStyle w:val="Blue"/>
                <w:color w:val="auto"/>
                <w:sz w:val="18"/>
                <w:szCs w:val="18"/>
              </w:rPr>
              <w:t>(Condition 3.1.3 applies)</w:t>
            </w:r>
          </w:p>
        </w:tc>
      </w:tr>
      <w:tr w:rsidR="008807AF" w:rsidRPr="001F4EC0" w14:paraId="4639C9A2" w14:textId="77777777" w:rsidTr="008807AF">
        <w:trPr>
          <w:cantSplit/>
        </w:trPr>
        <w:tc>
          <w:tcPr>
            <w:tcW w:w="611" w:type="pct"/>
            <w:vMerge/>
          </w:tcPr>
          <w:p w14:paraId="3C314780" w14:textId="77777777" w:rsidR="008807AF" w:rsidRPr="00FC55D1" w:rsidRDefault="008807AF" w:rsidP="008807AF">
            <w:pPr>
              <w:pStyle w:val="TableText"/>
              <w:rPr>
                <w:rStyle w:val="Blue"/>
              </w:rPr>
            </w:pPr>
          </w:p>
        </w:tc>
        <w:tc>
          <w:tcPr>
            <w:tcW w:w="764" w:type="pct"/>
          </w:tcPr>
          <w:p w14:paraId="4990DE5B"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Visible oil or grease</w:t>
            </w:r>
          </w:p>
        </w:tc>
        <w:tc>
          <w:tcPr>
            <w:tcW w:w="647" w:type="pct"/>
          </w:tcPr>
          <w:p w14:paraId="55AF1ABB"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No significant trace present so far as is reasonably practicable</w:t>
            </w:r>
          </w:p>
        </w:tc>
        <w:tc>
          <w:tcPr>
            <w:tcW w:w="809" w:type="pct"/>
          </w:tcPr>
          <w:p w14:paraId="39A15153" w14:textId="08F15711"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Instantaneous (visual examination)</w:t>
            </w:r>
          </w:p>
        </w:tc>
        <w:tc>
          <w:tcPr>
            <w:tcW w:w="647" w:type="pct"/>
          </w:tcPr>
          <w:p w14:paraId="7CB9AB60"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N/A</w:t>
            </w:r>
          </w:p>
        </w:tc>
        <w:tc>
          <w:tcPr>
            <w:tcW w:w="809" w:type="pct"/>
          </w:tcPr>
          <w:p w14:paraId="79F073FD"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N/A</w:t>
            </w:r>
          </w:p>
        </w:tc>
        <w:tc>
          <w:tcPr>
            <w:tcW w:w="713" w:type="pct"/>
          </w:tcPr>
          <w:p w14:paraId="189EA354"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No significant trace</w:t>
            </w:r>
          </w:p>
          <w:p w14:paraId="18EC8F15"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(Condition 3.1.3 applies)</w:t>
            </w:r>
          </w:p>
        </w:tc>
      </w:tr>
      <w:tr w:rsidR="008807AF" w:rsidRPr="001F4EC0" w14:paraId="1728A91E" w14:textId="77777777" w:rsidTr="008807AF">
        <w:trPr>
          <w:cantSplit/>
        </w:trPr>
        <w:tc>
          <w:tcPr>
            <w:tcW w:w="611" w:type="pct"/>
            <w:vMerge/>
          </w:tcPr>
          <w:p w14:paraId="31F91DC0" w14:textId="77777777" w:rsidR="008807AF" w:rsidRPr="00FC55D1" w:rsidRDefault="008807AF" w:rsidP="008807AF">
            <w:pPr>
              <w:pStyle w:val="TableText"/>
              <w:rPr>
                <w:rStyle w:val="Blue"/>
              </w:rPr>
            </w:pPr>
          </w:p>
        </w:tc>
        <w:tc>
          <w:tcPr>
            <w:tcW w:w="764" w:type="pct"/>
          </w:tcPr>
          <w:p w14:paraId="3CF716AF" w14:textId="68283E47" w:rsidR="008807AF" w:rsidRPr="001B3EEC" w:rsidRDefault="008807AF" w:rsidP="008807AF">
            <w:pPr>
              <w:pStyle w:val="TableText"/>
              <w:rPr>
                <w:rStyle w:val="Blue"/>
                <w:color w:val="000000" w:themeColor="text1"/>
                <w:sz w:val="18"/>
                <w:szCs w:val="18"/>
                <w:lang w:val="pl-PL"/>
              </w:rPr>
            </w:pPr>
            <w:r w:rsidRPr="001B3EEC">
              <w:rPr>
                <w:rStyle w:val="Blue"/>
                <w:color w:val="000000" w:themeColor="text1"/>
                <w:sz w:val="18"/>
                <w:szCs w:val="18"/>
                <w:lang w:val="pl-PL"/>
              </w:rPr>
              <w:t>ATU-BOD as O</w:t>
            </w:r>
            <w:r w:rsidRPr="001B3EEC">
              <w:rPr>
                <w:rStyle w:val="Blue"/>
                <w:color w:val="000000" w:themeColor="text1"/>
                <w:sz w:val="18"/>
                <w:szCs w:val="18"/>
                <w:vertAlign w:val="subscript"/>
                <w:lang w:val="pl-PL"/>
              </w:rPr>
              <w:t>2</w:t>
            </w:r>
            <w:r w:rsidRPr="001B3EEC">
              <w:rPr>
                <w:rStyle w:val="Blue"/>
                <w:color w:val="000000" w:themeColor="text1"/>
                <w:sz w:val="18"/>
                <w:szCs w:val="18"/>
                <w:lang w:val="pl-PL"/>
              </w:rPr>
              <w:t xml:space="preserve"> (UWWTR)</w:t>
            </w:r>
          </w:p>
        </w:tc>
        <w:tc>
          <w:tcPr>
            <w:tcW w:w="647" w:type="pct"/>
          </w:tcPr>
          <w:p w14:paraId="6E2DF96F"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Minimum of 70 % removal compared to influent</w:t>
            </w:r>
          </w:p>
        </w:tc>
        <w:tc>
          <w:tcPr>
            <w:tcW w:w="809" w:type="pct"/>
            <w:vMerge w:val="restart"/>
          </w:tcPr>
          <w:p w14:paraId="74C70A90" w14:textId="52D9F29C"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vMerge w:val="restart"/>
          </w:tcPr>
          <w:p w14:paraId="12ED1E3E"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 xml:space="preserve">To be compliant a sample has to meet the 70% removal standard or the 25 mg/l limit not both </w:t>
            </w:r>
          </w:p>
        </w:tc>
        <w:tc>
          <w:tcPr>
            <w:tcW w:w="809" w:type="pct"/>
            <w:vMerge w:val="restart"/>
          </w:tcPr>
          <w:p w14:paraId="2DADE19A"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 xml:space="preserve">As specified in schedule 3C </w:t>
            </w:r>
          </w:p>
        </w:tc>
        <w:tc>
          <w:tcPr>
            <w:tcW w:w="713" w:type="pct"/>
            <w:vMerge w:val="restart"/>
          </w:tcPr>
          <w:p w14:paraId="02B4A9D0"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Look up table</w:t>
            </w:r>
          </w:p>
          <w:p w14:paraId="67E3545F"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tcPr>
          <w:p w14:paraId="0DEC9DE5" w14:textId="77777777" w:rsidR="008807AF" w:rsidRPr="00FC55D1" w:rsidRDefault="008807AF" w:rsidP="008807AF">
            <w:pPr>
              <w:pStyle w:val="TableText"/>
              <w:rPr>
                <w:rStyle w:val="Blue"/>
              </w:rPr>
            </w:pPr>
          </w:p>
        </w:tc>
        <w:tc>
          <w:tcPr>
            <w:tcW w:w="764" w:type="pct"/>
          </w:tcPr>
          <w:p w14:paraId="4972244C" w14:textId="7E116B40" w:rsidR="008807AF" w:rsidRPr="001B3EEC" w:rsidRDefault="008807AF" w:rsidP="008807AF">
            <w:pPr>
              <w:pStyle w:val="TableText"/>
              <w:rPr>
                <w:rStyle w:val="Blue"/>
                <w:color w:val="000000" w:themeColor="text1"/>
                <w:sz w:val="18"/>
                <w:szCs w:val="18"/>
                <w:lang w:val="pl-PL"/>
              </w:rPr>
            </w:pPr>
            <w:r w:rsidRPr="001B3EEC">
              <w:rPr>
                <w:rStyle w:val="Blue"/>
                <w:color w:val="000000" w:themeColor="text1"/>
                <w:sz w:val="18"/>
                <w:szCs w:val="18"/>
                <w:lang w:val="pl-PL"/>
              </w:rPr>
              <w:t>ATU-BOD as O</w:t>
            </w:r>
            <w:r w:rsidRPr="001B3EEC">
              <w:rPr>
                <w:rStyle w:val="Blue"/>
                <w:color w:val="000000" w:themeColor="text1"/>
                <w:sz w:val="18"/>
                <w:szCs w:val="18"/>
                <w:vertAlign w:val="subscript"/>
                <w:lang w:val="pl-PL"/>
              </w:rPr>
              <w:t>2</w:t>
            </w:r>
            <w:r w:rsidRPr="001B3EEC">
              <w:rPr>
                <w:rStyle w:val="Blue"/>
                <w:color w:val="000000" w:themeColor="text1"/>
                <w:sz w:val="18"/>
                <w:szCs w:val="18"/>
                <w:lang w:val="pl-PL"/>
              </w:rPr>
              <w:t xml:space="preserve"> (UWWTR)</w:t>
            </w:r>
          </w:p>
        </w:tc>
        <w:tc>
          <w:tcPr>
            <w:tcW w:w="647" w:type="pct"/>
          </w:tcPr>
          <w:p w14:paraId="3AE743BD"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25 mg/l</w:t>
            </w:r>
          </w:p>
        </w:tc>
        <w:tc>
          <w:tcPr>
            <w:tcW w:w="809" w:type="pct"/>
            <w:vMerge/>
          </w:tcPr>
          <w:p w14:paraId="551E721D" w14:textId="77777777" w:rsidR="008807AF" w:rsidRPr="001B3EEC" w:rsidRDefault="008807AF" w:rsidP="008807AF">
            <w:pPr>
              <w:pStyle w:val="TableText"/>
              <w:rPr>
                <w:rStyle w:val="Blue"/>
                <w:color w:val="000000" w:themeColor="text1"/>
                <w:sz w:val="18"/>
                <w:szCs w:val="18"/>
              </w:rPr>
            </w:pPr>
          </w:p>
        </w:tc>
        <w:tc>
          <w:tcPr>
            <w:tcW w:w="647" w:type="pct"/>
            <w:vMerge/>
          </w:tcPr>
          <w:p w14:paraId="0C0CB52E" w14:textId="77777777" w:rsidR="008807AF" w:rsidRPr="001B3EEC" w:rsidRDefault="008807AF" w:rsidP="008807AF">
            <w:pPr>
              <w:pStyle w:val="TableText"/>
              <w:rPr>
                <w:rStyle w:val="Blue"/>
                <w:color w:val="000000" w:themeColor="text1"/>
                <w:sz w:val="18"/>
                <w:szCs w:val="18"/>
              </w:rPr>
            </w:pPr>
          </w:p>
        </w:tc>
        <w:tc>
          <w:tcPr>
            <w:tcW w:w="809" w:type="pct"/>
            <w:vMerge/>
          </w:tcPr>
          <w:p w14:paraId="5E8F55BD" w14:textId="77777777" w:rsidR="008807AF" w:rsidRPr="001B3EEC" w:rsidRDefault="008807AF" w:rsidP="008807AF">
            <w:pPr>
              <w:pStyle w:val="TableText"/>
              <w:rPr>
                <w:rStyle w:val="Blue"/>
                <w:color w:val="000000" w:themeColor="text1"/>
                <w:sz w:val="18"/>
                <w:szCs w:val="18"/>
              </w:rPr>
            </w:pPr>
          </w:p>
        </w:tc>
        <w:tc>
          <w:tcPr>
            <w:tcW w:w="713" w:type="pct"/>
            <w:vMerge/>
          </w:tcPr>
          <w:p w14:paraId="3BD91E0F" w14:textId="77777777" w:rsidR="008807AF" w:rsidRPr="001B3EEC"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tcPr>
          <w:p w14:paraId="57811036" w14:textId="77777777" w:rsidR="008807AF" w:rsidRPr="00FC55D1" w:rsidRDefault="008807AF" w:rsidP="008807AF">
            <w:pPr>
              <w:pStyle w:val="TableText"/>
              <w:rPr>
                <w:rStyle w:val="Blue"/>
              </w:rPr>
            </w:pPr>
          </w:p>
        </w:tc>
        <w:tc>
          <w:tcPr>
            <w:tcW w:w="764" w:type="pct"/>
          </w:tcPr>
          <w:p w14:paraId="0D57BBEA" w14:textId="2AEEA202" w:rsidR="008807AF" w:rsidRPr="001B3EEC" w:rsidRDefault="008807AF" w:rsidP="008807AF">
            <w:pPr>
              <w:pStyle w:val="TableText"/>
              <w:rPr>
                <w:rStyle w:val="Blue"/>
                <w:color w:val="000000" w:themeColor="text1"/>
                <w:sz w:val="18"/>
                <w:szCs w:val="18"/>
                <w:lang w:val="pl-PL"/>
              </w:rPr>
            </w:pPr>
            <w:r w:rsidRPr="001B3EEC">
              <w:rPr>
                <w:rStyle w:val="Blue"/>
                <w:color w:val="000000" w:themeColor="text1"/>
                <w:sz w:val="18"/>
                <w:szCs w:val="18"/>
                <w:lang w:val="pl-PL"/>
              </w:rPr>
              <w:t>ATU-BOD as O</w:t>
            </w:r>
            <w:r w:rsidRPr="001B3EEC">
              <w:rPr>
                <w:rStyle w:val="Blue"/>
                <w:color w:val="000000" w:themeColor="text1"/>
                <w:sz w:val="18"/>
                <w:szCs w:val="18"/>
                <w:vertAlign w:val="subscript"/>
                <w:lang w:val="pl-PL"/>
              </w:rPr>
              <w:t>2</w:t>
            </w:r>
            <w:r w:rsidRPr="001B3EEC">
              <w:rPr>
                <w:rStyle w:val="Blue"/>
                <w:color w:val="000000" w:themeColor="text1"/>
                <w:sz w:val="18"/>
                <w:szCs w:val="18"/>
                <w:lang w:val="pl-PL"/>
              </w:rPr>
              <w:t xml:space="preserve"> (UWWTR)</w:t>
            </w:r>
          </w:p>
        </w:tc>
        <w:tc>
          <w:tcPr>
            <w:tcW w:w="647" w:type="pct"/>
          </w:tcPr>
          <w:p w14:paraId="79D0C0BE"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50 mg/l</w:t>
            </w:r>
          </w:p>
        </w:tc>
        <w:tc>
          <w:tcPr>
            <w:tcW w:w="809" w:type="pct"/>
          </w:tcPr>
          <w:p w14:paraId="587F36D4" w14:textId="4EFC4090"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tcPr>
          <w:p w14:paraId="23673BF5"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This limit does not apply if a sample has met the 70% removal standard</w:t>
            </w:r>
          </w:p>
        </w:tc>
        <w:tc>
          <w:tcPr>
            <w:tcW w:w="809" w:type="pct"/>
          </w:tcPr>
          <w:p w14:paraId="4A73F0C8"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As specified in schedule 3C</w:t>
            </w:r>
          </w:p>
          <w:p w14:paraId="5CE90D22" w14:textId="77777777" w:rsidR="008807AF" w:rsidRPr="001B3EEC" w:rsidRDefault="008807AF" w:rsidP="008807AF">
            <w:pPr>
              <w:pStyle w:val="TableText"/>
              <w:rPr>
                <w:rStyle w:val="Blue"/>
                <w:color w:val="000000" w:themeColor="text1"/>
                <w:sz w:val="18"/>
                <w:szCs w:val="18"/>
              </w:rPr>
            </w:pPr>
          </w:p>
        </w:tc>
        <w:tc>
          <w:tcPr>
            <w:tcW w:w="713" w:type="pct"/>
          </w:tcPr>
          <w:p w14:paraId="73A9C171"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Maximum</w:t>
            </w:r>
          </w:p>
          <w:p w14:paraId="526F0210"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(Condition 3.1.4 applies)</w:t>
            </w:r>
          </w:p>
        </w:tc>
      </w:tr>
      <w:tr w:rsidR="008807AF" w:rsidRPr="001F4EC0" w14:paraId="266FA493" w14:textId="77777777" w:rsidTr="008807AF">
        <w:trPr>
          <w:cantSplit/>
        </w:trPr>
        <w:tc>
          <w:tcPr>
            <w:tcW w:w="611" w:type="pct"/>
            <w:vMerge/>
          </w:tcPr>
          <w:p w14:paraId="5F2AC7A6" w14:textId="77777777" w:rsidR="008807AF" w:rsidRPr="00FC55D1" w:rsidRDefault="008807AF" w:rsidP="008807AF">
            <w:pPr>
              <w:pStyle w:val="TableText"/>
              <w:rPr>
                <w:rStyle w:val="Blue"/>
              </w:rPr>
            </w:pPr>
          </w:p>
        </w:tc>
        <w:tc>
          <w:tcPr>
            <w:tcW w:w="764" w:type="pct"/>
          </w:tcPr>
          <w:p w14:paraId="073A0F30"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COD as O</w:t>
            </w:r>
            <w:r w:rsidRPr="001B3EEC">
              <w:rPr>
                <w:rStyle w:val="Blue"/>
                <w:color w:val="000000" w:themeColor="text1"/>
                <w:sz w:val="18"/>
                <w:szCs w:val="18"/>
                <w:vertAlign w:val="subscript"/>
              </w:rPr>
              <w:t>2</w:t>
            </w:r>
            <w:r w:rsidRPr="001B3EEC">
              <w:rPr>
                <w:rStyle w:val="Blue"/>
                <w:color w:val="000000" w:themeColor="text1"/>
                <w:sz w:val="18"/>
                <w:szCs w:val="18"/>
              </w:rPr>
              <w:t xml:space="preserve"> (UWWTR)</w:t>
            </w:r>
          </w:p>
        </w:tc>
        <w:tc>
          <w:tcPr>
            <w:tcW w:w="647" w:type="pct"/>
          </w:tcPr>
          <w:p w14:paraId="59655CC8"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Minimum of 75 % removal compared to influent</w:t>
            </w:r>
          </w:p>
        </w:tc>
        <w:tc>
          <w:tcPr>
            <w:tcW w:w="809" w:type="pct"/>
            <w:vMerge w:val="restart"/>
          </w:tcPr>
          <w:p w14:paraId="20A55547" w14:textId="40584DC0"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vMerge w:val="restart"/>
          </w:tcPr>
          <w:p w14:paraId="01C5387F"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 xml:space="preserve">To be compliant a sample has to meet the 75% removal standard or the 125 mg/l limit not both </w:t>
            </w:r>
          </w:p>
        </w:tc>
        <w:tc>
          <w:tcPr>
            <w:tcW w:w="809" w:type="pct"/>
            <w:vMerge w:val="restart"/>
          </w:tcPr>
          <w:p w14:paraId="0615205B"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As specified in schedule 3C</w:t>
            </w:r>
          </w:p>
        </w:tc>
        <w:tc>
          <w:tcPr>
            <w:tcW w:w="713" w:type="pct"/>
            <w:vMerge w:val="restart"/>
          </w:tcPr>
          <w:p w14:paraId="7386E9B9"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Look up table</w:t>
            </w:r>
          </w:p>
          <w:p w14:paraId="19C1448D"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tcPr>
          <w:p w14:paraId="24095C98" w14:textId="77777777" w:rsidR="008807AF" w:rsidRPr="00FC55D1" w:rsidRDefault="008807AF" w:rsidP="008807AF">
            <w:pPr>
              <w:pStyle w:val="TableText"/>
              <w:rPr>
                <w:rStyle w:val="Blue"/>
              </w:rPr>
            </w:pPr>
          </w:p>
        </w:tc>
        <w:tc>
          <w:tcPr>
            <w:tcW w:w="764" w:type="pct"/>
          </w:tcPr>
          <w:p w14:paraId="1631E7BF"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COD as O</w:t>
            </w:r>
            <w:r w:rsidRPr="001B3EEC">
              <w:rPr>
                <w:rStyle w:val="Blue"/>
                <w:color w:val="000000" w:themeColor="text1"/>
                <w:sz w:val="18"/>
                <w:szCs w:val="18"/>
                <w:vertAlign w:val="subscript"/>
              </w:rPr>
              <w:t>2</w:t>
            </w:r>
            <w:r w:rsidRPr="001B3EEC">
              <w:rPr>
                <w:rStyle w:val="Blue"/>
                <w:color w:val="000000" w:themeColor="text1"/>
                <w:sz w:val="18"/>
                <w:szCs w:val="18"/>
              </w:rPr>
              <w:t xml:space="preserve"> (UWWTR)</w:t>
            </w:r>
          </w:p>
        </w:tc>
        <w:tc>
          <w:tcPr>
            <w:tcW w:w="647" w:type="pct"/>
          </w:tcPr>
          <w:p w14:paraId="13944A87"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125 mg/l</w:t>
            </w:r>
          </w:p>
        </w:tc>
        <w:tc>
          <w:tcPr>
            <w:tcW w:w="809" w:type="pct"/>
            <w:vMerge/>
          </w:tcPr>
          <w:p w14:paraId="3AFBE31A" w14:textId="77777777" w:rsidR="008807AF" w:rsidRPr="001B3EEC" w:rsidRDefault="008807AF" w:rsidP="008807AF">
            <w:pPr>
              <w:pStyle w:val="TableText"/>
              <w:rPr>
                <w:rStyle w:val="Blue"/>
                <w:color w:val="000000" w:themeColor="text1"/>
                <w:sz w:val="18"/>
                <w:szCs w:val="18"/>
              </w:rPr>
            </w:pPr>
          </w:p>
        </w:tc>
        <w:tc>
          <w:tcPr>
            <w:tcW w:w="647" w:type="pct"/>
            <w:vMerge/>
          </w:tcPr>
          <w:p w14:paraId="6C442FEA" w14:textId="77777777" w:rsidR="008807AF" w:rsidRPr="001B3EEC" w:rsidRDefault="008807AF" w:rsidP="008807AF">
            <w:pPr>
              <w:pStyle w:val="TableText"/>
              <w:rPr>
                <w:rStyle w:val="Blue"/>
                <w:color w:val="000000" w:themeColor="text1"/>
                <w:sz w:val="18"/>
                <w:szCs w:val="18"/>
              </w:rPr>
            </w:pPr>
          </w:p>
        </w:tc>
        <w:tc>
          <w:tcPr>
            <w:tcW w:w="809" w:type="pct"/>
            <w:vMerge/>
          </w:tcPr>
          <w:p w14:paraId="0EEF0B30" w14:textId="77777777" w:rsidR="008807AF" w:rsidRPr="001B3EEC" w:rsidRDefault="008807AF" w:rsidP="008807AF">
            <w:pPr>
              <w:pStyle w:val="TableText"/>
              <w:rPr>
                <w:rStyle w:val="Blue"/>
                <w:color w:val="000000" w:themeColor="text1"/>
                <w:sz w:val="18"/>
                <w:szCs w:val="18"/>
              </w:rPr>
            </w:pPr>
          </w:p>
        </w:tc>
        <w:tc>
          <w:tcPr>
            <w:tcW w:w="713" w:type="pct"/>
            <w:vMerge/>
          </w:tcPr>
          <w:p w14:paraId="038CE890" w14:textId="77777777" w:rsidR="008807AF" w:rsidRPr="001B3EEC"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tcPr>
          <w:p w14:paraId="765AE6D2" w14:textId="77777777" w:rsidR="008807AF" w:rsidRPr="00FC55D1" w:rsidRDefault="008807AF" w:rsidP="008807AF">
            <w:pPr>
              <w:pStyle w:val="TableText"/>
              <w:rPr>
                <w:rStyle w:val="Blue"/>
              </w:rPr>
            </w:pPr>
          </w:p>
        </w:tc>
        <w:tc>
          <w:tcPr>
            <w:tcW w:w="764" w:type="pct"/>
          </w:tcPr>
          <w:p w14:paraId="1855EBBF"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COD as O</w:t>
            </w:r>
            <w:r w:rsidRPr="001B3EEC">
              <w:rPr>
                <w:rStyle w:val="Blue"/>
                <w:color w:val="000000" w:themeColor="text1"/>
                <w:sz w:val="18"/>
                <w:szCs w:val="18"/>
                <w:vertAlign w:val="subscript"/>
              </w:rPr>
              <w:t>2</w:t>
            </w:r>
            <w:r w:rsidRPr="001B3EEC">
              <w:rPr>
                <w:rStyle w:val="Blue"/>
                <w:color w:val="000000" w:themeColor="text1"/>
                <w:sz w:val="18"/>
                <w:szCs w:val="18"/>
              </w:rPr>
              <w:t xml:space="preserve"> (UWWTR)</w:t>
            </w:r>
          </w:p>
        </w:tc>
        <w:tc>
          <w:tcPr>
            <w:tcW w:w="647" w:type="pct"/>
          </w:tcPr>
          <w:p w14:paraId="3341AFC4"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250 mg/l</w:t>
            </w:r>
          </w:p>
        </w:tc>
        <w:tc>
          <w:tcPr>
            <w:tcW w:w="809" w:type="pct"/>
          </w:tcPr>
          <w:p w14:paraId="7A00C093" w14:textId="564F079B"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tcPr>
          <w:p w14:paraId="09E8C775"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 xml:space="preserve">This limit does not apply if a sample has met the 75% removal standard </w:t>
            </w:r>
          </w:p>
        </w:tc>
        <w:tc>
          <w:tcPr>
            <w:tcW w:w="809" w:type="pct"/>
          </w:tcPr>
          <w:p w14:paraId="42389750"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As specified in schedule 3C</w:t>
            </w:r>
          </w:p>
          <w:p w14:paraId="1011C0AA" w14:textId="77777777" w:rsidR="008807AF" w:rsidRPr="001B3EEC" w:rsidRDefault="008807AF" w:rsidP="008807AF">
            <w:pPr>
              <w:pStyle w:val="TableText"/>
              <w:rPr>
                <w:rStyle w:val="Blue"/>
                <w:color w:val="000000" w:themeColor="text1"/>
                <w:sz w:val="18"/>
                <w:szCs w:val="18"/>
              </w:rPr>
            </w:pPr>
          </w:p>
        </w:tc>
        <w:tc>
          <w:tcPr>
            <w:tcW w:w="713" w:type="pct"/>
          </w:tcPr>
          <w:p w14:paraId="1419031E"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Maximum</w:t>
            </w:r>
          </w:p>
          <w:p w14:paraId="1E9942B5" w14:textId="77777777" w:rsidR="008807AF" w:rsidRPr="001B3EEC" w:rsidRDefault="008807AF" w:rsidP="008807AF">
            <w:pPr>
              <w:pStyle w:val="TableText"/>
              <w:rPr>
                <w:rStyle w:val="Blue"/>
                <w:color w:val="000000" w:themeColor="text1"/>
                <w:sz w:val="18"/>
                <w:szCs w:val="18"/>
              </w:rPr>
            </w:pPr>
            <w:r w:rsidRPr="001B3EEC">
              <w:rPr>
                <w:rStyle w:val="Blue"/>
                <w:color w:val="000000" w:themeColor="text1"/>
                <w:sz w:val="18"/>
                <w:szCs w:val="18"/>
              </w:rPr>
              <w:t>(Condition 3.1.4 applies)</w:t>
            </w:r>
          </w:p>
        </w:tc>
      </w:tr>
      <w:tr w:rsidR="00237D9D" w:rsidRPr="001F4EC0" w14:paraId="3AAF8E72" w14:textId="77777777" w:rsidTr="008807AF">
        <w:trPr>
          <w:cantSplit/>
        </w:trPr>
        <w:tc>
          <w:tcPr>
            <w:tcW w:w="611" w:type="pct"/>
            <w:vMerge w:val="restart"/>
          </w:tcPr>
          <w:p w14:paraId="65CC3480" w14:textId="40753BF3" w:rsidR="00237D9D" w:rsidRPr="001F4EC0" w:rsidRDefault="00237D9D" w:rsidP="00237D9D">
            <w:pPr>
              <w:pStyle w:val="TableText"/>
              <w:rPr>
                <w:rStyle w:val="Blue"/>
                <w:sz w:val="18"/>
                <w:szCs w:val="18"/>
              </w:rPr>
            </w:pPr>
            <w:r w:rsidRPr="00016002">
              <w:rPr>
                <w:rStyle w:val="Blue"/>
                <w:color w:val="000000" w:themeColor="text1"/>
                <w:sz w:val="18"/>
                <w:szCs w:val="18"/>
              </w:rPr>
              <w:t xml:space="preserve">A2 Settled storm sewage </w:t>
            </w:r>
            <w:r w:rsidRPr="001B3EEC">
              <w:rPr>
                <w:rStyle w:val="Blue"/>
                <w:color w:val="000000" w:themeColor="text1"/>
                <w:sz w:val="18"/>
                <w:szCs w:val="18"/>
              </w:rPr>
              <w:t>via Settled Storm Discharge Point</w:t>
            </w:r>
          </w:p>
        </w:tc>
        <w:tc>
          <w:tcPr>
            <w:tcW w:w="764" w:type="pct"/>
          </w:tcPr>
          <w:p w14:paraId="5EF2A789" w14:textId="77777777" w:rsidR="00237D9D" w:rsidRPr="00483DBD" w:rsidRDefault="00237D9D" w:rsidP="00237D9D">
            <w:pPr>
              <w:pStyle w:val="TableText"/>
              <w:rPr>
                <w:rFonts w:cs="Arial"/>
                <w:sz w:val="18"/>
                <w:szCs w:val="18"/>
              </w:rPr>
            </w:pPr>
            <w:r w:rsidRPr="00483DBD">
              <w:rPr>
                <w:rFonts w:cs="Arial"/>
                <w:sz w:val="18"/>
                <w:szCs w:val="18"/>
              </w:rPr>
              <w:t>Discharge start and end times</w:t>
            </w:r>
          </w:p>
          <w:p w14:paraId="33F5E826" w14:textId="58841A52" w:rsidR="00237D9D" w:rsidRPr="000551AE" w:rsidRDefault="00237D9D" w:rsidP="00237D9D">
            <w:pPr>
              <w:pStyle w:val="TableText"/>
              <w:rPr>
                <w:rStyle w:val="Blue"/>
                <w:rFonts w:cs="Arial"/>
                <w:color w:val="000000" w:themeColor="text1"/>
                <w:sz w:val="18"/>
                <w:szCs w:val="18"/>
              </w:rPr>
            </w:pPr>
          </w:p>
        </w:tc>
        <w:tc>
          <w:tcPr>
            <w:tcW w:w="647" w:type="pct"/>
          </w:tcPr>
          <w:p w14:paraId="369FC127" w14:textId="77777777" w:rsidR="00237D9D" w:rsidRPr="00483DBD" w:rsidRDefault="00237D9D" w:rsidP="00237D9D">
            <w:pPr>
              <w:pStyle w:val="TableText"/>
              <w:rPr>
                <w:rFonts w:cs="Arial"/>
                <w:sz w:val="18"/>
                <w:szCs w:val="18"/>
              </w:rPr>
            </w:pPr>
            <w:r w:rsidRPr="00483DBD">
              <w:rPr>
                <w:rFonts w:cs="Arial"/>
                <w:sz w:val="18"/>
                <w:szCs w:val="18"/>
              </w:rPr>
              <w:t>N/A</w:t>
            </w:r>
          </w:p>
          <w:p w14:paraId="29C1D035" w14:textId="77777777" w:rsidR="00237D9D" w:rsidRPr="00483DBD" w:rsidRDefault="00237D9D" w:rsidP="00237D9D">
            <w:pPr>
              <w:pStyle w:val="TableText"/>
              <w:rPr>
                <w:rFonts w:cs="Arial"/>
                <w:sz w:val="18"/>
                <w:szCs w:val="18"/>
              </w:rPr>
            </w:pPr>
          </w:p>
          <w:p w14:paraId="1AF4B0FA" w14:textId="1E121441" w:rsidR="00237D9D" w:rsidRPr="000551AE" w:rsidRDefault="00237D9D" w:rsidP="00237D9D">
            <w:pPr>
              <w:pStyle w:val="TableText"/>
              <w:rPr>
                <w:color w:val="000000" w:themeColor="text1"/>
                <w:sz w:val="18"/>
                <w:szCs w:val="18"/>
              </w:rPr>
            </w:pPr>
          </w:p>
        </w:tc>
        <w:tc>
          <w:tcPr>
            <w:tcW w:w="809" w:type="pct"/>
          </w:tcPr>
          <w:p w14:paraId="15B92DB3" w14:textId="77777777" w:rsidR="00237D9D" w:rsidRPr="00483DBD" w:rsidRDefault="00237D9D" w:rsidP="00237D9D">
            <w:pPr>
              <w:pStyle w:val="TableText"/>
              <w:rPr>
                <w:rFonts w:cs="Arial"/>
                <w:sz w:val="18"/>
                <w:szCs w:val="18"/>
              </w:rPr>
            </w:pPr>
            <w:r w:rsidRPr="00483DBD">
              <w:rPr>
                <w:rFonts w:cs="Arial"/>
                <w:sz w:val="18"/>
                <w:szCs w:val="18"/>
              </w:rPr>
              <w:t>N/A</w:t>
            </w:r>
          </w:p>
          <w:p w14:paraId="7C1AD9E1" w14:textId="77777777" w:rsidR="00237D9D" w:rsidRPr="00483DBD" w:rsidRDefault="00237D9D" w:rsidP="00237D9D">
            <w:pPr>
              <w:pStyle w:val="TableText"/>
              <w:rPr>
                <w:rFonts w:cs="Arial"/>
                <w:sz w:val="18"/>
                <w:szCs w:val="18"/>
              </w:rPr>
            </w:pPr>
          </w:p>
          <w:p w14:paraId="4766C1C0" w14:textId="0B5D4F55" w:rsidR="00237D9D" w:rsidRPr="000551AE" w:rsidRDefault="00237D9D" w:rsidP="00237D9D">
            <w:pPr>
              <w:pStyle w:val="TableText"/>
              <w:rPr>
                <w:color w:val="000000" w:themeColor="text1"/>
                <w:sz w:val="18"/>
                <w:szCs w:val="18"/>
              </w:rPr>
            </w:pPr>
          </w:p>
        </w:tc>
        <w:tc>
          <w:tcPr>
            <w:tcW w:w="647" w:type="pct"/>
          </w:tcPr>
          <w:p w14:paraId="4C23ACDB" w14:textId="158E4070" w:rsidR="00237D9D" w:rsidRPr="000551AE" w:rsidRDefault="00237D9D" w:rsidP="00237D9D">
            <w:pPr>
              <w:pStyle w:val="TableText"/>
              <w:rPr>
                <w:rStyle w:val="Blue"/>
                <w:rFonts w:cs="Arial"/>
                <w:color w:val="000000" w:themeColor="text1"/>
                <w:sz w:val="18"/>
                <w:szCs w:val="18"/>
              </w:rPr>
            </w:pPr>
            <w:r w:rsidRPr="000F3318">
              <w:rPr>
                <w:rFonts w:cs="Arial"/>
                <w:sz w:val="18"/>
                <w:szCs w:val="18"/>
              </w:rPr>
              <w:t>Condition 3.3.3 does not apply</w:t>
            </w:r>
            <w:r w:rsidRPr="000F3318">
              <w:rPr>
                <w:rStyle w:val="Blue"/>
                <w:rFonts w:cs="Arial"/>
                <w:color w:val="auto"/>
                <w:sz w:val="18"/>
                <w:szCs w:val="18"/>
              </w:rPr>
              <w:t xml:space="preserve"> </w:t>
            </w:r>
          </w:p>
        </w:tc>
        <w:tc>
          <w:tcPr>
            <w:tcW w:w="809" w:type="pct"/>
          </w:tcPr>
          <w:p w14:paraId="0FAB19B0" w14:textId="07F8FF3C" w:rsidR="00237D9D" w:rsidRPr="000551AE" w:rsidRDefault="00237D9D" w:rsidP="00237D9D">
            <w:pPr>
              <w:pStyle w:val="TableText"/>
              <w:rPr>
                <w:color w:val="000000" w:themeColor="text1"/>
                <w:sz w:val="18"/>
                <w:szCs w:val="18"/>
              </w:rPr>
            </w:pPr>
            <w:r w:rsidRPr="00483DBD">
              <w:rPr>
                <w:rFonts w:cs="Arial"/>
                <w:sz w:val="18"/>
                <w:szCs w:val="18"/>
              </w:rPr>
              <w:t>Whenever a discharge occurs</w:t>
            </w:r>
          </w:p>
        </w:tc>
        <w:tc>
          <w:tcPr>
            <w:tcW w:w="713" w:type="pct"/>
          </w:tcPr>
          <w:p w14:paraId="019D37A2" w14:textId="77777777" w:rsidR="00237D9D" w:rsidRPr="00483DBD" w:rsidRDefault="00237D9D" w:rsidP="00237D9D">
            <w:pPr>
              <w:pStyle w:val="TableText"/>
              <w:rPr>
                <w:rFonts w:cs="Arial"/>
                <w:sz w:val="18"/>
                <w:szCs w:val="18"/>
              </w:rPr>
            </w:pPr>
            <w:r w:rsidRPr="00483DBD">
              <w:rPr>
                <w:rFonts w:cs="Arial"/>
                <w:sz w:val="18"/>
                <w:szCs w:val="18"/>
              </w:rPr>
              <w:t>N/A</w:t>
            </w:r>
          </w:p>
          <w:p w14:paraId="076BEBBE" w14:textId="77777777" w:rsidR="00237D9D" w:rsidRPr="00483DBD" w:rsidRDefault="00237D9D" w:rsidP="00237D9D">
            <w:pPr>
              <w:pStyle w:val="TableText"/>
              <w:rPr>
                <w:rFonts w:cs="Arial"/>
                <w:sz w:val="18"/>
                <w:szCs w:val="18"/>
              </w:rPr>
            </w:pPr>
          </w:p>
          <w:p w14:paraId="40D15B7D" w14:textId="766451A6" w:rsidR="00237D9D" w:rsidRPr="001B3EEC" w:rsidRDefault="00237D9D" w:rsidP="00237D9D">
            <w:pPr>
              <w:pStyle w:val="TableText"/>
              <w:rPr>
                <w:rStyle w:val="Blue"/>
                <w:rFonts w:cs="Arial"/>
                <w:color w:val="auto"/>
              </w:rPr>
            </w:pPr>
          </w:p>
        </w:tc>
      </w:tr>
      <w:tr w:rsidR="00237D9D" w:rsidRPr="00D2050D" w14:paraId="35B2E879" w14:textId="77777777" w:rsidTr="008807AF">
        <w:trPr>
          <w:cantSplit/>
        </w:trPr>
        <w:tc>
          <w:tcPr>
            <w:tcW w:w="611" w:type="pct"/>
            <w:vMerge/>
          </w:tcPr>
          <w:p w14:paraId="5ACE18F6" w14:textId="77777777" w:rsidR="00237D9D" w:rsidRPr="001F4EC0" w:rsidRDefault="00237D9D" w:rsidP="00237D9D">
            <w:pPr>
              <w:pStyle w:val="TableText"/>
              <w:rPr>
                <w:rStyle w:val="Blue"/>
                <w:sz w:val="18"/>
                <w:szCs w:val="18"/>
              </w:rPr>
            </w:pPr>
          </w:p>
        </w:tc>
        <w:tc>
          <w:tcPr>
            <w:tcW w:w="764" w:type="pct"/>
          </w:tcPr>
          <w:p w14:paraId="2FA08875" w14:textId="682E4952" w:rsidR="00237D9D" w:rsidRPr="003B780E" w:rsidRDefault="00237D9D" w:rsidP="00237D9D">
            <w:pPr>
              <w:pStyle w:val="TableText"/>
              <w:rPr>
                <w:rFonts w:cs="Arial"/>
                <w:color w:val="2E1AEE"/>
                <w:sz w:val="18"/>
                <w:szCs w:val="18"/>
              </w:rPr>
            </w:pPr>
            <w:r w:rsidRPr="00483DBD">
              <w:rPr>
                <w:rFonts w:cs="Arial"/>
                <w:sz w:val="18"/>
                <w:szCs w:val="18"/>
              </w:rPr>
              <w:t xml:space="preserve">Block-counted spills </w:t>
            </w:r>
          </w:p>
        </w:tc>
        <w:tc>
          <w:tcPr>
            <w:tcW w:w="647" w:type="pct"/>
          </w:tcPr>
          <w:p w14:paraId="3C9FCA58" w14:textId="227AA333" w:rsidR="00237D9D" w:rsidRPr="003B780E" w:rsidRDefault="00237D9D" w:rsidP="00237D9D">
            <w:pPr>
              <w:pStyle w:val="TableText"/>
              <w:rPr>
                <w:rFonts w:cs="Arial"/>
                <w:color w:val="2E1AEE"/>
                <w:sz w:val="18"/>
                <w:szCs w:val="18"/>
              </w:rPr>
            </w:pPr>
            <w:r w:rsidRPr="00483DBD">
              <w:rPr>
                <w:rFonts w:cs="Arial"/>
                <w:sz w:val="18"/>
                <w:szCs w:val="18"/>
              </w:rPr>
              <w:t>N/A</w:t>
            </w:r>
          </w:p>
        </w:tc>
        <w:tc>
          <w:tcPr>
            <w:tcW w:w="809" w:type="pct"/>
          </w:tcPr>
          <w:p w14:paraId="592263A4" w14:textId="320D74EC" w:rsidR="00237D9D" w:rsidRPr="003B780E" w:rsidRDefault="00237D9D" w:rsidP="00237D9D">
            <w:pPr>
              <w:pStyle w:val="TableText"/>
              <w:rPr>
                <w:rFonts w:cs="Arial"/>
                <w:color w:val="2E1AEE"/>
                <w:sz w:val="18"/>
                <w:szCs w:val="18"/>
              </w:rPr>
            </w:pPr>
            <w:r w:rsidRPr="00483DBD">
              <w:rPr>
                <w:rFonts w:cs="Arial"/>
                <w:sz w:val="18"/>
                <w:szCs w:val="18"/>
              </w:rPr>
              <w:t>1</w:t>
            </w:r>
            <w:r w:rsidRPr="00483DBD">
              <w:rPr>
                <w:rFonts w:cs="Arial"/>
                <w:sz w:val="18"/>
                <w:szCs w:val="18"/>
                <w:vertAlign w:val="superscript"/>
              </w:rPr>
              <w:t>st</w:t>
            </w:r>
            <w:r w:rsidRPr="00483DBD">
              <w:rPr>
                <w:rFonts w:cs="Arial"/>
                <w:sz w:val="18"/>
                <w:szCs w:val="18"/>
              </w:rPr>
              <w:t xml:space="preserve"> January to 31</w:t>
            </w:r>
            <w:r w:rsidRPr="00483DBD">
              <w:rPr>
                <w:rFonts w:cs="Arial"/>
                <w:sz w:val="18"/>
                <w:szCs w:val="18"/>
                <w:vertAlign w:val="superscript"/>
              </w:rPr>
              <w:t>st</w:t>
            </w:r>
            <w:r w:rsidRPr="00483DBD">
              <w:rPr>
                <w:rFonts w:cs="Arial"/>
                <w:sz w:val="18"/>
                <w:szCs w:val="18"/>
              </w:rPr>
              <w:t xml:space="preserve"> December inclusive </w:t>
            </w:r>
          </w:p>
        </w:tc>
        <w:tc>
          <w:tcPr>
            <w:tcW w:w="647" w:type="pct"/>
          </w:tcPr>
          <w:p w14:paraId="175563F8" w14:textId="68D4614A" w:rsidR="00237D9D" w:rsidRPr="00297DC5" w:rsidRDefault="00237D9D" w:rsidP="00237D9D">
            <w:pPr>
              <w:pStyle w:val="TableText"/>
              <w:rPr>
                <w:rFonts w:cs="Arial"/>
                <w:color w:val="2E1AEE"/>
                <w:sz w:val="18"/>
                <w:szCs w:val="18"/>
              </w:rPr>
            </w:pPr>
            <w:r w:rsidRPr="000F3318">
              <w:rPr>
                <w:rFonts w:cs="Arial"/>
                <w:sz w:val="18"/>
                <w:szCs w:val="18"/>
              </w:rPr>
              <w:t>Condition 3.3.3 does not apply</w:t>
            </w:r>
          </w:p>
        </w:tc>
        <w:tc>
          <w:tcPr>
            <w:tcW w:w="809" w:type="pct"/>
          </w:tcPr>
          <w:p w14:paraId="41E8EF52" w14:textId="7F38C5EE" w:rsidR="00237D9D" w:rsidRPr="003B780E" w:rsidRDefault="00237D9D" w:rsidP="00237D9D">
            <w:pPr>
              <w:pStyle w:val="TableText"/>
              <w:rPr>
                <w:rStyle w:val="Blue"/>
                <w:rFonts w:cs="Arial"/>
                <w:sz w:val="18"/>
                <w:szCs w:val="18"/>
              </w:rPr>
            </w:pPr>
            <w:r w:rsidRPr="00483DBD">
              <w:rPr>
                <w:rStyle w:val="Blue"/>
                <w:color w:val="auto"/>
                <w:sz w:val="18"/>
                <w:szCs w:val="18"/>
              </w:rPr>
              <w:t>15 minutes</w:t>
            </w:r>
          </w:p>
        </w:tc>
        <w:tc>
          <w:tcPr>
            <w:tcW w:w="713" w:type="pct"/>
          </w:tcPr>
          <w:p w14:paraId="2031E88B" w14:textId="7A64B956" w:rsidR="00237D9D" w:rsidRPr="003B780E" w:rsidRDefault="00237D9D" w:rsidP="00237D9D">
            <w:pPr>
              <w:pStyle w:val="TableText"/>
              <w:rPr>
                <w:rFonts w:cs="Arial"/>
                <w:color w:val="2E1AEE"/>
                <w:sz w:val="18"/>
                <w:szCs w:val="18"/>
              </w:rPr>
            </w:pPr>
            <w:r w:rsidRPr="00483DBD">
              <w:rPr>
                <w:rFonts w:cs="Arial"/>
                <w:sz w:val="18"/>
                <w:szCs w:val="18"/>
              </w:rPr>
              <w:t>N/A</w:t>
            </w:r>
          </w:p>
        </w:tc>
      </w:tr>
      <w:tr w:rsidR="00237D9D" w:rsidRPr="00D2050D" w14:paraId="501B930C" w14:textId="77777777" w:rsidTr="008807AF">
        <w:trPr>
          <w:cantSplit/>
        </w:trPr>
        <w:tc>
          <w:tcPr>
            <w:tcW w:w="611" w:type="pct"/>
            <w:vMerge/>
          </w:tcPr>
          <w:p w14:paraId="457FD762" w14:textId="77777777" w:rsidR="00237D9D" w:rsidRPr="001F4EC0" w:rsidRDefault="00237D9D" w:rsidP="00237D9D">
            <w:pPr>
              <w:pStyle w:val="TableText"/>
              <w:rPr>
                <w:rStyle w:val="Blue"/>
                <w:sz w:val="18"/>
                <w:szCs w:val="18"/>
              </w:rPr>
            </w:pPr>
          </w:p>
        </w:tc>
        <w:tc>
          <w:tcPr>
            <w:tcW w:w="764" w:type="pct"/>
          </w:tcPr>
          <w:p w14:paraId="54769AA0" w14:textId="05270B7C" w:rsidR="00237D9D" w:rsidRPr="004414DD" w:rsidRDefault="00237D9D" w:rsidP="00237D9D">
            <w:pPr>
              <w:pStyle w:val="TableText"/>
              <w:rPr>
                <w:rStyle w:val="Blue"/>
                <w:rFonts w:cs="Arial"/>
                <w:color w:val="auto"/>
                <w:sz w:val="18"/>
                <w:szCs w:val="18"/>
              </w:rPr>
            </w:pPr>
            <w:r w:rsidRPr="00483DBD">
              <w:rPr>
                <w:rFonts w:cs="Arial"/>
                <w:sz w:val="18"/>
                <w:szCs w:val="18"/>
              </w:rPr>
              <w:t xml:space="preserve">Event duration monitoring status (operational / not operational) </w:t>
            </w:r>
          </w:p>
        </w:tc>
        <w:tc>
          <w:tcPr>
            <w:tcW w:w="647" w:type="pct"/>
          </w:tcPr>
          <w:p w14:paraId="6516C5AA" w14:textId="45F0559C" w:rsidR="00237D9D" w:rsidRPr="004414DD" w:rsidRDefault="00237D9D" w:rsidP="00237D9D">
            <w:pPr>
              <w:pStyle w:val="TableText"/>
              <w:rPr>
                <w:rStyle w:val="Blue"/>
                <w:rFonts w:cs="Arial"/>
                <w:color w:val="auto"/>
                <w:sz w:val="18"/>
                <w:szCs w:val="18"/>
              </w:rPr>
            </w:pPr>
            <w:r w:rsidRPr="00483DBD">
              <w:rPr>
                <w:rStyle w:val="Blue"/>
                <w:color w:val="auto"/>
                <w:sz w:val="18"/>
                <w:szCs w:val="18"/>
              </w:rPr>
              <w:t>N/A</w:t>
            </w:r>
          </w:p>
        </w:tc>
        <w:tc>
          <w:tcPr>
            <w:tcW w:w="809" w:type="pct"/>
          </w:tcPr>
          <w:p w14:paraId="35A9E6EC" w14:textId="3011190A" w:rsidR="00237D9D" w:rsidRPr="004414DD" w:rsidRDefault="00237D9D" w:rsidP="00237D9D">
            <w:pPr>
              <w:pStyle w:val="TableText"/>
              <w:rPr>
                <w:rStyle w:val="Blue"/>
                <w:rFonts w:cs="Arial"/>
                <w:color w:val="auto"/>
                <w:sz w:val="18"/>
                <w:szCs w:val="18"/>
              </w:rPr>
            </w:pPr>
            <w:r w:rsidRPr="00483DBD">
              <w:rPr>
                <w:rStyle w:val="Blue"/>
                <w:color w:val="auto"/>
                <w:sz w:val="18"/>
                <w:szCs w:val="18"/>
              </w:rPr>
              <w:t>N/A</w:t>
            </w:r>
          </w:p>
        </w:tc>
        <w:tc>
          <w:tcPr>
            <w:tcW w:w="647" w:type="pct"/>
          </w:tcPr>
          <w:p w14:paraId="520CAF3E" w14:textId="1AFA6688" w:rsidR="00237D9D" w:rsidRPr="004414DD" w:rsidRDefault="00237D9D" w:rsidP="00237D9D">
            <w:pPr>
              <w:pStyle w:val="TableText"/>
              <w:rPr>
                <w:rStyle w:val="Blue"/>
                <w:rFonts w:cs="Arial"/>
                <w:color w:val="auto"/>
                <w:sz w:val="18"/>
                <w:szCs w:val="18"/>
              </w:rPr>
            </w:pPr>
            <w:r w:rsidRPr="000F3318">
              <w:rPr>
                <w:rFonts w:cs="Arial"/>
                <w:sz w:val="18"/>
                <w:szCs w:val="18"/>
              </w:rPr>
              <w:t>Condition 3.3.3 does not apply</w:t>
            </w:r>
          </w:p>
        </w:tc>
        <w:tc>
          <w:tcPr>
            <w:tcW w:w="809" w:type="pct"/>
          </w:tcPr>
          <w:p w14:paraId="4BABD09D" w14:textId="133C3757" w:rsidR="00237D9D" w:rsidRPr="004414DD" w:rsidRDefault="00237D9D" w:rsidP="00237D9D">
            <w:pPr>
              <w:pStyle w:val="TableText"/>
              <w:rPr>
                <w:rStyle w:val="Blue"/>
                <w:rFonts w:cs="Arial"/>
                <w:color w:val="auto"/>
                <w:sz w:val="18"/>
                <w:szCs w:val="18"/>
              </w:rPr>
            </w:pPr>
            <w:r w:rsidRPr="00483DBD">
              <w:rPr>
                <w:rStyle w:val="Blue"/>
                <w:color w:val="auto"/>
                <w:sz w:val="18"/>
                <w:szCs w:val="18"/>
              </w:rPr>
              <w:t>15 minutes</w:t>
            </w:r>
          </w:p>
        </w:tc>
        <w:tc>
          <w:tcPr>
            <w:tcW w:w="713" w:type="pct"/>
          </w:tcPr>
          <w:p w14:paraId="196EF0E0" w14:textId="0823C679" w:rsidR="00237D9D" w:rsidRPr="00AC5381" w:rsidRDefault="00237D9D" w:rsidP="00237D9D">
            <w:pPr>
              <w:pStyle w:val="TableText"/>
              <w:rPr>
                <w:rStyle w:val="Blue"/>
                <w:rFonts w:cs="Arial"/>
                <w:color w:val="auto"/>
                <w:sz w:val="18"/>
                <w:szCs w:val="18"/>
              </w:rPr>
            </w:pPr>
            <w:r w:rsidRPr="00483DBD">
              <w:rPr>
                <w:rStyle w:val="Blue"/>
                <w:color w:val="auto"/>
                <w:sz w:val="18"/>
                <w:szCs w:val="18"/>
              </w:rPr>
              <w:t>N/A</w:t>
            </w:r>
          </w:p>
        </w:tc>
      </w:tr>
      <w:tr w:rsidR="00237D9D" w:rsidRPr="00D2050D" w14:paraId="4DCB3D99" w14:textId="77777777" w:rsidTr="008807AF">
        <w:trPr>
          <w:cantSplit/>
        </w:trPr>
        <w:tc>
          <w:tcPr>
            <w:tcW w:w="611" w:type="pct"/>
            <w:vMerge/>
          </w:tcPr>
          <w:p w14:paraId="0BA5073A" w14:textId="77777777" w:rsidR="00237D9D" w:rsidRPr="001F4EC0" w:rsidRDefault="00237D9D" w:rsidP="00237D9D">
            <w:pPr>
              <w:pStyle w:val="TableText"/>
              <w:rPr>
                <w:rStyle w:val="Blue"/>
                <w:sz w:val="18"/>
                <w:szCs w:val="18"/>
              </w:rPr>
            </w:pPr>
          </w:p>
        </w:tc>
        <w:tc>
          <w:tcPr>
            <w:tcW w:w="764" w:type="pct"/>
          </w:tcPr>
          <w:p w14:paraId="5512F7A3" w14:textId="5F81B678" w:rsidR="00237D9D" w:rsidRPr="004414DD" w:rsidRDefault="00237D9D" w:rsidP="00237D9D">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tcPr>
          <w:p w14:paraId="53B31190" w14:textId="0E42015F" w:rsidR="00237D9D" w:rsidRPr="004414DD" w:rsidRDefault="00237D9D" w:rsidP="00237D9D">
            <w:pPr>
              <w:pStyle w:val="TableText"/>
              <w:rPr>
                <w:rStyle w:val="Blue"/>
                <w:rFonts w:cs="Arial"/>
                <w:color w:val="auto"/>
                <w:sz w:val="18"/>
                <w:szCs w:val="18"/>
              </w:rPr>
            </w:pPr>
            <w:r w:rsidRPr="000F3318">
              <w:rPr>
                <w:rStyle w:val="Blue"/>
                <w:rFonts w:cs="Arial"/>
                <w:color w:val="auto"/>
                <w:sz w:val="18"/>
                <w:szCs w:val="18"/>
              </w:rPr>
              <w:t>181.2 l/s</w:t>
            </w:r>
          </w:p>
        </w:tc>
        <w:tc>
          <w:tcPr>
            <w:tcW w:w="809" w:type="pct"/>
          </w:tcPr>
          <w:p w14:paraId="17B5A9FD" w14:textId="7B7DEDE6" w:rsidR="00237D9D" w:rsidRPr="004414DD" w:rsidRDefault="00237D9D" w:rsidP="00237D9D">
            <w:pPr>
              <w:pStyle w:val="TableText"/>
              <w:rPr>
                <w:rStyle w:val="Blue"/>
                <w:rFonts w:cs="Arial"/>
                <w:color w:val="auto"/>
                <w:sz w:val="18"/>
                <w:szCs w:val="18"/>
              </w:rPr>
            </w:pPr>
            <w:r w:rsidRPr="000F3318">
              <w:rPr>
                <w:rStyle w:val="Blue"/>
                <w:rFonts w:cs="Arial"/>
                <w:color w:val="auto"/>
                <w:sz w:val="18"/>
                <w:szCs w:val="18"/>
              </w:rPr>
              <w:t>2-minute</w:t>
            </w:r>
          </w:p>
        </w:tc>
        <w:tc>
          <w:tcPr>
            <w:tcW w:w="647" w:type="pct"/>
          </w:tcPr>
          <w:p w14:paraId="2F471F3C" w14:textId="224F91B1" w:rsidR="00237D9D" w:rsidRPr="004414DD" w:rsidRDefault="00237D9D" w:rsidP="00237D9D">
            <w:pPr>
              <w:pStyle w:val="TableText"/>
              <w:rPr>
                <w:rStyle w:val="Blue"/>
                <w:rFonts w:cs="Arial"/>
                <w:color w:val="auto"/>
                <w:sz w:val="18"/>
                <w:szCs w:val="18"/>
              </w:rPr>
            </w:pPr>
            <w:r w:rsidRPr="000F3318">
              <w:rPr>
                <w:rStyle w:val="Blue"/>
                <w:rFonts w:cs="Arial"/>
                <w:color w:val="auto"/>
                <w:sz w:val="18"/>
                <w:szCs w:val="18"/>
              </w:rPr>
              <w:t>N/A</w:t>
            </w:r>
          </w:p>
        </w:tc>
        <w:tc>
          <w:tcPr>
            <w:tcW w:w="809" w:type="pct"/>
          </w:tcPr>
          <w:p w14:paraId="56860FD8" w14:textId="79861188" w:rsidR="00237D9D" w:rsidRPr="004414DD" w:rsidRDefault="00237D9D" w:rsidP="00237D9D">
            <w:pPr>
              <w:pStyle w:val="TableText"/>
              <w:rPr>
                <w:rStyle w:val="Blue"/>
                <w:rFonts w:cs="Arial"/>
                <w:color w:val="auto"/>
                <w:sz w:val="18"/>
                <w:szCs w:val="18"/>
              </w:rPr>
            </w:pPr>
            <w:r w:rsidRPr="000F3318">
              <w:rPr>
                <w:rStyle w:val="Blue"/>
                <w:rFonts w:cs="Arial"/>
                <w:color w:val="auto"/>
                <w:sz w:val="18"/>
                <w:szCs w:val="18"/>
              </w:rPr>
              <w:t xml:space="preserve">Continuous </w:t>
            </w:r>
            <w:r w:rsidR="00280414">
              <w:rPr>
                <w:rStyle w:val="Blue"/>
                <w:rFonts w:cs="Arial"/>
                <w:color w:val="auto"/>
                <w:sz w:val="18"/>
                <w:szCs w:val="18"/>
              </w:rPr>
              <w:t>2</w:t>
            </w:r>
            <w:r w:rsidRPr="000F3318">
              <w:rPr>
                <w:rStyle w:val="Blue"/>
                <w:rFonts w:cs="Arial"/>
                <w:color w:val="auto"/>
                <w:sz w:val="18"/>
                <w:szCs w:val="18"/>
              </w:rPr>
              <w:t>-minute instantaneous or averaged flow</w:t>
            </w:r>
          </w:p>
        </w:tc>
        <w:tc>
          <w:tcPr>
            <w:tcW w:w="713" w:type="pct"/>
          </w:tcPr>
          <w:p w14:paraId="2B5A2FF4" w14:textId="77777777" w:rsidR="00237D9D" w:rsidRPr="009E2E6C" w:rsidRDefault="00237D9D" w:rsidP="00237D9D">
            <w:pPr>
              <w:pStyle w:val="TableText"/>
              <w:rPr>
                <w:rStyle w:val="Blue"/>
                <w:rFonts w:cs="Arial"/>
                <w:color w:val="auto"/>
                <w:sz w:val="18"/>
                <w:szCs w:val="18"/>
              </w:rPr>
            </w:pPr>
            <w:r w:rsidRPr="009E2E6C">
              <w:rPr>
                <w:rStyle w:val="Blue"/>
                <w:rFonts w:cs="Arial"/>
                <w:color w:val="auto"/>
                <w:sz w:val="18"/>
                <w:szCs w:val="18"/>
              </w:rPr>
              <w:t>Minimum</w:t>
            </w:r>
          </w:p>
          <w:p w14:paraId="701AC382" w14:textId="3DEE735D" w:rsidR="00237D9D" w:rsidRPr="00AC5381" w:rsidRDefault="00237D9D" w:rsidP="00237D9D">
            <w:pPr>
              <w:pStyle w:val="TableText"/>
              <w:rPr>
                <w:rStyle w:val="Blue"/>
                <w:rFonts w:cs="Arial"/>
                <w:color w:val="auto"/>
                <w:sz w:val="18"/>
                <w:szCs w:val="18"/>
              </w:rPr>
            </w:pPr>
            <w:r w:rsidRPr="000F3318">
              <w:rPr>
                <w:rStyle w:val="Blue"/>
                <w:rFonts w:cs="Arial"/>
                <w:color w:val="auto"/>
                <w:sz w:val="18"/>
                <w:szCs w:val="18"/>
              </w:rPr>
              <w:t>Condition 3.1.6</w:t>
            </w:r>
            <w:r w:rsidRPr="009E2E6C">
              <w:rPr>
                <w:rStyle w:val="Blue"/>
                <w:rFonts w:cs="Arial"/>
                <w:color w:val="auto"/>
                <w:sz w:val="18"/>
                <w:szCs w:val="18"/>
              </w:rPr>
              <w:t xml:space="preserve"> applies</w:t>
            </w:r>
          </w:p>
        </w:tc>
      </w:tr>
      <w:tr w:rsidR="00237D9D" w:rsidRPr="00D2050D" w14:paraId="4AE96C16" w14:textId="77777777" w:rsidTr="008807AF">
        <w:trPr>
          <w:cantSplit/>
        </w:trPr>
        <w:tc>
          <w:tcPr>
            <w:tcW w:w="611" w:type="pct"/>
            <w:vMerge/>
          </w:tcPr>
          <w:p w14:paraId="2B8D4AD7" w14:textId="77777777" w:rsidR="00237D9D" w:rsidRPr="001F4EC0" w:rsidRDefault="00237D9D" w:rsidP="00237D9D">
            <w:pPr>
              <w:pStyle w:val="TableText"/>
              <w:rPr>
                <w:rStyle w:val="Blue"/>
                <w:sz w:val="18"/>
                <w:szCs w:val="18"/>
              </w:rPr>
            </w:pPr>
          </w:p>
        </w:tc>
        <w:tc>
          <w:tcPr>
            <w:tcW w:w="764" w:type="pct"/>
          </w:tcPr>
          <w:p w14:paraId="61DB45C4" w14:textId="675C0A35" w:rsidR="00237D9D" w:rsidRPr="000551AE" w:rsidRDefault="00237D9D" w:rsidP="00237D9D">
            <w:pPr>
              <w:pStyle w:val="TableText"/>
              <w:rPr>
                <w:rFonts w:cs="Arial"/>
                <w:color w:val="000000" w:themeColor="text1"/>
                <w:sz w:val="18"/>
                <w:szCs w:val="18"/>
              </w:rPr>
            </w:pPr>
            <w:r w:rsidRPr="009E2E6C">
              <w:rPr>
                <w:rStyle w:val="Blue"/>
                <w:rFonts w:cs="Arial"/>
                <w:color w:val="auto"/>
                <w:sz w:val="18"/>
                <w:szCs w:val="18"/>
              </w:rPr>
              <w:t>Overflow operation (into storm storage) monitoring yes/no or start and end times</w:t>
            </w:r>
          </w:p>
        </w:tc>
        <w:tc>
          <w:tcPr>
            <w:tcW w:w="647" w:type="pct"/>
          </w:tcPr>
          <w:p w14:paraId="341061A5" w14:textId="1A996A0C" w:rsidR="00237D9D" w:rsidRPr="000551AE" w:rsidRDefault="00237D9D" w:rsidP="00237D9D">
            <w:pPr>
              <w:pStyle w:val="TableText"/>
              <w:rPr>
                <w:rStyle w:val="Blue"/>
                <w:color w:val="000000" w:themeColor="text1"/>
                <w:sz w:val="18"/>
                <w:szCs w:val="18"/>
              </w:rPr>
            </w:pPr>
            <w:r w:rsidRPr="009E2E6C">
              <w:rPr>
                <w:rStyle w:val="Blue"/>
                <w:rFonts w:cs="Arial"/>
                <w:color w:val="auto"/>
                <w:sz w:val="18"/>
                <w:szCs w:val="18"/>
              </w:rPr>
              <w:t>N/A</w:t>
            </w:r>
          </w:p>
        </w:tc>
        <w:tc>
          <w:tcPr>
            <w:tcW w:w="809" w:type="pct"/>
          </w:tcPr>
          <w:p w14:paraId="737ED0ED" w14:textId="519F84CF" w:rsidR="00237D9D" w:rsidRPr="000551AE" w:rsidRDefault="00237D9D" w:rsidP="00237D9D">
            <w:pPr>
              <w:pStyle w:val="TableText"/>
              <w:rPr>
                <w:rStyle w:val="Blue"/>
                <w:color w:val="000000" w:themeColor="text1"/>
                <w:sz w:val="18"/>
                <w:szCs w:val="18"/>
              </w:rPr>
            </w:pPr>
            <w:r w:rsidRPr="009E2E6C">
              <w:rPr>
                <w:rStyle w:val="Blue"/>
                <w:rFonts w:cs="Arial"/>
                <w:color w:val="auto"/>
                <w:sz w:val="18"/>
                <w:szCs w:val="18"/>
              </w:rPr>
              <w:t>N/A</w:t>
            </w:r>
          </w:p>
        </w:tc>
        <w:tc>
          <w:tcPr>
            <w:tcW w:w="647" w:type="pct"/>
          </w:tcPr>
          <w:p w14:paraId="63221A11" w14:textId="5779CDE2" w:rsidR="00237D9D" w:rsidRPr="000551AE" w:rsidRDefault="00237D9D" w:rsidP="00237D9D">
            <w:pPr>
              <w:pStyle w:val="TableText"/>
              <w:rPr>
                <w:rFonts w:cs="Arial"/>
                <w:color w:val="000000" w:themeColor="text1"/>
                <w:sz w:val="18"/>
                <w:szCs w:val="18"/>
              </w:rPr>
            </w:pPr>
            <w:r w:rsidRPr="009E2E6C">
              <w:rPr>
                <w:rStyle w:val="Blue"/>
                <w:rFonts w:cs="Arial"/>
                <w:color w:val="auto"/>
                <w:sz w:val="18"/>
                <w:szCs w:val="18"/>
              </w:rPr>
              <w:t>N/A</w:t>
            </w:r>
          </w:p>
        </w:tc>
        <w:tc>
          <w:tcPr>
            <w:tcW w:w="809" w:type="pct"/>
          </w:tcPr>
          <w:p w14:paraId="3B1EE8B8" w14:textId="7CA9AD0A" w:rsidR="00237D9D" w:rsidRPr="000551AE" w:rsidRDefault="00237D9D" w:rsidP="00237D9D">
            <w:pPr>
              <w:pStyle w:val="TableText"/>
              <w:rPr>
                <w:rStyle w:val="Blue"/>
                <w:rFonts w:cs="Arial"/>
                <w:color w:val="000000" w:themeColor="text1"/>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2BD2A3FA" w14:textId="5108C6CC" w:rsidR="00237D9D" w:rsidRPr="000551AE" w:rsidRDefault="00237D9D" w:rsidP="00237D9D">
            <w:pPr>
              <w:pStyle w:val="TableText"/>
              <w:rPr>
                <w:rFonts w:cs="Arial"/>
                <w:color w:val="000000" w:themeColor="text1"/>
                <w:sz w:val="18"/>
                <w:szCs w:val="18"/>
              </w:rPr>
            </w:pPr>
            <w:r w:rsidRPr="009E2E6C">
              <w:rPr>
                <w:rStyle w:val="Blue"/>
                <w:rFonts w:cs="Arial"/>
                <w:color w:val="auto"/>
                <w:sz w:val="18"/>
                <w:szCs w:val="18"/>
              </w:rPr>
              <w:t>N/A</w:t>
            </w:r>
          </w:p>
        </w:tc>
      </w:tr>
      <w:tr w:rsidR="00237D9D" w:rsidRPr="00D2050D" w14:paraId="669CF290" w14:textId="77777777" w:rsidTr="008807AF">
        <w:trPr>
          <w:cantSplit/>
        </w:trPr>
        <w:tc>
          <w:tcPr>
            <w:tcW w:w="611" w:type="pct"/>
            <w:vMerge/>
          </w:tcPr>
          <w:p w14:paraId="7D0F7EB4" w14:textId="77777777" w:rsidR="00237D9D" w:rsidRPr="001F4EC0" w:rsidRDefault="00237D9D" w:rsidP="00237D9D">
            <w:pPr>
              <w:pStyle w:val="TableText"/>
              <w:rPr>
                <w:rStyle w:val="Blue"/>
                <w:sz w:val="18"/>
                <w:szCs w:val="18"/>
              </w:rPr>
            </w:pPr>
          </w:p>
        </w:tc>
        <w:tc>
          <w:tcPr>
            <w:tcW w:w="764" w:type="pct"/>
          </w:tcPr>
          <w:p w14:paraId="567CBB05" w14:textId="3FD0B21D"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0A1FA3EF" w14:textId="79CA0385"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c>
          <w:tcPr>
            <w:tcW w:w="809" w:type="pct"/>
          </w:tcPr>
          <w:p w14:paraId="7AE0B7A0" w14:textId="572254F6" w:rsidR="00237D9D" w:rsidRPr="00B26C08" w:rsidRDefault="00237D9D" w:rsidP="00237D9D">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19F170FC" w14:textId="4BE44AD0" w:rsidR="00237D9D" w:rsidRPr="009E2E6C" w:rsidRDefault="00237D9D" w:rsidP="00237D9D">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9C3920A" w14:textId="5A2E06C9"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2C056914" w14:textId="208610ED"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r>
    </w:tbl>
    <w:p w14:paraId="7BDA9002" w14:textId="3B4D2F9B" w:rsidR="00452F4A" w:rsidRDefault="00452F4A" w:rsidP="008255E1">
      <w:pPr>
        <w:spacing w:before="120" w:after="120"/>
        <w:ind w:left="567"/>
        <w:rPr>
          <w:rStyle w:val="Pink"/>
          <w:rFonts w:ascii="Arial" w:hAnsi="Arial" w:cs="Arial"/>
          <w:sz w:val="18"/>
          <w:szCs w:val="18"/>
        </w:rPr>
      </w:pPr>
    </w:p>
    <w:p w14:paraId="5D02CA79" w14:textId="51640765" w:rsidR="001B3EEC" w:rsidRDefault="001B3EEC">
      <w:pPr>
        <w:rPr>
          <w:rStyle w:val="Pink"/>
        </w:rPr>
      </w:pPr>
      <w:r>
        <w:rPr>
          <w:rStyle w:val="Pink"/>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1B3EEC" w:rsidRPr="00D2050D" w14:paraId="38EB8C84" w14:textId="77777777" w:rsidTr="00651726">
        <w:trPr>
          <w:cantSplit/>
          <w:tblHeader/>
        </w:trPr>
        <w:tc>
          <w:tcPr>
            <w:tcW w:w="5000" w:type="pct"/>
            <w:gridSpan w:val="7"/>
            <w:shd w:val="clear" w:color="auto" w:fill="000000"/>
          </w:tcPr>
          <w:p w14:paraId="624F06C2" w14:textId="52C251D3" w:rsidR="001B3EEC" w:rsidRPr="007416ED" w:rsidRDefault="001B3EEC" w:rsidP="00651726">
            <w:pPr>
              <w:pStyle w:val="TableText"/>
              <w:rPr>
                <w:b/>
                <w:color w:val="FFFFFF"/>
                <w:sz w:val="18"/>
                <w:szCs w:val="18"/>
              </w:rPr>
            </w:pPr>
            <w:r w:rsidRPr="00534C4C">
              <w:rPr>
                <w:b/>
                <w:color w:val="FFFFFF"/>
                <w:sz w:val="18"/>
                <w:szCs w:val="18"/>
              </w:rPr>
              <w:lastRenderedPageBreak/>
              <w:t xml:space="preserve">Table </w:t>
            </w:r>
            <w:r w:rsidRPr="007416ED">
              <w:rPr>
                <w:b/>
                <w:color w:val="FFFFFF"/>
                <w:sz w:val="18"/>
                <w:szCs w:val="18"/>
              </w:rPr>
              <w:t>S3.1</w:t>
            </w:r>
            <w:r>
              <w:rPr>
                <w:b/>
                <w:color w:val="FFFFFF"/>
                <w:sz w:val="18"/>
                <w:szCs w:val="18"/>
              </w:rPr>
              <w:t>b</w:t>
            </w:r>
            <w:r w:rsidRPr="007416ED">
              <w:rPr>
                <w:b/>
                <w:color w:val="FFFFFF"/>
                <w:sz w:val="18"/>
                <w:szCs w:val="18"/>
              </w:rPr>
              <w:t xml:space="preserve"> Point Source emissions to water (other than sewer) – emission limits and monitoring requirements</w:t>
            </w:r>
          </w:p>
          <w:p w14:paraId="0CC33C43" w14:textId="18B09195" w:rsidR="001B3EEC" w:rsidRPr="00A136AB" w:rsidRDefault="001B3EEC" w:rsidP="00651726">
            <w:pPr>
              <w:pStyle w:val="TableText"/>
              <w:rPr>
                <w:b/>
                <w:color w:val="FFFFFF"/>
                <w:sz w:val="18"/>
                <w:szCs w:val="18"/>
              </w:rPr>
            </w:pPr>
            <w:r w:rsidRPr="007416ED">
              <w:rPr>
                <w:b/>
                <w:color w:val="FFFFFF"/>
                <w:sz w:val="18"/>
                <w:szCs w:val="18"/>
              </w:rPr>
              <w:t xml:space="preserve">Effective </w:t>
            </w:r>
            <w:r>
              <w:rPr>
                <w:b/>
                <w:color w:val="FFFFFF"/>
                <w:sz w:val="18"/>
                <w:szCs w:val="18"/>
              </w:rPr>
              <w:t>from</w:t>
            </w:r>
            <w:r w:rsidRPr="007416ED">
              <w:rPr>
                <w:b/>
                <w:color w:val="FFFFFF"/>
                <w:sz w:val="18"/>
                <w:szCs w:val="18"/>
              </w:rPr>
              <w:t xml:space="preserve"> 3</w:t>
            </w:r>
            <w:r>
              <w:rPr>
                <w:b/>
                <w:color w:val="FFFFFF"/>
                <w:sz w:val="18"/>
                <w:szCs w:val="18"/>
              </w:rPr>
              <w:t>1</w:t>
            </w:r>
            <w:r w:rsidRPr="007416ED">
              <w:rPr>
                <w:b/>
                <w:color w:val="FFFFFF"/>
                <w:sz w:val="18"/>
                <w:szCs w:val="18"/>
              </w:rPr>
              <w:t>/03/2027</w:t>
            </w:r>
          </w:p>
        </w:tc>
      </w:tr>
      <w:tr w:rsidR="001B3EEC" w:rsidRPr="001F4EC0" w14:paraId="1C30F976" w14:textId="77777777" w:rsidTr="00651726">
        <w:trPr>
          <w:cantSplit/>
          <w:tblHeader/>
        </w:trPr>
        <w:tc>
          <w:tcPr>
            <w:tcW w:w="611" w:type="pct"/>
          </w:tcPr>
          <w:p w14:paraId="3F7A63F1" w14:textId="77777777" w:rsidR="001B3EEC" w:rsidRPr="001F4EC0" w:rsidRDefault="001B3EEC" w:rsidP="00651726">
            <w:pPr>
              <w:pStyle w:val="TableText"/>
              <w:rPr>
                <w:b/>
                <w:sz w:val="18"/>
                <w:szCs w:val="18"/>
              </w:rPr>
            </w:pPr>
            <w:r w:rsidRPr="001F4EC0">
              <w:rPr>
                <w:b/>
                <w:sz w:val="18"/>
                <w:szCs w:val="18"/>
              </w:rPr>
              <w:t>Effluents and discharge points</w:t>
            </w:r>
          </w:p>
        </w:tc>
        <w:tc>
          <w:tcPr>
            <w:tcW w:w="764" w:type="pct"/>
          </w:tcPr>
          <w:p w14:paraId="5558F309" w14:textId="77777777" w:rsidR="001B3EEC" w:rsidRPr="001F4EC0" w:rsidRDefault="001B3EEC" w:rsidP="00651726">
            <w:pPr>
              <w:pStyle w:val="TableText"/>
              <w:rPr>
                <w:b/>
                <w:sz w:val="18"/>
                <w:szCs w:val="18"/>
              </w:rPr>
            </w:pPr>
            <w:r w:rsidRPr="001F4EC0">
              <w:rPr>
                <w:b/>
                <w:sz w:val="18"/>
                <w:szCs w:val="18"/>
              </w:rPr>
              <w:t xml:space="preserve">Parameter  </w:t>
            </w:r>
          </w:p>
        </w:tc>
        <w:tc>
          <w:tcPr>
            <w:tcW w:w="647" w:type="pct"/>
          </w:tcPr>
          <w:p w14:paraId="50707BFB" w14:textId="77777777" w:rsidR="001B3EEC" w:rsidRPr="001F4EC0" w:rsidRDefault="001B3EEC" w:rsidP="00651726">
            <w:pPr>
              <w:pStyle w:val="TableText"/>
              <w:rPr>
                <w:b/>
                <w:sz w:val="18"/>
                <w:szCs w:val="18"/>
              </w:rPr>
            </w:pPr>
            <w:r w:rsidRPr="001F4EC0">
              <w:rPr>
                <w:b/>
                <w:sz w:val="18"/>
                <w:szCs w:val="18"/>
              </w:rPr>
              <w:t>Limit (including unit)</w:t>
            </w:r>
          </w:p>
        </w:tc>
        <w:tc>
          <w:tcPr>
            <w:tcW w:w="809" w:type="pct"/>
          </w:tcPr>
          <w:p w14:paraId="0651329D" w14:textId="77777777" w:rsidR="001B3EEC" w:rsidRPr="001F4EC0" w:rsidRDefault="001B3EEC" w:rsidP="00651726">
            <w:pPr>
              <w:pStyle w:val="TableText"/>
              <w:rPr>
                <w:b/>
                <w:sz w:val="18"/>
                <w:szCs w:val="18"/>
              </w:rPr>
            </w:pPr>
            <w:r w:rsidRPr="001F4EC0">
              <w:rPr>
                <w:b/>
                <w:sz w:val="18"/>
                <w:szCs w:val="18"/>
              </w:rPr>
              <w:t>Reference Period</w:t>
            </w:r>
          </w:p>
        </w:tc>
        <w:tc>
          <w:tcPr>
            <w:tcW w:w="647" w:type="pct"/>
          </w:tcPr>
          <w:p w14:paraId="740F701F" w14:textId="77777777" w:rsidR="001B3EEC" w:rsidRPr="001F4EC0" w:rsidRDefault="001B3EEC" w:rsidP="00651726">
            <w:pPr>
              <w:pStyle w:val="TableText"/>
              <w:rPr>
                <w:b/>
                <w:sz w:val="18"/>
                <w:szCs w:val="18"/>
              </w:rPr>
            </w:pPr>
            <w:r w:rsidRPr="001F4EC0">
              <w:rPr>
                <w:b/>
                <w:sz w:val="18"/>
                <w:szCs w:val="18"/>
              </w:rPr>
              <w:t>Limit of effective range</w:t>
            </w:r>
          </w:p>
        </w:tc>
        <w:tc>
          <w:tcPr>
            <w:tcW w:w="809" w:type="pct"/>
          </w:tcPr>
          <w:p w14:paraId="0F4D5338" w14:textId="77777777" w:rsidR="001B3EEC" w:rsidRPr="001F4EC0" w:rsidRDefault="001B3EEC" w:rsidP="00651726">
            <w:pPr>
              <w:pStyle w:val="TableText"/>
              <w:rPr>
                <w:b/>
                <w:sz w:val="18"/>
                <w:szCs w:val="18"/>
              </w:rPr>
            </w:pPr>
            <w:r w:rsidRPr="001F4EC0">
              <w:rPr>
                <w:b/>
                <w:sz w:val="18"/>
                <w:szCs w:val="18"/>
              </w:rPr>
              <w:t>Monitoring frequency</w:t>
            </w:r>
          </w:p>
        </w:tc>
        <w:tc>
          <w:tcPr>
            <w:tcW w:w="713" w:type="pct"/>
          </w:tcPr>
          <w:p w14:paraId="247E4BDC" w14:textId="77777777" w:rsidR="001B3EEC" w:rsidRPr="001F4EC0" w:rsidRDefault="001B3EEC" w:rsidP="00651726">
            <w:pPr>
              <w:pStyle w:val="TableText"/>
              <w:rPr>
                <w:b/>
                <w:sz w:val="18"/>
                <w:szCs w:val="18"/>
              </w:rPr>
            </w:pPr>
            <w:r w:rsidRPr="001F4EC0">
              <w:rPr>
                <w:b/>
                <w:sz w:val="18"/>
                <w:szCs w:val="18"/>
              </w:rPr>
              <w:t>Compliance Statistic</w:t>
            </w:r>
          </w:p>
        </w:tc>
      </w:tr>
      <w:tr w:rsidR="001B3EEC" w:rsidRPr="001F4EC0" w14:paraId="3FABC350" w14:textId="77777777" w:rsidTr="00651726">
        <w:trPr>
          <w:cantSplit/>
        </w:trPr>
        <w:tc>
          <w:tcPr>
            <w:tcW w:w="611" w:type="pct"/>
            <w:vMerge w:val="restart"/>
          </w:tcPr>
          <w:p w14:paraId="1DDEE2BC" w14:textId="77777777" w:rsidR="001B3EEC" w:rsidRPr="00A136AB" w:rsidRDefault="001B3EEC" w:rsidP="00651726">
            <w:pPr>
              <w:pStyle w:val="TableText"/>
              <w:rPr>
                <w:rStyle w:val="Blue"/>
                <w:color w:val="000000" w:themeColor="text1"/>
                <w:sz w:val="18"/>
                <w:szCs w:val="18"/>
              </w:rPr>
            </w:pPr>
            <w:r w:rsidRPr="00A136AB">
              <w:rPr>
                <w:rStyle w:val="Blue"/>
                <w:color w:val="000000" w:themeColor="text1"/>
                <w:sz w:val="18"/>
                <w:szCs w:val="18"/>
              </w:rPr>
              <w:t>A1 Secondary treated sewage effluent with nutrient removal via Final Effluent Discharge Point</w:t>
            </w:r>
          </w:p>
        </w:tc>
        <w:tc>
          <w:tcPr>
            <w:tcW w:w="764" w:type="pct"/>
          </w:tcPr>
          <w:p w14:paraId="0AAD08FD"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Dry weather flow</w:t>
            </w:r>
          </w:p>
        </w:tc>
        <w:tc>
          <w:tcPr>
            <w:tcW w:w="647" w:type="pct"/>
          </w:tcPr>
          <w:p w14:paraId="2B3E785A"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2237 m</w:t>
            </w:r>
            <w:r w:rsidRPr="00A136AB">
              <w:rPr>
                <w:rStyle w:val="Blue"/>
                <w:rFonts w:cs="Calibri"/>
                <w:color w:val="000000" w:themeColor="text1"/>
                <w:sz w:val="18"/>
                <w:szCs w:val="18"/>
                <w:vertAlign w:val="superscript"/>
              </w:rPr>
              <w:t>3</w:t>
            </w:r>
            <w:r w:rsidRPr="00A136AB">
              <w:rPr>
                <w:rStyle w:val="Blue"/>
                <w:rFonts w:cs="Calibri"/>
                <w:color w:val="000000" w:themeColor="text1"/>
                <w:sz w:val="18"/>
                <w:szCs w:val="18"/>
              </w:rPr>
              <w:t>/day</w:t>
            </w:r>
          </w:p>
          <w:p w14:paraId="169BCF24" w14:textId="77777777" w:rsidR="001B3EEC" w:rsidRPr="00A136AB" w:rsidRDefault="001B3EEC" w:rsidP="00651726">
            <w:pPr>
              <w:pStyle w:val="TableText"/>
              <w:rPr>
                <w:rStyle w:val="Blue"/>
                <w:rFonts w:cs="Calibri"/>
                <w:color w:val="000000" w:themeColor="text1"/>
                <w:sz w:val="18"/>
                <w:szCs w:val="18"/>
              </w:rPr>
            </w:pPr>
          </w:p>
          <w:p w14:paraId="726665A0" w14:textId="77777777" w:rsidR="001B3EEC" w:rsidRPr="00A136AB" w:rsidRDefault="001B3EEC" w:rsidP="00651726">
            <w:pPr>
              <w:pStyle w:val="TableText"/>
              <w:rPr>
                <w:rStyle w:val="Blue"/>
                <w:rFonts w:cs="Calibri"/>
                <w:color w:val="000000" w:themeColor="text1"/>
                <w:sz w:val="18"/>
                <w:szCs w:val="18"/>
              </w:rPr>
            </w:pPr>
          </w:p>
        </w:tc>
        <w:tc>
          <w:tcPr>
            <w:tcW w:w="809" w:type="pct"/>
          </w:tcPr>
          <w:p w14:paraId="5D55AB40"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Total daily volume</w:t>
            </w:r>
          </w:p>
        </w:tc>
        <w:tc>
          <w:tcPr>
            <w:tcW w:w="647" w:type="pct"/>
          </w:tcPr>
          <w:p w14:paraId="3A97A778"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 xml:space="preserve">N/A                                                                </w:t>
            </w:r>
          </w:p>
        </w:tc>
        <w:tc>
          <w:tcPr>
            <w:tcW w:w="809" w:type="pct"/>
          </w:tcPr>
          <w:p w14:paraId="67006BAD"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Continuous</w:t>
            </w:r>
          </w:p>
        </w:tc>
        <w:tc>
          <w:tcPr>
            <w:tcW w:w="713" w:type="pct"/>
          </w:tcPr>
          <w:p w14:paraId="162FB7D2"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Conditions 3.1.5 and 3.3.10 apply</w:t>
            </w:r>
          </w:p>
        </w:tc>
      </w:tr>
      <w:tr w:rsidR="001B3EEC" w:rsidRPr="001F4EC0" w14:paraId="4CBADE08" w14:textId="77777777" w:rsidTr="00651726">
        <w:trPr>
          <w:cantSplit/>
        </w:trPr>
        <w:tc>
          <w:tcPr>
            <w:tcW w:w="611" w:type="pct"/>
            <w:vMerge/>
          </w:tcPr>
          <w:p w14:paraId="3B70AD9A" w14:textId="77777777" w:rsidR="001B3EEC" w:rsidRPr="00A136AB" w:rsidRDefault="001B3EEC" w:rsidP="00651726">
            <w:pPr>
              <w:pStyle w:val="TableText"/>
              <w:rPr>
                <w:rStyle w:val="Blue"/>
                <w:color w:val="000000" w:themeColor="text1"/>
                <w:sz w:val="18"/>
                <w:szCs w:val="18"/>
              </w:rPr>
            </w:pPr>
          </w:p>
        </w:tc>
        <w:tc>
          <w:tcPr>
            <w:tcW w:w="764" w:type="pct"/>
          </w:tcPr>
          <w:p w14:paraId="6CC0C91B"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15-minute instantaneous or averaged flow</w:t>
            </w:r>
          </w:p>
        </w:tc>
        <w:tc>
          <w:tcPr>
            <w:tcW w:w="647" w:type="pct"/>
          </w:tcPr>
          <w:p w14:paraId="3AEFFAAF"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No limit set. Record as l/s</w:t>
            </w:r>
          </w:p>
        </w:tc>
        <w:tc>
          <w:tcPr>
            <w:tcW w:w="809" w:type="pct"/>
          </w:tcPr>
          <w:p w14:paraId="2370D861"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15 minutes</w:t>
            </w:r>
          </w:p>
        </w:tc>
        <w:tc>
          <w:tcPr>
            <w:tcW w:w="647" w:type="pct"/>
          </w:tcPr>
          <w:p w14:paraId="3B29BBAF"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N/A</w:t>
            </w:r>
          </w:p>
        </w:tc>
        <w:tc>
          <w:tcPr>
            <w:tcW w:w="809" w:type="pct"/>
          </w:tcPr>
          <w:p w14:paraId="4B11F620"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Continuous</w:t>
            </w:r>
          </w:p>
        </w:tc>
        <w:tc>
          <w:tcPr>
            <w:tcW w:w="713" w:type="pct"/>
          </w:tcPr>
          <w:p w14:paraId="0B1C0365" w14:textId="77777777" w:rsidR="001B3EEC" w:rsidRPr="00A136AB" w:rsidRDefault="001B3EEC" w:rsidP="00651726">
            <w:pPr>
              <w:pStyle w:val="TableText"/>
              <w:rPr>
                <w:rStyle w:val="Blue"/>
                <w:rFonts w:cs="Calibri"/>
                <w:color w:val="000000" w:themeColor="text1"/>
                <w:sz w:val="18"/>
                <w:szCs w:val="18"/>
              </w:rPr>
            </w:pPr>
            <w:r w:rsidRPr="00A136AB">
              <w:rPr>
                <w:rStyle w:val="Blue"/>
                <w:rFonts w:cs="Calibri"/>
                <w:color w:val="000000" w:themeColor="text1"/>
                <w:sz w:val="18"/>
                <w:szCs w:val="18"/>
              </w:rPr>
              <w:t>N/A</w:t>
            </w:r>
          </w:p>
        </w:tc>
      </w:tr>
      <w:tr w:rsidR="001B3EEC" w:rsidRPr="001F4EC0" w14:paraId="39504F13" w14:textId="77777777" w:rsidTr="00651726">
        <w:trPr>
          <w:cantSplit/>
        </w:trPr>
        <w:tc>
          <w:tcPr>
            <w:tcW w:w="611" w:type="pct"/>
            <w:vMerge/>
          </w:tcPr>
          <w:p w14:paraId="37E4B66B" w14:textId="77777777" w:rsidR="001B3EEC" w:rsidRPr="001F4EC0" w:rsidRDefault="001B3EEC" w:rsidP="00651726">
            <w:pPr>
              <w:pStyle w:val="TableText"/>
              <w:rPr>
                <w:rStyle w:val="Blue"/>
                <w:sz w:val="18"/>
                <w:szCs w:val="18"/>
              </w:rPr>
            </w:pPr>
          </w:p>
        </w:tc>
        <w:tc>
          <w:tcPr>
            <w:tcW w:w="764" w:type="pct"/>
          </w:tcPr>
          <w:p w14:paraId="5C36F4B8"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ATU-BOD as O</w:t>
            </w:r>
            <w:r w:rsidRPr="007416ED">
              <w:rPr>
                <w:rStyle w:val="Blue"/>
                <w:rFonts w:cs="Calibri"/>
                <w:color w:val="000000" w:themeColor="text1"/>
                <w:sz w:val="18"/>
                <w:szCs w:val="18"/>
                <w:vertAlign w:val="subscript"/>
              </w:rPr>
              <w:t>2</w:t>
            </w:r>
          </w:p>
        </w:tc>
        <w:tc>
          <w:tcPr>
            <w:tcW w:w="647" w:type="pct"/>
          </w:tcPr>
          <w:p w14:paraId="43572C7B"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16 mg/l</w:t>
            </w:r>
          </w:p>
        </w:tc>
        <w:tc>
          <w:tcPr>
            <w:tcW w:w="809" w:type="pct"/>
          </w:tcPr>
          <w:p w14:paraId="02524B45"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Instantaneous (spot sample)</w:t>
            </w:r>
          </w:p>
        </w:tc>
        <w:tc>
          <w:tcPr>
            <w:tcW w:w="647" w:type="pct"/>
          </w:tcPr>
          <w:p w14:paraId="2A1E4EB7"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N/A</w:t>
            </w:r>
          </w:p>
        </w:tc>
        <w:tc>
          <w:tcPr>
            <w:tcW w:w="809" w:type="pct"/>
          </w:tcPr>
          <w:p w14:paraId="67BE823F"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As specified in schedule 3B</w:t>
            </w:r>
          </w:p>
        </w:tc>
        <w:tc>
          <w:tcPr>
            <w:tcW w:w="713" w:type="pct"/>
          </w:tcPr>
          <w:p w14:paraId="12978B79"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Look up table</w:t>
            </w:r>
          </w:p>
          <w:p w14:paraId="5ACE599A"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(Conditions 3.1.2 and 3.1.3 apply)</w:t>
            </w:r>
          </w:p>
        </w:tc>
      </w:tr>
      <w:tr w:rsidR="001B3EEC" w:rsidRPr="001F4EC0" w14:paraId="012846DE" w14:textId="77777777" w:rsidTr="00651726">
        <w:trPr>
          <w:cantSplit/>
        </w:trPr>
        <w:tc>
          <w:tcPr>
            <w:tcW w:w="611" w:type="pct"/>
            <w:vMerge/>
          </w:tcPr>
          <w:p w14:paraId="58F6557B" w14:textId="77777777" w:rsidR="001B3EEC" w:rsidRPr="001F4EC0" w:rsidRDefault="001B3EEC" w:rsidP="00651726">
            <w:pPr>
              <w:pStyle w:val="TableText"/>
              <w:rPr>
                <w:rStyle w:val="Blue"/>
                <w:sz w:val="18"/>
                <w:szCs w:val="18"/>
              </w:rPr>
            </w:pPr>
          </w:p>
        </w:tc>
        <w:tc>
          <w:tcPr>
            <w:tcW w:w="764" w:type="pct"/>
          </w:tcPr>
          <w:p w14:paraId="7D3A37C1"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ATU-BOD as O</w:t>
            </w:r>
            <w:r w:rsidRPr="007416ED">
              <w:rPr>
                <w:rStyle w:val="Blue"/>
                <w:rFonts w:cs="Calibri"/>
                <w:color w:val="000000" w:themeColor="text1"/>
                <w:sz w:val="18"/>
                <w:szCs w:val="18"/>
                <w:vertAlign w:val="subscript"/>
              </w:rPr>
              <w:t>2</w:t>
            </w:r>
          </w:p>
        </w:tc>
        <w:tc>
          <w:tcPr>
            <w:tcW w:w="647" w:type="pct"/>
          </w:tcPr>
          <w:p w14:paraId="3D79F2C8"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51 mg/l</w:t>
            </w:r>
          </w:p>
        </w:tc>
        <w:tc>
          <w:tcPr>
            <w:tcW w:w="809" w:type="pct"/>
          </w:tcPr>
          <w:p w14:paraId="0A63AC50"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Instantaneous (spot sample)</w:t>
            </w:r>
          </w:p>
        </w:tc>
        <w:tc>
          <w:tcPr>
            <w:tcW w:w="647" w:type="pct"/>
          </w:tcPr>
          <w:p w14:paraId="2CD641BF"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N/A</w:t>
            </w:r>
          </w:p>
        </w:tc>
        <w:tc>
          <w:tcPr>
            <w:tcW w:w="809" w:type="pct"/>
          </w:tcPr>
          <w:p w14:paraId="32A4F735"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As specified in schedule 3B</w:t>
            </w:r>
          </w:p>
        </w:tc>
        <w:tc>
          <w:tcPr>
            <w:tcW w:w="713" w:type="pct"/>
          </w:tcPr>
          <w:p w14:paraId="7DAC7648"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Maximum</w:t>
            </w:r>
          </w:p>
          <w:p w14:paraId="5C4293AD" w14:textId="77777777" w:rsidR="001B3EEC" w:rsidRPr="007416ED" w:rsidRDefault="001B3EEC" w:rsidP="00651726">
            <w:pPr>
              <w:pStyle w:val="TableText"/>
              <w:rPr>
                <w:rStyle w:val="Blue"/>
                <w:rFonts w:cs="Calibri"/>
                <w:color w:val="000000" w:themeColor="text1"/>
                <w:sz w:val="18"/>
                <w:szCs w:val="18"/>
              </w:rPr>
            </w:pPr>
            <w:r w:rsidRPr="007416ED">
              <w:rPr>
                <w:rStyle w:val="Blue"/>
                <w:rFonts w:cs="Calibri"/>
                <w:color w:val="000000" w:themeColor="text1"/>
                <w:sz w:val="18"/>
                <w:szCs w:val="18"/>
              </w:rPr>
              <w:t>(Condition 3.1.3 applies)</w:t>
            </w:r>
          </w:p>
        </w:tc>
      </w:tr>
      <w:tr w:rsidR="001B3EEC" w:rsidRPr="001F4EC0" w14:paraId="15D53AAC" w14:textId="77777777" w:rsidTr="00651726">
        <w:trPr>
          <w:cantSplit/>
        </w:trPr>
        <w:tc>
          <w:tcPr>
            <w:tcW w:w="611" w:type="pct"/>
            <w:vMerge/>
          </w:tcPr>
          <w:p w14:paraId="01335F29" w14:textId="77777777" w:rsidR="001B3EEC" w:rsidRPr="001F4EC0" w:rsidRDefault="001B3EEC" w:rsidP="00651726">
            <w:pPr>
              <w:pStyle w:val="TableText"/>
              <w:rPr>
                <w:rStyle w:val="Blue"/>
                <w:sz w:val="18"/>
                <w:szCs w:val="18"/>
              </w:rPr>
            </w:pPr>
          </w:p>
        </w:tc>
        <w:tc>
          <w:tcPr>
            <w:tcW w:w="764" w:type="pct"/>
          </w:tcPr>
          <w:p w14:paraId="2AD65754"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Ammoniacal nitrogen (expressed as N)</w:t>
            </w:r>
          </w:p>
        </w:tc>
        <w:tc>
          <w:tcPr>
            <w:tcW w:w="647" w:type="pct"/>
          </w:tcPr>
          <w:p w14:paraId="7BE0EFAA" w14:textId="0C8DC34D" w:rsidR="001B3EEC" w:rsidRPr="00BC577D" w:rsidRDefault="001B3EEC" w:rsidP="00651726">
            <w:pPr>
              <w:pStyle w:val="TableText"/>
              <w:rPr>
                <w:rStyle w:val="Blue"/>
                <w:rFonts w:cs="Calibri"/>
                <w:color w:val="000000" w:themeColor="text1"/>
                <w:sz w:val="18"/>
                <w:szCs w:val="18"/>
              </w:rPr>
            </w:pPr>
            <w:r>
              <w:rPr>
                <w:rStyle w:val="Blue"/>
                <w:rFonts w:cs="Calibri"/>
                <w:color w:val="000000" w:themeColor="text1"/>
                <w:sz w:val="18"/>
                <w:szCs w:val="18"/>
              </w:rPr>
              <w:t>8</w:t>
            </w:r>
            <w:r w:rsidRPr="00BC577D">
              <w:rPr>
                <w:rStyle w:val="Blue"/>
                <w:rFonts w:cs="Calibri"/>
                <w:color w:val="000000" w:themeColor="text1"/>
                <w:sz w:val="18"/>
                <w:szCs w:val="18"/>
              </w:rPr>
              <w:t xml:space="preserve"> mg/l</w:t>
            </w:r>
          </w:p>
        </w:tc>
        <w:tc>
          <w:tcPr>
            <w:tcW w:w="809" w:type="pct"/>
          </w:tcPr>
          <w:p w14:paraId="7F573C83"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Instantaneous (spot sample)</w:t>
            </w:r>
          </w:p>
        </w:tc>
        <w:tc>
          <w:tcPr>
            <w:tcW w:w="647" w:type="pct"/>
          </w:tcPr>
          <w:p w14:paraId="50B95776"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N/A</w:t>
            </w:r>
          </w:p>
        </w:tc>
        <w:tc>
          <w:tcPr>
            <w:tcW w:w="809" w:type="pct"/>
          </w:tcPr>
          <w:p w14:paraId="715D3D07"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As specified in schedule 3B</w:t>
            </w:r>
          </w:p>
        </w:tc>
        <w:tc>
          <w:tcPr>
            <w:tcW w:w="713" w:type="pct"/>
          </w:tcPr>
          <w:p w14:paraId="20FB3CB7"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Look up table</w:t>
            </w:r>
          </w:p>
          <w:p w14:paraId="61550608"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(Conditions 3.1.2 and 3.1.3 apply)</w:t>
            </w:r>
          </w:p>
        </w:tc>
      </w:tr>
      <w:tr w:rsidR="001B3EEC" w:rsidRPr="001F4EC0" w14:paraId="6AB69F76" w14:textId="77777777" w:rsidTr="00651726">
        <w:trPr>
          <w:cantSplit/>
        </w:trPr>
        <w:tc>
          <w:tcPr>
            <w:tcW w:w="611" w:type="pct"/>
            <w:vMerge/>
          </w:tcPr>
          <w:p w14:paraId="3038A330" w14:textId="77777777" w:rsidR="001B3EEC" w:rsidRPr="001F4EC0" w:rsidRDefault="001B3EEC" w:rsidP="00651726">
            <w:pPr>
              <w:pStyle w:val="TableText"/>
              <w:rPr>
                <w:rStyle w:val="Blue"/>
                <w:sz w:val="18"/>
                <w:szCs w:val="18"/>
              </w:rPr>
            </w:pPr>
          </w:p>
        </w:tc>
        <w:tc>
          <w:tcPr>
            <w:tcW w:w="764" w:type="pct"/>
          </w:tcPr>
          <w:p w14:paraId="07D945F4"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Ammoniacal nitrogen (expressed as N)</w:t>
            </w:r>
          </w:p>
        </w:tc>
        <w:tc>
          <w:tcPr>
            <w:tcW w:w="647" w:type="pct"/>
          </w:tcPr>
          <w:p w14:paraId="355D4921" w14:textId="5BEF93F6"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3</w:t>
            </w:r>
            <w:r>
              <w:rPr>
                <w:rStyle w:val="Blue"/>
                <w:rFonts w:cs="Calibri"/>
                <w:color w:val="000000" w:themeColor="text1"/>
                <w:sz w:val="18"/>
                <w:szCs w:val="18"/>
              </w:rPr>
              <w:t>0</w:t>
            </w:r>
            <w:r w:rsidRPr="00BC577D">
              <w:rPr>
                <w:rStyle w:val="Blue"/>
                <w:rFonts w:cs="Calibri"/>
                <w:color w:val="000000" w:themeColor="text1"/>
                <w:sz w:val="18"/>
                <w:szCs w:val="18"/>
              </w:rPr>
              <w:t xml:space="preserve"> mg/l</w:t>
            </w:r>
          </w:p>
        </w:tc>
        <w:tc>
          <w:tcPr>
            <w:tcW w:w="809" w:type="pct"/>
          </w:tcPr>
          <w:p w14:paraId="56CB4643"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Instantaneous (spot sample)</w:t>
            </w:r>
          </w:p>
        </w:tc>
        <w:tc>
          <w:tcPr>
            <w:tcW w:w="647" w:type="pct"/>
          </w:tcPr>
          <w:p w14:paraId="4F5358EC"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N/A</w:t>
            </w:r>
          </w:p>
        </w:tc>
        <w:tc>
          <w:tcPr>
            <w:tcW w:w="809" w:type="pct"/>
          </w:tcPr>
          <w:p w14:paraId="4B8734BE"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As specified in schedule 3B</w:t>
            </w:r>
          </w:p>
        </w:tc>
        <w:tc>
          <w:tcPr>
            <w:tcW w:w="713" w:type="pct"/>
          </w:tcPr>
          <w:p w14:paraId="1CFF4327"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Maximum</w:t>
            </w:r>
          </w:p>
          <w:p w14:paraId="07BFF8C0"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(Condition 3.1.3 applies)</w:t>
            </w:r>
          </w:p>
        </w:tc>
      </w:tr>
      <w:tr w:rsidR="001B3EEC" w:rsidRPr="001F4EC0" w14:paraId="5AB51059" w14:textId="77777777" w:rsidTr="00651726">
        <w:trPr>
          <w:cantSplit/>
        </w:trPr>
        <w:tc>
          <w:tcPr>
            <w:tcW w:w="611" w:type="pct"/>
            <w:vMerge/>
          </w:tcPr>
          <w:p w14:paraId="7B10572B" w14:textId="77777777" w:rsidR="001B3EEC" w:rsidRPr="001F4EC0" w:rsidRDefault="001B3EEC" w:rsidP="00651726">
            <w:pPr>
              <w:pStyle w:val="TableText"/>
              <w:rPr>
                <w:rStyle w:val="Blue"/>
                <w:sz w:val="18"/>
                <w:szCs w:val="18"/>
              </w:rPr>
            </w:pPr>
          </w:p>
        </w:tc>
        <w:tc>
          <w:tcPr>
            <w:tcW w:w="764" w:type="pct"/>
          </w:tcPr>
          <w:p w14:paraId="3CECFCA4"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Suspended solids (measured after drying at 105°C)</w:t>
            </w:r>
          </w:p>
        </w:tc>
        <w:tc>
          <w:tcPr>
            <w:tcW w:w="647" w:type="pct"/>
          </w:tcPr>
          <w:p w14:paraId="6AA4E855" w14:textId="65E0930C" w:rsidR="001B3EEC" w:rsidRPr="00BC577D" w:rsidRDefault="00220AE2" w:rsidP="00651726">
            <w:pPr>
              <w:pStyle w:val="TableText"/>
              <w:rPr>
                <w:rStyle w:val="Blue"/>
                <w:rFonts w:cs="Calibri"/>
                <w:color w:val="000000" w:themeColor="text1"/>
                <w:sz w:val="18"/>
                <w:szCs w:val="18"/>
              </w:rPr>
            </w:pPr>
            <w:r>
              <w:rPr>
                <w:rStyle w:val="Blue"/>
                <w:rFonts w:cs="Calibri"/>
                <w:color w:val="000000" w:themeColor="text1"/>
                <w:sz w:val="18"/>
                <w:szCs w:val="18"/>
              </w:rPr>
              <w:t>24</w:t>
            </w:r>
            <w:r w:rsidR="001B3EEC" w:rsidRPr="00BC577D">
              <w:rPr>
                <w:rStyle w:val="Blue"/>
                <w:rFonts w:cs="Calibri"/>
                <w:color w:val="000000" w:themeColor="text1"/>
                <w:sz w:val="18"/>
                <w:szCs w:val="18"/>
              </w:rPr>
              <w:t xml:space="preserve"> mg/l</w:t>
            </w:r>
          </w:p>
        </w:tc>
        <w:tc>
          <w:tcPr>
            <w:tcW w:w="809" w:type="pct"/>
          </w:tcPr>
          <w:p w14:paraId="5371ED07"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Instantaneous (spot sample)</w:t>
            </w:r>
          </w:p>
        </w:tc>
        <w:tc>
          <w:tcPr>
            <w:tcW w:w="647" w:type="pct"/>
          </w:tcPr>
          <w:p w14:paraId="549F11D0"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N/A</w:t>
            </w:r>
          </w:p>
        </w:tc>
        <w:tc>
          <w:tcPr>
            <w:tcW w:w="809" w:type="pct"/>
          </w:tcPr>
          <w:p w14:paraId="757B4475"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As specified in schedule 3B</w:t>
            </w:r>
          </w:p>
        </w:tc>
        <w:tc>
          <w:tcPr>
            <w:tcW w:w="713" w:type="pct"/>
          </w:tcPr>
          <w:p w14:paraId="14FE2BED"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Look up table</w:t>
            </w:r>
          </w:p>
          <w:p w14:paraId="75E7DA77" w14:textId="77777777" w:rsidR="001B3EEC" w:rsidRPr="00BC577D" w:rsidRDefault="001B3EEC" w:rsidP="00651726">
            <w:pPr>
              <w:pStyle w:val="TableText"/>
              <w:rPr>
                <w:rStyle w:val="Blue"/>
                <w:rFonts w:cs="Calibri"/>
                <w:color w:val="000000" w:themeColor="text1"/>
                <w:sz w:val="18"/>
                <w:szCs w:val="18"/>
              </w:rPr>
            </w:pPr>
            <w:r w:rsidRPr="00BC577D">
              <w:rPr>
                <w:rStyle w:val="Blue"/>
                <w:rFonts w:cs="Calibri"/>
                <w:color w:val="000000" w:themeColor="text1"/>
                <w:sz w:val="18"/>
                <w:szCs w:val="18"/>
              </w:rPr>
              <w:t>(Conditions 3.1.2 and 3.1.3 apply)</w:t>
            </w:r>
          </w:p>
        </w:tc>
      </w:tr>
      <w:tr w:rsidR="001B3EEC" w:rsidRPr="001F4EC0" w14:paraId="6301365A" w14:textId="77777777" w:rsidTr="00651726">
        <w:trPr>
          <w:cantSplit/>
        </w:trPr>
        <w:tc>
          <w:tcPr>
            <w:tcW w:w="611" w:type="pct"/>
            <w:vMerge/>
          </w:tcPr>
          <w:p w14:paraId="6F410FC1" w14:textId="77777777" w:rsidR="001B3EEC" w:rsidRPr="00FC55D1" w:rsidRDefault="001B3EEC" w:rsidP="00651726">
            <w:pPr>
              <w:pStyle w:val="TableText"/>
              <w:rPr>
                <w:rStyle w:val="Blue"/>
              </w:rPr>
            </w:pPr>
          </w:p>
        </w:tc>
        <w:tc>
          <w:tcPr>
            <w:tcW w:w="764" w:type="pct"/>
          </w:tcPr>
          <w:p w14:paraId="2E064EC2"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Total phosphorus as P</w:t>
            </w:r>
          </w:p>
        </w:tc>
        <w:tc>
          <w:tcPr>
            <w:tcW w:w="647" w:type="pct"/>
          </w:tcPr>
          <w:p w14:paraId="430834D4"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1 mg/l</w:t>
            </w:r>
          </w:p>
        </w:tc>
        <w:tc>
          <w:tcPr>
            <w:tcW w:w="809" w:type="pct"/>
          </w:tcPr>
          <w:p w14:paraId="2CDF8661"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24-hour composite</w:t>
            </w:r>
          </w:p>
          <w:p w14:paraId="1632F728" w14:textId="77777777" w:rsidR="001B3EEC" w:rsidRPr="00263899" w:rsidRDefault="001B3EEC" w:rsidP="00651726">
            <w:pPr>
              <w:pStyle w:val="TableText"/>
              <w:rPr>
                <w:rStyle w:val="Blue"/>
                <w:color w:val="000000" w:themeColor="text1"/>
                <w:sz w:val="18"/>
                <w:szCs w:val="18"/>
              </w:rPr>
            </w:pPr>
          </w:p>
        </w:tc>
        <w:tc>
          <w:tcPr>
            <w:tcW w:w="647" w:type="pct"/>
          </w:tcPr>
          <w:p w14:paraId="3C406AAF"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N/A</w:t>
            </w:r>
          </w:p>
        </w:tc>
        <w:tc>
          <w:tcPr>
            <w:tcW w:w="809" w:type="pct"/>
          </w:tcPr>
          <w:p w14:paraId="0E499B69"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As specified in schedule 3B</w:t>
            </w:r>
          </w:p>
        </w:tc>
        <w:tc>
          <w:tcPr>
            <w:tcW w:w="713" w:type="pct"/>
          </w:tcPr>
          <w:p w14:paraId="38DBCAD6"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Annual mean (Condition 3.1.3 applies)</w:t>
            </w:r>
          </w:p>
        </w:tc>
      </w:tr>
      <w:tr w:rsidR="001B3EEC" w:rsidRPr="001F4EC0" w14:paraId="11CF130E" w14:textId="77777777" w:rsidTr="00651726">
        <w:trPr>
          <w:cantSplit/>
        </w:trPr>
        <w:tc>
          <w:tcPr>
            <w:tcW w:w="611" w:type="pct"/>
            <w:vMerge/>
          </w:tcPr>
          <w:p w14:paraId="408F06E4" w14:textId="77777777" w:rsidR="001B3EEC" w:rsidRPr="00FC55D1" w:rsidRDefault="001B3EEC" w:rsidP="00651726">
            <w:pPr>
              <w:pStyle w:val="TableText"/>
              <w:rPr>
                <w:rStyle w:val="Blue"/>
              </w:rPr>
            </w:pPr>
          </w:p>
        </w:tc>
        <w:tc>
          <w:tcPr>
            <w:tcW w:w="764" w:type="pct"/>
          </w:tcPr>
          <w:p w14:paraId="4A083DC2"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Total iron as Fe</w:t>
            </w:r>
          </w:p>
        </w:tc>
        <w:tc>
          <w:tcPr>
            <w:tcW w:w="647" w:type="pct"/>
          </w:tcPr>
          <w:p w14:paraId="393608A7"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4000 µg/l</w:t>
            </w:r>
          </w:p>
        </w:tc>
        <w:tc>
          <w:tcPr>
            <w:tcW w:w="809" w:type="pct"/>
          </w:tcPr>
          <w:p w14:paraId="68F6CBF4"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Instantaneous (spot sample)</w:t>
            </w:r>
          </w:p>
        </w:tc>
        <w:tc>
          <w:tcPr>
            <w:tcW w:w="647" w:type="pct"/>
          </w:tcPr>
          <w:p w14:paraId="5EFB2EF3"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N/A</w:t>
            </w:r>
          </w:p>
        </w:tc>
        <w:tc>
          <w:tcPr>
            <w:tcW w:w="809" w:type="pct"/>
          </w:tcPr>
          <w:p w14:paraId="6544FBEA"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As specified in schedule 3B</w:t>
            </w:r>
          </w:p>
        </w:tc>
        <w:tc>
          <w:tcPr>
            <w:tcW w:w="713" w:type="pct"/>
          </w:tcPr>
          <w:p w14:paraId="22811F78"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Look up table</w:t>
            </w:r>
          </w:p>
          <w:p w14:paraId="4EA101CE"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(Conditions 3.1.2 and 3.1.3 apply)</w:t>
            </w:r>
          </w:p>
        </w:tc>
      </w:tr>
      <w:tr w:rsidR="001B3EEC" w:rsidRPr="001F4EC0" w14:paraId="233F8D75" w14:textId="77777777" w:rsidTr="00651726">
        <w:trPr>
          <w:cantSplit/>
        </w:trPr>
        <w:tc>
          <w:tcPr>
            <w:tcW w:w="611" w:type="pct"/>
            <w:vMerge/>
          </w:tcPr>
          <w:p w14:paraId="501AC40C" w14:textId="77777777" w:rsidR="001B3EEC" w:rsidRPr="00FC55D1" w:rsidRDefault="001B3EEC" w:rsidP="00651726">
            <w:pPr>
              <w:pStyle w:val="TableText"/>
              <w:rPr>
                <w:rStyle w:val="Blue"/>
              </w:rPr>
            </w:pPr>
          </w:p>
        </w:tc>
        <w:tc>
          <w:tcPr>
            <w:tcW w:w="764" w:type="pct"/>
          </w:tcPr>
          <w:p w14:paraId="2DDFD089"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Total iron as Fe</w:t>
            </w:r>
          </w:p>
        </w:tc>
        <w:tc>
          <w:tcPr>
            <w:tcW w:w="647" w:type="pct"/>
          </w:tcPr>
          <w:p w14:paraId="7E4FD8E1"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8000 µg/l</w:t>
            </w:r>
          </w:p>
        </w:tc>
        <w:tc>
          <w:tcPr>
            <w:tcW w:w="809" w:type="pct"/>
          </w:tcPr>
          <w:p w14:paraId="58402A05"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Instantaneous (spot sample)</w:t>
            </w:r>
          </w:p>
        </w:tc>
        <w:tc>
          <w:tcPr>
            <w:tcW w:w="647" w:type="pct"/>
          </w:tcPr>
          <w:p w14:paraId="3098EC71"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N/A</w:t>
            </w:r>
          </w:p>
        </w:tc>
        <w:tc>
          <w:tcPr>
            <w:tcW w:w="809" w:type="pct"/>
          </w:tcPr>
          <w:p w14:paraId="75B370BB"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As specified in schedule 3B</w:t>
            </w:r>
          </w:p>
        </w:tc>
        <w:tc>
          <w:tcPr>
            <w:tcW w:w="713" w:type="pct"/>
          </w:tcPr>
          <w:p w14:paraId="7FF8B349"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Maximum</w:t>
            </w:r>
          </w:p>
          <w:p w14:paraId="0302F361" w14:textId="77777777" w:rsidR="001B3EEC" w:rsidRPr="00263899" w:rsidRDefault="001B3EEC" w:rsidP="00651726">
            <w:pPr>
              <w:pStyle w:val="TableText"/>
              <w:rPr>
                <w:rStyle w:val="Blue"/>
                <w:color w:val="000000" w:themeColor="text1"/>
                <w:sz w:val="18"/>
                <w:szCs w:val="18"/>
              </w:rPr>
            </w:pPr>
            <w:r w:rsidRPr="00263899">
              <w:rPr>
                <w:rStyle w:val="Blue"/>
                <w:color w:val="000000" w:themeColor="text1"/>
                <w:sz w:val="18"/>
                <w:szCs w:val="18"/>
              </w:rPr>
              <w:t>(Condition 3.1.3 applies)</w:t>
            </w:r>
          </w:p>
        </w:tc>
      </w:tr>
      <w:tr w:rsidR="001B3EEC" w:rsidRPr="001F4EC0" w14:paraId="04E0622D" w14:textId="77777777" w:rsidTr="00651726">
        <w:trPr>
          <w:cantSplit/>
        </w:trPr>
        <w:tc>
          <w:tcPr>
            <w:tcW w:w="611" w:type="pct"/>
            <w:vMerge/>
          </w:tcPr>
          <w:p w14:paraId="58228457" w14:textId="77777777" w:rsidR="001B3EEC" w:rsidRPr="00FC55D1" w:rsidRDefault="001B3EEC" w:rsidP="00651726">
            <w:pPr>
              <w:pStyle w:val="TableText"/>
              <w:rPr>
                <w:rStyle w:val="Blue"/>
              </w:rPr>
            </w:pPr>
          </w:p>
        </w:tc>
        <w:tc>
          <w:tcPr>
            <w:tcW w:w="764" w:type="pct"/>
          </w:tcPr>
          <w:p w14:paraId="3F3BEF59" w14:textId="77777777" w:rsidR="001B3EEC" w:rsidRPr="00EF6C21" w:rsidRDefault="001B3EEC" w:rsidP="00651726">
            <w:pPr>
              <w:pStyle w:val="TableText"/>
              <w:rPr>
                <w:rStyle w:val="Blue"/>
                <w:sz w:val="18"/>
                <w:szCs w:val="18"/>
              </w:rPr>
            </w:pPr>
            <w:r w:rsidRPr="00AC0749">
              <w:rPr>
                <w:rStyle w:val="Blue"/>
                <w:color w:val="auto"/>
                <w:sz w:val="18"/>
                <w:szCs w:val="18"/>
              </w:rPr>
              <w:t>Total aluminium as Al</w:t>
            </w:r>
          </w:p>
        </w:tc>
        <w:tc>
          <w:tcPr>
            <w:tcW w:w="647" w:type="pct"/>
          </w:tcPr>
          <w:p w14:paraId="7959F8D4" w14:textId="77777777" w:rsidR="001B3EEC" w:rsidRPr="00EF6C21" w:rsidRDefault="001B3EEC" w:rsidP="00651726">
            <w:pPr>
              <w:pStyle w:val="TableText"/>
              <w:rPr>
                <w:rStyle w:val="Blue"/>
                <w:sz w:val="18"/>
                <w:szCs w:val="18"/>
              </w:rPr>
            </w:pPr>
            <w:r w:rsidRPr="00AC0749">
              <w:rPr>
                <w:rStyle w:val="Blue"/>
                <w:color w:val="auto"/>
                <w:sz w:val="18"/>
                <w:szCs w:val="18"/>
              </w:rPr>
              <w:t>1 mg/l</w:t>
            </w:r>
          </w:p>
        </w:tc>
        <w:tc>
          <w:tcPr>
            <w:tcW w:w="809" w:type="pct"/>
          </w:tcPr>
          <w:p w14:paraId="0BABD282" w14:textId="77777777" w:rsidR="001B3EEC" w:rsidRPr="00EF6C21" w:rsidRDefault="001B3EEC" w:rsidP="00651726">
            <w:pPr>
              <w:pStyle w:val="TableText"/>
              <w:rPr>
                <w:rStyle w:val="Blue"/>
                <w:sz w:val="18"/>
                <w:szCs w:val="18"/>
              </w:rPr>
            </w:pPr>
            <w:r w:rsidRPr="00AC0749">
              <w:rPr>
                <w:rStyle w:val="Blue"/>
                <w:color w:val="auto"/>
                <w:sz w:val="18"/>
                <w:szCs w:val="18"/>
              </w:rPr>
              <w:t>Instantaneous (spot sample)</w:t>
            </w:r>
          </w:p>
        </w:tc>
        <w:tc>
          <w:tcPr>
            <w:tcW w:w="647" w:type="pct"/>
          </w:tcPr>
          <w:p w14:paraId="59B77182" w14:textId="77777777" w:rsidR="001B3EEC" w:rsidRPr="00EF6C21" w:rsidRDefault="001B3EEC" w:rsidP="00651726">
            <w:pPr>
              <w:pStyle w:val="TableText"/>
              <w:rPr>
                <w:rStyle w:val="Blue"/>
                <w:sz w:val="18"/>
                <w:szCs w:val="18"/>
              </w:rPr>
            </w:pPr>
            <w:r w:rsidRPr="00483DBD">
              <w:rPr>
                <w:rStyle w:val="Blue"/>
                <w:color w:val="auto"/>
                <w:sz w:val="18"/>
                <w:szCs w:val="18"/>
              </w:rPr>
              <w:t>N/A</w:t>
            </w:r>
          </w:p>
        </w:tc>
        <w:tc>
          <w:tcPr>
            <w:tcW w:w="809" w:type="pct"/>
          </w:tcPr>
          <w:p w14:paraId="6D8A6F7A" w14:textId="77777777" w:rsidR="001B3EEC" w:rsidRPr="00EF6C21" w:rsidRDefault="001B3EEC" w:rsidP="00651726">
            <w:pPr>
              <w:pStyle w:val="TableText"/>
              <w:rPr>
                <w:rStyle w:val="Blue"/>
                <w:sz w:val="18"/>
                <w:szCs w:val="18"/>
              </w:rPr>
            </w:pPr>
            <w:r w:rsidRPr="00483DBD">
              <w:rPr>
                <w:rStyle w:val="Blue"/>
                <w:color w:val="auto"/>
                <w:sz w:val="18"/>
                <w:szCs w:val="18"/>
              </w:rPr>
              <w:t>As specified in schedule 3B</w:t>
            </w:r>
          </w:p>
        </w:tc>
        <w:tc>
          <w:tcPr>
            <w:tcW w:w="713" w:type="pct"/>
          </w:tcPr>
          <w:p w14:paraId="72E380B2" w14:textId="77777777" w:rsidR="001B3EEC" w:rsidRPr="00C64BA8" w:rsidRDefault="001B3EEC" w:rsidP="00651726">
            <w:pPr>
              <w:pStyle w:val="TableText"/>
              <w:rPr>
                <w:rStyle w:val="Blue"/>
                <w:color w:val="auto"/>
                <w:sz w:val="18"/>
                <w:szCs w:val="18"/>
              </w:rPr>
            </w:pPr>
            <w:r w:rsidRPr="00C64BA8">
              <w:rPr>
                <w:rStyle w:val="Blue"/>
                <w:color w:val="auto"/>
                <w:sz w:val="18"/>
                <w:szCs w:val="18"/>
              </w:rPr>
              <w:t>Maximum</w:t>
            </w:r>
          </w:p>
          <w:p w14:paraId="1CCD23BA" w14:textId="77777777" w:rsidR="001B3EEC" w:rsidRPr="00EF6C21" w:rsidRDefault="001B3EEC" w:rsidP="00651726">
            <w:pPr>
              <w:pStyle w:val="TableText"/>
              <w:rPr>
                <w:rStyle w:val="Blue"/>
                <w:sz w:val="18"/>
                <w:szCs w:val="18"/>
              </w:rPr>
            </w:pPr>
            <w:r w:rsidRPr="00C64BA8">
              <w:rPr>
                <w:rStyle w:val="Blue"/>
                <w:color w:val="auto"/>
                <w:sz w:val="18"/>
                <w:szCs w:val="18"/>
              </w:rPr>
              <w:t>(Condition 3.1.3 applies)</w:t>
            </w:r>
          </w:p>
        </w:tc>
      </w:tr>
      <w:tr w:rsidR="001B3EEC" w:rsidRPr="001F4EC0" w14:paraId="4A61536E" w14:textId="77777777" w:rsidTr="00651726">
        <w:trPr>
          <w:cantSplit/>
        </w:trPr>
        <w:tc>
          <w:tcPr>
            <w:tcW w:w="611" w:type="pct"/>
            <w:vMerge/>
          </w:tcPr>
          <w:p w14:paraId="2F231664" w14:textId="77777777" w:rsidR="001B3EEC" w:rsidRPr="00FC55D1" w:rsidRDefault="001B3EEC" w:rsidP="00651726">
            <w:pPr>
              <w:pStyle w:val="TableText"/>
              <w:rPr>
                <w:rStyle w:val="Blue"/>
              </w:rPr>
            </w:pPr>
          </w:p>
        </w:tc>
        <w:tc>
          <w:tcPr>
            <w:tcW w:w="764" w:type="pct"/>
          </w:tcPr>
          <w:p w14:paraId="701EBD16"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Visible oil or grease</w:t>
            </w:r>
          </w:p>
        </w:tc>
        <w:tc>
          <w:tcPr>
            <w:tcW w:w="647" w:type="pct"/>
          </w:tcPr>
          <w:p w14:paraId="6648EF20"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No significant trace present so far as is reasonably practicable</w:t>
            </w:r>
          </w:p>
        </w:tc>
        <w:tc>
          <w:tcPr>
            <w:tcW w:w="809" w:type="pct"/>
          </w:tcPr>
          <w:p w14:paraId="170A7B77"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Instantaneous (visual examination)</w:t>
            </w:r>
          </w:p>
        </w:tc>
        <w:tc>
          <w:tcPr>
            <w:tcW w:w="647" w:type="pct"/>
          </w:tcPr>
          <w:p w14:paraId="082F39BC"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N/A</w:t>
            </w:r>
          </w:p>
        </w:tc>
        <w:tc>
          <w:tcPr>
            <w:tcW w:w="809" w:type="pct"/>
          </w:tcPr>
          <w:p w14:paraId="16C688F0"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N/A</w:t>
            </w:r>
          </w:p>
        </w:tc>
        <w:tc>
          <w:tcPr>
            <w:tcW w:w="713" w:type="pct"/>
          </w:tcPr>
          <w:p w14:paraId="59801609"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No significant trace</w:t>
            </w:r>
          </w:p>
          <w:p w14:paraId="21DA2F9D"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(Condition 3.1.3 applies)</w:t>
            </w:r>
          </w:p>
        </w:tc>
      </w:tr>
      <w:tr w:rsidR="001B3EEC" w:rsidRPr="001F4EC0" w14:paraId="2F08BBFF" w14:textId="77777777" w:rsidTr="00651726">
        <w:trPr>
          <w:cantSplit/>
        </w:trPr>
        <w:tc>
          <w:tcPr>
            <w:tcW w:w="611" w:type="pct"/>
            <w:vMerge/>
          </w:tcPr>
          <w:p w14:paraId="12CA820C" w14:textId="77777777" w:rsidR="001B3EEC" w:rsidRPr="00FC55D1" w:rsidRDefault="001B3EEC" w:rsidP="00651726">
            <w:pPr>
              <w:pStyle w:val="TableText"/>
              <w:rPr>
                <w:rStyle w:val="Blue"/>
              </w:rPr>
            </w:pPr>
          </w:p>
        </w:tc>
        <w:tc>
          <w:tcPr>
            <w:tcW w:w="764" w:type="pct"/>
          </w:tcPr>
          <w:p w14:paraId="7DEBCD17" w14:textId="77777777" w:rsidR="001B3EEC" w:rsidRPr="001B3EEC" w:rsidRDefault="001B3EEC" w:rsidP="00651726">
            <w:pPr>
              <w:pStyle w:val="TableText"/>
              <w:rPr>
                <w:rStyle w:val="Blue"/>
                <w:color w:val="000000" w:themeColor="text1"/>
                <w:sz w:val="18"/>
                <w:szCs w:val="18"/>
                <w:lang w:val="pl-PL"/>
              </w:rPr>
            </w:pPr>
            <w:r w:rsidRPr="001B3EEC">
              <w:rPr>
                <w:rStyle w:val="Blue"/>
                <w:color w:val="000000" w:themeColor="text1"/>
                <w:sz w:val="18"/>
                <w:szCs w:val="18"/>
                <w:lang w:val="pl-PL"/>
              </w:rPr>
              <w:t>ATU-BOD as O</w:t>
            </w:r>
            <w:r w:rsidRPr="001B3EEC">
              <w:rPr>
                <w:rStyle w:val="Blue"/>
                <w:color w:val="000000" w:themeColor="text1"/>
                <w:sz w:val="18"/>
                <w:szCs w:val="18"/>
                <w:vertAlign w:val="subscript"/>
                <w:lang w:val="pl-PL"/>
              </w:rPr>
              <w:t>2</w:t>
            </w:r>
            <w:r w:rsidRPr="001B3EEC">
              <w:rPr>
                <w:rStyle w:val="Blue"/>
                <w:color w:val="000000" w:themeColor="text1"/>
                <w:sz w:val="18"/>
                <w:szCs w:val="18"/>
                <w:lang w:val="pl-PL"/>
              </w:rPr>
              <w:t xml:space="preserve"> (UWWTR)</w:t>
            </w:r>
          </w:p>
        </w:tc>
        <w:tc>
          <w:tcPr>
            <w:tcW w:w="647" w:type="pct"/>
          </w:tcPr>
          <w:p w14:paraId="5A27D72D"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Minimum of 70 % removal compared to influent</w:t>
            </w:r>
          </w:p>
        </w:tc>
        <w:tc>
          <w:tcPr>
            <w:tcW w:w="809" w:type="pct"/>
            <w:vMerge w:val="restart"/>
          </w:tcPr>
          <w:p w14:paraId="4576C1DF"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vMerge w:val="restart"/>
          </w:tcPr>
          <w:p w14:paraId="77F870C2"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 xml:space="preserve">To be compliant a sample has to meet the 70% removal standard or the 25 mg/l limit not both </w:t>
            </w:r>
          </w:p>
        </w:tc>
        <w:tc>
          <w:tcPr>
            <w:tcW w:w="809" w:type="pct"/>
            <w:vMerge w:val="restart"/>
          </w:tcPr>
          <w:p w14:paraId="110AC022"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 xml:space="preserve">As specified in schedule 3C </w:t>
            </w:r>
          </w:p>
        </w:tc>
        <w:tc>
          <w:tcPr>
            <w:tcW w:w="713" w:type="pct"/>
            <w:vMerge w:val="restart"/>
          </w:tcPr>
          <w:p w14:paraId="6479A35A"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Look up table</w:t>
            </w:r>
          </w:p>
          <w:p w14:paraId="297CAD15"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 xml:space="preserve">(Conditions 3.1.2 and 3.1.4 apply) </w:t>
            </w:r>
          </w:p>
        </w:tc>
      </w:tr>
      <w:tr w:rsidR="001B3EEC" w:rsidRPr="001F4EC0" w14:paraId="681D06DD" w14:textId="77777777" w:rsidTr="00651726">
        <w:trPr>
          <w:cantSplit/>
        </w:trPr>
        <w:tc>
          <w:tcPr>
            <w:tcW w:w="611" w:type="pct"/>
            <w:vMerge/>
          </w:tcPr>
          <w:p w14:paraId="7D20F668" w14:textId="77777777" w:rsidR="001B3EEC" w:rsidRPr="00FC55D1" w:rsidRDefault="001B3EEC" w:rsidP="00651726">
            <w:pPr>
              <w:pStyle w:val="TableText"/>
              <w:rPr>
                <w:rStyle w:val="Blue"/>
              </w:rPr>
            </w:pPr>
          </w:p>
        </w:tc>
        <w:tc>
          <w:tcPr>
            <w:tcW w:w="764" w:type="pct"/>
          </w:tcPr>
          <w:p w14:paraId="7499ECA3" w14:textId="77777777" w:rsidR="001B3EEC" w:rsidRPr="001B3EEC" w:rsidRDefault="001B3EEC" w:rsidP="00651726">
            <w:pPr>
              <w:pStyle w:val="TableText"/>
              <w:rPr>
                <w:rStyle w:val="Blue"/>
                <w:color w:val="000000" w:themeColor="text1"/>
                <w:sz w:val="18"/>
                <w:szCs w:val="18"/>
                <w:lang w:val="pl-PL"/>
              </w:rPr>
            </w:pPr>
            <w:r w:rsidRPr="001B3EEC">
              <w:rPr>
                <w:rStyle w:val="Blue"/>
                <w:color w:val="000000" w:themeColor="text1"/>
                <w:sz w:val="18"/>
                <w:szCs w:val="18"/>
                <w:lang w:val="pl-PL"/>
              </w:rPr>
              <w:t>ATU-BOD as O</w:t>
            </w:r>
            <w:r w:rsidRPr="001B3EEC">
              <w:rPr>
                <w:rStyle w:val="Blue"/>
                <w:color w:val="000000" w:themeColor="text1"/>
                <w:sz w:val="18"/>
                <w:szCs w:val="18"/>
                <w:vertAlign w:val="subscript"/>
                <w:lang w:val="pl-PL"/>
              </w:rPr>
              <w:t>2</w:t>
            </w:r>
            <w:r w:rsidRPr="001B3EEC">
              <w:rPr>
                <w:rStyle w:val="Blue"/>
                <w:color w:val="000000" w:themeColor="text1"/>
                <w:sz w:val="18"/>
                <w:szCs w:val="18"/>
                <w:lang w:val="pl-PL"/>
              </w:rPr>
              <w:t xml:space="preserve"> (UWWTR)</w:t>
            </w:r>
          </w:p>
        </w:tc>
        <w:tc>
          <w:tcPr>
            <w:tcW w:w="647" w:type="pct"/>
          </w:tcPr>
          <w:p w14:paraId="501828F8"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25 mg/l</w:t>
            </w:r>
          </w:p>
        </w:tc>
        <w:tc>
          <w:tcPr>
            <w:tcW w:w="809" w:type="pct"/>
            <w:vMerge/>
          </w:tcPr>
          <w:p w14:paraId="49E88065" w14:textId="77777777" w:rsidR="001B3EEC" w:rsidRPr="001B3EEC" w:rsidRDefault="001B3EEC" w:rsidP="00651726">
            <w:pPr>
              <w:pStyle w:val="TableText"/>
              <w:rPr>
                <w:rStyle w:val="Blue"/>
                <w:color w:val="000000" w:themeColor="text1"/>
                <w:sz w:val="18"/>
                <w:szCs w:val="18"/>
              </w:rPr>
            </w:pPr>
          </w:p>
        </w:tc>
        <w:tc>
          <w:tcPr>
            <w:tcW w:w="647" w:type="pct"/>
            <w:vMerge/>
          </w:tcPr>
          <w:p w14:paraId="77927569" w14:textId="77777777" w:rsidR="001B3EEC" w:rsidRPr="001B3EEC" w:rsidRDefault="001B3EEC" w:rsidP="00651726">
            <w:pPr>
              <w:pStyle w:val="TableText"/>
              <w:rPr>
                <w:rStyle w:val="Blue"/>
                <w:color w:val="000000" w:themeColor="text1"/>
                <w:sz w:val="18"/>
                <w:szCs w:val="18"/>
              </w:rPr>
            </w:pPr>
          </w:p>
        </w:tc>
        <w:tc>
          <w:tcPr>
            <w:tcW w:w="809" w:type="pct"/>
            <w:vMerge/>
          </w:tcPr>
          <w:p w14:paraId="48AF2B5D" w14:textId="77777777" w:rsidR="001B3EEC" w:rsidRPr="001B3EEC" w:rsidRDefault="001B3EEC" w:rsidP="00651726">
            <w:pPr>
              <w:pStyle w:val="TableText"/>
              <w:rPr>
                <w:rStyle w:val="Blue"/>
                <w:color w:val="000000" w:themeColor="text1"/>
                <w:sz w:val="18"/>
                <w:szCs w:val="18"/>
              </w:rPr>
            </w:pPr>
          </w:p>
        </w:tc>
        <w:tc>
          <w:tcPr>
            <w:tcW w:w="713" w:type="pct"/>
            <w:vMerge/>
          </w:tcPr>
          <w:p w14:paraId="031F701F" w14:textId="77777777" w:rsidR="001B3EEC" w:rsidRPr="001B3EEC" w:rsidRDefault="001B3EEC" w:rsidP="00651726">
            <w:pPr>
              <w:pStyle w:val="TableText"/>
              <w:rPr>
                <w:rStyle w:val="Blue"/>
                <w:color w:val="000000" w:themeColor="text1"/>
                <w:sz w:val="18"/>
                <w:szCs w:val="18"/>
              </w:rPr>
            </w:pPr>
          </w:p>
        </w:tc>
      </w:tr>
      <w:tr w:rsidR="001B3EEC" w:rsidRPr="001F4EC0" w14:paraId="449CC173" w14:textId="77777777" w:rsidTr="00651726">
        <w:trPr>
          <w:cantSplit/>
        </w:trPr>
        <w:tc>
          <w:tcPr>
            <w:tcW w:w="611" w:type="pct"/>
            <w:vMerge/>
          </w:tcPr>
          <w:p w14:paraId="3C9D2F91" w14:textId="77777777" w:rsidR="001B3EEC" w:rsidRPr="00FC55D1" w:rsidRDefault="001B3EEC" w:rsidP="00651726">
            <w:pPr>
              <w:pStyle w:val="TableText"/>
              <w:rPr>
                <w:rStyle w:val="Blue"/>
              </w:rPr>
            </w:pPr>
          </w:p>
        </w:tc>
        <w:tc>
          <w:tcPr>
            <w:tcW w:w="764" w:type="pct"/>
          </w:tcPr>
          <w:p w14:paraId="7536B200" w14:textId="77777777" w:rsidR="001B3EEC" w:rsidRPr="001B3EEC" w:rsidRDefault="001B3EEC" w:rsidP="00651726">
            <w:pPr>
              <w:pStyle w:val="TableText"/>
              <w:rPr>
                <w:rStyle w:val="Blue"/>
                <w:color w:val="000000" w:themeColor="text1"/>
                <w:sz w:val="18"/>
                <w:szCs w:val="18"/>
                <w:lang w:val="pl-PL"/>
              </w:rPr>
            </w:pPr>
            <w:r w:rsidRPr="001B3EEC">
              <w:rPr>
                <w:rStyle w:val="Blue"/>
                <w:color w:val="000000" w:themeColor="text1"/>
                <w:sz w:val="18"/>
                <w:szCs w:val="18"/>
                <w:lang w:val="pl-PL"/>
              </w:rPr>
              <w:t>ATU-BOD as O</w:t>
            </w:r>
            <w:r w:rsidRPr="001B3EEC">
              <w:rPr>
                <w:rStyle w:val="Blue"/>
                <w:color w:val="000000" w:themeColor="text1"/>
                <w:sz w:val="18"/>
                <w:szCs w:val="18"/>
                <w:vertAlign w:val="subscript"/>
                <w:lang w:val="pl-PL"/>
              </w:rPr>
              <w:t>2</w:t>
            </w:r>
            <w:r w:rsidRPr="001B3EEC">
              <w:rPr>
                <w:rStyle w:val="Blue"/>
                <w:color w:val="000000" w:themeColor="text1"/>
                <w:sz w:val="18"/>
                <w:szCs w:val="18"/>
                <w:lang w:val="pl-PL"/>
              </w:rPr>
              <w:t xml:space="preserve"> (UWWTR)</w:t>
            </w:r>
          </w:p>
        </w:tc>
        <w:tc>
          <w:tcPr>
            <w:tcW w:w="647" w:type="pct"/>
          </w:tcPr>
          <w:p w14:paraId="4E57B285"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50 mg/l</w:t>
            </w:r>
          </w:p>
        </w:tc>
        <w:tc>
          <w:tcPr>
            <w:tcW w:w="809" w:type="pct"/>
          </w:tcPr>
          <w:p w14:paraId="1568705C"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tcPr>
          <w:p w14:paraId="62AB3D4E"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This limit does not apply if a sample has met the 70% removal standard</w:t>
            </w:r>
          </w:p>
        </w:tc>
        <w:tc>
          <w:tcPr>
            <w:tcW w:w="809" w:type="pct"/>
          </w:tcPr>
          <w:p w14:paraId="5E5BC8E7"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As specified in schedule 3C</w:t>
            </w:r>
          </w:p>
          <w:p w14:paraId="02373185" w14:textId="77777777" w:rsidR="001B3EEC" w:rsidRPr="001B3EEC" w:rsidRDefault="001B3EEC" w:rsidP="00651726">
            <w:pPr>
              <w:pStyle w:val="TableText"/>
              <w:rPr>
                <w:rStyle w:val="Blue"/>
                <w:color w:val="000000" w:themeColor="text1"/>
                <w:sz w:val="18"/>
                <w:szCs w:val="18"/>
              </w:rPr>
            </w:pPr>
          </w:p>
        </w:tc>
        <w:tc>
          <w:tcPr>
            <w:tcW w:w="713" w:type="pct"/>
          </w:tcPr>
          <w:p w14:paraId="1A736880"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Maximum</w:t>
            </w:r>
          </w:p>
          <w:p w14:paraId="587CBE48"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(Condition 3.1.4 applies)</w:t>
            </w:r>
          </w:p>
        </w:tc>
      </w:tr>
      <w:tr w:rsidR="001B3EEC" w:rsidRPr="001F4EC0" w14:paraId="18F9A5AE" w14:textId="77777777" w:rsidTr="00651726">
        <w:trPr>
          <w:cantSplit/>
        </w:trPr>
        <w:tc>
          <w:tcPr>
            <w:tcW w:w="611" w:type="pct"/>
            <w:vMerge/>
          </w:tcPr>
          <w:p w14:paraId="4CB624D4" w14:textId="77777777" w:rsidR="001B3EEC" w:rsidRPr="00FC55D1" w:rsidRDefault="001B3EEC" w:rsidP="00651726">
            <w:pPr>
              <w:pStyle w:val="TableText"/>
              <w:rPr>
                <w:rStyle w:val="Blue"/>
              </w:rPr>
            </w:pPr>
          </w:p>
        </w:tc>
        <w:tc>
          <w:tcPr>
            <w:tcW w:w="764" w:type="pct"/>
          </w:tcPr>
          <w:p w14:paraId="02AFC0DF"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COD as O</w:t>
            </w:r>
            <w:r w:rsidRPr="001B3EEC">
              <w:rPr>
                <w:rStyle w:val="Blue"/>
                <w:color w:val="000000" w:themeColor="text1"/>
                <w:sz w:val="18"/>
                <w:szCs w:val="18"/>
                <w:vertAlign w:val="subscript"/>
              </w:rPr>
              <w:t>2</w:t>
            </w:r>
            <w:r w:rsidRPr="001B3EEC">
              <w:rPr>
                <w:rStyle w:val="Blue"/>
                <w:color w:val="000000" w:themeColor="text1"/>
                <w:sz w:val="18"/>
                <w:szCs w:val="18"/>
              </w:rPr>
              <w:t xml:space="preserve"> (UWWTR)</w:t>
            </w:r>
          </w:p>
        </w:tc>
        <w:tc>
          <w:tcPr>
            <w:tcW w:w="647" w:type="pct"/>
          </w:tcPr>
          <w:p w14:paraId="2B86D50C"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Minimum of 75 % removal compared to influent</w:t>
            </w:r>
          </w:p>
        </w:tc>
        <w:tc>
          <w:tcPr>
            <w:tcW w:w="809" w:type="pct"/>
            <w:vMerge w:val="restart"/>
          </w:tcPr>
          <w:p w14:paraId="6EA80360"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vMerge w:val="restart"/>
          </w:tcPr>
          <w:p w14:paraId="3E967ECC"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 xml:space="preserve">To be compliant a sample has to meet the 75% removal standard or the 125 mg/l limit not both </w:t>
            </w:r>
          </w:p>
        </w:tc>
        <w:tc>
          <w:tcPr>
            <w:tcW w:w="809" w:type="pct"/>
            <w:vMerge w:val="restart"/>
          </w:tcPr>
          <w:p w14:paraId="2E8B3AF1"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As specified in schedule 3C</w:t>
            </w:r>
          </w:p>
        </w:tc>
        <w:tc>
          <w:tcPr>
            <w:tcW w:w="713" w:type="pct"/>
            <w:vMerge w:val="restart"/>
          </w:tcPr>
          <w:p w14:paraId="2E60F96E"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Look up table</w:t>
            </w:r>
          </w:p>
          <w:p w14:paraId="594DCE8C"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 xml:space="preserve">(Conditions 3.1.2 and 3.1.4 apply) </w:t>
            </w:r>
          </w:p>
        </w:tc>
      </w:tr>
      <w:tr w:rsidR="001B3EEC" w:rsidRPr="001F4EC0" w14:paraId="7001028B" w14:textId="77777777" w:rsidTr="00651726">
        <w:trPr>
          <w:cantSplit/>
        </w:trPr>
        <w:tc>
          <w:tcPr>
            <w:tcW w:w="611" w:type="pct"/>
            <w:vMerge/>
          </w:tcPr>
          <w:p w14:paraId="3C55CF5D" w14:textId="77777777" w:rsidR="001B3EEC" w:rsidRPr="00FC55D1" w:rsidRDefault="001B3EEC" w:rsidP="00651726">
            <w:pPr>
              <w:pStyle w:val="TableText"/>
              <w:rPr>
                <w:rStyle w:val="Blue"/>
              </w:rPr>
            </w:pPr>
          </w:p>
        </w:tc>
        <w:tc>
          <w:tcPr>
            <w:tcW w:w="764" w:type="pct"/>
          </w:tcPr>
          <w:p w14:paraId="430103BE"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COD as O</w:t>
            </w:r>
            <w:r w:rsidRPr="001B3EEC">
              <w:rPr>
                <w:rStyle w:val="Blue"/>
                <w:color w:val="000000" w:themeColor="text1"/>
                <w:sz w:val="18"/>
                <w:szCs w:val="18"/>
                <w:vertAlign w:val="subscript"/>
              </w:rPr>
              <w:t>2</w:t>
            </w:r>
            <w:r w:rsidRPr="001B3EEC">
              <w:rPr>
                <w:rStyle w:val="Blue"/>
                <w:color w:val="000000" w:themeColor="text1"/>
                <w:sz w:val="18"/>
                <w:szCs w:val="18"/>
              </w:rPr>
              <w:t xml:space="preserve"> (UWWTR)</w:t>
            </w:r>
          </w:p>
        </w:tc>
        <w:tc>
          <w:tcPr>
            <w:tcW w:w="647" w:type="pct"/>
          </w:tcPr>
          <w:p w14:paraId="18F96B83"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125 mg/l</w:t>
            </w:r>
          </w:p>
        </w:tc>
        <w:tc>
          <w:tcPr>
            <w:tcW w:w="809" w:type="pct"/>
            <w:vMerge/>
          </w:tcPr>
          <w:p w14:paraId="339E521D" w14:textId="77777777" w:rsidR="001B3EEC" w:rsidRPr="001B3EEC" w:rsidRDefault="001B3EEC" w:rsidP="00651726">
            <w:pPr>
              <w:pStyle w:val="TableText"/>
              <w:rPr>
                <w:rStyle w:val="Blue"/>
                <w:color w:val="000000" w:themeColor="text1"/>
                <w:sz w:val="18"/>
                <w:szCs w:val="18"/>
              </w:rPr>
            </w:pPr>
          </w:p>
        </w:tc>
        <w:tc>
          <w:tcPr>
            <w:tcW w:w="647" w:type="pct"/>
            <w:vMerge/>
          </w:tcPr>
          <w:p w14:paraId="5BC0EDFD" w14:textId="77777777" w:rsidR="001B3EEC" w:rsidRPr="001B3EEC" w:rsidRDefault="001B3EEC" w:rsidP="00651726">
            <w:pPr>
              <w:pStyle w:val="TableText"/>
              <w:rPr>
                <w:rStyle w:val="Blue"/>
                <w:color w:val="000000" w:themeColor="text1"/>
                <w:sz w:val="18"/>
                <w:szCs w:val="18"/>
              </w:rPr>
            </w:pPr>
          </w:p>
        </w:tc>
        <w:tc>
          <w:tcPr>
            <w:tcW w:w="809" w:type="pct"/>
            <w:vMerge/>
          </w:tcPr>
          <w:p w14:paraId="1376D961" w14:textId="77777777" w:rsidR="001B3EEC" w:rsidRPr="001B3EEC" w:rsidRDefault="001B3EEC" w:rsidP="00651726">
            <w:pPr>
              <w:pStyle w:val="TableText"/>
              <w:rPr>
                <w:rStyle w:val="Blue"/>
                <w:color w:val="000000" w:themeColor="text1"/>
                <w:sz w:val="18"/>
                <w:szCs w:val="18"/>
              </w:rPr>
            </w:pPr>
          </w:p>
        </w:tc>
        <w:tc>
          <w:tcPr>
            <w:tcW w:w="713" w:type="pct"/>
            <w:vMerge/>
          </w:tcPr>
          <w:p w14:paraId="517E293E" w14:textId="77777777" w:rsidR="001B3EEC" w:rsidRPr="001B3EEC" w:rsidRDefault="001B3EEC" w:rsidP="00651726">
            <w:pPr>
              <w:pStyle w:val="TableText"/>
              <w:rPr>
                <w:rStyle w:val="Blue"/>
                <w:color w:val="000000" w:themeColor="text1"/>
                <w:sz w:val="18"/>
                <w:szCs w:val="18"/>
              </w:rPr>
            </w:pPr>
          </w:p>
        </w:tc>
      </w:tr>
      <w:tr w:rsidR="001B3EEC" w:rsidRPr="001F4EC0" w14:paraId="2F6CA16A" w14:textId="77777777" w:rsidTr="00651726">
        <w:trPr>
          <w:cantSplit/>
        </w:trPr>
        <w:tc>
          <w:tcPr>
            <w:tcW w:w="611" w:type="pct"/>
            <w:vMerge/>
          </w:tcPr>
          <w:p w14:paraId="71CB7239" w14:textId="77777777" w:rsidR="001B3EEC" w:rsidRPr="00FC55D1" w:rsidRDefault="001B3EEC" w:rsidP="00651726">
            <w:pPr>
              <w:pStyle w:val="TableText"/>
              <w:rPr>
                <w:rStyle w:val="Blue"/>
              </w:rPr>
            </w:pPr>
          </w:p>
        </w:tc>
        <w:tc>
          <w:tcPr>
            <w:tcW w:w="764" w:type="pct"/>
          </w:tcPr>
          <w:p w14:paraId="24E9EBEC"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COD as O</w:t>
            </w:r>
            <w:r w:rsidRPr="001B3EEC">
              <w:rPr>
                <w:rStyle w:val="Blue"/>
                <w:color w:val="000000" w:themeColor="text1"/>
                <w:sz w:val="18"/>
                <w:szCs w:val="18"/>
                <w:vertAlign w:val="subscript"/>
              </w:rPr>
              <w:t>2</w:t>
            </w:r>
            <w:r w:rsidRPr="001B3EEC">
              <w:rPr>
                <w:rStyle w:val="Blue"/>
                <w:color w:val="000000" w:themeColor="text1"/>
                <w:sz w:val="18"/>
                <w:szCs w:val="18"/>
              </w:rPr>
              <w:t xml:space="preserve"> (UWWTR)</w:t>
            </w:r>
          </w:p>
        </w:tc>
        <w:tc>
          <w:tcPr>
            <w:tcW w:w="647" w:type="pct"/>
          </w:tcPr>
          <w:p w14:paraId="3D0C6FE9"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250 mg/l</w:t>
            </w:r>
          </w:p>
        </w:tc>
        <w:tc>
          <w:tcPr>
            <w:tcW w:w="809" w:type="pct"/>
          </w:tcPr>
          <w:p w14:paraId="212E19CF"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24-hour composite</w:t>
            </w:r>
          </w:p>
        </w:tc>
        <w:tc>
          <w:tcPr>
            <w:tcW w:w="647" w:type="pct"/>
          </w:tcPr>
          <w:p w14:paraId="00A0DDB7"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 xml:space="preserve">This limit does not apply if a sample has met the 75% removal standard </w:t>
            </w:r>
          </w:p>
        </w:tc>
        <w:tc>
          <w:tcPr>
            <w:tcW w:w="809" w:type="pct"/>
          </w:tcPr>
          <w:p w14:paraId="36665BD8"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As specified in schedule 3C</w:t>
            </w:r>
          </w:p>
          <w:p w14:paraId="0FDE4750" w14:textId="77777777" w:rsidR="001B3EEC" w:rsidRPr="001B3EEC" w:rsidRDefault="001B3EEC" w:rsidP="00651726">
            <w:pPr>
              <w:pStyle w:val="TableText"/>
              <w:rPr>
                <w:rStyle w:val="Blue"/>
                <w:color w:val="000000" w:themeColor="text1"/>
                <w:sz w:val="18"/>
                <w:szCs w:val="18"/>
              </w:rPr>
            </w:pPr>
          </w:p>
        </w:tc>
        <w:tc>
          <w:tcPr>
            <w:tcW w:w="713" w:type="pct"/>
          </w:tcPr>
          <w:p w14:paraId="5D627ED5"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Maximum</w:t>
            </w:r>
          </w:p>
          <w:p w14:paraId="26A8A91E" w14:textId="77777777" w:rsidR="001B3EEC" w:rsidRPr="001B3EEC" w:rsidRDefault="001B3EEC" w:rsidP="00651726">
            <w:pPr>
              <w:pStyle w:val="TableText"/>
              <w:rPr>
                <w:rStyle w:val="Blue"/>
                <w:color w:val="000000" w:themeColor="text1"/>
                <w:sz w:val="18"/>
                <w:szCs w:val="18"/>
              </w:rPr>
            </w:pPr>
            <w:r w:rsidRPr="001B3EEC">
              <w:rPr>
                <w:rStyle w:val="Blue"/>
                <w:color w:val="000000" w:themeColor="text1"/>
                <w:sz w:val="18"/>
                <w:szCs w:val="18"/>
              </w:rPr>
              <w:t>(Condition 3.1.4 applies)</w:t>
            </w:r>
          </w:p>
        </w:tc>
      </w:tr>
      <w:tr w:rsidR="00237D9D" w:rsidRPr="001F4EC0" w14:paraId="2A75839E" w14:textId="77777777" w:rsidTr="00651726">
        <w:trPr>
          <w:cantSplit/>
        </w:trPr>
        <w:tc>
          <w:tcPr>
            <w:tcW w:w="611" w:type="pct"/>
            <w:vMerge w:val="restart"/>
          </w:tcPr>
          <w:p w14:paraId="75793E37" w14:textId="77777777" w:rsidR="00237D9D" w:rsidRPr="001F4EC0" w:rsidRDefault="00237D9D" w:rsidP="00237D9D">
            <w:pPr>
              <w:pStyle w:val="TableText"/>
              <w:rPr>
                <w:rStyle w:val="Blue"/>
                <w:sz w:val="18"/>
                <w:szCs w:val="18"/>
              </w:rPr>
            </w:pPr>
            <w:r w:rsidRPr="00016002">
              <w:rPr>
                <w:rStyle w:val="Blue"/>
                <w:color w:val="000000" w:themeColor="text1"/>
                <w:sz w:val="18"/>
                <w:szCs w:val="18"/>
              </w:rPr>
              <w:t xml:space="preserve">A2 Settled storm sewage </w:t>
            </w:r>
            <w:r w:rsidRPr="001B3EEC">
              <w:rPr>
                <w:rStyle w:val="Blue"/>
                <w:color w:val="000000" w:themeColor="text1"/>
                <w:sz w:val="18"/>
                <w:szCs w:val="18"/>
              </w:rPr>
              <w:t>via Settled Storm Discharge Point</w:t>
            </w:r>
          </w:p>
        </w:tc>
        <w:tc>
          <w:tcPr>
            <w:tcW w:w="764" w:type="pct"/>
          </w:tcPr>
          <w:p w14:paraId="7AD72771" w14:textId="77777777" w:rsidR="00237D9D" w:rsidRPr="00483DBD" w:rsidRDefault="00237D9D" w:rsidP="00237D9D">
            <w:pPr>
              <w:pStyle w:val="TableText"/>
              <w:rPr>
                <w:rFonts w:cs="Arial"/>
                <w:sz w:val="18"/>
                <w:szCs w:val="18"/>
              </w:rPr>
            </w:pPr>
            <w:r w:rsidRPr="00483DBD">
              <w:rPr>
                <w:rFonts w:cs="Arial"/>
                <w:sz w:val="18"/>
                <w:szCs w:val="18"/>
              </w:rPr>
              <w:t>Discharge start and end times</w:t>
            </w:r>
          </w:p>
          <w:p w14:paraId="4754B499" w14:textId="74F1C9C9" w:rsidR="00237D9D" w:rsidRPr="000551AE" w:rsidRDefault="00237D9D" w:rsidP="00237D9D">
            <w:pPr>
              <w:pStyle w:val="TableText"/>
              <w:rPr>
                <w:rStyle w:val="Blue"/>
                <w:rFonts w:cs="Arial"/>
                <w:color w:val="000000" w:themeColor="text1"/>
                <w:sz w:val="18"/>
                <w:szCs w:val="18"/>
              </w:rPr>
            </w:pPr>
          </w:p>
        </w:tc>
        <w:tc>
          <w:tcPr>
            <w:tcW w:w="647" w:type="pct"/>
          </w:tcPr>
          <w:p w14:paraId="47DE9BBE" w14:textId="77777777" w:rsidR="00237D9D" w:rsidRPr="00483DBD" w:rsidRDefault="00237D9D" w:rsidP="00237D9D">
            <w:pPr>
              <w:pStyle w:val="TableText"/>
              <w:rPr>
                <w:rFonts w:cs="Arial"/>
                <w:sz w:val="18"/>
                <w:szCs w:val="18"/>
              </w:rPr>
            </w:pPr>
            <w:r w:rsidRPr="00483DBD">
              <w:rPr>
                <w:rFonts w:cs="Arial"/>
                <w:sz w:val="18"/>
                <w:szCs w:val="18"/>
              </w:rPr>
              <w:t>N/A</w:t>
            </w:r>
          </w:p>
          <w:p w14:paraId="4209A516" w14:textId="77777777" w:rsidR="00237D9D" w:rsidRPr="00483DBD" w:rsidRDefault="00237D9D" w:rsidP="00237D9D">
            <w:pPr>
              <w:pStyle w:val="TableText"/>
              <w:rPr>
                <w:rFonts w:cs="Arial"/>
                <w:sz w:val="18"/>
                <w:szCs w:val="18"/>
              </w:rPr>
            </w:pPr>
          </w:p>
          <w:p w14:paraId="17A12BB9" w14:textId="2B110AF8" w:rsidR="00237D9D" w:rsidRPr="000551AE" w:rsidRDefault="00237D9D" w:rsidP="00237D9D">
            <w:pPr>
              <w:pStyle w:val="TableText"/>
              <w:rPr>
                <w:color w:val="000000" w:themeColor="text1"/>
                <w:sz w:val="18"/>
                <w:szCs w:val="18"/>
              </w:rPr>
            </w:pPr>
          </w:p>
        </w:tc>
        <w:tc>
          <w:tcPr>
            <w:tcW w:w="809" w:type="pct"/>
          </w:tcPr>
          <w:p w14:paraId="669B95B1" w14:textId="77777777" w:rsidR="00237D9D" w:rsidRPr="00483DBD" w:rsidRDefault="00237D9D" w:rsidP="00237D9D">
            <w:pPr>
              <w:pStyle w:val="TableText"/>
              <w:rPr>
                <w:rFonts w:cs="Arial"/>
                <w:sz w:val="18"/>
                <w:szCs w:val="18"/>
              </w:rPr>
            </w:pPr>
            <w:r w:rsidRPr="00483DBD">
              <w:rPr>
                <w:rFonts w:cs="Arial"/>
                <w:sz w:val="18"/>
                <w:szCs w:val="18"/>
              </w:rPr>
              <w:t>N/A</w:t>
            </w:r>
          </w:p>
          <w:p w14:paraId="79CA85A2" w14:textId="77777777" w:rsidR="00237D9D" w:rsidRPr="00483DBD" w:rsidRDefault="00237D9D" w:rsidP="00237D9D">
            <w:pPr>
              <w:pStyle w:val="TableText"/>
              <w:rPr>
                <w:rFonts w:cs="Arial"/>
                <w:sz w:val="18"/>
                <w:szCs w:val="18"/>
              </w:rPr>
            </w:pPr>
          </w:p>
          <w:p w14:paraId="1D171F64" w14:textId="070F0766" w:rsidR="00237D9D" w:rsidRPr="000551AE" w:rsidRDefault="00237D9D" w:rsidP="00237D9D">
            <w:pPr>
              <w:pStyle w:val="TableText"/>
              <w:rPr>
                <w:color w:val="000000" w:themeColor="text1"/>
                <w:sz w:val="18"/>
                <w:szCs w:val="18"/>
              </w:rPr>
            </w:pPr>
          </w:p>
        </w:tc>
        <w:tc>
          <w:tcPr>
            <w:tcW w:w="647" w:type="pct"/>
          </w:tcPr>
          <w:p w14:paraId="1B1C083C" w14:textId="5D8857BA" w:rsidR="00237D9D" w:rsidRPr="000551AE" w:rsidRDefault="00237D9D" w:rsidP="00237D9D">
            <w:pPr>
              <w:pStyle w:val="TableText"/>
              <w:rPr>
                <w:rStyle w:val="Blue"/>
                <w:rFonts w:cs="Arial"/>
                <w:color w:val="000000" w:themeColor="text1"/>
                <w:sz w:val="18"/>
                <w:szCs w:val="18"/>
              </w:rPr>
            </w:pPr>
            <w:r w:rsidRPr="000F3318">
              <w:rPr>
                <w:rFonts w:cs="Arial"/>
                <w:sz w:val="18"/>
                <w:szCs w:val="18"/>
              </w:rPr>
              <w:t>Condition 3.3.3 does not apply</w:t>
            </w:r>
            <w:r w:rsidRPr="000F3318">
              <w:rPr>
                <w:rStyle w:val="Blue"/>
                <w:rFonts w:cs="Arial"/>
                <w:color w:val="auto"/>
                <w:sz w:val="18"/>
                <w:szCs w:val="18"/>
              </w:rPr>
              <w:t xml:space="preserve"> </w:t>
            </w:r>
          </w:p>
        </w:tc>
        <w:tc>
          <w:tcPr>
            <w:tcW w:w="809" w:type="pct"/>
          </w:tcPr>
          <w:p w14:paraId="1D74B586" w14:textId="095C8703" w:rsidR="00237D9D" w:rsidRPr="000551AE" w:rsidRDefault="00237D9D" w:rsidP="00237D9D">
            <w:pPr>
              <w:pStyle w:val="TableText"/>
              <w:rPr>
                <w:color w:val="000000" w:themeColor="text1"/>
                <w:sz w:val="18"/>
                <w:szCs w:val="18"/>
              </w:rPr>
            </w:pPr>
            <w:r w:rsidRPr="00483DBD">
              <w:rPr>
                <w:rFonts w:cs="Arial"/>
                <w:sz w:val="18"/>
                <w:szCs w:val="18"/>
              </w:rPr>
              <w:t>Whenever a discharge occurs</w:t>
            </w:r>
          </w:p>
        </w:tc>
        <w:tc>
          <w:tcPr>
            <w:tcW w:w="713" w:type="pct"/>
          </w:tcPr>
          <w:p w14:paraId="47599CC4" w14:textId="77777777" w:rsidR="00237D9D" w:rsidRPr="00483DBD" w:rsidRDefault="00237D9D" w:rsidP="00237D9D">
            <w:pPr>
              <w:pStyle w:val="TableText"/>
              <w:rPr>
                <w:rFonts w:cs="Arial"/>
                <w:sz w:val="18"/>
                <w:szCs w:val="18"/>
              </w:rPr>
            </w:pPr>
            <w:r w:rsidRPr="00483DBD">
              <w:rPr>
                <w:rFonts w:cs="Arial"/>
                <w:sz w:val="18"/>
                <w:szCs w:val="18"/>
              </w:rPr>
              <w:t>N/A</w:t>
            </w:r>
          </w:p>
          <w:p w14:paraId="53DFEE8F" w14:textId="77777777" w:rsidR="00237D9D" w:rsidRPr="00483DBD" w:rsidRDefault="00237D9D" w:rsidP="00237D9D">
            <w:pPr>
              <w:pStyle w:val="TableText"/>
              <w:rPr>
                <w:rFonts w:cs="Arial"/>
                <w:sz w:val="18"/>
                <w:szCs w:val="18"/>
              </w:rPr>
            </w:pPr>
          </w:p>
          <w:p w14:paraId="21649359" w14:textId="3DB44220" w:rsidR="00237D9D" w:rsidRPr="001B3EEC" w:rsidRDefault="00237D9D" w:rsidP="00237D9D">
            <w:pPr>
              <w:pStyle w:val="TableText"/>
              <w:rPr>
                <w:rStyle w:val="Blue"/>
                <w:rFonts w:cs="Arial"/>
                <w:color w:val="auto"/>
              </w:rPr>
            </w:pPr>
          </w:p>
        </w:tc>
      </w:tr>
      <w:tr w:rsidR="00237D9D" w:rsidRPr="00D2050D" w14:paraId="536817C1" w14:textId="77777777" w:rsidTr="00651726">
        <w:trPr>
          <w:cantSplit/>
        </w:trPr>
        <w:tc>
          <w:tcPr>
            <w:tcW w:w="611" w:type="pct"/>
            <w:vMerge/>
          </w:tcPr>
          <w:p w14:paraId="79470668" w14:textId="77777777" w:rsidR="00237D9D" w:rsidRPr="001F4EC0" w:rsidRDefault="00237D9D" w:rsidP="00237D9D">
            <w:pPr>
              <w:pStyle w:val="TableText"/>
              <w:rPr>
                <w:rStyle w:val="Blue"/>
                <w:sz w:val="18"/>
                <w:szCs w:val="18"/>
              </w:rPr>
            </w:pPr>
          </w:p>
        </w:tc>
        <w:tc>
          <w:tcPr>
            <w:tcW w:w="764" w:type="pct"/>
          </w:tcPr>
          <w:p w14:paraId="34CDC4F5" w14:textId="4BDC09A0" w:rsidR="00237D9D" w:rsidRPr="003B780E" w:rsidRDefault="00237D9D" w:rsidP="00237D9D">
            <w:pPr>
              <w:pStyle w:val="TableText"/>
              <w:rPr>
                <w:rFonts w:cs="Arial"/>
                <w:color w:val="2E1AEE"/>
                <w:sz w:val="18"/>
                <w:szCs w:val="18"/>
              </w:rPr>
            </w:pPr>
            <w:r w:rsidRPr="00483DBD">
              <w:rPr>
                <w:rFonts w:cs="Arial"/>
                <w:sz w:val="18"/>
                <w:szCs w:val="18"/>
              </w:rPr>
              <w:t xml:space="preserve">Block-counted spills </w:t>
            </w:r>
          </w:p>
        </w:tc>
        <w:tc>
          <w:tcPr>
            <w:tcW w:w="647" w:type="pct"/>
          </w:tcPr>
          <w:p w14:paraId="5509CA89" w14:textId="27F0918B" w:rsidR="00237D9D" w:rsidRPr="003B780E" w:rsidRDefault="00237D9D" w:rsidP="00237D9D">
            <w:pPr>
              <w:pStyle w:val="TableText"/>
              <w:rPr>
                <w:rFonts w:cs="Arial"/>
                <w:color w:val="2E1AEE"/>
                <w:sz w:val="18"/>
                <w:szCs w:val="18"/>
              </w:rPr>
            </w:pPr>
            <w:r w:rsidRPr="00483DBD">
              <w:rPr>
                <w:rFonts w:cs="Arial"/>
                <w:sz w:val="18"/>
                <w:szCs w:val="18"/>
              </w:rPr>
              <w:t>N/A</w:t>
            </w:r>
          </w:p>
        </w:tc>
        <w:tc>
          <w:tcPr>
            <w:tcW w:w="809" w:type="pct"/>
          </w:tcPr>
          <w:p w14:paraId="73ABDA4F" w14:textId="18CBA9F0" w:rsidR="00237D9D" w:rsidRPr="003B780E" w:rsidRDefault="00237D9D" w:rsidP="00237D9D">
            <w:pPr>
              <w:pStyle w:val="TableText"/>
              <w:rPr>
                <w:rFonts w:cs="Arial"/>
                <w:color w:val="2E1AEE"/>
                <w:sz w:val="18"/>
                <w:szCs w:val="18"/>
              </w:rPr>
            </w:pPr>
            <w:r w:rsidRPr="00483DBD">
              <w:rPr>
                <w:rFonts w:cs="Arial"/>
                <w:sz w:val="18"/>
                <w:szCs w:val="18"/>
              </w:rPr>
              <w:t>1</w:t>
            </w:r>
            <w:r w:rsidRPr="00483DBD">
              <w:rPr>
                <w:rFonts w:cs="Arial"/>
                <w:sz w:val="18"/>
                <w:szCs w:val="18"/>
                <w:vertAlign w:val="superscript"/>
              </w:rPr>
              <w:t>st</w:t>
            </w:r>
            <w:r w:rsidRPr="00483DBD">
              <w:rPr>
                <w:rFonts w:cs="Arial"/>
                <w:sz w:val="18"/>
                <w:szCs w:val="18"/>
              </w:rPr>
              <w:t xml:space="preserve"> January to 31</w:t>
            </w:r>
            <w:r w:rsidRPr="00483DBD">
              <w:rPr>
                <w:rFonts w:cs="Arial"/>
                <w:sz w:val="18"/>
                <w:szCs w:val="18"/>
                <w:vertAlign w:val="superscript"/>
              </w:rPr>
              <w:t>st</w:t>
            </w:r>
            <w:r w:rsidRPr="00483DBD">
              <w:rPr>
                <w:rFonts w:cs="Arial"/>
                <w:sz w:val="18"/>
                <w:szCs w:val="18"/>
              </w:rPr>
              <w:t xml:space="preserve"> December inclusive </w:t>
            </w:r>
          </w:p>
        </w:tc>
        <w:tc>
          <w:tcPr>
            <w:tcW w:w="647" w:type="pct"/>
          </w:tcPr>
          <w:p w14:paraId="22E30229" w14:textId="230418AB" w:rsidR="00237D9D" w:rsidRPr="00297DC5" w:rsidRDefault="00237D9D" w:rsidP="00237D9D">
            <w:pPr>
              <w:pStyle w:val="TableText"/>
              <w:rPr>
                <w:rFonts w:cs="Arial"/>
                <w:color w:val="2E1AEE"/>
                <w:sz w:val="18"/>
                <w:szCs w:val="18"/>
              </w:rPr>
            </w:pPr>
            <w:r w:rsidRPr="000F3318">
              <w:rPr>
                <w:rFonts w:cs="Arial"/>
                <w:sz w:val="18"/>
                <w:szCs w:val="18"/>
              </w:rPr>
              <w:t>Condition 3.3.3 does not apply</w:t>
            </w:r>
          </w:p>
        </w:tc>
        <w:tc>
          <w:tcPr>
            <w:tcW w:w="809" w:type="pct"/>
          </w:tcPr>
          <w:p w14:paraId="79D6A34D" w14:textId="17E2D522" w:rsidR="00237D9D" w:rsidRPr="003B780E" w:rsidRDefault="00237D9D" w:rsidP="00237D9D">
            <w:pPr>
              <w:pStyle w:val="TableText"/>
              <w:rPr>
                <w:rStyle w:val="Blue"/>
                <w:rFonts w:cs="Arial"/>
                <w:sz w:val="18"/>
                <w:szCs w:val="18"/>
              </w:rPr>
            </w:pPr>
            <w:r w:rsidRPr="00483DBD">
              <w:rPr>
                <w:rStyle w:val="Blue"/>
                <w:color w:val="auto"/>
                <w:sz w:val="18"/>
                <w:szCs w:val="18"/>
              </w:rPr>
              <w:t>15 minutes</w:t>
            </w:r>
          </w:p>
        </w:tc>
        <w:tc>
          <w:tcPr>
            <w:tcW w:w="713" w:type="pct"/>
          </w:tcPr>
          <w:p w14:paraId="3A43BAF5" w14:textId="37229E12" w:rsidR="00237D9D" w:rsidRPr="003B780E" w:rsidRDefault="00237D9D" w:rsidP="00237D9D">
            <w:pPr>
              <w:pStyle w:val="TableText"/>
              <w:rPr>
                <w:rFonts w:cs="Arial"/>
                <w:color w:val="2E1AEE"/>
                <w:sz w:val="18"/>
                <w:szCs w:val="18"/>
              </w:rPr>
            </w:pPr>
            <w:r w:rsidRPr="00483DBD">
              <w:rPr>
                <w:rFonts w:cs="Arial"/>
                <w:sz w:val="18"/>
                <w:szCs w:val="18"/>
              </w:rPr>
              <w:t>N/A</w:t>
            </w:r>
          </w:p>
        </w:tc>
      </w:tr>
      <w:tr w:rsidR="00237D9D" w:rsidRPr="00D2050D" w14:paraId="6F521430" w14:textId="77777777" w:rsidTr="00651726">
        <w:trPr>
          <w:cantSplit/>
        </w:trPr>
        <w:tc>
          <w:tcPr>
            <w:tcW w:w="611" w:type="pct"/>
            <w:vMerge/>
          </w:tcPr>
          <w:p w14:paraId="5B641D48" w14:textId="77777777" w:rsidR="00237D9D" w:rsidRPr="001F4EC0" w:rsidRDefault="00237D9D" w:rsidP="00237D9D">
            <w:pPr>
              <w:pStyle w:val="TableText"/>
              <w:rPr>
                <w:rStyle w:val="Blue"/>
                <w:sz w:val="18"/>
                <w:szCs w:val="18"/>
              </w:rPr>
            </w:pPr>
          </w:p>
        </w:tc>
        <w:tc>
          <w:tcPr>
            <w:tcW w:w="764" w:type="pct"/>
          </w:tcPr>
          <w:p w14:paraId="2AC428A7" w14:textId="762CE9A3" w:rsidR="00237D9D" w:rsidRPr="000551AE" w:rsidRDefault="00237D9D" w:rsidP="00237D9D">
            <w:pPr>
              <w:pStyle w:val="TableText"/>
              <w:rPr>
                <w:rFonts w:cs="Arial"/>
                <w:color w:val="000000" w:themeColor="text1"/>
                <w:sz w:val="18"/>
                <w:szCs w:val="18"/>
              </w:rPr>
            </w:pPr>
            <w:r w:rsidRPr="00483DBD">
              <w:rPr>
                <w:rFonts w:cs="Arial"/>
                <w:sz w:val="18"/>
                <w:szCs w:val="18"/>
              </w:rPr>
              <w:t xml:space="preserve">Event duration monitoring status (operational / not operational) </w:t>
            </w:r>
          </w:p>
        </w:tc>
        <w:tc>
          <w:tcPr>
            <w:tcW w:w="647" w:type="pct"/>
          </w:tcPr>
          <w:p w14:paraId="42584BCF" w14:textId="4B45C5FC" w:rsidR="00237D9D" w:rsidRPr="000551AE" w:rsidRDefault="00237D9D" w:rsidP="00237D9D">
            <w:pPr>
              <w:pStyle w:val="TableText"/>
              <w:rPr>
                <w:rStyle w:val="Blue"/>
                <w:color w:val="000000" w:themeColor="text1"/>
                <w:sz w:val="18"/>
                <w:szCs w:val="18"/>
              </w:rPr>
            </w:pPr>
            <w:r w:rsidRPr="00483DBD">
              <w:rPr>
                <w:rStyle w:val="Blue"/>
                <w:color w:val="auto"/>
                <w:sz w:val="18"/>
                <w:szCs w:val="18"/>
              </w:rPr>
              <w:t>N/A</w:t>
            </w:r>
          </w:p>
        </w:tc>
        <w:tc>
          <w:tcPr>
            <w:tcW w:w="809" w:type="pct"/>
          </w:tcPr>
          <w:p w14:paraId="5061266E" w14:textId="165BC545" w:rsidR="00237D9D" w:rsidRPr="000551AE" w:rsidRDefault="00237D9D" w:rsidP="00237D9D">
            <w:pPr>
              <w:pStyle w:val="TableText"/>
              <w:rPr>
                <w:rStyle w:val="Blue"/>
                <w:color w:val="000000" w:themeColor="text1"/>
                <w:sz w:val="18"/>
                <w:szCs w:val="18"/>
              </w:rPr>
            </w:pPr>
            <w:r w:rsidRPr="00483DBD">
              <w:rPr>
                <w:rStyle w:val="Blue"/>
                <w:color w:val="auto"/>
                <w:sz w:val="18"/>
                <w:szCs w:val="18"/>
              </w:rPr>
              <w:t>N/A</w:t>
            </w:r>
          </w:p>
        </w:tc>
        <w:tc>
          <w:tcPr>
            <w:tcW w:w="647" w:type="pct"/>
          </w:tcPr>
          <w:p w14:paraId="3A0C28D2" w14:textId="295AFF92" w:rsidR="00237D9D" w:rsidRPr="000551AE" w:rsidRDefault="00237D9D" w:rsidP="00237D9D">
            <w:pPr>
              <w:pStyle w:val="TableText"/>
              <w:rPr>
                <w:rFonts w:cs="Arial"/>
                <w:color w:val="000000" w:themeColor="text1"/>
                <w:sz w:val="18"/>
                <w:szCs w:val="18"/>
              </w:rPr>
            </w:pPr>
            <w:r w:rsidRPr="000F3318">
              <w:rPr>
                <w:rFonts w:cs="Arial"/>
                <w:sz w:val="18"/>
                <w:szCs w:val="18"/>
              </w:rPr>
              <w:t>Condition 3.3.3 does not apply</w:t>
            </w:r>
          </w:p>
        </w:tc>
        <w:tc>
          <w:tcPr>
            <w:tcW w:w="809" w:type="pct"/>
          </w:tcPr>
          <w:p w14:paraId="7F86D87A" w14:textId="06652F2E" w:rsidR="00237D9D" w:rsidRPr="000551AE" w:rsidRDefault="00237D9D" w:rsidP="00237D9D">
            <w:pPr>
              <w:pStyle w:val="TableText"/>
              <w:rPr>
                <w:rStyle w:val="Blue"/>
                <w:rFonts w:cs="Arial"/>
                <w:color w:val="000000" w:themeColor="text1"/>
                <w:sz w:val="18"/>
                <w:szCs w:val="18"/>
              </w:rPr>
            </w:pPr>
            <w:r w:rsidRPr="00483DBD">
              <w:rPr>
                <w:rStyle w:val="Blue"/>
                <w:color w:val="auto"/>
                <w:sz w:val="18"/>
                <w:szCs w:val="18"/>
              </w:rPr>
              <w:t>15 minutes</w:t>
            </w:r>
          </w:p>
        </w:tc>
        <w:tc>
          <w:tcPr>
            <w:tcW w:w="713" w:type="pct"/>
          </w:tcPr>
          <w:p w14:paraId="732BB881" w14:textId="25A4AE11" w:rsidR="00237D9D" w:rsidRPr="000551AE" w:rsidRDefault="00237D9D" w:rsidP="00237D9D">
            <w:pPr>
              <w:pStyle w:val="TableText"/>
              <w:rPr>
                <w:rFonts w:cs="Arial"/>
                <w:color w:val="000000" w:themeColor="text1"/>
                <w:sz w:val="18"/>
                <w:szCs w:val="18"/>
              </w:rPr>
            </w:pPr>
            <w:r w:rsidRPr="00483DBD">
              <w:rPr>
                <w:rStyle w:val="Blue"/>
                <w:color w:val="auto"/>
                <w:sz w:val="18"/>
                <w:szCs w:val="18"/>
              </w:rPr>
              <w:t>N/A</w:t>
            </w:r>
          </w:p>
        </w:tc>
      </w:tr>
      <w:tr w:rsidR="00237D9D" w:rsidRPr="00D2050D" w14:paraId="26CF2560" w14:textId="77777777" w:rsidTr="00651726">
        <w:trPr>
          <w:cantSplit/>
        </w:trPr>
        <w:tc>
          <w:tcPr>
            <w:tcW w:w="611" w:type="pct"/>
            <w:vMerge/>
          </w:tcPr>
          <w:p w14:paraId="7760D5B9" w14:textId="77777777" w:rsidR="00237D9D" w:rsidRPr="001F4EC0" w:rsidRDefault="00237D9D" w:rsidP="00237D9D">
            <w:pPr>
              <w:pStyle w:val="TableText"/>
              <w:rPr>
                <w:rStyle w:val="Blue"/>
                <w:sz w:val="18"/>
                <w:szCs w:val="18"/>
              </w:rPr>
            </w:pPr>
          </w:p>
        </w:tc>
        <w:tc>
          <w:tcPr>
            <w:tcW w:w="764" w:type="pct"/>
          </w:tcPr>
          <w:p w14:paraId="58F421AD" w14:textId="39B682B1" w:rsidR="00237D9D" w:rsidRPr="001B3EEC" w:rsidRDefault="00237D9D" w:rsidP="00237D9D">
            <w:pPr>
              <w:pStyle w:val="TableText"/>
              <w:rPr>
                <w:rStyle w:val="Blue"/>
                <w:rFonts w:cs="Arial"/>
                <w:color w:val="000000" w:themeColor="text1"/>
                <w:sz w:val="18"/>
                <w:szCs w:val="18"/>
              </w:rPr>
            </w:pPr>
            <w:r w:rsidRPr="00722B81">
              <w:rPr>
                <w:rStyle w:val="Blue"/>
                <w:rFonts w:cs="Arial"/>
                <w:color w:val="auto"/>
                <w:sz w:val="18"/>
                <w:szCs w:val="18"/>
              </w:rPr>
              <w:t xml:space="preserve">Flow passed forward </w:t>
            </w:r>
          </w:p>
        </w:tc>
        <w:tc>
          <w:tcPr>
            <w:tcW w:w="647" w:type="pct"/>
          </w:tcPr>
          <w:p w14:paraId="28BCD346" w14:textId="29C082D7" w:rsidR="00237D9D" w:rsidRPr="001B3EEC" w:rsidRDefault="00237D9D" w:rsidP="00237D9D">
            <w:pPr>
              <w:pStyle w:val="TableText"/>
              <w:rPr>
                <w:rStyle w:val="Blue"/>
                <w:rFonts w:cs="Arial"/>
                <w:color w:val="000000" w:themeColor="text1"/>
                <w:sz w:val="18"/>
                <w:szCs w:val="18"/>
              </w:rPr>
            </w:pPr>
            <w:r w:rsidRPr="000F3318">
              <w:rPr>
                <w:rStyle w:val="Blue"/>
                <w:rFonts w:cs="Arial"/>
                <w:color w:val="auto"/>
                <w:sz w:val="18"/>
                <w:szCs w:val="18"/>
              </w:rPr>
              <w:t>181.2 l/s</w:t>
            </w:r>
          </w:p>
        </w:tc>
        <w:tc>
          <w:tcPr>
            <w:tcW w:w="809" w:type="pct"/>
          </w:tcPr>
          <w:p w14:paraId="6F01EDB5" w14:textId="3BB68247" w:rsidR="00237D9D" w:rsidRPr="00D935CF" w:rsidRDefault="00237D9D" w:rsidP="00237D9D">
            <w:pPr>
              <w:pStyle w:val="TableText"/>
              <w:rPr>
                <w:rStyle w:val="Blue"/>
                <w:rFonts w:cs="Arial"/>
                <w:color w:val="000000" w:themeColor="text1"/>
                <w:sz w:val="18"/>
                <w:szCs w:val="18"/>
              </w:rPr>
            </w:pPr>
            <w:r w:rsidRPr="000F3318">
              <w:rPr>
                <w:rStyle w:val="Blue"/>
                <w:rFonts w:cs="Arial"/>
                <w:color w:val="auto"/>
                <w:sz w:val="18"/>
                <w:szCs w:val="18"/>
              </w:rPr>
              <w:t>2-minute</w:t>
            </w:r>
          </w:p>
        </w:tc>
        <w:tc>
          <w:tcPr>
            <w:tcW w:w="647" w:type="pct"/>
          </w:tcPr>
          <w:p w14:paraId="38092B52" w14:textId="0D2B8326" w:rsidR="00237D9D" w:rsidRPr="00D935CF" w:rsidRDefault="00237D9D" w:rsidP="00237D9D">
            <w:pPr>
              <w:pStyle w:val="TableText"/>
              <w:rPr>
                <w:rStyle w:val="Blue"/>
                <w:rFonts w:cs="Arial"/>
                <w:color w:val="000000" w:themeColor="text1"/>
                <w:sz w:val="18"/>
                <w:szCs w:val="18"/>
              </w:rPr>
            </w:pPr>
            <w:r w:rsidRPr="000F3318">
              <w:rPr>
                <w:rStyle w:val="Blue"/>
                <w:rFonts w:cs="Arial"/>
                <w:color w:val="auto"/>
                <w:sz w:val="18"/>
                <w:szCs w:val="18"/>
              </w:rPr>
              <w:t>N/A</w:t>
            </w:r>
          </w:p>
        </w:tc>
        <w:tc>
          <w:tcPr>
            <w:tcW w:w="809" w:type="pct"/>
          </w:tcPr>
          <w:p w14:paraId="52CFB84A" w14:textId="1085AE4D" w:rsidR="00237D9D" w:rsidRPr="00237D9D" w:rsidRDefault="00237D9D" w:rsidP="00237D9D">
            <w:pPr>
              <w:pStyle w:val="TableText"/>
              <w:rPr>
                <w:rStyle w:val="Blue"/>
                <w:rFonts w:cs="Arial"/>
                <w:color w:val="auto"/>
                <w:sz w:val="18"/>
                <w:szCs w:val="18"/>
              </w:rPr>
            </w:pPr>
            <w:r w:rsidRPr="000F3318">
              <w:rPr>
                <w:rStyle w:val="Blue"/>
                <w:rFonts w:cs="Arial"/>
                <w:color w:val="auto"/>
                <w:sz w:val="18"/>
                <w:szCs w:val="18"/>
              </w:rPr>
              <w:t xml:space="preserve">Continuous </w:t>
            </w:r>
            <w:r w:rsidR="007D17EA">
              <w:rPr>
                <w:rStyle w:val="Blue"/>
                <w:rFonts w:cs="Arial"/>
                <w:color w:val="auto"/>
                <w:sz w:val="18"/>
                <w:szCs w:val="18"/>
              </w:rPr>
              <w:t>2</w:t>
            </w:r>
            <w:r w:rsidRPr="000F3318">
              <w:rPr>
                <w:rStyle w:val="Blue"/>
                <w:rFonts w:cs="Arial"/>
                <w:color w:val="auto"/>
                <w:sz w:val="18"/>
                <w:szCs w:val="18"/>
              </w:rPr>
              <w:t>-minute instantaneous or averaged flow</w:t>
            </w:r>
          </w:p>
        </w:tc>
        <w:tc>
          <w:tcPr>
            <w:tcW w:w="713" w:type="pct"/>
          </w:tcPr>
          <w:p w14:paraId="5DB0FE54" w14:textId="77777777" w:rsidR="00237D9D" w:rsidRPr="009E2E6C" w:rsidRDefault="00237D9D" w:rsidP="00237D9D">
            <w:pPr>
              <w:pStyle w:val="TableText"/>
              <w:rPr>
                <w:rStyle w:val="Blue"/>
                <w:rFonts w:cs="Arial"/>
                <w:color w:val="auto"/>
                <w:sz w:val="18"/>
                <w:szCs w:val="18"/>
              </w:rPr>
            </w:pPr>
            <w:r w:rsidRPr="009E2E6C">
              <w:rPr>
                <w:rStyle w:val="Blue"/>
                <w:rFonts w:cs="Arial"/>
                <w:color w:val="auto"/>
                <w:sz w:val="18"/>
                <w:szCs w:val="18"/>
              </w:rPr>
              <w:t>Minimum</w:t>
            </w:r>
          </w:p>
          <w:p w14:paraId="05DDBE03" w14:textId="6A19D06D" w:rsidR="00237D9D" w:rsidRPr="001B3EEC" w:rsidRDefault="00237D9D" w:rsidP="00237D9D">
            <w:pPr>
              <w:pStyle w:val="TableText"/>
              <w:rPr>
                <w:rStyle w:val="Blue"/>
                <w:rFonts w:cs="Arial"/>
                <w:color w:val="000000" w:themeColor="text1"/>
                <w:sz w:val="18"/>
                <w:szCs w:val="18"/>
              </w:rPr>
            </w:pPr>
            <w:r w:rsidRPr="000F3318">
              <w:rPr>
                <w:rStyle w:val="Blue"/>
                <w:rFonts w:cs="Arial"/>
                <w:color w:val="auto"/>
                <w:sz w:val="18"/>
                <w:szCs w:val="18"/>
              </w:rPr>
              <w:t>Condition 3.1.6</w:t>
            </w:r>
            <w:r w:rsidRPr="009E2E6C">
              <w:rPr>
                <w:rStyle w:val="Blue"/>
                <w:rFonts w:cs="Arial"/>
                <w:color w:val="auto"/>
                <w:sz w:val="18"/>
                <w:szCs w:val="18"/>
              </w:rPr>
              <w:t xml:space="preserve"> applies</w:t>
            </w:r>
          </w:p>
        </w:tc>
      </w:tr>
      <w:tr w:rsidR="00237D9D" w:rsidRPr="00D2050D" w14:paraId="2DAED3ED" w14:textId="77777777" w:rsidTr="00651726">
        <w:trPr>
          <w:cantSplit/>
        </w:trPr>
        <w:tc>
          <w:tcPr>
            <w:tcW w:w="611" w:type="pct"/>
            <w:vMerge/>
          </w:tcPr>
          <w:p w14:paraId="3E4ECA6A" w14:textId="77777777" w:rsidR="00237D9D" w:rsidRPr="001F4EC0" w:rsidRDefault="00237D9D" w:rsidP="00237D9D">
            <w:pPr>
              <w:pStyle w:val="TableText"/>
              <w:rPr>
                <w:rStyle w:val="Blue"/>
                <w:sz w:val="18"/>
                <w:szCs w:val="18"/>
              </w:rPr>
            </w:pPr>
          </w:p>
        </w:tc>
        <w:tc>
          <w:tcPr>
            <w:tcW w:w="764" w:type="pct"/>
          </w:tcPr>
          <w:p w14:paraId="6FB8156E" w14:textId="7B5DE5B9"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yes/no or start and end times</w:t>
            </w:r>
          </w:p>
        </w:tc>
        <w:tc>
          <w:tcPr>
            <w:tcW w:w="647" w:type="pct"/>
          </w:tcPr>
          <w:p w14:paraId="041AFD66" w14:textId="5C42DB46"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c>
          <w:tcPr>
            <w:tcW w:w="809" w:type="pct"/>
          </w:tcPr>
          <w:p w14:paraId="1A77DCD7" w14:textId="0BE2EA05" w:rsidR="00237D9D" w:rsidRPr="00D935CF"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c>
          <w:tcPr>
            <w:tcW w:w="647" w:type="pct"/>
          </w:tcPr>
          <w:p w14:paraId="035FF315" w14:textId="1B387046" w:rsidR="00237D9D" w:rsidRPr="00D935CF"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c>
          <w:tcPr>
            <w:tcW w:w="809" w:type="pct"/>
          </w:tcPr>
          <w:p w14:paraId="12FD3157" w14:textId="5F37F895"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165A9FBD" w14:textId="01484D17"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r>
      <w:tr w:rsidR="00237D9D" w:rsidRPr="00D2050D" w14:paraId="3BE0929A" w14:textId="77777777" w:rsidTr="00651726">
        <w:trPr>
          <w:cantSplit/>
        </w:trPr>
        <w:tc>
          <w:tcPr>
            <w:tcW w:w="611" w:type="pct"/>
            <w:vMerge/>
          </w:tcPr>
          <w:p w14:paraId="3ADD61DC" w14:textId="77777777" w:rsidR="00237D9D" w:rsidRPr="001F4EC0" w:rsidRDefault="00237D9D" w:rsidP="00237D9D">
            <w:pPr>
              <w:pStyle w:val="TableText"/>
              <w:rPr>
                <w:rStyle w:val="Blue"/>
                <w:sz w:val="18"/>
                <w:szCs w:val="18"/>
              </w:rPr>
            </w:pPr>
          </w:p>
        </w:tc>
        <w:tc>
          <w:tcPr>
            <w:tcW w:w="764" w:type="pct"/>
          </w:tcPr>
          <w:p w14:paraId="5A000877" w14:textId="2B64E035"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4E51AB60" w14:textId="32E3EE6F"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c>
          <w:tcPr>
            <w:tcW w:w="809" w:type="pct"/>
          </w:tcPr>
          <w:p w14:paraId="2E285C2A" w14:textId="23E29B2A" w:rsidR="00237D9D" w:rsidRPr="00B26C08" w:rsidRDefault="00237D9D" w:rsidP="00237D9D">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5D648C60" w14:textId="625A28BE" w:rsidR="00237D9D" w:rsidRPr="009E2E6C" w:rsidRDefault="00237D9D" w:rsidP="00237D9D">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56A25E6" w14:textId="3CAB1694"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2E52DC77" w14:textId="02CDBBC4" w:rsidR="00237D9D" w:rsidRPr="001B3EEC" w:rsidRDefault="00237D9D" w:rsidP="00237D9D">
            <w:pPr>
              <w:pStyle w:val="TableText"/>
              <w:rPr>
                <w:rStyle w:val="Blue"/>
                <w:rFonts w:cs="Arial"/>
                <w:color w:val="000000" w:themeColor="text1"/>
                <w:sz w:val="18"/>
                <w:szCs w:val="18"/>
              </w:rPr>
            </w:pPr>
            <w:r w:rsidRPr="009E2E6C">
              <w:rPr>
                <w:rStyle w:val="Blue"/>
                <w:rFonts w:cs="Arial"/>
                <w:color w:val="auto"/>
                <w:sz w:val="18"/>
                <w:szCs w:val="18"/>
              </w:rPr>
              <w:t>N/A</w:t>
            </w:r>
          </w:p>
        </w:tc>
      </w:tr>
    </w:tbl>
    <w:p w14:paraId="6965AE44" w14:textId="77777777" w:rsidR="001B3EEC" w:rsidRPr="003B780E" w:rsidRDefault="001B3EE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27373052"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54F6A" w:rsidRPr="00C25946" w14:paraId="2787901F" w14:textId="77777777" w:rsidTr="00C43ABD">
        <w:trPr>
          <w:cantSplit/>
        </w:trPr>
        <w:tc>
          <w:tcPr>
            <w:tcW w:w="1533" w:type="pct"/>
          </w:tcPr>
          <w:p w14:paraId="1E24E62B" w14:textId="58D294B2"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A1 Secondary treated sewage effluent with nutrient removal</w:t>
            </w:r>
          </w:p>
        </w:tc>
        <w:tc>
          <w:tcPr>
            <w:tcW w:w="1209" w:type="pct"/>
          </w:tcPr>
          <w:p w14:paraId="089EC9A7" w14:textId="1C3819A5"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Final Effluent Discharge Point</w:t>
            </w:r>
          </w:p>
        </w:tc>
        <w:tc>
          <w:tcPr>
            <w:tcW w:w="1210" w:type="pct"/>
          </w:tcPr>
          <w:p w14:paraId="4EAAD0D4" w14:textId="487A4937"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SJ 30563 58092</w:t>
            </w:r>
          </w:p>
        </w:tc>
        <w:tc>
          <w:tcPr>
            <w:tcW w:w="1048" w:type="pct"/>
            <w:vMerge w:val="restart"/>
          </w:tcPr>
          <w:p w14:paraId="0A1A2199" w14:textId="417E3160"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Afon Alun</w:t>
            </w:r>
          </w:p>
        </w:tc>
      </w:tr>
      <w:tr w:rsidR="00B54F6A" w:rsidRPr="00C25946" w14:paraId="30E1B04B" w14:textId="77777777" w:rsidTr="00C43ABD">
        <w:trPr>
          <w:cantSplit/>
        </w:trPr>
        <w:tc>
          <w:tcPr>
            <w:tcW w:w="1533" w:type="pct"/>
          </w:tcPr>
          <w:p w14:paraId="16B0CF2E" w14:textId="77777777"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A2 Settled storm sewage</w:t>
            </w:r>
          </w:p>
        </w:tc>
        <w:tc>
          <w:tcPr>
            <w:tcW w:w="1209" w:type="pct"/>
          </w:tcPr>
          <w:p w14:paraId="1808C9FE" w14:textId="49E3EB78"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Settled Storm Discharge Point</w:t>
            </w:r>
          </w:p>
        </w:tc>
        <w:tc>
          <w:tcPr>
            <w:tcW w:w="1210" w:type="pct"/>
          </w:tcPr>
          <w:p w14:paraId="2439C42E" w14:textId="13A8FEDF" w:rsidR="00B54F6A" w:rsidRPr="00B54F6A" w:rsidRDefault="00B54F6A" w:rsidP="00821962">
            <w:pPr>
              <w:pStyle w:val="TableText"/>
              <w:rPr>
                <w:rStyle w:val="Blue"/>
                <w:color w:val="000000" w:themeColor="text1"/>
                <w:sz w:val="18"/>
                <w:szCs w:val="18"/>
              </w:rPr>
            </w:pPr>
            <w:r w:rsidRPr="00B54F6A">
              <w:rPr>
                <w:rStyle w:val="Blue"/>
                <w:color w:val="000000" w:themeColor="text1"/>
                <w:sz w:val="18"/>
                <w:szCs w:val="18"/>
              </w:rPr>
              <w:t>SJ 30560 58094</w:t>
            </w:r>
          </w:p>
        </w:tc>
        <w:tc>
          <w:tcPr>
            <w:tcW w:w="1048" w:type="pct"/>
            <w:vMerge/>
          </w:tcPr>
          <w:p w14:paraId="5727E74F" w14:textId="025281E5" w:rsidR="00B54F6A" w:rsidRPr="00362E32" w:rsidRDefault="00B54F6A"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134"/>
        <w:gridCol w:w="1561"/>
        <w:gridCol w:w="1274"/>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A0198" w:rsidRPr="0073697B" w14:paraId="1617DCD7" w14:textId="77777777" w:rsidTr="009A0198">
        <w:trPr>
          <w:cantSplit/>
          <w:tblHeader/>
        </w:trPr>
        <w:tc>
          <w:tcPr>
            <w:tcW w:w="1129" w:type="pct"/>
          </w:tcPr>
          <w:p w14:paraId="5DE376BF" w14:textId="09966AEB" w:rsidR="009A0198" w:rsidRPr="00B54F6A" w:rsidRDefault="009A0198" w:rsidP="00BB22EC">
            <w:pPr>
              <w:pStyle w:val="TableText"/>
              <w:keepNext/>
              <w:rPr>
                <w:b/>
                <w:color w:val="000000" w:themeColor="text1"/>
                <w:sz w:val="18"/>
                <w:szCs w:val="18"/>
              </w:rPr>
            </w:pPr>
            <w:r w:rsidRPr="00B54F6A">
              <w:rPr>
                <w:b/>
                <w:color w:val="000000" w:themeColor="text1"/>
                <w:sz w:val="18"/>
                <w:szCs w:val="18"/>
              </w:rPr>
              <w:t xml:space="preserve">Effluents and discharge points </w:t>
            </w:r>
          </w:p>
        </w:tc>
        <w:tc>
          <w:tcPr>
            <w:tcW w:w="806" w:type="pct"/>
          </w:tcPr>
          <w:p w14:paraId="7A4F6323" w14:textId="77777777" w:rsidR="009A0198" w:rsidRPr="00B54F6A" w:rsidRDefault="009A0198" w:rsidP="00BB22EC">
            <w:pPr>
              <w:pStyle w:val="TableText"/>
              <w:keepNext/>
              <w:rPr>
                <w:b/>
                <w:color w:val="000000" w:themeColor="text1"/>
                <w:sz w:val="18"/>
                <w:szCs w:val="18"/>
              </w:rPr>
            </w:pPr>
            <w:r w:rsidRPr="00B54F6A">
              <w:rPr>
                <w:b/>
                <w:color w:val="000000" w:themeColor="text1"/>
                <w:sz w:val="18"/>
                <w:szCs w:val="18"/>
              </w:rPr>
              <w:t>Description of discharge</w:t>
            </w:r>
          </w:p>
        </w:tc>
        <w:tc>
          <w:tcPr>
            <w:tcW w:w="645" w:type="pct"/>
          </w:tcPr>
          <w:p w14:paraId="529B292E" w14:textId="77777777" w:rsidR="009A0198" w:rsidRPr="00B54F6A" w:rsidRDefault="009A0198" w:rsidP="00BB22EC">
            <w:pPr>
              <w:pStyle w:val="TableText"/>
              <w:keepNext/>
              <w:rPr>
                <w:b/>
                <w:color w:val="000000" w:themeColor="text1"/>
                <w:sz w:val="18"/>
                <w:szCs w:val="18"/>
              </w:rPr>
            </w:pPr>
            <w:r w:rsidRPr="00B54F6A">
              <w:rPr>
                <w:b/>
                <w:color w:val="000000" w:themeColor="text1"/>
                <w:sz w:val="18"/>
                <w:szCs w:val="18"/>
              </w:rPr>
              <w:t>Overflow setting l/s</w:t>
            </w:r>
          </w:p>
        </w:tc>
        <w:tc>
          <w:tcPr>
            <w:tcW w:w="888" w:type="pct"/>
          </w:tcPr>
          <w:p w14:paraId="2587A01B" w14:textId="77777777" w:rsidR="009A0198" w:rsidRPr="00B54F6A" w:rsidRDefault="009A0198" w:rsidP="00BB22EC">
            <w:pPr>
              <w:pStyle w:val="TableText"/>
              <w:keepNext/>
              <w:rPr>
                <w:rStyle w:val="Red"/>
                <w:b/>
                <w:color w:val="000000" w:themeColor="text1"/>
                <w:sz w:val="18"/>
                <w:szCs w:val="18"/>
              </w:rPr>
            </w:pPr>
            <w:r w:rsidRPr="00B54F6A">
              <w:rPr>
                <w:rStyle w:val="Red"/>
                <w:b/>
                <w:color w:val="000000" w:themeColor="text1"/>
                <w:sz w:val="18"/>
                <w:szCs w:val="18"/>
              </w:rPr>
              <w:t>Maximum size of solid matter</w:t>
            </w:r>
          </w:p>
        </w:tc>
        <w:tc>
          <w:tcPr>
            <w:tcW w:w="725" w:type="pct"/>
          </w:tcPr>
          <w:p w14:paraId="5F15EFD8" w14:textId="77777777" w:rsidR="009A0198" w:rsidRPr="00B54F6A" w:rsidRDefault="009A0198" w:rsidP="00BB22EC">
            <w:pPr>
              <w:pStyle w:val="TableText"/>
              <w:keepNext/>
              <w:rPr>
                <w:rStyle w:val="Red"/>
                <w:b/>
                <w:color w:val="000000" w:themeColor="text1"/>
                <w:sz w:val="18"/>
                <w:szCs w:val="18"/>
              </w:rPr>
            </w:pPr>
            <w:r w:rsidRPr="00B54F6A">
              <w:rPr>
                <w:rStyle w:val="Red"/>
                <w:b/>
                <w:color w:val="000000" w:themeColor="text1"/>
                <w:sz w:val="18"/>
                <w:szCs w:val="18"/>
              </w:rPr>
              <w:t>Screen aperture size</w:t>
            </w:r>
          </w:p>
        </w:tc>
        <w:tc>
          <w:tcPr>
            <w:tcW w:w="806" w:type="pct"/>
          </w:tcPr>
          <w:p w14:paraId="5B1A2C07" w14:textId="2CC730F3" w:rsidR="009A0198" w:rsidRPr="009A0198" w:rsidRDefault="009A0198" w:rsidP="00C43ABD">
            <w:pPr>
              <w:pStyle w:val="TableText"/>
              <w:keepNext/>
              <w:rPr>
                <w:b/>
              </w:rPr>
            </w:pPr>
            <w:r w:rsidRPr="001F4EC0">
              <w:rPr>
                <w:b/>
                <w:sz w:val="18"/>
                <w:szCs w:val="18"/>
              </w:rPr>
              <w:t>Minimum storage capacity m</w:t>
            </w:r>
            <w:r w:rsidRPr="001F4EC0">
              <w:rPr>
                <w:b/>
                <w:sz w:val="18"/>
                <w:szCs w:val="18"/>
                <w:vertAlign w:val="superscript"/>
              </w:rPr>
              <w:t>3</w:t>
            </w:r>
            <w:r>
              <w:rPr>
                <w:b/>
                <w:sz w:val="18"/>
                <w:szCs w:val="18"/>
                <w:vertAlign w:val="superscript"/>
              </w:rPr>
              <w:t xml:space="preserve"> </w:t>
            </w:r>
            <w:r>
              <w:rPr>
                <w:b/>
                <w:sz w:val="18"/>
              </w:rPr>
              <w:t>(off-line)</w:t>
            </w:r>
          </w:p>
        </w:tc>
      </w:tr>
      <w:tr w:rsidR="009A0198" w:rsidRPr="004B2752" w14:paraId="3F792841" w14:textId="77777777" w:rsidTr="009A0198">
        <w:trPr>
          <w:cantSplit/>
        </w:trPr>
        <w:tc>
          <w:tcPr>
            <w:tcW w:w="1129" w:type="pct"/>
          </w:tcPr>
          <w:p w14:paraId="2C7FE4D8" w14:textId="038CD33C" w:rsidR="009A0198" w:rsidRPr="00B54F6A" w:rsidRDefault="009A0198" w:rsidP="00BD2940">
            <w:pPr>
              <w:pStyle w:val="TableText"/>
              <w:rPr>
                <w:rStyle w:val="Blue"/>
                <w:color w:val="000000" w:themeColor="text1"/>
                <w:sz w:val="18"/>
                <w:szCs w:val="18"/>
              </w:rPr>
            </w:pPr>
            <w:r w:rsidRPr="00B54F6A">
              <w:rPr>
                <w:rStyle w:val="Blue"/>
                <w:color w:val="000000" w:themeColor="text1"/>
                <w:sz w:val="18"/>
                <w:szCs w:val="18"/>
              </w:rPr>
              <w:t>A2 Settled storm sewage via Settled Storm Discharge Point</w:t>
            </w:r>
          </w:p>
        </w:tc>
        <w:tc>
          <w:tcPr>
            <w:tcW w:w="806" w:type="pct"/>
          </w:tcPr>
          <w:p w14:paraId="417B09E9" w14:textId="77777777" w:rsidR="009A0198" w:rsidRPr="00B54F6A" w:rsidRDefault="009A0198" w:rsidP="00BD2940">
            <w:pPr>
              <w:pStyle w:val="TableText"/>
              <w:rPr>
                <w:rStyle w:val="Blue"/>
                <w:color w:val="000000" w:themeColor="text1"/>
                <w:sz w:val="18"/>
                <w:szCs w:val="18"/>
              </w:rPr>
            </w:pPr>
            <w:r w:rsidRPr="00B54F6A">
              <w:rPr>
                <w:rStyle w:val="Blue"/>
                <w:color w:val="000000" w:themeColor="text1"/>
                <w:sz w:val="18"/>
                <w:szCs w:val="18"/>
              </w:rPr>
              <w:t>Settled storm sewage</w:t>
            </w:r>
          </w:p>
        </w:tc>
        <w:tc>
          <w:tcPr>
            <w:tcW w:w="645" w:type="pct"/>
          </w:tcPr>
          <w:p w14:paraId="28380883" w14:textId="513FB6DF" w:rsidR="009A0198" w:rsidRPr="00B54F6A" w:rsidRDefault="009A0198" w:rsidP="00BD2940">
            <w:pPr>
              <w:pStyle w:val="TableText"/>
              <w:rPr>
                <w:rStyle w:val="Blue"/>
                <w:color w:val="000000" w:themeColor="text1"/>
                <w:sz w:val="18"/>
                <w:szCs w:val="18"/>
              </w:rPr>
            </w:pPr>
            <w:r w:rsidRPr="00B54F6A">
              <w:rPr>
                <w:rStyle w:val="Blue"/>
                <w:color w:val="000000" w:themeColor="text1"/>
                <w:sz w:val="18"/>
                <w:szCs w:val="18"/>
              </w:rPr>
              <w:t>181.2</w:t>
            </w:r>
          </w:p>
        </w:tc>
        <w:tc>
          <w:tcPr>
            <w:tcW w:w="888" w:type="pct"/>
          </w:tcPr>
          <w:p w14:paraId="014A6706" w14:textId="693F29BB" w:rsidR="009A0198" w:rsidRPr="009A0198" w:rsidRDefault="009A0198" w:rsidP="00B54F6A">
            <w:pPr>
              <w:pStyle w:val="TableText"/>
              <w:rPr>
                <w:rStyle w:val="Pink"/>
                <w:color w:val="000000" w:themeColor="text1"/>
                <w:sz w:val="18"/>
                <w:szCs w:val="18"/>
              </w:rPr>
            </w:pPr>
            <w:r w:rsidRPr="009A0198">
              <w:rPr>
                <w:rStyle w:val="Blue"/>
                <w:color w:val="000000" w:themeColor="text1"/>
                <w:sz w:val="18"/>
                <w:szCs w:val="18"/>
              </w:rPr>
              <w:t>No greater than 6 mm in more than 1 dimension</w:t>
            </w:r>
          </w:p>
        </w:tc>
        <w:tc>
          <w:tcPr>
            <w:tcW w:w="725" w:type="pct"/>
          </w:tcPr>
          <w:p w14:paraId="4A3C9429" w14:textId="587A0D3C" w:rsidR="009A0198" w:rsidRPr="009A0198" w:rsidRDefault="009A0198" w:rsidP="00B54F6A">
            <w:pPr>
              <w:pStyle w:val="TableText"/>
              <w:rPr>
                <w:rStyle w:val="Pink"/>
                <w:color w:val="000000" w:themeColor="text1"/>
                <w:sz w:val="18"/>
                <w:szCs w:val="18"/>
              </w:rPr>
            </w:pPr>
            <w:r w:rsidRPr="009A0198">
              <w:rPr>
                <w:rStyle w:val="Blue"/>
                <w:color w:val="000000" w:themeColor="text1"/>
                <w:sz w:val="18"/>
                <w:szCs w:val="18"/>
              </w:rPr>
              <w:t>6 mm x 6 mm</w:t>
            </w:r>
          </w:p>
        </w:tc>
        <w:tc>
          <w:tcPr>
            <w:tcW w:w="806" w:type="pct"/>
          </w:tcPr>
          <w:p w14:paraId="3C77154E" w14:textId="6C2F21AF" w:rsidR="009A0198" w:rsidRPr="009A0198" w:rsidRDefault="009A0198" w:rsidP="009A0198">
            <w:pPr>
              <w:pStyle w:val="TableText"/>
              <w:rPr>
                <w:rStyle w:val="Blue"/>
                <w:color w:val="000000" w:themeColor="text1"/>
                <w:sz w:val="18"/>
                <w:szCs w:val="18"/>
              </w:rPr>
            </w:pPr>
            <w:r w:rsidRPr="009A0198">
              <w:rPr>
                <w:rStyle w:val="Blue"/>
                <w:color w:val="000000" w:themeColor="text1"/>
                <w:sz w:val="18"/>
                <w:szCs w:val="18"/>
              </w:rPr>
              <w:t>426.9</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tcPr>
          <w:p w14:paraId="4404843D" w14:textId="3DA27D93" w:rsidR="00924E8D" w:rsidRPr="001E08B0" w:rsidRDefault="00924E8D" w:rsidP="008A08E9">
            <w:pPr>
              <w:pStyle w:val="TableText"/>
              <w:rPr>
                <w:rStyle w:val="Blue"/>
                <w:color w:val="000000" w:themeColor="text1"/>
                <w:sz w:val="18"/>
                <w:szCs w:val="18"/>
              </w:rPr>
            </w:pPr>
            <w:r w:rsidRPr="001E08B0">
              <w:rPr>
                <w:rStyle w:val="Blue"/>
                <w:color w:val="000000" w:themeColor="text1"/>
                <w:sz w:val="18"/>
                <w:szCs w:val="18"/>
              </w:rPr>
              <w:t>A1 Secondary treated sewage effluent with nutrient removal via Final Effluent Discharge Point</w:t>
            </w:r>
          </w:p>
        </w:tc>
        <w:tc>
          <w:tcPr>
            <w:tcW w:w="1371" w:type="pct"/>
          </w:tcPr>
          <w:p w14:paraId="6F8CB25C" w14:textId="65E27787" w:rsidR="00CC083D" w:rsidRPr="001E08B0" w:rsidRDefault="00471AAA" w:rsidP="00CC083D">
            <w:pPr>
              <w:pStyle w:val="TableText"/>
              <w:rPr>
                <w:rStyle w:val="Blue"/>
                <w:color w:val="000000" w:themeColor="text1"/>
                <w:sz w:val="18"/>
                <w:szCs w:val="18"/>
              </w:rPr>
            </w:pPr>
            <w:r w:rsidRPr="001E08B0">
              <w:rPr>
                <w:rStyle w:val="Blue"/>
                <w:color w:val="000000" w:themeColor="text1"/>
                <w:sz w:val="18"/>
                <w:szCs w:val="18"/>
              </w:rPr>
              <w:t>UWWTR</w:t>
            </w:r>
            <w:r w:rsidR="00924E8D" w:rsidRPr="001E08B0">
              <w:rPr>
                <w:rStyle w:val="Blue"/>
                <w:color w:val="000000" w:themeColor="text1"/>
                <w:sz w:val="18"/>
                <w:szCs w:val="18"/>
              </w:rPr>
              <w:t xml:space="preserve"> </w:t>
            </w:r>
            <w:r w:rsidR="00143D8C" w:rsidRPr="001E08B0">
              <w:rPr>
                <w:rStyle w:val="Blue"/>
                <w:color w:val="000000" w:themeColor="text1"/>
                <w:sz w:val="18"/>
                <w:szCs w:val="18"/>
              </w:rPr>
              <w:t>i</w:t>
            </w:r>
            <w:r w:rsidR="00924E8D" w:rsidRPr="001E08B0">
              <w:rPr>
                <w:rStyle w:val="Blue"/>
                <w:color w:val="000000" w:themeColor="text1"/>
                <w:sz w:val="18"/>
                <w:szCs w:val="18"/>
              </w:rPr>
              <w:t>nlet sampling</w:t>
            </w:r>
          </w:p>
        </w:tc>
        <w:tc>
          <w:tcPr>
            <w:tcW w:w="1211" w:type="pct"/>
          </w:tcPr>
          <w:p w14:paraId="03A35728" w14:textId="1394E243" w:rsidR="00924E8D" w:rsidRPr="001E08B0" w:rsidRDefault="0062229F" w:rsidP="008A08E9">
            <w:pPr>
              <w:pStyle w:val="TableText"/>
              <w:rPr>
                <w:rStyle w:val="Blue"/>
                <w:color w:val="000000" w:themeColor="text1"/>
                <w:sz w:val="18"/>
                <w:szCs w:val="18"/>
              </w:rPr>
            </w:pPr>
            <w:r w:rsidRPr="0062229F">
              <w:rPr>
                <w:rStyle w:val="Blue"/>
                <w:color w:val="000000" w:themeColor="text1"/>
                <w:sz w:val="18"/>
                <w:szCs w:val="18"/>
              </w:rPr>
              <w:t>SJ 30432 58041</w:t>
            </w:r>
          </w:p>
        </w:tc>
        <w:tc>
          <w:tcPr>
            <w:tcW w:w="1450" w:type="pct"/>
          </w:tcPr>
          <w:p w14:paraId="2C534404" w14:textId="5222F85B" w:rsidR="00924E8D" w:rsidRPr="001E08B0" w:rsidRDefault="00924E8D" w:rsidP="008A08E9">
            <w:pPr>
              <w:pStyle w:val="TableText"/>
              <w:rPr>
                <w:rStyle w:val="Blue"/>
                <w:color w:val="000000" w:themeColor="text1"/>
                <w:sz w:val="18"/>
                <w:szCs w:val="18"/>
              </w:rPr>
            </w:pPr>
            <w:r w:rsidRPr="001E08B0">
              <w:rPr>
                <w:rStyle w:val="Blue"/>
                <w:color w:val="000000" w:themeColor="text1"/>
                <w:sz w:val="18"/>
                <w:szCs w:val="18"/>
              </w:rPr>
              <w:t>UWWTR Inlet Sample Point</w:t>
            </w:r>
          </w:p>
        </w:tc>
      </w:tr>
      <w:tr w:rsidR="00924E8D" w:rsidRPr="001F4EC0" w14:paraId="1992A3CA" w14:textId="77777777" w:rsidTr="00CC083D">
        <w:trPr>
          <w:cantSplit/>
          <w:trHeight w:val="664"/>
        </w:trPr>
        <w:tc>
          <w:tcPr>
            <w:tcW w:w="968" w:type="pct"/>
            <w:vMerge/>
          </w:tcPr>
          <w:p w14:paraId="18EECD90" w14:textId="77777777" w:rsidR="00924E8D" w:rsidRPr="001E08B0" w:rsidRDefault="00924E8D" w:rsidP="00A24F75">
            <w:pPr>
              <w:pStyle w:val="TableText"/>
              <w:rPr>
                <w:rStyle w:val="Blue"/>
                <w:color w:val="000000" w:themeColor="text1"/>
                <w:sz w:val="18"/>
                <w:szCs w:val="18"/>
              </w:rPr>
            </w:pPr>
          </w:p>
        </w:tc>
        <w:tc>
          <w:tcPr>
            <w:tcW w:w="1371" w:type="pct"/>
          </w:tcPr>
          <w:p w14:paraId="1C50BC72" w14:textId="5D6F516C" w:rsidR="00924E8D" w:rsidRPr="001E08B0" w:rsidRDefault="00924E8D" w:rsidP="00A24F75">
            <w:pPr>
              <w:pStyle w:val="TableText"/>
              <w:rPr>
                <w:rStyle w:val="Blue"/>
                <w:color w:val="000000" w:themeColor="text1"/>
                <w:sz w:val="18"/>
                <w:szCs w:val="18"/>
              </w:rPr>
            </w:pPr>
            <w:r w:rsidRPr="001E08B0">
              <w:rPr>
                <w:rStyle w:val="Blue"/>
                <w:color w:val="000000" w:themeColor="text1"/>
                <w:sz w:val="18"/>
                <w:szCs w:val="18"/>
              </w:rPr>
              <w:t>Final effluent sampling</w:t>
            </w:r>
          </w:p>
        </w:tc>
        <w:tc>
          <w:tcPr>
            <w:tcW w:w="1211" w:type="pct"/>
          </w:tcPr>
          <w:p w14:paraId="605A1E8E" w14:textId="7111786C" w:rsidR="00924E8D" w:rsidRPr="001E08B0" w:rsidRDefault="0062229F" w:rsidP="00A24F75">
            <w:pPr>
              <w:pStyle w:val="TableText"/>
              <w:rPr>
                <w:rStyle w:val="Blue"/>
                <w:color w:val="000000" w:themeColor="text1"/>
                <w:sz w:val="18"/>
                <w:szCs w:val="18"/>
              </w:rPr>
            </w:pPr>
            <w:r w:rsidRPr="0062229F">
              <w:rPr>
                <w:rStyle w:val="Blue"/>
                <w:color w:val="000000" w:themeColor="text1"/>
                <w:sz w:val="18"/>
                <w:szCs w:val="18"/>
              </w:rPr>
              <w:t>SJ 30487 58049</w:t>
            </w:r>
          </w:p>
        </w:tc>
        <w:tc>
          <w:tcPr>
            <w:tcW w:w="1450" w:type="pct"/>
          </w:tcPr>
          <w:p w14:paraId="7C530FD0" w14:textId="3D0D554B" w:rsidR="00924E8D" w:rsidRPr="001E08B0" w:rsidRDefault="00924E8D" w:rsidP="00A24F75">
            <w:pPr>
              <w:pStyle w:val="TableText"/>
              <w:rPr>
                <w:rStyle w:val="Blue"/>
                <w:color w:val="000000" w:themeColor="text1"/>
                <w:sz w:val="18"/>
                <w:szCs w:val="18"/>
              </w:rPr>
            </w:pPr>
            <w:r w:rsidRPr="001E08B0">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tcPr>
          <w:p w14:paraId="55300DDF" w14:textId="77777777" w:rsidR="00924E8D" w:rsidRPr="001E08B0" w:rsidRDefault="00924E8D" w:rsidP="00A24F75">
            <w:pPr>
              <w:pStyle w:val="TableText"/>
              <w:rPr>
                <w:rStyle w:val="Blue"/>
                <w:color w:val="000000" w:themeColor="text1"/>
                <w:sz w:val="18"/>
                <w:szCs w:val="18"/>
              </w:rPr>
            </w:pPr>
          </w:p>
        </w:tc>
        <w:tc>
          <w:tcPr>
            <w:tcW w:w="1371" w:type="pct"/>
          </w:tcPr>
          <w:p w14:paraId="2F910AD1" w14:textId="26E3BD8F" w:rsidR="00924E8D" w:rsidRPr="001E08B0" w:rsidRDefault="00471AAA" w:rsidP="00A24F75">
            <w:pPr>
              <w:pStyle w:val="TableText"/>
              <w:rPr>
                <w:rStyle w:val="Blue"/>
                <w:color w:val="000000" w:themeColor="text1"/>
                <w:sz w:val="18"/>
                <w:szCs w:val="18"/>
              </w:rPr>
            </w:pPr>
            <w:r w:rsidRPr="001E08B0">
              <w:rPr>
                <w:rStyle w:val="Blue"/>
                <w:color w:val="000000" w:themeColor="text1"/>
                <w:sz w:val="18"/>
                <w:szCs w:val="18"/>
              </w:rPr>
              <w:t>MCERTS continuous flow monitoring</w:t>
            </w:r>
          </w:p>
        </w:tc>
        <w:tc>
          <w:tcPr>
            <w:tcW w:w="1211" w:type="pct"/>
          </w:tcPr>
          <w:p w14:paraId="6A58AF7E" w14:textId="6D2D5BA3" w:rsidR="00924E8D" w:rsidRPr="001E08B0" w:rsidRDefault="0062229F" w:rsidP="00A24F75">
            <w:pPr>
              <w:pStyle w:val="TableText"/>
              <w:rPr>
                <w:rStyle w:val="Blue"/>
                <w:color w:val="000000" w:themeColor="text1"/>
                <w:sz w:val="18"/>
                <w:szCs w:val="18"/>
              </w:rPr>
            </w:pPr>
            <w:r w:rsidRPr="0062229F">
              <w:rPr>
                <w:rStyle w:val="Blue"/>
                <w:color w:val="000000" w:themeColor="text1"/>
                <w:sz w:val="18"/>
                <w:szCs w:val="18"/>
              </w:rPr>
              <w:t>SJ 30443 58019</w:t>
            </w:r>
          </w:p>
        </w:tc>
        <w:tc>
          <w:tcPr>
            <w:tcW w:w="1450" w:type="pct"/>
          </w:tcPr>
          <w:p w14:paraId="67515E1F" w14:textId="5237B4E1" w:rsidR="00924E8D" w:rsidRPr="001E08B0" w:rsidRDefault="00924E8D" w:rsidP="00A24F75">
            <w:pPr>
              <w:pStyle w:val="TableText"/>
              <w:rPr>
                <w:rStyle w:val="Blue"/>
                <w:color w:val="000000" w:themeColor="text1"/>
                <w:sz w:val="18"/>
                <w:szCs w:val="18"/>
              </w:rPr>
            </w:pPr>
            <w:r w:rsidRPr="001E08B0">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tcPr>
          <w:p w14:paraId="6EA58297" w14:textId="77777777" w:rsidR="00924E8D" w:rsidRPr="001E08B0" w:rsidRDefault="00924E8D" w:rsidP="00A24F75">
            <w:pPr>
              <w:pStyle w:val="TableText"/>
              <w:rPr>
                <w:rStyle w:val="Blue"/>
                <w:color w:val="000000" w:themeColor="text1"/>
                <w:sz w:val="18"/>
                <w:szCs w:val="18"/>
              </w:rPr>
            </w:pPr>
          </w:p>
        </w:tc>
        <w:tc>
          <w:tcPr>
            <w:tcW w:w="1371" w:type="pct"/>
          </w:tcPr>
          <w:p w14:paraId="5E8FC6D3" w14:textId="511EA30A" w:rsidR="00924E8D" w:rsidRPr="001E08B0" w:rsidRDefault="00924E8D" w:rsidP="00A24F75">
            <w:pPr>
              <w:pStyle w:val="TableText"/>
              <w:rPr>
                <w:rStyle w:val="Blue"/>
                <w:color w:val="000000" w:themeColor="text1"/>
                <w:sz w:val="18"/>
                <w:szCs w:val="18"/>
              </w:rPr>
            </w:pPr>
            <w:r w:rsidRPr="001E08B0">
              <w:rPr>
                <w:rStyle w:val="Blue"/>
                <w:color w:val="000000" w:themeColor="text1"/>
                <w:sz w:val="18"/>
                <w:szCs w:val="18"/>
              </w:rPr>
              <w:t>UWWTR sampling</w:t>
            </w:r>
          </w:p>
        </w:tc>
        <w:tc>
          <w:tcPr>
            <w:tcW w:w="1211" w:type="pct"/>
          </w:tcPr>
          <w:p w14:paraId="4CCB831D" w14:textId="034393C3" w:rsidR="00924E8D" w:rsidRPr="007B4843" w:rsidRDefault="00596AC1" w:rsidP="00A24F75">
            <w:pPr>
              <w:pStyle w:val="TableText"/>
              <w:rPr>
                <w:rStyle w:val="Blue"/>
                <w:color w:val="000000" w:themeColor="text1"/>
                <w:sz w:val="18"/>
                <w:szCs w:val="18"/>
              </w:rPr>
            </w:pPr>
            <w:r w:rsidRPr="007B4843">
              <w:rPr>
                <w:rStyle w:val="Blue"/>
                <w:color w:val="000000" w:themeColor="text1"/>
                <w:sz w:val="18"/>
                <w:szCs w:val="18"/>
              </w:rPr>
              <w:t>SJ 30487 58049</w:t>
            </w:r>
          </w:p>
        </w:tc>
        <w:tc>
          <w:tcPr>
            <w:tcW w:w="1450" w:type="pct"/>
          </w:tcPr>
          <w:p w14:paraId="3671D00B" w14:textId="715FF723" w:rsidR="00924E8D" w:rsidRPr="001E08B0" w:rsidRDefault="00471AAA" w:rsidP="00A24F75">
            <w:pPr>
              <w:pStyle w:val="TableText"/>
              <w:rPr>
                <w:rStyle w:val="Blue"/>
                <w:color w:val="000000" w:themeColor="text1"/>
                <w:sz w:val="18"/>
                <w:szCs w:val="18"/>
              </w:rPr>
            </w:pPr>
            <w:r w:rsidRPr="001E08B0">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tcPr>
          <w:p w14:paraId="5EC7CE82" w14:textId="44F5DDB0" w:rsidR="00A24F75" w:rsidRPr="00237D9D" w:rsidRDefault="00A24F75" w:rsidP="00A24F75">
            <w:pPr>
              <w:pStyle w:val="TableText"/>
              <w:rPr>
                <w:rStyle w:val="Blue"/>
                <w:color w:val="000000" w:themeColor="text1"/>
                <w:sz w:val="18"/>
                <w:szCs w:val="18"/>
              </w:rPr>
            </w:pPr>
            <w:r w:rsidRPr="00237D9D">
              <w:rPr>
                <w:rStyle w:val="Blue"/>
                <w:color w:val="000000" w:themeColor="text1"/>
                <w:sz w:val="18"/>
                <w:szCs w:val="18"/>
              </w:rPr>
              <w:t xml:space="preserve">A2 Settled storm sewage via </w:t>
            </w:r>
            <w:r w:rsidR="002D50FC" w:rsidRPr="00237D9D">
              <w:rPr>
                <w:rStyle w:val="Blue"/>
                <w:color w:val="000000" w:themeColor="text1"/>
                <w:sz w:val="18"/>
                <w:szCs w:val="18"/>
              </w:rPr>
              <w:t>Settled Storm Discharge Point</w:t>
            </w:r>
          </w:p>
          <w:p w14:paraId="324A46A4" w14:textId="77777777" w:rsidR="00A24F75" w:rsidRPr="00237D9D" w:rsidRDefault="00A24F75" w:rsidP="00A24F75">
            <w:pPr>
              <w:pStyle w:val="TableText"/>
              <w:rPr>
                <w:rStyle w:val="Blue"/>
                <w:color w:val="000000" w:themeColor="text1"/>
                <w:sz w:val="18"/>
                <w:szCs w:val="18"/>
              </w:rPr>
            </w:pPr>
          </w:p>
        </w:tc>
        <w:tc>
          <w:tcPr>
            <w:tcW w:w="1371" w:type="pct"/>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211" w:type="pct"/>
          </w:tcPr>
          <w:p w14:paraId="0FC321FD" w14:textId="5031894E" w:rsidR="00A24F75" w:rsidRPr="007B4843" w:rsidRDefault="00596AC1" w:rsidP="00A24F75">
            <w:pPr>
              <w:pStyle w:val="TableText"/>
              <w:rPr>
                <w:rStyle w:val="Blue"/>
                <w:color w:val="000000" w:themeColor="text1"/>
                <w:sz w:val="18"/>
                <w:szCs w:val="18"/>
              </w:rPr>
            </w:pPr>
            <w:r w:rsidRPr="007B4843">
              <w:rPr>
                <w:rStyle w:val="Blue"/>
                <w:color w:val="000000" w:themeColor="text1"/>
                <w:sz w:val="18"/>
                <w:szCs w:val="18"/>
              </w:rPr>
              <w:t>SJ 30560 58094</w:t>
            </w:r>
          </w:p>
        </w:tc>
        <w:tc>
          <w:tcPr>
            <w:tcW w:w="1450" w:type="pct"/>
          </w:tcPr>
          <w:p w14:paraId="4BFBA58D" w14:textId="2DA405A2" w:rsidR="00A24F75" w:rsidRPr="00237D9D" w:rsidRDefault="008453FF" w:rsidP="00A24F75">
            <w:pPr>
              <w:pStyle w:val="TableText"/>
              <w:rPr>
                <w:rStyle w:val="Blue"/>
                <w:color w:val="000000" w:themeColor="text1"/>
                <w:sz w:val="18"/>
                <w:szCs w:val="18"/>
              </w:rPr>
            </w:pPr>
            <w:r w:rsidRPr="00237D9D">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tcPr>
          <w:p w14:paraId="0D347D51" w14:textId="77777777" w:rsidR="00A24F75" w:rsidRPr="001F4EC0" w:rsidRDefault="00A24F75" w:rsidP="00A24F75">
            <w:pPr>
              <w:pStyle w:val="TableText"/>
              <w:rPr>
                <w:rStyle w:val="Blue"/>
                <w:sz w:val="18"/>
                <w:szCs w:val="18"/>
              </w:rPr>
            </w:pPr>
          </w:p>
        </w:tc>
        <w:tc>
          <w:tcPr>
            <w:tcW w:w="1371" w:type="pct"/>
          </w:tcPr>
          <w:p w14:paraId="31B845BF" w14:textId="2BB9E709" w:rsidR="00A104DC" w:rsidRPr="00FD14BC" w:rsidRDefault="00A24F75" w:rsidP="00777E27">
            <w:pPr>
              <w:pStyle w:val="TableText"/>
              <w:rPr>
                <w:rStyle w:val="Blue"/>
                <w:color w:val="auto"/>
                <w:sz w:val="18"/>
                <w:szCs w:val="18"/>
              </w:rPr>
            </w:pPr>
            <w:r w:rsidRPr="00FD14BC">
              <w:rPr>
                <w:rStyle w:val="Blue"/>
                <w:color w:val="auto"/>
                <w:sz w:val="18"/>
                <w:szCs w:val="18"/>
              </w:rPr>
              <w:t>Event duration monitoring</w:t>
            </w:r>
          </w:p>
        </w:tc>
        <w:tc>
          <w:tcPr>
            <w:tcW w:w="1211" w:type="pct"/>
          </w:tcPr>
          <w:p w14:paraId="05588882" w14:textId="0DE91426" w:rsidR="00A24F75" w:rsidRPr="007B4843" w:rsidRDefault="00596AC1" w:rsidP="00A24F75">
            <w:pPr>
              <w:pStyle w:val="TableText"/>
              <w:rPr>
                <w:rStyle w:val="Blue"/>
                <w:color w:val="000000" w:themeColor="text1"/>
                <w:sz w:val="18"/>
                <w:szCs w:val="18"/>
              </w:rPr>
            </w:pPr>
            <w:r w:rsidRPr="007B4843">
              <w:rPr>
                <w:rStyle w:val="Blue"/>
                <w:color w:val="000000" w:themeColor="text1"/>
                <w:sz w:val="18"/>
                <w:szCs w:val="18"/>
              </w:rPr>
              <w:t>SJ 30454 58038</w:t>
            </w:r>
          </w:p>
        </w:tc>
        <w:tc>
          <w:tcPr>
            <w:tcW w:w="1450" w:type="pct"/>
          </w:tcPr>
          <w:p w14:paraId="307987B8" w14:textId="37B24CFC" w:rsidR="00A24F75" w:rsidRPr="00237D9D" w:rsidRDefault="00A24F75" w:rsidP="00A24F75">
            <w:pPr>
              <w:pStyle w:val="TableText"/>
              <w:rPr>
                <w:rStyle w:val="Blue"/>
                <w:color w:val="000000" w:themeColor="text1"/>
                <w:sz w:val="18"/>
                <w:szCs w:val="18"/>
              </w:rPr>
            </w:pPr>
            <w:r w:rsidRPr="00237D9D">
              <w:rPr>
                <w:rStyle w:val="Blue"/>
                <w:color w:val="000000" w:themeColor="text1"/>
                <w:sz w:val="18"/>
                <w:szCs w:val="18"/>
              </w:rPr>
              <w:t>Settled Storm to Environment EDM Monitoring Point</w:t>
            </w:r>
          </w:p>
        </w:tc>
      </w:tr>
      <w:tr w:rsidR="00A24F75" w:rsidRPr="001F4EC0" w14:paraId="4572E0EF" w14:textId="77777777" w:rsidTr="00CC083D">
        <w:trPr>
          <w:cantSplit/>
        </w:trPr>
        <w:tc>
          <w:tcPr>
            <w:tcW w:w="968" w:type="pct"/>
            <w:vMerge/>
          </w:tcPr>
          <w:p w14:paraId="76D80A11" w14:textId="77777777" w:rsidR="00A24F75" w:rsidRPr="00297337" w:rsidRDefault="00A24F75" w:rsidP="00A24F75">
            <w:pPr>
              <w:pStyle w:val="TableText"/>
              <w:rPr>
                <w:rStyle w:val="Blue"/>
                <w:sz w:val="18"/>
                <w:szCs w:val="18"/>
                <w:highlight w:val="yellow"/>
              </w:rPr>
            </w:pPr>
          </w:p>
        </w:tc>
        <w:tc>
          <w:tcPr>
            <w:tcW w:w="1371" w:type="pct"/>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211" w:type="pct"/>
          </w:tcPr>
          <w:p w14:paraId="021281DB" w14:textId="0103DE9D" w:rsidR="00A24F75" w:rsidRPr="007B4843" w:rsidRDefault="007B4843" w:rsidP="00A24F75">
            <w:pPr>
              <w:pStyle w:val="TableText"/>
              <w:rPr>
                <w:rStyle w:val="Blue"/>
                <w:color w:val="000000" w:themeColor="text1"/>
                <w:sz w:val="18"/>
                <w:szCs w:val="18"/>
              </w:rPr>
            </w:pPr>
            <w:r w:rsidRPr="007B4843">
              <w:rPr>
                <w:rStyle w:val="Blue"/>
                <w:color w:val="000000" w:themeColor="text1"/>
                <w:sz w:val="18"/>
                <w:szCs w:val="18"/>
              </w:rPr>
              <w:t>SJ 30443 58019</w:t>
            </w:r>
          </w:p>
        </w:tc>
        <w:tc>
          <w:tcPr>
            <w:tcW w:w="1450" w:type="pct"/>
          </w:tcPr>
          <w:p w14:paraId="1B0C645C" w14:textId="0B822174" w:rsidR="00A24F75" w:rsidRPr="00237D9D" w:rsidRDefault="00A24F75" w:rsidP="00A24F75">
            <w:pPr>
              <w:pStyle w:val="TableText"/>
              <w:rPr>
                <w:rStyle w:val="Blue"/>
                <w:color w:val="000000" w:themeColor="text1"/>
                <w:sz w:val="18"/>
                <w:szCs w:val="18"/>
              </w:rPr>
            </w:pPr>
            <w:r w:rsidRPr="00237D9D">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tcPr>
          <w:p w14:paraId="632C148D" w14:textId="77777777" w:rsidR="00A24F75" w:rsidRPr="00297337" w:rsidRDefault="00A24F75" w:rsidP="00A24F75">
            <w:pPr>
              <w:pStyle w:val="TableText"/>
              <w:rPr>
                <w:rStyle w:val="Blue"/>
                <w:sz w:val="18"/>
                <w:szCs w:val="18"/>
                <w:highlight w:val="yellow"/>
              </w:rPr>
            </w:pPr>
          </w:p>
        </w:tc>
        <w:tc>
          <w:tcPr>
            <w:tcW w:w="1371" w:type="pct"/>
          </w:tcPr>
          <w:p w14:paraId="2D1D5C5C" w14:textId="154D40FA" w:rsidR="00A24F75" w:rsidRPr="00FD14BC" w:rsidRDefault="006518E4" w:rsidP="00A24F75">
            <w:pPr>
              <w:pStyle w:val="TableText"/>
              <w:rPr>
                <w:rStyle w:val="Blue"/>
                <w:color w:val="auto"/>
                <w:sz w:val="18"/>
                <w:szCs w:val="18"/>
              </w:rPr>
            </w:pPr>
            <w:r w:rsidRPr="006518E4">
              <w:rPr>
                <w:rStyle w:val="Blue"/>
                <w:color w:val="000000" w:themeColor="text1"/>
                <w:sz w:val="18"/>
                <w:szCs w:val="18"/>
              </w:rPr>
              <w:t xml:space="preserve">MCERTS </w:t>
            </w:r>
            <w:r w:rsidR="00A24F75" w:rsidRPr="006518E4">
              <w:rPr>
                <w:rStyle w:val="Blue"/>
                <w:color w:val="000000" w:themeColor="text1"/>
                <w:sz w:val="18"/>
                <w:szCs w:val="18"/>
              </w:rPr>
              <w:t>Overflow operation (into storm storage</w:t>
            </w:r>
            <w:r w:rsidR="00A24F75" w:rsidRPr="00FD14BC">
              <w:rPr>
                <w:rStyle w:val="Blue"/>
                <w:color w:val="auto"/>
                <w:sz w:val="18"/>
                <w:szCs w:val="18"/>
              </w:rPr>
              <w:t xml:space="preserve">) monitoring </w:t>
            </w:r>
          </w:p>
        </w:tc>
        <w:tc>
          <w:tcPr>
            <w:tcW w:w="1211" w:type="pct"/>
          </w:tcPr>
          <w:p w14:paraId="5A6D07EB" w14:textId="2C4C905B" w:rsidR="00A24F75" w:rsidRPr="007B4843" w:rsidRDefault="007B4843" w:rsidP="00A24F75">
            <w:pPr>
              <w:pStyle w:val="TableText"/>
              <w:rPr>
                <w:rStyle w:val="Blue"/>
                <w:color w:val="000000" w:themeColor="text1"/>
                <w:sz w:val="18"/>
                <w:szCs w:val="18"/>
              </w:rPr>
            </w:pPr>
            <w:r w:rsidRPr="007B4843">
              <w:rPr>
                <w:rStyle w:val="Blue"/>
                <w:color w:val="000000" w:themeColor="text1"/>
                <w:sz w:val="18"/>
                <w:szCs w:val="18"/>
              </w:rPr>
              <w:t>SJ 30443 58020</w:t>
            </w:r>
          </w:p>
        </w:tc>
        <w:tc>
          <w:tcPr>
            <w:tcW w:w="1450" w:type="pct"/>
          </w:tcPr>
          <w:p w14:paraId="23D59BB0" w14:textId="187E5F74" w:rsidR="00A24F75" w:rsidRPr="00237D9D" w:rsidRDefault="006518E4" w:rsidP="00A24F75">
            <w:pPr>
              <w:pStyle w:val="TableText"/>
              <w:rPr>
                <w:rStyle w:val="Blue"/>
                <w:color w:val="000000" w:themeColor="text1"/>
                <w:sz w:val="18"/>
                <w:szCs w:val="18"/>
              </w:rPr>
            </w:pPr>
            <w:r>
              <w:rPr>
                <w:rStyle w:val="Blue"/>
                <w:color w:val="000000" w:themeColor="text1"/>
                <w:sz w:val="18"/>
                <w:szCs w:val="18"/>
              </w:rPr>
              <w:t xml:space="preserve">MCERTS </w:t>
            </w:r>
            <w:r w:rsidR="00A24F75" w:rsidRPr="00237D9D">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7B484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Number of s</w:t>
            </w:r>
            <w:bookmarkStart w:id="7" w:name="_Hlt511551491"/>
            <w:bookmarkEnd w:id="7"/>
            <w:r w:rsidRPr="007B4843">
              <w:rPr>
                <w:rStyle w:val="Red"/>
                <w:b/>
                <w:color w:val="000000" w:themeColor="text1"/>
                <w:sz w:val="18"/>
                <w:szCs w:val="18"/>
              </w:rPr>
              <w:t>amples taken in any period of 12 months</w:t>
            </w:r>
          </w:p>
        </w:tc>
        <w:tc>
          <w:tcPr>
            <w:tcW w:w="2660" w:type="pct"/>
          </w:tcPr>
          <w:p w14:paraId="48968FD3"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4–7  </w:t>
            </w:r>
          </w:p>
        </w:tc>
        <w:tc>
          <w:tcPr>
            <w:tcW w:w="2660" w:type="pct"/>
          </w:tcPr>
          <w:p w14:paraId="42B64EF4"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8–16</w:t>
            </w:r>
          </w:p>
        </w:tc>
        <w:tc>
          <w:tcPr>
            <w:tcW w:w="2660" w:type="pct"/>
          </w:tcPr>
          <w:p w14:paraId="553C9E2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17–28 </w:t>
            </w:r>
          </w:p>
        </w:tc>
        <w:tc>
          <w:tcPr>
            <w:tcW w:w="2660" w:type="pct"/>
          </w:tcPr>
          <w:p w14:paraId="1FA9AC3B"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29–40 </w:t>
            </w:r>
          </w:p>
        </w:tc>
        <w:tc>
          <w:tcPr>
            <w:tcW w:w="2660" w:type="pct"/>
          </w:tcPr>
          <w:p w14:paraId="737B05C8"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41–53  </w:t>
            </w:r>
          </w:p>
        </w:tc>
        <w:tc>
          <w:tcPr>
            <w:tcW w:w="2660" w:type="pct"/>
          </w:tcPr>
          <w:p w14:paraId="27663C27"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54–67  </w:t>
            </w:r>
          </w:p>
        </w:tc>
        <w:tc>
          <w:tcPr>
            <w:tcW w:w="2660" w:type="pct"/>
          </w:tcPr>
          <w:p w14:paraId="2BB8AE66"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68–81  </w:t>
            </w:r>
          </w:p>
        </w:tc>
        <w:tc>
          <w:tcPr>
            <w:tcW w:w="2660" w:type="pct"/>
          </w:tcPr>
          <w:p w14:paraId="0CE70478"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82–95 </w:t>
            </w:r>
          </w:p>
        </w:tc>
        <w:tc>
          <w:tcPr>
            <w:tcW w:w="2660" w:type="pct"/>
          </w:tcPr>
          <w:p w14:paraId="1E5AD8F5"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96–110 </w:t>
            </w:r>
          </w:p>
        </w:tc>
        <w:tc>
          <w:tcPr>
            <w:tcW w:w="2660" w:type="pct"/>
          </w:tcPr>
          <w:p w14:paraId="6CD2DE18"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111–125  </w:t>
            </w:r>
          </w:p>
        </w:tc>
        <w:tc>
          <w:tcPr>
            <w:tcW w:w="2660" w:type="pct"/>
          </w:tcPr>
          <w:p w14:paraId="158ED147"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126–140  </w:t>
            </w:r>
          </w:p>
        </w:tc>
        <w:tc>
          <w:tcPr>
            <w:tcW w:w="2660" w:type="pct"/>
          </w:tcPr>
          <w:p w14:paraId="27B678A1"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141–155  </w:t>
            </w:r>
          </w:p>
        </w:tc>
        <w:tc>
          <w:tcPr>
            <w:tcW w:w="2660" w:type="pct"/>
          </w:tcPr>
          <w:p w14:paraId="52E83AAB"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156–171  </w:t>
            </w:r>
          </w:p>
        </w:tc>
        <w:tc>
          <w:tcPr>
            <w:tcW w:w="2660" w:type="pct"/>
          </w:tcPr>
          <w:p w14:paraId="25E39731"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172–187 </w:t>
            </w:r>
          </w:p>
        </w:tc>
        <w:tc>
          <w:tcPr>
            <w:tcW w:w="2660" w:type="pct"/>
          </w:tcPr>
          <w:p w14:paraId="3966E173"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188–203  </w:t>
            </w:r>
          </w:p>
        </w:tc>
        <w:tc>
          <w:tcPr>
            <w:tcW w:w="2660" w:type="pct"/>
          </w:tcPr>
          <w:p w14:paraId="2ABFDEF0"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204–219  </w:t>
            </w:r>
          </w:p>
        </w:tc>
        <w:tc>
          <w:tcPr>
            <w:tcW w:w="2660" w:type="pct"/>
          </w:tcPr>
          <w:p w14:paraId="353C2567"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220–235  </w:t>
            </w:r>
          </w:p>
        </w:tc>
        <w:tc>
          <w:tcPr>
            <w:tcW w:w="2660" w:type="pct"/>
          </w:tcPr>
          <w:p w14:paraId="218D44CA"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236–251 </w:t>
            </w:r>
          </w:p>
        </w:tc>
        <w:tc>
          <w:tcPr>
            <w:tcW w:w="2660" w:type="pct"/>
          </w:tcPr>
          <w:p w14:paraId="31593D21"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252–268 </w:t>
            </w:r>
          </w:p>
        </w:tc>
        <w:tc>
          <w:tcPr>
            <w:tcW w:w="2660" w:type="pct"/>
          </w:tcPr>
          <w:p w14:paraId="3636FFC5"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269–284  </w:t>
            </w:r>
          </w:p>
        </w:tc>
        <w:tc>
          <w:tcPr>
            <w:tcW w:w="2660" w:type="pct"/>
          </w:tcPr>
          <w:p w14:paraId="4B0FF9BE"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285–300  </w:t>
            </w:r>
          </w:p>
        </w:tc>
        <w:tc>
          <w:tcPr>
            <w:tcW w:w="2660" w:type="pct"/>
          </w:tcPr>
          <w:p w14:paraId="7A66DB6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301–317 </w:t>
            </w:r>
          </w:p>
        </w:tc>
        <w:tc>
          <w:tcPr>
            <w:tcW w:w="2660" w:type="pct"/>
          </w:tcPr>
          <w:p w14:paraId="6637C2EC"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318–334  </w:t>
            </w:r>
          </w:p>
        </w:tc>
        <w:tc>
          <w:tcPr>
            <w:tcW w:w="2660" w:type="pct"/>
          </w:tcPr>
          <w:p w14:paraId="72661C33"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335–350 </w:t>
            </w:r>
          </w:p>
        </w:tc>
        <w:tc>
          <w:tcPr>
            <w:tcW w:w="2660" w:type="pct"/>
          </w:tcPr>
          <w:p w14:paraId="0B6064EA"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351–365 </w:t>
            </w:r>
          </w:p>
        </w:tc>
        <w:tc>
          <w:tcPr>
            <w:tcW w:w="2660" w:type="pct"/>
          </w:tcPr>
          <w:p w14:paraId="47E295A7"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 xml:space="preserve"> 25</w:t>
            </w:r>
          </w:p>
        </w:tc>
      </w:tr>
    </w:tbl>
    <w:p w14:paraId="74C9794E" w14:textId="77777777" w:rsidR="00821962" w:rsidRPr="007B4843" w:rsidRDefault="005D2F25" w:rsidP="00821962">
      <w:pPr>
        <w:pStyle w:val="Heading1NotIndexed"/>
        <w:ind w:left="567"/>
        <w:rPr>
          <w:rStyle w:val="Red"/>
          <w:color w:val="000000" w:themeColor="text1"/>
        </w:rPr>
      </w:pPr>
      <w:r>
        <w:rPr>
          <w:rStyle w:val="Red"/>
        </w:rPr>
        <w:br w:type="page"/>
      </w:r>
      <w:r w:rsidR="00821962" w:rsidRPr="007B484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B4843" w:rsidRPr="007B4843" w14:paraId="5C2384BE" w14:textId="77777777" w:rsidTr="001F4EC0">
        <w:trPr>
          <w:cantSplit/>
          <w:tblHeader/>
        </w:trPr>
        <w:tc>
          <w:tcPr>
            <w:tcW w:w="737" w:type="pct"/>
          </w:tcPr>
          <w:p w14:paraId="703F9A39"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Parameter</w:t>
            </w:r>
          </w:p>
        </w:tc>
        <w:tc>
          <w:tcPr>
            <w:tcW w:w="1056" w:type="pct"/>
          </w:tcPr>
          <w:p w14:paraId="530C7B69"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‘Normal frequency’ of samples per year</w:t>
            </w:r>
          </w:p>
        </w:tc>
        <w:tc>
          <w:tcPr>
            <w:tcW w:w="1055" w:type="pct"/>
          </w:tcPr>
          <w:p w14:paraId="20E74AFB"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7B4843" w:rsidRDefault="00821962" w:rsidP="00821962">
            <w:pPr>
              <w:pStyle w:val="TableText"/>
              <w:rPr>
                <w:rStyle w:val="Red"/>
                <w:b/>
                <w:color w:val="000000" w:themeColor="text1"/>
                <w:sz w:val="18"/>
                <w:szCs w:val="18"/>
              </w:rPr>
            </w:pPr>
            <w:r w:rsidRPr="007B4843">
              <w:rPr>
                <w:rStyle w:val="Red"/>
                <w:b/>
                <w:color w:val="000000" w:themeColor="text1"/>
                <w:sz w:val="18"/>
                <w:szCs w:val="18"/>
              </w:rPr>
              <w:t>Out of hours samples</w:t>
            </w:r>
          </w:p>
        </w:tc>
      </w:tr>
      <w:tr w:rsidR="007B4843" w:rsidRPr="007B4843" w14:paraId="3BA59AB0" w14:textId="77777777" w:rsidTr="001F4EC0">
        <w:trPr>
          <w:cantSplit/>
        </w:trPr>
        <w:tc>
          <w:tcPr>
            <w:tcW w:w="737" w:type="pct"/>
          </w:tcPr>
          <w:p w14:paraId="59A851F3"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Sanitary</w:t>
            </w:r>
          </w:p>
          <w:p w14:paraId="295CCAD2" w14:textId="77777777" w:rsidR="00821962" w:rsidRPr="007B4843" w:rsidRDefault="00821962" w:rsidP="00821962">
            <w:pPr>
              <w:pStyle w:val="TableText"/>
              <w:rPr>
                <w:rStyle w:val="Red"/>
                <w:color w:val="000000" w:themeColor="text1"/>
                <w:sz w:val="18"/>
                <w:szCs w:val="18"/>
              </w:rPr>
            </w:pPr>
          </w:p>
        </w:tc>
        <w:tc>
          <w:tcPr>
            <w:tcW w:w="1056" w:type="pct"/>
          </w:tcPr>
          <w:p w14:paraId="67DD9136"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24</w:t>
            </w:r>
          </w:p>
        </w:tc>
        <w:tc>
          <w:tcPr>
            <w:tcW w:w="1055" w:type="pct"/>
          </w:tcPr>
          <w:p w14:paraId="3A18A3ED"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12</w:t>
            </w:r>
          </w:p>
        </w:tc>
        <w:tc>
          <w:tcPr>
            <w:tcW w:w="1059" w:type="pct"/>
          </w:tcPr>
          <w:p w14:paraId="5E5596BC"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24</w:t>
            </w:r>
          </w:p>
        </w:tc>
        <w:tc>
          <w:tcPr>
            <w:tcW w:w="1093" w:type="pct"/>
          </w:tcPr>
          <w:p w14:paraId="148489C2"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For 24 samples 2 out of hours samples per annum</w:t>
            </w:r>
          </w:p>
        </w:tc>
      </w:tr>
      <w:tr w:rsidR="00821962" w:rsidRPr="007B4843" w14:paraId="76FAF588" w14:textId="77777777" w:rsidTr="001F4EC0">
        <w:trPr>
          <w:cantSplit/>
        </w:trPr>
        <w:tc>
          <w:tcPr>
            <w:tcW w:w="737" w:type="pct"/>
          </w:tcPr>
          <w:p w14:paraId="5B2C2927"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Non sanitary</w:t>
            </w:r>
          </w:p>
          <w:p w14:paraId="4833A77E" w14:textId="77777777" w:rsidR="00821962" w:rsidRPr="007B4843" w:rsidRDefault="00821962" w:rsidP="00821962">
            <w:pPr>
              <w:pStyle w:val="TableText"/>
              <w:rPr>
                <w:rStyle w:val="Red"/>
                <w:color w:val="000000" w:themeColor="text1"/>
                <w:sz w:val="18"/>
                <w:szCs w:val="18"/>
              </w:rPr>
            </w:pPr>
          </w:p>
        </w:tc>
        <w:tc>
          <w:tcPr>
            <w:tcW w:w="1056" w:type="pct"/>
          </w:tcPr>
          <w:p w14:paraId="00AD5CF3"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12</w:t>
            </w:r>
          </w:p>
        </w:tc>
        <w:tc>
          <w:tcPr>
            <w:tcW w:w="1055" w:type="pct"/>
          </w:tcPr>
          <w:p w14:paraId="15D39765"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12</w:t>
            </w:r>
          </w:p>
        </w:tc>
        <w:tc>
          <w:tcPr>
            <w:tcW w:w="1059" w:type="pct"/>
          </w:tcPr>
          <w:p w14:paraId="7163AB3F"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12</w:t>
            </w:r>
          </w:p>
        </w:tc>
        <w:tc>
          <w:tcPr>
            <w:tcW w:w="1093" w:type="pct"/>
          </w:tcPr>
          <w:p w14:paraId="17AD8604" w14:textId="77777777" w:rsidR="00821962" w:rsidRPr="007B4843" w:rsidRDefault="00821962" w:rsidP="00821962">
            <w:pPr>
              <w:pStyle w:val="TableText"/>
              <w:rPr>
                <w:rStyle w:val="Red"/>
                <w:color w:val="000000" w:themeColor="text1"/>
                <w:sz w:val="18"/>
                <w:szCs w:val="18"/>
              </w:rPr>
            </w:pPr>
            <w:r w:rsidRPr="007B4843">
              <w:rPr>
                <w:rStyle w:val="Red"/>
                <w:color w:val="000000" w:themeColor="text1"/>
                <w:sz w:val="18"/>
                <w:szCs w:val="18"/>
              </w:rPr>
              <w:t>For 12 samples 1 out of hours sample per annum</w:t>
            </w:r>
          </w:p>
        </w:tc>
      </w:tr>
    </w:tbl>
    <w:p w14:paraId="14AA5772" w14:textId="77777777" w:rsidR="00821962" w:rsidRPr="007B4843" w:rsidRDefault="00821962" w:rsidP="00821962">
      <w:pPr>
        <w:ind w:left="567"/>
        <w:rPr>
          <w:rStyle w:val="Pink"/>
          <w:color w:val="000000" w:themeColor="text1"/>
        </w:rPr>
      </w:pPr>
    </w:p>
    <w:p w14:paraId="1443F581" w14:textId="77777777" w:rsidR="007B4843" w:rsidRDefault="007B4843">
      <w:pPr>
        <w:rPr>
          <w:rStyle w:val="Red"/>
          <w:rFonts w:ascii="Arial" w:hAnsi="Arial"/>
          <w:b/>
          <w:sz w:val="36"/>
          <w:szCs w:val="24"/>
          <w:lang w:eastAsia="en-US"/>
        </w:rPr>
      </w:pPr>
      <w:r>
        <w:rPr>
          <w:rStyle w:val="Red"/>
        </w:rPr>
        <w:br w:type="page"/>
      </w:r>
    </w:p>
    <w:p w14:paraId="121E4032" w14:textId="6B897B16" w:rsidR="00821962" w:rsidRPr="007B4843" w:rsidRDefault="00821962" w:rsidP="00821962">
      <w:pPr>
        <w:pStyle w:val="Heading1NotIndexed"/>
        <w:ind w:left="567"/>
        <w:rPr>
          <w:rStyle w:val="Red"/>
          <w:color w:val="000000" w:themeColor="text1"/>
        </w:rPr>
      </w:pPr>
      <w:r w:rsidRPr="007B4843">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7B4843" w:rsidRPr="007B4843" w14:paraId="716031BF" w14:textId="77777777" w:rsidTr="001F4EC0">
        <w:trPr>
          <w:cantSplit/>
          <w:tblHeader/>
        </w:trPr>
        <w:tc>
          <w:tcPr>
            <w:tcW w:w="1010" w:type="pct"/>
          </w:tcPr>
          <w:p w14:paraId="2D916AF9" w14:textId="77777777" w:rsidR="00821962" w:rsidRPr="007B4843" w:rsidRDefault="00821962" w:rsidP="00821962">
            <w:pPr>
              <w:pStyle w:val="TableText"/>
              <w:rPr>
                <w:rStyle w:val="Red"/>
                <w:rFonts w:eastAsia="Calibri"/>
                <w:b/>
                <w:color w:val="000000" w:themeColor="text1"/>
                <w:sz w:val="18"/>
                <w:szCs w:val="18"/>
              </w:rPr>
            </w:pPr>
            <w:r w:rsidRPr="007B4843">
              <w:rPr>
                <w:rStyle w:val="Red"/>
                <w:b/>
                <w:color w:val="000000" w:themeColor="text1"/>
                <w:sz w:val="18"/>
                <w:szCs w:val="18"/>
              </w:rPr>
              <w:t>Population equivalent</w:t>
            </w:r>
          </w:p>
        </w:tc>
        <w:tc>
          <w:tcPr>
            <w:tcW w:w="1330" w:type="pct"/>
          </w:tcPr>
          <w:p w14:paraId="3EC19DC3" w14:textId="77777777" w:rsidR="00821962" w:rsidRPr="007B4843" w:rsidRDefault="00821962" w:rsidP="00821962">
            <w:pPr>
              <w:pStyle w:val="TableText"/>
              <w:rPr>
                <w:rStyle w:val="Red"/>
                <w:rFonts w:eastAsia="Calibri"/>
                <w:b/>
                <w:color w:val="000000" w:themeColor="text1"/>
                <w:sz w:val="18"/>
                <w:szCs w:val="18"/>
              </w:rPr>
            </w:pPr>
            <w:r w:rsidRPr="007B4843">
              <w:rPr>
                <w:rStyle w:val="Red"/>
                <w:b/>
                <w:color w:val="000000" w:themeColor="text1"/>
                <w:sz w:val="18"/>
                <w:szCs w:val="18"/>
              </w:rPr>
              <w:t>Samples per year</w:t>
            </w:r>
          </w:p>
        </w:tc>
        <w:tc>
          <w:tcPr>
            <w:tcW w:w="1330" w:type="pct"/>
          </w:tcPr>
          <w:p w14:paraId="24CE0A5F" w14:textId="77777777" w:rsidR="00821962" w:rsidRPr="007B4843" w:rsidRDefault="00821962" w:rsidP="00821962">
            <w:pPr>
              <w:pStyle w:val="TableText"/>
              <w:rPr>
                <w:rStyle w:val="Red"/>
                <w:rFonts w:eastAsia="Calibri"/>
                <w:b/>
                <w:color w:val="000000" w:themeColor="text1"/>
                <w:sz w:val="18"/>
                <w:szCs w:val="18"/>
              </w:rPr>
            </w:pPr>
            <w:r w:rsidRPr="007B4843">
              <w:rPr>
                <w:rStyle w:val="Red"/>
                <w:b/>
                <w:color w:val="000000" w:themeColor="text1"/>
                <w:sz w:val="18"/>
                <w:szCs w:val="18"/>
              </w:rPr>
              <w:t>Reduced sampling frequency after a year without an UWWTR exceedance or failure, samples per year</w:t>
            </w:r>
          </w:p>
        </w:tc>
        <w:tc>
          <w:tcPr>
            <w:tcW w:w="1330" w:type="pct"/>
          </w:tcPr>
          <w:p w14:paraId="0F70B1C3" w14:textId="77777777" w:rsidR="00821962" w:rsidRPr="007B4843" w:rsidRDefault="00821962" w:rsidP="00821962">
            <w:pPr>
              <w:pStyle w:val="TableText"/>
              <w:rPr>
                <w:rStyle w:val="Red"/>
                <w:rFonts w:eastAsia="Calibri"/>
                <w:b/>
                <w:color w:val="000000" w:themeColor="text1"/>
                <w:sz w:val="18"/>
                <w:szCs w:val="18"/>
              </w:rPr>
            </w:pPr>
            <w:r w:rsidRPr="007B4843">
              <w:rPr>
                <w:rStyle w:val="Red"/>
                <w:b/>
                <w:color w:val="000000" w:themeColor="text1"/>
                <w:sz w:val="18"/>
                <w:szCs w:val="18"/>
              </w:rPr>
              <w:t>Following an UWWTR exceedance or failure return to the higher frequency in the year that follows, samples per year</w:t>
            </w:r>
          </w:p>
        </w:tc>
      </w:tr>
      <w:tr w:rsidR="007B4843" w:rsidRPr="007B4843" w14:paraId="375358CC" w14:textId="77777777" w:rsidTr="001F4EC0">
        <w:trPr>
          <w:cantSplit/>
        </w:trPr>
        <w:tc>
          <w:tcPr>
            <w:tcW w:w="1010" w:type="pct"/>
          </w:tcPr>
          <w:p w14:paraId="1261572A"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2,000 to 9,999</w:t>
            </w:r>
          </w:p>
          <w:p w14:paraId="3B599397" w14:textId="77777777" w:rsidR="00821962" w:rsidRPr="007B4843" w:rsidRDefault="00821962" w:rsidP="00821962">
            <w:pPr>
              <w:pStyle w:val="TableText"/>
              <w:rPr>
                <w:rStyle w:val="Red"/>
                <w:rFonts w:eastAsia="Calibri"/>
                <w:color w:val="000000" w:themeColor="text1"/>
                <w:sz w:val="18"/>
                <w:szCs w:val="18"/>
              </w:rPr>
            </w:pPr>
          </w:p>
        </w:tc>
        <w:tc>
          <w:tcPr>
            <w:tcW w:w="1330" w:type="pct"/>
          </w:tcPr>
          <w:p w14:paraId="767FDD92"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12</w:t>
            </w:r>
          </w:p>
        </w:tc>
        <w:tc>
          <w:tcPr>
            <w:tcW w:w="1330" w:type="pct"/>
          </w:tcPr>
          <w:p w14:paraId="22642273"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4</w:t>
            </w:r>
          </w:p>
        </w:tc>
        <w:tc>
          <w:tcPr>
            <w:tcW w:w="1330" w:type="pct"/>
          </w:tcPr>
          <w:p w14:paraId="768A6BB8"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12</w:t>
            </w:r>
          </w:p>
        </w:tc>
      </w:tr>
      <w:tr w:rsidR="007B4843" w:rsidRPr="007B4843" w14:paraId="3A5A7D2E" w14:textId="77777777" w:rsidTr="001F4EC0">
        <w:trPr>
          <w:cantSplit/>
        </w:trPr>
        <w:tc>
          <w:tcPr>
            <w:tcW w:w="1010" w:type="pct"/>
          </w:tcPr>
          <w:p w14:paraId="138253C4"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10,000 to 49,999</w:t>
            </w:r>
          </w:p>
          <w:p w14:paraId="09D44EE3" w14:textId="77777777" w:rsidR="00821962" w:rsidRPr="007B4843" w:rsidRDefault="00821962" w:rsidP="00821962">
            <w:pPr>
              <w:pStyle w:val="TableText"/>
              <w:rPr>
                <w:rStyle w:val="Red"/>
                <w:rFonts w:eastAsia="Calibri"/>
                <w:color w:val="000000" w:themeColor="text1"/>
                <w:sz w:val="18"/>
                <w:szCs w:val="18"/>
              </w:rPr>
            </w:pPr>
          </w:p>
        </w:tc>
        <w:tc>
          <w:tcPr>
            <w:tcW w:w="1330" w:type="pct"/>
          </w:tcPr>
          <w:p w14:paraId="30E31549"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12</w:t>
            </w:r>
          </w:p>
        </w:tc>
        <w:tc>
          <w:tcPr>
            <w:tcW w:w="1330" w:type="pct"/>
          </w:tcPr>
          <w:p w14:paraId="12B45B8D"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N/A</w:t>
            </w:r>
          </w:p>
        </w:tc>
        <w:tc>
          <w:tcPr>
            <w:tcW w:w="1330" w:type="pct"/>
          </w:tcPr>
          <w:p w14:paraId="2C28F562"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N/A</w:t>
            </w:r>
          </w:p>
        </w:tc>
      </w:tr>
      <w:tr w:rsidR="007B4843" w:rsidRPr="007B4843" w14:paraId="4E8281F1" w14:textId="77777777" w:rsidTr="001F4EC0">
        <w:trPr>
          <w:cantSplit/>
        </w:trPr>
        <w:tc>
          <w:tcPr>
            <w:tcW w:w="1010" w:type="pct"/>
          </w:tcPr>
          <w:p w14:paraId="3C81199D"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50,000 or over</w:t>
            </w:r>
          </w:p>
          <w:p w14:paraId="3FC075F3" w14:textId="77777777" w:rsidR="00821962" w:rsidRPr="007B4843" w:rsidRDefault="00821962" w:rsidP="00821962">
            <w:pPr>
              <w:pStyle w:val="TableText"/>
              <w:rPr>
                <w:rStyle w:val="Red"/>
                <w:rFonts w:eastAsia="Calibri"/>
                <w:color w:val="000000" w:themeColor="text1"/>
                <w:sz w:val="18"/>
                <w:szCs w:val="18"/>
              </w:rPr>
            </w:pPr>
          </w:p>
        </w:tc>
        <w:tc>
          <w:tcPr>
            <w:tcW w:w="1330" w:type="pct"/>
          </w:tcPr>
          <w:p w14:paraId="5579C3EB"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24</w:t>
            </w:r>
          </w:p>
        </w:tc>
        <w:tc>
          <w:tcPr>
            <w:tcW w:w="1330" w:type="pct"/>
          </w:tcPr>
          <w:p w14:paraId="3B5DE3A4"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N/A</w:t>
            </w:r>
          </w:p>
        </w:tc>
        <w:tc>
          <w:tcPr>
            <w:tcW w:w="1330" w:type="pct"/>
          </w:tcPr>
          <w:p w14:paraId="1BF2D92E" w14:textId="77777777" w:rsidR="00821962" w:rsidRPr="007B4843" w:rsidRDefault="00821962" w:rsidP="00821962">
            <w:pPr>
              <w:pStyle w:val="TableText"/>
              <w:rPr>
                <w:rStyle w:val="Red"/>
                <w:rFonts w:eastAsia="Calibri"/>
                <w:color w:val="000000" w:themeColor="text1"/>
                <w:sz w:val="18"/>
                <w:szCs w:val="18"/>
              </w:rPr>
            </w:pPr>
            <w:r w:rsidRPr="007B4843">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48C19489" w:rsidR="004B69F2" w:rsidRPr="00D64CDE" w:rsidRDefault="00D55C1F" w:rsidP="007B4843">
            <w:pPr>
              <w:pStyle w:val="TableText"/>
              <w:rPr>
                <w:b/>
                <w:i/>
                <w:iCs/>
                <w:sz w:val="18"/>
                <w:szCs w:val="18"/>
              </w:rPr>
            </w:pPr>
            <w:r w:rsidRPr="001F4EC0">
              <w:rPr>
                <w:b/>
                <w:sz w:val="18"/>
                <w:szCs w:val="18"/>
              </w:rPr>
              <w:t>Monitoring point reference</w:t>
            </w:r>
          </w:p>
        </w:tc>
        <w:tc>
          <w:tcPr>
            <w:tcW w:w="1082" w:type="pct"/>
          </w:tcPr>
          <w:p w14:paraId="010BCC74" w14:textId="3AE8D7E8" w:rsidR="00D64CDE" w:rsidRPr="001F4EC0" w:rsidRDefault="00D55C1F" w:rsidP="007B4843">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84FE602"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w:t>
            </w:r>
            <w:r w:rsidRPr="007B4843">
              <w:rPr>
                <w:rStyle w:val="Blue"/>
                <w:rFonts w:cs="Arial"/>
                <w:color w:val="000000" w:themeColor="text1"/>
                <w:sz w:val="18"/>
                <w:szCs w:val="18"/>
              </w:rPr>
              <w:t xml:space="preserve">treated sewage effluent with nutrient removal via </w:t>
            </w:r>
            <w:r w:rsidR="002D50FC" w:rsidRPr="007B4843">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7B4843" w:rsidRDefault="00385ED6" w:rsidP="00821962">
            <w:pPr>
              <w:pStyle w:val="TableText"/>
              <w:rPr>
                <w:rStyle w:val="Blue"/>
                <w:rFonts w:cs="Arial"/>
                <w:color w:val="000000" w:themeColor="text1"/>
                <w:sz w:val="18"/>
                <w:szCs w:val="18"/>
              </w:rPr>
            </w:pPr>
            <w:r w:rsidRPr="007B4843">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7B4843" w:rsidRDefault="00385ED6" w:rsidP="00821962">
            <w:pPr>
              <w:pStyle w:val="TableText"/>
              <w:rPr>
                <w:rStyle w:val="Blue"/>
                <w:rFonts w:cs="Arial"/>
                <w:color w:val="000000" w:themeColor="text1"/>
                <w:sz w:val="18"/>
                <w:szCs w:val="18"/>
              </w:rPr>
            </w:pPr>
            <w:r w:rsidRPr="007B4843">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tcPr>
          <w:p w14:paraId="750163B2" w14:textId="54A3983D" w:rsidR="00D55C1F" w:rsidRPr="007B4843" w:rsidRDefault="00D55C1F" w:rsidP="00821962">
            <w:pPr>
              <w:pStyle w:val="TableText"/>
              <w:rPr>
                <w:rStyle w:val="Blue"/>
                <w:rFonts w:cs="Arial"/>
                <w:color w:val="000000" w:themeColor="text1"/>
                <w:sz w:val="18"/>
                <w:szCs w:val="18"/>
              </w:rPr>
            </w:pPr>
            <w:r w:rsidRPr="007B4843">
              <w:rPr>
                <w:rStyle w:val="Blue"/>
                <w:rFonts w:cs="Arial"/>
                <w:color w:val="000000" w:themeColor="text1"/>
                <w:sz w:val="18"/>
                <w:szCs w:val="18"/>
              </w:rPr>
              <w:t>UWWTR - ATU-BOD as O</w:t>
            </w:r>
            <w:r w:rsidRPr="007B4843">
              <w:rPr>
                <w:rStyle w:val="Blue"/>
                <w:rFonts w:cs="Arial"/>
                <w:color w:val="000000" w:themeColor="text1"/>
                <w:sz w:val="18"/>
                <w:szCs w:val="18"/>
                <w:vertAlign w:val="subscript"/>
              </w:rPr>
              <w:t>2</w:t>
            </w:r>
            <w:r w:rsidRPr="007B4843">
              <w:rPr>
                <w:rStyle w:val="Blue"/>
                <w:rFonts w:cs="Arial"/>
                <w:color w:val="000000" w:themeColor="text1"/>
                <w:sz w:val="18"/>
                <w:szCs w:val="18"/>
              </w:rPr>
              <w:t>, COD as O</w:t>
            </w:r>
            <w:r w:rsidRPr="007B4843">
              <w:rPr>
                <w:rStyle w:val="Blue"/>
                <w:rFonts w:cs="Arial"/>
                <w:color w:val="000000" w:themeColor="text1"/>
                <w:sz w:val="18"/>
                <w:szCs w:val="18"/>
                <w:vertAlign w:val="subscript"/>
              </w:rPr>
              <w:t>2</w:t>
            </w:r>
          </w:p>
        </w:tc>
        <w:tc>
          <w:tcPr>
            <w:tcW w:w="1000" w:type="pct"/>
          </w:tcPr>
          <w:p w14:paraId="2F66B2A7" w14:textId="2AA74E4B" w:rsidR="00385ED6" w:rsidRPr="007B4843" w:rsidRDefault="00385ED6" w:rsidP="00385ED6">
            <w:pPr>
              <w:pStyle w:val="TableText"/>
              <w:rPr>
                <w:rStyle w:val="Blue"/>
                <w:rFonts w:cs="Arial"/>
                <w:color w:val="000000" w:themeColor="text1"/>
                <w:sz w:val="18"/>
                <w:szCs w:val="18"/>
              </w:rPr>
            </w:pPr>
            <w:r w:rsidRPr="007B4843">
              <w:rPr>
                <w:rStyle w:val="Blue"/>
                <w:rFonts w:cs="Arial"/>
                <w:color w:val="000000" w:themeColor="text1"/>
                <w:sz w:val="18"/>
                <w:szCs w:val="18"/>
              </w:rPr>
              <w:t>UWWTR Inlet Sample Point</w:t>
            </w:r>
          </w:p>
          <w:p w14:paraId="11E06A5E" w14:textId="77777777" w:rsidR="00385ED6" w:rsidRPr="007B4843" w:rsidRDefault="00385ED6" w:rsidP="00385ED6">
            <w:pPr>
              <w:pStyle w:val="TableText"/>
              <w:rPr>
                <w:rStyle w:val="Blue"/>
                <w:rFonts w:cs="Arial"/>
                <w:color w:val="000000" w:themeColor="text1"/>
                <w:sz w:val="18"/>
                <w:szCs w:val="18"/>
              </w:rPr>
            </w:pPr>
            <w:r w:rsidRPr="007B4843">
              <w:rPr>
                <w:rStyle w:val="Blue"/>
                <w:rFonts w:cs="Arial"/>
                <w:color w:val="000000" w:themeColor="text1"/>
                <w:sz w:val="18"/>
                <w:szCs w:val="18"/>
              </w:rPr>
              <w:t>and</w:t>
            </w:r>
          </w:p>
          <w:p w14:paraId="515A9C00" w14:textId="695D4661" w:rsidR="00D55C1F" w:rsidRPr="007B4843" w:rsidRDefault="00385ED6" w:rsidP="00385ED6">
            <w:pPr>
              <w:pStyle w:val="TableText"/>
              <w:rPr>
                <w:rStyle w:val="Blue"/>
                <w:rFonts w:cs="Arial"/>
                <w:color w:val="000000" w:themeColor="text1"/>
                <w:sz w:val="18"/>
                <w:szCs w:val="18"/>
              </w:rPr>
            </w:pPr>
            <w:r w:rsidRPr="007B4843">
              <w:rPr>
                <w:rStyle w:val="Blue"/>
                <w:rFonts w:cs="Arial"/>
                <w:color w:val="000000" w:themeColor="text1"/>
                <w:sz w:val="18"/>
                <w:szCs w:val="18"/>
              </w:rPr>
              <w:t>UWWTR Sample Point</w:t>
            </w:r>
          </w:p>
        </w:tc>
        <w:tc>
          <w:tcPr>
            <w:tcW w:w="1082" w:type="pct"/>
          </w:tcPr>
          <w:p w14:paraId="1C1F7B0D" w14:textId="375CCA62" w:rsidR="00D55C1F" w:rsidRPr="007B4843" w:rsidRDefault="00D55C1F" w:rsidP="00821962">
            <w:pPr>
              <w:pStyle w:val="TableText"/>
              <w:rPr>
                <w:rStyle w:val="Blue"/>
                <w:rFonts w:cs="Arial"/>
                <w:color w:val="000000" w:themeColor="text1"/>
                <w:sz w:val="18"/>
                <w:szCs w:val="18"/>
              </w:rPr>
            </w:pPr>
            <w:r w:rsidRPr="007B4843">
              <w:rPr>
                <w:rStyle w:val="Blue"/>
                <w:rFonts w:cs="Arial"/>
                <w:color w:val="000000" w:themeColor="text1"/>
                <w:sz w:val="18"/>
                <w:szCs w:val="18"/>
              </w:rPr>
              <w:t>Monthly</w:t>
            </w:r>
          </w:p>
          <w:p w14:paraId="7EC06D66" w14:textId="3EA0D674" w:rsidR="0042512B" w:rsidRPr="007B4843" w:rsidRDefault="00D55C1F" w:rsidP="007B4843">
            <w:pPr>
              <w:pStyle w:val="TableText"/>
              <w:rPr>
                <w:rStyle w:val="Blue"/>
                <w:rFonts w:cs="Arial"/>
                <w:color w:val="000000" w:themeColor="text1"/>
                <w:sz w:val="18"/>
                <w:szCs w:val="18"/>
              </w:rPr>
            </w:pPr>
            <w:r w:rsidRPr="007B4843">
              <w:rPr>
                <w:rStyle w:val="Blue"/>
                <w:rFonts w:cs="Arial"/>
                <w:color w:val="000000" w:themeColor="text1"/>
                <w:sz w:val="18"/>
                <w:szCs w:val="18"/>
              </w:rPr>
              <w:t>Report to be submitted within 28 days</w:t>
            </w:r>
          </w:p>
        </w:tc>
        <w:tc>
          <w:tcPr>
            <w:tcW w:w="915" w:type="pct"/>
          </w:tcPr>
          <w:p w14:paraId="3731CD6E" w14:textId="2A2227FD" w:rsidR="00D55C1F" w:rsidRPr="007B4843" w:rsidRDefault="005D6B44" w:rsidP="00D621DB">
            <w:pPr>
              <w:pStyle w:val="TableText"/>
              <w:rPr>
                <w:rStyle w:val="Blue"/>
                <w:rFonts w:cs="Arial"/>
                <w:color w:val="000000" w:themeColor="text1"/>
                <w:sz w:val="18"/>
                <w:szCs w:val="18"/>
              </w:rPr>
            </w:pPr>
            <w:r w:rsidRPr="007B4843">
              <w:rPr>
                <w:rStyle w:val="Blue"/>
                <w:rFonts w:cs="Arial"/>
                <w:color w:val="000000" w:themeColor="text1"/>
                <w:sz w:val="18"/>
                <w:szCs w:val="18"/>
              </w:rPr>
              <w:t>1</w:t>
            </w:r>
            <w:r w:rsidRPr="007B4843">
              <w:rPr>
                <w:rStyle w:val="Blue"/>
                <w:rFonts w:cs="Arial"/>
                <w:color w:val="000000" w:themeColor="text1"/>
                <w:sz w:val="18"/>
                <w:szCs w:val="18"/>
                <w:vertAlign w:val="superscript"/>
              </w:rPr>
              <w:t>st</w:t>
            </w:r>
            <w:r w:rsidRPr="007B4843">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2F5B17B4" w:rsidR="00D55C1F" w:rsidRPr="00D800F8" w:rsidRDefault="00D55C1F" w:rsidP="00821962">
            <w:pPr>
              <w:pStyle w:val="TableText"/>
              <w:rPr>
                <w:rStyle w:val="Blue"/>
                <w:rFonts w:cs="Arial"/>
                <w:color w:val="000000" w:themeColor="text1"/>
                <w:sz w:val="18"/>
                <w:szCs w:val="18"/>
              </w:rPr>
            </w:pPr>
            <w:r w:rsidRPr="00D800F8">
              <w:rPr>
                <w:rStyle w:val="Blue"/>
                <w:rFonts w:cs="Arial"/>
                <w:color w:val="000000" w:themeColor="text1"/>
                <w:sz w:val="18"/>
                <w:szCs w:val="18"/>
              </w:rPr>
              <w:t>Operator Self</w:t>
            </w:r>
            <w:r w:rsidR="005B1FFD" w:rsidRPr="00D800F8">
              <w:rPr>
                <w:rStyle w:val="Blue"/>
                <w:rFonts w:cs="Arial"/>
                <w:color w:val="000000" w:themeColor="text1"/>
                <w:sz w:val="18"/>
                <w:szCs w:val="18"/>
              </w:rPr>
              <w:t>-</w:t>
            </w:r>
            <w:r w:rsidRPr="00D800F8">
              <w:rPr>
                <w:rStyle w:val="Blue"/>
                <w:rFonts w:cs="Arial"/>
                <w:color w:val="000000" w:themeColor="text1"/>
                <w:sz w:val="18"/>
                <w:szCs w:val="18"/>
              </w:rPr>
              <w:t>Monitoring - ATU-BOD as O</w:t>
            </w:r>
            <w:r w:rsidRPr="00D800F8">
              <w:rPr>
                <w:rStyle w:val="Blue"/>
                <w:rFonts w:cs="Arial"/>
                <w:color w:val="000000" w:themeColor="text1"/>
                <w:sz w:val="18"/>
                <w:szCs w:val="18"/>
                <w:vertAlign w:val="subscript"/>
              </w:rPr>
              <w:t>2</w:t>
            </w:r>
            <w:r w:rsidRPr="00D800F8">
              <w:rPr>
                <w:rStyle w:val="Blue"/>
                <w:rFonts w:cs="Arial"/>
                <w:color w:val="000000" w:themeColor="text1"/>
                <w:sz w:val="18"/>
                <w:szCs w:val="18"/>
              </w:rPr>
              <w:t>, ammoniacal nitrogen (expressed as N), suspended solids (measured after drying at 105</w:t>
            </w:r>
            <w:r w:rsidR="005B1FFD" w:rsidRPr="00D800F8">
              <w:rPr>
                <w:rStyle w:val="Blue"/>
                <w:rFonts w:cs="Arial"/>
                <w:color w:val="000000" w:themeColor="text1"/>
                <w:sz w:val="18"/>
                <w:szCs w:val="18"/>
              </w:rPr>
              <w:t>°</w:t>
            </w:r>
            <w:r w:rsidRPr="00D800F8">
              <w:rPr>
                <w:rStyle w:val="Blue"/>
                <w:rFonts w:cs="Arial"/>
                <w:color w:val="000000" w:themeColor="text1"/>
                <w:sz w:val="18"/>
                <w:szCs w:val="18"/>
              </w:rPr>
              <w:t>C), total phosphorus as P, total iron as Fe</w:t>
            </w:r>
            <w:r w:rsidR="004C19D2" w:rsidRPr="00D800F8">
              <w:rPr>
                <w:rStyle w:val="Blue"/>
                <w:rFonts w:cs="Arial"/>
                <w:color w:val="000000" w:themeColor="text1"/>
                <w:sz w:val="18"/>
                <w:szCs w:val="18"/>
              </w:rPr>
              <w:t xml:space="preserve">, </w:t>
            </w:r>
            <w:r w:rsidR="007B4843" w:rsidRPr="00D800F8">
              <w:rPr>
                <w:rStyle w:val="Blue"/>
                <w:rFonts w:cs="Arial"/>
                <w:color w:val="000000" w:themeColor="text1"/>
                <w:sz w:val="18"/>
                <w:szCs w:val="18"/>
              </w:rPr>
              <w:t>total al</w:t>
            </w:r>
            <w:r w:rsidR="00D800F8" w:rsidRPr="00D800F8">
              <w:rPr>
                <w:rStyle w:val="Blue"/>
                <w:rFonts w:cs="Arial"/>
                <w:color w:val="000000" w:themeColor="text1"/>
                <w:sz w:val="18"/>
                <w:szCs w:val="18"/>
              </w:rPr>
              <w:t>uminium as Al</w:t>
            </w:r>
          </w:p>
        </w:tc>
        <w:tc>
          <w:tcPr>
            <w:tcW w:w="1000" w:type="pct"/>
          </w:tcPr>
          <w:p w14:paraId="2BF90434" w14:textId="1F1C65D0" w:rsidR="00D55C1F" w:rsidRPr="00D800F8" w:rsidRDefault="00385ED6" w:rsidP="00821962">
            <w:pPr>
              <w:pStyle w:val="TableText"/>
              <w:rPr>
                <w:rStyle w:val="Blue"/>
                <w:rFonts w:cs="Arial"/>
                <w:color w:val="000000" w:themeColor="text1"/>
                <w:sz w:val="18"/>
                <w:szCs w:val="18"/>
              </w:rPr>
            </w:pPr>
            <w:r w:rsidRPr="00D800F8">
              <w:rPr>
                <w:rStyle w:val="Blue"/>
                <w:rFonts w:cs="Arial"/>
                <w:color w:val="000000" w:themeColor="text1"/>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D800F8" w:rsidRDefault="00D55C1F" w:rsidP="00821962">
            <w:pPr>
              <w:pStyle w:val="TableText"/>
              <w:rPr>
                <w:rStyle w:val="Blue"/>
                <w:rFonts w:cs="Arial"/>
                <w:color w:val="000000" w:themeColor="text1"/>
                <w:sz w:val="18"/>
                <w:szCs w:val="18"/>
              </w:rPr>
            </w:pPr>
            <w:r w:rsidRPr="00D800F8">
              <w:rPr>
                <w:rStyle w:val="Blue"/>
                <w:rFonts w:cs="Arial"/>
                <w:color w:val="000000" w:themeColor="text1"/>
                <w:sz w:val="18"/>
                <w:szCs w:val="18"/>
              </w:rPr>
              <w:t>Operator Self-Monitoring summary report</w:t>
            </w:r>
          </w:p>
        </w:tc>
        <w:tc>
          <w:tcPr>
            <w:tcW w:w="1000" w:type="pct"/>
          </w:tcPr>
          <w:p w14:paraId="585FAB7A" w14:textId="6B1404BD" w:rsidR="00D55C1F" w:rsidRPr="00D800F8" w:rsidRDefault="00385ED6" w:rsidP="00821962">
            <w:pPr>
              <w:pStyle w:val="TableText"/>
              <w:rPr>
                <w:rStyle w:val="Blue"/>
                <w:rFonts w:cs="Arial"/>
                <w:color w:val="000000" w:themeColor="text1"/>
                <w:sz w:val="18"/>
                <w:szCs w:val="18"/>
              </w:rPr>
            </w:pPr>
            <w:r w:rsidRPr="00D800F8">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800F8" w:rsidRDefault="00A46A15" w:rsidP="00A46A15">
            <w:pPr>
              <w:pStyle w:val="TableText"/>
              <w:rPr>
                <w:rStyle w:val="Blue"/>
                <w:rFonts w:cs="Arial"/>
                <w:color w:val="000000" w:themeColor="text1"/>
                <w:sz w:val="18"/>
                <w:szCs w:val="18"/>
                <w:highlight w:val="green"/>
              </w:rPr>
            </w:pPr>
            <w:r w:rsidRPr="00D800F8">
              <w:rPr>
                <w:rStyle w:val="Blue"/>
                <w:rFonts w:cs="Arial"/>
                <w:color w:val="000000" w:themeColor="text1"/>
                <w:sz w:val="18"/>
                <w:szCs w:val="18"/>
              </w:rPr>
              <w:t>A2 Settled storm sewage via Settled Storm Discharge Point</w:t>
            </w:r>
          </w:p>
        </w:tc>
        <w:tc>
          <w:tcPr>
            <w:tcW w:w="1166" w:type="pct"/>
          </w:tcPr>
          <w:p w14:paraId="3106362D" w14:textId="5300E0B3" w:rsidR="00A46A15" w:rsidRPr="00D800F8" w:rsidRDefault="00A46A15" w:rsidP="00DE0432">
            <w:pPr>
              <w:pStyle w:val="TableText"/>
              <w:rPr>
                <w:rStyle w:val="Blue"/>
                <w:rFonts w:cs="Arial"/>
                <w:color w:val="000000" w:themeColor="text1"/>
                <w:sz w:val="18"/>
                <w:szCs w:val="18"/>
              </w:rPr>
            </w:pPr>
            <w:r w:rsidRPr="00D800F8">
              <w:rPr>
                <w:rStyle w:val="Blue"/>
                <w:rFonts w:cs="Arial"/>
                <w:color w:val="000000" w:themeColor="text1"/>
                <w:sz w:val="18"/>
                <w:szCs w:val="18"/>
              </w:rPr>
              <w:t>Settled storm event recorder status operational</w:t>
            </w:r>
          </w:p>
        </w:tc>
        <w:tc>
          <w:tcPr>
            <w:tcW w:w="1000" w:type="pct"/>
          </w:tcPr>
          <w:p w14:paraId="56593A4F" w14:textId="74DC08C4" w:rsidR="00A46A15" w:rsidRPr="00D800F8" w:rsidRDefault="00A46A15" w:rsidP="00A46A15">
            <w:pPr>
              <w:pStyle w:val="TableText"/>
              <w:rPr>
                <w:rStyle w:val="Blue"/>
                <w:rFonts w:cs="Arial"/>
                <w:color w:val="000000" w:themeColor="text1"/>
                <w:sz w:val="18"/>
                <w:szCs w:val="18"/>
              </w:rPr>
            </w:pPr>
            <w:r w:rsidRPr="00D800F8">
              <w:rPr>
                <w:rStyle w:val="Blue"/>
                <w:rFonts w:cs="Arial"/>
                <w:color w:val="000000" w:themeColor="text1"/>
                <w:sz w:val="18"/>
                <w:szCs w:val="18"/>
              </w:rPr>
              <w:t>Settled Storm to Environment EDM Monitoring Point</w:t>
            </w:r>
          </w:p>
        </w:tc>
        <w:tc>
          <w:tcPr>
            <w:tcW w:w="1082" w:type="pct"/>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800F8" w:rsidRDefault="00A46A15" w:rsidP="00A46A15">
            <w:pPr>
              <w:pStyle w:val="TableText"/>
              <w:rPr>
                <w:rStyle w:val="Blue"/>
                <w:rFonts w:cs="Arial"/>
                <w:color w:val="000000" w:themeColor="text1"/>
                <w:sz w:val="18"/>
                <w:szCs w:val="18"/>
              </w:rPr>
            </w:pPr>
          </w:p>
        </w:tc>
        <w:tc>
          <w:tcPr>
            <w:tcW w:w="1166" w:type="pct"/>
          </w:tcPr>
          <w:p w14:paraId="2B207C16" w14:textId="3970DF2A" w:rsidR="00A46A15" w:rsidRPr="00D800F8" w:rsidRDefault="00A46A15" w:rsidP="00A46A15">
            <w:pPr>
              <w:pStyle w:val="TableText"/>
              <w:rPr>
                <w:rFonts w:cs="Arial"/>
                <w:color w:val="000000" w:themeColor="text1"/>
                <w:sz w:val="18"/>
                <w:szCs w:val="18"/>
              </w:rPr>
            </w:pPr>
            <w:r w:rsidRPr="00D800F8">
              <w:rPr>
                <w:rFonts w:cs="Arial"/>
                <w:color w:val="000000" w:themeColor="text1"/>
                <w:sz w:val="18"/>
                <w:szCs w:val="18"/>
              </w:rPr>
              <w:t xml:space="preserve">Settled storm overflow performance, including </w:t>
            </w:r>
            <w:r w:rsidR="00CE6912" w:rsidRPr="00D800F8">
              <w:rPr>
                <w:rFonts w:cs="Arial"/>
                <w:color w:val="000000" w:themeColor="text1"/>
                <w:sz w:val="18"/>
                <w:szCs w:val="18"/>
              </w:rPr>
              <w:t>total number of block-counted spills</w:t>
            </w:r>
          </w:p>
        </w:tc>
        <w:tc>
          <w:tcPr>
            <w:tcW w:w="1000" w:type="pct"/>
          </w:tcPr>
          <w:p w14:paraId="47EA0BD5" w14:textId="77777777" w:rsidR="00A46A15" w:rsidRPr="00D800F8" w:rsidRDefault="00A46A15" w:rsidP="00A46A15">
            <w:pPr>
              <w:pStyle w:val="TableText"/>
              <w:rPr>
                <w:rStyle w:val="Blue"/>
                <w:rFonts w:cs="Arial"/>
                <w:color w:val="000000" w:themeColor="text1"/>
                <w:sz w:val="18"/>
                <w:szCs w:val="18"/>
              </w:rPr>
            </w:pPr>
            <w:r w:rsidRPr="00D800F8">
              <w:rPr>
                <w:rStyle w:val="Blue"/>
                <w:rFonts w:cs="Arial"/>
                <w:color w:val="000000" w:themeColor="text1"/>
                <w:sz w:val="18"/>
                <w:szCs w:val="18"/>
              </w:rPr>
              <w:t>Settled Storm Sample Point</w:t>
            </w:r>
          </w:p>
          <w:p w14:paraId="4A7E7283" w14:textId="315AE8A7" w:rsidR="00A46A15" w:rsidRPr="00D800F8" w:rsidRDefault="00A46A15" w:rsidP="00A46A15">
            <w:pPr>
              <w:pStyle w:val="TableText"/>
              <w:rPr>
                <w:rStyle w:val="Blue"/>
                <w:rFonts w:cs="Arial"/>
                <w:color w:val="000000" w:themeColor="text1"/>
                <w:sz w:val="18"/>
                <w:szCs w:val="18"/>
              </w:rPr>
            </w:pPr>
            <w:r w:rsidRPr="00D800F8">
              <w:rPr>
                <w:rStyle w:val="Blue"/>
                <w:rFonts w:cs="Arial"/>
                <w:color w:val="000000" w:themeColor="text1"/>
                <w:sz w:val="18"/>
                <w:szCs w:val="18"/>
              </w:rPr>
              <w:t>and</w:t>
            </w:r>
          </w:p>
          <w:p w14:paraId="18452865" w14:textId="0F158709" w:rsidR="00A46A15" w:rsidRPr="00D800F8" w:rsidRDefault="00A46A15" w:rsidP="00A46A15">
            <w:pPr>
              <w:pStyle w:val="TableText"/>
              <w:rPr>
                <w:rStyle w:val="Blue"/>
                <w:rFonts w:cs="Arial"/>
                <w:color w:val="000000" w:themeColor="text1"/>
                <w:sz w:val="18"/>
                <w:szCs w:val="18"/>
              </w:rPr>
            </w:pPr>
            <w:r w:rsidRPr="00D800F8">
              <w:rPr>
                <w:rStyle w:val="Blue"/>
                <w:rFonts w:cs="Arial"/>
                <w:color w:val="000000" w:themeColor="text1"/>
                <w:sz w:val="18"/>
                <w:szCs w:val="18"/>
              </w:rPr>
              <w:t>Settled Storm to Environment EDM Monitoring Point</w:t>
            </w:r>
          </w:p>
        </w:tc>
        <w:tc>
          <w:tcPr>
            <w:tcW w:w="1082" w:type="pct"/>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tcPr>
          <w:p w14:paraId="47C6E2A4" w14:textId="5B943620" w:rsidR="00A46A15" w:rsidRPr="00D800F8" w:rsidRDefault="00A46A15" w:rsidP="00A46A15">
            <w:pPr>
              <w:pStyle w:val="TableText"/>
              <w:rPr>
                <w:rStyle w:val="Blue"/>
                <w:rFonts w:cs="Arial"/>
                <w:color w:val="000000" w:themeColor="text1"/>
                <w:sz w:val="18"/>
                <w:szCs w:val="18"/>
              </w:rPr>
            </w:pPr>
            <w:r w:rsidRPr="00D800F8">
              <w:rPr>
                <w:rStyle w:val="Blue"/>
                <w:rFonts w:cs="Arial"/>
                <w:color w:val="000000" w:themeColor="text1"/>
                <w:sz w:val="18"/>
                <w:szCs w:val="18"/>
              </w:rPr>
              <w:t>Settled Storm to Environment EDM Monitoring Point</w:t>
            </w:r>
          </w:p>
        </w:tc>
        <w:tc>
          <w:tcPr>
            <w:tcW w:w="1082" w:type="pct"/>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tcPr>
          <w:p w14:paraId="392F576C" w14:textId="3994CDFA" w:rsidR="00A46A15" w:rsidRPr="00D800F8" w:rsidRDefault="00A46A15" w:rsidP="00A46A15">
            <w:pPr>
              <w:pStyle w:val="TableText"/>
              <w:rPr>
                <w:rStyle w:val="Blue"/>
                <w:rFonts w:cs="Arial"/>
                <w:color w:val="000000" w:themeColor="text1"/>
                <w:sz w:val="18"/>
                <w:szCs w:val="18"/>
              </w:rPr>
            </w:pPr>
            <w:r w:rsidRPr="00D800F8">
              <w:rPr>
                <w:rStyle w:val="Blue"/>
                <w:rFonts w:cs="Arial"/>
                <w:color w:val="000000" w:themeColor="text1"/>
                <w:sz w:val="18"/>
                <w:szCs w:val="18"/>
              </w:rPr>
              <w:t>Settled Storm to Environment EDM Monitoring Point</w:t>
            </w:r>
          </w:p>
        </w:tc>
        <w:tc>
          <w:tcPr>
            <w:tcW w:w="1082" w:type="pct"/>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7C25D3E9" w14:textId="57A01E73" w:rsidR="00A46A15" w:rsidRPr="00D800F8" w:rsidRDefault="00A46A15" w:rsidP="00A46A15">
            <w:pPr>
              <w:pStyle w:val="TableText"/>
              <w:rPr>
                <w:rStyle w:val="Blue"/>
                <w:rFonts w:cs="Calibri"/>
                <w:color w:val="000000" w:themeColor="text1"/>
                <w:sz w:val="18"/>
                <w:szCs w:val="18"/>
              </w:rPr>
            </w:pPr>
            <w:r w:rsidRPr="00D800F8">
              <w:rPr>
                <w:rStyle w:val="Blue"/>
                <w:rFonts w:cs="Calibri"/>
                <w:color w:val="000000" w:themeColor="text1"/>
                <w:sz w:val="18"/>
                <w:szCs w:val="18"/>
              </w:rPr>
              <w:t>MCERTS FPF Monitoring Point</w:t>
            </w:r>
          </w:p>
        </w:tc>
        <w:tc>
          <w:tcPr>
            <w:tcW w:w="1082" w:type="pct"/>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3162811A" w:rsidR="00A46A15" w:rsidRPr="00D800F8" w:rsidRDefault="006518E4" w:rsidP="00A46A15">
            <w:pPr>
              <w:pStyle w:val="TableText"/>
              <w:rPr>
                <w:rStyle w:val="Blue"/>
                <w:rFonts w:cs="Arial"/>
                <w:color w:val="000000" w:themeColor="text1"/>
                <w:sz w:val="18"/>
                <w:szCs w:val="18"/>
              </w:rPr>
            </w:pPr>
            <w:r>
              <w:rPr>
                <w:rStyle w:val="Blue"/>
                <w:rFonts w:cs="Calibri"/>
                <w:color w:val="000000" w:themeColor="text1"/>
                <w:sz w:val="18"/>
                <w:szCs w:val="18"/>
              </w:rPr>
              <w:t xml:space="preserve">MCERTS </w:t>
            </w:r>
            <w:r w:rsidR="00A46A15" w:rsidRPr="00D800F8">
              <w:rPr>
                <w:rStyle w:val="Blue"/>
                <w:rFonts w:cs="Calibri"/>
                <w:color w:val="000000" w:themeColor="text1"/>
                <w:sz w:val="18"/>
                <w:szCs w:val="18"/>
              </w:rPr>
              <w:t>EDM to Storm Tank Monitoring Point</w:t>
            </w:r>
          </w:p>
        </w:tc>
        <w:tc>
          <w:tcPr>
            <w:tcW w:w="1082" w:type="pct"/>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46A19E4C" w:rsidR="00A46A15" w:rsidRPr="00D800F8" w:rsidRDefault="006518E4" w:rsidP="00A46A15">
            <w:pPr>
              <w:pStyle w:val="TableText"/>
              <w:rPr>
                <w:rStyle w:val="Blue"/>
                <w:rFonts w:cs="Arial"/>
                <w:color w:val="000000" w:themeColor="text1"/>
                <w:sz w:val="18"/>
                <w:szCs w:val="18"/>
              </w:rPr>
            </w:pPr>
            <w:r>
              <w:rPr>
                <w:rStyle w:val="Blue"/>
                <w:rFonts w:cs="Calibri"/>
                <w:color w:val="000000" w:themeColor="text1"/>
                <w:sz w:val="18"/>
                <w:szCs w:val="18"/>
              </w:rPr>
              <w:t xml:space="preserve">MCERTS </w:t>
            </w:r>
            <w:r w:rsidR="00A46A15" w:rsidRPr="00D800F8">
              <w:rPr>
                <w:rStyle w:val="Blue"/>
                <w:rFonts w:cs="Calibri"/>
                <w:color w:val="000000" w:themeColor="text1"/>
                <w:sz w:val="18"/>
                <w:szCs w:val="18"/>
              </w:rPr>
              <w:t>EDM to Storm Tank Monitoring Point</w:t>
            </w:r>
          </w:p>
        </w:tc>
        <w:tc>
          <w:tcPr>
            <w:tcW w:w="1082" w:type="pct"/>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tcPr>
          <w:p w14:paraId="6F1C1B9E" w14:textId="77777777" w:rsidR="00A46A15" w:rsidRPr="00D800F8" w:rsidRDefault="00A46A15" w:rsidP="00A46A15">
            <w:pPr>
              <w:pStyle w:val="TableText"/>
              <w:rPr>
                <w:rStyle w:val="Blue"/>
                <w:rFonts w:cs="Calibri"/>
                <w:color w:val="000000" w:themeColor="text1"/>
                <w:sz w:val="18"/>
                <w:szCs w:val="18"/>
              </w:rPr>
            </w:pPr>
            <w:r w:rsidRPr="00D800F8">
              <w:rPr>
                <w:rStyle w:val="Blue"/>
                <w:rFonts w:cs="Calibri"/>
                <w:color w:val="000000" w:themeColor="text1"/>
                <w:sz w:val="18"/>
                <w:szCs w:val="18"/>
              </w:rPr>
              <w:t xml:space="preserve">MCERTS FPF Monitoring Point </w:t>
            </w:r>
          </w:p>
          <w:p w14:paraId="0079F445" w14:textId="77777777" w:rsidR="00A46A15" w:rsidRPr="00D800F8" w:rsidRDefault="00A46A15" w:rsidP="00A46A15">
            <w:pPr>
              <w:pStyle w:val="TableText"/>
              <w:rPr>
                <w:rStyle w:val="Blue"/>
                <w:rFonts w:cs="Calibri"/>
                <w:color w:val="000000" w:themeColor="text1"/>
                <w:sz w:val="18"/>
                <w:szCs w:val="18"/>
              </w:rPr>
            </w:pPr>
            <w:r w:rsidRPr="00D800F8">
              <w:rPr>
                <w:rStyle w:val="Blue"/>
                <w:rFonts w:cs="Calibri"/>
                <w:color w:val="000000" w:themeColor="text1"/>
                <w:sz w:val="18"/>
                <w:szCs w:val="18"/>
              </w:rPr>
              <w:t>and</w:t>
            </w:r>
          </w:p>
          <w:p w14:paraId="171CDB0C" w14:textId="5E20380D" w:rsidR="00A46A15" w:rsidRPr="00D800F8" w:rsidRDefault="006518E4" w:rsidP="00A46A15">
            <w:pPr>
              <w:pStyle w:val="TableText"/>
              <w:rPr>
                <w:rStyle w:val="Blue"/>
                <w:rFonts w:cs="Arial"/>
                <w:color w:val="000000" w:themeColor="text1"/>
                <w:sz w:val="18"/>
                <w:szCs w:val="18"/>
              </w:rPr>
            </w:pPr>
            <w:r>
              <w:rPr>
                <w:rStyle w:val="Blue"/>
                <w:rFonts w:cs="Calibri"/>
                <w:color w:val="000000" w:themeColor="text1"/>
                <w:sz w:val="18"/>
                <w:szCs w:val="18"/>
              </w:rPr>
              <w:t xml:space="preserve">MCERTS </w:t>
            </w:r>
            <w:r w:rsidR="00A46A15" w:rsidRPr="00D800F8">
              <w:rPr>
                <w:rStyle w:val="Blue"/>
                <w:rFonts w:cs="Calibri"/>
                <w:color w:val="000000" w:themeColor="text1"/>
                <w:sz w:val="18"/>
                <w:szCs w:val="18"/>
              </w:rPr>
              <w:t>EDM to Storm Tank Monitoring Point</w:t>
            </w:r>
          </w:p>
        </w:tc>
        <w:tc>
          <w:tcPr>
            <w:tcW w:w="1082" w:type="pct"/>
          </w:tcPr>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tcPr>
          <w:p w14:paraId="49B33513" w14:textId="59BEE21A" w:rsidR="00821962" w:rsidRPr="00D800F8" w:rsidRDefault="00821962" w:rsidP="00821962">
            <w:pPr>
              <w:pStyle w:val="TableText"/>
              <w:rPr>
                <w:rStyle w:val="Blue"/>
                <w:color w:val="000000" w:themeColor="text1"/>
                <w:sz w:val="18"/>
                <w:szCs w:val="18"/>
              </w:rPr>
            </w:pPr>
            <w:r w:rsidRPr="00D800F8">
              <w:rPr>
                <w:rStyle w:val="Blue"/>
                <w:color w:val="000000" w:themeColor="text1"/>
                <w:sz w:val="18"/>
                <w:szCs w:val="18"/>
              </w:rPr>
              <w:t>UWWTR – ATU-BOD as O</w:t>
            </w:r>
            <w:r w:rsidRPr="00D800F8">
              <w:rPr>
                <w:rStyle w:val="Blue"/>
                <w:color w:val="000000" w:themeColor="text1"/>
                <w:sz w:val="18"/>
                <w:szCs w:val="18"/>
                <w:vertAlign w:val="subscript"/>
              </w:rPr>
              <w:t>2</w:t>
            </w:r>
            <w:r w:rsidRPr="00D800F8">
              <w:rPr>
                <w:rStyle w:val="Blue"/>
                <w:color w:val="000000" w:themeColor="text1"/>
                <w:sz w:val="18"/>
                <w:szCs w:val="18"/>
              </w:rPr>
              <w:t>, COD as O</w:t>
            </w:r>
            <w:r w:rsidRPr="00D800F8">
              <w:rPr>
                <w:rStyle w:val="Blue"/>
                <w:color w:val="000000" w:themeColor="text1"/>
                <w:sz w:val="18"/>
                <w:szCs w:val="18"/>
                <w:vertAlign w:val="subscript"/>
              </w:rPr>
              <w:t>2</w:t>
            </w:r>
          </w:p>
        </w:tc>
        <w:tc>
          <w:tcPr>
            <w:tcW w:w="3136" w:type="pct"/>
          </w:tcPr>
          <w:p w14:paraId="7B07EABF" w14:textId="77777777" w:rsidR="00821962" w:rsidRPr="00D800F8" w:rsidRDefault="00821962" w:rsidP="00821962">
            <w:pPr>
              <w:pStyle w:val="TableText"/>
              <w:rPr>
                <w:rStyle w:val="Blue"/>
                <w:color w:val="000000" w:themeColor="text1"/>
                <w:sz w:val="18"/>
                <w:szCs w:val="18"/>
              </w:rPr>
            </w:pPr>
            <w:r w:rsidRPr="00D800F8">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tcPr>
          <w:p w14:paraId="2DC69053" w14:textId="54085D2B" w:rsidR="00821962" w:rsidRPr="00D800F8" w:rsidRDefault="00821962" w:rsidP="00821962">
            <w:pPr>
              <w:pStyle w:val="TableText"/>
              <w:rPr>
                <w:rStyle w:val="Blue"/>
                <w:color w:val="000000" w:themeColor="text1"/>
                <w:sz w:val="18"/>
                <w:szCs w:val="18"/>
              </w:rPr>
            </w:pPr>
            <w:r w:rsidRPr="00D800F8">
              <w:rPr>
                <w:rStyle w:val="Blue"/>
                <w:color w:val="000000" w:themeColor="text1"/>
                <w:sz w:val="18"/>
                <w:szCs w:val="18"/>
              </w:rPr>
              <w:t>OSM - ATU-BOD as O</w:t>
            </w:r>
            <w:r w:rsidRPr="00D800F8">
              <w:rPr>
                <w:rStyle w:val="Blue"/>
                <w:color w:val="000000" w:themeColor="text1"/>
                <w:sz w:val="18"/>
                <w:szCs w:val="18"/>
                <w:vertAlign w:val="subscript"/>
              </w:rPr>
              <w:t>2</w:t>
            </w:r>
            <w:r w:rsidRPr="00D800F8">
              <w:rPr>
                <w:rStyle w:val="Blue"/>
                <w:color w:val="000000" w:themeColor="text1"/>
                <w:sz w:val="18"/>
                <w:szCs w:val="18"/>
              </w:rPr>
              <w:t>, ammoniacal nitrogen (expressed as N), suspended solids (measured after drying at 105</w:t>
            </w:r>
            <w:r w:rsidR="005B1FFD" w:rsidRPr="00D800F8">
              <w:rPr>
                <w:rStyle w:val="Blue"/>
                <w:color w:val="000000" w:themeColor="text1"/>
                <w:sz w:val="18"/>
                <w:szCs w:val="18"/>
              </w:rPr>
              <w:t>°</w:t>
            </w:r>
            <w:r w:rsidRPr="00D800F8">
              <w:rPr>
                <w:rStyle w:val="Blue"/>
                <w:color w:val="000000" w:themeColor="text1"/>
                <w:sz w:val="18"/>
                <w:szCs w:val="18"/>
              </w:rPr>
              <w:t>C), total phosphorus as P, total iron as Fe</w:t>
            </w:r>
            <w:r w:rsidR="004C19D2" w:rsidRPr="00D800F8">
              <w:rPr>
                <w:rStyle w:val="Blue"/>
                <w:color w:val="000000" w:themeColor="text1"/>
                <w:sz w:val="18"/>
                <w:szCs w:val="18"/>
              </w:rPr>
              <w:t xml:space="preserve">, </w:t>
            </w:r>
            <w:r w:rsidR="00D800F8" w:rsidRPr="00D800F8">
              <w:rPr>
                <w:rStyle w:val="Blue"/>
                <w:color w:val="000000" w:themeColor="text1"/>
                <w:sz w:val="18"/>
                <w:szCs w:val="18"/>
              </w:rPr>
              <w:t>total aluminium as Al</w:t>
            </w:r>
          </w:p>
        </w:tc>
        <w:tc>
          <w:tcPr>
            <w:tcW w:w="3136" w:type="pct"/>
          </w:tcPr>
          <w:p w14:paraId="359B95CC" w14:textId="77777777" w:rsidR="00821962" w:rsidRPr="00D800F8" w:rsidRDefault="00821962" w:rsidP="00821962">
            <w:pPr>
              <w:pStyle w:val="TableText"/>
              <w:rPr>
                <w:rStyle w:val="Blue"/>
                <w:color w:val="000000" w:themeColor="text1"/>
                <w:sz w:val="18"/>
                <w:szCs w:val="18"/>
              </w:rPr>
            </w:pPr>
            <w:r w:rsidRPr="00D800F8">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4DE2CC4C" w:rsidR="00821962" w:rsidRPr="00D800F8" w:rsidRDefault="00FB770A" w:rsidP="00821962">
            <w:pPr>
              <w:pStyle w:val="TableText"/>
              <w:rPr>
                <w:color w:val="000000" w:themeColor="text1"/>
              </w:rPr>
            </w:pPr>
            <w:r w:rsidRPr="00D800F8">
              <w:rPr>
                <w:color w:val="000000" w:themeColor="text1"/>
              </w:rPr>
              <w:fldChar w:fldCharType="begin"/>
            </w:r>
            <w:r w:rsidRPr="00D800F8">
              <w:rPr>
                <w:color w:val="000000" w:themeColor="text1"/>
              </w:rPr>
              <w:instrText xml:space="preserve"> MERGEFIELD FE_Permit_Number </w:instrText>
            </w:r>
            <w:r w:rsidRPr="00D800F8">
              <w:rPr>
                <w:color w:val="000000" w:themeColor="text1"/>
              </w:rPr>
              <w:fldChar w:fldCharType="separate"/>
            </w:r>
            <w:r w:rsidR="00013675" w:rsidRPr="00D800F8">
              <w:rPr>
                <w:noProof/>
                <w:color w:val="000000" w:themeColor="text1"/>
              </w:rPr>
              <w:t>CM0075801</w:t>
            </w:r>
            <w:r w:rsidRPr="00D800F8">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D800F8" w:rsidRDefault="009C28CB" w:rsidP="00821962">
            <w:pPr>
              <w:pStyle w:val="TableText"/>
              <w:rPr>
                <w:color w:val="000000" w:themeColor="text1"/>
              </w:rPr>
            </w:pPr>
            <w:r w:rsidRPr="00D800F8">
              <w:rPr>
                <w:color w:val="000000" w:themeColor="text1"/>
              </w:rPr>
              <w:t>Dŵr Cymru Cyfyngedig</w:t>
            </w:r>
          </w:p>
        </w:tc>
      </w:tr>
      <w:tr w:rsidR="00821962" w:rsidRPr="00F56991"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4AA6B06C" w:rsidR="00821962" w:rsidRPr="00D800F8" w:rsidRDefault="00556AC5" w:rsidP="00821962">
            <w:pPr>
              <w:pStyle w:val="TableText"/>
              <w:rPr>
                <w:color w:val="000000" w:themeColor="text1"/>
                <w:lang w:val="fr-FR"/>
              </w:rPr>
            </w:pPr>
            <w:r w:rsidRPr="00D800F8">
              <w:rPr>
                <w:color w:val="000000" w:themeColor="text1"/>
              </w:rPr>
              <w:fldChar w:fldCharType="begin"/>
            </w:r>
            <w:r w:rsidRPr="00D800F8">
              <w:rPr>
                <w:color w:val="000000" w:themeColor="text1"/>
                <w:lang w:val="fr-FR"/>
              </w:rPr>
              <w:instrText xml:space="preserve"> MERGEFIELD Site_Name </w:instrText>
            </w:r>
            <w:r w:rsidRPr="00D800F8">
              <w:rPr>
                <w:color w:val="000000" w:themeColor="text1"/>
              </w:rPr>
              <w:fldChar w:fldCharType="separate"/>
            </w:r>
            <w:r w:rsidR="00013675" w:rsidRPr="00D800F8">
              <w:rPr>
                <w:noProof/>
                <w:color w:val="000000" w:themeColor="text1"/>
                <w:lang w:val="fr-FR"/>
              </w:rPr>
              <w:t>Hope Wastewater Treatment Works</w:t>
            </w:r>
            <w:r w:rsidRPr="00D800F8">
              <w:rPr>
                <w:color w:val="000000" w:themeColor="text1"/>
              </w:rPr>
              <w:fldChar w:fldCharType="end"/>
            </w:r>
            <w:r w:rsidRPr="00D800F8">
              <w:rPr>
                <w:color w:val="000000" w:themeColor="text1"/>
                <w:lang w:val="fr-FR"/>
              </w:rPr>
              <w:t xml:space="preserve">, </w:t>
            </w:r>
            <w:r w:rsidR="009C28CB" w:rsidRPr="00D800F8">
              <w:rPr>
                <w:color w:val="000000" w:themeColor="text1"/>
              </w:rPr>
              <w:fldChar w:fldCharType="begin"/>
            </w:r>
            <w:r w:rsidR="009C28CB" w:rsidRPr="00D800F8">
              <w:rPr>
                <w:color w:val="000000" w:themeColor="text1"/>
                <w:lang w:val="fr-FR"/>
              </w:rPr>
              <w:instrText xml:space="preserve"> MERGEFIELD DSI_ADD2 </w:instrText>
            </w:r>
            <w:r w:rsidR="009C28CB" w:rsidRPr="00D800F8">
              <w:rPr>
                <w:color w:val="000000" w:themeColor="text1"/>
              </w:rPr>
              <w:fldChar w:fldCharType="separate"/>
            </w:r>
            <w:r w:rsidR="00013675" w:rsidRPr="00D800F8">
              <w:rPr>
                <w:noProof/>
                <w:color w:val="000000" w:themeColor="text1"/>
                <w:lang w:val="fr-FR"/>
              </w:rPr>
              <w:t>Sarn Lane</w:t>
            </w:r>
            <w:r w:rsidR="009C28CB" w:rsidRPr="00D800F8">
              <w:rPr>
                <w:color w:val="000000" w:themeColor="text1"/>
              </w:rPr>
              <w:fldChar w:fldCharType="end"/>
            </w:r>
            <w:r w:rsidR="009C28CB" w:rsidRPr="00D800F8">
              <w:rPr>
                <w:color w:val="000000" w:themeColor="text1"/>
                <w:lang w:val="fr-FR"/>
              </w:rPr>
              <w:t xml:space="preserve">, </w:t>
            </w:r>
            <w:r w:rsidR="009C28CB" w:rsidRPr="00D800F8">
              <w:rPr>
                <w:color w:val="000000" w:themeColor="text1"/>
              </w:rPr>
              <w:fldChar w:fldCharType="begin"/>
            </w:r>
            <w:r w:rsidR="009C28CB" w:rsidRPr="00D800F8">
              <w:rPr>
                <w:color w:val="000000" w:themeColor="text1"/>
                <w:lang w:val="fr-FR"/>
              </w:rPr>
              <w:instrText xml:space="preserve"> MERGEFIELD DSI_ADD3 </w:instrText>
            </w:r>
            <w:r w:rsidR="009C28CB" w:rsidRPr="00D800F8">
              <w:rPr>
                <w:color w:val="000000" w:themeColor="text1"/>
              </w:rPr>
              <w:fldChar w:fldCharType="separate"/>
            </w:r>
            <w:r w:rsidR="00013675" w:rsidRPr="00D800F8">
              <w:rPr>
                <w:noProof/>
                <w:color w:val="000000" w:themeColor="text1"/>
                <w:lang w:val="fr-FR"/>
              </w:rPr>
              <w:t>Caergwrle</w:t>
            </w:r>
            <w:r w:rsidR="009C28CB" w:rsidRPr="00D800F8">
              <w:rPr>
                <w:color w:val="000000" w:themeColor="text1"/>
              </w:rPr>
              <w:fldChar w:fldCharType="end"/>
            </w:r>
            <w:r w:rsidR="009C28CB" w:rsidRPr="00D800F8">
              <w:rPr>
                <w:color w:val="000000" w:themeColor="text1"/>
                <w:lang w:val="fr-FR"/>
              </w:rPr>
              <w:t xml:space="preserve">, </w:t>
            </w:r>
            <w:r w:rsidR="009C28CB" w:rsidRPr="00D800F8">
              <w:rPr>
                <w:color w:val="000000" w:themeColor="text1"/>
              </w:rPr>
              <w:fldChar w:fldCharType="begin"/>
            </w:r>
            <w:r w:rsidR="009C28CB" w:rsidRPr="00D800F8">
              <w:rPr>
                <w:color w:val="000000" w:themeColor="text1"/>
                <w:lang w:val="fr-FR"/>
              </w:rPr>
              <w:instrText xml:space="preserve"> MERGEFIELD DSI_ADD4 </w:instrText>
            </w:r>
            <w:r w:rsidR="009C28CB" w:rsidRPr="00D800F8">
              <w:rPr>
                <w:color w:val="000000" w:themeColor="text1"/>
              </w:rPr>
              <w:fldChar w:fldCharType="separate"/>
            </w:r>
            <w:r w:rsidR="00013675" w:rsidRPr="00D800F8">
              <w:rPr>
                <w:noProof/>
                <w:color w:val="000000" w:themeColor="text1"/>
                <w:lang w:val="fr-FR"/>
              </w:rPr>
              <w:t>Flintshire</w:t>
            </w:r>
            <w:r w:rsidR="009C28CB" w:rsidRPr="00D800F8">
              <w:rPr>
                <w:color w:val="000000" w:themeColor="text1"/>
              </w:rPr>
              <w:fldChar w:fldCharType="end"/>
            </w:r>
            <w:r w:rsidR="009C28CB" w:rsidRPr="00D800F8">
              <w:rPr>
                <w:color w:val="000000" w:themeColor="text1"/>
                <w:lang w:val="fr-FR"/>
              </w:rPr>
              <w:t xml:space="preserve">, </w:t>
            </w:r>
            <w:r w:rsidR="009C28CB" w:rsidRPr="00D800F8">
              <w:rPr>
                <w:color w:val="000000" w:themeColor="text1"/>
              </w:rPr>
              <w:fldChar w:fldCharType="begin"/>
            </w:r>
            <w:r w:rsidR="009C28CB" w:rsidRPr="00D800F8">
              <w:rPr>
                <w:color w:val="000000" w:themeColor="text1"/>
                <w:lang w:val="fr-FR"/>
              </w:rPr>
              <w:instrText xml:space="preserve"> MERGEFIELD DSI_POST_CODE </w:instrText>
            </w:r>
            <w:r w:rsidR="009C28CB" w:rsidRPr="00D800F8">
              <w:rPr>
                <w:color w:val="000000" w:themeColor="text1"/>
              </w:rPr>
              <w:fldChar w:fldCharType="separate"/>
            </w:r>
            <w:r w:rsidR="00013675" w:rsidRPr="00D800F8">
              <w:rPr>
                <w:noProof/>
                <w:color w:val="000000" w:themeColor="text1"/>
                <w:lang w:val="fr-FR"/>
              </w:rPr>
              <w:t>LL12 9AH</w:t>
            </w:r>
            <w:r w:rsidR="009C28CB" w:rsidRPr="00D800F8">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tcPr>
          <w:p w14:paraId="65ECE772" w14:textId="276E20B5" w:rsidR="00821962" w:rsidRPr="001F4EC0" w:rsidRDefault="00F56991" w:rsidP="00821962">
            <w:pPr>
              <w:pStyle w:val="TableText"/>
              <w:rPr>
                <w:b/>
                <w:sz w:val="18"/>
                <w:szCs w:val="18"/>
              </w:rPr>
            </w:pPr>
            <w:r w:rsidRPr="00F56991">
              <w:rPr>
                <w:b/>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4454D550" w:rsidR="00821962" w:rsidRPr="001F4EC0" w:rsidRDefault="00821962" w:rsidP="00D800F8">
            <w:pPr>
              <w:pStyle w:val="TableText"/>
              <w:rPr>
                <w:rStyle w:val="PinkBold"/>
                <w:b w:val="0"/>
                <w:sz w:val="18"/>
                <w:szCs w:val="18"/>
              </w:rPr>
            </w:pPr>
            <w:r w:rsidRPr="001F4EC0">
              <w:rPr>
                <w:b/>
                <w:sz w:val="18"/>
                <w:szCs w:val="18"/>
              </w:rPr>
              <w:t xml:space="preserve">(b) Notification requirements for the breach of a limit specified in </w:t>
            </w:r>
            <w:r w:rsidRPr="00D800F8">
              <w:rPr>
                <w:b/>
                <w:color w:val="000000" w:themeColor="text1"/>
                <w:sz w:val="18"/>
                <w:szCs w:val="18"/>
              </w:rPr>
              <w:t xml:space="preserve">schedule 3 table S3.1 </w:t>
            </w:r>
            <w:r w:rsidRPr="00D800F8">
              <w:rPr>
                <w:rStyle w:val="Red"/>
                <w:b/>
                <w:color w:val="000000" w:themeColor="text1"/>
                <w:sz w:val="18"/>
                <w:szCs w:val="18"/>
              </w:rPr>
              <w:t>(including individual exceedances of limits which are covered by condition 3.1.2)</w:t>
            </w:r>
            <w:r w:rsidR="00391687" w:rsidRPr="00D800F8">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5D95F4CC" w:rsidR="00821962" w:rsidRPr="00D800F8" w:rsidRDefault="00821962" w:rsidP="00D800F8">
            <w:pPr>
              <w:pStyle w:val="TableText"/>
              <w:rPr>
                <w:color w:val="000000" w:themeColor="text1"/>
                <w:sz w:val="18"/>
                <w:szCs w:val="18"/>
              </w:rPr>
            </w:pPr>
            <w:r w:rsidRPr="00D800F8">
              <w:rPr>
                <w:rStyle w:val="Blue"/>
                <w:color w:val="000000" w:themeColor="text1"/>
                <w:sz w:val="18"/>
                <w:szCs w:val="18"/>
              </w:rPr>
              <w:t>e.g. OSM/UWWTR</w:t>
            </w:r>
            <w:r w:rsidR="00F2606C" w:rsidRPr="00D800F8">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6505D781" w:rsidR="00821962" w:rsidRPr="00D800F8" w:rsidRDefault="00821962" w:rsidP="00D800F8">
            <w:pPr>
              <w:pStyle w:val="TableText"/>
              <w:rPr>
                <w:rStyle w:val="Pink"/>
                <w:color w:val="000000" w:themeColor="text1"/>
                <w:sz w:val="18"/>
                <w:szCs w:val="18"/>
              </w:rPr>
            </w:pPr>
            <w:r w:rsidRPr="00D800F8">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D800F8"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7329CEE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w:t>
      </w:r>
      <w:r w:rsidRPr="00D800F8">
        <w:rPr>
          <w:rStyle w:val="Red"/>
          <w:rFonts w:ascii="Arial" w:hAnsi="Arial" w:cs="Arial"/>
          <w:color w:val="000000" w:themeColor="text1"/>
          <w:sz w:val="18"/>
          <w:szCs w:val="18"/>
        </w:rPr>
        <w:t xml:space="preserve"> activity</w:t>
      </w:r>
      <w:r w:rsidR="00F6168E" w:rsidRPr="00D800F8">
        <w:rPr>
          <w:rStyle w:val="Red"/>
          <w:rFonts w:ascii="Arial" w:hAnsi="Arial" w:cs="Arial"/>
          <w:color w:val="000000" w:themeColor="text1"/>
          <w:sz w:val="18"/>
          <w:szCs w:val="18"/>
        </w:rPr>
        <w:t xml:space="preserve"> </w:t>
      </w:r>
      <w:r w:rsidRPr="00D800F8">
        <w:rPr>
          <w:rStyle w:val="Red"/>
          <w:rFonts w:ascii="Arial" w:hAnsi="Arial" w:cs="Arial"/>
          <w:color w:val="000000" w:themeColor="text1"/>
          <w:sz w:val="18"/>
          <w:szCs w:val="18"/>
        </w:rPr>
        <w:t>A</w:t>
      </w:r>
      <w:r w:rsidR="00F6168E" w:rsidRPr="00D800F8">
        <w:rPr>
          <w:rStyle w:val="Red"/>
          <w:rFonts w:ascii="Arial" w:hAnsi="Arial" w:cs="Arial"/>
          <w:color w:val="000000" w:themeColor="text1"/>
          <w:sz w:val="18"/>
          <w:szCs w:val="18"/>
        </w:rPr>
        <w:t>1</w:t>
      </w:r>
      <w:r w:rsidR="005B1FFD" w:rsidRPr="00D800F8">
        <w:rPr>
          <w:rStyle w:val="Red"/>
          <w:rFonts w:ascii="Arial" w:hAnsi="Arial" w:cs="Arial"/>
          <w:color w:val="000000" w:themeColor="text1"/>
          <w:sz w:val="18"/>
          <w:szCs w:val="18"/>
        </w:rPr>
        <w:t>,</w:t>
      </w:r>
      <w:r w:rsidRPr="00D800F8">
        <w:rPr>
          <w:rStyle w:val="Red"/>
          <w:rFonts w:ascii="Arial" w:hAnsi="Arial" w:cs="Arial"/>
          <w:color w:val="000000" w:themeColor="text1"/>
          <w:sz w:val="18"/>
          <w:szCs w:val="18"/>
        </w:rPr>
        <w:t xml:space="preserve"> referenced in schedule 1, table S1.1</w:t>
      </w:r>
      <w:r w:rsidR="005B1FFD" w:rsidRPr="00D800F8">
        <w:rPr>
          <w:rStyle w:val="Red"/>
          <w:rFonts w:ascii="Arial" w:hAnsi="Arial" w:cs="Arial"/>
          <w:color w:val="000000" w:themeColor="text1"/>
          <w:sz w:val="18"/>
          <w:szCs w:val="18"/>
        </w:rPr>
        <w:t>,</w:t>
      </w:r>
      <w:r w:rsidRPr="00D800F8">
        <w:rPr>
          <w:rFonts w:ascii="Arial" w:hAnsi="Arial" w:cs="Arial"/>
          <w:color w:val="000000" w:themeColor="text1"/>
          <w:sz w:val="18"/>
          <w:szCs w:val="18"/>
        </w:rPr>
        <w:t xml:space="preserve"> “appropriate measures” for the purposes of the emission of substances not </w:t>
      </w:r>
      <w:r w:rsidRPr="00FE40B4">
        <w:rPr>
          <w:rFonts w:ascii="Arial" w:hAnsi="Arial" w:cs="Arial"/>
          <w:sz w:val="18"/>
          <w:szCs w:val="18"/>
        </w:rPr>
        <w:t>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DD7812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D800F8">
        <w:rPr>
          <w:rFonts w:ascii="Arial" w:hAnsi="Arial" w:cs="Arial"/>
          <w:sz w:val="18"/>
          <w:szCs w:val="18"/>
        </w:rPr>
        <w:t>conditions 2.3.</w:t>
      </w:r>
      <w:r w:rsidR="00D800F8" w:rsidRPr="00D800F8">
        <w:rPr>
          <w:rFonts w:ascii="Arial" w:hAnsi="Arial" w:cs="Arial"/>
          <w:sz w:val="18"/>
          <w:szCs w:val="18"/>
        </w:rPr>
        <w:t>2</w:t>
      </w:r>
      <w:r w:rsidRPr="00D800F8">
        <w:rPr>
          <w:rFonts w:ascii="Arial" w:hAnsi="Arial" w:cs="Arial"/>
          <w:sz w:val="18"/>
          <w:szCs w:val="18"/>
        </w:rPr>
        <w:t xml:space="preserve"> and 3.1.</w:t>
      </w:r>
      <w:r w:rsidR="001348A2" w:rsidRPr="00D800F8">
        <w:rPr>
          <w:rFonts w:ascii="Arial" w:hAnsi="Arial" w:cs="Arial"/>
          <w:sz w:val="18"/>
          <w:szCs w:val="18"/>
        </w:rPr>
        <w:t>6</w:t>
      </w:r>
      <w:r w:rsidRPr="00D800F8">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D800F8">
        <w:rPr>
          <w:rFonts w:ascii="Arial" w:hAnsi="Arial" w:cs="Arial"/>
          <w:iCs/>
          <w:color w:val="000000" w:themeColor="text1"/>
          <w:sz w:val="18"/>
          <w:szCs w:val="18"/>
        </w:rPr>
        <w:t>dition 3.1.</w:t>
      </w:r>
      <w:r w:rsidR="001348A2" w:rsidRPr="00D800F8">
        <w:rPr>
          <w:rFonts w:ascii="Arial" w:hAnsi="Arial" w:cs="Arial"/>
          <w:iCs/>
          <w:color w:val="000000" w:themeColor="text1"/>
          <w:sz w:val="18"/>
          <w:szCs w:val="18"/>
        </w:rPr>
        <w:t>6</w:t>
      </w:r>
      <w:r w:rsidR="00A46A15" w:rsidRPr="00D800F8">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574A39B9" w:rsidR="00821962" w:rsidRDefault="006131A6" w:rsidP="00CD1173">
      <w:pPr>
        <w:pStyle w:val="Heading1"/>
        <w:spacing w:before="0" w:after="400"/>
        <w:ind w:left="567"/>
        <w:rPr>
          <w:sz w:val="36"/>
        </w:rPr>
      </w:pPr>
      <w:r w:rsidRPr="006131A6">
        <w:rPr>
          <w:noProof/>
          <w:sz w:val="20"/>
        </w:rPr>
        <w:lastRenderedPageBreak/>
        <w:drawing>
          <wp:anchor distT="0" distB="0" distL="114300" distR="114300" simplePos="0" relativeHeight="251660288" behindDoc="0" locked="0" layoutInCell="1" allowOverlap="1" wp14:anchorId="496A050E" wp14:editId="1E20B240">
            <wp:simplePos x="0" y="0"/>
            <wp:positionH relativeFrom="column">
              <wp:posOffset>365760</wp:posOffset>
            </wp:positionH>
            <wp:positionV relativeFrom="paragraph">
              <wp:posOffset>377012</wp:posOffset>
            </wp:positionV>
            <wp:extent cx="5760720" cy="4328160"/>
            <wp:effectExtent l="0" t="0" r="0" b="0"/>
            <wp:wrapTight wrapText="bothSides">
              <wp:wrapPolygon edited="0">
                <wp:start x="0" y="0"/>
                <wp:lineTo x="0" y="21486"/>
                <wp:lineTo x="21500" y="21486"/>
                <wp:lineTo x="21500" y="0"/>
                <wp:lineTo x="0" y="0"/>
              </wp:wrapPolygon>
            </wp:wrapTight>
            <wp:docPr id="736073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73273" name=""/>
                    <pic:cNvPicPr/>
                  </pic:nvPicPr>
                  <pic:blipFill>
                    <a:blip r:embed="rId16"/>
                    <a:stretch>
                      <a:fillRect/>
                    </a:stretch>
                  </pic:blipFill>
                  <pic:spPr>
                    <a:xfrm>
                      <a:off x="0" y="0"/>
                      <a:ext cx="5760720" cy="4328160"/>
                    </a:xfrm>
                    <a:prstGeom prst="rect">
                      <a:avLst/>
                    </a:prstGeom>
                  </pic:spPr>
                </pic:pic>
              </a:graphicData>
            </a:graphic>
          </wp:anchor>
        </w:drawing>
      </w:r>
      <w:r w:rsidR="00821962" w:rsidRPr="00796C48">
        <w:rPr>
          <w:sz w:val="36"/>
        </w:rPr>
        <w:t>Schedule 7 – Site plan</w:t>
      </w:r>
    </w:p>
    <w:p w14:paraId="0A5E5262" w14:textId="4B6E0888" w:rsidR="006131A6" w:rsidRDefault="006131A6" w:rsidP="00821962">
      <w:pPr>
        <w:ind w:left="567"/>
        <w:rPr>
          <w:rFonts w:ascii="Arial" w:hAnsi="Arial"/>
          <w:sz w:val="20"/>
        </w:rPr>
      </w:pPr>
    </w:p>
    <w:p w14:paraId="3ED68694" w14:textId="5928B96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006CC">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9CEC1F9"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04916" w14:textId="77777777" w:rsidR="009A6FAC" w:rsidRDefault="009A6FAC">
      <w:r>
        <w:separator/>
      </w:r>
    </w:p>
  </w:endnote>
  <w:endnote w:type="continuationSeparator" w:id="0">
    <w:p w14:paraId="47AAA89F" w14:textId="77777777" w:rsidR="009A6FAC" w:rsidRDefault="009A6FAC">
      <w:r>
        <w:continuationSeparator/>
      </w:r>
    </w:p>
  </w:endnote>
  <w:endnote w:type="continuationNotice" w:id="1">
    <w:p w14:paraId="06EAE6F0" w14:textId="77777777" w:rsidR="009A6FAC" w:rsidRDefault="009A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EA3238" w:rsidRDefault="002B7A45" w:rsidP="002B7A45">
    <w:pPr>
      <w:tabs>
        <w:tab w:val="center" w:pos="3544"/>
        <w:tab w:val="right" w:pos="7938"/>
      </w:tabs>
      <w:ind w:left="-851"/>
      <w:jc w:val="both"/>
      <w:rPr>
        <w:rFonts w:ascii="Arial" w:hAnsi="Arial" w:cs="Arial"/>
        <w:color w:val="000000" w:themeColor="text1"/>
        <w:sz w:val="18"/>
        <w:szCs w:val="18"/>
      </w:rPr>
    </w:pPr>
    <w:r w:rsidRPr="00EA3238">
      <w:rPr>
        <w:rFonts w:ascii="Arial" w:hAnsi="Arial" w:cs="Arial"/>
        <w:color w:val="000000" w:themeColor="text1"/>
        <w:sz w:val="18"/>
        <w:szCs w:val="18"/>
      </w:rPr>
      <w:t>Variation and consolidation</w:t>
    </w:r>
  </w:p>
  <w:p w14:paraId="360AF8E3" w14:textId="2CBBF9F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EA3238">
      <w:rPr>
        <w:rFonts w:ascii="Arial" w:hAnsi="Arial" w:cs="Arial"/>
        <w:color w:val="000000" w:themeColor="text1"/>
        <w:sz w:val="18"/>
        <w:szCs w:val="18"/>
      </w:rPr>
      <w:t>number:</w:t>
    </w:r>
    <w:r w:rsidR="00EA3238" w:rsidRPr="00EA3238">
      <w:rPr>
        <w:rFonts w:ascii="Arial" w:hAnsi="Arial" w:cs="Arial"/>
        <w:color w:val="000000" w:themeColor="text1"/>
        <w:sz w:val="18"/>
        <w:szCs w:val="18"/>
      </w:rPr>
      <w:t xml:space="preserve"> PAN-032009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3A9902E" w:rsidR="002B5D5F" w:rsidRPr="000B393C" w:rsidRDefault="006C1166" w:rsidP="00FB1541">
    <w:pPr>
      <w:pStyle w:val="Footer"/>
      <w:rPr>
        <w:sz w:val="18"/>
        <w:szCs w:val="18"/>
      </w:rPr>
    </w:pPr>
    <w:r w:rsidRPr="006C1166">
      <w:rPr>
        <w:rFonts w:ascii="Arial" w:hAnsi="Arial" w:cs="Arial"/>
        <w:sz w:val="18"/>
        <w:szCs w:val="18"/>
      </w:rPr>
      <w:t>CM0075801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3445A">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728F" w14:textId="77777777" w:rsidR="009A6FAC" w:rsidRDefault="009A6FAC">
      <w:r>
        <w:separator/>
      </w:r>
    </w:p>
  </w:footnote>
  <w:footnote w:type="continuationSeparator" w:id="0">
    <w:p w14:paraId="768594FB" w14:textId="77777777" w:rsidR="009A6FAC" w:rsidRDefault="009A6FAC">
      <w:r>
        <w:continuationSeparator/>
      </w:r>
    </w:p>
  </w:footnote>
  <w:footnote w:type="continuationNotice" w:id="1">
    <w:p w14:paraId="15AA8A7A" w14:textId="77777777" w:rsidR="009A6FAC" w:rsidRDefault="009A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3675"/>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37FE"/>
    <w:rsid w:val="00175B8E"/>
    <w:rsid w:val="0018468B"/>
    <w:rsid w:val="001855D4"/>
    <w:rsid w:val="001A2C5E"/>
    <w:rsid w:val="001A5D13"/>
    <w:rsid w:val="001A6C95"/>
    <w:rsid w:val="001B25E6"/>
    <w:rsid w:val="001B3EEC"/>
    <w:rsid w:val="001B6005"/>
    <w:rsid w:val="001C00BB"/>
    <w:rsid w:val="001C4703"/>
    <w:rsid w:val="001C529E"/>
    <w:rsid w:val="001C6254"/>
    <w:rsid w:val="001C65E6"/>
    <w:rsid w:val="001D3E8F"/>
    <w:rsid w:val="001D785E"/>
    <w:rsid w:val="001E08B0"/>
    <w:rsid w:val="001E3644"/>
    <w:rsid w:val="001E4432"/>
    <w:rsid w:val="001E49DC"/>
    <w:rsid w:val="001E4D7D"/>
    <w:rsid w:val="001F4EC0"/>
    <w:rsid w:val="001F5E6C"/>
    <w:rsid w:val="001F6F7D"/>
    <w:rsid w:val="00200A79"/>
    <w:rsid w:val="00201A51"/>
    <w:rsid w:val="00202A87"/>
    <w:rsid w:val="00205733"/>
    <w:rsid w:val="00212EB7"/>
    <w:rsid w:val="00214F2A"/>
    <w:rsid w:val="00215208"/>
    <w:rsid w:val="0021613B"/>
    <w:rsid w:val="00220AE2"/>
    <w:rsid w:val="0022343E"/>
    <w:rsid w:val="00226993"/>
    <w:rsid w:val="00230114"/>
    <w:rsid w:val="00231341"/>
    <w:rsid w:val="0023335A"/>
    <w:rsid w:val="0023456E"/>
    <w:rsid w:val="002369B8"/>
    <w:rsid w:val="00237D9D"/>
    <w:rsid w:val="00241CD5"/>
    <w:rsid w:val="0024206C"/>
    <w:rsid w:val="00245B21"/>
    <w:rsid w:val="0024782C"/>
    <w:rsid w:val="00250221"/>
    <w:rsid w:val="00257853"/>
    <w:rsid w:val="00263899"/>
    <w:rsid w:val="00263F69"/>
    <w:rsid w:val="00266A72"/>
    <w:rsid w:val="00266F1E"/>
    <w:rsid w:val="002725A1"/>
    <w:rsid w:val="00273EDB"/>
    <w:rsid w:val="0027720E"/>
    <w:rsid w:val="0027754F"/>
    <w:rsid w:val="00280414"/>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D70CE"/>
    <w:rsid w:val="002F273F"/>
    <w:rsid w:val="002F7CD0"/>
    <w:rsid w:val="0030431F"/>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5A7E"/>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563"/>
    <w:rsid w:val="00412A9F"/>
    <w:rsid w:val="00413374"/>
    <w:rsid w:val="00414334"/>
    <w:rsid w:val="00417F22"/>
    <w:rsid w:val="00420953"/>
    <w:rsid w:val="0042512B"/>
    <w:rsid w:val="00425E1A"/>
    <w:rsid w:val="004324E4"/>
    <w:rsid w:val="0043657D"/>
    <w:rsid w:val="00437204"/>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06263"/>
    <w:rsid w:val="0051492D"/>
    <w:rsid w:val="00515E17"/>
    <w:rsid w:val="00523F49"/>
    <w:rsid w:val="0052516B"/>
    <w:rsid w:val="00527423"/>
    <w:rsid w:val="00527653"/>
    <w:rsid w:val="00534C4C"/>
    <w:rsid w:val="00536210"/>
    <w:rsid w:val="005368C1"/>
    <w:rsid w:val="00537989"/>
    <w:rsid w:val="00556AC5"/>
    <w:rsid w:val="0056080C"/>
    <w:rsid w:val="00565C71"/>
    <w:rsid w:val="00572718"/>
    <w:rsid w:val="0057441A"/>
    <w:rsid w:val="0057696D"/>
    <w:rsid w:val="0058559D"/>
    <w:rsid w:val="00585A6E"/>
    <w:rsid w:val="00585F88"/>
    <w:rsid w:val="00591B56"/>
    <w:rsid w:val="00592373"/>
    <w:rsid w:val="005927F2"/>
    <w:rsid w:val="0059301E"/>
    <w:rsid w:val="00595A19"/>
    <w:rsid w:val="00596214"/>
    <w:rsid w:val="00596813"/>
    <w:rsid w:val="0059683C"/>
    <w:rsid w:val="00596AC1"/>
    <w:rsid w:val="00597064"/>
    <w:rsid w:val="0059770C"/>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31A6"/>
    <w:rsid w:val="00617CF8"/>
    <w:rsid w:val="00621012"/>
    <w:rsid w:val="0062229F"/>
    <w:rsid w:val="00624927"/>
    <w:rsid w:val="006270BA"/>
    <w:rsid w:val="00633514"/>
    <w:rsid w:val="00637A4F"/>
    <w:rsid w:val="0064377F"/>
    <w:rsid w:val="00643A32"/>
    <w:rsid w:val="00646362"/>
    <w:rsid w:val="0064736A"/>
    <w:rsid w:val="00647FB3"/>
    <w:rsid w:val="006518E4"/>
    <w:rsid w:val="00654576"/>
    <w:rsid w:val="00657EED"/>
    <w:rsid w:val="006653C4"/>
    <w:rsid w:val="00675541"/>
    <w:rsid w:val="006863C7"/>
    <w:rsid w:val="00692529"/>
    <w:rsid w:val="00696206"/>
    <w:rsid w:val="006A07E0"/>
    <w:rsid w:val="006A0D80"/>
    <w:rsid w:val="006A2C75"/>
    <w:rsid w:val="006B3AB2"/>
    <w:rsid w:val="006C1166"/>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1467"/>
    <w:rsid w:val="007021BE"/>
    <w:rsid w:val="0070348B"/>
    <w:rsid w:val="00710175"/>
    <w:rsid w:val="00711D8C"/>
    <w:rsid w:val="00713D81"/>
    <w:rsid w:val="00717300"/>
    <w:rsid w:val="007205AB"/>
    <w:rsid w:val="0072070B"/>
    <w:rsid w:val="00722B81"/>
    <w:rsid w:val="007246CC"/>
    <w:rsid w:val="007251B2"/>
    <w:rsid w:val="007264B2"/>
    <w:rsid w:val="0072788F"/>
    <w:rsid w:val="0073192A"/>
    <w:rsid w:val="007338D3"/>
    <w:rsid w:val="0073435B"/>
    <w:rsid w:val="00736D74"/>
    <w:rsid w:val="0073786A"/>
    <w:rsid w:val="007416ED"/>
    <w:rsid w:val="00742596"/>
    <w:rsid w:val="0074276B"/>
    <w:rsid w:val="00742E8E"/>
    <w:rsid w:val="0074464C"/>
    <w:rsid w:val="00744FD6"/>
    <w:rsid w:val="007475F4"/>
    <w:rsid w:val="00751C95"/>
    <w:rsid w:val="00752C00"/>
    <w:rsid w:val="00755590"/>
    <w:rsid w:val="00756CCB"/>
    <w:rsid w:val="00757C0C"/>
    <w:rsid w:val="0076354E"/>
    <w:rsid w:val="007704A9"/>
    <w:rsid w:val="00770530"/>
    <w:rsid w:val="00770902"/>
    <w:rsid w:val="007735EE"/>
    <w:rsid w:val="00777E27"/>
    <w:rsid w:val="00780CC6"/>
    <w:rsid w:val="00781680"/>
    <w:rsid w:val="00786206"/>
    <w:rsid w:val="0078668B"/>
    <w:rsid w:val="00796C48"/>
    <w:rsid w:val="00797902"/>
    <w:rsid w:val="007A1658"/>
    <w:rsid w:val="007A2B33"/>
    <w:rsid w:val="007A2C4F"/>
    <w:rsid w:val="007A36E1"/>
    <w:rsid w:val="007A3858"/>
    <w:rsid w:val="007A45BC"/>
    <w:rsid w:val="007A50B7"/>
    <w:rsid w:val="007B0FAF"/>
    <w:rsid w:val="007B4843"/>
    <w:rsid w:val="007B6177"/>
    <w:rsid w:val="007C0A80"/>
    <w:rsid w:val="007C1549"/>
    <w:rsid w:val="007C2ABF"/>
    <w:rsid w:val="007C3441"/>
    <w:rsid w:val="007C6ED4"/>
    <w:rsid w:val="007D17EA"/>
    <w:rsid w:val="007D68F6"/>
    <w:rsid w:val="007D7E5A"/>
    <w:rsid w:val="007E3427"/>
    <w:rsid w:val="007E52AD"/>
    <w:rsid w:val="007E76A5"/>
    <w:rsid w:val="007F2C12"/>
    <w:rsid w:val="007F408A"/>
    <w:rsid w:val="007F6649"/>
    <w:rsid w:val="008006A4"/>
    <w:rsid w:val="008021C6"/>
    <w:rsid w:val="0080551F"/>
    <w:rsid w:val="00815AE7"/>
    <w:rsid w:val="008177EB"/>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5C63"/>
    <w:rsid w:val="008A79F2"/>
    <w:rsid w:val="008B01F0"/>
    <w:rsid w:val="008B0FAD"/>
    <w:rsid w:val="008B1F34"/>
    <w:rsid w:val="008B7058"/>
    <w:rsid w:val="008B7462"/>
    <w:rsid w:val="008C07B8"/>
    <w:rsid w:val="008C471F"/>
    <w:rsid w:val="008C4DB7"/>
    <w:rsid w:val="008C571B"/>
    <w:rsid w:val="008C6B7D"/>
    <w:rsid w:val="008C6CA0"/>
    <w:rsid w:val="008D08A3"/>
    <w:rsid w:val="008D5F71"/>
    <w:rsid w:val="008E2C8F"/>
    <w:rsid w:val="008E76A1"/>
    <w:rsid w:val="008E7DFD"/>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1F1B"/>
    <w:rsid w:val="00973180"/>
    <w:rsid w:val="00977071"/>
    <w:rsid w:val="00977C81"/>
    <w:rsid w:val="00986336"/>
    <w:rsid w:val="00993889"/>
    <w:rsid w:val="00993EA1"/>
    <w:rsid w:val="00995C6E"/>
    <w:rsid w:val="00996A77"/>
    <w:rsid w:val="009977CF"/>
    <w:rsid w:val="009A0198"/>
    <w:rsid w:val="009A143D"/>
    <w:rsid w:val="009A287F"/>
    <w:rsid w:val="009A36B5"/>
    <w:rsid w:val="009A54D1"/>
    <w:rsid w:val="009A6FAC"/>
    <w:rsid w:val="009C1D21"/>
    <w:rsid w:val="009C28CB"/>
    <w:rsid w:val="009C727E"/>
    <w:rsid w:val="009C74ED"/>
    <w:rsid w:val="009D05EA"/>
    <w:rsid w:val="009D5F6A"/>
    <w:rsid w:val="009E1FE3"/>
    <w:rsid w:val="009E2367"/>
    <w:rsid w:val="009E2E6C"/>
    <w:rsid w:val="009E3279"/>
    <w:rsid w:val="009F3266"/>
    <w:rsid w:val="009F50CE"/>
    <w:rsid w:val="009F5997"/>
    <w:rsid w:val="00A039E3"/>
    <w:rsid w:val="00A104DC"/>
    <w:rsid w:val="00A11F4E"/>
    <w:rsid w:val="00A12B25"/>
    <w:rsid w:val="00A136AB"/>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4BC"/>
    <w:rsid w:val="00A66D70"/>
    <w:rsid w:val="00A708DD"/>
    <w:rsid w:val="00A7339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D63E7"/>
    <w:rsid w:val="00AE28AC"/>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54F6A"/>
    <w:rsid w:val="00B77A3F"/>
    <w:rsid w:val="00B90B29"/>
    <w:rsid w:val="00B94E56"/>
    <w:rsid w:val="00BA0A1B"/>
    <w:rsid w:val="00BA110E"/>
    <w:rsid w:val="00BA5708"/>
    <w:rsid w:val="00BA611D"/>
    <w:rsid w:val="00BA69B1"/>
    <w:rsid w:val="00BB0879"/>
    <w:rsid w:val="00BB22EC"/>
    <w:rsid w:val="00BB30CE"/>
    <w:rsid w:val="00BC0306"/>
    <w:rsid w:val="00BC577D"/>
    <w:rsid w:val="00BD2511"/>
    <w:rsid w:val="00BD2940"/>
    <w:rsid w:val="00BE0FE9"/>
    <w:rsid w:val="00BE5551"/>
    <w:rsid w:val="00BE5E02"/>
    <w:rsid w:val="00BE604E"/>
    <w:rsid w:val="00BF2649"/>
    <w:rsid w:val="00BF32CF"/>
    <w:rsid w:val="00BF6B24"/>
    <w:rsid w:val="00C006CC"/>
    <w:rsid w:val="00C02681"/>
    <w:rsid w:val="00C03314"/>
    <w:rsid w:val="00C05640"/>
    <w:rsid w:val="00C06F14"/>
    <w:rsid w:val="00C127C8"/>
    <w:rsid w:val="00C12A4F"/>
    <w:rsid w:val="00C1542A"/>
    <w:rsid w:val="00C17C7E"/>
    <w:rsid w:val="00C227EC"/>
    <w:rsid w:val="00C2452B"/>
    <w:rsid w:val="00C25E57"/>
    <w:rsid w:val="00C311B6"/>
    <w:rsid w:val="00C31393"/>
    <w:rsid w:val="00C31D2C"/>
    <w:rsid w:val="00C43ABD"/>
    <w:rsid w:val="00C45B96"/>
    <w:rsid w:val="00C51EBA"/>
    <w:rsid w:val="00C52ACA"/>
    <w:rsid w:val="00C53545"/>
    <w:rsid w:val="00C536D4"/>
    <w:rsid w:val="00C566EA"/>
    <w:rsid w:val="00C569A0"/>
    <w:rsid w:val="00C575A4"/>
    <w:rsid w:val="00C601A6"/>
    <w:rsid w:val="00C62353"/>
    <w:rsid w:val="00C62DDA"/>
    <w:rsid w:val="00C74C4D"/>
    <w:rsid w:val="00C751C7"/>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1422"/>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2DBA"/>
    <w:rsid w:val="00D64CDE"/>
    <w:rsid w:val="00D67ADE"/>
    <w:rsid w:val="00D7616C"/>
    <w:rsid w:val="00D772F5"/>
    <w:rsid w:val="00D800F8"/>
    <w:rsid w:val="00D86DAC"/>
    <w:rsid w:val="00D92686"/>
    <w:rsid w:val="00D92689"/>
    <w:rsid w:val="00D92B0D"/>
    <w:rsid w:val="00D932BD"/>
    <w:rsid w:val="00D95C24"/>
    <w:rsid w:val="00DA0127"/>
    <w:rsid w:val="00DA533D"/>
    <w:rsid w:val="00DA5637"/>
    <w:rsid w:val="00DA5F46"/>
    <w:rsid w:val="00DA7542"/>
    <w:rsid w:val="00DB0590"/>
    <w:rsid w:val="00DB4565"/>
    <w:rsid w:val="00DC3165"/>
    <w:rsid w:val="00DC6DF1"/>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3445A"/>
    <w:rsid w:val="00E401E7"/>
    <w:rsid w:val="00E41750"/>
    <w:rsid w:val="00E43FF5"/>
    <w:rsid w:val="00E4680B"/>
    <w:rsid w:val="00E61407"/>
    <w:rsid w:val="00E64575"/>
    <w:rsid w:val="00E6548C"/>
    <w:rsid w:val="00E7257D"/>
    <w:rsid w:val="00E84C8B"/>
    <w:rsid w:val="00E86B46"/>
    <w:rsid w:val="00E93454"/>
    <w:rsid w:val="00E93922"/>
    <w:rsid w:val="00E95083"/>
    <w:rsid w:val="00E9577E"/>
    <w:rsid w:val="00EA1F59"/>
    <w:rsid w:val="00EA3238"/>
    <w:rsid w:val="00EA5CAE"/>
    <w:rsid w:val="00EB25CD"/>
    <w:rsid w:val="00EB5B59"/>
    <w:rsid w:val="00EC0A49"/>
    <w:rsid w:val="00EC15BA"/>
    <w:rsid w:val="00EC4A5D"/>
    <w:rsid w:val="00EC6C0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56991"/>
    <w:rsid w:val="00F6168E"/>
    <w:rsid w:val="00F62571"/>
    <w:rsid w:val="00F63A2E"/>
    <w:rsid w:val="00F70846"/>
    <w:rsid w:val="00F72376"/>
    <w:rsid w:val="00F742D1"/>
    <w:rsid w:val="00F75B08"/>
    <w:rsid w:val="00F833A0"/>
    <w:rsid w:val="00F86494"/>
    <w:rsid w:val="00F87B97"/>
    <w:rsid w:val="00F95E93"/>
    <w:rsid w:val="00F97866"/>
    <w:rsid w:val="00FA1C8C"/>
    <w:rsid w:val="00FB1541"/>
    <w:rsid w:val="00FB2CFC"/>
    <w:rsid w:val="00FB3993"/>
    <w:rsid w:val="00FB4316"/>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3EE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REGU-369-2762793</_dlc_DocId>
    <_dlc_DocIdUrl xmlns="9be56660-2c31-41ef-bc00-23e72f632f2a">
      <Url>https://cyfoethnaturiolcymru.sharepoint.com/teams/Regulatory/Permitting/_layouts/15/DocIdRedir.aspx?ID=REGU-369-2762793</Url>
      <Description>REGU-369-2762793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Hope Wastewater Treatment Works</Site_x0020_Name>
    <Internal_x002f_External xmlns="859f7ad6-93f6-4205-b62b-a17f28acbbac">Outgoing document</Internal_x002f_External>
    <Post_x0020_code xmlns="859f7ad6-93f6-4205-b62b-a17f28acbbac">LL12 9AH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2026-04-12T23:00:00+00:00</Document_x0020_Date>
    <Facility_x0020_Address xmlns="859f7ad6-93f6-4205-b62b-a17f28acbbac">Sarn Lane, Caergwrle,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F4DBE78-7425-4F83-971E-33269689A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http://purl.org/dc/dcmitype/"/>
    <ds:schemaRef ds:uri="http://purl.org/dc/elements/1.1/"/>
    <ds:schemaRef ds:uri="http://purl.org/dc/terms/"/>
    <ds:schemaRef ds:uri="http://www.w3.org/XML/1998/namespace"/>
    <ds:schemaRef ds:uri="http://schemas.microsoft.com/office/2006/metadata/properties"/>
    <ds:schemaRef ds:uri="859f7ad6-93f6-4205-b62b-a17f28acbbac"/>
    <ds:schemaRef ds:uri="http://schemas.microsoft.com/office/infopath/2007/PartnerControls"/>
    <ds:schemaRef ds:uri="cd6faf52-b12f-444c-a3fc-1f0e7a71d996"/>
    <ds:schemaRef ds:uri="http://schemas.microsoft.com/office/2006/documentManagement/types"/>
    <ds:schemaRef ds:uri="http://schemas.openxmlformats.org/package/2006/metadata/core-properties"/>
    <ds:schemaRef ds:uri="9be56660-2c31-41ef-bc00-23e72f632f2a"/>
    <ds:schemaRef ds:uri="6e121689-de5b-41b9-a751-bfeda7fa2b07"/>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7986</Words>
  <Characters>43828</Characters>
  <Application>Microsoft Office Word</Application>
  <DocSecurity>0</DocSecurity>
  <Lines>2191</Lines>
  <Paragraphs>1102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(13/04/2026)</dc:title>
  <dc:subject/>
  <dc:creator>Dulson, Emma</dc:creator>
  <cp:keywords>233 08 SD69, 233-08-SD69, 23308SD69</cp:keywords>
  <dc:description>233_08_SD69, version 3_x000d_
Issue date: 06/001/2011</dc:description>
  <cp:lastModifiedBy>Dulson, Emma</cp:lastModifiedBy>
  <cp:revision>46</cp:revision>
  <dcterms:created xsi:type="dcterms:W3CDTF">2026-03-09T14:16:00Z</dcterms:created>
  <dcterms:modified xsi:type="dcterms:W3CDTF">2026-04-13T13:05:00Z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95963afe-3b89-4156-9eb0-c0a4864391b9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