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49F6F" w14:textId="2C93B968" w:rsidR="003652D2" w:rsidRPr="00CA5098" w:rsidRDefault="003652D2" w:rsidP="003652D2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  <w:bookmarkStart w:id="0" w:name="OLE_LINK1"/>
      <w:bookmarkStart w:id="1" w:name="OLE_LINK2"/>
      <w:r w:rsidRPr="00CA5098">
        <w:rPr>
          <w:rFonts w:cs="Arial"/>
          <w:snapToGrid w:val="0"/>
          <w:sz w:val="22"/>
          <w:szCs w:val="22"/>
          <w:lang w:val="en-US" w:eastAsia="en-US"/>
        </w:rPr>
        <w:t xml:space="preserve">A narrative on how each point has been addressed would be helpful to be able to quickly identify the changes and avoid having to make assumptions. </w:t>
      </w:r>
    </w:p>
    <w:p w14:paraId="328DC846" w14:textId="77777777" w:rsidR="003652D2" w:rsidRDefault="003652D2" w:rsidP="002D6717">
      <w:pPr>
        <w:spacing w:line="360" w:lineRule="auto"/>
        <w:rPr>
          <w:rFonts w:cs="Arial"/>
          <w:b/>
          <w:bCs/>
          <w:snapToGrid w:val="0"/>
          <w:sz w:val="22"/>
          <w:szCs w:val="22"/>
          <w:u w:val="single"/>
          <w:lang w:val="en-US" w:eastAsia="en-US"/>
        </w:rPr>
      </w:pPr>
    </w:p>
    <w:p w14:paraId="41E08C51" w14:textId="3ECBF829" w:rsidR="00FC2B10" w:rsidRPr="00FC2B10" w:rsidRDefault="00FC2B10" w:rsidP="002D6717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  <w:r w:rsidRPr="00FC2B10">
        <w:rPr>
          <w:rFonts w:cs="Arial"/>
          <w:snapToGrid w:val="0"/>
          <w:sz w:val="22"/>
          <w:szCs w:val="22"/>
          <w:lang w:val="en-US" w:eastAsia="en-US"/>
        </w:rPr>
        <w:t xml:space="preserve">Information is given below on the points that have not been addressed or that require further information. If a point is not </w:t>
      </w:r>
      <w:proofErr w:type="gramStart"/>
      <w:r w:rsidRPr="00FC2B10">
        <w:rPr>
          <w:rFonts w:cs="Arial"/>
          <w:snapToGrid w:val="0"/>
          <w:sz w:val="22"/>
          <w:szCs w:val="22"/>
          <w:lang w:val="en-US" w:eastAsia="en-US"/>
        </w:rPr>
        <w:t>mentioned</w:t>
      </w:r>
      <w:proofErr w:type="gramEnd"/>
      <w:r w:rsidRPr="00FC2B10">
        <w:rPr>
          <w:rFonts w:cs="Arial"/>
          <w:snapToGrid w:val="0"/>
          <w:sz w:val="22"/>
          <w:szCs w:val="22"/>
          <w:lang w:val="en-US" w:eastAsia="en-US"/>
        </w:rPr>
        <w:t xml:space="preserve"> then it has been resolved.</w:t>
      </w:r>
    </w:p>
    <w:p w14:paraId="7E64B805" w14:textId="77777777" w:rsidR="003652D2" w:rsidRPr="00CA5098" w:rsidRDefault="003652D2" w:rsidP="002D6717">
      <w:pPr>
        <w:spacing w:line="360" w:lineRule="auto"/>
        <w:rPr>
          <w:rFonts w:cs="Arial"/>
          <w:b/>
          <w:bCs/>
          <w:snapToGrid w:val="0"/>
          <w:sz w:val="22"/>
          <w:szCs w:val="22"/>
          <w:u w:val="single"/>
          <w:lang w:val="en-US" w:eastAsia="en-US"/>
        </w:rPr>
      </w:pPr>
    </w:p>
    <w:p w14:paraId="6FE15923" w14:textId="0448F828" w:rsidR="002D6717" w:rsidRPr="00CA5098" w:rsidRDefault="002D6717" w:rsidP="002D6717">
      <w:pPr>
        <w:spacing w:line="360" w:lineRule="auto"/>
        <w:rPr>
          <w:rFonts w:cs="Arial"/>
          <w:b/>
          <w:bCs/>
          <w:snapToGrid w:val="0"/>
          <w:sz w:val="22"/>
          <w:szCs w:val="22"/>
          <w:u w:val="single"/>
          <w:lang w:val="en-US" w:eastAsia="en-US"/>
        </w:rPr>
      </w:pPr>
      <w:r w:rsidRPr="00CA5098">
        <w:rPr>
          <w:rFonts w:cs="Arial"/>
          <w:b/>
          <w:bCs/>
          <w:snapToGrid w:val="0"/>
          <w:sz w:val="22"/>
          <w:szCs w:val="22"/>
          <w:u w:val="single"/>
          <w:lang w:val="en-US" w:eastAsia="en-US"/>
        </w:rPr>
        <w:t>Cardiff Noise Impact Assessment V2</w:t>
      </w:r>
    </w:p>
    <w:p w14:paraId="4DFA23E8" w14:textId="39631D53" w:rsidR="002F743A" w:rsidRPr="00CA5098" w:rsidRDefault="002F743A" w:rsidP="002F743A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  <w:r w:rsidRPr="00CA5098">
        <w:rPr>
          <w:rFonts w:cs="Arial"/>
          <w:snapToGrid w:val="0"/>
          <w:sz w:val="22"/>
          <w:szCs w:val="22"/>
          <w:lang w:val="en-US" w:eastAsia="en-US"/>
        </w:rPr>
        <w:t xml:space="preserve">Point 1: This information has been provided within </w:t>
      </w:r>
      <w:r w:rsidR="005F2E29" w:rsidRPr="00CA5098">
        <w:rPr>
          <w:rFonts w:cs="Arial"/>
          <w:snapToGrid w:val="0"/>
          <w:sz w:val="22"/>
          <w:szCs w:val="22"/>
          <w:lang w:eastAsia="en-US"/>
        </w:rPr>
        <w:t xml:space="preserve">Appendix 9 of </w:t>
      </w:r>
      <w:r w:rsidRPr="00CA5098">
        <w:rPr>
          <w:rFonts w:cs="Arial"/>
          <w:snapToGrid w:val="0"/>
          <w:sz w:val="22"/>
          <w:szCs w:val="22"/>
          <w:lang w:val="en-US" w:eastAsia="en-US"/>
        </w:rPr>
        <w:t>the NIA. It confirms that there are 3 shears to be used on site</w:t>
      </w:r>
      <w:r w:rsidR="005F2E29" w:rsidRPr="00CA5098">
        <w:rPr>
          <w:rFonts w:cs="Arial"/>
          <w:snapToGrid w:val="0"/>
          <w:sz w:val="22"/>
          <w:szCs w:val="22"/>
          <w:lang w:val="en-US" w:eastAsia="en-US"/>
        </w:rPr>
        <w:t>, however this</w:t>
      </w:r>
      <w:r w:rsidRPr="00CA5098">
        <w:rPr>
          <w:rFonts w:cs="Arial"/>
          <w:snapToGrid w:val="0"/>
          <w:sz w:val="22"/>
          <w:szCs w:val="22"/>
          <w:lang w:val="en-US" w:eastAsia="en-US"/>
        </w:rPr>
        <w:t xml:space="preserve"> is the only reference in the whole application that there are 3 shears, and only one is shown on the site plan.</w:t>
      </w:r>
      <w:r w:rsidR="005F2E29" w:rsidRPr="00CA5098">
        <w:rPr>
          <w:rFonts w:cs="Arial"/>
          <w:snapToGrid w:val="0"/>
          <w:sz w:val="22"/>
          <w:szCs w:val="22"/>
          <w:lang w:val="en-US" w:eastAsia="en-US"/>
        </w:rPr>
        <w:t xml:space="preserve"> The rest of the application </w:t>
      </w:r>
      <w:r w:rsidR="00000D08" w:rsidRPr="00CA5098">
        <w:rPr>
          <w:rFonts w:cs="Arial"/>
          <w:snapToGrid w:val="0"/>
          <w:sz w:val="22"/>
          <w:szCs w:val="22"/>
          <w:lang w:val="en-US" w:eastAsia="en-US"/>
        </w:rPr>
        <w:t xml:space="preserve">should be updated </w:t>
      </w:r>
      <w:r w:rsidR="005F2E29" w:rsidRPr="00CA5098">
        <w:rPr>
          <w:rFonts w:cs="Arial"/>
          <w:snapToGrid w:val="0"/>
          <w:sz w:val="22"/>
          <w:szCs w:val="22"/>
          <w:lang w:val="en-US" w:eastAsia="en-US"/>
        </w:rPr>
        <w:t>with this relevant information</w:t>
      </w:r>
      <w:r w:rsidR="009650A3" w:rsidRPr="00CA5098">
        <w:rPr>
          <w:rFonts w:cs="Arial"/>
          <w:snapToGrid w:val="0"/>
          <w:sz w:val="22"/>
          <w:szCs w:val="22"/>
          <w:lang w:val="en-US" w:eastAsia="en-US"/>
        </w:rPr>
        <w:t>. This is especially important regarding IED limits.</w:t>
      </w:r>
    </w:p>
    <w:p w14:paraId="5B3058E6" w14:textId="77777777" w:rsidR="00CA5098" w:rsidRPr="00CA5098" w:rsidRDefault="00CA5098" w:rsidP="009650A3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</w:p>
    <w:p w14:paraId="75D1FEB6" w14:textId="048AC83C" w:rsidR="009650A3" w:rsidRPr="00CA5098" w:rsidRDefault="002F743A" w:rsidP="009650A3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  <w:r w:rsidRPr="00CA5098">
        <w:rPr>
          <w:rFonts w:cs="Arial"/>
          <w:snapToGrid w:val="0"/>
          <w:sz w:val="22"/>
          <w:szCs w:val="22"/>
          <w:lang w:val="en-US" w:eastAsia="en-US"/>
        </w:rPr>
        <w:t>Point 2: This information has only been provided in the context of the NIA</w:t>
      </w:r>
      <w:r w:rsidR="005F2E29" w:rsidRPr="00CA5098">
        <w:rPr>
          <w:rFonts w:cs="Arial"/>
          <w:snapToGrid w:val="0"/>
          <w:sz w:val="22"/>
          <w:szCs w:val="22"/>
          <w:lang w:val="en-US" w:eastAsia="en-US"/>
        </w:rPr>
        <w:t xml:space="preserve">. </w:t>
      </w:r>
      <w:r w:rsidR="00000D08" w:rsidRPr="00CA5098">
        <w:rPr>
          <w:rFonts w:cs="Arial"/>
          <w:snapToGrid w:val="0"/>
          <w:sz w:val="22"/>
          <w:szCs w:val="22"/>
          <w:lang w:val="en-US" w:eastAsia="en-US"/>
        </w:rPr>
        <w:t>The rest of the application should be updated with this relevant information.</w:t>
      </w:r>
      <w:r w:rsidR="009650A3" w:rsidRPr="00CA5098">
        <w:rPr>
          <w:rFonts w:cs="Arial"/>
          <w:snapToGrid w:val="0"/>
          <w:sz w:val="22"/>
          <w:szCs w:val="22"/>
          <w:lang w:val="en-US" w:eastAsia="en-US"/>
        </w:rPr>
        <w:t xml:space="preserve"> This is especially important regarding IED limits.</w:t>
      </w:r>
    </w:p>
    <w:p w14:paraId="003D55A5" w14:textId="118052F6" w:rsidR="002F743A" w:rsidRPr="00CA5098" w:rsidRDefault="002F743A" w:rsidP="002D6717">
      <w:pPr>
        <w:spacing w:line="360" w:lineRule="auto"/>
        <w:rPr>
          <w:rFonts w:cs="Arial"/>
          <w:b/>
          <w:bCs/>
          <w:snapToGrid w:val="0"/>
          <w:sz w:val="22"/>
          <w:szCs w:val="22"/>
          <w:lang w:val="en-US" w:eastAsia="en-US"/>
        </w:rPr>
      </w:pPr>
    </w:p>
    <w:p w14:paraId="139808CF" w14:textId="2CFE731F" w:rsidR="005F2E29" w:rsidRPr="00CA5098" w:rsidRDefault="005F2E29" w:rsidP="005F2E29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  <w:r w:rsidRPr="00CA5098">
        <w:rPr>
          <w:rFonts w:cs="Arial"/>
          <w:snapToGrid w:val="0"/>
          <w:sz w:val="22"/>
          <w:szCs w:val="22"/>
          <w:lang w:val="en-US" w:eastAsia="en-US"/>
        </w:rPr>
        <w:t xml:space="preserve">Point 4 and 5: for </w:t>
      </w:r>
      <w:r w:rsidRPr="00CA5098">
        <w:rPr>
          <w:rFonts w:cs="Arial"/>
          <w:sz w:val="22"/>
          <w:szCs w:val="22"/>
        </w:rPr>
        <w:t xml:space="preserve">Cardiff Bay Wetlands and </w:t>
      </w:r>
      <w:proofErr w:type="spellStart"/>
      <w:r w:rsidRPr="00CA5098">
        <w:rPr>
          <w:rFonts w:cs="Arial"/>
          <w:sz w:val="22"/>
          <w:szCs w:val="22"/>
        </w:rPr>
        <w:t>Hamadryad</w:t>
      </w:r>
      <w:proofErr w:type="spellEnd"/>
      <w:r w:rsidRPr="00CA5098">
        <w:rPr>
          <w:rFonts w:cs="Arial"/>
          <w:sz w:val="22"/>
          <w:szCs w:val="22"/>
        </w:rPr>
        <w:t xml:space="preserve"> Park Local Nature reserve has been removed from the NIA entirely. </w:t>
      </w:r>
      <w:r w:rsidR="00000D08" w:rsidRPr="00CA5098">
        <w:rPr>
          <w:rFonts w:cs="Arial"/>
          <w:sz w:val="22"/>
          <w:szCs w:val="22"/>
        </w:rPr>
        <w:t xml:space="preserve">Its removal was not </w:t>
      </w:r>
      <w:r w:rsidR="00FC2B10" w:rsidRPr="00CA5098">
        <w:rPr>
          <w:rFonts w:cs="Arial"/>
          <w:sz w:val="22"/>
          <w:szCs w:val="22"/>
        </w:rPr>
        <w:t>requested;</w:t>
      </w:r>
      <w:r w:rsidR="00000D08" w:rsidRPr="00CA5098">
        <w:rPr>
          <w:rFonts w:cs="Arial"/>
          <w:sz w:val="22"/>
          <w:szCs w:val="22"/>
        </w:rPr>
        <w:t xml:space="preserve"> the designation reference should have been corrected and the reasoning for its inclusion given.</w:t>
      </w:r>
    </w:p>
    <w:p w14:paraId="42743322" w14:textId="77777777" w:rsidR="003652D2" w:rsidRPr="00CA5098" w:rsidRDefault="003652D2" w:rsidP="00000D08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</w:p>
    <w:p w14:paraId="52D22040" w14:textId="2A766D93" w:rsidR="00000D08" w:rsidRPr="00CA5098" w:rsidRDefault="009920CE" w:rsidP="00000D08">
      <w:pPr>
        <w:spacing w:line="360" w:lineRule="auto"/>
        <w:rPr>
          <w:rFonts w:cs="Arial"/>
          <w:sz w:val="22"/>
          <w:szCs w:val="22"/>
        </w:rPr>
      </w:pPr>
      <w:r w:rsidRPr="00CA5098">
        <w:rPr>
          <w:rFonts w:cs="Arial"/>
          <w:snapToGrid w:val="0"/>
          <w:sz w:val="22"/>
          <w:szCs w:val="22"/>
          <w:lang w:val="en-US" w:eastAsia="en-US"/>
        </w:rPr>
        <w:t xml:space="preserve">Point 6: </w:t>
      </w:r>
      <w:r w:rsidRPr="00CA5098">
        <w:rPr>
          <w:rFonts w:cs="Arial"/>
          <w:sz w:val="22"/>
          <w:szCs w:val="22"/>
        </w:rPr>
        <w:t>Severn Estuary SSSI, SAC, SPA and Ramsar have now been added to the NIA</w:t>
      </w:r>
      <w:r w:rsidR="00000D08" w:rsidRPr="00CA5098">
        <w:rPr>
          <w:rFonts w:cs="Arial"/>
          <w:sz w:val="22"/>
          <w:szCs w:val="22"/>
        </w:rPr>
        <w:t xml:space="preserve">. Reference is made to the “users” of the Severn Estuary SSSI, SAC, SPA and Ramsar. We presume that this is </w:t>
      </w:r>
      <w:r w:rsidR="00FC2B10">
        <w:rPr>
          <w:rFonts w:cs="Arial"/>
          <w:sz w:val="22"/>
          <w:szCs w:val="22"/>
        </w:rPr>
        <w:t xml:space="preserve">meant to mean </w:t>
      </w:r>
      <w:r w:rsidR="00000D08" w:rsidRPr="00CA5098">
        <w:rPr>
          <w:rFonts w:cs="Arial"/>
          <w:sz w:val="22"/>
          <w:szCs w:val="22"/>
        </w:rPr>
        <w:t>human users</w:t>
      </w:r>
      <w:r w:rsidR="00FC2B10">
        <w:rPr>
          <w:rFonts w:cs="Arial"/>
          <w:sz w:val="22"/>
          <w:szCs w:val="22"/>
        </w:rPr>
        <w:t>, however t</w:t>
      </w:r>
      <w:r w:rsidR="00000D08" w:rsidRPr="00CA5098">
        <w:rPr>
          <w:rFonts w:cs="Arial"/>
          <w:sz w:val="22"/>
          <w:szCs w:val="22"/>
        </w:rPr>
        <w:t>he reasons for the designation i.e. flora and fauna should also be considered</w:t>
      </w:r>
      <w:r w:rsidR="00FC2B10">
        <w:rPr>
          <w:rFonts w:cs="Arial"/>
          <w:sz w:val="22"/>
          <w:szCs w:val="22"/>
        </w:rPr>
        <w:t xml:space="preserve"> in the context of noise.</w:t>
      </w:r>
    </w:p>
    <w:p w14:paraId="702C29A9" w14:textId="77777777" w:rsidR="002D6717" w:rsidRPr="00CA5098" w:rsidRDefault="002D6717" w:rsidP="002D6717">
      <w:pPr>
        <w:spacing w:line="360" w:lineRule="auto"/>
        <w:rPr>
          <w:rFonts w:cs="Arial"/>
          <w:sz w:val="22"/>
          <w:szCs w:val="22"/>
          <w:lang w:val="en-US" w:eastAsia="en-US"/>
        </w:rPr>
      </w:pPr>
    </w:p>
    <w:p w14:paraId="153D4839" w14:textId="7021F97D" w:rsidR="00000D08" w:rsidRPr="00CA5098" w:rsidRDefault="00FC2B10" w:rsidP="00000D08">
      <w:pPr>
        <w:pStyle w:val="EndnoteText"/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New additional </w:t>
      </w:r>
      <w:r w:rsidR="00000D08" w:rsidRPr="00CA5098">
        <w:rPr>
          <w:rFonts w:cs="Arial"/>
          <w:sz w:val="22"/>
          <w:szCs w:val="22"/>
        </w:rPr>
        <w:t xml:space="preserve">NIA </w:t>
      </w:r>
      <w:r>
        <w:rPr>
          <w:rFonts w:cs="Arial"/>
          <w:sz w:val="22"/>
          <w:szCs w:val="22"/>
        </w:rPr>
        <w:t>points</w:t>
      </w:r>
      <w:r w:rsidR="00000D08" w:rsidRPr="00CA5098">
        <w:rPr>
          <w:rFonts w:cs="Arial"/>
          <w:sz w:val="22"/>
          <w:szCs w:val="22"/>
        </w:rPr>
        <w:t xml:space="preserve">- </w:t>
      </w:r>
      <w:r w:rsidR="00CA5098" w:rsidRPr="00CA5098">
        <w:rPr>
          <w:rFonts w:cs="Arial"/>
          <w:sz w:val="22"/>
          <w:szCs w:val="22"/>
        </w:rPr>
        <w:t>The Site plan within the NIA has not been updated</w:t>
      </w:r>
      <w:r>
        <w:rPr>
          <w:rFonts w:cs="Arial"/>
          <w:sz w:val="22"/>
          <w:szCs w:val="22"/>
        </w:rPr>
        <w:t xml:space="preserve"> in line with layout changes.</w:t>
      </w:r>
    </w:p>
    <w:p w14:paraId="668C21E2" w14:textId="77777777" w:rsidR="00000D08" w:rsidRPr="00CA5098" w:rsidRDefault="00000D08" w:rsidP="002004C8">
      <w:pPr>
        <w:pStyle w:val="EndnoteText"/>
        <w:spacing w:line="360" w:lineRule="auto"/>
        <w:rPr>
          <w:rFonts w:cs="Arial"/>
          <w:sz w:val="22"/>
          <w:szCs w:val="22"/>
        </w:rPr>
      </w:pPr>
    </w:p>
    <w:p w14:paraId="514BF631" w14:textId="77777777" w:rsidR="002D6717" w:rsidRPr="00CA5098" w:rsidRDefault="002D6717" w:rsidP="002D6717">
      <w:pPr>
        <w:spacing w:line="360" w:lineRule="auto"/>
        <w:rPr>
          <w:rFonts w:cs="Arial"/>
          <w:b/>
          <w:bCs/>
          <w:sz w:val="22"/>
          <w:szCs w:val="22"/>
          <w:u w:val="single"/>
        </w:rPr>
      </w:pPr>
      <w:r w:rsidRPr="00CA5098">
        <w:rPr>
          <w:rFonts w:cs="Arial"/>
          <w:b/>
          <w:bCs/>
          <w:sz w:val="22"/>
          <w:szCs w:val="22"/>
          <w:u w:val="single"/>
          <w:lang w:val="en-US"/>
        </w:rPr>
        <w:t>Dust Management Plan (</w:t>
      </w:r>
      <w:r w:rsidRPr="00CA5098">
        <w:rPr>
          <w:rFonts w:cs="Arial"/>
          <w:b/>
          <w:bCs/>
          <w:sz w:val="22"/>
          <w:szCs w:val="22"/>
          <w:u w:val="single"/>
        </w:rPr>
        <w:t>E-DMP-CA-003 V5)</w:t>
      </w:r>
    </w:p>
    <w:p w14:paraId="7CCE8624" w14:textId="6DE88729" w:rsidR="00C51781" w:rsidRPr="00CA5098" w:rsidRDefault="00C51781" w:rsidP="00C51781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  <w:r w:rsidRPr="00CA5098">
        <w:rPr>
          <w:rFonts w:cs="Arial"/>
          <w:snapToGrid w:val="0"/>
          <w:sz w:val="22"/>
          <w:szCs w:val="22"/>
          <w:lang w:val="en-US" w:eastAsia="en-US"/>
        </w:rPr>
        <w:t xml:space="preserve">Point 10: </w:t>
      </w:r>
      <w:r w:rsidRPr="00CA5098">
        <w:rPr>
          <w:rFonts w:cs="Arial"/>
          <w:i/>
          <w:iCs/>
          <w:snapToGrid w:val="0"/>
          <w:sz w:val="22"/>
          <w:szCs w:val="22"/>
          <w:lang w:eastAsia="en-US"/>
        </w:rPr>
        <w:t xml:space="preserve">Figure 3 - Site Layout Plan (Appendix 2) </w:t>
      </w:r>
      <w:r w:rsidRPr="00CA5098">
        <w:rPr>
          <w:rFonts w:cs="Arial"/>
          <w:snapToGrid w:val="0"/>
          <w:sz w:val="22"/>
          <w:szCs w:val="22"/>
          <w:lang w:eastAsia="en-US"/>
        </w:rPr>
        <w:t xml:space="preserve">(page 14 of the PDF) and Appendix 2 – Site Layout Plan (page 30 of the PDF) are different and neither clearly show the locations for the </w:t>
      </w:r>
      <w:r w:rsidRPr="00CA5098">
        <w:rPr>
          <w:rFonts w:cs="Arial"/>
          <w:snapToGrid w:val="0"/>
          <w:sz w:val="22"/>
          <w:szCs w:val="22"/>
          <w:lang w:val="en-US" w:eastAsia="en-US"/>
        </w:rPr>
        <w:t>particulate matter monitoring.</w:t>
      </w:r>
      <w:r w:rsidR="008607A9">
        <w:rPr>
          <w:rFonts w:cs="Arial"/>
          <w:snapToGrid w:val="0"/>
          <w:sz w:val="22"/>
          <w:szCs w:val="22"/>
          <w:lang w:val="en-US" w:eastAsia="en-US"/>
        </w:rPr>
        <w:t xml:space="preserve"> – </w:t>
      </w:r>
      <w:r w:rsidR="008607A9" w:rsidRPr="008607A9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>Site plan now sho</w:t>
      </w:r>
      <w:r w:rsidR="00687E2C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>ws</w:t>
      </w:r>
      <w:r w:rsidR="008607A9" w:rsidRPr="008607A9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 xml:space="preserve"> locations of particulate matter monitoring</w:t>
      </w:r>
    </w:p>
    <w:p w14:paraId="2A2C8553" w14:textId="77777777" w:rsidR="00C51781" w:rsidRPr="00CA5098" w:rsidRDefault="00C51781" w:rsidP="002D6717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</w:p>
    <w:p w14:paraId="74933909" w14:textId="77777777" w:rsidR="000114D0" w:rsidRDefault="000114D0">
      <w:pPr>
        <w:rPr>
          <w:rFonts w:cs="Arial"/>
          <w:b/>
          <w:bCs/>
          <w:snapToGrid w:val="0"/>
          <w:sz w:val="22"/>
          <w:szCs w:val="22"/>
          <w:u w:val="single"/>
          <w:lang w:eastAsia="en-US"/>
        </w:rPr>
      </w:pPr>
      <w:r>
        <w:rPr>
          <w:rFonts w:cs="Arial"/>
          <w:b/>
          <w:bCs/>
          <w:snapToGrid w:val="0"/>
          <w:sz w:val="22"/>
          <w:szCs w:val="22"/>
          <w:u w:val="single"/>
          <w:lang w:eastAsia="en-US"/>
        </w:rPr>
        <w:br w:type="page"/>
      </w:r>
    </w:p>
    <w:p w14:paraId="519AC51B" w14:textId="4F1505FA" w:rsidR="002D6717" w:rsidRPr="00CA5098" w:rsidRDefault="002D6717" w:rsidP="002D6717">
      <w:pPr>
        <w:spacing w:line="360" w:lineRule="auto"/>
        <w:rPr>
          <w:rFonts w:cs="Arial"/>
          <w:b/>
          <w:bCs/>
          <w:snapToGrid w:val="0"/>
          <w:sz w:val="22"/>
          <w:szCs w:val="22"/>
          <w:u w:val="single"/>
          <w:lang w:val="en-US" w:eastAsia="en-US"/>
        </w:rPr>
      </w:pPr>
      <w:r w:rsidRPr="00CA5098">
        <w:rPr>
          <w:rFonts w:cs="Arial"/>
          <w:b/>
          <w:bCs/>
          <w:snapToGrid w:val="0"/>
          <w:sz w:val="22"/>
          <w:szCs w:val="22"/>
          <w:u w:val="single"/>
          <w:lang w:eastAsia="en-US"/>
        </w:rPr>
        <w:lastRenderedPageBreak/>
        <w:t>Fire Prevention and Mitigation Plan (</w:t>
      </w:r>
      <w:r w:rsidRPr="00CA5098">
        <w:rPr>
          <w:rFonts w:cs="Arial"/>
          <w:b/>
          <w:bCs/>
          <w:snapToGrid w:val="0"/>
          <w:sz w:val="22"/>
          <w:szCs w:val="22"/>
          <w:u w:val="single"/>
          <w:lang w:val="en-US" w:eastAsia="en-US"/>
        </w:rPr>
        <w:t>E-FPMP-CA-001 V4.0)</w:t>
      </w:r>
    </w:p>
    <w:p w14:paraId="44256580" w14:textId="77777777" w:rsidR="002D6717" w:rsidRPr="00CA5098" w:rsidRDefault="002D6717" w:rsidP="002D6717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</w:p>
    <w:p w14:paraId="69B3C45A" w14:textId="77777777" w:rsidR="002D6717" w:rsidRPr="006438C0" w:rsidRDefault="002D6717" w:rsidP="002D6717">
      <w:pPr>
        <w:spacing w:line="360" w:lineRule="auto"/>
        <w:rPr>
          <w:rFonts w:cs="Arial"/>
          <w:snapToGrid w:val="0"/>
          <w:sz w:val="22"/>
          <w:szCs w:val="22"/>
          <w:u w:val="single"/>
          <w:lang w:eastAsia="en-US"/>
        </w:rPr>
      </w:pPr>
      <w:r w:rsidRPr="00CA5098">
        <w:rPr>
          <w:rFonts w:cs="Arial"/>
          <w:snapToGrid w:val="0"/>
          <w:sz w:val="22"/>
          <w:szCs w:val="22"/>
          <w:u w:val="single"/>
          <w:lang w:val="en-US" w:eastAsia="en-US"/>
        </w:rPr>
        <w:t>Site Plan</w:t>
      </w:r>
      <w:r w:rsidRPr="006438C0">
        <w:rPr>
          <w:rFonts w:cs="Arial"/>
          <w:snapToGrid w:val="0"/>
          <w:sz w:val="22"/>
          <w:szCs w:val="22"/>
          <w:u w:val="single"/>
          <w:lang w:eastAsia="en-US"/>
        </w:rPr>
        <w:t>- guidance</w:t>
      </w:r>
    </w:p>
    <w:p w14:paraId="0B0DDD66" w14:textId="6FD6994E" w:rsidR="00BD560C" w:rsidRPr="006438C0" w:rsidRDefault="00BD560C" w:rsidP="00BD560C">
      <w:pPr>
        <w:spacing w:line="360" w:lineRule="auto"/>
        <w:rPr>
          <w:rFonts w:cs="Arial"/>
          <w:snapToGrid w:val="0"/>
          <w:sz w:val="22"/>
          <w:szCs w:val="22"/>
          <w:lang w:eastAsia="en-US"/>
        </w:rPr>
      </w:pPr>
      <w:r w:rsidRPr="006438C0">
        <w:rPr>
          <w:rFonts w:cs="Arial"/>
          <w:snapToGrid w:val="0"/>
          <w:sz w:val="22"/>
          <w:szCs w:val="22"/>
          <w:lang w:eastAsia="en-US"/>
        </w:rPr>
        <w:t>Point 12d. This point has not been addressed. The plan</w:t>
      </w:r>
      <w:r w:rsidRPr="006438C0">
        <w:rPr>
          <w:rFonts w:cs="Arial"/>
          <w:sz w:val="22"/>
          <w:szCs w:val="22"/>
        </w:rPr>
        <w:t xml:space="preserve"> </w:t>
      </w:r>
      <w:r w:rsidRPr="006438C0">
        <w:rPr>
          <w:rFonts w:cs="Arial"/>
          <w:snapToGrid w:val="0"/>
          <w:sz w:val="22"/>
          <w:szCs w:val="22"/>
          <w:lang w:eastAsia="en-US"/>
        </w:rPr>
        <w:t>is not clear when zoomed in due to the way it has been added to the FPMP</w:t>
      </w:r>
      <w:r w:rsidR="00FC2B10" w:rsidRPr="006438C0">
        <w:rPr>
          <w:rFonts w:cs="Arial"/>
          <w:snapToGrid w:val="0"/>
          <w:sz w:val="22"/>
          <w:szCs w:val="22"/>
          <w:lang w:eastAsia="en-US"/>
        </w:rPr>
        <w:t xml:space="preserve">. </w:t>
      </w:r>
      <w:proofErr w:type="gramStart"/>
      <w:r w:rsidR="00FC2B10" w:rsidRPr="006438C0">
        <w:rPr>
          <w:rFonts w:cs="Arial"/>
          <w:snapToGrid w:val="0"/>
          <w:sz w:val="22"/>
          <w:szCs w:val="22"/>
          <w:lang w:eastAsia="en-US"/>
        </w:rPr>
        <w:t>Also</w:t>
      </w:r>
      <w:proofErr w:type="gramEnd"/>
      <w:r w:rsidRPr="006438C0">
        <w:rPr>
          <w:rFonts w:cs="Arial"/>
          <w:snapToGrid w:val="0"/>
          <w:sz w:val="22"/>
          <w:szCs w:val="22"/>
          <w:lang w:eastAsia="en-US"/>
        </w:rPr>
        <w:t xml:space="preserve"> the site boundary is </w:t>
      </w:r>
      <w:proofErr w:type="gramStart"/>
      <w:r w:rsidRPr="006438C0">
        <w:rPr>
          <w:rFonts w:cs="Arial"/>
          <w:snapToGrid w:val="0"/>
          <w:sz w:val="22"/>
          <w:szCs w:val="22"/>
          <w:lang w:eastAsia="en-US"/>
        </w:rPr>
        <w:t>incorrect.</w:t>
      </w:r>
      <w:r w:rsidR="008607A9">
        <w:rPr>
          <w:rFonts w:cs="Arial"/>
          <w:snapToGrid w:val="0"/>
          <w:sz w:val="22"/>
          <w:szCs w:val="22"/>
          <w:lang w:eastAsia="en-US"/>
        </w:rPr>
        <w:t>-</w:t>
      </w:r>
      <w:proofErr w:type="gramEnd"/>
      <w:r w:rsidR="008607A9">
        <w:rPr>
          <w:rFonts w:cs="Arial"/>
          <w:snapToGrid w:val="0"/>
          <w:sz w:val="22"/>
          <w:szCs w:val="22"/>
          <w:lang w:eastAsia="en-US"/>
        </w:rPr>
        <w:t xml:space="preserve"> </w:t>
      </w:r>
      <w:r w:rsidR="0061788E" w:rsidRPr="0061788E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>This has now been amended, and the site boundary is correct</w:t>
      </w:r>
      <w:r w:rsidR="0061788E">
        <w:rPr>
          <w:rFonts w:cs="Arial"/>
          <w:snapToGrid w:val="0"/>
          <w:sz w:val="22"/>
          <w:szCs w:val="22"/>
          <w:lang w:eastAsia="en-US"/>
        </w:rPr>
        <w:t xml:space="preserve">  </w:t>
      </w:r>
    </w:p>
    <w:p w14:paraId="728D4161" w14:textId="77777777" w:rsidR="00CA5098" w:rsidRPr="006438C0" w:rsidRDefault="00CA5098" w:rsidP="00E36968">
      <w:pPr>
        <w:spacing w:line="360" w:lineRule="auto"/>
        <w:rPr>
          <w:rFonts w:cs="Arial"/>
          <w:snapToGrid w:val="0"/>
          <w:sz w:val="22"/>
          <w:szCs w:val="22"/>
          <w:lang w:eastAsia="en-US"/>
        </w:rPr>
      </w:pPr>
    </w:p>
    <w:p w14:paraId="52F30D00" w14:textId="4D83226B" w:rsidR="00E36968" w:rsidRPr="006438C0" w:rsidRDefault="00E36968" w:rsidP="00E36968">
      <w:pPr>
        <w:spacing w:line="360" w:lineRule="auto"/>
        <w:rPr>
          <w:rFonts w:cs="Arial"/>
          <w:snapToGrid w:val="0"/>
          <w:sz w:val="22"/>
          <w:szCs w:val="22"/>
          <w:lang w:eastAsia="en-US"/>
        </w:rPr>
      </w:pPr>
      <w:r w:rsidRPr="006438C0">
        <w:rPr>
          <w:rFonts w:cs="Arial"/>
          <w:snapToGrid w:val="0"/>
          <w:sz w:val="22"/>
          <w:szCs w:val="22"/>
          <w:lang w:eastAsia="en-US"/>
        </w:rPr>
        <w:t>Point 12f. Not resolved- see point below</w:t>
      </w:r>
      <w:r w:rsidR="00CA5098" w:rsidRPr="006438C0">
        <w:rPr>
          <w:rFonts w:cs="Arial"/>
          <w:snapToGrid w:val="0"/>
          <w:sz w:val="22"/>
          <w:szCs w:val="22"/>
          <w:lang w:eastAsia="en-US"/>
        </w:rPr>
        <w:t xml:space="preserve"> regarding separation distances</w:t>
      </w:r>
      <w:r w:rsidR="00FC2B10" w:rsidRPr="006438C0">
        <w:rPr>
          <w:rFonts w:cs="Arial"/>
          <w:snapToGrid w:val="0"/>
          <w:sz w:val="22"/>
          <w:szCs w:val="22"/>
          <w:lang w:eastAsia="en-US"/>
        </w:rPr>
        <w:t>.</w:t>
      </w:r>
      <w:r w:rsidR="006438C0" w:rsidRPr="006438C0">
        <w:rPr>
          <w:rFonts w:cs="Arial"/>
          <w:snapToGrid w:val="0"/>
          <w:sz w:val="22"/>
          <w:szCs w:val="22"/>
          <w:lang w:eastAsia="en-US"/>
        </w:rPr>
        <w:t xml:space="preserve"> – </w:t>
      </w:r>
      <w:r w:rsidR="006438C0" w:rsidRPr="006438C0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 xml:space="preserve">Fire walls have been outlined in a different colour, to enable you to distinguish between 6m gap and firewalls. It is also noted in the Key Table </w:t>
      </w:r>
    </w:p>
    <w:p w14:paraId="41542614" w14:textId="77777777" w:rsidR="00CA5098" w:rsidRPr="006438C0" w:rsidRDefault="00CA5098" w:rsidP="00E36968">
      <w:pPr>
        <w:spacing w:line="360" w:lineRule="auto"/>
        <w:rPr>
          <w:rFonts w:cs="Arial"/>
          <w:snapToGrid w:val="0"/>
          <w:sz w:val="22"/>
          <w:szCs w:val="22"/>
          <w:lang w:eastAsia="en-US"/>
        </w:rPr>
      </w:pPr>
    </w:p>
    <w:p w14:paraId="3CE03087" w14:textId="7943A26A" w:rsidR="00E36968" w:rsidRPr="006438C0" w:rsidRDefault="00E36968" w:rsidP="00E36968">
      <w:pPr>
        <w:spacing w:line="360" w:lineRule="auto"/>
        <w:rPr>
          <w:rFonts w:cs="Arial"/>
          <w:snapToGrid w:val="0"/>
          <w:sz w:val="22"/>
          <w:szCs w:val="22"/>
          <w:lang w:eastAsia="en-US"/>
        </w:rPr>
      </w:pPr>
      <w:r w:rsidRPr="006438C0">
        <w:rPr>
          <w:rFonts w:cs="Arial"/>
          <w:snapToGrid w:val="0"/>
          <w:sz w:val="22"/>
          <w:szCs w:val="22"/>
          <w:lang w:eastAsia="en-US"/>
        </w:rPr>
        <w:t>Point 12i. This has not been addressed or clarified</w:t>
      </w:r>
      <w:r w:rsidR="006438C0" w:rsidRPr="006438C0">
        <w:rPr>
          <w:rFonts w:cs="Arial"/>
          <w:snapToGrid w:val="0"/>
          <w:sz w:val="22"/>
          <w:szCs w:val="22"/>
          <w:lang w:eastAsia="en-US"/>
        </w:rPr>
        <w:t xml:space="preserve"> – </w:t>
      </w:r>
      <w:r w:rsidR="006438C0" w:rsidRPr="006438C0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 xml:space="preserve">This is indicated by the red line on the site plan. There is a gate from the </w:t>
      </w:r>
      <w:r w:rsidR="006D2C67" w:rsidRPr="006438C0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>neighbouring</w:t>
      </w:r>
      <w:r w:rsidR="006438C0" w:rsidRPr="006438C0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 xml:space="preserve"> land, which the fire brigade could access the site</w:t>
      </w:r>
      <w:r w:rsidR="006438C0" w:rsidRPr="006438C0">
        <w:rPr>
          <w:rFonts w:cs="Arial"/>
          <w:snapToGrid w:val="0"/>
          <w:color w:val="FF0000"/>
          <w:sz w:val="22"/>
          <w:szCs w:val="22"/>
          <w:lang w:eastAsia="en-US"/>
        </w:rPr>
        <w:t xml:space="preserve"> </w:t>
      </w:r>
    </w:p>
    <w:p w14:paraId="0C514934" w14:textId="77777777" w:rsidR="00CA5098" w:rsidRPr="006438C0" w:rsidRDefault="00CA5098" w:rsidP="00E36968">
      <w:pPr>
        <w:spacing w:line="360" w:lineRule="auto"/>
        <w:rPr>
          <w:rFonts w:cs="Arial"/>
          <w:snapToGrid w:val="0"/>
          <w:sz w:val="22"/>
          <w:szCs w:val="22"/>
          <w:lang w:eastAsia="en-US"/>
        </w:rPr>
      </w:pPr>
    </w:p>
    <w:p w14:paraId="07352676" w14:textId="456077C2" w:rsidR="00E36968" w:rsidRPr="006438C0" w:rsidRDefault="00E36968" w:rsidP="00E36968">
      <w:pPr>
        <w:spacing w:line="360" w:lineRule="auto"/>
        <w:rPr>
          <w:rFonts w:cs="Arial"/>
          <w:snapToGrid w:val="0"/>
          <w:sz w:val="22"/>
          <w:szCs w:val="22"/>
          <w:lang w:eastAsia="en-US"/>
        </w:rPr>
      </w:pPr>
      <w:r w:rsidRPr="006438C0">
        <w:rPr>
          <w:rFonts w:cs="Arial"/>
          <w:snapToGrid w:val="0"/>
          <w:sz w:val="22"/>
          <w:szCs w:val="22"/>
          <w:lang w:eastAsia="en-US"/>
        </w:rPr>
        <w:t xml:space="preserve">Point 12j. </w:t>
      </w:r>
      <w:r w:rsidR="00847D01" w:rsidRPr="006438C0">
        <w:rPr>
          <w:rFonts w:cs="Arial"/>
          <w:snapToGrid w:val="0"/>
          <w:sz w:val="22"/>
          <w:szCs w:val="22"/>
          <w:lang w:eastAsia="en-US"/>
        </w:rPr>
        <w:t>T</w:t>
      </w:r>
      <w:r w:rsidRPr="006438C0">
        <w:rPr>
          <w:rFonts w:cs="Arial"/>
          <w:snapToGrid w:val="0"/>
          <w:sz w:val="22"/>
          <w:szCs w:val="22"/>
          <w:lang w:eastAsia="en-US"/>
        </w:rPr>
        <w:t>his has not been addressed or clarified</w:t>
      </w:r>
      <w:r w:rsidR="00FC2B10" w:rsidRPr="006438C0">
        <w:rPr>
          <w:rFonts w:cs="Arial"/>
          <w:snapToGrid w:val="0"/>
          <w:sz w:val="22"/>
          <w:szCs w:val="22"/>
          <w:lang w:eastAsia="en-US"/>
        </w:rPr>
        <w:t>.</w:t>
      </w:r>
      <w:r w:rsidR="006438C0" w:rsidRPr="006438C0">
        <w:rPr>
          <w:rFonts w:cs="Arial"/>
          <w:snapToGrid w:val="0"/>
          <w:sz w:val="22"/>
          <w:szCs w:val="22"/>
          <w:lang w:eastAsia="en-US"/>
        </w:rPr>
        <w:t xml:space="preserve"> - </w:t>
      </w:r>
      <w:r w:rsidR="006438C0" w:rsidRPr="006438C0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 xml:space="preserve">This is indicated by the red line on the site plan. There is a gate from the </w:t>
      </w:r>
      <w:r w:rsidR="006D2C67" w:rsidRPr="006438C0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>neighbouring</w:t>
      </w:r>
      <w:r w:rsidR="006438C0" w:rsidRPr="006438C0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 xml:space="preserve"> land, which the fire brigade could access the site</w:t>
      </w:r>
    </w:p>
    <w:p w14:paraId="22EC53D4" w14:textId="77777777" w:rsidR="00CA5098" w:rsidRPr="006438C0" w:rsidRDefault="00CA5098" w:rsidP="00E36968">
      <w:pPr>
        <w:spacing w:line="360" w:lineRule="auto"/>
        <w:rPr>
          <w:rFonts w:cs="Arial"/>
          <w:snapToGrid w:val="0"/>
          <w:sz w:val="22"/>
          <w:szCs w:val="22"/>
          <w:lang w:eastAsia="en-US"/>
        </w:rPr>
      </w:pPr>
    </w:p>
    <w:p w14:paraId="50229B9E" w14:textId="0D8C7138" w:rsidR="00E36968" w:rsidRPr="006438C0" w:rsidRDefault="00E36968" w:rsidP="00E36968">
      <w:pPr>
        <w:spacing w:line="360" w:lineRule="auto"/>
        <w:rPr>
          <w:rFonts w:cs="Arial"/>
          <w:snapToGrid w:val="0"/>
          <w:sz w:val="22"/>
          <w:szCs w:val="22"/>
          <w:lang w:eastAsia="en-US"/>
        </w:rPr>
      </w:pPr>
      <w:r w:rsidRPr="006438C0">
        <w:rPr>
          <w:rFonts w:cs="Arial"/>
          <w:snapToGrid w:val="0"/>
          <w:sz w:val="22"/>
          <w:szCs w:val="22"/>
          <w:lang w:eastAsia="en-US"/>
        </w:rPr>
        <w:t xml:space="preserve">Point 12k. </w:t>
      </w:r>
      <w:r w:rsidR="00847D01" w:rsidRPr="006438C0">
        <w:rPr>
          <w:rFonts w:cs="Arial"/>
          <w:snapToGrid w:val="0"/>
          <w:sz w:val="22"/>
          <w:szCs w:val="22"/>
          <w:lang w:eastAsia="en-US"/>
        </w:rPr>
        <w:t>This</w:t>
      </w:r>
      <w:r w:rsidRPr="006438C0">
        <w:rPr>
          <w:rFonts w:cs="Arial"/>
          <w:snapToGrid w:val="0"/>
          <w:sz w:val="22"/>
          <w:szCs w:val="22"/>
          <w:lang w:eastAsia="en-US"/>
        </w:rPr>
        <w:t xml:space="preserve"> has not been addressed</w:t>
      </w:r>
      <w:r w:rsidR="00F621DF" w:rsidRPr="006438C0">
        <w:rPr>
          <w:rFonts w:cs="Arial"/>
          <w:snapToGrid w:val="0"/>
          <w:sz w:val="22"/>
          <w:szCs w:val="22"/>
          <w:lang w:eastAsia="en-US"/>
        </w:rPr>
        <w:t>. All elements of the plan should be easily visible. If printed on an A4 scale much of the small detail is lost.</w:t>
      </w:r>
      <w:r w:rsidR="00687E2C">
        <w:rPr>
          <w:rFonts w:cs="Arial"/>
          <w:snapToGrid w:val="0"/>
          <w:sz w:val="22"/>
          <w:szCs w:val="22"/>
          <w:lang w:eastAsia="en-US"/>
        </w:rPr>
        <w:t xml:space="preserve"> – </w:t>
      </w:r>
      <w:r w:rsidR="00687E2C" w:rsidRPr="00687E2C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 xml:space="preserve">The </w:t>
      </w:r>
      <w:r w:rsidR="00687E2C" w:rsidRPr="00687E2C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>plan is intended for A3 printing for clarity</w:t>
      </w:r>
      <w:r w:rsidR="00687E2C" w:rsidRPr="00687E2C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 xml:space="preserve"> especially on site, but I have attached is as a separate document so you can zoom in</w:t>
      </w:r>
      <w:r w:rsidR="00687E2C">
        <w:rPr>
          <w:rFonts w:cs="Arial"/>
          <w:b/>
          <w:bCs/>
          <w:snapToGrid w:val="0"/>
          <w:sz w:val="22"/>
          <w:szCs w:val="22"/>
          <w:lang w:eastAsia="en-US"/>
        </w:rPr>
        <w:t xml:space="preserve"> </w:t>
      </w:r>
    </w:p>
    <w:p w14:paraId="7C6B898D" w14:textId="77777777" w:rsidR="00CA5098" w:rsidRPr="006438C0" w:rsidRDefault="00CA5098" w:rsidP="00847D01">
      <w:pPr>
        <w:spacing w:line="360" w:lineRule="auto"/>
        <w:rPr>
          <w:rFonts w:cs="Arial"/>
          <w:snapToGrid w:val="0"/>
          <w:sz w:val="22"/>
          <w:szCs w:val="22"/>
          <w:lang w:eastAsia="en-US"/>
        </w:rPr>
      </w:pPr>
    </w:p>
    <w:p w14:paraId="5CCF9DBC" w14:textId="58CDAFC9" w:rsidR="00847D01" w:rsidRPr="006438C0" w:rsidRDefault="00847D01" w:rsidP="00847D01">
      <w:pPr>
        <w:spacing w:line="360" w:lineRule="auto"/>
        <w:rPr>
          <w:rFonts w:cs="Arial"/>
          <w:snapToGrid w:val="0"/>
          <w:sz w:val="22"/>
          <w:szCs w:val="22"/>
          <w:lang w:eastAsia="en-US"/>
        </w:rPr>
      </w:pPr>
      <w:r w:rsidRPr="006438C0">
        <w:rPr>
          <w:rFonts w:cs="Arial"/>
          <w:snapToGrid w:val="0"/>
          <w:sz w:val="22"/>
          <w:szCs w:val="22"/>
          <w:lang w:eastAsia="en-US"/>
        </w:rPr>
        <w:t>Point 12l. This has not been addressed</w:t>
      </w:r>
      <w:r w:rsidR="00F621DF" w:rsidRPr="006438C0">
        <w:rPr>
          <w:rFonts w:cs="Arial"/>
          <w:snapToGrid w:val="0"/>
          <w:sz w:val="22"/>
          <w:szCs w:val="22"/>
          <w:lang w:eastAsia="en-US"/>
        </w:rPr>
        <w:t>.</w:t>
      </w:r>
      <w:r w:rsidR="008607A9">
        <w:rPr>
          <w:rFonts w:cs="Arial"/>
          <w:snapToGrid w:val="0"/>
          <w:sz w:val="22"/>
          <w:szCs w:val="22"/>
          <w:lang w:eastAsia="en-US"/>
        </w:rPr>
        <w:t xml:space="preserve"> – </w:t>
      </w:r>
      <w:r w:rsidR="008607A9" w:rsidRPr="008607A9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>This is indicated by the orange arrows on the site plan</w:t>
      </w:r>
      <w:r w:rsidR="008607A9">
        <w:rPr>
          <w:rFonts w:cs="Arial"/>
          <w:snapToGrid w:val="0"/>
          <w:sz w:val="22"/>
          <w:szCs w:val="22"/>
          <w:lang w:eastAsia="en-US"/>
        </w:rPr>
        <w:t xml:space="preserve"> </w:t>
      </w:r>
    </w:p>
    <w:p w14:paraId="52223F2C" w14:textId="77777777" w:rsidR="00CA5098" w:rsidRPr="006438C0" w:rsidRDefault="00CA5098" w:rsidP="00F621DF">
      <w:pPr>
        <w:spacing w:line="360" w:lineRule="auto"/>
        <w:rPr>
          <w:rFonts w:cs="Arial"/>
          <w:snapToGrid w:val="0"/>
          <w:sz w:val="22"/>
          <w:szCs w:val="22"/>
          <w:lang w:eastAsia="en-US"/>
        </w:rPr>
      </w:pPr>
    </w:p>
    <w:p w14:paraId="11EFFF90" w14:textId="65D33CE2" w:rsidR="00F621DF" w:rsidRPr="00CA5098" w:rsidRDefault="00F621DF" w:rsidP="00F621DF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  <w:r w:rsidRPr="00CA5098">
        <w:rPr>
          <w:rFonts w:cs="Arial"/>
          <w:snapToGrid w:val="0"/>
          <w:sz w:val="22"/>
          <w:szCs w:val="22"/>
          <w:lang w:val="en-US" w:eastAsia="en-US"/>
        </w:rPr>
        <w:t xml:space="preserve">Point 12m. this has not been addressed. All elements of the plan should be easily visible. If printed on an A4 scale much of the small detail is </w:t>
      </w:r>
      <w:proofErr w:type="gramStart"/>
      <w:r w:rsidRPr="00CA5098">
        <w:rPr>
          <w:rFonts w:cs="Arial"/>
          <w:snapToGrid w:val="0"/>
          <w:sz w:val="22"/>
          <w:szCs w:val="22"/>
          <w:lang w:val="en-US" w:eastAsia="en-US"/>
        </w:rPr>
        <w:t>lost.</w:t>
      </w:r>
      <w:r w:rsidR="00687E2C">
        <w:rPr>
          <w:rFonts w:cs="Arial"/>
          <w:snapToGrid w:val="0"/>
          <w:sz w:val="22"/>
          <w:szCs w:val="22"/>
          <w:lang w:val="en-US" w:eastAsia="en-US"/>
        </w:rPr>
        <w:t>-</w:t>
      </w:r>
      <w:proofErr w:type="gramEnd"/>
      <w:r w:rsidR="00687E2C">
        <w:rPr>
          <w:rFonts w:cs="Arial"/>
          <w:snapToGrid w:val="0"/>
          <w:sz w:val="22"/>
          <w:szCs w:val="22"/>
          <w:lang w:val="en-US" w:eastAsia="en-US"/>
        </w:rPr>
        <w:t xml:space="preserve"> </w:t>
      </w:r>
      <w:r w:rsidR="00687E2C" w:rsidRPr="00687E2C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 xml:space="preserve">The plan is intended for A3 printing for clarity especially on site, but I have attached </w:t>
      </w:r>
      <w:proofErr w:type="gramStart"/>
      <w:r w:rsidR="00687E2C" w:rsidRPr="00687E2C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>is</w:t>
      </w:r>
      <w:proofErr w:type="gramEnd"/>
      <w:r w:rsidR="00687E2C" w:rsidRPr="00687E2C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 xml:space="preserve"> as a separate document so you can zoom in</w:t>
      </w:r>
    </w:p>
    <w:p w14:paraId="1C547E36" w14:textId="77777777" w:rsidR="00CA5098" w:rsidRPr="00CA5098" w:rsidRDefault="00CA5098" w:rsidP="00F621DF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</w:p>
    <w:p w14:paraId="22348443" w14:textId="65789947" w:rsidR="00F621DF" w:rsidRPr="00CA5098" w:rsidRDefault="00F621DF" w:rsidP="00F621DF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  <w:r w:rsidRPr="00CA5098">
        <w:rPr>
          <w:rFonts w:cs="Arial"/>
          <w:snapToGrid w:val="0"/>
          <w:sz w:val="22"/>
          <w:szCs w:val="22"/>
          <w:lang w:val="en-US" w:eastAsia="en-US"/>
        </w:rPr>
        <w:t>Point 12n. This has not been addressed.</w:t>
      </w:r>
      <w:r w:rsidR="00582867">
        <w:rPr>
          <w:rFonts w:cs="Arial"/>
          <w:snapToGrid w:val="0"/>
          <w:sz w:val="22"/>
          <w:szCs w:val="22"/>
          <w:lang w:val="en-US" w:eastAsia="en-US"/>
        </w:rPr>
        <w:t xml:space="preserve"> – </w:t>
      </w:r>
      <w:r w:rsidR="00582867" w:rsidRPr="00582867">
        <w:rPr>
          <w:rFonts w:cs="Arial"/>
          <w:b/>
          <w:bCs/>
          <w:snapToGrid w:val="0"/>
          <w:color w:val="FF0000"/>
          <w:sz w:val="22"/>
          <w:szCs w:val="22"/>
          <w:lang w:val="en-US" w:eastAsia="en-US"/>
        </w:rPr>
        <w:t xml:space="preserve">This </w:t>
      </w:r>
      <w:proofErr w:type="gramStart"/>
      <w:r w:rsidR="00582867" w:rsidRPr="00582867">
        <w:rPr>
          <w:rFonts w:cs="Arial"/>
          <w:b/>
          <w:bCs/>
          <w:snapToGrid w:val="0"/>
          <w:color w:val="FF0000"/>
          <w:sz w:val="22"/>
          <w:szCs w:val="22"/>
          <w:lang w:val="en-US" w:eastAsia="en-US"/>
        </w:rPr>
        <w:t>is located in</w:t>
      </w:r>
      <w:proofErr w:type="gramEnd"/>
      <w:r w:rsidR="00582867" w:rsidRPr="00582867">
        <w:rPr>
          <w:rFonts w:cs="Arial"/>
          <w:b/>
          <w:bCs/>
          <w:snapToGrid w:val="0"/>
          <w:color w:val="FF0000"/>
          <w:sz w:val="22"/>
          <w:szCs w:val="22"/>
          <w:lang w:val="en-US" w:eastAsia="en-US"/>
        </w:rPr>
        <w:t xml:space="preserve"> N Building under PCE (Pollution Control Equipment) and PC (Protective Clothing)</w:t>
      </w:r>
    </w:p>
    <w:p w14:paraId="722BD9BF" w14:textId="77777777" w:rsidR="002D6717" w:rsidRPr="00CA5098" w:rsidRDefault="002D6717" w:rsidP="002D6717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</w:p>
    <w:p w14:paraId="174D5D84" w14:textId="77777777" w:rsidR="002D6717" w:rsidRPr="00CA5098" w:rsidRDefault="002D6717" w:rsidP="002D6717">
      <w:pPr>
        <w:spacing w:line="360" w:lineRule="auto"/>
        <w:rPr>
          <w:rFonts w:cs="Arial"/>
          <w:snapToGrid w:val="0"/>
          <w:sz w:val="22"/>
          <w:szCs w:val="22"/>
          <w:u w:val="single"/>
          <w:lang w:val="en-US" w:eastAsia="en-US"/>
        </w:rPr>
      </w:pPr>
      <w:r w:rsidRPr="00CA5098">
        <w:rPr>
          <w:rFonts w:cs="Arial"/>
          <w:snapToGrid w:val="0"/>
          <w:sz w:val="22"/>
          <w:szCs w:val="22"/>
          <w:u w:val="single"/>
          <w:lang w:val="en-US" w:eastAsia="en-US"/>
        </w:rPr>
        <w:t>Site Plan- inconsistencies</w:t>
      </w:r>
    </w:p>
    <w:p w14:paraId="063BC3EF" w14:textId="36F4B287" w:rsidR="0009683C" w:rsidRPr="00CA5098" w:rsidRDefault="0009683C" w:rsidP="0009683C">
      <w:pPr>
        <w:spacing w:line="360" w:lineRule="auto"/>
        <w:rPr>
          <w:sz w:val="22"/>
          <w:szCs w:val="22"/>
        </w:rPr>
      </w:pPr>
      <w:r w:rsidRPr="00CA5098">
        <w:rPr>
          <w:sz w:val="22"/>
          <w:szCs w:val="22"/>
        </w:rPr>
        <w:t>Point 13a. reference to designated treatment zones has been replaced with “designated areas” but these are still not shown on the site plan.</w:t>
      </w:r>
      <w:r w:rsidR="00FC2B10">
        <w:rPr>
          <w:sz w:val="22"/>
          <w:szCs w:val="22"/>
        </w:rPr>
        <w:t xml:space="preserve"> If the treatment areas are not in one set place this should be explained.</w:t>
      </w:r>
      <w:r w:rsidR="00BE4E19">
        <w:rPr>
          <w:sz w:val="22"/>
          <w:szCs w:val="22"/>
        </w:rPr>
        <w:t xml:space="preserve"> – </w:t>
      </w:r>
      <w:r w:rsidR="00BE4E19" w:rsidRPr="00BE4E19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>This has been amended</w:t>
      </w:r>
      <w:r w:rsidR="00BE4E19">
        <w:rPr>
          <w:sz w:val="22"/>
          <w:szCs w:val="22"/>
        </w:rPr>
        <w:t xml:space="preserve"> </w:t>
      </w:r>
    </w:p>
    <w:p w14:paraId="2CAC4E65" w14:textId="77777777" w:rsidR="00CA5098" w:rsidRPr="00CA5098" w:rsidRDefault="00CA5098" w:rsidP="00900B1E">
      <w:pPr>
        <w:pStyle w:val="Default"/>
        <w:spacing w:line="360" w:lineRule="auto"/>
        <w:rPr>
          <w:color w:val="auto"/>
          <w:sz w:val="22"/>
          <w:szCs w:val="22"/>
        </w:rPr>
      </w:pPr>
    </w:p>
    <w:p w14:paraId="01A5782B" w14:textId="4F6AD7EA" w:rsidR="00900B1E" w:rsidRPr="00CA5098" w:rsidRDefault="00900B1E" w:rsidP="00900B1E">
      <w:pPr>
        <w:pStyle w:val="Default"/>
        <w:spacing w:line="360" w:lineRule="auto"/>
        <w:rPr>
          <w:color w:val="auto"/>
          <w:sz w:val="22"/>
          <w:szCs w:val="22"/>
        </w:rPr>
      </w:pPr>
      <w:r w:rsidRPr="00CA5098">
        <w:rPr>
          <w:color w:val="auto"/>
          <w:sz w:val="22"/>
          <w:szCs w:val="22"/>
        </w:rPr>
        <w:t xml:space="preserve">Point 13f. this has been resolved, however </w:t>
      </w:r>
      <w:r w:rsidR="00FC2B10">
        <w:rPr>
          <w:color w:val="auto"/>
          <w:sz w:val="22"/>
          <w:szCs w:val="22"/>
        </w:rPr>
        <w:t xml:space="preserve">one of the </w:t>
      </w:r>
      <w:r w:rsidRPr="00CA5098">
        <w:rPr>
          <w:color w:val="auto"/>
          <w:sz w:val="22"/>
          <w:szCs w:val="22"/>
        </w:rPr>
        <w:t>repositioned stockpiles now contains a</w:t>
      </w:r>
      <w:r w:rsidR="00FC2B10">
        <w:rPr>
          <w:color w:val="auto"/>
          <w:sz w:val="22"/>
          <w:szCs w:val="22"/>
        </w:rPr>
        <w:t xml:space="preserve"> l</w:t>
      </w:r>
      <w:r w:rsidRPr="00CA5098">
        <w:rPr>
          <w:color w:val="auto"/>
          <w:sz w:val="22"/>
          <w:szCs w:val="22"/>
        </w:rPr>
        <w:t>ighting tower</w:t>
      </w:r>
      <w:r w:rsidR="00FC2B10">
        <w:rPr>
          <w:color w:val="auto"/>
          <w:sz w:val="22"/>
          <w:szCs w:val="22"/>
        </w:rPr>
        <w:t>. This stockpile or the l</w:t>
      </w:r>
      <w:r w:rsidR="00FC2B10" w:rsidRPr="00CA5098">
        <w:rPr>
          <w:color w:val="auto"/>
          <w:sz w:val="22"/>
          <w:szCs w:val="22"/>
        </w:rPr>
        <w:t>ighting tower</w:t>
      </w:r>
      <w:r w:rsidR="00FC2B10">
        <w:rPr>
          <w:color w:val="auto"/>
          <w:sz w:val="22"/>
          <w:szCs w:val="22"/>
        </w:rPr>
        <w:t xml:space="preserve"> should be removed the relevant parts of the site plan/FPMP updated.</w:t>
      </w:r>
      <w:r w:rsidR="00D65ECB">
        <w:rPr>
          <w:color w:val="auto"/>
          <w:sz w:val="22"/>
          <w:szCs w:val="22"/>
        </w:rPr>
        <w:t xml:space="preserve"> – </w:t>
      </w:r>
      <w:r w:rsidR="00D65ECB" w:rsidRPr="00D65ECB">
        <w:rPr>
          <w:b/>
          <w:bCs/>
          <w:color w:val="FF0000"/>
          <w:sz w:val="22"/>
          <w:szCs w:val="22"/>
        </w:rPr>
        <w:t>Lighting Tower has been removed</w:t>
      </w:r>
      <w:r w:rsidR="00D65ECB" w:rsidRPr="00D65ECB">
        <w:rPr>
          <w:color w:val="FF0000"/>
          <w:sz w:val="22"/>
          <w:szCs w:val="22"/>
        </w:rPr>
        <w:t xml:space="preserve"> </w:t>
      </w:r>
    </w:p>
    <w:p w14:paraId="229B8941" w14:textId="77777777" w:rsidR="002D6717" w:rsidRPr="00CA5098" w:rsidRDefault="002D6717" w:rsidP="002D6717">
      <w:pPr>
        <w:spacing w:line="360" w:lineRule="auto"/>
        <w:rPr>
          <w:rFonts w:cs="Arial"/>
          <w:snapToGrid w:val="0"/>
          <w:sz w:val="22"/>
          <w:szCs w:val="22"/>
          <w:u w:val="single"/>
          <w:lang w:val="en-US" w:eastAsia="en-US"/>
        </w:rPr>
      </w:pPr>
    </w:p>
    <w:p w14:paraId="70F545AA" w14:textId="765128EA" w:rsidR="002D6717" w:rsidRPr="00CA5098" w:rsidRDefault="002D6717" w:rsidP="002D6717">
      <w:pPr>
        <w:spacing w:line="360" w:lineRule="auto"/>
        <w:rPr>
          <w:rFonts w:cs="Arial"/>
          <w:snapToGrid w:val="0"/>
          <w:sz w:val="22"/>
          <w:szCs w:val="22"/>
          <w:u w:val="single"/>
          <w:lang w:val="en-US" w:eastAsia="en-US"/>
        </w:rPr>
      </w:pPr>
      <w:r w:rsidRPr="00CA5098">
        <w:rPr>
          <w:rFonts w:cs="Arial"/>
          <w:snapToGrid w:val="0"/>
          <w:sz w:val="22"/>
          <w:szCs w:val="22"/>
          <w:u w:val="single"/>
          <w:lang w:val="en-US" w:eastAsia="en-US"/>
        </w:rPr>
        <w:lastRenderedPageBreak/>
        <w:t>Separation distances</w:t>
      </w:r>
    </w:p>
    <w:p w14:paraId="009BF06D" w14:textId="7B8BF44B" w:rsidR="00036DCD" w:rsidRPr="00806891" w:rsidRDefault="00036DCD" w:rsidP="00036DCD">
      <w:pPr>
        <w:spacing w:line="360" w:lineRule="auto"/>
        <w:rPr>
          <w:rFonts w:cs="Arial"/>
          <w:b/>
          <w:bCs/>
          <w:snapToGrid w:val="0"/>
          <w:color w:val="FF0000"/>
          <w:sz w:val="22"/>
          <w:szCs w:val="22"/>
          <w:lang w:val="en-US" w:eastAsia="en-US"/>
        </w:rPr>
      </w:pPr>
      <w:r w:rsidRPr="00CA5098">
        <w:rPr>
          <w:rFonts w:cs="Arial"/>
          <w:snapToGrid w:val="0"/>
          <w:sz w:val="22"/>
          <w:szCs w:val="22"/>
          <w:lang w:val="en-US" w:eastAsia="en-US"/>
        </w:rPr>
        <w:t xml:space="preserve">Point 14: further information has been provided in the FPMP regarding separation distances, however there is no minimum </w:t>
      </w:r>
      <w:proofErr w:type="gramStart"/>
      <w:r w:rsidRPr="00CA5098">
        <w:rPr>
          <w:rFonts w:cs="Arial"/>
          <w:snapToGrid w:val="0"/>
          <w:sz w:val="22"/>
          <w:szCs w:val="22"/>
          <w:lang w:val="en-US" w:eastAsia="en-US"/>
        </w:rPr>
        <w:t>6 meter</w:t>
      </w:r>
      <w:proofErr w:type="gramEnd"/>
      <w:r w:rsidRPr="00CA5098">
        <w:rPr>
          <w:rFonts w:cs="Arial"/>
          <w:snapToGrid w:val="0"/>
          <w:sz w:val="22"/>
          <w:szCs w:val="22"/>
          <w:lang w:val="en-US" w:eastAsia="en-US"/>
        </w:rPr>
        <w:t xml:space="preserve"> separation distance with NRWs FPMP guidance. </w:t>
      </w:r>
      <w:r w:rsidRPr="00CA5098">
        <w:rPr>
          <w:rFonts w:cs="Arial"/>
          <w:snapToGrid w:val="0"/>
          <w:sz w:val="22"/>
          <w:szCs w:val="22"/>
          <w:lang w:eastAsia="en-US"/>
        </w:rPr>
        <w:t>Separation distances depend on stack length, or at their ends, the width. See section 7. Managing waste: Stack size and separation distances on</w:t>
      </w:r>
      <w:r w:rsidRPr="00CA5098">
        <w:rPr>
          <w:rFonts w:cs="Arial"/>
          <w:b/>
          <w:bCs/>
          <w:snapToGrid w:val="0"/>
          <w:sz w:val="22"/>
          <w:szCs w:val="22"/>
          <w:lang w:eastAsia="en-US"/>
        </w:rPr>
        <w:t xml:space="preserve"> </w:t>
      </w:r>
      <w:hyperlink r:id="rId13" w:history="1">
        <w:r w:rsidRPr="00036DCD">
          <w:rPr>
            <w:rStyle w:val="Hyperlink"/>
            <w:rFonts w:cs="Arial"/>
            <w:snapToGrid w:val="0"/>
            <w:sz w:val="22"/>
            <w:szCs w:val="22"/>
            <w:lang w:eastAsia="en-US"/>
          </w:rPr>
          <w:t>Natural Resources Wales / F</w:t>
        </w:r>
        <w:r w:rsidRPr="00036DCD">
          <w:rPr>
            <w:rStyle w:val="Hyperlink"/>
            <w:rFonts w:cs="Arial"/>
            <w:snapToGrid w:val="0"/>
            <w:sz w:val="22"/>
            <w:szCs w:val="22"/>
            <w:lang w:eastAsia="en-US"/>
          </w:rPr>
          <w:t>i</w:t>
        </w:r>
        <w:r w:rsidRPr="00036DCD">
          <w:rPr>
            <w:rStyle w:val="Hyperlink"/>
            <w:rFonts w:cs="Arial"/>
            <w:snapToGrid w:val="0"/>
            <w:sz w:val="22"/>
            <w:szCs w:val="22"/>
            <w:lang w:eastAsia="en-US"/>
          </w:rPr>
          <w:t>re prevention and mitigation plans</w:t>
        </w:r>
      </w:hyperlink>
      <w:r w:rsidRPr="00036DCD">
        <w:rPr>
          <w:rFonts w:cs="Arial"/>
          <w:snapToGrid w:val="0"/>
          <w:color w:val="FF0000"/>
          <w:sz w:val="22"/>
          <w:szCs w:val="22"/>
          <w:lang w:val="en-US" w:eastAsia="en-US"/>
        </w:rPr>
        <w:t xml:space="preserve"> </w:t>
      </w:r>
      <w:r w:rsidRPr="00CA5098">
        <w:rPr>
          <w:rFonts w:cs="Arial"/>
          <w:snapToGrid w:val="0"/>
          <w:sz w:val="22"/>
          <w:szCs w:val="22"/>
          <w:lang w:val="en-US" w:eastAsia="en-US"/>
        </w:rPr>
        <w:t>for further information.</w:t>
      </w:r>
      <w:r w:rsidR="00FC2B10">
        <w:rPr>
          <w:rFonts w:cs="Arial"/>
          <w:snapToGrid w:val="0"/>
          <w:sz w:val="22"/>
          <w:szCs w:val="22"/>
          <w:lang w:val="en-US" w:eastAsia="en-US"/>
        </w:rPr>
        <w:t xml:space="preserve"> Separation distances need to be reviewed and amended.</w:t>
      </w:r>
      <w:r w:rsidR="00806891">
        <w:rPr>
          <w:rFonts w:cs="Arial"/>
          <w:snapToGrid w:val="0"/>
          <w:sz w:val="22"/>
          <w:szCs w:val="22"/>
          <w:lang w:val="en-US" w:eastAsia="en-US"/>
        </w:rPr>
        <w:t xml:space="preserve"> - </w:t>
      </w:r>
      <w:r w:rsidR="00806891" w:rsidRPr="00806891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>Separation distances have been risk-assessed in accordance with NRW FPMP guidance. As the stored material is non-combustible metal, the fire load is negligible and does not support sustained combustion. A minimum 6m separation distance is therefore maintained to allow firefighting access, prevent obstruction of emergency routes, and provide adequate operational space.</w:t>
      </w:r>
    </w:p>
    <w:p w14:paraId="16370138" w14:textId="77777777" w:rsidR="00CA5098" w:rsidRPr="00CA5098" w:rsidRDefault="00CA5098" w:rsidP="00036DCD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</w:p>
    <w:p w14:paraId="59254B4F" w14:textId="07C24058" w:rsidR="00036DCD" w:rsidRPr="00CA5098" w:rsidRDefault="00036DCD" w:rsidP="00036DCD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  <w:r w:rsidRPr="00CA5098">
        <w:rPr>
          <w:rFonts w:cs="Arial"/>
          <w:snapToGrid w:val="0"/>
          <w:sz w:val="22"/>
          <w:szCs w:val="22"/>
          <w:lang w:val="en-US" w:eastAsia="en-US"/>
        </w:rPr>
        <w:t xml:space="preserve">Point 15: only separation distances shown on the site plan are the </w:t>
      </w:r>
      <w:proofErr w:type="gramStart"/>
      <w:r w:rsidRPr="00CA5098">
        <w:rPr>
          <w:rFonts w:cs="Arial"/>
          <w:snapToGrid w:val="0"/>
          <w:sz w:val="22"/>
          <w:szCs w:val="22"/>
          <w:lang w:val="en-US" w:eastAsia="en-US"/>
        </w:rPr>
        <w:t>6 meter</w:t>
      </w:r>
      <w:proofErr w:type="gramEnd"/>
      <w:r w:rsidRPr="00CA5098">
        <w:rPr>
          <w:rFonts w:cs="Arial"/>
          <w:snapToGrid w:val="0"/>
          <w:sz w:val="22"/>
          <w:szCs w:val="22"/>
          <w:lang w:val="en-US" w:eastAsia="en-US"/>
        </w:rPr>
        <w:t xml:space="preserve"> distances between the ELV storage piles and the </w:t>
      </w:r>
      <w:r w:rsidRPr="00CA5098">
        <w:rPr>
          <w:rFonts w:cs="Arial"/>
          <w:snapToGrid w:val="0"/>
          <w:sz w:val="22"/>
          <w:szCs w:val="22"/>
          <w:lang w:eastAsia="en-US"/>
        </w:rPr>
        <w:t>Furnace Ready Scrap piles. All separation distances for all waste piles need to be shown, as per the guidance.</w:t>
      </w:r>
      <w:r w:rsidR="00806891">
        <w:rPr>
          <w:rFonts w:cs="Arial"/>
          <w:snapToGrid w:val="0"/>
          <w:sz w:val="22"/>
          <w:szCs w:val="22"/>
          <w:lang w:eastAsia="en-US"/>
        </w:rPr>
        <w:t xml:space="preserve"> – </w:t>
      </w:r>
      <w:r w:rsidR="00806891" w:rsidRPr="00B13733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>Lego Block walls have been indicated with a new colour to show</w:t>
      </w:r>
      <w:r w:rsidR="00B13733" w:rsidRPr="00B13733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 xml:space="preserve"> the difference between </w:t>
      </w:r>
      <w:proofErr w:type="spellStart"/>
      <w:r w:rsidR="00B13733" w:rsidRPr="00B13733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>lego</w:t>
      </w:r>
      <w:proofErr w:type="spellEnd"/>
      <w:r w:rsidR="00B13733" w:rsidRPr="00B13733">
        <w:rPr>
          <w:rFonts w:cs="Arial"/>
          <w:b/>
          <w:bCs/>
          <w:snapToGrid w:val="0"/>
          <w:color w:val="FF0000"/>
          <w:sz w:val="22"/>
          <w:szCs w:val="22"/>
          <w:lang w:eastAsia="en-US"/>
        </w:rPr>
        <w:t xml:space="preserve"> block walls and 6m gaps have been put on the plan.</w:t>
      </w:r>
      <w:r w:rsidR="00B13733">
        <w:rPr>
          <w:rFonts w:cs="Arial"/>
          <w:snapToGrid w:val="0"/>
          <w:sz w:val="22"/>
          <w:szCs w:val="22"/>
          <w:lang w:eastAsia="en-US"/>
        </w:rPr>
        <w:t xml:space="preserve"> </w:t>
      </w:r>
    </w:p>
    <w:p w14:paraId="245C318A" w14:textId="77777777" w:rsidR="00C979D9" w:rsidRDefault="00C979D9" w:rsidP="002004C8">
      <w:pPr>
        <w:pStyle w:val="EndnoteText"/>
        <w:spacing w:line="360" w:lineRule="auto"/>
        <w:rPr>
          <w:rFonts w:cs="Arial"/>
          <w:sz w:val="22"/>
          <w:szCs w:val="22"/>
        </w:rPr>
      </w:pPr>
    </w:p>
    <w:p w14:paraId="69D9E834" w14:textId="761987B3" w:rsidR="00CA5098" w:rsidRDefault="00FC2B10" w:rsidP="002004C8">
      <w:pPr>
        <w:pStyle w:val="EndnoteText"/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New a</w:t>
      </w:r>
      <w:r w:rsidR="00CA5098">
        <w:rPr>
          <w:rFonts w:cs="Arial"/>
          <w:sz w:val="22"/>
          <w:szCs w:val="22"/>
        </w:rPr>
        <w:t>dditional FPMP points:</w:t>
      </w:r>
    </w:p>
    <w:p w14:paraId="47644E34" w14:textId="596A2F0E" w:rsidR="00CA5098" w:rsidRDefault="00CA5098" w:rsidP="00CA5098">
      <w:pPr>
        <w:pStyle w:val="EndnoteText"/>
        <w:numPr>
          <w:ilvl w:val="0"/>
          <w:numId w:val="34"/>
        </w:numPr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Table 5 states that there are 9 Furnace ready scrap piles, however the site plan now show 18.</w:t>
      </w:r>
      <w:r w:rsidR="00B13733">
        <w:rPr>
          <w:rFonts w:cs="Arial"/>
          <w:sz w:val="22"/>
          <w:szCs w:val="22"/>
        </w:rPr>
        <w:t xml:space="preserve"> – </w:t>
      </w:r>
      <w:r w:rsidR="00B13733" w:rsidRPr="00B13733">
        <w:rPr>
          <w:rFonts w:cs="Arial"/>
          <w:b/>
          <w:bCs/>
          <w:color w:val="FF0000"/>
          <w:sz w:val="22"/>
          <w:szCs w:val="22"/>
        </w:rPr>
        <w:t>This has been amended</w:t>
      </w:r>
      <w:r w:rsidR="00B13733">
        <w:rPr>
          <w:rFonts w:cs="Arial"/>
          <w:sz w:val="22"/>
          <w:szCs w:val="22"/>
        </w:rPr>
        <w:t xml:space="preserve"> </w:t>
      </w:r>
    </w:p>
    <w:p w14:paraId="2E0ACA55" w14:textId="3DFE2D03" w:rsidR="00CA5098" w:rsidRPr="00CA5098" w:rsidRDefault="00CA5098" w:rsidP="00CA5098">
      <w:pPr>
        <w:pStyle w:val="ListParagraph"/>
        <w:numPr>
          <w:ilvl w:val="0"/>
          <w:numId w:val="34"/>
        </w:numPr>
        <w:rPr>
          <w:rFonts w:cs="Arial"/>
          <w:snapToGrid w:val="0"/>
          <w:sz w:val="22"/>
          <w:szCs w:val="22"/>
          <w:lang w:eastAsia="en-US"/>
        </w:rPr>
      </w:pPr>
      <w:r>
        <w:rPr>
          <w:rFonts w:cs="Arial"/>
          <w:snapToGrid w:val="0"/>
          <w:sz w:val="22"/>
          <w:szCs w:val="22"/>
          <w:lang w:eastAsia="en-US"/>
        </w:rPr>
        <w:t xml:space="preserve">Section </w:t>
      </w:r>
      <w:r w:rsidRPr="00CA5098">
        <w:rPr>
          <w:rFonts w:cs="Arial"/>
          <w:snapToGrid w:val="0"/>
          <w:sz w:val="22"/>
          <w:szCs w:val="22"/>
          <w:lang w:eastAsia="en-US"/>
        </w:rPr>
        <w:t>8 ref</w:t>
      </w:r>
      <w:r>
        <w:rPr>
          <w:rFonts w:cs="Arial"/>
          <w:snapToGrid w:val="0"/>
          <w:sz w:val="22"/>
          <w:szCs w:val="22"/>
          <w:lang w:eastAsia="en-US"/>
        </w:rPr>
        <w:t xml:space="preserve">ers to a </w:t>
      </w:r>
      <w:r w:rsidRPr="00CA5098">
        <w:rPr>
          <w:rFonts w:cs="Arial"/>
          <w:snapToGrid w:val="0"/>
          <w:sz w:val="22"/>
          <w:szCs w:val="22"/>
          <w:lang w:eastAsia="en-US"/>
        </w:rPr>
        <w:t>section 6.4 on monitoring</w:t>
      </w:r>
      <w:r>
        <w:rPr>
          <w:rFonts w:cs="Arial"/>
          <w:snapToGrid w:val="0"/>
          <w:sz w:val="22"/>
          <w:szCs w:val="22"/>
          <w:lang w:eastAsia="en-US"/>
        </w:rPr>
        <w:t xml:space="preserve"> however section 6.4 this doesn’t exist.</w:t>
      </w:r>
      <w:r w:rsidR="00B13733">
        <w:rPr>
          <w:rFonts w:cs="Arial"/>
          <w:snapToGrid w:val="0"/>
          <w:sz w:val="22"/>
          <w:szCs w:val="22"/>
          <w:lang w:eastAsia="en-US"/>
        </w:rPr>
        <w:t xml:space="preserve"> -</w:t>
      </w:r>
      <w:r w:rsidR="00B13733" w:rsidRPr="00B13733">
        <w:rPr>
          <w:rFonts w:cs="Arial"/>
          <w:b/>
          <w:bCs/>
          <w:color w:val="FF0000"/>
          <w:sz w:val="22"/>
          <w:szCs w:val="22"/>
        </w:rPr>
        <w:t xml:space="preserve"> This has been amended</w:t>
      </w:r>
    </w:p>
    <w:p w14:paraId="0CEE50B5" w14:textId="77777777" w:rsidR="00CA5098" w:rsidRDefault="00CA5098" w:rsidP="00CA5098">
      <w:pPr>
        <w:pStyle w:val="EndnoteText"/>
        <w:spacing w:line="360" w:lineRule="auto"/>
        <w:ind w:left="720"/>
        <w:rPr>
          <w:rFonts w:cs="Arial"/>
          <w:sz w:val="22"/>
          <w:szCs w:val="22"/>
        </w:rPr>
      </w:pPr>
    </w:p>
    <w:p w14:paraId="264AE298" w14:textId="77777777" w:rsidR="00CA5098" w:rsidRPr="002004C8" w:rsidRDefault="00CA5098" w:rsidP="002004C8">
      <w:pPr>
        <w:pStyle w:val="EndnoteText"/>
        <w:spacing w:line="360" w:lineRule="auto"/>
        <w:rPr>
          <w:rFonts w:cs="Arial"/>
          <w:sz w:val="22"/>
          <w:szCs w:val="22"/>
        </w:rPr>
      </w:pPr>
    </w:p>
    <w:bookmarkEnd w:id="0"/>
    <w:bookmarkEnd w:id="1"/>
    <w:p w14:paraId="3EF19FA9" w14:textId="1F28B4D3" w:rsidR="00EC4A44" w:rsidRPr="00CA5098" w:rsidRDefault="0051405B" w:rsidP="002004C8">
      <w:pPr>
        <w:pStyle w:val="EndnoteText"/>
        <w:spacing w:line="360" w:lineRule="auto"/>
        <w:rPr>
          <w:rFonts w:cs="Arial"/>
          <w:b/>
          <w:sz w:val="22"/>
          <w:szCs w:val="22"/>
          <w:u w:val="single"/>
          <w:lang w:val="en-US"/>
        </w:rPr>
      </w:pPr>
      <w:r w:rsidRPr="00CA5098">
        <w:rPr>
          <w:rFonts w:cs="Arial"/>
          <w:b/>
          <w:sz w:val="22"/>
          <w:szCs w:val="22"/>
          <w:u w:val="single"/>
          <w:lang w:val="en-US"/>
        </w:rPr>
        <w:t>EMS Policies</w:t>
      </w:r>
    </w:p>
    <w:p w14:paraId="5A4A2486" w14:textId="1B0722EA" w:rsidR="007E1478" w:rsidRPr="00CA5098" w:rsidRDefault="007E1478" w:rsidP="007E1478">
      <w:pPr>
        <w:pStyle w:val="EndnoteText"/>
        <w:spacing w:line="360" w:lineRule="auto"/>
        <w:rPr>
          <w:rFonts w:cs="Arial"/>
          <w:bCs/>
          <w:sz w:val="22"/>
          <w:szCs w:val="22"/>
          <w:lang w:val="en-US"/>
        </w:rPr>
      </w:pPr>
      <w:r w:rsidRPr="00CA5098">
        <w:rPr>
          <w:rFonts w:cs="Arial"/>
          <w:bCs/>
          <w:sz w:val="22"/>
          <w:szCs w:val="22"/>
          <w:lang w:val="en-US"/>
        </w:rPr>
        <w:t>Point 2</w:t>
      </w:r>
      <w:r w:rsidR="00B82B34" w:rsidRPr="00CA5098">
        <w:rPr>
          <w:rFonts w:cs="Arial"/>
          <w:bCs/>
          <w:sz w:val="22"/>
          <w:szCs w:val="22"/>
          <w:lang w:val="en-US"/>
        </w:rPr>
        <w:t>3</w:t>
      </w:r>
      <w:r w:rsidRPr="00CA5098">
        <w:rPr>
          <w:rFonts w:cs="Arial"/>
          <w:bCs/>
          <w:sz w:val="22"/>
          <w:szCs w:val="22"/>
          <w:lang w:val="en-US"/>
        </w:rPr>
        <w:t xml:space="preserve">: only an updated E-PRO-250 – Waste Storage has been provided. Previously the EMS policies were included within </w:t>
      </w:r>
      <w:r w:rsidR="00B82B34" w:rsidRPr="00CA5098">
        <w:rPr>
          <w:rFonts w:cs="Arial"/>
          <w:bCs/>
          <w:sz w:val="22"/>
          <w:szCs w:val="22"/>
          <w:lang w:val="en-US"/>
        </w:rPr>
        <w:t>6002-CAU-XX-XX-RP-V-0300.A0.C3 Supp Doc final, however within the updated document (6002-CAU-XX-XX-RP-V-0300.A0.C4 Supp Doc final) the Dust Management Plan has been included instead. Provide the updated EMS policies.</w:t>
      </w:r>
      <w:r w:rsidR="00BE4E19">
        <w:rPr>
          <w:rFonts w:cs="Arial"/>
          <w:bCs/>
          <w:sz w:val="22"/>
          <w:szCs w:val="22"/>
          <w:lang w:val="en-US"/>
        </w:rPr>
        <w:t xml:space="preserve"> – </w:t>
      </w:r>
      <w:r w:rsidR="00BE4E19" w:rsidRPr="00BE4E19">
        <w:rPr>
          <w:rFonts w:cs="Arial"/>
          <w:b/>
          <w:bCs/>
          <w:snapToGrid/>
          <w:color w:val="FF0000"/>
          <w:sz w:val="22"/>
          <w:szCs w:val="22"/>
          <w:lang w:eastAsia="en-GB"/>
        </w:rPr>
        <w:t>This has been updated</w:t>
      </w:r>
      <w:r w:rsidR="00BE4E19">
        <w:rPr>
          <w:rFonts w:cs="Arial"/>
          <w:bCs/>
          <w:sz w:val="22"/>
          <w:szCs w:val="22"/>
          <w:lang w:val="en-US"/>
        </w:rPr>
        <w:t xml:space="preserve"> </w:t>
      </w:r>
    </w:p>
    <w:p w14:paraId="202E5A71" w14:textId="77777777" w:rsidR="0051405B" w:rsidRPr="00CA5098" w:rsidRDefault="0051405B" w:rsidP="002004C8">
      <w:pPr>
        <w:pStyle w:val="EndnoteText"/>
        <w:spacing w:line="360" w:lineRule="auto"/>
        <w:rPr>
          <w:rFonts w:cs="Arial"/>
          <w:sz w:val="22"/>
          <w:szCs w:val="22"/>
          <w:highlight w:val="green"/>
          <w:lang w:val="en-US"/>
        </w:rPr>
      </w:pPr>
    </w:p>
    <w:p w14:paraId="1594756D" w14:textId="609FE235" w:rsidR="007F71F6" w:rsidRPr="00CA5098" w:rsidRDefault="00343E8D" w:rsidP="007F71F6">
      <w:pPr>
        <w:pStyle w:val="EndnoteText"/>
        <w:spacing w:line="360" w:lineRule="auto"/>
        <w:rPr>
          <w:rFonts w:cs="Arial"/>
          <w:i/>
          <w:iCs/>
          <w:sz w:val="22"/>
          <w:szCs w:val="22"/>
        </w:rPr>
      </w:pPr>
      <w:r w:rsidRPr="00CA5098">
        <w:rPr>
          <w:rFonts w:cs="Arial"/>
          <w:sz w:val="22"/>
          <w:szCs w:val="22"/>
        </w:rPr>
        <w:t xml:space="preserve">Point 25: some information has been added </w:t>
      </w:r>
      <w:r w:rsidR="007F71F6" w:rsidRPr="00CA5098">
        <w:rPr>
          <w:rFonts w:cs="Arial"/>
          <w:sz w:val="22"/>
          <w:szCs w:val="22"/>
        </w:rPr>
        <w:t xml:space="preserve">in section 12 </w:t>
      </w:r>
      <w:r w:rsidRPr="00CA5098">
        <w:rPr>
          <w:rFonts w:cs="Arial"/>
          <w:sz w:val="22"/>
          <w:szCs w:val="22"/>
        </w:rPr>
        <w:t xml:space="preserve">the EMS regarding </w:t>
      </w:r>
      <w:r w:rsidR="00755AB6" w:rsidRPr="00CA5098">
        <w:rPr>
          <w:rFonts w:cs="Arial"/>
          <w:sz w:val="22"/>
          <w:szCs w:val="22"/>
        </w:rPr>
        <w:t xml:space="preserve">drainage; </w:t>
      </w:r>
      <w:r w:rsidR="007F71F6" w:rsidRPr="00CA5098">
        <w:rPr>
          <w:rFonts w:cs="Arial"/>
          <w:sz w:val="22"/>
          <w:szCs w:val="22"/>
        </w:rPr>
        <w:t xml:space="preserve">It states that </w:t>
      </w:r>
      <w:r w:rsidR="007F71F6" w:rsidRPr="00CA5098">
        <w:rPr>
          <w:rFonts w:cs="Arial"/>
          <w:i/>
          <w:iCs/>
          <w:sz w:val="22"/>
          <w:szCs w:val="22"/>
        </w:rPr>
        <w:t xml:space="preserve">“The Cardiff Dock site benefits from an engineered drainage network designed to: </w:t>
      </w:r>
    </w:p>
    <w:p w14:paraId="5A7225F7" w14:textId="4E28FD91" w:rsidR="007F71F6" w:rsidRPr="00CA5098" w:rsidRDefault="007F71F6" w:rsidP="007F71F6">
      <w:pPr>
        <w:pStyle w:val="EndnoteText"/>
        <w:numPr>
          <w:ilvl w:val="0"/>
          <w:numId w:val="32"/>
        </w:numPr>
        <w:spacing w:line="360" w:lineRule="auto"/>
        <w:rPr>
          <w:rFonts w:cs="Arial"/>
          <w:i/>
          <w:iCs/>
          <w:sz w:val="22"/>
          <w:szCs w:val="22"/>
        </w:rPr>
      </w:pPr>
      <w:r w:rsidRPr="00CA5098">
        <w:rPr>
          <w:rFonts w:cs="Arial"/>
          <w:i/>
          <w:iCs/>
          <w:sz w:val="22"/>
          <w:szCs w:val="22"/>
        </w:rPr>
        <w:t xml:space="preserve">Segregate clean surface water from potentially contaminated operational runoff. </w:t>
      </w:r>
    </w:p>
    <w:p w14:paraId="68274DAB" w14:textId="77777777" w:rsidR="007F71F6" w:rsidRPr="00CA5098" w:rsidRDefault="007F71F6" w:rsidP="007F71F6">
      <w:pPr>
        <w:pStyle w:val="EndnoteText"/>
        <w:numPr>
          <w:ilvl w:val="0"/>
          <w:numId w:val="32"/>
        </w:numPr>
        <w:spacing w:line="360" w:lineRule="auto"/>
        <w:rPr>
          <w:rFonts w:cs="Arial"/>
          <w:i/>
          <w:iCs/>
          <w:sz w:val="22"/>
          <w:szCs w:val="22"/>
        </w:rPr>
      </w:pPr>
      <w:r w:rsidRPr="00CA5098">
        <w:rPr>
          <w:rFonts w:cs="Arial"/>
          <w:i/>
          <w:iCs/>
          <w:sz w:val="22"/>
          <w:szCs w:val="22"/>
        </w:rPr>
        <w:t xml:space="preserve">Direct yard drainage through appropriate interceptors and settlement systems prior to discharge. </w:t>
      </w:r>
    </w:p>
    <w:p w14:paraId="46DB8A43" w14:textId="77777777" w:rsidR="007F71F6" w:rsidRPr="00CA5098" w:rsidRDefault="007F71F6" w:rsidP="007F71F6">
      <w:pPr>
        <w:pStyle w:val="EndnoteText"/>
        <w:numPr>
          <w:ilvl w:val="0"/>
          <w:numId w:val="32"/>
        </w:numPr>
        <w:spacing w:line="360" w:lineRule="auto"/>
        <w:rPr>
          <w:rFonts w:cs="Arial"/>
          <w:i/>
          <w:iCs/>
          <w:sz w:val="22"/>
          <w:szCs w:val="22"/>
        </w:rPr>
      </w:pPr>
      <w:r w:rsidRPr="00CA5098">
        <w:rPr>
          <w:rFonts w:cs="Arial"/>
          <w:i/>
          <w:iCs/>
          <w:sz w:val="22"/>
          <w:szCs w:val="22"/>
        </w:rPr>
        <w:t xml:space="preserve">Provide the ability to isolate drainage in the event of fire, spillage, or pollution incident. </w:t>
      </w:r>
    </w:p>
    <w:p w14:paraId="6F5410D1" w14:textId="1E9C7370" w:rsidR="007F71F6" w:rsidRPr="00CA5098" w:rsidRDefault="007F71F6" w:rsidP="007F71F6">
      <w:pPr>
        <w:pStyle w:val="EndnoteText"/>
        <w:numPr>
          <w:ilvl w:val="0"/>
          <w:numId w:val="32"/>
        </w:numPr>
        <w:spacing w:line="360" w:lineRule="auto"/>
        <w:rPr>
          <w:rFonts w:cs="Arial"/>
          <w:i/>
          <w:iCs/>
          <w:sz w:val="22"/>
          <w:szCs w:val="22"/>
        </w:rPr>
      </w:pPr>
      <w:r w:rsidRPr="00CA5098">
        <w:rPr>
          <w:rFonts w:cs="Arial"/>
          <w:i/>
          <w:iCs/>
          <w:sz w:val="22"/>
          <w:szCs w:val="22"/>
        </w:rPr>
        <w:t>Prevent uncontrolled discharge of contaminated fire water.”</w:t>
      </w:r>
    </w:p>
    <w:p w14:paraId="70B60469" w14:textId="77E4D6FB" w:rsidR="00755AB6" w:rsidRPr="00CA5098" w:rsidRDefault="00755AB6" w:rsidP="00755AB6">
      <w:pPr>
        <w:pStyle w:val="EndnoteText"/>
        <w:spacing w:line="360" w:lineRule="auto"/>
        <w:rPr>
          <w:rFonts w:cs="Arial"/>
          <w:sz w:val="22"/>
          <w:szCs w:val="22"/>
        </w:rPr>
      </w:pPr>
      <w:r w:rsidRPr="00CA5098">
        <w:rPr>
          <w:rFonts w:cs="Arial"/>
          <w:sz w:val="22"/>
          <w:szCs w:val="22"/>
        </w:rPr>
        <w:t>but detail is missing on HOW these four elements are used, managed and maintained.</w:t>
      </w:r>
      <w:r w:rsidR="00FC2B10">
        <w:rPr>
          <w:rFonts w:cs="Arial"/>
          <w:sz w:val="22"/>
          <w:szCs w:val="22"/>
        </w:rPr>
        <w:t xml:space="preserve"> This needs to be provided.</w:t>
      </w:r>
    </w:p>
    <w:p w14:paraId="48264179" w14:textId="77777777" w:rsidR="0051405B" w:rsidRPr="00CA5098" w:rsidRDefault="0051405B" w:rsidP="002004C8">
      <w:pPr>
        <w:pStyle w:val="EndnoteText"/>
        <w:spacing w:line="360" w:lineRule="auto"/>
        <w:rPr>
          <w:rFonts w:cs="Arial"/>
          <w:b/>
          <w:bCs/>
          <w:sz w:val="22"/>
          <w:szCs w:val="22"/>
          <w:highlight w:val="green"/>
          <w:lang w:val="en-US"/>
        </w:rPr>
      </w:pPr>
    </w:p>
    <w:p w14:paraId="7AC8DF13" w14:textId="31CE6F91" w:rsidR="000E5DB5" w:rsidRPr="00CA5098" w:rsidRDefault="00FC2B10" w:rsidP="000E5DB5">
      <w:pPr>
        <w:pStyle w:val="EndnoteText"/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New additional </w:t>
      </w:r>
      <w:r w:rsidR="000E5DB5" w:rsidRPr="00CA5098">
        <w:rPr>
          <w:rFonts w:cs="Arial"/>
          <w:sz w:val="22"/>
          <w:szCs w:val="22"/>
          <w:lang w:val="en-US"/>
        </w:rPr>
        <w:t xml:space="preserve">EMS point: </w:t>
      </w:r>
      <w:r w:rsidR="00CA5098" w:rsidRPr="00CA5098">
        <w:rPr>
          <w:rFonts w:cs="Arial"/>
          <w:sz w:val="22"/>
          <w:szCs w:val="22"/>
          <w:lang w:val="en-US"/>
        </w:rPr>
        <w:t xml:space="preserve">The </w:t>
      </w:r>
      <w:r w:rsidR="000E5DB5" w:rsidRPr="00CA5098">
        <w:rPr>
          <w:rFonts w:cs="Arial"/>
          <w:sz w:val="22"/>
          <w:szCs w:val="22"/>
        </w:rPr>
        <w:t xml:space="preserve">EMS </w:t>
      </w:r>
      <w:r w:rsidR="00CA5098" w:rsidRPr="00CA5098">
        <w:rPr>
          <w:rFonts w:cs="Arial"/>
          <w:sz w:val="22"/>
          <w:szCs w:val="22"/>
        </w:rPr>
        <w:t xml:space="preserve">has been </w:t>
      </w:r>
      <w:r w:rsidR="000E5DB5" w:rsidRPr="00CA5098">
        <w:rPr>
          <w:rFonts w:cs="Arial"/>
          <w:sz w:val="22"/>
          <w:szCs w:val="22"/>
        </w:rPr>
        <w:t xml:space="preserve">provided with comments </w:t>
      </w:r>
      <w:proofErr w:type="gramStart"/>
      <w:r w:rsidR="000E5DB5" w:rsidRPr="00CA5098">
        <w:rPr>
          <w:rFonts w:cs="Arial"/>
          <w:sz w:val="22"/>
          <w:szCs w:val="22"/>
        </w:rPr>
        <w:t>on</w:t>
      </w:r>
      <w:r w:rsidR="00CA5098" w:rsidRPr="00CA5098">
        <w:rPr>
          <w:rFonts w:cs="Arial"/>
          <w:sz w:val="22"/>
          <w:szCs w:val="22"/>
        </w:rPr>
        <w:t>.</w:t>
      </w:r>
      <w:r w:rsidR="002B07ED">
        <w:rPr>
          <w:rFonts w:cs="Arial"/>
          <w:sz w:val="22"/>
          <w:szCs w:val="22"/>
        </w:rPr>
        <w:t>-</w:t>
      </w:r>
      <w:proofErr w:type="gramEnd"/>
      <w:r w:rsidR="002B07ED">
        <w:rPr>
          <w:rFonts w:cs="Arial"/>
          <w:sz w:val="22"/>
          <w:szCs w:val="22"/>
        </w:rPr>
        <w:t xml:space="preserve"> </w:t>
      </w:r>
      <w:r w:rsidR="002B07ED" w:rsidRPr="002B07ED">
        <w:rPr>
          <w:rFonts w:cs="Arial"/>
          <w:b/>
          <w:bCs/>
          <w:color w:val="FF0000"/>
          <w:sz w:val="22"/>
          <w:szCs w:val="22"/>
        </w:rPr>
        <w:t xml:space="preserve">Further information </w:t>
      </w:r>
      <w:r w:rsidR="002B07ED" w:rsidRPr="002B07ED">
        <w:rPr>
          <w:rFonts w:cs="Arial"/>
          <w:b/>
          <w:bCs/>
          <w:color w:val="FF0000"/>
          <w:sz w:val="22"/>
          <w:szCs w:val="22"/>
        </w:rPr>
        <w:lastRenderedPageBreak/>
        <w:t>has been provided under section 12</w:t>
      </w:r>
    </w:p>
    <w:p w14:paraId="49532D1D" w14:textId="0722E733" w:rsidR="000E5DB5" w:rsidRPr="00CA5098" w:rsidRDefault="000E5DB5" w:rsidP="002004C8">
      <w:pPr>
        <w:pStyle w:val="EndnoteText"/>
        <w:spacing w:line="360" w:lineRule="auto"/>
        <w:rPr>
          <w:rFonts w:cs="Arial"/>
          <w:b/>
          <w:bCs/>
          <w:sz w:val="22"/>
          <w:szCs w:val="22"/>
          <w:highlight w:val="green"/>
          <w:u w:val="single"/>
          <w:lang w:val="en-US"/>
        </w:rPr>
      </w:pPr>
    </w:p>
    <w:p w14:paraId="70742967" w14:textId="4B88497D" w:rsidR="009A26E6" w:rsidRPr="00CA5098" w:rsidRDefault="009A26E6" w:rsidP="002004C8">
      <w:pPr>
        <w:pStyle w:val="EndnoteText"/>
        <w:spacing w:line="360" w:lineRule="auto"/>
        <w:rPr>
          <w:rFonts w:cs="Arial"/>
          <w:b/>
          <w:bCs/>
          <w:sz w:val="22"/>
          <w:szCs w:val="22"/>
          <w:u w:val="single"/>
          <w:lang w:val="en-US"/>
        </w:rPr>
      </w:pPr>
      <w:r w:rsidRPr="00CA5098">
        <w:rPr>
          <w:rFonts w:cs="Arial"/>
          <w:b/>
          <w:bCs/>
          <w:sz w:val="22"/>
          <w:szCs w:val="22"/>
          <w:u w:val="single"/>
          <w:lang w:val="en-US"/>
        </w:rPr>
        <w:t>Industrial Emissions Directive (IED) limits</w:t>
      </w:r>
    </w:p>
    <w:p w14:paraId="4F81B978" w14:textId="6B6CE649" w:rsidR="00CB666F" w:rsidRPr="00CA5098" w:rsidRDefault="000A721D" w:rsidP="00CB666F">
      <w:pPr>
        <w:spacing w:line="360" w:lineRule="auto"/>
        <w:rPr>
          <w:rFonts w:cs="Arial"/>
          <w:snapToGrid w:val="0"/>
          <w:sz w:val="22"/>
          <w:szCs w:val="22"/>
          <w:lang w:eastAsia="en-US"/>
        </w:rPr>
      </w:pPr>
      <w:r w:rsidRPr="00CA5098">
        <w:rPr>
          <w:rFonts w:cs="Arial"/>
          <w:snapToGrid w:val="0"/>
          <w:sz w:val="22"/>
          <w:szCs w:val="22"/>
          <w:lang w:val="en-US" w:eastAsia="en-US"/>
        </w:rPr>
        <w:t>Point 27. Information has been given in the EMS detailing that the quantity of metal to be treated in “</w:t>
      </w:r>
      <w:r w:rsidRPr="00CA5098">
        <w:rPr>
          <w:rFonts w:cs="Arial"/>
          <w:snapToGrid w:val="0"/>
          <w:sz w:val="22"/>
          <w:szCs w:val="22"/>
          <w:lang w:eastAsia="en-US"/>
        </w:rPr>
        <w:t xml:space="preserve">a Le Fort hydraulic shear”. The response to point 1 </w:t>
      </w:r>
      <w:proofErr w:type="gramStart"/>
      <w:r w:rsidRPr="00CA5098">
        <w:rPr>
          <w:rFonts w:cs="Arial"/>
          <w:snapToGrid w:val="0"/>
          <w:sz w:val="22"/>
          <w:szCs w:val="22"/>
          <w:lang w:eastAsia="en-US"/>
        </w:rPr>
        <w:t>states</w:t>
      </w:r>
      <w:proofErr w:type="gramEnd"/>
      <w:r w:rsidRPr="00CA5098">
        <w:rPr>
          <w:rFonts w:cs="Arial"/>
          <w:snapToGrid w:val="0"/>
          <w:sz w:val="22"/>
          <w:szCs w:val="22"/>
          <w:lang w:eastAsia="en-US"/>
        </w:rPr>
        <w:t xml:space="preserve"> there are in fact three on site.</w:t>
      </w:r>
      <w:r w:rsidR="00FC2B10">
        <w:rPr>
          <w:rFonts w:cs="Arial"/>
          <w:snapToGrid w:val="0"/>
          <w:sz w:val="22"/>
          <w:szCs w:val="22"/>
          <w:lang w:eastAsia="en-US"/>
        </w:rPr>
        <w:t xml:space="preserve"> The capacity of the three sheers has not been confirmed.</w:t>
      </w:r>
    </w:p>
    <w:p w14:paraId="2945FE01" w14:textId="10CFD3F0" w:rsidR="000A721D" w:rsidRPr="00CA5098" w:rsidRDefault="000A721D" w:rsidP="00CB666F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  <w:r w:rsidRPr="00CA5098">
        <w:rPr>
          <w:rFonts w:cs="Arial"/>
          <w:snapToGrid w:val="0"/>
          <w:sz w:val="22"/>
          <w:szCs w:val="22"/>
          <w:lang w:eastAsia="en-US"/>
        </w:rPr>
        <w:t xml:space="preserve">The management of this limit is via weighbridge data and management oversight only. This is not acceptable. If the shredder plant </w:t>
      </w:r>
      <w:proofErr w:type="gramStart"/>
      <w:r w:rsidRPr="00CA5098">
        <w:rPr>
          <w:rFonts w:cs="Arial"/>
          <w:snapToGrid w:val="0"/>
          <w:sz w:val="22"/>
          <w:szCs w:val="22"/>
          <w:lang w:eastAsia="en-US"/>
        </w:rPr>
        <w:t xml:space="preserve">has the </w:t>
      </w:r>
      <w:r w:rsidR="00FC2B10" w:rsidRPr="00FC2B10">
        <w:rPr>
          <w:rFonts w:cs="Arial"/>
          <w:snapToGrid w:val="0"/>
          <w:sz w:val="22"/>
          <w:szCs w:val="22"/>
          <w:u w:val="single"/>
          <w:lang w:eastAsia="en-US"/>
        </w:rPr>
        <w:t>ability</w:t>
      </w:r>
      <w:r w:rsidR="00FC2B10" w:rsidRPr="00CA5098">
        <w:rPr>
          <w:rFonts w:cs="Arial"/>
          <w:snapToGrid w:val="0"/>
          <w:sz w:val="22"/>
          <w:szCs w:val="22"/>
          <w:lang w:eastAsia="en-US"/>
        </w:rPr>
        <w:t xml:space="preserve"> </w:t>
      </w:r>
      <w:r w:rsidRPr="00CA5098">
        <w:rPr>
          <w:rFonts w:cs="Arial"/>
          <w:snapToGrid w:val="0"/>
          <w:sz w:val="22"/>
          <w:szCs w:val="22"/>
          <w:lang w:eastAsia="en-US"/>
        </w:rPr>
        <w:t>to</w:t>
      </w:r>
      <w:proofErr w:type="gramEnd"/>
      <w:r w:rsidRPr="00CA5098">
        <w:rPr>
          <w:rFonts w:cs="Arial"/>
          <w:snapToGrid w:val="0"/>
          <w:sz w:val="22"/>
          <w:szCs w:val="22"/>
          <w:lang w:eastAsia="en-US"/>
        </w:rPr>
        <w:t xml:space="preserve"> treat more than 75 tonnes per day, then an IED installation permit is likely needed. You must demonstrate how the limits are </w:t>
      </w:r>
      <w:r w:rsidRPr="00FC2B10">
        <w:rPr>
          <w:rFonts w:cs="Arial"/>
          <w:snapToGrid w:val="0"/>
          <w:sz w:val="22"/>
          <w:szCs w:val="22"/>
          <w:u w:val="single"/>
          <w:lang w:eastAsia="en-US"/>
        </w:rPr>
        <w:t>physically</w:t>
      </w:r>
      <w:r w:rsidRPr="00CA5098">
        <w:rPr>
          <w:rFonts w:cs="Arial"/>
          <w:snapToGrid w:val="0"/>
          <w:sz w:val="22"/>
          <w:szCs w:val="22"/>
          <w:lang w:eastAsia="en-US"/>
        </w:rPr>
        <w:t xml:space="preserve"> complied with.</w:t>
      </w:r>
      <w:r w:rsidR="00D65ECB">
        <w:rPr>
          <w:rFonts w:cs="Arial"/>
          <w:snapToGrid w:val="0"/>
          <w:sz w:val="22"/>
          <w:szCs w:val="22"/>
          <w:lang w:eastAsia="en-US"/>
        </w:rPr>
        <w:t xml:space="preserve"> – </w:t>
      </w:r>
      <w:r w:rsidR="00D65ECB" w:rsidRPr="00D65ECB">
        <w:rPr>
          <w:rFonts w:eastAsiaTheme="minorHAnsi" w:cs="Arial"/>
          <w:b/>
          <w:bCs/>
          <w:color w:val="FF0000"/>
          <w:sz w:val="22"/>
          <w:szCs w:val="22"/>
          <w:lang w:eastAsia="en-US"/>
          <w14:ligatures w14:val="standardContextual"/>
        </w:rPr>
        <w:t>There is only one sheer on site</w:t>
      </w:r>
      <w:r w:rsidR="00D65ECB">
        <w:rPr>
          <w:rFonts w:cs="Arial"/>
          <w:snapToGrid w:val="0"/>
          <w:sz w:val="22"/>
          <w:szCs w:val="22"/>
          <w:lang w:eastAsia="en-US"/>
        </w:rPr>
        <w:t xml:space="preserve"> </w:t>
      </w:r>
    </w:p>
    <w:p w14:paraId="7F854027" w14:textId="77777777" w:rsidR="000A721D" w:rsidRPr="00CA5098" w:rsidRDefault="000A721D" w:rsidP="00CB666F">
      <w:pPr>
        <w:spacing w:line="360" w:lineRule="auto"/>
        <w:rPr>
          <w:rFonts w:cs="Arial"/>
          <w:b/>
          <w:bCs/>
          <w:snapToGrid w:val="0"/>
          <w:sz w:val="22"/>
          <w:szCs w:val="22"/>
          <w:lang w:val="en-US" w:eastAsia="en-US"/>
        </w:rPr>
      </w:pPr>
    </w:p>
    <w:p w14:paraId="4327CE55" w14:textId="77777777" w:rsidR="002D6717" w:rsidRPr="00CA5098" w:rsidRDefault="002D6717" w:rsidP="0044498C">
      <w:pPr>
        <w:pStyle w:val="EndnoteText"/>
        <w:spacing w:line="360" w:lineRule="auto"/>
        <w:rPr>
          <w:rFonts w:cs="Arial"/>
          <w:b/>
          <w:bCs/>
          <w:sz w:val="22"/>
          <w:szCs w:val="22"/>
          <w:u w:val="single"/>
        </w:rPr>
      </w:pPr>
      <w:r w:rsidRPr="00CA5098">
        <w:rPr>
          <w:rFonts w:cs="Arial"/>
          <w:b/>
          <w:bCs/>
          <w:sz w:val="22"/>
          <w:szCs w:val="22"/>
          <w:u w:val="single"/>
        </w:rPr>
        <w:t>Proof of technical competence- continuing competence</w:t>
      </w:r>
    </w:p>
    <w:p w14:paraId="2E4FF54C" w14:textId="55EB6F6B" w:rsidR="002D6717" w:rsidRPr="00CA5098" w:rsidRDefault="0044498C" w:rsidP="00CB666F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  <w:r w:rsidRPr="00CA5098">
        <w:rPr>
          <w:rFonts w:cs="Arial"/>
          <w:snapToGrid w:val="0"/>
          <w:sz w:val="22"/>
          <w:szCs w:val="22"/>
          <w:lang w:val="en-US" w:eastAsia="en-US"/>
        </w:rPr>
        <w:t>Point 29: this has not been responded to.</w:t>
      </w:r>
      <w:r w:rsidR="00D65ECB">
        <w:rPr>
          <w:rFonts w:cs="Arial"/>
          <w:snapToGrid w:val="0"/>
          <w:sz w:val="22"/>
          <w:szCs w:val="22"/>
          <w:lang w:val="en-US" w:eastAsia="en-US"/>
        </w:rPr>
        <w:t xml:space="preserve"> – </w:t>
      </w:r>
      <w:r w:rsidR="00D65ECB" w:rsidRPr="00D65ECB">
        <w:rPr>
          <w:rFonts w:eastAsiaTheme="minorHAnsi" w:cs="Arial"/>
          <w:b/>
          <w:bCs/>
          <w:color w:val="FF0000"/>
          <w:sz w:val="22"/>
          <w:szCs w:val="22"/>
          <w:lang w:eastAsia="en-US"/>
          <w14:ligatures w14:val="standardContextual"/>
        </w:rPr>
        <w:t>We can confirm that this will be completed</w:t>
      </w:r>
      <w:r w:rsidR="00D65ECB">
        <w:rPr>
          <w:rFonts w:cs="Arial"/>
          <w:snapToGrid w:val="0"/>
          <w:sz w:val="22"/>
          <w:szCs w:val="22"/>
          <w:lang w:val="en-US" w:eastAsia="en-US"/>
        </w:rPr>
        <w:t xml:space="preserve"> </w:t>
      </w:r>
    </w:p>
    <w:p w14:paraId="2BF56D03" w14:textId="77777777" w:rsidR="00CA5098" w:rsidRPr="00CA5098" w:rsidRDefault="00CA5098" w:rsidP="00CB666F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</w:p>
    <w:p w14:paraId="4D1BCD9A" w14:textId="77777777" w:rsidR="000114D0" w:rsidRDefault="000114D0">
      <w:pPr>
        <w:rPr>
          <w:rFonts w:cs="Arial"/>
          <w:b/>
          <w:bCs/>
          <w:snapToGrid w:val="0"/>
          <w:sz w:val="22"/>
          <w:szCs w:val="22"/>
          <w:u w:val="single"/>
          <w:lang w:val="en-US" w:eastAsia="en-US"/>
        </w:rPr>
      </w:pPr>
      <w:r>
        <w:rPr>
          <w:rFonts w:cs="Arial"/>
          <w:b/>
          <w:bCs/>
          <w:snapToGrid w:val="0"/>
          <w:sz w:val="22"/>
          <w:szCs w:val="22"/>
          <w:u w:val="single"/>
          <w:lang w:val="en-US" w:eastAsia="en-US"/>
        </w:rPr>
        <w:br w:type="page"/>
      </w:r>
    </w:p>
    <w:p w14:paraId="3AE9DAE7" w14:textId="4EFFF9B7" w:rsidR="00CA5098" w:rsidRPr="00CA5098" w:rsidRDefault="00CA5098" w:rsidP="00CB666F">
      <w:pPr>
        <w:spacing w:line="360" w:lineRule="auto"/>
        <w:rPr>
          <w:rFonts w:cs="Arial"/>
          <w:b/>
          <w:bCs/>
          <w:snapToGrid w:val="0"/>
          <w:sz w:val="22"/>
          <w:szCs w:val="22"/>
          <w:u w:val="single"/>
          <w:lang w:val="en-US" w:eastAsia="en-US"/>
        </w:rPr>
      </w:pPr>
      <w:r w:rsidRPr="00CA5098">
        <w:rPr>
          <w:rFonts w:cs="Arial"/>
          <w:b/>
          <w:bCs/>
          <w:snapToGrid w:val="0"/>
          <w:sz w:val="22"/>
          <w:szCs w:val="22"/>
          <w:u w:val="single"/>
          <w:lang w:val="en-US" w:eastAsia="en-US"/>
        </w:rPr>
        <w:lastRenderedPageBreak/>
        <w:t>Supporting document (6002-CAU-XX-XX-RP-V-0300.A0.C4 Supp Doc final)</w:t>
      </w:r>
    </w:p>
    <w:p w14:paraId="2325F490" w14:textId="2426C1BD" w:rsidR="00CA5098" w:rsidRPr="00FC2B10" w:rsidRDefault="00FC2B10" w:rsidP="00CB666F">
      <w:p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  <w:r w:rsidRPr="00FC2B10">
        <w:rPr>
          <w:rFonts w:cs="Arial"/>
          <w:snapToGrid w:val="0"/>
          <w:sz w:val="22"/>
          <w:szCs w:val="22"/>
          <w:lang w:val="en-US" w:eastAsia="en-US"/>
        </w:rPr>
        <w:t>New a</w:t>
      </w:r>
      <w:r w:rsidR="00CA5098" w:rsidRPr="00FC2B10">
        <w:rPr>
          <w:rFonts w:cs="Arial"/>
          <w:snapToGrid w:val="0"/>
          <w:sz w:val="22"/>
          <w:szCs w:val="22"/>
          <w:lang w:val="en-US" w:eastAsia="en-US"/>
        </w:rPr>
        <w:t xml:space="preserve">dditional </w:t>
      </w:r>
      <w:r w:rsidRPr="00FC2B10">
        <w:rPr>
          <w:rFonts w:cs="Arial"/>
          <w:snapToGrid w:val="0"/>
          <w:sz w:val="22"/>
          <w:szCs w:val="22"/>
          <w:lang w:val="en-US" w:eastAsia="en-US"/>
        </w:rPr>
        <w:t xml:space="preserve">supporting document </w:t>
      </w:r>
      <w:r w:rsidR="00CA5098" w:rsidRPr="00FC2B10">
        <w:rPr>
          <w:rFonts w:cs="Arial"/>
          <w:snapToGrid w:val="0"/>
          <w:sz w:val="22"/>
          <w:szCs w:val="22"/>
          <w:lang w:val="en-US" w:eastAsia="en-US"/>
        </w:rPr>
        <w:t>points</w:t>
      </w:r>
      <w:r w:rsidRPr="00FC2B10">
        <w:rPr>
          <w:rFonts w:cs="Arial"/>
          <w:snapToGrid w:val="0"/>
          <w:sz w:val="22"/>
          <w:szCs w:val="22"/>
          <w:lang w:val="en-US" w:eastAsia="en-US"/>
        </w:rPr>
        <w:t>:</w:t>
      </w:r>
    </w:p>
    <w:p w14:paraId="1190F25C" w14:textId="43D5FE86" w:rsidR="00CA5098" w:rsidRPr="00FC2B10" w:rsidRDefault="00CA5098" w:rsidP="00CA5098">
      <w:pPr>
        <w:pStyle w:val="ListParagraph"/>
        <w:numPr>
          <w:ilvl w:val="0"/>
          <w:numId w:val="34"/>
        </w:numPr>
        <w:spacing w:line="360" w:lineRule="auto"/>
        <w:rPr>
          <w:rFonts w:cs="Arial"/>
          <w:snapToGrid w:val="0"/>
          <w:sz w:val="22"/>
          <w:szCs w:val="22"/>
          <w:lang w:eastAsia="en-US"/>
        </w:rPr>
      </w:pPr>
      <w:r w:rsidRPr="00FC2B10">
        <w:rPr>
          <w:rFonts w:cs="Arial"/>
          <w:snapToGrid w:val="0"/>
          <w:sz w:val="22"/>
          <w:szCs w:val="22"/>
          <w:lang w:eastAsia="en-US"/>
        </w:rPr>
        <w:t xml:space="preserve">Table 5 still refers to </w:t>
      </w:r>
      <w:r w:rsidR="00FC2B10" w:rsidRPr="00FC2B10">
        <w:rPr>
          <w:rFonts w:cs="Arial"/>
          <w:snapToGrid w:val="0"/>
          <w:sz w:val="22"/>
          <w:szCs w:val="22"/>
          <w:lang w:eastAsia="en-US"/>
        </w:rPr>
        <w:t>the old</w:t>
      </w:r>
      <w:r w:rsidRPr="00FC2B10">
        <w:rPr>
          <w:rFonts w:cs="Arial"/>
          <w:snapToGrid w:val="0"/>
          <w:sz w:val="22"/>
          <w:szCs w:val="22"/>
          <w:lang w:eastAsia="en-US"/>
        </w:rPr>
        <w:t xml:space="preserve"> FPMP guidance, and none of the document references have been updated </w:t>
      </w:r>
      <w:r w:rsidR="00FC2B10" w:rsidRPr="00FC2B10">
        <w:rPr>
          <w:rFonts w:cs="Arial"/>
          <w:snapToGrid w:val="0"/>
          <w:sz w:val="22"/>
          <w:szCs w:val="22"/>
          <w:lang w:eastAsia="en-US"/>
        </w:rPr>
        <w:t xml:space="preserve">in Table 5 </w:t>
      </w:r>
      <w:proofErr w:type="gramStart"/>
      <w:r w:rsidR="00FC2B10" w:rsidRPr="00FC2B10">
        <w:rPr>
          <w:rFonts w:cs="Arial"/>
          <w:snapToGrid w:val="0"/>
          <w:sz w:val="22"/>
          <w:szCs w:val="22"/>
          <w:lang w:eastAsia="en-US"/>
        </w:rPr>
        <w:t>and also</w:t>
      </w:r>
      <w:proofErr w:type="gramEnd"/>
      <w:r w:rsidR="00FC2B10" w:rsidRPr="00FC2B10">
        <w:rPr>
          <w:rFonts w:cs="Arial"/>
          <w:snapToGrid w:val="0"/>
          <w:sz w:val="22"/>
          <w:szCs w:val="22"/>
          <w:lang w:eastAsia="en-US"/>
        </w:rPr>
        <w:t xml:space="preserve"> in section 2.9.1.</w:t>
      </w:r>
      <w:r w:rsidR="0061788E">
        <w:rPr>
          <w:rFonts w:cs="Arial"/>
          <w:snapToGrid w:val="0"/>
          <w:sz w:val="22"/>
          <w:szCs w:val="22"/>
          <w:lang w:eastAsia="en-US"/>
        </w:rPr>
        <w:t xml:space="preserve"> – </w:t>
      </w:r>
      <w:r w:rsidR="0061788E" w:rsidRPr="0061788E">
        <w:rPr>
          <w:rFonts w:cs="Arial"/>
          <w:b/>
          <w:bCs/>
          <w:snapToGrid w:val="0"/>
          <w:color w:val="FF0000"/>
          <w:sz w:val="22"/>
          <w:szCs w:val="22"/>
          <w:lang w:val="en-US" w:eastAsia="en-US"/>
        </w:rPr>
        <w:t>This has been amended</w:t>
      </w:r>
      <w:r w:rsidR="0061788E" w:rsidRPr="0061788E">
        <w:rPr>
          <w:rFonts w:cs="Arial"/>
          <w:snapToGrid w:val="0"/>
          <w:color w:val="FF0000"/>
          <w:sz w:val="22"/>
          <w:szCs w:val="22"/>
          <w:lang w:eastAsia="en-US"/>
        </w:rPr>
        <w:t xml:space="preserve"> </w:t>
      </w:r>
    </w:p>
    <w:p w14:paraId="14933691" w14:textId="5110FC62" w:rsidR="00CA5098" w:rsidRPr="00FC2B10" w:rsidRDefault="00FC2B10" w:rsidP="003652D2">
      <w:pPr>
        <w:pStyle w:val="ListParagraph"/>
        <w:numPr>
          <w:ilvl w:val="0"/>
          <w:numId w:val="34"/>
        </w:numPr>
        <w:spacing w:line="360" w:lineRule="auto"/>
        <w:rPr>
          <w:rFonts w:cs="Arial"/>
          <w:snapToGrid w:val="0"/>
          <w:sz w:val="22"/>
          <w:szCs w:val="22"/>
          <w:lang w:val="en-US" w:eastAsia="en-US"/>
        </w:rPr>
      </w:pPr>
      <w:r w:rsidRPr="00FC2B10">
        <w:rPr>
          <w:rFonts w:cs="Arial"/>
          <w:snapToGrid w:val="0"/>
          <w:sz w:val="22"/>
          <w:szCs w:val="22"/>
          <w:lang w:eastAsia="en-US"/>
        </w:rPr>
        <w:t>The A</w:t>
      </w:r>
      <w:r w:rsidR="00CA5098" w:rsidRPr="00FC2B10">
        <w:rPr>
          <w:rFonts w:cs="Arial"/>
          <w:snapToGrid w:val="0"/>
          <w:sz w:val="22"/>
          <w:szCs w:val="22"/>
          <w:lang w:eastAsia="en-US"/>
        </w:rPr>
        <w:t xml:space="preserve">ppendices </w:t>
      </w:r>
      <w:r w:rsidRPr="00FC2B10">
        <w:rPr>
          <w:rFonts w:cs="Arial"/>
          <w:snapToGrid w:val="0"/>
          <w:sz w:val="22"/>
          <w:szCs w:val="22"/>
          <w:lang w:eastAsia="en-US"/>
        </w:rPr>
        <w:t xml:space="preserve">given on the Contents page do not match with </w:t>
      </w:r>
      <w:proofErr w:type="gramStart"/>
      <w:r w:rsidRPr="00FC2B10">
        <w:rPr>
          <w:rFonts w:cs="Arial"/>
          <w:snapToGrid w:val="0"/>
          <w:sz w:val="22"/>
          <w:szCs w:val="22"/>
          <w:lang w:eastAsia="en-US"/>
        </w:rPr>
        <w:t>was is</w:t>
      </w:r>
      <w:proofErr w:type="gramEnd"/>
      <w:r w:rsidRPr="00FC2B10">
        <w:rPr>
          <w:rFonts w:cs="Arial"/>
          <w:snapToGrid w:val="0"/>
          <w:sz w:val="22"/>
          <w:szCs w:val="22"/>
          <w:lang w:eastAsia="en-US"/>
        </w:rPr>
        <w:t xml:space="preserve"> </w:t>
      </w:r>
      <w:proofErr w:type="gramStart"/>
      <w:r w:rsidRPr="00FC2B10">
        <w:rPr>
          <w:rFonts w:cs="Arial"/>
          <w:snapToGrid w:val="0"/>
          <w:sz w:val="22"/>
          <w:szCs w:val="22"/>
          <w:lang w:eastAsia="en-US"/>
        </w:rPr>
        <w:t>actually included</w:t>
      </w:r>
      <w:proofErr w:type="gramEnd"/>
      <w:r w:rsidRPr="00FC2B10">
        <w:rPr>
          <w:rFonts w:cs="Arial"/>
          <w:snapToGrid w:val="0"/>
          <w:sz w:val="22"/>
          <w:szCs w:val="22"/>
          <w:lang w:eastAsia="en-US"/>
        </w:rPr>
        <w:t xml:space="preserve">. It states that </w:t>
      </w:r>
      <w:r w:rsidR="00CA5098" w:rsidRPr="00FC2B10">
        <w:rPr>
          <w:rFonts w:cs="Arial"/>
          <w:snapToGrid w:val="0"/>
          <w:sz w:val="22"/>
          <w:szCs w:val="22"/>
          <w:lang w:eastAsia="en-US"/>
        </w:rPr>
        <w:t xml:space="preserve">Appendix 2 </w:t>
      </w:r>
      <w:r w:rsidRPr="00FC2B10">
        <w:rPr>
          <w:rFonts w:cs="Arial"/>
          <w:snapToGrid w:val="0"/>
          <w:sz w:val="22"/>
          <w:szCs w:val="22"/>
          <w:lang w:eastAsia="en-US"/>
        </w:rPr>
        <w:t xml:space="preserve">is the </w:t>
      </w:r>
      <w:r w:rsidR="00CA5098" w:rsidRPr="00FC2B10">
        <w:rPr>
          <w:rFonts w:cs="Arial"/>
          <w:snapToGrid w:val="0"/>
          <w:sz w:val="22"/>
          <w:szCs w:val="22"/>
          <w:lang w:eastAsia="en-US"/>
        </w:rPr>
        <w:t xml:space="preserve">Environmental Management System Summary and Procedures, </w:t>
      </w:r>
      <w:r w:rsidRPr="00FC2B10">
        <w:rPr>
          <w:rFonts w:cs="Arial"/>
          <w:snapToGrid w:val="0"/>
          <w:sz w:val="22"/>
          <w:szCs w:val="22"/>
          <w:lang w:eastAsia="en-US"/>
        </w:rPr>
        <w:t>h</w:t>
      </w:r>
      <w:r w:rsidR="00CA5098" w:rsidRPr="00FC2B10">
        <w:rPr>
          <w:rFonts w:cs="Arial"/>
          <w:snapToGrid w:val="0"/>
          <w:sz w:val="22"/>
          <w:szCs w:val="22"/>
          <w:lang w:eastAsia="en-US"/>
        </w:rPr>
        <w:t>owever Appendix 2 is now Dust Management Plan</w:t>
      </w:r>
      <w:r w:rsidRPr="00FC2B10">
        <w:rPr>
          <w:rFonts w:cs="Arial"/>
          <w:snapToGrid w:val="0"/>
          <w:sz w:val="22"/>
          <w:szCs w:val="22"/>
          <w:lang w:eastAsia="en-US"/>
        </w:rPr>
        <w:t xml:space="preserve">. </w:t>
      </w:r>
      <w:r w:rsidR="00CA5098" w:rsidRPr="00FC2B10">
        <w:rPr>
          <w:rFonts w:cs="Arial"/>
          <w:snapToGrid w:val="0"/>
          <w:sz w:val="22"/>
          <w:szCs w:val="22"/>
          <w:lang w:eastAsia="en-US"/>
        </w:rPr>
        <w:t>All the policies have now been removed from the application.</w:t>
      </w:r>
      <w:r w:rsidR="0061788E">
        <w:rPr>
          <w:rFonts w:cs="Arial"/>
          <w:snapToGrid w:val="0"/>
          <w:sz w:val="22"/>
          <w:szCs w:val="22"/>
          <w:lang w:eastAsia="en-US"/>
        </w:rPr>
        <w:t xml:space="preserve">- </w:t>
      </w:r>
      <w:r w:rsidR="0061788E" w:rsidRPr="0061788E">
        <w:rPr>
          <w:rFonts w:cs="Arial"/>
          <w:b/>
          <w:bCs/>
          <w:snapToGrid w:val="0"/>
          <w:color w:val="FF0000"/>
          <w:sz w:val="22"/>
          <w:szCs w:val="22"/>
          <w:lang w:val="en-US" w:eastAsia="en-US"/>
        </w:rPr>
        <w:t>This has been amended</w:t>
      </w:r>
    </w:p>
    <w:sectPr w:rsidR="00CA5098" w:rsidRPr="00FC2B10" w:rsidSect="000114D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20" w:right="720" w:bottom="720" w:left="720" w:header="288" w:footer="418" w:gutter="0"/>
      <w:pgNumType w:start="1"/>
      <w:cols w:space="720" w:equalWidth="0">
        <w:col w:w="9746" w:space="720"/>
      </w:cols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28D7C" w14:textId="77777777" w:rsidR="0094751C" w:rsidRDefault="0094751C">
      <w:r>
        <w:separator/>
      </w:r>
    </w:p>
  </w:endnote>
  <w:endnote w:type="continuationSeparator" w:id="0">
    <w:p w14:paraId="444201DC" w14:textId="77777777" w:rsidR="0094751C" w:rsidRDefault="00947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570A3" w14:textId="77777777" w:rsidR="007D1F1C" w:rsidRDefault="007D1F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5A1EBBB6" w14:textId="77777777" w:rsidR="007D1F1C" w:rsidRDefault="007D1F1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8140C2F" w14:textId="77777777" w:rsidR="007D1F1C" w:rsidRDefault="007D1F1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4245A76" w14:textId="77777777" w:rsidR="007D1F1C" w:rsidRDefault="007D1F1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61AF5694" w14:textId="77777777" w:rsidR="007D1F1C" w:rsidRDefault="007D1F1C">
    <w:pPr>
      <w:pStyle w:val="Footer"/>
      <w:jc w:val="right"/>
      <w:rPr>
        <w:sz w:val="16"/>
      </w:rPr>
    </w:pPr>
    <w:fldSimple w:instr=" FILENAME \* Lower\p  \* MERGEFORMAT ">
      <w:r>
        <w:rPr>
          <w:noProof/>
          <w:sz w:val="16"/>
        </w:rPr>
        <w:t>c:\documents and settings\rhadley.ea142225p\local settings\temporary internet files\olk3d\epr poor application lt 10 days.doc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E254F" w14:textId="77777777" w:rsidR="007D1F1C" w:rsidRDefault="007D1F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4445">
      <w:rPr>
        <w:rStyle w:val="PageNumber"/>
        <w:noProof/>
      </w:rPr>
      <w:t>2</w:t>
    </w:r>
    <w:r>
      <w:rPr>
        <w:rStyle w:val="PageNumber"/>
      </w:rPr>
      <w:fldChar w:fldCharType="end"/>
    </w:r>
  </w:p>
  <w:p w14:paraId="4E8A5490" w14:textId="77777777" w:rsidR="007D1F1C" w:rsidRDefault="007D1F1C">
    <w:pPr>
      <w:pStyle w:val="Addresses"/>
      <w:rPr>
        <w:sz w:val="19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FD27D" w14:textId="77777777" w:rsidR="007D1F1C" w:rsidRPr="00192FE4" w:rsidRDefault="007D1F1C" w:rsidP="00192FE4">
    <w:pPr>
      <w:pStyle w:val="Footer"/>
    </w:pPr>
    <w:bookmarkStart w:id="2" w:name="AgencyAddress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D4276" w14:textId="77777777" w:rsidR="0094751C" w:rsidRDefault="0094751C">
      <w:r>
        <w:separator/>
      </w:r>
    </w:p>
  </w:footnote>
  <w:footnote w:type="continuationSeparator" w:id="0">
    <w:p w14:paraId="7642169E" w14:textId="77777777" w:rsidR="0094751C" w:rsidRDefault="00947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22A5D" w14:textId="77777777" w:rsidR="007D1F1C" w:rsidRDefault="007D1F1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509FFCDD" w14:textId="77777777" w:rsidR="007D1F1C" w:rsidRDefault="007D1F1C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3510A" w14:textId="77777777" w:rsidR="007D1F1C" w:rsidRDefault="007D1F1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D4396" w14:textId="77777777" w:rsidR="00A522F6" w:rsidRPr="00192FE4" w:rsidRDefault="00A522F6" w:rsidP="00A522F6">
    <w:pPr>
      <w:pStyle w:val="EndnoteText"/>
      <w:rPr>
        <w:b/>
        <w:sz w:val="22"/>
        <w:szCs w:val="22"/>
        <w:lang w:val="en-US"/>
      </w:rPr>
    </w:pPr>
    <w:r w:rsidRPr="00192FE4">
      <w:rPr>
        <w:b/>
        <w:sz w:val="22"/>
        <w:szCs w:val="22"/>
        <w:lang w:val="en-US"/>
      </w:rPr>
      <w:t>PAN-030803 We need more information about your application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hybridMultilevel"/>
    <w:tmpl w:val="FFFFFFFF"/>
    <w:lvl w:ilvl="0" w:tplc="FFFFFFFF">
      <w:start w:val="1"/>
      <w:numFmt w:val="decimal"/>
      <w:lvlText w:val="%1."/>
      <w:lvlJc w:val="left"/>
      <w:pPr>
        <w:tabs>
          <w:tab w:val="num" w:pos="0"/>
        </w:tabs>
      </w:pPr>
    </w:lvl>
    <w:lvl w:ilvl="1" w:tplc="FFFFFFFF">
      <w:numFmt w:val="bullet"/>
      <w:lvlText w:val="·"/>
      <w:lvlJc w:val="left"/>
      <w:pPr>
        <w:tabs>
          <w:tab w:val="num" w:pos="0"/>
        </w:tabs>
      </w:pPr>
      <w:rPr>
        <w:rFonts w:ascii="Symbol" w:hAnsi="Symbol" w:cs="Symbol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4AD1FBB"/>
    <w:multiLevelType w:val="hybridMultilevel"/>
    <w:tmpl w:val="35C8B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CF47E7"/>
    <w:multiLevelType w:val="hybridMultilevel"/>
    <w:tmpl w:val="35C8BD4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063A2B"/>
    <w:multiLevelType w:val="hybridMultilevel"/>
    <w:tmpl w:val="7E666BA4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ECC4C0CA">
      <w:numFmt w:val="bullet"/>
      <w:lvlText w:val="-"/>
      <w:lvlJc w:val="left"/>
      <w:pPr>
        <w:ind w:left="1919" w:hanging="360"/>
      </w:pPr>
      <w:rPr>
        <w:rFonts w:ascii="Arial" w:eastAsia="Times New Roman" w:hAnsi="Arial" w:cs="Arial" w:hint="default"/>
      </w:rPr>
    </w:lvl>
    <w:lvl w:ilvl="2" w:tplc="080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10FC5161"/>
    <w:multiLevelType w:val="hybridMultilevel"/>
    <w:tmpl w:val="70026B1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4D0498"/>
    <w:multiLevelType w:val="hybridMultilevel"/>
    <w:tmpl w:val="35C8B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7D332E"/>
    <w:multiLevelType w:val="hybridMultilevel"/>
    <w:tmpl w:val="3F1CA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1D556DCE"/>
    <w:multiLevelType w:val="hybridMultilevel"/>
    <w:tmpl w:val="FC90C794"/>
    <w:lvl w:ilvl="0" w:tplc="095097B2">
      <w:start w:val="1"/>
      <w:numFmt w:val="lowerLetter"/>
      <w:lvlText w:val="%1."/>
      <w:lvlJc w:val="left"/>
      <w:pPr>
        <w:ind w:left="785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27D12473"/>
    <w:multiLevelType w:val="hybridMultilevel"/>
    <w:tmpl w:val="FB244A0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B711AF"/>
    <w:multiLevelType w:val="hybridMultilevel"/>
    <w:tmpl w:val="1E563B9E"/>
    <w:lvl w:ilvl="0" w:tplc="A834571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2E2502"/>
    <w:multiLevelType w:val="hybridMultilevel"/>
    <w:tmpl w:val="D3282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1C4371"/>
    <w:multiLevelType w:val="hybridMultilevel"/>
    <w:tmpl w:val="0C2C6E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D117E5"/>
    <w:multiLevelType w:val="hybridMultilevel"/>
    <w:tmpl w:val="D4820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762905"/>
    <w:multiLevelType w:val="hybridMultilevel"/>
    <w:tmpl w:val="D848E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07283B"/>
    <w:multiLevelType w:val="hybridMultilevel"/>
    <w:tmpl w:val="35C8B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3DB437C"/>
    <w:multiLevelType w:val="hybridMultilevel"/>
    <w:tmpl w:val="49780B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BC07E8"/>
    <w:multiLevelType w:val="hybridMultilevel"/>
    <w:tmpl w:val="E6E688F4"/>
    <w:lvl w:ilvl="0" w:tplc="5C1E52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80A8C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CEA73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2A28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DC64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138BE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30E1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1C52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AE2C8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50F3B"/>
    <w:multiLevelType w:val="hybridMultilevel"/>
    <w:tmpl w:val="35C8B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1C2069"/>
    <w:multiLevelType w:val="hybridMultilevel"/>
    <w:tmpl w:val="13E44F16"/>
    <w:lvl w:ilvl="0" w:tplc="08090019">
      <w:start w:val="1"/>
      <w:numFmt w:val="lowerLetter"/>
      <w:lvlText w:val="%1."/>
      <w:lvlJc w:val="left"/>
      <w:pPr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D6B7470"/>
    <w:multiLevelType w:val="hybridMultilevel"/>
    <w:tmpl w:val="C8248F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18215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F98D0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09529654">
    <w:abstractNumId w:val="26"/>
  </w:num>
  <w:num w:numId="2" w16cid:durableId="1698778699">
    <w:abstractNumId w:val="17"/>
  </w:num>
  <w:num w:numId="3" w16cid:durableId="1438525995">
    <w:abstractNumId w:val="9"/>
  </w:num>
  <w:num w:numId="4" w16cid:durableId="50926272">
    <w:abstractNumId w:val="7"/>
  </w:num>
  <w:num w:numId="5" w16cid:durableId="1924415869">
    <w:abstractNumId w:val="6"/>
  </w:num>
  <w:num w:numId="6" w16cid:durableId="766344520">
    <w:abstractNumId w:val="5"/>
  </w:num>
  <w:num w:numId="7" w16cid:durableId="248738692">
    <w:abstractNumId w:val="4"/>
  </w:num>
  <w:num w:numId="8" w16cid:durableId="322051542">
    <w:abstractNumId w:val="8"/>
  </w:num>
  <w:num w:numId="9" w16cid:durableId="771435285">
    <w:abstractNumId w:val="3"/>
  </w:num>
  <w:num w:numId="10" w16cid:durableId="311448369">
    <w:abstractNumId w:val="2"/>
  </w:num>
  <w:num w:numId="11" w16cid:durableId="1685590915">
    <w:abstractNumId w:val="1"/>
  </w:num>
  <w:num w:numId="12" w16cid:durableId="1698771185">
    <w:abstractNumId w:val="0"/>
  </w:num>
  <w:num w:numId="13" w16cid:durableId="914509579">
    <w:abstractNumId w:val="32"/>
  </w:num>
  <w:num w:numId="14" w16cid:durableId="271743217">
    <w:abstractNumId w:val="31"/>
  </w:num>
  <w:num w:numId="15" w16cid:durableId="80175839">
    <w:abstractNumId w:val="14"/>
  </w:num>
  <w:num w:numId="16" w16cid:durableId="1395543897">
    <w:abstractNumId w:val="27"/>
  </w:num>
  <w:num w:numId="17" w16cid:durableId="1334382531">
    <w:abstractNumId w:val="22"/>
  </w:num>
  <w:num w:numId="18" w16cid:durableId="1120340670">
    <w:abstractNumId w:val="19"/>
  </w:num>
  <w:num w:numId="19" w16cid:durableId="1625579353">
    <w:abstractNumId w:val="28"/>
  </w:num>
  <w:num w:numId="20" w16cid:durableId="825363763">
    <w:abstractNumId w:val="12"/>
  </w:num>
  <w:num w:numId="21" w16cid:durableId="216475353">
    <w:abstractNumId w:val="29"/>
  </w:num>
  <w:num w:numId="22" w16cid:durableId="33431053">
    <w:abstractNumId w:val="16"/>
  </w:num>
  <w:num w:numId="23" w16cid:durableId="771632571">
    <w:abstractNumId w:val="13"/>
  </w:num>
  <w:num w:numId="24" w16cid:durableId="1469473090">
    <w:abstractNumId w:val="30"/>
  </w:num>
  <w:num w:numId="25" w16cid:durableId="12609858">
    <w:abstractNumId w:val="24"/>
  </w:num>
  <w:num w:numId="26" w16cid:durableId="659773913">
    <w:abstractNumId w:val="18"/>
  </w:num>
  <w:num w:numId="27" w16cid:durableId="1840459233">
    <w:abstractNumId w:val="15"/>
  </w:num>
  <w:num w:numId="28" w16cid:durableId="201289151">
    <w:abstractNumId w:val="11"/>
  </w:num>
  <w:num w:numId="29" w16cid:durableId="729116532">
    <w:abstractNumId w:val="25"/>
  </w:num>
  <w:num w:numId="30" w16cid:durableId="1938442449">
    <w:abstractNumId w:val="21"/>
  </w:num>
  <w:num w:numId="31" w16cid:durableId="829059361">
    <w:abstractNumId w:val="33"/>
  </w:num>
  <w:num w:numId="32" w16cid:durableId="249238990">
    <w:abstractNumId w:val="23"/>
  </w:num>
  <w:num w:numId="33" w16cid:durableId="2032490078">
    <w:abstractNumId w:val="10"/>
  </w:num>
  <w:num w:numId="34" w16cid:durableId="57620538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3D7DDE"/>
    <w:rsid w:val="00000D08"/>
    <w:rsid w:val="00005E70"/>
    <w:rsid w:val="000114D0"/>
    <w:rsid w:val="00021798"/>
    <w:rsid w:val="00021BCC"/>
    <w:rsid w:val="0003126D"/>
    <w:rsid w:val="00031693"/>
    <w:rsid w:val="00036DCD"/>
    <w:rsid w:val="00044312"/>
    <w:rsid w:val="00046343"/>
    <w:rsid w:val="000563E2"/>
    <w:rsid w:val="00061CB5"/>
    <w:rsid w:val="00066B0A"/>
    <w:rsid w:val="0009683C"/>
    <w:rsid w:val="000977D5"/>
    <w:rsid w:val="000A0A8D"/>
    <w:rsid w:val="000A1BA7"/>
    <w:rsid w:val="000A721D"/>
    <w:rsid w:val="000E5DB5"/>
    <w:rsid w:val="00107F4D"/>
    <w:rsid w:val="0013136F"/>
    <w:rsid w:val="00142A41"/>
    <w:rsid w:val="00151476"/>
    <w:rsid w:val="00161665"/>
    <w:rsid w:val="00192FE4"/>
    <w:rsid w:val="001C5BDA"/>
    <w:rsid w:val="001D16FF"/>
    <w:rsid w:val="001E2E91"/>
    <w:rsid w:val="001E3503"/>
    <w:rsid w:val="001E644C"/>
    <w:rsid w:val="001F116B"/>
    <w:rsid w:val="002004C8"/>
    <w:rsid w:val="002210B1"/>
    <w:rsid w:val="0022665F"/>
    <w:rsid w:val="00232C8C"/>
    <w:rsid w:val="002363A8"/>
    <w:rsid w:val="00241E51"/>
    <w:rsid w:val="00250BD0"/>
    <w:rsid w:val="002527AF"/>
    <w:rsid w:val="002609FB"/>
    <w:rsid w:val="00275A55"/>
    <w:rsid w:val="002A0A4A"/>
    <w:rsid w:val="002A6994"/>
    <w:rsid w:val="002B07ED"/>
    <w:rsid w:val="002C4E56"/>
    <w:rsid w:val="002D6717"/>
    <w:rsid w:val="002E7499"/>
    <w:rsid w:val="002F0AD2"/>
    <w:rsid w:val="002F743A"/>
    <w:rsid w:val="003068DC"/>
    <w:rsid w:val="00314F41"/>
    <w:rsid w:val="00316D48"/>
    <w:rsid w:val="003170E6"/>
    <w:rsid w:val="003205F2"/>
    <w:rsid w:val="00327861"/>
    <w:rsid w:val="00343E8D"/>
    <w:rsid w:val="003618FB"/>
    <w:rsid w:val="003619E2"/>
    <w:rsid w:val="003652D2"/>
    <w:rsid w:val="00372252"/>
    <w:rsid w:val="00381791"/>
    <w:rsid w:val="003A7D8E"/>
    <w:rsid w:val="003B01F9"/>
    <w:rsid w:val="003B500C"/>
    <w:rsid w:val="003D01EA"/>
    <w:rsid w:val="003D7DDE"/>
    <w:rsid w:val="003E116C"/>
    <w:rsid w:val="00410E56"/>
    <w:rsid w:val="00427BB4"/>
    <w:rsid w:val="00430E68"/>
    <w:rsid w:val="00431BD3"/>
    <w:rsid w:val="00431C9D"/>
    <w:rsid w:val="00435F24"/>
    <w:rsid w:val="0044498C"/>
    <w:rsid w:val="00455211"/>
    <w:rsid w:val="00473EF5"/>
    <w:rsid w:val="00473F68"/>
    <w:rsid w:val="00480980"/>
    <w:rsid w:val="004A169A"/>
    <w:rsid w:val="004B033A"/>
    <w:rsid w:val="004C386B"/>
    <w:rsid w:val="004C71BE"/>
    <w:rsid w:val="004E7F40"/>
    <w:rsid w:val="004F294A"/>
    <w:rsid w:val="004F318E"/>
    <w:rsid w:val="004F478B"/>
    <w:rsid w:val="005049D5"/>
    <w:rsid w:val="0051081F"/>
    <w:rsid w:val="0051405B"/>
    <w:rsid w:val="0051571E"/>
    <w:rsid w:val="00522237"/>
    <w:rsid w:val="00535371"/>
    <w:rsid w:val="00547A95"/>
    <w:rsid w:val="00552708"/>
    <w:rsid w:val="00553A00"/>
    <w:rsid w:val="00582867"/>
    <w:rsid w:val="00591A69"/>
    <w:rsid w:val="00596BC6"/>
    <w:rsid w:val="005A3CAE"/>
    <w:rsid w:val="005B3107"/>
    <w:rsid w:val="005B4613"/>
    <w:rsid w:val="005D098F"/>
    <w:rsid w:val="005E1BBC"/>
    <w:rsid w:val="005E50F5"/>
    <w:rsid w:val="005F0E3B"/>
    <w:rsid w:val="005F2E29"/>
    <w:rsid w:val="005F5B42"/>
    <w:rsid w:val="00604445"/>
    <w:rsid w:val="00611913"/>
    <w:rsid w:val="00613ACF"/>
    <w:rsid w:val="0061788E"/>
    <w:rsid w:val="00617965"/>
    <w:rsid w:val="006367C3"/>
    <w:rsid w:val="00637AEA"/>
    <w:rsid w:val="006438C0"/>
    <w:rsid w:val="00661262"/>
    <w:rsid w:val="00661519"/>
    <w:rsid w:val="006755FD"/>
    <w:rsid w:val="006860A6"/>
    <w:rsid w:val="00687E2C"/>
    <w:rsid w:val="006B4088"/>
    <w:rsid w:val="006B6B2E"/>
    <w:rsid w:val="006B7D5A"/>
    <w:rsid w:val="006C2810"/>
    <w:rsid w:val="006C348F"/>
    <w:rsid w:val="006C4A7B"/>
    <w:rsid w:val="006C5C48"/>
    <w:rsid w:val="006C7908"/>
    <w:rsid w:val="006D2C67"/>
    <w:rsid w:val="006D32D8"/>
    <w:rsid w:val="006D7DD8"/>
    <w:rsid w:val="00714C90"/>
    <w:rsid w:val="00715E92"/>
    <w:rsid w:val="00716BDD"/>
    <w:rsid w:val="007174EA"/>
    <w:rsid w:val="007272C5"/>
    <w:rsid w:val="007500B6"/>
    <w:rsid w:val="00755AB6"/>
    <w:rsid w:val="0076778B"/>
    <w:rsid w:val="00775531"/>
    <w:rsid w:val="007767C7"/>
    <w:rsid w:val="00783234"/>
    <w:rsid w:val="00790572"/>
    <w:rsid w:val="007B0FFB"/>
    <w:rsid w:val="007D1F1C"/>
    <w:rsid w:val="007E1478"/>
    <w:rsid w:val="007F71F6"/>
    <w:rsid w:val="00806891"/>
    <w:rsid w:val="008316E9"/>
    <w:rsid w:val="00847D01"/>
    <w:rsid w:val="008607A9"/>
    <w:rsid w:val="00863712"/>
    <w:rsid w:val="008914C6"/>
    <w:rsid w:val="008E621C"/>
    <w:rsid w:val="00900B1E"/>
    <w:rsid w:val="00902259"/>
    <w:rsid w:val="0094751C"/>
    <w:rsid w:val="00954565"/>
    <w:rsid w:val="009633A1"/>
    <w:rsid w:val="00964E35"/>
    <w:rsid w:val="009650A3"/>
    <w:rsid w:val="00984150"/>
    <w:rsid w:val="00990011"/>
    <w:rsid w:val="009920CE"/>
    <w:rsid w:val="00993943"/>
    <w:rsid w:val="009A26E6"/>
    <w:rsid w:val="009D2827"/>
    <w:rsid w:val="009E4380"/>
    <w:rsid w:val="009F7B34"/>
    <w:rsid w:val="00A156A6"/>
    <w:rsid w:val="00A231E4"/>
    <w:rsid w:val="00A4119E"/>
    <w:rsid w:val="00A4139C"/>
    <w:rsid w:val="00A522F6"/>
    <w:rsid w:val="00A601D5"/>
    <w:rsid w:val="00A92E34"/>
    <w:rsid w:val="00A95A60"/>
    <w:rsid w:val="00AA305D"/>
    <w:rsid w:val="00AC4269"/>
    <w:rsid w:val="00AC4627"/>
    <w:rsid w:val="00AD0574"/>
    <w:rsid w:val="00AF3885"/>
    <w:rsid w:val="00B13733"/>
    <w:rsid w:val="00B17727"/>
    <w:rsid w:val="00B25765"/>
    <w:rsid w:val="00B412E5"/>
    <w:rsid w:val="00B611B1"/>
    <w:rsid w:val="00B633D9"/>
    <w:rsid w:val="00B77000"/>
    <w:rsid w:val="00B77CE7"/>
    <w:rsid w:val="00B82B34"/>
    <w:rsid w:val="00B933B9"/>
    <w:rsid w:val="00BB3B9E"/>
    <w:rsid w:val="00BD00DA"/>
    <w:rsid w:val="00BD560C"/>
    <w:rsid w:val="00BE4E19"/>
    <w:rsid w:val="00C10FBD"/>
    <w:rsid w:val="00C36F86"/>
    <w:rsid w:val="00C51781"/>
    <w:rsid w:val="00C64B61"/>
    <w:rsid w:val="00C747CD"/>
    <w:rsid w:val="00C979D9"/>
    <w:rsid w:val="00CA5098"/>
    <w:rsid w:val="00CA68B8"/>
    <w:rsid w:val="00CA7243"/>
    <w:rsid w:val="00CB666F"/>
    <w:rsid w:val="00CC15AC"/>
    <w:rsid w:val="00CC5394"/>
    <w:rsid w:val="00CD0861"/>
    <w:rsid w:val="00CE4D0D"/>
    <w:rsid w:val="00CF5726"/>
    <w:rsid w:val="00CF6944"/>
    <w:rsid w:val="00D00369"/>
    <w:rsid w:val="00D25E80"/>
    <w:rsid w:val="00D34A09"/>
    <w:rsid w:val="00D4254E"/>
    <w:rsid w:val="00D4421D"/>
    <w:rsid w:val="00D5419A"/>
    <w:rsid w:val="00D65ECB"/>
    <w:rsid w:val="00D678CD"/>
    <w:rsid w:val="00D93BF7"/>
    <w:rsid w:val="00D96AB1"/>
    <w:rsid w:val="00DA515D"/>
    <w:rsid w:val="00DC0E92"/>
    <w:rsid w:val="00DE723E"/>
    <w:rsid w:val="00E143E9"/>
    <w:rsid w:val="00E25130"/>
    <w:rsid w:val="00E36968"/>
    <w:rsid w:val="00E37976"/>
    <w:rsid w:val="00E62962"/>
    <w:rsid w:val="00E653D8"/>
    <w:rsid w:val="00E72CA2"/>
    <w:rsid w:val="00E75211"/>
    <w:rsid w:val="00E85508"/>
    <w:rsid w:val="00E85C20"/>
    <w:rsid w:val="00EB67D2"/>
    <w:rsid w:val="00EC4A44"/>
    <w:rsid w:val="00EC6DC7"/>
    <w:rsid w:val="00EE0754"/>
    <w:rsid w:val="00EE139D"/>
    <w:rsid w:val="00EE3E62"/>
    <w:rsid w:val="00F2017F"/>
    <w:rsid w:val="00F23C5B"/>
    <w:rsid w:val="00F25936"/>
    <w:rsid w:val="00F30E90"/>
    <w:rsid w:val="00F52BE2"/>
    <w:rsid w:val="00F621DF"/>
    <w:rsid w:val="00F64852"/>
    <w:rsid w:val="00F90E32"/>
    <w:rsid w:val="00F971B6"/>
    <w:rsid w:val="00FA1AE7"/>
    <w:rsid w:val="00FB41E4"/>
    <w:rsid w:val="00FB440A"/>
    <w:rsid w:val="00FC2968"/>
    <w:rsid w:val="00FC2B10"/>
    <w:rsid w:val="00FC3C37"/>
    <w:rsid w:val="00FD2363"/>
    <w:rsid w:val="00FD4C8D"/>
    <w:rsid w:val="00FF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rap-style:none;v-text-anchor:middle" fillcolor="blue">
      <v:fill color="blue"/>
      <v:shadow on="t" offset="-6pt,-6pt"/>
    </o:shapedefaults>
    <o:shapelayout v:ext="edit">
      <o:idmap v:ext="edit" data="2"/>
    </o:shapelayout>
  </w:shapeDefaults>
  <w:decimalSymbol w:val="."/>
  <w:listSeparator w:val=","/>
  <w14:docId w14:val="1DC70867"/>
  <w15:chartTrackingRefBased/>
  <w15:docId w15:val="{AB076FA1-F7D2-4EB3-92CD-F47AE0C50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7D01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410E56"/>
    <w:pPr>
      <w:keepNext/>
      <w:outlineLvl w:val="0"/>
    </w:pPr>
    <w:rPr>
      <w:b/>
      <w:color w:val="FF0000"/>
      <w:sz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36DC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004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5">
    <w:name w:val="heading 5"/>
    <w:basedOn w:val="Normal"/>
    <w:next w:val="Normal"/>
    <w:qFormat/>
    <w:rsid w:val="00410E56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410E56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410E56"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410E56"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rsid w:val="00410E56"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rsid w:val="00410E56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rsid w:val="00410E56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basedOn w:val="DefaultParagraphFont"/>
    <w:rsid w:val="00410E56"/>
    <w:rPr>
      <w:rFonts w:ascii="Arial" w:hAnsi="Arial"/>
    </w:rPr>
  </w:style>
  <w:style w:type="paragraph" w:customStyle="1" w:styleId="Addresses">
    <w:name w:val="Addresses"/>
    <w:basedOn w:val="Normal"/>
    <w:autoRedefine/>
    <w:rsid w:val="00410E56"/>
    <w:pPr>
      <w:ind w:left="2835" w:hanging="2835"/>
    </w:pPr>
    <w:rPr>
      <w:spacing w:val="-2"/>
    </w:rPr>
  </w:style>
  <w:style w:type="paragraph" w:customStyle="1" w:styleId="Contacts">
    <w:name w:val="Contacts"/>
    <w:basedOn w:val="Normal"/>
    <w:rsid w:val="00410E56"/>
  </w:style>
  <w:style w:type="paragraph" w:customStyle="1" w:styleId="Paragraphs">
    <w:name w:val="Paragraphs"/>
    <w:basedOn w:val="BodyText"/>
    <w:rsid w:val="00410E56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rsid w:val="00410E56"/>
    <w:pPr>
      <w:spacing w:after="120"/>
    </w:pPr>
  </w:style>
  <w:style w:type="paragraph" w:customStyle="1" w:styleId="Regions">
    <w:name w:val="Regions"/>
    <w:basedOn w:val="BodyText"/>
    <w:rsid w:val="00410E56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rsid w:val="00410E56"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  <w:rsid w:val="00410E56"/>
  </w:style>
  <w:style w:type="paragraph" w:customStyle="1" w:styleId="AgencyMainHeading">
    <w:name w:val="Agency Main Heading"/>
    <w:autoRedefine/>
    <w:rsid w:val="00410E56"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sid w:val="00410E56"/>
    <w:rPr>
      <w:sz w:val="20"/>
    </w:rPr>
  </w:style>
  <w:style w:type="character" w:styleId="FootnoteReference">
    <w:name w:val="footnote reference"/>
    <w:basedOn w:val="DefaultParagraphFont"/>
    <w:semiHidden/>
    <w:rsid w:val="00410E56"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sid w:val="00410E56"/>
    <w:rPr>
      <w:rFonts w:ascii="Arial" w:hAnsi="Arial"/>
      <w:vertAlign w:val="superscript"/>
    </w:rPr>
  </w:style>
  <w:style w:type="paragraph" w:customStyle="1" w:styleId="BottomAddressEARIVE">
    <w:name w:val="BottomAddress_EARIVE"/>
    <w:rsid w:val="00410E56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rsid w:val="00410E56"/>
    <w:pPr>
      <w:ind w:left="2835" w:hanging="2835"/>
    </w:pPr>
    <w:rPr>
      <w:rFonts w:ascii="Arial" w:hAnsi="Arial"/>
      <w:spacing w:val="-2"/>
      <w:sz w:val="24"/>
    </w:rPr>
  </w:style>
  <w:style w:type="paragraph" w:styleId="CommentSubject">
    <w:name w:val="annotation subject"/>
    <w:basedOn w:val="CommentText"/>
    <w:next w:val="CommentText"/>
    <w:semiHidden/>
    <w:rsid w:val="003B500C"/>
    <w:rPr>
      <w:b/>
      <w:bCs/>
    </w:rPr>
  </w:style>
  <w:style w:type="paragraph" w:styleId="BlockText">
    <w:name w:val="Block Text"/>
    <w:basedOn w:val="Normal"/>
    <w:rsid w:val="00410E56"/>
    <w:pPr>
      <w:spacing w:after="120"/>
      <w:ind w:left="1440" w:right="1440"/>
    </w:pPr>
  </w:style>
  <w:style w:type="paragraph" w:styleId="BodyText2">
    <w:name w:val="Body Text 2"/>
    <w:basedOn w:val="Normal"/>
    <w:rsid w:val="00410E56"/>
    <w:pPr>
      <w:spacing w:after="120" w:line="480" w:lineRule="auto"/>
    </w:pPr>
  </w:style>
  <w:style w:type="paragraph" w:styleId="BodyText3">
    <w:name w:val="Body Text 3"/>
    <w:basedOn w:val="Normal"/>
    <w:rsid w:val="00410E56"/>
    <w:pPr>
      <w:spacing w:after="120"/>
    </w:pPr>
    <w:rPr>
      <w:sz w:val="16"/>
    </w:rPr>
  </w:style>
  <w:style w:type="paragraph" w:styleId="BodyTextFirstIndent">
    <w:name w:val="Body Text First Indent"/>
    <w:basedOn w:val="BodyText"/>
    <w:rsid w:val="00410E56"/>
    <w:pPr>
      <w:ind w:firstLine="210"/>
    </w:pPr>
  </w:style>
  <w:style w:type="paragraph" w:styleId="BodyTextIndent">
    <w:name w:val="Body Text Indent"/>
    <w:basedOn w:val="Normal"/>
    <w:rsid w:val="00410E56"/>
    <w:pPr>
      <w:spacing w:after="120"/>
      <w:ind w:left="283"/>
    </w:pPr>
  </w:style>
  <w:style w:type="paragraph" w:styleId="BodyTextFirstIndent2">
    <w:name w:val="Body Text First Indent 2"/>
    <w:basedOn w:val="BodyTextIndent"/>
    <w:rsid w:val="00410E56"/>
    <w:pPr>
      <w:ind w:firstLine="210"/>
    </w:pPr>
  </w:style>
  <w:style w:type="paragraph" w:styleId="BodyTextIndent2">
    <w:name w:val="Body Text Indent 2"/>
    <w:basedOn w:val="Normal"/>
    <w:rsid w:val="00410E56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410E56"/>
    <w:pPr>
      <w:spacing w:after="120"/>
      <w:ind w:left="283"/>
    </w:pPr>
    <w:rPr>
      <w:sz w:val="16"/>
    </w:rPr>
  </w:style>
  <w:style w:type="paragraph" w:styleId="Closing">
    <w:name w:val="Closing"/>
    <w:basedOn w:val="Normal"/>
    <w:rsid w:val="00410E56"/>
    <w:pPr>
      <w:ind w:left="4252"/>
    </w:pPr>
  </w:style>
  <w:style w:type="character" w:styleId="CommentReference">
    <w:name w:val="annotation reference"/>
    <w:basedOn w:val="DefaultParagraphFont"/>
    <w:semiHidden/>
    <w:rsid w:val="00410E56"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sid w:val="00410E56"/>
    <w:rPr>
      <w:sz w:val="20"/>
    </w:rPr>
  </w:style>
  <w:style w:type="paragraph" w:styleId="Date">
    <w:name w:val="Date"/>
    <w:basedOn w:val="Normal"/>
    <w:next w:val="Normal"/>
    <w:rsid w:val="00410E56"/>
  </w:style>
  <w:style w:type="character" w:styleId="Emphasis">
    <w:name w:val="Emphasis"/>
    <w:basedOn w:val="DefaultParagraphFont"/>
    <w:qFormat/>
    <w:rsid w:val="00410E56"/>
    <w:rPr>
      <w:rFonts w:ascii="Arial" w:hAnsi="Arial"/>
    </w:rPr>
  </w:style>
  <w:style w:type="character" w:styleId="FollowedHyperlink">
    <w:name w:val="FollowedHyperlink"/>
    <w:basedOn w:val="DefaultParagraphFont"/>
    <w:rsid w:val="00410E56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sid w:val="00410E56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rsid w:val="00410E56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410E56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410E56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410E56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410E56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410E56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410E56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410E56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410E56"/>
    <w:pPr>
      <w:ind w:left="2160" w:hanging="240"/>
    </w:pPr>
  </w:style>
  <w:style w:type="character" w:styleId="LineNumber">
    <w:name w:val="line number"/>
    <w:basedOn w:val="DefaultParagraphFont"/>
    <w:rsid w:val="00410E56"/>
    <w:rPr>
      <w:rFonts w:ascii="Arial" w:hAnsi="Arial"/>
    </w:rPr>
  </w:style>
  <w:style w:type="paragraph" w:styleId="List">
    <w:name w:val="List"/>
    <w:basedOn w:val="Normal"/>
    <w:rsid w:val="00410E56"/>
    <w:pPr>
      <w:ind w:left="283" w:hanging="283"/>
    </w:pPr>
  </w:style>
  <w:style w:type="paragraph" w:styleId="List2">
    <w:name w:val="List 2"/>
    <w:basedOn w:val="Normal"/>
    <w:rsid w:val="00410E56"/>
    <w:pPr>
      <w:ind w:left="566" w:hanging="283"/>
    </w:pPr>
  </w:style>
  <w:style w:type="paragraph" w:styleId="List3">
    <w:name w:val="List 3"/>
    <w:basedOn w:val="Normal"/>
    <w:rsid w:val="00410E56"/>
    <w:pPr>
      <w:ind w:left="849" w:hanging="283"/>
    </w:pPr>
  </w:style>
  <w:style w:type="paragraph" w:styleId="List4">
    <w:name w:val="List 4"/>
    <w:basedOn w:val="Normal"/>
    <w:rsid w:val="00410E56"/>
    <w:pPr>
      <w:ind w:left="1132" w:hanging="283"/>
    </w:pPr>
  </w:style>
  <w:style w:type="paragraph" w:styleId="List5">
    <w:name w:val="List 5"/>
    <w:basedOn w:val="Normal"/>
    <w:rsid w:val="00410E56"/>
    <w:pPr>
      <w:ind w:left="1415" w:hanging="283"/>
    </w:pPr>
  </w:style>
  <w:style w:type="paragraph" w:styleId="ListBullet">
    <w:name w:val="List Bullet"/>
    <w:basedOn w:val="Normal"/>
    <w:autoRedefine/>
    <w:rsid w:val="00410E56"/>
    <w:pPr>
      <w:numPr>
        <w:numId w:val="3"/>
      </w:numPr>
    </w:pPr>
  </w:style>
  <w:style w:type="paragraph" w:styleId="ListBullet2">
    <w:name w:val="List Bullet 2"/>
    <w:basedOn w:val="Normal"/>
    <w:autoRedefine/>
    <w:rsid w:val="00410E56"/>
    <w:pPr>
      <w:numPr>
        <w:numId w:val="4"/>
      </w:numPr>
    </w:pPr>
  </w:style>
  <w:style w:type="paragraph" w:styleId="ListBullet3">
    <w:name w:val="List Bullet 3"/>
    <w:basedOn w:val="Normal"/>
    <w:autoRedefine/>
    <w:rsid w:val="00410E56"/>
    <w:pPr>
      <w:numPr>
        <w:numId w:val="5"/>
      </w:numPr>
    </w:pPr>
  </w:style>
  <w:style w:type="paragraph" w:styleId="ListBullet4">
    <w:name w:val="List Bullet 4"/>
    <w:basedOn w:val="Normal"/>
    <w:autoRedefine/>
    <w:rsid w:val="00410E56"/>
    <w:pPr>
      <w:numPr>
        <w:numId w:val="6"/>
      </w:numPr>
    </w:pPr>
  </w:style>
  <w:style w:type="paragraph" w:styleId="ListBullet5">
    <w:name w:val="List Bullet 5"/>
    <w:basedOn w:val="Normal"/>
    <w:autoRedefine/>
    <w:rsid w:val="00410E56"/>
    <w:pPr>
      <w:numPr>
        <w:numId w:val="7"/>
      </w:numPr>
    </w:pPr>
  </w:style>
  <w:style w:type="paragraph" w:styleId="ListContinue">
    <w:name w:val="List Continue"/>
    <w:basedOn w:val="Normal"/>
    <w:rsid w:val="00410E56"/>
    <w:pPr>
      <w:spacing w:after="120"/>
      <w:ind w:left="283"/>
    </w:pPr>
  </w:style>
  <w:style w:type="paragraph" w:styleId="ListContinue2">
    <w:name w:val="List Continue 2"/>
    <w:basedOn w:val="Normal"/>
    <w:rsid w:val="00410E56"/>
    <w:pPr>
      <w:spacing w:after="120"/>
      <w:ind w:left="566"/>
    </w:pPr>
  </w:style>
  <w:style w:type="paragraph" w:styleId="ListContinue3">
    <w:name w:val="List Continue 3"/>
    <w:basedOn w:val="Normal"/>
    <w:rsid w:val="00410E56"/>
    <w:pPr>
      <w:spacing w:after="120"/>
      <w:ind w:left="849"/>
    </w:pPr>
  </w:style>
  <w:style w:type="paragraph" w:styleId="ListContinue4">
    <w:name w:val="List Continue 4"/>
    <w:basedOn w:val="Normal"/>
    <w:rsid w:val="00410E56"/>
    <w:pPr>
      <w:spacing w:after="120"/>
      <w:ind w:left="1132"/>
    </w:pPr>
  </w:style>
  <w:style w:type="paragraph" w:styleId="ListContinue5">
    <w:name w:val="List Continue 5"/>
    <w:basedOn w:val="Normal"/>
    <w:rsid w:val="00410E56"/>
    <w:pPr>
      <w:spacing w:after="120"/>
      <w:ind w:left="1415"/>
    </w:pPr>
  </w:style>
  <w:style w:type="paragraph" w:styleId="ListNumber">
    <w:name w:val="List Number"/>
    <w:basedOn w:val="Normal"/>
    <w:rsid w:val="00410E56"/>
    <w:pPr>
      <w:numPr>
        <w:numId w:val="8"/>
      </w:numPr>
    </w:pPr>
  </w:style>
  <w:style w:type="paragraph" w:styleId="ListNumber2">
    <w:name w:val="List Number 2"/>
    <w:basedOn w:val="Normal"/>
    <w:rsid w:val="00410E56"/>
    <w:pPr>
      <w:numPr>
        <w:numId w:val="9"/>
      </w:numPr>
    </w:pPr>
  </w:style>
  <w:style w:type="paragraph" w:styleId="ListNumber3">
    <w:name w:val="List Number 3"/>
    <w:basedOn w:val="Normal"/>
    <w:rsid w:val="00410E56"/>
    <w:pPr>
      <w:numPr>
        <w:numId w:val="10"/>
      </w:numPr>
    </w:pPr>
  </w:style>
  <w:style w:type="paragraph" w:styleId="ListNumber4">
    <w:name w:val="List Number 4"/>
    <w:basedOn w:val="Normal"/>
    <w:rsid w:val="00410E56"/>
    <w:pPr>
      <w:numPr>
        <w:numId w:val="11"/>
      </w:numPr>
    </w:pPr>
  </w:style>
  <w:style w:type="paragraph" w:styleId="ListNumber5">
    <w:name w:val="List Number 5"/>
    <w:basedOn w:val="Normal"/>
    <w:rsid w:val="00410E56"/>
    <w:pPr>
      <w:numPr>
        <w:numId w:val="12"/>
      </w:numPr>
    </w:pPr>
  </w:style>
  <w:style w:type="paragraph" w:styleId="MacroText">
    <w:name w:val="macro"/>
    <w:semiHidden/>
    <w:rsid w:val="00410E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sid w:val="00410E56"/>
    <w:rPr>
      <w:sz w:val="20"/>
    </w:rPr>
  </w:style>
  <w:style w:type="character" w:styleId="Strong">
    <w:name w:val="Strong"/>
    <w:basedOn w:val="DefaultParagraphFont"/>
    <w:qFormat/>
    <w:rsid w:val="00410E56"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  <w:rsid w:val="00410E56"/>
  </w:style>
  <w:style w:type="paragraph" w:styleId="BalloonText">
    <w:name w:val="Balloon Text"/>
    <w:basedOn w:val="Normal"/>
    <w:semiHidden/>
    <w:rsid w:val="003B500C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4C71BE"/>
    <w:rPr>
      <w:color w:val="605E5C"/>
      <w:shd w:val="clear" w:color="auto" w:fill="E1DFDD"/>
    </w:rPr>
  </w:style>
  <w:style w:type="character" w:customStyle="1" w:styleId="EndnoteTextChar">
    <w:name w:val="Endnote Text Char"/>
    <w:basedOn w:val="DefaultParagraphFont"/>
    <w:link w:val="EndnoteText"/>
    <w:semiHidden/>
    <w:rsid w:val="00714C90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A95A60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2A0A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ing3Char">
    <w:name w:val="Heading 3 Char"/>
    <w:basedOn w:val="DefaultParagraphFont"/>
    <w:link w:val="Heading3"/>
    <w:semiHidden/>
    <w:rsid w:val="002004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efault">
    <w:name w:val="Default"/>
    <w:rsid w:val="00EE3E6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  <w14:ligatures w14:val="standardContextual"/>
    </w:rPr>
  </w:style>
  <w:style w:type="paragraph" w:customStyle="1" w:styleId="Tablebody">
    <w:name w:val="Tablebody"/>
    <w:basedOn w:val="Normal"/>
    <w:link w:val="TablebodyChar"/>
    <w:rsid w:val="00755AB6"/>
    <w:pPr>
      <w:keepLines/>
      <w:widowControl w:val="0"/>
      <w:spacing w:before="20" w:after="20" w:line="230" w:lineRule="exact"/>
      <w:outlineLvl w:val="2"/>
    </w:pPr>
    <w:rPr>
      <w:color w:val="0000FF"/>
      <w:sz w:val="18"/>
      <w:lang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755AB6"/>
    <w:rPr>
      <w:rFonts w:ascii="Arial" w:hAnsi="Arial"/>
    </w:rPr>
  </w:style>
  <w:style w:type="character" w:customStyle="1" w:styleId="TablebodyChar">
    <w:name w:val="Tablebody Char"/>
    <w:link w:val="Tablebody"/>
    <w:locked/>
    <w:rsid w:val="00755AB6"/>
    <w:rPr>
      <w:rFonts w:ascii="Arial" w:hAnsi="Arial"/>
      <w:color w:val="0000FF"/>
      <w:sz w:val="18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36DC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naturalresources.wales/permits-and-permissions/waste-permitting/fire-prevention-and-mitigation-plans/?lang=en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48f595ce72f7039e681e15732161304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05501016c809e7dd6a943081c86448a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REGU-106-6620388</_dlc_DocId>
    <_dlc_DocIdUrl xmlns="9be56660-2c31-41ef-bc00-23e72f632f2a">
      <Url>https://cyfoethnaturiolcymru.sharepoint.com/teams/Regulatory/Permitting/_layouts/15/DocIdRedir.aspx?ID=REGU-106-6620388</Url>
      <Description>REGU-106-6620388</Description>
    </_dlc_DocIdUrl>
    <Site_x0020_Name xmlns="859f7ad6-93f6-4205-b62b-a17f28acbbac">Cardiff Docks</Site_x0020_Name>
    <Internal_x002f_External xmlns="859f7ad6-93f6-4205-b62b-a17f28acbbac">Incoming document</Internal_x002f_External>
    <Post_x0020_code xmlns="859f7ad6-93f6-4205-b62b-a17f28acbbac">CF10 4LL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Donald Ward House, East Street, Ilkeston, England, DE7 5JB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2026-04-07T23:00:00+00:00</Document_x0020_Date>
    <Facility_x0020_Address xmlns="859f7ad6-93f6-4205-b62b-a17f28acbbac">Cold Stores Road, Port of Cardiff, Cardiff</Facility_x0020_Address>
    <Environment_x0020_Sub_x0020_Folder xmlns="859f7ad6-93f6-4205-b62b-a17f28acbbac">Licences applications</Environment_x0020_Sub_x0020_Folder>
    <Customer_x0020_Name xmlns="859f7ad6-93f6-4205-b62b-a17f28acbbac">Donald Ward Limited</Customer_x0020_Name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C9380C2-0DC0-421B-BD40-02CED9EC9D20}"/>
</file>

<file path=customXml/itemProps2.xml><?xml version="1.0" encoding="utf-8"?>
<ds:datastoreItem xmlns:ds="http://schemas.openxmlformats.org/officeDocument/2006/customXml" ds:itemID="{D5190B1F-C276-42E0-BFF3-45C2CA11802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3349A6-E85E-4EE5-822D-7C06EAC7813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C715D3-A771-4340-A6F9-325BEBABCA39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CA54DDEE-4E30-4D8A-9D78-8617E0FBF385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71C9972-C4A6-41AF-830C-5BCD12EC94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1229</Words>
  <Characters>7095</Characters>
  <Application>Microsoft Office Word</Application>
  <DocSecurity>0</DocSecurity>
  <Lines>208</Lines>
  <Paragraphs>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203_08_SD20 Letter asking for more info at admin stage</vt:lpstr>
    </vt:vector>
  </TitlesOfParts>
  <Company>Environment Agency</Company>
  <LinksUpToDate>false</LinksUpToDate>
  <CharactersWithSpaces>8192</CharactersWithSpaces>
  <SharedDoc>false</SharedDoc>
  <HLinks>
    <vt:vector size="12" baseType="variant">
      <vt:variant>
        <vt:i4>3932192</vt:i4>
      </vt:variant>
      <vt:variant>
        <vt:i4>21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18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203-08-SD20, more information, application</cp:keywords>
  <dc:description/>
  <cp:lastModifiedBy>Lauren Fox</cp:lastModifiedBy>
  <cp:revision>2</cp:revision>
  <cp:lastPrinted>2008-05-01T11:47:00Z</cp:lastPrinted>
  <dcterms:created xsi:type="dcterms:W3CDTF">2026-04-08T14:59:00Z</dcterms:created>
  <dcterms:modified xsi:type="dcterms:W3CDTF">2026-04-08T14:59:00Z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8b65108f-797a-42a6-9d51-d4249761a32e</vt:lpwstr>
  </property>
  <property fmtid="{D5CDD505-2E9C-101B-9397-08002B2CF9AE}" pid="4" name="ContentTypeId">
    <vt:lpwstr>0x01010067EB80C5FE939D4A9B3D8BA62129B7F5010200614DF11ADA2F0C49BD4360B2CC643CB8</vt:lpwstr>
  </property>
  <property fmtid="{D5CDD505-2E9C-101B-9397-08002B2CF9AE}" pid="5" name="SharedWithUsers">
    <vt:lpwstr/>
  </property>
  <property fmtid="{D5CDD505-2E9C-101B-9397-08002B2CF9AE}" pid="6" name="MediaServiceImageTags">
    <vt:lpwstr/>
  </property>
</Properties>
</file>