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1A8E" w14:textId="15472492" w:rsidR="00436180" w:rsidRDefault="00436180" w:rsidP="00436180">
      <w:pPr>
        <w:pStyle w:val="Heading1"/>
      </w:pPr>
      <w:bookmarkStart w:id="0" w:name="_Toc47453132"/>
      <w:r w:rsidRPr="002D4A0A">
        <w:t xml:space="preserve">WFD Compliance Assessment of </w:t>
      </w:r>
      <w:bookmarkEnd w:id="0"/>
      <w:r w:rsidR="00E938FE" w:rsidRPr="004B7399">
        <w:rPr>
          <w:i/>
          <w:iCs/>
          <w:color w:val="0D0D0D" w:themeColor="text1" w:themeTint="F2"/>
        </w:rPr>
        <w:t>PAN-03</w:t>
      </w:r>
      <w:r w:rsidR="00B525B0">
        <w:rPr>
          <w:i/>
          <w:iCs/>
          <w:color w:val="0D0D0D" w:themeColor="text1" w:themeTint="F2"/>
        </w:rPr>
        <w:t>1110</w:t>
      </w:r>
    </w:p>
    <w:p w14:paraId="470878C0" w14:textId="77777777" w:rsidR="00436180" w:rsidRDefault="00436180" w:rsidP="000B4A97">
      <w:pPr>
        <w:pStyle w:val="Heading3"/>
        <w:rPr>
          <w:sz w:val="20"/>
          <w:szCs w:val="20"/>
        </w:rPr>
      </w:pPr>
      <w:bookmarkStart w:id="1" w:name="_Toc47453133"/>
      <w:r w:rsidRPr="008E122E">
        <w:t>Stage 1 step 1: proposal details.</w:t>
      </w:r>
      <w:bookmarkEnd w:id="1"/>
      <w:r>
        <w:rPr>
          <w:sz w:val="20"/>
          <w:szCs w:val="20"/>
        </w:rPr>
        <w:t xml:space="preserve"> </w:t>
      </w:r>
    </w:p>
    <w:p w14:paraId="2B0D3C50" w14:textId="5C3A533C" w:rsidR="00436180" w:rsidRPr="00CE295C" w:rsidRDefault="00436180" w:rsidP="00436180">
      <w:pPr>
        <w:rPr>
          <w:color w:val="0000F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9628"/>
      </w:tblGrid>
      <w:tr w:rsidR="00436180" w:rsidRPr="002D4A0A" w14:paraId="361A0653" w14:textId="77777777" w:rsidTr="00DE1011">
        <w:trPr>
          <w:trHeight w:val="741"/>
        </w:trPr>
        <w:tc>
          <w:tcPr>
            <w:tcW w:w="0" w:type="auto"/>
            <w:gridSpan w:val="2"/>
            <w:shd w:val="clear" w:color="auto" w:fill="E8E8E8" w:themeFill="text2" w:themeFillTint="1A"/>
            <w:vAlign w:val="bottom"/>
          </w:tcPr>
          <w:p w14:paraId="35CF8561" w14:textId="44981DBB" w:rsidR="00436180" w:rsidRDefault="00436180" w:rsidP="00EE3860">
            <w:pPr>
              <w:rPr>
                <w:rFonts w:cs="Arial"/>
                <w:b/>
                <w:bCs/>
                <w:color w:val="000000"/>
                <w:sz w:val="28"/>
                <w:szCs w:val="28"/>
              </w:rPr>
            </w:pPr>
            <w:r w:rsidRPr="002D4A0A">
              <w:rPr>
                <w:rFonts w:cs="Arial"/>
                <w:b/>
                <w:bCs/>
                <w:color w:val="000000"/>
                <w:sz w:val="28"/>
                <w:szCs w:val="28"/>
              </w:rPr>
              <w:t xml:space="preserve">Project details where an </w:t>
            </w:r>
            <w:r w:rsidRPr="00AC0441">
              <w:rPr>
                <w:rFonts w:cs="Arial"/>
                <w:b/>
                <w:bCs/>
                <w:color w:val="000000"/>
                <w:sz w:val="28"/>
                <w:szCs w:val="28"/>
                <w:u w:val="single"/>
              </w:rPr>
              <w:t>external party</w:t>
            </w:r>
            <w:r w:rsidRPr="002D4A0A">
              <w:rPr>
                <w:rFonts w:cs="Arial"/>
                <w:b/>
                <w:bCs/>
                <w:color w:val="000000"/>
                <w:sz w:val="28"/>
                <w:szCs w:val="28"/>
              </w:rPr>
              <w:t xml:space="preserve"> has applied to NRW for any form of authorisation </w:t>
            </w:r>
          </w:p>
          <w:p w14:paraId="753CBC8B" w14:textId="44853FA3" w:rsidR="001D55B5" w:rsidRPr="007A2DB5" w:rsidRDefault="001D55B5" w:rsidP="00E938FE">
            <w:pPr>
              <w:rPr>
                <w:rFonts w:cs="Arial"/>
                <w:b/>
                <w:bCs/>
                <w:i/>
                <w:iCs/>
                <w:color w:val="000000"/>
                <w:sz w:val="28"/>
                <w:szCs w:val="28"/>
              </w:rPr>
            </w:pPr>
          </w:p>
        </w:tc>
      </w:tr>
      <w:tr w:rsidR="00436180" w:rsidRPr="002D4A0A" w14:paraId="0B1CD99E" w14:textId="77777777" w:rsidTr="00DE1011">
        <w:trPr>
          <w:trHeight w:val="711"/>
        </w:trPr>
        <w:tc>
          <w:tcPr>
            <w:tcW w:w="0" w:type="auto"/>
            <w:shd w:val="clear" w:color="auto" w:fill="E8E8E8" w:themeFill="text2" w:themeFillTint="1A"/>
            <w:vAlign w:val="center"/>
            <w:hideMark/>
          </w:tcPr>
          <w:p w14:paraId="1F71724D" w14:textId="7D80A443" w:rsidR="00436180" w:rsidRPr="002D4A0A" w:rsidRDefault="00436180" w:rsidP="00EE3860">
            <w:pPr>
              <w:rPr>
                <w:rFonts w:cs="Arial"/>
                <w:b/>
                <w:bCs/>
                <w:color w:val="000000"/>
              </w:rPr>
            </w:pPr>
            <w:r w:rsidRPr="002D4A0A">
              <w:rPr>
                <w:rFonts w:cs="Arial"/>
                <w:b/>
                <w:bCs/>
                <w:color w:val="000000"/>
              </w:rPr>
              <w:t xml:space="preserve">Application reference number </w:t>
            </w:r>
            <w:r w:rsidR="00B3670B">
              <w:rPr>
                <w:rFonts w:cs="Arial"/>
                <w:b/>
                <w:bCs/>
                <w:color w:val="000000"/>
              </w:rPr>
              <w:t>&amp; link to documents</w:t>
            </w:r>
          </w:p>
        </w:tc>
        <w:tc>
          <w:tcPr>
            <w:tcW w:w="0" w:type="auto"/>
            <w:vAlign w:val="center"/>
            <w:hideMark/>
          </w:tcPr>
          <w:p w14:paraId="5E3AA6C6" w14:textId="78F2F74C" w:rsidR="00B3670B" w:rsidRPr="00B3670B" w:rsidRDefault="00436180" w:rsidP="0017433E">
            <w:pPr>
              <w:rPr>
                <w:rFonts w:cs="Arial"/>
                <w:i/>
                <w:iCs/>
                <w:color w:val="0000FF"/>
              </w:rPr>
            </w:pPr>
            <w:r w:rsidRPr="00C27BB8">
              <w:rPr>
                <w:rFonts w:cs="Arial"/>
                <w:color w:val="0000FF"/>
              </w:rPr>
              <w:t> </w:t>
            </w:r>
            <w:hyperlink r:id="rId13" w:anchor="InplviewHashaeb97be3-acbf-4165-9c66-4462633dad0a=FolderCTID%3D0x0120D52000824C7CCC16790D469B8E16E1874A14710200B56612709B2EF946875AF4C3878F2E6C-RecSrc%3D%252Fteams%252FRegulatory%252FPermitting%252FNorth%2520EPR%2520Water%2520Discharge%2520Consents%2520PR%252FPAN%252D031110-SortField%3DDocument_x0020_Date-SortDir%3DDesc-WebPartID%3D%7BAEB97BE3--ACBF--4165--9C66--4462633DAD0A%7D-" w:history="1">
              <w:r w:rsidR="0017433E" w:rsidRPr="0017433E">
                <w:rPr>
                  <w:rStyle w:val="Hyperlink"/>
                </w:rPr>
                <w:t>PAN-031110</w:t>
              </w:r>
            </w:hyperlink>
          </w:p>
        </w:tc>
      </w:tr>
      <w:tr w:rsidR="00436180" w:rsidRPr="002D4A0A" w14:paraId="5BCEB656" w14:textId="77777777" w:rsidTr="00DE1011">
        <w:trPr>
          <w:trHeight w:val="420"/>
        </w:trPr>
        <w:tc>
          <w:tcPr>
            <w:tcW w:w="0" w:type="auto"/>
            <w:shd w:val="clear" w:color="auto" w:fill="E8E8E8" w:themeFill="text2" w:themeFillTint="1A"/>
            <w:vAlign w:val="center"/>
            <w:hideMark/>
          </w:tcPr>
          <w:p w14:paraId="6CD53426" w14:textId="77777777" w:rsidR="00436180" w:rsidRPr="002D4A0A" w:rsidRDefault="00436180" w:rsidP="00EE3860">
            <w:pPr>
              <w:rPr>
                <w:rFonts w:cs="Arial"/>
                <w:b/>
                <w:bCs/>
                <w:color w:val="000000"/>
              </w:rPr>
            </w:pPr>
            <w:r w:rsidRPr="002D4A0A">
              <w:rPr>
                <w:rFonts w:cs="Arial"/>
                <w:b/>
                <w:bCs/>
                <w:color w:val="000000"/>
              </w:rPr>
              <w:t xml:space="preserve">Date application received </w:t>
            </w:r>
          </w:p>
        </w:tc>
        <w:tc>
          <w:tcPr>
            <w:tcW w:w="0" w:type="auto"/>
            <w:vAlign w:val="center"/>
            <w:hideMark/>
          </w:tcPr>
          <w:p w14:paraId="4A3E8705" w14:textId="7873DA40" w:rsidR="00436180" w:rsidRPr="004B7399" w:rsidRDefault="005A6D77" w:rsidP="00EE3860">
            <w:pPr>
              <w:rPr>
                <w:rFonts w:cs="Arial"/>
                <w:bCs/>
                <w:color w:val="0D0D0D" w:themeColor="text1" w:themeTint="F2"/>
                <w:sz w:val="20"/>
                <w:szCs w:val="20"/>
              </w:rPr>
            </w:pPr>
            <w:r>
              <w:rPr>
                <w:rFonts w:cs="Arial"/>
                <w:bCs/>
                <w:color w:val="0D0D0D" w:themeColor="text1" w:themeTint="F2"/>
                <w:sz w:val="20"/>
                <w:szCs w:val="20"/>
              </w:rPr>
              <w:t>05</w:t>
            </w:r>
            <w:r w:rsidR="00E938FE" w:rsidRPr="004B7399">
              <w:rPr>
                <w:rFonts w:cs="Arial"/>
                <w:bCs/>
                <w:color w:val="0D0D0D" w:themeColor="text1" w:themeTint="F2"/>
                <w:sz w:val="20"/>
                <w:szCs w:val="20"/>
              </w:rPr>
              <w:t>/</w:t>
            </w:r>
            <w:r w:rsidR="0017433E">
              <w:rPr>
                <w:rFonts w:cs="Arial"/>
                <w:bCs/>
                <w:color w:val="0D0D0D" w:themeColor="text1" w:themeTint="F2"/>
                <w:sz w:val="20"/>
                <w:szCs w:val="20"/>
              </w:rPr>
              <w:t>12</w:t>
            </w:r>
            <w:r w:rsidR="00E938FE" w:rsidRPr="004B7399">
              <w:rPr>
                <w:rFonts w:cs="Arial"/>
                <w:bCs/>
                <w:color w:val="0D0D0D" w:themeColor="text1" w:themeTint="F2"/>
                <w:sz w:val="20"/>
                <w:szCs w:val="20"/>
              </w:rPr>
              <w:t>/2025</w:t>
            </w:r>
            <w:r w:rsidR="00436180" w:rsidRPr="004B7399">
              <w:rPr>
                <w:rFonts w:cs="Arial"/>
                <w:bCs/>
                <w:color w:val="0D0D0D" w:themeColor="text1" w:themeTint="F2"/>
                <w:sz w:val="20"/>
                <w:szCs w:val="20"/>
              </w:rPr>
              <w:t xml:space="preserve"> </w:t>
            </w:r>
          </w:p>
        </w:tc>
      </w:tr>
      <w:tr w:rsidR="00436180" w:rsidRPr="002D4A0A" w14:paraId="32ABA2BC" w14:textId="77777777" w:rsidTr="00DE1011">
        <w:trPr>
          <w:trHeight w:val="411"/>
        </w:trPr>
        <w:tc>
          <w:tcPr>
            <w:tcW w:w="0" w:type="auto"/>
            <w:shd w:val="clear" w:color="auto" w:fill="E8E8E8" w:themeFill="text2" w:themeFillTint="1A"/>
            <w:vAlign w:val="center"/>
            <w:hideMark/>
          </w:tcPr>
          <w:p w14:paraId="2435F42F" w14:textId="77777777" w:rsidR="00436180" w:rsidRPr="002D4A0A" w:rsidRDefault="00436180" w:rsidP="00EE3860">
            <w:pPr>
              <w:rPr>
                <w:rFonts w:cs="Arial"/>
                <w:b/>
                <w:bCs/>
                <w:color w:val="000000"/>
              </w:rPr>
            </w:pPr>
            <w:r w:rsidRPr="002D4A0A">
              <w:rPr>
                <w:rFonts w:cs="Arial"/>
                <w:b/>
                <w:bCs/>
                <w:color w:val="000000"/>
              </w:rPr>
              <w:t xml:space="preserve">Applicant details </w:t>
            </w:r>
          </w:p>
        </w:tc>
        <w:tc>
          <w:tcPr>
            <w:tcW w:w="0" w:type="auto"/>
            <w:vAlign w:val="center"/>
            <w:hideMark/>
          </w:tcPr>
          <w:p w14:paraId="44E57AFA" w14:textId="4556E68A" w:rsidR="00436180" w:rsidRPr="004B7399" w:rsidRDefault="003A4FB2" w:rsidP="00EE3860">
            <w:pPr>
              <w:rPr>
                <w:rFonts w:cs="Arial"/>
                <w:bCs/>
                <w:color w:val="0D0D0D" w:themeColor="text1" w:themeTint="F2"/>
                <w:sz w:val="20"/>
                <w:szCs w:val="20"/>
              </w:rPr>
            </w:pPr>
            <w:r w:rsidRPr="003A4FB2">
              <w:rPr>
                <w:rFonts w:cs="Arial"/>
                <w:bCs/>
                <w:color w:val="0D0D0D" w:themeColor="text1" w:themeTint="F2"/>
                <w:sz w:val="20"/>
                <w:szCs w:val="20"/>
              </w:rPr>
              <w:t>Dr Chris Eastabrook (Outdoor Learning Llangollen CIO)</w:t>
            </w:r>
          </w:p>
        </w:tc>
      </w:tr>
      <w:tr w:rsidR="00436180" w:rsidRPr="002D4A0A" w14:paraId="371D540A" w14:textId="77777777" w:rsidTr="00DE1011">
        <w:trPr>
          <w:trHeight w:val="552"/>
        </w:trPr>
        <w:tc>
          <w:tcPr>
            <w:tcW w:w="0" w:type="auto"/>
            <w:shd w:val="clear" w:color="auto" w:fill="E8E8E8" w:themeFill="text2" w:themeFillTint="1A"/>
            <w:vAlign w:val="center"/>
            <w:hideMark/>
          </w:tcPr>
          <w:p w14:paraId="7D8EDEEF" w14:textId="77777777" w:rsidR="00436180" w:rsidRPr="002D4A0A" w:rsidRDefault="00436180" w:rsidP="00EE3860">
            <w:pPr>
              <w:rPr>
                <w:rFonts w:cs="Arial"/>
                <w:b/>
                <w:bCs/>
                <w:color w:val="000000"/>
              </w:rPr>
            </w:pPr>
            <w:r w:rsidRPr="002D4A0A">
              <w:rPr>
                <w:rFonts w:cs="Arial"/>
                <w:b/>
                <w:bCs/>
                <w:color w:val="000000"/>
              </w:rPr>
              <w:t xml:space="preserve">Activity proposed </w:t>
            </w:r>
          </w:p>
        </w:tc>
        <w:tc>
          <w:tcPr>
            <w:tcW w:w="0" w:type="auto"/>
            <w:vAlign w:val="center"/>
            <w:hideMark/>
          </w:tcPr>
          <w:p w14:paraId="2183B0D6" w14:textId="77777777" w:rsidR="00B525B0" w:rsidRPr="00B525B0" w:rsidRDefault="00B525B0" w:rsidP="00B525B0">
            <w:pPr>
              <w:pStyle w:val="Bullets"/>
              <w:numPr>
                <w:ilvl w:val="0"/>
                <w:numId w:val="25"/>
              </w:numPr>
              <w:rPr>
                <w:rFonts w:cs="Arial"/>
                <w:bCs/>
                <w:color w:val="0D0D0D" w:themeColor="text1" w:themeTint="F2"/>
                <w:sz w:val="20"/>
                <w:szCs w:val="20"/>
              </w:rPr>
            </w:pPr>
            <w:r w:rsidRPr="00B525B0">
              <w:rPr>
                <w:rFonts w:cs="Arial"/>
                <w:bCs/>
                <w:color w:val="0D0D0D" w:themeColor="text1" w:themeTint="F2"/>
                <w:sz w:val="20"/>
                <w:szCs w:val="20"/>
              </w:rPr>
              <w:t xml:space="preserve">The proposal is for the re-regulation of an existing discharge of 14m3/d of treated sewage effluent to the River Dee. </w:t>
            </w:r>
          </w:p>
          <w:p w14:paraId="7AC9218B" w14:textId="76F0618B" w:rsidR="00B525B0" w:rsidRPr="00B525B0" w:rsidRDefault="00B525B0" w:rsidP="00B525B0">
            <w:pPr>
              <w:pStyle w:val="Bullets"/>
              <w:numPr>
                <w:ilvl w:val="0"/>
                <w:numId w:val="25"/>
              </w:numPr>
              <w:rPr>
                <w:rFonts w:cs="Arial"/>
                <w:bCs/>
                <w:color w:val="0D0D0D" w:themeColor="text1" w:themeTint="F2"/>
                <w:sz w:val="20"/>
                <w:szCs w:val="20"/>
              </w:rPr>
            </w:pPr>
            <w:r w:rsidRPr="00B525B0">
              <w:rPr>
                <w:rFonts w:cs="Arial"/>
                <w:bCs/>
                <w:color w:val="0D0D0D" w:themeColor="text1" w:themeTint="F2"/>
                <w:sz w:val="20"/>
                <w:szCs w:val="20"/>
              </w:rPr>
              <w:t>Arising from a 148 bed Outdoor Education Centre. with a total of 100 people with a maximum discharge rate of 14.2 m3/d to the River Dee.</w:t>
            </w:r>
          </w:p>
          <w:p w14:paraId="1118D7B2" w14:textId="77777777" w:rsidR="00B525B0" w:rsidRPr="00B525B0" w:rsidRDefault="00B525B0" w:rsidP="00B525B0">
            <w:pPr>
              <w:pStyle w:val="Bullets"/>
              <w:numPr>
                <w:ilvl w:val="0"/>
                <w:numId w:val="25"/>
              </w:numPr>
              <w:rPr>
                <w:rFonts w:cs="Arial"/>
                <w:bCs/>
                <w:color w:val="0D0D0D" w:themeColor="text1" w:themeTint="F2"/>
                <w:sz w:val="20"/>
                <w:szCs w:val="20"/>
              </w:rPr>
            </w:pPr>
            <w:r w:rsidRPr="00B525B0">
              <w:rPr>
                <w:rFonts w:cs="Arial"/>
                <w:bCs/>
                <w:color w:val="0D0D0D" w:themeColor="text1" w:themeTint="F2"/>
                <w:sz w:val="20"/>
                <w:szCs w:val="20"/>
              </w:rPr>
              <w:t xml:space="preserve">The new discharge will be via secondary biological treatment with a bolt on tertiary treatment, using Aluminium dosing, to reduce Phosphorus concentration to 0.5mg/l. </w:t>
            </w:r>
          </w:p>
          <w:p w14:paraId="5417FBA2" w14:textId="26C01C65" w:rsidR="00436180" w:rsidRPr="004B7399" w:rsidRDefault="00436180" w:rsidP="00B525B0">
            <w:pPr>
              <w:pStyle w:val="Bullets"/>
              <w:numPr>
                <w:ilvl w:val="0"/>
                <w:numId w:val="0"/>
              </w:numPr>
              <w:ind w:left="284"/>
              <w:rPr>
                <w:rFonts w:cs="Arial"/>
                <w:color w:val="0D0D0D" w:themeColor="text1" w:themeTint="F2"/>
                <w:sz w:val="20"/>
                <w:szCs w:val="20"/>
              </w:rPr>
            </w:pPr>
          </w:p>
        </w:tc>
      </w:tr>
      <w:tr w:rsidR="00436180" w:rsidRPr="002D4A0A" w14:paraId="0A2F3DE5" w14:textId="77777777" w:rsidTr="00DE1011">
        <w:trPr>
          <w:trHeight w:val="328"/>
        </w:trPr>
        <w:tc>
          <w:tcPr>
            <w:tcW w:w="0" w:type="auto"/>
            <w:shd w:val="clear" w:color="auto" w:fill="E8E8E8" w:themeFill="text2" w:themeFillTint="1A"/>
            <w:vAlign w:val="center"/>
            <w:hideMark/>
          </w:tcPr>
          <w:p w14:paraId="7B2DC378" w14:textId="77777777" w:rsidR="00436180" w:rsidRPr="002D4A0A" w:rsidRDefault="00436180" w:rsidP="00EE3860">
            <w:pPr>
              <w:rPr>
                <w:rFonts w:cs="Arial"/>
                <w:b/>
                <w:bCs/>
                <w:color w:val="000000"/>
              </w:rPr>
            </w:pPr>
            <w:r w:rsidRPr="002D4A0A">
              <w:rPr>
                <w:rFonts w:cs="Arial"/>
                <w:b/>
                <w:bCs/>
                <w:color w:val="000000"/>
              </w:rPr>
              <w:t xml:space="preserve">Relevant legislation </w:t>
            </w:r>
          </w:p>
        </w:tc>
        <w:tc>
          <w:tcPr>
            <w:tcW w:w="0" w:type="auto"/>
            <w:vAlign w:val="center"/>
            <w:hideMark/>
          </w:tcPr>
          <w:p w14:paraId="25B0C982" w14:textId="3C3509C8" w:rsidR="00436180" w:rsidRPr="004B7399" w:rsidRDefault="00E938FE" w:rsidP="00EE3860">
            <w:pPr>
              <w:rPr>
                <w:rFonts w:cs="Arial"/>
                <w:bCs/>
                <w:color w:val="0D0D0D" w:themeColor="text1" w:themeTint="F2"/>
                <w:sz w:val="20"/>
                <w:szCs w:val="20"/>
              </w:rPr>
            </w:pPr>
            <w:r w:rsidRPr="004B7399">
              <w:rPr>
                <w:rFonts w:cs="Arial"/>
                <w:bCs/>
                <w:color w:val="0D0D0D" w:themeColor="text1" w:themeTint="F2"/>
                <w:sz w:val="20"/>
                <w:szCs w:val="20"/>
              </w:rPr>
              <w:t>EPR 2016</w:t>
            </w:r>
            <w:r w:rsidR="00436180" w:rsidRPr="004B7399">
              <w:rPr>
                <w:rFonts w:cs="Arial"/>
                <w:bCs/>
                <w:color w:val="0D0D0D" w:themeColor="text1" w:themeTint="F2"/>
                <w:sz w:val="20"/>
                <w:szCs w:val="20"/>
              </w:rPr>
              <w:t xml:space="preserve"> </w:t>
            </w:r>
          </w:p>
        </w:tc>
      </w:tr>
      <w:tr w:rsidR="00436180" w:rsidRPr="002D4A0A" w14:paraId="376479B1" w14:textId="77777777" w:rsidTr="00DE1011">
        <w:trPr>
          <w:trHeight w:val="479"/>
        </w:trPr>
        <w:tc>
          <w:tcPr>
            <w:tcW w:w="0" w:type="auto"/>
            <w:shd w:val="clear" w:color="auto" w:fill="E8E8E8" w:themeFill="text2" w:themeFillTint="1A"/>
            <w:vAlign w:val="center"/>
            <w:hideMark/>
          </w:tcPr>
          <w:p w14:paraId="51664079" w14:textId="77777777" w:rsidR="00436180" w:rsidRPr="002D4A0A" w:rsidRDefault="00436180" w:rsidP="00EE3860">
            <w:pPr>
              <w:rPr>
                <w:rFonts w:cs="Arial"/>
                <w:b/>
                <w:bCs/>
                <w:color w:val="000000"/>
              </w:rPr>
            </w:pPr>
            <w:r w:rsidRPr="002D4A0A">
              <w:rPr>
                <w:rFonts w:cs="Arial"/>
                <w:b/>
                <w:bCs/>
                <w:color w:val="000000"/>
              </w:rPr>
              <w:t>List other permissions that may be required where known</w:t>
            </w:r>
          </w:p>
        </w:tc>
        <w:tc>
          <w:tcPr>
            <w:tcW w:w="0" w:type="auto"/>
            <w:vAlign w:val="center"/>
            <w:hideMark/>
          </w:tcPr>
          <w:p w14:paraId="5AC44A55" w14:textId="5EEEE99A" w:rsidR="00436180" w:rsidRPr="004B7399" w:rsidRDefault="009A6A2E" w:rsidP="00EE3860">
            <w:pPr>
              <w:rPr>
                <w:rFonts w:cs="Arial"/>
                <w:bCs/>
                <w:color w:val="0D0D0D" w:themeColor="text1" w:themeTint="F2"/>
                <w:sz w:val="20"/>
                <w:szCs w:val="20"/>
              </w:rPr>
            </w:pPr>
            <w:r>
              <w:rPr>
                <w:rFonts w:cs="Arial"/>
                <w:bCs/>
                <w:color w:val="0D0D0D" w:themeColor="text1" w:themeTint="F2"/>
                <w:sz w:val="20"/>
                <w:szCs w:val="20"/>
              </w:rPr>
              <w:t>N/A</w:t>
            </w:r>
          </w:p>
        </w:tc>
      </w:tr>
      <w:tr w:rsidR="00436180" w:rsidRPr="002D4A0A" w14:paraId="4F17D4B7" w14:textId="77777777" w:rsidTr="00DE1011">
        <w:trPr>
          <w:trHeight w:val="552"/>
        </w:trPr>
        <w:tc>
          <w:tcPr>
            <w:tcW w:w="0" w:type="auto"/>
            <w:shd w:val="clear" w:color="auto" w:fill="E8E8E8" w:themeFill="text2" w:themeFillTint="1A"/>
            <w:vAlign w:val="center"/>
            <w:hideMark/>
          </w:tcPr>
          <w:p w14:paraId="249D5AD6" w14:textId="77777777" w:rsidR="00436180" w:rsidRPr="002D4A0A" w:rsidRDefault="00436180" w:rsidP="00EE3860">
            <w:pPr>
              <w:rPr>
                <w:rFonts w:cs="Arial"/>
                <w:b/>
                <w:bCs/>
                <w:color w:val="000000"/>
              </w:rPr>
            </w:pPr>
            <w:r w:rsidRPr="002D4A0A">
              <w:rPr>
                <w:rFonts w:cs="Arial"/>
                <w:b/>
                <w:bCs/>
                <w:color w:val="000000"/>
              </w:rPr>
              <w:t xml:space="preserve">Location </w:t>
            </w:r>
            <w:r>
              <w:rPr>
                <w:rFonts w:cs="Arial"/>
                <w:b/>
                <w:bCs/>
                <w:color w:val="000000"/>
              </w:rPr>
              <w:t>(include map where appropriate)</w:t>
            </w:r>
          </w:p>
        </w:tc>
        <w:tc>
          <w:tcPr>
            <w:tcW w:w="0" w:type="auto"/>
            <w:vAlign w:val="center"/>
            <w:hideMark/>
          </w:tcPr>
          <w:p w14:paraId="013E24AC" w14:textId="28583E61" w:rsidR="00F52D3C" w:rsidRPr="00F52D3C" w:rsidRDefault="00F52D3C" w:rsidP="00665B15">
            <w:pPr>
              <w:rPr>
                <w:rFonts w:cs="Arial"/>
                <w:bCs/>
                <w:color w:val="0D0D0D" w:themeColor="text1" w:themeTint="F2"/>
                <w:sz w:val="20"/>
                <w:szCs w:val="20"/>
              </w:rPr>
            </w:pPr>
            <w:proofErr w:type="spellStart"/>
            <w:r w:rsidRPr="00F52D3C">
              <w:rPr>
                <w:rFonts w:cs="Arial"/>
                <w:bCs/>
                <w:color w:val="0D0D0D" w:themeColor="text1" w:themeTint="F2"/>
                <w:sz w:val="20"/>
                <w:szCs w:val="20"/>
              </w:rPr>
              <w:t>Bryntysilio</w:t>
            </w:r>
            <w:proofErr w:type="spellEnd"/>
            <w:r w:rsidRPr="00F52D3C">
              <w:rPr>
                <w:rFonts w:cs="Arial"/>
                <w:bCs/>
                <w:color w:val="0D0D0D" w:themeColor="text1" w:themeTint="F2"/>
                <w:sz w:val="20"/>
                <w:szCs w:val="20"/>
              </w:rPr>
              <w:t xml:space="preserve"> Outdoor Education Centre</w:t>
            </w:r>
            <w:r w:rsidR="00665B15">
              <w:rPr>
                <w:rFonts w:cs="Arial"/>
                <w:bCs/>
                <w:color w:val="0D0D0D" w:themeColor="text1" w:themeTint="F2"/>
                <w:sz w:val="20"/>
                <w:szCs w:val="20"/>
              </w:rPr>
              <w:t xml:space="preserve">, </w:t>
            </w:r>
            <w:proofErr w:type="spellStart"/>
            <w:r w:rsidRPr="00F52D3C">
              <w:rPr>
                <w:rFonts w:cs="Arial"/>
                <w:bCs/>
                <w:color w:val="0D0D0D" w:themeColor="text1" w:themeTint="F2"/>
                <w:sz w:val="20"/>
                <w:szCs w:val="20"/>
              </w:rPr>
              <w:t>Llantysilio</w:t>
            </w:r>
            <w:proofErr w:type="spellEnd"/>
            <w:r w:rsidR="00665B15">
              <w:rPr>
                <w:rFonts w:cs="Arial"/>
                <w:bCs/>
                <w:color w:val="0D0D0D" w:themeColor="text1" w:themeTint="F2"/>
                <w:sz w:val="20"/>
                <w:szCs w:val="20"/>
              </w:rPr>
              <w:t xml:space="preserve">, </w:t>
            </w:r>
            <w:r w:rsidRPr="00F52D3C">
              <w:rPr>
                <w:rFonts w:cs="Arial"/>
                <w:bCs/>
                <w:color w:val="0D0D0D" w:themeColor="text1" w:themeTint="F2"/>
                <w:sz w:val="20"/>
                <w:szCs w:val="20"/>
              </w:rPr>
              <w:t xml:space="preserve">LL20 8BS </w:t>
            </w:r>
          </w:p>
          <w:p w14:paraId="48118E56" w14:textId="77777777" w:rsidR="00F52D3C" w:rsidRPr="00F52D3C" w:rsidRDefault="00F52D3C" w:rsidP="00F52D3C">
            <w:pPr>
              <w:rPr>
                <w:rFonts w:cs="Arial"/>
                <w:bCs/>
                <w:color w:val="0D0D0D" w:themeColor="text1" w:themeTint="F2"/>
                <w:sz w:val="20"/>
                <w:szCs w:val="20"/>
              </w:rPr>
            </w:pPr>
          </w:p>
          <w:p w14:paraId="25568B4C" w14:textId="77777777" w:rsidR="00665B15" w:rsidRDefault="00F52D3C" w:rsidP="00F52D3C">
            <w:pPr>
              <w:rPr>
                <w:rFonts w:cs="Arial"/>
                <w:bCs/>
                <w:color w:val="0D0D0D" w:themeColor="text1" w:themeTint="F2"/>
                <w:sz w:val="20"/>
                <w:szCs w:val="20"/>
              </w:rPr>
            </w:pPr>
            <w:r w:rsidRPr="00F52D3C">
              <w:rPr>
                <w:rFonts w:cs="Arial"/>
                <w:bCs/>
                <w:color w:val="0D0D0D" w:themeColor="text1" w:themeTint="F2"/>
                <w:sz w:val="20"/>
                <w:szCs w:val="20"/>
              </w:rPr>
              <w:t>SJ 19521 43453</w:t>
            </w:r>
          </w:p>
          <w:p w14:paraId="33FB69D5" w14:textId="0DA59BCC" w:rsidR="00704659" w:rsidRPr="004B7399" w:rsidRDefault="00665B15" w:rsidP="00F52D3C">
            <w:pPr>
              <w:rPr>
                <w:rFonts w:cs="Arial"/>
                <w:bCs/>
                <w:color w:val="0D0D0D" w:themeColor="text1" w:themeTint="F2"/>
                <w:sz w:val="20"/>
                <w:szCs w:val="20"/>
              </w:rPr>
            </w:pPr>
            <w:r>
              <w:rPr>
                <w:rFonts w:cs="Arial"/>
                <w:bCs/>
                <w:noProof/>
                <w:color w:val="0D0D0D" w:themeColor="text1" w:themeTint="F2"/>
                <w:sz w:val="20"/>
                <w:szCs w:val="20"/>
              </w:rPr>
              <w:lastRenderedPageBreak/>
              <w:drawing>
                <wp:inline distT="0" distB="0" distL="0" distR="0" wp14:anchorId="6EB27F96" wp14:editId="281944EE">
                  <wp:extent cx="4864735" cy="3225165"/>
                  <wp:effectExtent l="0" t="0" r="0" b="0"/>
                  <wp:docPr id="9145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4735" cy="3225165"/>
                          </a:xfrm>
                          <a:prstGeom prst="rect">
                            <a:avLst/>
                          </a:prstGeom>
                          <a:noFill/>
                        </pic:spPr>
                      </pic:pic>
                    </a:graphicData>
                  </a:graphic>
                </wp:inline>
              </w:drawing>
            </w:r>
          </w:p>
        </w:tc>
      </w:tr>
      <w:tr w:rsidR="00B3670B" w:rsidRPr="002D4A0A" w14:paraId="0A3AA481" w14:textId="77777777" w:rsidTr="00DE1011">
        <w:trPr>
          <w:trHeight w:val="487"/>
        </w:trPr>
        <w:tc>
          <w:tcPr>
            <w:tcW w:w="0" w:type="auto"/>
            <w:shd w:val="clear" w:color="auto" w:fill="E8E8E8" w:themeFill="text2" w:themeFillTint="1A"/>
            <w:vAlign w:val="center"/>
            <w:hideMark/>
          </w:tcPr>
          <w:p w14:paraId="60483D21" w14:textId="77777777" w:rsidR="00B3670B" w:rsidRPr="002D4A0A" w:rsidRDefault="00B3670B" w:rsidP="00EE3860">
            <w:pPr>
              <w:rPr>
                <w:rFonts w:cs="Arial"/>
                <w:b/>
                <w:bCs/>
                <w:color w:val="000000"/>
              </w:rPr>
            </w:pPr>
            <w:r w:rsidRPr="002D4A0A">
              <w:rPr>
                <w:rFonts w:cs="Arial"/>
                <w:b/>
                <w:bCs/>
                <w:color w:val="000000"/>
              </w:rPr>
              <w:lastRenderedPageBreak/>
              <w:t xml:space="preserve">Application documents </w:t>
            </w:r>
          </w:p>
        </w:tc>
        <w:tc>
          <w:tcPr>
            <w:tcW w:w="0" w:type="auto"/>
            <w:vAlign w:val="center"/>
            <w:hideMark/>
          </w:tcPr>
          <w:p w14:paraId="4E5E1439" w14:textId="658D2AB9" w:rsidR="00B3670B" w:rsidRPr="00C27BB8" w:rsidRDefault="0014395B" w:rsidP="0014395B">
            <w:pPr>
              <w:rPr>
                <w:rFonts w:cs="Arial"/>
                <w:bCs/>
                <w:i/>
                <w:iCs/>
                <w:color w:val="0000FF"/>
                <w:sz w:val="20"/>
                <w:szCs w:val="20"/>
              </w:rPr>
            </w:pPr>
            <w:hyperlink r:id="rId15" w:anchor="InplviewHashaeb97be3-acbf-4165-9c66-4462633dad0a=FolderCTID%3D0x0120D52000824C7CCC16790D469B8E16E1874A14710200B56612709B2EF946875AF4C3878F2E6C-RecSrc%3D%252Fteams%252FRegulatory%252FPermitting%252FNorth%2520EPR%2520Water%2520Discharge%2520Consents%2520PR%252FPAN%252D031110-SortField%3DDocument_x0020_Date-SortDir%3DDesc-WebPartID%3D%7BAEB97BE3--ACBF--4165--9C66--4462633DAD0A%7D-" w:history="1">
              <w:r w:rsidRPr="0014395B">
                <w:rPr>
                  <w:rStyle w:val="Hyperlink"/>
                  <w:rFonts w:cs="Arial"/>
                  <w:bCs/>
                  <w:i/>
                  <w:iCs/>
                  <w:sz w:val="20"/>
                  <w:szCs w:val="20"/>
                </w:rPr>
                <w:t>PAN-031110</w:t>
              </w:r>
            </w:hyperlink>
          </w:p>
        </w:tc>
      </w:tr>
      <w:tr w:rsidR="00436180" w:rsidRPr="002D4A0A" w14:paraId="7EDAB593" w14:textId="77777777" w:rsidTr="00DE1011">
        <w:trPr>
          <w:trHeight w:val="324"/>
        </w:trPr>
        <w:tc>
          <w:tcPr>
            <w:tcW w:w="0" w:type="auto"/>
            <w:shd w:val="clear" w:color="auto" w:fill="E8E8E8" w:themeFill="text2" w:themeFillTint="1A"/>
            <w:vAlign w:val="center"/>
            <w:hideMark/>
          </w:tcPr>
          <w:p w14:paraId="259ACF12" w14:textId="77777777" w:rsidR="00436180" w:rsidRPr="002D4A0A" w:rsidRDefault="00436180" w:rsidP="00EE3860">
            <w:pPr>
              <w:rPr>
                <w:rFonts w:cs="Arial"/>
                <w:b/>
                <w:bCs/>
                <w:color w:val="000000"/>
              </w:rPr>
            </w:pPr>
            <w:r w:rsidRPr="002D4A0A">
              <w:rPr>
                <w:rFonts w:cs="Arial"/>
                <w:b/>
                <w:bCs/>
                <w:color w:val="000000"/>
              </w:rPr>
              <w:t xml:space="preserve">Environmental Statement </w:t>
            </w:r>
          </w:p>
        </w:tc>
        <w:tc>
          <w:tcPr>
            <w:tcW w:w="0" w:type="auto"/>
            <w:vAlign w:val="center"/>
            <w:hideMark/>
          </w:tcPr>
          <w:p w14:paraId="3F06B1AB" w14:textId="15EC2FCA" w:rsidR="00436180" w:rsidRPr="004B7399" w:rsidRDefault="00436180" w:rsidP="00EE3860">
            <w:pPr>
              <w:rPr>
                <w:rFonts w:cs="Arial"/>
                <w:bCs/>
                <w:color w:val="0D0D0D" w:themeColor="text1" w:themeTint="F2"/>
                <w:sz w:val="20"/>
                <w:szCs w:val="20"/>
              </w:rPr>
            </w:pPr>
            <w:r w:rsidRPr="004B7399">
              <w:rPr>
                <w:rFonts w:cs="Arial"/>
                <w:bCs/>
                <w:color w:val="0D0D0D" w:themeColor="text1" w:themeTint="F2"/>
                <w:sz w:val="20"/>
                <w:szCs w:val="20"/>
              </w:rPr>
              <w:t xml:space="preserve">N/A </w:t>
            </w:r>
          </w:p>
        </w:tc>
      </w:tr>
      <w:tr w:rsidR="00436180" w:rsidRPr="002D4A0A" w14:paraId="43825F1B" w14:textId="77777777" w:rsidTr="00DE1011">
        <w:trPr>
          <w:trHeight w:val="828"/>
        </w:trPr>
        <w:tc>
          <w:tcPr>
            <w:tcW w:w="0" w:type="auto"/>
            <w:shd w:val="clear" w:color="auto" w:fill="E8E8E8" w:themeFill="text2" w:themeFillTint="1A"/>
            <w:vAlign w:val="center"/>
            <w:hideMark/>
          </w:tcPr>
          <w:p w14:paraId="2774BB0B" w14:textId="77777777" w:rsidR="00436180" w:rsidRPr="002D4A0A" w:rsidRDefault="00436180" w:rsidP="00EE3860">
            <w:pPr>
              <w:rPr>
                <w:rFonts w:cs="Arial"/>
                <w:b/>
                <w:bCs/>
                <w:color w:val="000000"/>
              </w:rPr>
            </w:pPr>
            <w:r w:rsidRPr="002D4A0A">
              <w:rPr>
                <w:rFonts w:cs="Arial"/>
                <w:b/>
                <w:bCs/>
                <w:color w:val="000000"/>
              </w:rPr>
              <w:t xml:space="preserve">List ongoing maintenance requirements. </w:t>
            </w:r>
            <w:r w:rsidRPr="002D4A0A">
              <w:rPr>
                <w:rFonts w:cs="Arial"/>
                <w:color w:val="000000"/>
              </w:rPr>
              <w:t>All structures will require maintenance</w:t>
            </w:r>
          </w:p>
        </w:tc>
        <w:tc>
          <w:tcPr>
            <w:tcW w:w="0" w:type="auto"/>
            <w:vAlign w:val="center"/>
            <w:hideMark/>
          </w:tcPr>
          <w:p w14:paraId="44386B8A" w14:textId="77777777" w:rsidR="00436180" w:rsidRPr="004B7399" w:rsidRDefault="00436180" w:rsidP="00EE3860">
            <w:pPr>
              <w:rPr>
                <w:rFonts w:cs="Arial"/>
                <w:bCs/>
                <w:color w:val="0D0D0D" w:themeColor="text1" w:themeTint="F2"/>
                <w:sz w:val="20"/>
                <w:szCs w:val="20"/>
              </w:rPr>
            </w:pPr>
            <w:r w:rsidRPr="004B7399">
              <w:rPr>
                <w:rFonts w:cs="Arial"/>
                <w:bCs/>
                <w:color w:val="0D0D0D" w:themeColor="text1" w:themeTint="F2"/>
                <w:sz w:val="20"/>
                <w:szCs w:val="20"/>
              </w:rPr>
              <w:t>Provide details i.e. repointing, maintenance dredge, tidal flap clearance, etc</w:t>
            </w:r>
          </w:p>
        </w:tc>
      </w:tr>
      <w:tr w:rsidR="00436180" w:rsidRPr="002D4A0A" w14:paraId="3919E12C" w14:textId="77777777" w:rsidTr="00DE1011">
        <w:trPr>
          <w:trHeight w:val="521"/>
        </w:trPr>
        <w:tc>
          <w:tcPr>
            <w:tcW w:w="0" w:type="auto"/>
            <w:shd w:val="clear" w:color="auto" w:fill="E8E8E8" w:themeFill="text2" w:themeFillTint="1A"/>
            <w:vAlign w:val="center"/>
            <w:hideMark/>
          </w:tcPr>
          <w:p w14:paraId="7B875DB4" w14:textId="77777777" w:rsidR="00436180" w:rsidRPr="002D4A0A" w:rsidRDefault="00436180" w:rsidP="00EE3860">
            <w:pPr>
              <w:rPr>
                <w:rFonts w:cs="Arial"/>
                <w:b/>
                <w:bCs/>
                <w:color w:val="000000"/>
              </w:rPr>
            </w:pPr>
            <w:r w:rsidRPr="002D4A0A">
              <w:rPr>
                <w:rFonts w:cs="Arial"/>
                <w:b/>
                <w:bCs/>
                <w:color w:val="000000"/>
              </w:rPr>
              <w:t>Timing of works</w:t>
            </w:r>
          </w:p>
        </w:tc>
        <w:tc>
          <w:tcPr>
            <w:tcW w:w="0" w:type="auto"/>
            <w:vAlign w:val="center"/>
            <w:hideMark/>
          </w:tcPr>
          <w:p w14:paraId="1322CCDC" w14:textId="0B67BBD4" w:rsidR="00436180" w:rsidRPr="004B7399" w:rsidRDefault="00704659" w:rsidP="00EE3860">
            <w:pPr>
              <w:rPr>
                <w:rFonts w:cs="Arial"/>
                <w:bCs/>
                <w:color w:val="0D0D0D" w:themeColor="text1" w:themeTint="F2"/>
                <w:sz w:val="20"/>
                <w:szCs w:val="20"/>
              </w:rPr>
            </w:pPr>
            <w:r w:rsidRPr="004B7399">
              <w:rPr>
                <w:rFonts w:cs="Arial"/>
                <w:bCs/>
                <w:color w:val="0D0D0D" w:themeColor="text1" w:themeTint="F2"/>
                <w:sz w:val="20"/>
                <w:szCs w:val="20"/>
              </w:rPr>
              <w:t>Ongoing discharge of treated sewage effluent.</w:t>
            </w:r>
          </w:p>
        </w:tc>
      </w:tr>
      <w:tr w:rsidR="00436180" w:rsidRPr="002D4A0A" w14:paraId="27139659" w14:textId="77777777" w:rsidTr="00DE1011">
        <w:trPr>
          <w:trHeight w:val="546"/>
        </w:trPr>
        <w:tc>
          <w:tcPr>
            <w:tcW w:w="0" w:type="auto"/>
            <w:shd w:val="clear" w:color="auto" w:fill="E8E8E8" w:themeFill="text2" w:themeFillTint="1A"/>
            <w:vAlign w:val="center"/>
            <w:hideMark/>
          </w:tcPr>
          <w:p w14:paraId="30E0393D" w14:textId="77777777" w:rsidR="00436180" w:rsidRPr="002D4A0A" w:rsidRDefault="00436180" w:rsidP="00EE3860">
            <w:pPr>
              <w:rPr>
                <w:rFonts w:cs="Arial"/>
                <w:b/>
                <w:bCs/>
                <w:color w:val="000000"/>
              </w:rPr>
            </w:pPr>
            <w:r w:rsidRPr="002D4A0A">
              <w:rPr>
                <w:rFonts w:cs="Arial"/>
                <w:b/>
                <w:bCs/>
                <w:color w:val="000000"/>
              </w:rPr>
              <w:t xml:space="preserve">Pre-application correspondence </w:t>
            </w:r>
          </w:p>
        </w:tc>
        <w:tc>
          <w:tcPr>
            <w:tcW w:w="0" w:type="auto"/>
            <w:vAlign w:val="center"/>
            <w:hideMark/>
          </w:tcPr>
          <w:p w14:paraId="2500B45A" w14:textId="545631DE" w:rsidR="00436180" w:rsidRPr="004B7399" w:rsidRDefault="00436180" w:rsidP="00EE3860">
            <w:pPr>
              <w:rPr>
                <w:rFonts w:cs="Arial"/>
                <w:bCs/>
                <w:color w:val="0D0D0D" w:themeColor="text1" w:themeTint="F2"/>
                <w:sz w:val="20"/>
                <w:szCs w:val="20"/>
              </w:rPr>
            </w:pPr>
            <w:r w:rsidRPr="004B7399">
              <w:rPr>
                <w:rFonts w:cs="Arial"/>
                <w:bCs/>
                <w:color w:val="0D0D0D" w:themeColor="text1" w:themeTint="F2"/>
                <w:sz w:val="20"/>
                <w:szCs w:val="20"/>
              </w:rPr>
              <w:t>N/</w:t>
            </w:r>
            <w:r w:rsidR="00704659" w:rsidRPr="004B7399">
              <w:rPr>
                <w:rFonts w:cs="Arial"/>
                <w:bCs/>
                <w:color w:val="0D0D0D" w:themeColor="text1" w:themeTint="F2"/>
                <w:sz w:val="20"/>
                <w:szCs w:val="20"/>
              </w:rPr>
              <w:t>A</w:t>
            </w:r>
            <w:r w:rsidRPr="004B7399">
              <w:rPr>
                <w:rFonts w:cs="Arial"/>
                <w:bCs/>
                <w:color w:val="0D0D0D" w:themeColor="text1" w:themeTint="F2"/>
                <w:sz w:val="20"/>
                <w:szCs w:val="20"/>
              </w:rPr>
              <w:t xml:space="preserve"> </w:t>
            </w:r>
          </w:p>
        </w:tc>
      </w:tr>
      <w:tr w:rsidR="00436180" w:rsidRPr="002D4A0A" w14:paraId="63A66052" w14:textId="77777777" w:rsidTr="00DE1011">
        <w:trPr>
          <w:trHeight w:val="852"/>
        </w:trPr>
        <w:tc>
          <w:tcPr>
            <w:tcW w:w="0" w:type="auto"/>
            <w:shd w:val="clear" w:color="auto" w:fill="E8E8E8" w:themeFill="text2" w:themeFillTint="1A"/>
            <w:vAlign w:val="center"/>
            <w:hideMark/>
          </w:tcPr>
          <w:p w14:paraId="357B89E8" w14:textId="77777777" w:rsidR="00436180" w:rsidRPr="002D4A0A" w:rsidRDefault="00436180" w:rsidP="00EE3860">
            <w:pPr>
              <w:rPr>
                <w:rFonts w:cs="Arial"/>
                <w:b/>
                <w:bCs/>
                <w:color w:val="000000"/>
              </w:rPr>
            </w:pPr>
            <w:r w:rsidRPr="002D4A0A">
              <w:rPr>
                <w:rFonts w:cs="Arial"/>
                <w:b/>
                <w:bCs/>
                <w:color w:val="000000"/>
              </w:rPr>
              <w:t xml:space="preserve">NRW team responsible for drafting this </w:t>
            </w:r>
            <w:r w:rsidRPr="002D4A0A">
              <w:rPr>
                <w:rFonts w:cs="Arial"/>
                <w:color w:val="000000"/>
              </w:rPr>
              <w:t xml:space="preserve">WFD Compliance Assessment </w:t>
            </w:r>
            <w:r w:rsidRPr="002D4A0A">
              <w:rPr>
                <w:rFonts w:cs="Arial"/>
                <w:b/>
                <w:bCs/>
                <w:color w:val="000000"/>
              </w:rPr>
              <w:t xml:space="preserve">report, and name of lead officer </w:t>
            </w:r>
          </w:p>
        </w:tc>
        <w:tc>
          <w:tcPr>
            <w:tcW w:w="0" w:type="auto"/>
            <w:vAlign w:val="center"/>
            <w:hideMark/>
          </w:tcPr>
          <w:p w14:paraId="5F665E40" w14:textId="09C40557" w:rsidR="00436180" w:rsidRPr="004B7399" w:rsidRDefault="00704659" w:rsidP="00EE3860">
            <w:pPr>
              <w:rPr>
                <w:rFonts w:cs="Arial"/>
                <w:bCs/>
                <w:color w:val="0D0D0D" w:themeColor="text1" w:themeTint="F2"/>
                <w:sz w:val="20"/>
                <w:szCs w:val="20"/>
              </w:rPr>
            </w:pPr>
            <w:r w:rsidRPr="004B7399">
              <w:rPr>
                <w:rFonts w:cs="Arial"/>
                <w:bCs/>
                <w:color w:val="0D0D0D" w:themeColor="text1" w:themeTint="F2"/>
                <w:sz w:val="20"/>
                <w:szCs w:val="20"/>
              </w:rPr>
              <w:t>Water Quality Permitting</w:t>
            </w:r>
          </w:p>
          <w:p w14:paraId="753A9656" w14:textId="2AD6DA15" w:rsidR="00436180" w:rsidRPr="004B7399" w:rsidRDefault="0014395B" w:rsidP="0014395B">
            <w:pPr>
              <w:rPr>
                <w:rFonts w:cs="Arial"/>
                <w:bCs/>
                <w:color w:val="0D0D0D" w:themeColor="text1" w:themeTint="F2"/>
                <w:sz w:val="20"/>
                <w:szCs w:val="20"/>
              </w:rPr>
            </w:pPr>
            <w:r>
              <w:rPr>
                <w:rFonts w:cs="Arial"/>
                <w:bCs/>
                <w:color w:val="0D0D0D" w:themeColor="text1" w:themeTint="F2"/>
                <w:sz w:val="20"/>
                <w:szCs w:val="20"/>
              </w:rPr>
              <w:t>Rachel Mallinson</w:t>
            </w:r>
          </w:p>
        </w:tc>
      </w:tr>
      <w:tr w:rsidR="00436180" w:rsidRPr="002D4A0A" w14:paraId="3C0B7FC9" w14:textId="77777777" w:rsidTr="00DE1011">
        <w:trPr>
          <w:trHeight w:val="457"/>
        </w:trPr>
        <w:tc>
          <w:tcPr>
            <w:tcW w:w="0" w:type="auto"/>
            <w:shd w:val="clear" w:color="auto" w:fill="E8E8E8" w:themeFill="text2" w:themeFillTint="1A"/>
            <w:vAlign w:val="center"/>
          </w:tcPr>
          <w:p w14:paraId="00CA0608" w14:textId="77777777" w:rsidR="00436180" w:rsidRPr="002D4A0A" w:rsidRDefault="00436180" w:rsidP="00EE3860">
            <w:pPr>
              <w:rPr>
                <w:rFonts w:cs="Arial"/>
                <w:b/>
                <w:bCs/>
                <w:color w:val="000000"/>
              </w:rPr>
            </w:pPr>
            <w:r>
              <w:rPr>
                <w:rFonts w:cs="Arial"/>
                <w:b/>
                <w:bCs/>
                <w:color w:val="000000"/>
              </w:rPr>
              <w:t>Date of assessment</w:t>
            </w:r>
          </w:p>
        </w:tc>
        <w:tc>
          <w:tcPr>
            <w:tcW w:w="0" w:type="auto"/>
            <w:vAlign w:val="center"/>
          </w:tcPr>
          <w:p w14:paraId="61560505" w14:textId="72409C46" w:rsidR="00436180" w:rsidRPr="00C27BB8" w:rsidRDefault="0014395B" w:rsidP="00EE3860">
            <w:pPr>
              <w:rPr>
                <w:rFonts w:cs="Arial"/>
                <w:b/>
                <w:bCs/>
                <w:color w:val="0070C0"/>
                <w:sz w:val="20"/>
                <w:szCs w:val="20"/>
              </w:rPr>
            </w:pPr>
            <w:r>
              <w:rPr>
                <w:rFonts w:cs="Arial"/>
                <w:b/>
                <w:bCs/>
                <w:color w:val="0D0D0D" w:themeColor="text1" w:themeTint="F2"/>
                <w:sz w:val="20"/>
                <w:szCs w:val="20"/>
              </w:rPr>
              <w:t>12</w:t>
            </w:r>
            <w:r w:rsidR="00704659" w:rsidRPr="004B7399">
              <w:rPr>
                <w:rFonts w:cs="Arial"/>
                <w:b/>
                <w:bCs/>
                <w:color w:val="0D0D0D" w:themeColor="text1" w:themeTint="F2"/>
                <w:sz w:val="20"/>
                <w:szCs w:val="20"/>
              </w:rPr>
              <w:t>/0</w:t>
            </w:r>
            <w:r>
              <w:rPr>
                <w:rFonts w:cs="Arial"/>
                <w:b/>
                <w:bCs/>
                <w:color w:val="0D0D0D" w:themeColor="text1" w:themeTint="F2"/>
                <w:sz w:val="20"/>
                <w:szCs w:val="20"/>
              </w:rPr>
              <w:t>3</w:t>
            </w:r>
            <w:r w:rsidR="00704659" w:rsidRPr="004B7399">
              <w:rPr>
                <w:rFonts w:cs="Arial"/>
                <w:b/>
                <w:bCs/>
                <w:color w:val="0D0D0D" w:themeColor="text1" w:themeTint="F2"/>
                <w:sz w:val="20"/>
                <w:szCs w:val="20"/>
              </w:rPr>
              <w:t>/2026</w:t>
            </w:r>
          </w:p>
        </w:tc>
      </w:tr>
    </w:tbl>
    <w:p w14:paraId="203227B3" w14:textId="77777777" w:rsidR="00436180" w:rsidRDefault="00436180" w:rsidP="00436180"/>
    <w:p w14:paraId="3A40100D" w14:textId="77777777" w:rsidR="008B6944" w:rsidRDefault="008B6944" w:rsidP="008B6944">
      <w:pPr>
        <w:pStyle w:val="Heading3"/>
      </w:pPr>
      <w:bookmarkStart w:id="2" w:name="_Toc47453134"/>
      <w:r w:rsidRPr="00E80CCD">
        <w:lastRenderedPageBreak/>
        <w:t>Stage 1</w:t>
      </w:r>
      <w:r>
        <w:t xml:space="preserve">, step 2 </w:t>
      </w:r>
      <w:r w:rsidRPr="00E80CCD">
        <w:t>: C</w:t>
      </w:r>
      <w:r>
        <w:t>ollate baseline information on all water bodies at risk from the proposal.</w:t>
      </w:r>
      <w:bookmarkEnd w:id="2"/>
    </w:p>
    <w:p w14:paraId="0E6E5274" w14:textId="01435EF3" w:rsidR="008B6944" w:rsidRDefault="008B6944" w:rsidP="008B6944">
      <w:pPr>
        <w:pStyle w:val="BodyText"/>
        <w:rPr>
          <w:i/>
          <w:color w:val="0000FF"/>
        </w:rPr>
      </w:pPr>
      <w:r>
        <w:t xml:space="preserve">Date of classification information: </w:t>
      </w:r>
      <w:r w:rsidR="00704659" w:rsidRPr="004B7399">
        <w:rPr>
          <w:iCs/>
          <w:color w:val="0D0D0D" w:themeColor="text1" w:themeTint="F2"/>
        </w:rPr>
        <w:t>2024</w:t>
      </w:r>
      <w:r w:rsidR="004B5DE8" w:rsidRPr="004B7399">
        <w:rPr>
          <w:iCs/>
          <w:color w:val="0D0D0D" w:themeColor="text1" w:themeTint="F2"/>
        </w:rPr>
        <w:t xml:space="preserve"> cycle 3</w:t>
      </w:r>
      <w:r w:rsidR="00704659" w:rsidRPr="004B7399">
        <w:rPr>
          <w:iCs/>
          <w:color w:val="0D0D0D" w:themeColor="text1" w:themeTint="F2"/>
        </w:rPr>
        <w:t xml:space="preserve"> interim</w:t>
      </w:r>
      <w:r w:rsidRPr="004B7399">
        <w:rPr>
          <w:iCs/>
          <w:color w:val="0D0D0D" w:themeColor="text1" w:themeTint="F2"/>
        </w:rPr>
        <w:t xml:space="preserve"> classification</w:t>
      </w:r>
    </w:p>
    <w:tbl>
      <w:tblPr>
        <w:tblStyle w:val="TableGrid"/>
        <w:tblW w:w="13858" w:type="dxa"/>
        <w:tblLayout w:type="fixed"/>
        <w:tblLook w:val="04A0" w:firstRow="1" w:lastRow="0" w:firstColumn="1" w:lastColumn="0" w:noHBand="0" w:noVBand="1"/>
      </w:tblPr>
      <w:tblGrid>
        <w:gridCol w:w="1951"/>
        <w:gridCol w:w="2693"/>
        <w:gridCol w:w="993"/>
        <w:gridCol w:w="992"/>
        <w:gridCol w:w="1559"/>
        <w:gridCol w:w="1843"/>
        <w:gridCol w:w="3827"/>
      </w:tblGrid>
      <w:tr w:rsidR="008B6944" w14:paraId="72AA78AB" w14:textId="77777777" w:rsidTr="004B7399">
        <w:trPr>
          <w:tblHeader/>
        </w:trPr>
        <w:tc>
          <w:tcPr>
            <w:tcW w:w="1951" w:type="dxa"/>
            <w:shd w:val="clear" w:color="auto" w:fill="E8E8E8" w:themeFill="text2" w:themeFillTint="1A"/>
          </w:tcPr>
          <w:p w14:paraId="395DDE6B" w14:textId="77777777" w:rsidR="008B6944" w:rsidRPr="005B4DFD" w:rsidRDefault="008B6944" w:rsidP="00EE3860">
            <w:pPr>
              <w:rPr>
                <w:rFonts w:cs="Arial"/>
                <w:b/>
                <w:sz w:val="22"/>
                <w:szCs w:val="22"/>
              </w:rPr>
            </w:pPr>
            <w:r w:rsidRPr="005B4DFD">
              <w:rPr>
                <w:rFonts w:cs="Arial"/>
                <w:b/>
                <w:sz w:val="22"/>
                <w:szCs w:val="22"/>
              </w:rPr>
              <w:t>W</w:t>
            </w:r>
            <w:r>
              <w:rPr>
                <w:rFonts w:cs="Arial"/>
                <w:b/>
                <w:sz w:val="22"/>
                <w:szCs w:val="22"/>
              </w:rPr>
              <w:t>ater body</w:t>
            </w:r>
            <w:r w:rsidRPr="005B4DFD">
              <w:rPr>
                <w:rFonts w:cs="Arial"/>
                <w:b/>
                <w:sz w:val="22"/>
                <w:szCs w:val="22"/>
              </w:rPr>
              <w:t xml:space="preserve"> ID</w:t>
            </w:r>
          </w:p>
        </w:tc>
        <w:tc>
          <w:tcPr>
            <w:tcW w:w="2693" w:type="dxa"/>
            <w:shd w:val="clear" w:color="auto" w:fill="E8E8E8" w:themeFill="text2" w:themeFillTint="1A"/>
          </w:tcPr>
          <w:p w14:paraId="612A8423" w14:textId="77777777" w:rsidR="008B6944" w:rsidRPr="005B4DFD" w:rsidRDefault="008B6944" w:rsidP="00EE3860">
            <w:pPr>
              <w:rPr>
                <w:rFonts w:cs="Arial"/>
                <w:b/>
                <w:sz w:val="22"/>
                <w:szCs w:val="22"/>
              </w:rPr>
            </w:pPr>
            <w:r w:rsidRPr="005B4DFD">
              <w:rPr>
                <w:rFonts w:cs="Arial"/>
                <w:b/>
                <w:sz w:val="22"/>
                <w:szCs w:val="22"/>
              </w:rPr>
              <w:t>Water body name</w:t>
            </w:r>
          </w:p>
        </w:tc>
        <w:tc>
          <w:tcPr>
            <w:tcW w:w="993" w:type="dxa"/>
            <w:shd w:val="clear" w:color="auto" w:fill="E8E8E8" w:themeFill="text2" w:themeFillTint="1A"/>
          </w:tcPr>
          <w:p w14:paraId="371C27AE" w14:textId="77777777" w:rsidR="008B6944" w:rsidRPr="005B4DFD" w:rsidRDefault="008B6944" w:rsidP="00EE3860">
            <w:pPr>
              <w:rPr>
                <w:rFonts w:cs="Arial"/>
                <w:b/>
                <w:bCs/>
                <w:sz w:val="22"/>
                <w:szCs w:val="22"/>
              </w:rPr>
            </w:pPr>
            <w:r>
              <w:rPr>
                <w:rFonts w:cs="Arial"/>
                <w:b/>
                <w:bCs/>
                <w:sz w:val="22"/>
                <w:szCs w:val="22"/>
              </w:rPr>
              <w:t>Water body</w:t>
            </w:r>
            <w:r w:rsidRPr="005B4DFD">
              <w:rPr>
                <w:rFonts w:cs="Arial"/>
                <w:b/>
                <w:bCs/>
                <w:sz w:val="22"/>
                <w:szCs w:val="22"/>
              </w:rPr>
              <w:t xml:space="preserve"> type</w:t>
            </w:r>
          </w:p>
        </w:tc>
        <w:tc>
          <w:tcPr>
            <w:tcW w:w="992" w:type="dxa"/>
            <w:shd w:val="clear" w:color="auto" w:fill="E8E8E8" w:themeFill="text2" w:themeFillTint="1A"/>
          </w:tcPr>
          <w:p w14:paraId="4E2B0671" w14:textId="77777777" w:rsidR="008B6944" w:rsidRPr="005B4DFD" w:rsidRDefault="008B6944" w:rsidP="00EE3860">
            <w:pPr>
              <w:rPr>
                <w:rFonts w:cs="Arial"/>
                <w:b/>
                <w:sz w:val="22"/>
                <w:szCs w:val="22"/>
              </w:rPr>
            </w:pPr>
            <w:r w:rsidRPr="005B4DFD">
              <w:rPr>
                <w:rFonts w:cs="Arial"/>
                <w:b/>
                <w:bCs/>
                <w:sz w:val="22"/>
                <w:szCs w:val="22"/>
              </w:rPr>
              <w:t>HMWB</w:t>
            </w:r>
          </w:p>
        </w:tc>
        <w:tc>
          <w:tcPr>
            <w:tcW w:w="1559" w:type="dxa"/>
            <w:shd w:val="clear" w:color="auto" w:fill="E8E8E8" w:themeFill="text2" w:themeFillTint="1A"/>
          </w:tcPr>
          <w:p w14:paraId="63A2FAC9" w14:textId="77777777" w:rsidR="008B6944" w:rsidRPr="005B4DFD" w:rsidRDefault="008B6944" w:rsidP="00EE3860">
            <w:pPr>
              <w:rPr>
                <w:rFonts w:cs="Arial"/>
                <w:b/>
                <w:sz w:val="22"/>
                <w:szCs w:val="22"/>
              </w:rPr>
            </w:pPr>
            <w:r w:rsidRPr="005B4DFD">
              <w:rPr>
                <w:rFonts w:cs="Arial"/>
                <w:b/>
                <w:bCs/>
                <w:sz w:val="22"/>
                <w:szCs w:val="22"/>
              </w:rPr>
              <w:t>Overall water body status</w:t>
            </w:r>
          </w:p>
        </w:tc>
        <w:tc>
          <w:tcPr>
            <w:tcW w:w="1843" w:type="dxa"/>
            <w:shd w:val="clear" w:color="auto" w:fill="E8E8E8" w:themeFill="text2" w:themeFillTint="1A"/>
          </w:tcPr>
          <w:p w14:paraId="7E7BD3C6" w14:textId="77777777" w:rsidR="008B6944" w:rsidRPr="005B4DFD" w:rsidRDefault="008B6944" w:rsidP="00EE3860">
            <w:pPr>
              <w:rPr>
                <w:rFonts w:cs="Arial"/>
                <w:b/>
                <w:bCs/>
                <w:sz w:val="22"/>
                <w:szCs w:val="22"/>
              </w:rPr>
            </w:pPr>
            <w:r w:rsidRPr="005B4DFD">
              <w:rPr>
                <w:rFonts w:cs="Arial"/>
                <w:b/>
                <w:bCs/>
                <w:sz w:val="22"/>
                <w:szCs w:val="22"/>
              </w:rPr>
              <w:t xml:space="preserve">Morphology status* </w:t>
            </w:r>
          </w:p>
        </w:tc>
        <w:tc>
          <w:tcPr>
            <w:tcW w:w="3827" w:type="dxa"/>
            <w:shd w:val="clear" w:color="auto" w:fill="E8E8E8" w:themeFill="text2" w:themeFillTint="1A"/>
          </w:tcPr>
          <w:p w14:paraId="6F783C34" w14:textId="77777777" w:rsidR="008B6944" w:rsidRPr="005B4DFD" w:rsidRDefault="008B6944" w:rsidP="00EE3860">
            <w:pPr>
              <w:rPr>
                <w:rFonts w:cs="Arial"/>
                <w:b/>
                <w:bCs/>
                <w:sz w:val="22"/>
                <w:szCs w:val="22"/>
              </w:rPr>
            </w:pPr>
            <w:r w:rsidRPr="005B4DFD">
              <w:rPr>
                <w:rFonts w:cs="Arial"/>
                <w:b/>
                <w:bCs/>
                <w:sz w:val="22"/>
                <w:szCs w:val="22"/>
              </w:rPr>
              <w:t>Relevance to the proposal</w:t>
            </w:r>
          </w:p>
        </w:tc>
      </w:tr>
      <w:tr w:rsidR="008B6944" w14:paraId="2FAE4314" w14:textId="77777777" w:rsidTr="004B7399">
        <w:tc>
          <w:tcPr>
            <w:tcW w:w="1951" w:type="dxa"/>
          </w:tcPr>
          <w:p w14:paraId="10E439FA" w14:textId="109E46FB" w:rsidR="008B6944" w:rsidRPr="004B7399" w:rsidRDefault="00704659" w:rsidP="00EE3860">
            <w:pPr>
              <w:rPr>
                <w:rFonts w:cs="Arial"/>
                <w:iCs/>
                <w:color w:val="0D0D0D" w:themeColor="text1" w:themeTint="F2"/>
                <w:sz w:val="20"/>
                <w:szCs w:val="20"/>
              </w:rPr>
            </w:pPr>
            <w:r w:rsidRPr="004B7399">
              <w:rPr>
                <w:rFonts w:cs="Arial"/>
                <w:iCs/>
                <w:color w:val="0D0D0D" w:themeColor="text1" w:themeTint="F2"/>
                <w:sz w:val="20"/>
                <w:szCs w:val="20"/>
              </w:rPr>
              <w:t>GB111067052060</w:t>
            </w:r>
          </w:p>
        </w:tc>
        <w:tc>
          <w:tcPr>
            <w:tcW w:w="2693" w:type="dxa"/>
          </w:tcPr>
          <w:p w14:paraId="1E90D70E" w14:textId="2315C639" w:rsidR="008B6944" w:rsidRPr="004B7399" w:rsidRDefault="00410200" w:rsidP="00410200">
            <w:pPr>
              <w:rPr>
                <w:rFonts w:cs="Arial"/>
                <w:iCs/>
                <w:color w:val="0D0D0D" w:themeColor="text1" w:themeTint="F2"/>
                <w:sz w:val="20"/>
                <w:szCs w:val="20"/>
              </w:rPr>
            </w:pPr>
            <w:r w:rsidRPr="004B7399">
              <w:rPr>
                <w:rFonts w:cs="Arial"/>
                <w:iCs/>
                <w:color w:val="0D0D0D" w:themeColor="text1" w:themeTint="F2"/>
                <w:sz w:val="20"/>
                <w:szCs w:val="20"/>
              </w:rPr>
              <w:t>Dee - Ceiriog to Alwen</w:t>
            </w:r>
          </w:p>
        </w:tc>
        <w:tc>
          <w:tcPr>
            <w:tcW w:w="993" w:type="dxa"/>
          </w:tcPr>
          <w:p w14:paraId="35970682" w14:textId="15624485" w:rsidR="008B6944" w:rsidRPr="004B7399" w:rsidRDefault="00410200" w:rsidP="00EE3860">
            <w:pPr>
              <w:rPr>
                <w:rFonts w:cs="Arial"/>
                <w:bCs/>
                <w:iCs/>
                <w:color w:val="0D0D0D" w:themeColor="text1" w:themeTint="F2"/>
                <w:sz w:val="20"/>
                <w:szCs w:val="20"/>
              </w:rPr>
            </w:pPr>
            <w:r w:rsidRPr="004B7399">
              <w:rPr>
                <w:rFonts w:cs="Arial"/>
                <w:bCs/>
                <w:iCs/>
                <w:color w:val="0D0D0D" w:themeColor="text1" w:themeTint="F2"/>
                <w:sz w:val="20"/>
                <w:szCs w:val="20"/>
              </w:rPr>
              <w:t>River</w:t>
            </w:r>
          </w:p>
        </w:tc>
        <w:tc>
          <w:tcPr>
            <w:tcW w:w="992" w:type="dxa"/>
          </w:tcPr>
          <w:p w14:paraId="7DE17B92" w14:textId="75EB56C3" w:rsidR="008B6944" w:rsidRPr="004B7399" w:rsidRDefault="00410200" w:rsidP="00EE3860">
            <w:pPr>
              <w:rPr>
                <w:rFonts w:cs="Arial"/>
                <w:bCs/>
                <w:iCs/>
                <w:color w:val="0D0D0D" w:themeColor="text1" w:themeTint="F2"/>
                <w:sz w:val="20"/>
                <w:szCs w:val="20"/>
              </w:rPr>
            </w:pPr>
            <w:r w:rsidRPr="004B7399">
              <w:rPr>
                <w:rFonts w:cs="Arial"/>
                <w:bCs/>
                <w:iCs/>
                <w:color w:val="0D0D0D" w:themeColor="text1" w:themeTint="F2"/>
                <w:sz w:val="20"/>
                <w:szCs w:val="20"/>
              </w:rPr>
              <w:t>Yes</w:t>
            </w:r>
          </w:p>
        </w:tc>
        <w:tc>
          <w:tcPr>
            <w:tcW w:w="1559" w:type="dxa"/>
          </w:tcPr>
          <w:p w14:paraId="2F41065D" w14:textId="606C7CBC" w:rsidR="008B6944" w:rsidRPr="004B7399" w:rsidRDefault="00410200" w:rsidP="00EE3860">
            <w:pPr>
              <w:rPr>
                <w:rFonts w:cs="Arial"/>
                <w:bCs/>
                <w:iCs/>
                <w:color w:val="0D0D0D" w:themeColor="text1" w:themeTint="F2"/>
                <w:sz w:val="20"/>
                <w:szCs w:val="20"/>
              </w:rPr>
            </w:pPr>
            <w:r w:rsidRPr="004B7399">
              <w:rPr>
                <w:rFonts w:cs="Arial"/>
                <w:bCs/>
                <w:iCs/>
                <w:color w:val="0D0D0D" w:themeColor="text1" w:themeTint="F2"/>
                <w:sz w:val="20"/>
                <w:szCs w:val="20"/>
              </w:rPr>
              <w:t>Good</w:t>
            </w:r>
          </w:p>
          <w:p w14:paraId="5B811037" w14:textId="77777777" w:rsidR="00E17ECB" w:rsidRPr="004B7399" w:rsidRDefault="00E17ECB" w:rsidP="00E17ECB">
            <w:pPr>
              <w:rPr>
                <w:rFonts w:cs="Arial"/>
                <w:bCs/>
                <w:iCs/>
                <w:color w:val="0D0D0D" w:themeColor="text1" w:themeTint="F2"/>
                <w:sz w:val="20"/>
                <w:szCs w:val="20"/>
              </w:rPr>
            </w:pPr>
            <w:proofErr w:type="spellStart"/>
            <w:r w:rsidRPr="004B7399">
              <w:rPr>
                <w:rFonts w:cs="Arial"/>
                <w:bCs/>
                <w:iCs/>
                <w:color w:val="0D0D0D" w:themeColor="text1" w:themeTint="F2"/>
                <w:sz w:val="20"/>
                <w:szCs w:val="20"/>
              </w:rPr>
              <w:t>Mac_Phyto</w:t>
            </w:r>
            <w:proofErr w:type="spellEnd"/>
            <w:r w:rsidRPr="004B7399">
              <w:rPr>
                <w:rFonts w:cs="Arial"/>
                <w:bCs/>
                <w:iCs/>
                <w:color w:val="0D0D0D" w:themeColor="text1" w:themeTint="F2"/>
                <w:sz w:val="20"/>
                <w:szCs w:val="20"/>
              </w:rPr>
              <w:t>;</w:t>
            </w:r>
          </w:p>
          <w:p w14:paraId="313BF41B" w14:textId="77777777" w:rsidR="00E17ECB" w:rsidRPr="004B7399" w:rsidRDefault="00E17ECB" w:rsidP="00E17ECB">
            <w:pPr>
              <w:rPr>
                <w:rFonts w:cs="Arial"/>
                <w:bCs/>
                <w:iCs/>
                <w:color w:val="0D0D0D" w:themeColor="text1" w:themeTint="F2"/>
                <w:sz w:val="20"/>
                <w:szCs w:val="20"/>
              </w:rPr>
            </w:pPr>
            <w:r w:rsidRPr="004B7399">
              <w:rPr>
                <w:rFonts w:cs="Arial"/>
                <w:bCs/>
                <w:iCs/>
                <w:color w:val="0D0D0D" w:themeColor="text1" w:themeTint="F2"/>
                <w:sz w:val="20"/>
                <w:szCs w:val="20"/>
              </w:rPr>
              <w:t>Temp;</w:t>
            </w:r>
          </w:p>
          <w:p w14:paraId="4E4E81C8" w14:textId="6A509A4A" w:rsidR="00E17ECB" w:rsidRPr="004B7399" w:rsidRDefault="00E17ECB" w:rsidP="00E17ECB">
            <w:pPr>
              <w:rPr>
                <w:rFonts w:cs="Arial"/>
                <w:bCs/>
                <w:iCs/>
                <w:color w:val="0D0D0D" w:themeColor="text1" w:themeTint="F2"/>
                <w:sz w:val="20"/>
                <w:szCs w:val="20"/>
              </w:rPr>
            </w:pPr>
            <w:proofErr w:type="spellStart"/>
            <w:r w:rsidRPr="004B7399">
              <w:rPr>
                <w:rFonts w:cs="Arial"/>
                <w:bCs/>
                <w:iCs/>
                <w:color w:val="0D0D0D" w:themeColor="text1" w:themeTint="F2"/>
                <w:sz w:val="20"/>
                <w:szCs w:val="20"/>
              </w:rPr>
              <w:t>Mit_Assmnt</w:t>
            </w:r>
            <w:proofErr w:type="spellEnd"/>
          </w:p>
        </w:tc>
        <w:tc>
          <w:tcPr>
            <w:tcW w:w="1843" w:type="dxa"/>
          </w:tcPr>
          <w:p w14:paraId="34D5A54E" w14:textId="3CFA28EA" w:rsidR="008B6944" w:rsidRPr="004B7399" w:rsidRDefault="00410200" w:rsidP="00EE3860">
            <w:pPr>
              <w:rPr>
                <w:rFonts w:cs="Arial"/>
                <w:bCs/>
                <w:iCs/>
                <w:color w:val="0D0D0D" w:themeColor="text1" w:themeTint="F2"/>
                <w:sz w:val="20"/>
                <w:szCs w:val="20"/>
              </w:rPr>
            </w:pPr>
            <w:r w:rsidRPr="004B7399">
              <w:rPr>
                <w:rFonts w:cs="Arial"/>
                <w:bCs/>
                <w:iCs/>
                <w:color w:val="0D0D0D" w:themeColor="text1" w:themeTint="F2"/>
                <w:sz w:val="20"/>
                <w:szCs w:val="20"/>
              </w:rPr>
              <w:t>N/A</w:t>
            </w:r>
          </w:p>
        </w:tc>
        <w:tc>
          <w:tcPr>
            <w:tcW w:w="3827" w:type="dxa"/>
          </w:tcPr>
          <w:p w14:paraId="6984D975" w14:textId="77777777" w:rsidR="008B6944" w:rsidRPr="004B7399" w:rsidRDefault="008B6944" w:rsidP="00EE3860">
            <w:pPr>
              <w:pStyle w:val="Bullets"/>
              <w:numPr>
                <w:ilvl w:val="0"/>
                <w:numId w:val="0"/>
              </w:numPr>
              <w:ind w:left="284" w:hanging="284"/>
              <w:rPr>
                <w:rFonts w:cs="Arial"/>
                <w:iCs/>
                <w:color w:val="0D0D0D" w:themeColor="text1" w:themeTint="F2"/>
                <w:sz w:val="20"/>
                <w:szCs w:val="20"/>
              </w:rPr>
            </w:pPr>
            <w:r w:rsidRPr="004B7399">
              <w:rPr>
                <w:rFonts w:cs="Arial"/>
                <w:iCs/>
                <w:color w:val="0D0D0D" w:themeColor="text1" w:themeTint="F2"/>
                <w:sz w:val="20"/>
                <w:szCs w:val="20"/>
              </w:rPr>
              <w:t xml:space="preserve">Proposal is: </w:t>
            </w:r>
          </w:p>
          <w:p w14:paraId="28974582" w14:textId="77777777" w:rsidR="008B6944" w:rsidRPr="004B7399" w:rsidRDefault="008B6944" w:rsidP="008B6944">
            <w:pPr>
              <w:pStyle w:val="Bullets"/>
              <w:numPr>
                <w:ilvl w:val="0"/>
                <w:numId w:val="25"/>
              </w:numPr>
              <w:rPr>
                <w:rFonts w:cs="Arial"/>
                <w:iCs/>
                <w:color w:val="0D0D0D" w:themeColor="text1" w:themeTint="F2"/>
                <w:sz w:val="20"/>
                <w:szCs w:val="20"/>
              </w:rPr>
            </w:pPr>
            <w:r w:rsidRPr="004B7399">
              <w:rPr>
                <w:rFonts w:cs="Arial"/>
                <w:iCs/>
                <w:color w:val="0D0D0D" w:themeColor="text1" w:themeTint="F2"/>
                <w:sz w:val="20"/>
                <w:szCs w:val="20"/>
              </w:rPr>
              <w:t>in the water body</w:t>
            </w:r>
          </w:p>
          <w:p w14:paraId="48819E9A" w14:textId="66B32BEC" w:rsidR="008B6944" w:rsidRPr="004B7399" w:rsidRDefault="008B6944" w:rsidP="004B7399">
            <w:pPr>
              <w:pStyle w:val="Bullets"/>
              <w:numPr>
                <w:ilvl w:val="0"/>
                <w:numId w:val="0"/>
              </w:numPr>
              <w:ind w:left="284"/>
              <w:rPr>
                <w:rFonts w:cs="Arial"/>
                <w:iCs/>
                <w:color w:val="0D0D0D" w:themeColor="text1" w:themeTint="F2"/>
                <w:sz w:val="20"/>
                <w:szCs w:val="20"/>
              </w:rPr>
            </w:pPr>
          </w:p>
        </w:tc>
      </w:tr>
    </w:tbl>
    <w:p w14:paraId="4A57E6EA" w14:textId="77777777" w:rsidR="008B6944" w:rsidRPr="003A4730" w:rsidRDefault="008B6944" w:rsidP="008B6944">
      <w:pPr>
        <w:rPr>
          <w:rFonts w:cs="Arial"/>
          <w:bCs/>
          <w:sz w:val="20"/>
          <w:szCs w:val="20"/>
        </w:rPr>
      </w:pPr>
      <w:r w:rsidRPr="003A4730">
        <w:rPr>
          <w:rFonts w:cs="Arial"/>
          <w:bCs/>
          <w:sz w:val="20"/>
          <w:szCs w:val="20"/>
        </w:rPr>
        <w:t xml:space="preserve">*where there is no information, or a null value then assume it is at good status for morphology (or </w:t>
      </w:r>
      <w:proofErr w:type="spellStart"/>
      <w:r w:rsidRPr="003A4730">
        <w:rPr>
          <w:rFonts w:cs="Arial"/>
          <w:bCs/>
          <w:sz w:val="20"/>
          <w:szCs w:val="20"/>
        </w:rPr>
        <w:t>hydromorphology</w:t>
      </w:r>
      <w:proofErr w:type="spellEnd"/>
      <w:r w:rsidRPr="003A4730">
        <w:rPr>
          <w:rFonts w:cs="Arial"/>
          <w:bCs/>
          <w:sz w:val="20"/>
          <w:szCs w:val="20"/>
        </w:rPr>
        <w:t xml:space="preserve"> for </w:t>
      </w:r>
      <w:proofErr w:type="spellStart"/>
      <w:r w:rsidRPr="003A4730">
        <w:rPr>
          <w:rFonts w:cs="Arial"/>
          <w:bCs/>
          <w:sz w:val="20"/>
          <w:szCs w:val="20"/>
        </w:rPr>
        <w:t>TraC</w:t>
      </w:r>
      <w:proofErr w:type="spellEnd"/>
      <w:r w:rsidRPr="003A4730">
        <w:rPr>
          <w:rFonts w:cs="Arial"/>
          <w:bCs/>
          <w:sz w:val="20"/>
          <w:szCs w:val="20"/>
        </w:rPr>
        <w:t xml:space="preserve"> water bodies)</w:t>
      </w:r>
      <w:r>
        <w:rPr>
          <w:rFonts w:cs="Arial"/>
          <w:bCs/>
          <w:sz w:val="20"/>
          <w:szCs w:val="20"/>
        </w:rPr>
        <w:t xml:space="preserve"> or, if the water body is designated HMWB the morphological status is </w:t>
      </w:r>
      <w:r w:rsidRPr="00D20BD3">
        <w:rPr>
          <w:rFonts w:cs="Arial"/>
          <w:b/>
          <w:sz w:val="20"/>
          <w:szCs w:val="20"/>
        </w:rPr>
        <w:t>not applicable</w:t>
      </w:r>
      <w:r>
        <w:rPr>
          <w:rFonts w:cs="Arial"/>
          <w:b/>
          <w:sz w:val="20"/>
          <w:szCs w:val="20"/>
        </w:rPr>
        <w:t xml:space="preserve"> (please be aware that these water bodies are still sensitive to physical modifications)</w:t>
      </w:r>
      <w:r>
        <w:rPr>
          <w:rFonts w:cs="Arial"/>
          <w:b/>
          <w:i/>
          <w:iCs/>
          <w:sz w:val="20"/>
          <w:szCs w:val="20"/>
        </w:rPr>
        <w:t>.</w:t>
      </w:r>
    </w:p>
    <w:p w14:paraId="294280A4" w14:textId="77777777" w:rsidR="008B6944" w:rsidRPr="002911A1" w:rsidRDefault="008B6944" w:rsidP="008B6944">
      <w:pPr>
        <w:rPr>
          <w:rFonts w:cs="Arial"/>
          <w:bCs/>
          <w:sz w:val="20"/>
          <w:szCs w:val="20"/>
        </w:rPr>
      </w:pPr>
    </w:p>
    <w:p w14:paraId="774DE10D" w14:textId="77777777" w:rsidR="008B6944" w:rsidRPr="003A4730" w:rsidRDefault="008B6944" w:rsidP="008B6944">
      <w:pPr>
        <w:rPr>
          <w:rFonts w:cs="Arial"/>
        </w:rPr>
      </w:pPr>
      <w:r w:rsidRPr="003075E2">
        <w:rPr>
          <w:rFonts w:cs="Arial"/>
        </w:rPr>
        <w:t>The potential for the proposal to affect the following water bodies was also initially considered, but can be ruled out without further consideration:</w:t>
      </w:r>
    </w:p>
    <w:p w14:paraId="74F4E10F" w14:textId="77777777" w:rsidR="008B6944" w:rsidRPr="00687B7E" w:rsidRDefault="008B6944" w:rsidP="008B6944">
      <w:pPr>
        <w:rPr>
          <w:rFonts w:cs="Arial"/>
          <w:b/>
          <w:color w:val="0000FF"/>
          <w:sz w:val="22"/>
          <w:szCs w:val="20"/>
        </w:rPr>
      </w:pPr>
    </w:p>
    <w:p w14:paraId="531F5413" w14:textId="77777777" w:rsidR="00F3410F" w:rsidRDefault="008B6944" w:rsidP="008B6944">
      <w:pPr>
        <w:pStyle w:val="Bullets"/>
        <w:numPr>
          <w:ilvl w:val="0"/>
          <w:numId w:val="0"/>
        </w:numPr>
        <w:ind w:left="284" w:hanging="284"/>
      </w:pPr>
      <w:bookmarkStart w:id="3" w:name="_Toc47453135"/>
      <w:r w:rsidRPr="00F3410F">
        <w:rPr>
          <w:rStyle w:val="Heading3Char"/>
        </w:rPr>
        <w:t>Stage 1, Step 3: Risk Screening</w:t>
      </w:r>
      <w:bookmarkEnd w:id="3"/>
      <w:r>
        <w:t xml:space="preserve"> </w:t>
      </w:r>
    </w:p>
    <w:p w14:paraId="716AFDFF" w14:textId="57C5C796" w:rsidR="008B6944" w:rsidRPr="008A30AD" w:rsidRDefault="00F3410F" w:rsidP="008B6944">
      <w:pPr>
        <w:pStyle w:val="Bullets"/>
        <w:numPr>
          <w:ilvl w:val="0"/>
          <w:numId w:val="0"/>
        </w:numPr>
        <w:ind w:left="284" w:hanging="284"/>
        <w:rPr>
          <w:i/>
          <w:iCs/>
          <w:color w:val="0000FF"/>
          <w:sz w:val="22"/>
          <w:szCs w:val="22"/>
        </w:rPr>
      </w:pPr>
      <w:r>
        <w:rPr>
          <w:color w:val="auto"/>
        </w:rPr>
        <w:t>C</w:t>
      </w:r>
      <w:r w:rsidR="008B6944" w:rsidRPr="002743E8">
        <w:rPr>
          <w:color w:val="auto"/>
        </w:rPr>
        <w:t>omplete for each water body listed above</w:t>
      </w:r>
      <w:r w:rsidR="008B6944">
        <w:rPr>
          <w:b/>
          <w:color w:val="auto"/>
        </w:rPr>
        <w:t xml:space="preserve"> </w:t>
      </w:r>
      <w:r w:rsidR="008B6944" w:rsidRPr="008F3800">
        <w:rPr>
          <w:rStyle w:val="BodyTextChar"/>
          <w:color w:val="auto"/>
        </w:rPr>
        <w:t xml:space="preserve">that is </w:t>
      </w:r>
      <w:r w:rsidR="008B6944" w:rsidRPr="007C6476">
        <w:rPr>
          <w:rStyle w:val="BodyTextChar"/>
          <w:b/>
          <w:bCs/>
          <w:color w:val="auto"/>
        </w:rPr>
        <w:t>either</w:t>
      </w:r>
      <w:r w:rsidR="008B6944" w:rsidRPr="007C6476">
        <w:rPr>
          <w:b/>
          <w:bCs/>
          <w:color w:val="auto"/>
        </w:rPr>
        <w:t xml:space="preserve"> in the water body or hydrologically linked with potential risk</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8B6944" w:rsidRPr="00D9343B" w14:paraId="5DF29046" w14:textId="77777777" w:rsidTr="00CA416F">
        <w:trPr>
          <w:trHeight w:val="510"/>
          <w:tblHeader/>
        </w:trPr>
        <w:tc>
          <w:tcPr>
            <w:tcW w:w="14034" w:type="dxa"/>
            <w:gridSpan w:val="4"/>
            <w:shd w:val="clear" w:color="auto" w:fill="E8E8E8" w:themeFill="text2" w:themeFillTint="1A"/>
            <w:vAlign w:val="center"/>
          </w:tcPr>
          <w:p w14:paraId="309F2217" w14:textId="09F951EA" w:rsidR="008B6944" w:rsidRPr="004B7399" w:rsidRDefault="008B6944" w:rsidP="00EE3860">
            <w:pPr>
              <w:pStyle w:val="BodyText"/>
              <w:rPr>
                <w:color w:val="0D0D0D" w:themeColor="text1" w:themeTint="F2"/>
              </w:rPr>
            </w:pPr>
            <w:r w:rsidRPr="001B7C23">
              <w:rPr>
                <w:color w:val="auto"/>
              </w:rPr>
              <w:t>Water body name</w:t>
            </w:r>
            <w:r w:rsidRPr="004B7399">
              <w:rPr>
                <w:color w:val="0D0D0D" w:themeColor="text1" w:themeTint="F2"/>
              </w:rPr>
              <w:t xml:space="preserve">: </w:t>
            </w:r>
            <w:r w:rsidR="00E17ECB" w:rsidRPr="004B7399">
              <w:rPr>
                <w:rFonts w:cs="Arial"/>
                <w:color w:val="0D0D0D" w:themeColor="text1" w:themeTint="F2"/>
              </w:rPr>
              <w:t>Dee - Ceiriog to Alwen</w:t>
            </w:r>
          </w:p>
          <w:p w14:paraId="63EB88F8" w14:textId="67D44B92" w:rsidR="008B6944" w:rsidRPr="00513FCD" w:rsidRDefault="008B6944" w:rsidP="00EE3860">
            <w:pPr>
              <w:pStyle w:val="BodyText"/>
              <w:rPr>
                <w:b/>
                <w:color w:val="FFFFFF" w:themeColor="background1"/>
              </w:rPr>
            </w:pPr>
            <w:r w:rsidRPr="004B7399">
              <w:rPr>
                <w:color w:val="0D0D0D" w:themeColor="text1" w:themeTint="F2"/>
              </w:rPr>
              <w:t xml:space="preserve">Water body ID: </w:t>
            </w:r>
            <w:r w:rsidR="00E17ECB" w:rsidRPr="004B7399">
              <w:rPr>
                <w:rFonts w:cs="Arial"/>
                <w:color w:val="0D0D0D" w:themeColor="text1" w:themeTint="F2"/>
                <w:sz w:val="20"/>
                <w:szCs w:val="20"/>
              </w:rPr>
              <w:t>GB111067052060</w:t>
            </w:r>
          </w:p>
        </w:tc>
      </w:tr>
      <w:tr w:rsidR="008B6944" w:rsidRPr="00D9343B" w14:paraId="133C26E5" w14:textId="77777777" w:rsidTr="00145969">
        <w:trPr>
          <w:trHeight w:val="510"/>
          <w:tblHeader/>
        </w:trPr>
        <w:tc>
          <w:tcPr>
            <w:tcW w:w="1418" w:type="dxa"/>
            <w:shd w:val="clear" w:color="auto" w:fill="E8E8E8" w:themeFill="text2" w:themeFillTint="1A"/>
            <w:vAlign w:val="center"/>
          </w:tcPr>
          <w:p w14:paraId="3D95A2C6" w14:textId="77777777" w:rsidR="008B6944" w:rsidRPr="001B7C23" w:rsidRDefault="008B6944" w:rsidP="00EE3860">
            <w:pPr>
              <w:pStyle w:val="BodyText"/>
              <w:rPr>
                <w:b/>
                <w:color w:val="auto"/>
              </w:rPr>
            </w:pPr>
            <w:bookmarkStart w:id="4" w:name="_Toc47453136"/>
            <w:r w:rsidRPr="001B7C23">
              <w:rPr>
                <w:b/>
                <w:color w:val="auto"/>
              </w:rPr>
              <w:t>Question number</w:t>
            </w:r>
            <w:bookmarkEnd w:id="4"/>
          </w:p>
        </w:tc>
        <w:tc>
          <w:tcPr>
            <w:tcW w:w="4536" w:type="dxa"/>
            <w:shd w:val="clear" w:color="auto" w:fill="E8E8E8" w:themeFill="text2" w:themeFillTint="1A"/>
            <w:vAlign w:val="center"/>
          </w:tcPr>
          <w:p w14:paraId="30925B80" w14:textId="77777777" w:rsidR="008B6944" w:rsidRPr="001B7C23" w:rsidRDefault="008B6944" w:rsidP="00EE3860">
            <w:pPr>
              <w:pStyle w:val="BodyText"/>
              <w:rPr>
                <w:b/>
                <w:color w:val="auto"/>
              </w:rPr>
            </w:pPr>
            <w:bookmarkStart w:id="5" w:name="_Toc47453137"/>
            <w:r w:rsidRPr="001B7C23">
              <w:rPr>
                <w:b/>
                <w:color w:val="auto"/>
              </w:rPr>
              <w:t>Risk screening questions</w:t>
            </w:r>
            <w:bookmarkEnd w:id="5"/>
          </w:p>
        </w:tc>
        <w:tc>
          <w:tcPr>
            <w:tcW w:w="1843" w:type="dxa"/>
            <w:shd w:val="clear" w:color="auto" w:fill="E8E8E8" w:themeFill="text2" w:themeFillTint="1A"/>
            <w:vAlign w:val="center"/>
          </w:tcPr>
          <w:p w14:paraId="79CD019B" w14:textId="77777777" w:rsidR="008B6944" w:rsidRPr="001B7C23" w:rsidRDefault="008B6944" w:rsidP="00EE3860">
            <w:pPr>
              <w:pStyle w:val="BodyText"/>
              <w:rPr>
                <w:b/>
                <w:color w:val="auto"/>
              </w:rPr>
            </w:pPr>
            <w:bookmarkStart w:id="6" w:name="_Toc47453138"/>
            <w:r w:rsidRPr="001B7C23">
              <w:rPr>
                <w:b/>
                <w:color w:val="auto"/>
              </w:rPr>
              <w:t>Name of activity</w:t>
            </w:r>
            <w:bookmarkEnd w:id="6"/>
          </w:p>
        </w:tc>
        <w:tc>
          <w:tcPr>
            <w:tcW w:w="6237" w:type="dxa"/>
            <w:shd w:val="clear" w:color="auto" w:fill="E8E8E8" w:themeFill="text2" w:themeFillTint="1A"/>
            <w:vAlign w:val="center"/>
          </w:tcPr>
          <w:p w14:paraId="48C39BC8" w14:textId="77777777" w:rsidR="008B6944" w:rsidRPr="001B7C23" w:rsidRDefault="008B6944" w:rsidP="00EE3860">
            <w:pPr>
              <w:pStyle w:val="BodyText"/>
              <w:rPr>
                <w:b/>
                <w:color w:val="auto"/>
              </w:rPr>
            </w:pPr>
            <w:bookmarkStart w:id="7" w:name="_Toc47453139"/>
            <w:r w:rsidRPr="001B7C23">
              <w:rPr>
                <w:b/>
                <w:color w:val="auto"/>
              </w:rPr>
              <w:t>Screening decision – delete as appropriate</w:t>
            </w:r>
            <w:bookmarkEnd w:id="7"/>
          </w:p>
        </w:tc>
      </w:tr>
      <w:tr w:rsidR="008B6944" w:rsidRPr="00D9343B" w14:paraId="34B50CD8" w14:textId="77777777" w:rsidTr="00145969">
        <w:trPr>
          <w:trHeight w:val="900"/>
        </w:trPr>
        <w:tc>
          <w:tcPr>
            <w:tcW w:w="1418" w:type="dxa"/>
            <w:shd w:val="clear" w:color="auto" w:fill="E8E8E8" w:themeFill="text2" w:themeFillTint="1A"/>
          </w:tcPr>
          <w:p w14:paraId="05ACCD80" w14:textId="77777777" w:rsidR="008B6944" w:rsidRPr="00D9343B" w:rsidRDefault="008B6944" w:rsidP="00EE3860">
            <w:pPr>
              <w:rPr>
                <w:rFonts w:cs="Arial"/>
                <w:color w:val="000000"/>
              </w:rPr>
            </w:pPr>
            <w:r>
              <w:rPr>
                <w:rFonts w:cs="Arial"/>
                <w:color w:val="000000"/>
              </w:rPr>
              <w:t>Q1.1</w:t>
            </w:r>
          </w:p>
        </w:tc>
        <w:tc>
          <w:tcPr>
            <w:tcW w:w="4536" w:type="dxa"/>
            <w:shd w:val="clear" w:color="auto" w:fill="E8E8E8" w:themeFill="text2" w:themeFillTint="1A"/>
            <w:vAlign w:val="center"/>
          </w:tcPr>
          <w:p w14:paraId="515464B7" w14:textId="77777777" w:rsidR="008B6944" w:rsidRPr="00323685" w:rsidRDefault="008B6944" w:rsidP="00EE3860">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tcPr>
          <w:p w14:paraId="2DA8A9AE" w14:textId="77777777" w:rsidR="008B6944" w:rsidRPr="00FD75EE" w:rsidRDefault="008B6944" w:rsidP="00EE3860">
            <w:pPr>
              <w:rPr>
                <w:rFonts w:cs="Arial"/>
                <w:bCs/>
                <w:color w:val="000000"/>
              </w:rPr>
            </w:pPr>
            <w:r w:rsidRPr="00FD75EE">
              <w:rPr>
                <w:rFonts w:cs="Arial"/>
                <w:bCs/>
                <w:color w:val="000000"/>
              </w:rPr>
              <w:t>N/A</w:t>
            </w:r>
          </w:p>
        </w:tc>
        <w:tc>
          <w:tcPr>
            <w:tcW w:w="6237" w:type="dxa"/>
            <w:vAlign w:val="center"/>
          </w:tcPr>
          <w:p w14:paraId="3A8252F3" w14:textId="7AC2992D" w:rsidR="008B6944" w:rsidRPr="00D9343B" w:rsidRDefault="008B6944" w:rsidP="00EE3860">
            <w:pPr>
              <w:rPr>
                <w:rFonts w:cs="Arial"/>
                <w:color w:val="000000"/>
              </w:rPr>
            </w:pPr>
            <w:r w:rsidRPr="00B35E57">
              <w:rPr>
                <w:rFonts w:cs="Arial"/>
                <w:color w:val="000000"/>
              </w:rPr>
              <w:br/>
            </w: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8B6944" w:rsidRPr="00D9343B" w14:paraId="6D1B1C2C" w14:textId="77777777" w:rsidTr="00145969">
        <w:trPr>
          <w:trHeight w:val="900"/>
        </w:trPr>
        <w:tc>
          <w:tcPr>
            <w:tcW w:w="1418" w:type="dxa"/>
            <w:shd w:val="clear" w:color="auto" w:fill="F2F2F2" w:themeFill="background1" w:themeFillShade="F2"/>
          </w:tcPr>
          <w:p w14:paraId="20BA88C5" w14:textId="77777777" w:rsidR="008B6944" w:rsidRPr="00D9343B" w:rsidRDefault="008B6944" w:rsidP="00EE3860">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2F1DC04A" w14:textId="77777777" w:rsidR="008B6944" w:rsidRPr="007208C0" w:rsidRDefault="008B6944" w:rsidP="00EE3860">
            <w:pPr>
              <w:rPr>
                <w:rFonts w:cs="Arial"/>
                <w:b/>
                <w:color w:val="000000"/>
              </w:rPr>
            </w:pPr>
            <w:r w:rsidRPr="007208C0">
              <w:rPr>
                <w:rFonts w:cs="Arial"/>
                <w:b/>
                <w:color w:val="000000"/>
              </w:rPr>
              <w:t xml:space="preserve">Is the activity listed in Annex D as a green activity? </w:t>
            </w:r>
          </w:p>
          <w:p w14:paraId="23669EBE" w14:textId="77777777" w:rsidR="008B6944" w:rsidRPr="00D9343B" w:rsidRDefault="008B6944" w:rsidP="00EE3860">
            <w:pPr>
              <w:rPr>
                <w:rFonts w:cs="Arial"/>
                <w:color w:val="000000"/>
              </w:rPr>
            </w:pPr>
            <w:r>
              <w:rPr>
                <w:rFonts w:cs="Arial"/>
                <w:color w:val="000000"/>
              </w:rPr>
              <w:t>Complete new row for each activity</w:t>
            </w:r>
          </w:p>
        </w:tc>
        <w:tc>
          <w:tcPr>
            <w:tcW w:w="1843" w:type="dxa"/>
          </w:tcPr>
          <w:p w14:paraId="32E499EB" w14:textId="167B4BE9" w:rsidR="008B6944" w:rsidRPr="004B7399" w:rsidRDefault="00E17ECB" w:rsidP="00EE3860">
            <w:pPr>
              <w:rPr>
                <w:rFonts w:cs="Arial"/>
                <w:bCs/>
                <w:iCs/>
                <w:color w:val="000000"/>
              </w:rPr>
            </w:pPr>
            <w:r w:rsidRPr="004B7399">
              <w:rPr>
                <w:rFonts w:cs="Arial"/>
                <w:bCs/>
                <w:iCs/>
                <w:color w:val="0D0D0D" w:themeColor="text1" w:themeTint="F2"/>
              </w:rPr>
              <w:t>Stand alone water discharge</w:t>
            </w:r>
          </w:p>
        </w:tc>
        <w:tc>
          <w:tcPr>
            <w:tcW w:w="6237" w:type="dxa"/>
            <w:vAlign w:val="center"/>
          </w:tcPr>
          <w:p w14:paraId="06F19D5F" w14:textId="68F7C060" w:rsidR="008B6944" w:rsidRDefault="008B6944" w:rsidP="00EE3860">
            <w:pPr>
              <w:rPr>
                <w:rFonts w:cs="Arial"/>
                <w:b/>
                <w:bCs/>
                <w:color w:val="FF0000"/>
              </w:rPr>
            </w:pPr>
            <w:r w:rsidRPr="00B35E57">
              <w:rPr>
                <w:rFonts w:cs="Arial"/>
                <w:color w:val="000000"/>
              </w:rPr>
              <w:br/>
            </w:r>
            <w:r w:rsidRPr="00B35E57">
              <w:rPr>
                <w:rFonts w:cs="Arial"/>
                <w:b/>
                <w:bCs/>
                <w:color w:val="FF0000"/>
              </w:rPr>
              <w:t xml:space="preserve">No – </w:t>
            </w:r>
            <w:r w:rsidRPr="004A7A71">
              <w:rPr>
                <w:rFonts w:cs="Arial"/>
              </w:rPr>
              <w:t>complete scoping assessment for each water body</w:t>
            </w:r>
          </w:p>
          <w:p w14:paraId="7E2F068C" w14:textId="77777777" w:rsidR="008B6944" w:rsidRPr="00C248CC" w:rsidRDefault="008B6944" w:rsidP="00EE3860">
            <w:pPr>
              <w:rPr>
                <w:rFonts w:cs="Arial"/>
                <w:bCs/>
                <w:color w:val="000000"/>
              </w:rPr>
            </w:pPr>
            <w:r w:rsidRPr="00C248CC">
              <w:rPr>
                <w:rFonts w:cs="Arial"/>
                <w:bCs/>
              </w:rPr>
              <w:t>For amber activities then seek expert advice</w:t>
            </w:r>
          </w:p>
        </w:tc>
      </w:tr>
    </w:tbl>
    <w:p w14:paraId="2DC105E8" w14:textId="77777777" w:rsidR="008B6944" w:rsidRDefault="008B6944" w:rsidP="008B6944">
      <w:pPr>
        <w:rPr>
          <w:rFonts w:cs="Arial"/>
          <w:i/>
          <w:sz w:val="20"/>
          <w:szCs w:val="20"/>
        </w:rPr>
      </w:pPr>
      <w:r w:rsidRPr="00595A3B">
        <w:rPr>
          <w:rFonts w:cs="Arial"/>
          <w:i/>
          <w:sz w:val="20"/>
          <w:szCs w:val="20"/>
        </w:rPr>
        <w:lastRenderedPageBreak/>
        <w:t>*Expert judgement may be required i.e. for complex or cumulative interactions; or a particularly sensitive site/activity (including target water bodies).</w:t>
      </w:r>
    </w:p>
    <w:p w14:paraId="5C08A9AF" w14:textId="77777777" w:rsidR="00E17ECB" w:rsidRDefault="00E17ECB" w:rsidP="00EF638B">
      <w:pPr>
        <w:rPr>
          <w:rStyle w:val="Heading2Char"/>
        </w:rPr>
      </w:pPr>
    </w:p>
    <w:p w14:paraId="5EE07670" w14:textId="77777777" w:rsidR="00E17ECB" w:rsidRDefault="00E17ECB" w:rsidP="00EF638B">
      <w:pPr>
        <w:rPr>
          <w:rStyle w:val="Heading2Char"/>
        </w:rPr>
      </w:pPr>
    </w:p>
    <w:p w14:paraId="75E7E8C0" w14:textId="4B61E60B" w:rsidR="00EF638B" w:rsidRPr="007D7714" w:rsidRDefault="00E17ECB" w:rsidP="00197496">
      <w:pPr>
        <w:rPr>
          <w:b/>
          <w:bCs/>
          <w:i/>
          <w:color w:val="0000FF"/>
          <w:sz w:val="40"/>
          <w:szCs w:val="26"/>
        </w:rPr>
      </w:pPr>
      <w:r>
        <w:rPr>
          <w:rStyle w:val="Heading2Char"/>
        </w:rPr>
        <w:br w:type="page"/>
      </w:r>
      <w:r w:rsidR="00EF638B" w:rsidRPr="003C17F4">
        <w:rPr>
          <w:rStyle w:val="Heading2Char"/>
        </w:rPr>
        <w:lastRenderedPageBreak/>
        <w:t>Stage 2: Scoping Assessment</w:t>
      </w:r>
      <w:r w:rsidR="00EF638B">
        <w:rPr>
          <w:rStyle w:val="Heading2Char"/>
        </w:rPr>
        <w:t xml:space="preserve"> </w:t>
      </w:r>
    </w:p>
    <w:p w14:paraId="5CD912E5" w14:textId="20B6AB03" w:rsidR="00EF638B" w:rsidRPr="00385DB1" w:rsidRDefault="00EF638B" w:rsidP="00385DB1">
      <w:pPr>
        <w:pStyle w:val="Heading3"/>
      </w:pPr>
      <w:r w:rsidRPr="00385DB1">
        <w:rPr>
          <w:rStyle w:val="Heading2Char"/>
          <w:b/>
          <w:bCs/>
          <w:sz w:val="36"/>
          <w:szCs w:val="24"/>
        </w:rPr>
        <w:t>Stage 2, step 1</w:t>
      </w:r>
      <w:r w:rsidR="00385DB1" w:rsidRPr="00385DB1">
        <w:t xml:space="preserve">: </w:t>
      </w:r>
      <w:r w:rsidRPr="00385DB1">
        <w:t>Relate activity to water body quality elements</w:t>
      </w:r>
    </w:p>
    <w:p w14:paraId="0EB6D2DB" w14:textId="77777777" w:rsidR="00EF638B" w:rsidRPr="00F10C68" w:rsidRDefault="00EF638B" w:rsidP="00EF638B">
      <w:pPr>
        <w:rPr>
          <w:rFonts w:cs="Arial"/>
        </w:rPr>
      </w:pPr>
      <w:r w:rsidRPr="00C063B9">
        <w:rPr>
          <w:rFonts w:cs="Arial"/>
        </w:rPr>
        <w:t>Each component of the works should be included</w:t>
      </w:r>
      <w:r>
        <w:rPr>
          <w:rFonts w:cs="Arial"/>
        </w:rPr>
        <w:t xml:space="preserve">, </w:t>
      </w:r>
      <w:r w:rsidRPr="00C063B9">
        <w:rPr>
          <w:rFonts w:cs="Arial"/>
        </w:rPr>
        <w:t>for example</w:t>
      </w:r>
      <w:r>
        <w:rPr>
          <w:rFonts w:cs="Arial"/>
        </w:rPr>
        <w:t>:</w:t>
      </w:r>
      <w:r w:rsidRPr="00C063B9">
        <w:rPr>
          <w:rFonts w:cs="Arial"/>
        </w:rPr>
        <w:t xml:space="preserve"> a hydropower scheme may include in-channel impoundment, creation of depleted reach, and bank reinforcement for turbine house. Include vegetation removal/management as a scheme component. Where there is a lack of confidence on whether there is potential risk to an element then these should be scoped in for further assessment.</w:t>
      </w:r>
    </w:p>
    <w:p w14:paraId="16C3D21C" w14:textId="77777777" w:rsidR="00EF638B" w:rsidRDefault="00EF638B" w:rsidP="00EF638B"/>
    <w:p w14:paraId="1369B576" w14:textId="78276A8C" w:rsidR="00EF638B" w:rsidRPr="00F721D5" w:rsidRDefault="00EF638B" w:rsidP="00EF638B">
      <w:pPr>
        <w:rPr>
          <w:rFonts w:cs="Arial"/>
        </w:rPr>
      </w:pPr>
      <w:r w:rsidRPr="00F721D5">
        <w:rPr>
          <w:rFonts w:cs="Arial"/>
        </w:rPr>
        <w:t>Information on elements including definitions and what we are concerned with</w:t>
      </w:r>
      <w:r w:rsidR="00037141">
        <w:rPr>
          <w:rFonts w:cs="Arial"/>
        </w:rPr>
        <w:t xml:space="preserve"> </w:t>
      </w:r>
      <w:r w:rsidR="00037141" w:rsidRPr="00F721D5">
        <w:rPr>
          <w:rFonts w:cs="Arial"/>
        </w:rPr>
        <w:t>(from legacy EA guidance)</w:t>
      </w:r>
      <w:r w:rsidRPr="00F721D5">
        <w:rPr>
          <w:rFonts w:cs="Arial"/>
        </w:rPr>
        <w:t xml:space="preserve"> included in OGN 72 </w:t>
      </w:r>
      <w:hyperlink r:id="rId16" w:history="1">
        <w:r w:rsidRPr="00F721D5">
          <w:rPr>
            <w:rStyle w:val="Hyperlink"/>
            <w:rFonts w:cs="Arial"/>
            <w:color w:val="auto"/>
          </w:rPr>
          <w:t>Appendix 1</w:t>
        </w:r>
      </w:hyperlink>
      <w:r w:rsidRPr="00F721D5">
        <w:rPr>
          <w:rFonts w:cs="Arial"/>
        </w:rPr>
        <w:t>.</w:t>
      </w:r>
    </w:p>
    <w:p w14:paraId="5963273D" w14:textId="77777777" w:rsidR="00EF638B" w:rsidRPr="00CC26A9" w:rsidRDefault="00EF638B" w:rsidP="00EF638B">
      <w:pPr>
        <w:rPr>
          <w:rFonts w:cs="Arial"/>
        </w:rPr>
      </w:pPr>
    </w:p>
    <w:tbl>
      <w:tblPr>
        <w:tblW w:w="14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2835"/>
        <w:gridCol w:w="3119"/>
        <w:gridCol w:w="4111"/>
      </w:tblGrid>
      <w:tr w:rsidR="00EF638B" w:rsidRPr="00A53998" w14:paraId="2D2850BB" w14:textId="77777777" w:rsidTr="00C4410E">
        <w:trPr>
          <w:trHeight w:val="330"/>
          <w:tblHeader/>
        </w:trPr>
        <w:tc>
          <w:tcPr>
            <w:tcW w:w="14591" w:type="dxa"/>
            <w:gridSpan w:val="4"/>
            <w:vAlign w:val="center"/>
            <w:hideMark/>
          </w:tcPr>
          <w:p w14:paraId="4BE531EA" w14:textId="77777777" w:rsidR="00EF638B" w:rsidRPr="008921BD" w:rsidRDefault="00EF638B" w:rsidP="00EE3860">
            <w:pPr>
              <w:jc w:val="center"/>
              <w:rPr>
                <w:rFonts w:cs="Arial"/>
                <w:b/>
                <w:bCs/>
              </w:rPr>
            </w:pPr>
            <w:r w:rsidRPr="008921BD">
              <w:rPr>
                <w:rFonts w:cs="Arial"/>
                <w:b/>
                <w:bCs/>
              </w:rPr>
              <w:t>Scoping table for</w:t>
            </w:r>
            <w:r w:rsidRPr="008921BD">
              <w:rPr>
                <w:rFonts w:cs="Arial"/>
                <w:b/>
                <w:bCs/>
                <w:sz w:val="20"/>
                <w:szCs w:val="20"/>
              </w:rPr>
              <w:t xml:space="preserve"> </w:t>
            </w:r>
            <w:r w:rsidRPr="008921BD">
              <w:rPr>
                <w:rFonts w:cs="Arial"/>
                <w:b/>
                <w:bCs/>
              </w:rPr>
              <w:t>River and Lake water bodies</w:t>
            </w:r>
          </w:p>
          <w:p w14:paraId="67353C84" w14:textId="77777777" w:rsidR="00E17ECB" w:rsidRPr="004B7399" w:rsidRDefault="00E17ECB" w:rsidP="00E17ECB">
            <w:pPr>
              <w:pStyle w:val="BodyText"/>
              <w:rPr>
                <w:color w:val="0D0D0D" w:themeColor="text1" w:themeTint="F2"/>
              </w:rPr>
            </w:pPr>
            <w:r w:rsidRPr="00E50A37">
              <w:rPr>
                <w:color w:val="auto"/>
              </w:rPr>
              <w:t>Water body name</w:t>
            </w:r>
            <w:r w:rsidRPr="004B7399">
              <w:rPr>
                <w:color w:val="0D0D0D" w:themeColor="text1" w:themeTint="F2"/>
              </w:rPr>
              <w:t xml:space="preserve">: </w:t>
            </w:r>
            <w:r w:rsidRPr="004B7399">
              <w:rPr>
                <w:rFonts w:cs="Arial"/>
                <w:i/>
                <w:color w:val="0D0D0D" w:themeColor="text1" w:themeTint="F2"/>
              </w:rPr>
              <w:t>Dee - Ceiriog to Alwen</w:t>
            </w:r>
          </w:p>
          <w:p w14:paraId="75C1F6DC" w14:textId="1AA827E3" w:rsidR="00EF638B" w:rsidRPr="0042798F" w:rsidRDefault="00E17ECB" w:rsidP="00EE3860">
            <w:pPr>
              <w:rPr>
                <w:rFonts w:cs="Arial"/>
                <w:b/>
                <w:bCs/>
                <w:color w:val="FFFFFF" w:themeColor="background1"/>
              </w:rPr>
            </w:pPr>
            <w:r w:rsidRPr="004B7399">
              <w:rPr>
                <w:color w:val="0D0D0D" w:themeColor="text1" w:themeTint="F2"/>
              </w:rPr>
              <w:t xml:space="preserve">Water body ID: </w:t>
            </w:r>
            <w:r w:rsidRPr="004B7399">
              <w:rPr>
                <w:rFonts w:cs="Arial"/>
                <w:i/>
                <w:color w:val="0D0D0D" w:themeColor="text1" w:themeTint="F2"/>
              </w:rPr>
              <w:t>GB111067052060</w:t>
            </w:r>
          </w:p>
        </w:tc>
      </w:tr>
      <w:tr w:rsidR="00EF638B" w:rsidRPr="00A53998" w14:paraId="7B20EA62" w14:textId="77777777" w:rsidTr="00C4410E">
        <w:trPr>
          <w:trHeight w:val="623"/>
          <w:tblHeader/>
        </w:trPr>
        <w:tc>
          <w:tcPr>
            <w:tcW w:w="4526" w:type="dxa"/>
            <w:vAlign w:val="center"/>
            <w:hideMark/>
          </w:tcPr>
          <w:p w14:paraId="7EADE4AE" w14:textId="77777777" w:rsidR="00EF638B" w:rsidRPr="008921BD" w:rsidRDefault="00EF638B" w:rsidP="00EE3860">
            <w:pPr>
              <w:rPr>
                <w:rFonts w:cs="Arial"/>
                <w:b/>
                <w:bCs/>
                <w:sz w:val="20"/>
                <w:szCs w:val="20"/>
              </w:rPr>
            </w:pPr>
            <w:r w:rsidRPr="008921BD">
              <w:rPr>
                <w:rFonts w:cs="Arial"/>
                <w:b/>
                <w:bCs/>
                <w:sz w:val="20"/>
                <w:szCs w:val="20"/>
              </w:rPr>
              <w:t>Elements</w:t>
            </w:r>
          </w:p>
        </w:tc>
        <w:tc>
          <w:tcPr>
            <w:tcW w:w="2835" w:type="dxa"/>
            <w:vAlign w:val="center"/>
            <w:hideMark/>
          </w:tcPr>
          <w:p w14:paraId="702AE3BD" w14:textId="77777777" w:rsidR="00EF638B" w:rsidRPr="008921BD" w:rsidRDefault="00EF638B" w:rsidP="00EE3860">
            <w:pPr>
              <w:jc w:val="center"/>
              <w:rPr>
                <w:rFonts w:cs="Arial"/>
                <w:b/>
                <w:bCs/>
                <w:sz w:val="20"/>
                <w:szCs w:val="20"/>
              </w:rPr>
            </w:pPr>
            <w:r w:rsidRPr="008921BD">
              <w:rPr>
                <w:rFonts w:cs="Arial"/>
                <w:b/>
                <w:bCs/>
                <w:sz w:val="20"/>
                <w:szCs w:val="20"/>
              </w:rPr>
              <w:t xml:space="preserve">Applicable </w:t>
            </w:r>
          </w:p>
        </w:tc>
        <w:tc>
          <w:tcPr>
            <w:tcW w:w="3119" w:type="dxa"/>
            <w:vAlign w:val="center"/>
            <w:hideMark/>
          </w:tcPr>
          <w:p w14:paraId="386FC5AB" w14:textId="77777777" w:rsidR="00EF638B" w:rsidRPr="008921BD" w:rsidRDefault="00EF638B" w:rsidP="00EE3860">
            <w:pPr>
              <w:jc w:val="center"/>
              <w:rPr>
                <w:rFonts w:cs="Arial"/>
                <w:b/>
                <w:bCs/>
                <w:sz w:val="20"/>
                <w:szCs w:val="20"/>
              </w:rPr>
            </w:pPr>
            <w:r w:rsidRPr="008921BD">
              <w:rPr>
                <w:rFonts w:cs="Arial"/>
                <w:b/>
                <w:bCs/>
                <w:sz w:val="20"/>
                <w:szCs w:val="20"/>
              </w:rPr>
              <w:t xml:space="preserve">Potential Impact </w:t>
            </w:r>
            <w:r w:rsidRPr="008921BD">
              <w:rPr>
                <w:rFonts w:cs="Arial"/>
                <w:bCs/>
                <w:sz w:val="20"/>
                <w:szCs w:val="20"/>
              </w:rPr>
              <w:t>(include direct and indirect potential impacts)</w:t>
            </w:r>
          </w:p>
        </w:tc>
        <w:tc>
          <w:tcPr>
            <w:tcW w:w="4111" w:type="dxa"/>
            <w:vAlign w:val="center"/>
            <w:hideMark/>
          </w:tcPr>
          <w:p w14:paraId="32FEFC46" w14:textId="77777777" w:rsidR="00EF638B" w:rsidRPr="008921BD" w:rsidRDefault="00EF638B" w:rsidP="00EE3860">
            <w:pPr>
              <w:jc w:val="center"/>
              <w:rPr>
                <w:rFonts w:cs="Arial"/>
                <w:b/>
                <w:bCs/>
                <w:sz w:val="20"/>
                <w:szCs w:val="20"/>
              </w:rPr>
            </w:pPr>
            <w:r w:rsidRPr="008921BD">
              <w:rPr>
                <w:rFonts w:cs="Arial"/>
                <w:b/>
                <w:bCs/>
                <w:sz w:val="20"/>
                <w:szCs w:val="20"/>
              </w:rPr>
              <w:t xml:space="preserve">Avoidance measures </w:t>
            </w:r>
            <w:r>
              <w:rPr>
                <w:rFonts w:cs="Arial"/>
                <w:b/>
                <w:bCs/>
                <w:sz w:val="20"/>
                <w:szCs w:val="20"/>
              </w:rPr>
              <w:t>included in the proposal</w:t>
            </w:r>
          </w:p>
        </w:tc>
      </w:tr>
      <w:tr w:rsidR="00EF638B" w:rsidRPr="00A53998" w14:paraId="131D881E" w14:textId="77777777" w:rsidTr="00C4410E">
        <w:trPr>
          <w:trHeight w:val="1243"/>
        </w:trPr>
        <w:tc>
          <w:tcPr>
            <w:tcW w:w="4526" w:type="dxa"/>
            <w:shd w:val="clear" w:color="000000" w:fill="FFFFFF"/>
            <w:vAlign w:val="center"/>
            <w:hideMark/>
          </w:tcPr>
          <w:p w14:paraId="38CCB374" w14:textId="77777777" w:rsidR="00EF638B" w:rsidRPr="009743EF" w:rsidRDefault="00EF638B" w:rsidP="00EE3860">
            <w:pPr>
              <w:rPr>
                <w:rFonts w:cs="Arial"/>
                <w:b/>
                <w:bCs/>
                <w:i/>
                <w:iCs/>
              </w:rPr>
            </w:pPr>
            <w:r w:rsidRPr="009743EF">
              <w:rPr>
                <w:rFonts w:cs="Arial"/>
                <w:b/>
                <w:bCs/>
                <w:i/>
                <w:iCs/>
              </w:rPr>
              <w:t>Rivers and Lake water bodies</w:t>
            </w:r>
          </w:p>
          <w:p w14:paraId="200D3ABD" w14:textId="77777777" w:rsidR="00EF638B" w:rsidRPr="00A53998" w:rsidRDefault="00EF638B" w:rsidP="00EE3860">
            <w:pPr>
              <w:rPr>
                <w:rFonts w:cs="Arial"/>
                <w:i/>
                <w:iCs/>
                <w:color w:val="0070C0"/>
              </w:rPr>
            </w:pPr>
          </w:p>
        </w:tc>
        <w:tc>
          <w:tcPr>
            <w:tcW w:w="2835" w:type="dxa"/>
            <w:shd w:val="clear" w:color="000000" w:fill="FFFFFF"/>
            <w:vAlign w:val="center"/>
            <w:hideMark/>
          </w:tcPr>
          <w:p w14:paraId="36933715" w14:textId="77777777" w:rsidR="00EF638B" w:rsidRDefault="00EF638B" w:rsidP="00EE3860">
            <w:pPr>
              <w:pStyle w:val="NoSpacing"/>
              <w:rPr>
                <w:rFonts w:ascii="Arial" w:hAnsi="Arial" w:cs="Arial"/>
                <w:sz w:val="20"/>
                <w:szCs w:val="20"/>
              </w:rPr>
            </w:pPr>
            <w:r w:rsidRPr="000703B2">
              <w:rPr>
                <w:rFonts w:ascii="Arial" w:hAnsi="Arial" w:cs="Arial"/>
                <w:sz w:val="20"/>
                <w:szCs w:val="20"/>
              </w:rPr>
              <w:t xml:space="preserve">Choose one of the following: </w:t>
            </w:r>
          </w:p>
          <w:p w14:paraId="73C7B3DF" w14:textId="77777777" w:rsidR="006463A8" w:rsidRPr="000703B2" w:rsidRDefault="006463A8" w:rsidP="00EE3860">
            <w:pPr>
              <w:pStyle w:val="NoSpacing"/>
              <w:rPr>
                <w:rFonts w:ascii="Arial" w:hAnsi="Arial" w:cs="Arial"/>
                <w:sz w:val="20"/>
                <w:szCs w:val="20"/>
              </w:rPr>
            </w:pPr>
          </w:p>
          <w:p w14:paraId="48B4F2FA" w14:textId="77777777" w:rsidR="00EF638B" w:rsidRPr="000703B2" w:rsidRDefault="00EF638B" w:rsidP="00EE3860">
            <w:pPr>
              <w:pStyle w:val="NoSpacing"/>
              <w:rPr>
                <w:rFonts w:ascii="Arial" w:hAnsi="Arial" w:cs="Arial"/>
                <w:sz w:val="20"/>
                <w:szCs w:val="20"/>
              </w:rPr>
            </w:pPr>
            <w:r w:rsidRPr="000703B2">
              <w:rPr>
                <w:rFonts w:ascii="Arial" w:hAnsi="Arial" w:cs="Arial"/>
                <w:b/>
                <w:sz w:val="20"/>
                <w:szCs w:val="20"/>
              </w:rPr>
              <w:t>Direc</w:t>
            </w:r>
            <w:r w:rsidRPr="000703B2">
              <w:rPr>
                <w:rFonts w:ascii="Arial" w:hAnsi="Arial" w:cs="Arial"/>
                <w:sz w:val="20"/>
                <w:szCs w:val="20"/>
              </w:rPr>
              <w:t>t – risk of direct impact</w:t>
            </w:r>
          </w:p>
          <w:p w14:paraId="60DA2C32" w14:textId="77777777" w:rsidR="00EF638B" w:rsidRPr="000703B2" w:rsidRDefault="00EF638B" w:rsidP="00EE3860">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2CDE7007" w14:textId="77777777" w:rsidR="00EF638B" w:rsidRPr="000703B2" w:rsidRDefault="00EF638B" w:rsidP="00EE3860">
            <w:pPr>
              <w:pStyle w:val="NoSpacing"/>
              <w:rPr>
                <w:rFonts w:ascii="Arial" w:hAnsi="Arial" w:cs="Arial"/>
                <w:b/>
                <w:sz w:val="20"/>
                <w:szCs w:val="20"/>
              </w:rPr>
            </w:pPr>
            <w:r w:rsidRPr="000703B2">
              <w:rPr>
                <w:rFonts w:ascii="Arial" w:hAnsi="Arial" w:cs="Arial"/>
                <w:b/>
                <w:sz w:val="20"/>
                <w:szCs w:val="20"/>
              </w:rPr>
              <w:t>N/A – no impact pathway</w:t>
            </w:r>
          </w:p>
          <w:p w14:paraId="6C7C8BAA" w14:textId="77777777" w:rsidR="00EF638B" w:rsidRPr="000703B2" w:rsidRDefault="00EF638B" w:rsidP="00EE3860">
            <w:pPr>
              <w:pStyle w:val="NoSpacing"/>
              <w:rPr>
                <w:rFonts w:ascii="Arial" w:hAnsi="Arial" w:cs="Arial"/>
                <w:sz w:val="20"/>
                <w:szCs w:val="20"/>
              </w:rPr>
            </w:pPr>
            <w:r w:rsidRPr="000703B2">
              <w:rPr>
                <w:rFonts w:ascii="Arial" w:hAnsi="Arial" w:cs="Arial"/>
                <w:b/>
                <w:sz w:val="20"/>
                <w:szCs w:val="20"/>
              </w:rPr>
              <w:t>N/A – other</w:t>
            </w:r>
            <w:r w:rsidRPr="000703B2">
              <w:rPr>
                <w:rFonts w:ascii="Arial" w:hAnsi="Arial" w:cs="Arial"/>
                <w:sz w:val="20"/>
                <w:szCs w:val="20"/>
              </w:rPr>
              <w:t xml:space="preserve"> – include additional text to explain</w:t>
            </w:r>
          </w:p>
          <w:p w14:paraId="0106F1C5" w14:textId="77777777" w:rsidR="00EF638B" w:rsidRPr="00A53998" w:rsidRDefault="00EF638B" w:rsidP="00EE3860">
            <w:pPr>
              <w:jc w:val="center"/>
              <w:rPr>
                <w:rFonts w:cs="Arial"/>
              </w:rPr>
            </w:pPr>
          </w:p>
        </w:tc>
        <w:tc>
          <w:tcPr>
            <w:tcW w:w="3119" w:type="dxa"/>
            <w:shd w:val="clear" w:color="000000" w:fill="FFFFFF"/>
            <w:vAlign w:val="center"/>
            <w:hideMark/>
          </w:tcPr>
          <w:p w14:paraId="0275D389" w14:textId="77777777" w:rsidR="00EF638B" w:rsidRPr="00140953" w:rsidRDefault="00EF638B" w:rsidP="00EE3860">
            <w:pPr>
              <w:rPr>
                <w:rFonts w:cs="Arial"/>
                <w:iCs/>
                <w:sz w:val="20"/>
                <w:szCs w:val="20"/>
              </w:rPr>
            </w:pPr>
            <w:r w:rsidRPr="00140953">
              <w:rPr>
                <w:rFonts w:cs="Arial"/>
                <w:iCs/>
                <w:sz w:val="20"/>
                <w:szCs w:val="20"/>
              </w:rPr>
              <w:t xml:space="preserve">Further detail on potential impacts. </w:t>
            </w:r>
          </w:p>
          <w:p w14:paraId="7D40CE63" w14:textId="77777777" w:rsidR="00EF638B" w:rsidRPr="00A53998" w:rsidRDefault="00EF638B" w:rsidP="00EE3860">
            <w:pPr>
              <w:rPr>
                <w:rFonts w:cs="Arial"/>
                <w:i/>
                <w:iCs/>
                <w:color w:val="0070C0"/>
                <w:sz w:val="20"/>
                <w:szCs w:val="20"/>
              </w:rPr>
            </w:pPr>
            <w:r w:rsidRPr="00140953">
              <w:rPr>
                <w:rFonts w:cs="Arial"/>
                <w:iCs/>
                <w:sz w:val="20"/>
                <w:szCs w:val="20"/>
              </w:rPr>
              <w:t>Where N/A is included then provide detail to explain.</w:t>
            </w:r>
            <w:r w:rsidRPr="00140953">
              <w:rPr>
                <w:rFonts w:cs="Arial"/>
                <w:i/>
                <w:iCs/>
                <w:sz w:val="20"/>
                <w:szCs w:val="20"/>
              </w:rPr>
              <w:t xml:space="preserve"> </w:t>
            </w:r>
          </w:p>
        </w:tc>
        <w:tc>
          <w:tcPr>
            <w:tcW w:w="4111" w:type="dxa"/>
            <w:shd w:val="clear" w:color="000000" w:fill="FFFFFF"/>
            <w:vAlign w:val="center"/>
            <w:hideMark/>
          </w:tcPr>
          <w:p w14:paraId="3A3AAA54" w14:textId="77777777" w:rsidR="00EF638B" w:rsidRDefault="00EF638B" w:rsidP="00EE3860">
            <w:pPr>
              <w:rPr>
                <w:rFonts w:cs="Arial"/>
                <w:bCs/>
                <w:sz w:val="20"/>
                <w:szCs w:val="20"/>
              </w:rPr>
            </w:pPr>
            <w:r w:rsidRPr="004C4E6E">
              <w:rPr>
                <w:rFonts w:cs="Arial"/>
                <w:bCs/>
                <w:sz w:val="20"/>
                <w:szCs w:val="20"/>
              </w:rPr>
              <w:t>Briefly describe any measure included within the pro</w:t>
            </w:r>
            <w:r>
              <w:rPr>
                <w:rFonts w:cs="Arial"/>
                <w:bCs/>
                <w:sz w:val="20"/>
                <w:szCs w:val="20"/>
              </w:rPr>
              <w:t>posal</w:t>
            </w:r>
            <w:r w:rsidRPr="004C4E6E">
              <w:rPr>
                <w:rFonts w:cs="Arial"/>
                <w:bCs/>
                <w:sz w:val="20"/>
                <w:szCs w:val="20"/>
              </w:rPr>
              <w:t xml:space="preserve"> at this point that will ensure the potential effects are avoided</w:t>
            </w:r>
            <w:r>
              <w:rPr>
                <w:rFonts w:cs="Arial"/>
                <w:bCs/>
                <w:sz w:val="20"/>
                <w:szCs w:val="20"/>
              </w:rPr>
              <w:t>.</w:t>
            </w:r>
          </w:p>
          <w:p w14:paraId="77A53B7E" w14:textId="77777777" w:rsidR="00EF638B" w:rsidRDefault="00EF638B" w:rsidP="00EE3860">
            <w:pPr>
              <w:rPr>
                <w:rFonts w:cs="Arial"/>
                <w:bCs/>
                <w:sz w:val="20"/>
                <w:szCs w:val="20"/>
              </w:rPr>
            </w:pPr>
          </w:p>
          <w:p w14:paraId="18E84EF5" w14:textId="77777777" w:rsidR="00EF638B" w:rsidRDefault="00EF638B" w:rsidP="00EE3860">
            <w:pPr>
              <w:rPr>
                <w:rFonts w:cs="Arial"/>
                <w:sz w:val="20"/>
                <w:szCs w:val="20"/>
              </w:rPr>
            </w:pPr>
            <w:r>
              <w:rPr>
                <w:rFonts w:cs="Arial"/>
                <w:sz w:val="20"/>
                <w:szCs w:val="20"/>
              </w:rPr>
              <w:t xml:space="preserve">Where </w:t>
            </w:r>
            <w:r w:rsidRPr="004C4E6E">
              <w:rPr>
                <w:rFonts w:cs="Arial"/>
                <w:sz w:val="20"/>
                <w:szCs w:val="20"/>
              </w:rPr>
              <w:t xml:space="preserve">impacts can be avoided through measures already included in the scheme then add </w:t>
            </w:r>
            <w:r w:rsidRPr="008E5E0B">
              <w:rPr>
                <w:rFonts w:cs="Arial"/>
                <w:b/>
                <w:bCs/>
                <w:color w:val="00B050"/>
                <w:sz w:val="20"/>
                <w:szCs w:val="20"/>
              </w:rPr>
              <w:t>Scoped Out</w:t>
            </w:r>
            <w:r w:rsidRPr="008E5E0B">
              <w:rPr>
                <w:rFonts w:cs="Arial"/>
                <w:color w:val="00B050"/>
                <w:sz w:val="20"/>
                <w:szCs w:val="20"/>
              </w:rPr>
              <w:t>.</w:t>
            </w:r>
          </w:p>
          <w:p w14:paraId="2329BBFC" w14:textId="77777777" w:rsidR="00EF638B" w:rsidRPr="00A53998" w:rsidRDefault="00EF638B" w:rsidP="00EE3860">
            <w:pPr>
              <w:rPr>
                <w:rFonts w:cs="Arial"/>
                <w:b/>
                <w:bCs/>
                <w:color w:val="00B050"/>
                <w:sz w:val="20"/>
                <w:szCs w:val="20"/>
              </w:rPr>
            </w:pPr>
            <w:r w:rsidRPr="004C4E6E">
              <w:rPr>
                <w:rFonts w:cs="Arial"/>
                <w:sz w:val="20"/>
                <w:szCs w:val="20"/>
              </w:rPr>
              <w:t xml:space="preserve">Or </w:t>
            </w:r>
            <w:r>
              <w:rPr>
                <w:rFonts w:cs="Arial"/>
                <w:sz w:val="20"/>
                <w:szCs w:val="20"/>
              </w:rPr>
              <w:t xml:space="preserve">where </w:t>
            </w:r>
            <w:r w:rsidRPr="004C4E6E">
              <w:rPr>
                <w:rFonts w:cs="Arial"/>
                <w:sz w:val="20"/>
                <w:szCs w:val="20"/>
              </w:rPr>
              <w:t>further assessment</w:t>
            </w:r>
            <w:r>
              <w:rPr>
                <w:rFonts w:cs="Arial"/>
                <w:sz w:val="20"/>
                <w:szCs w:val="20"/>
              </w:rPr>
              <w:t xml:space="preserve"> is required add </w:t>
            </w:r>
            <w:r w:rsidRPr="008E5E0B">
              <w:rPr>
                <w:rFonts w:cs="Arial"/>
                <w:b/>
                <w:bCs/>
                <w:color w:val="FF0000"/>
                <w:sz w:val="20"/>
                <w:szCs w:val="20"/>
              </w:rPr>
              <w:t>Scoped In</w:t>
            </w:r>
          </w:p>
        </w:tc>
      </w:tr>
      <w:tr w:rsidR="00EF638B" w:rsidRPr="00A53998" w14:paraId="690975F9" w14:textId="77777777" w:rsidTr="00C4410E">
        <w:trPr>
          <w:trHeight w:val="809"/>
        </w:trPr>
        <w:tc>
          <w:tcPr>
            <w:tcW w:w="14591" w:type="dxa"/>
            <w:gridSpan w:val="4"/>
            <w:vAlign w:val="center"/>
            <w:hideMark/>
          </w:tcPr>
          <w:p w14:paraId="6EFBAB01" w14:textId="77777777" w:rsidR="00EF638B" w:rsidRDefault="00EF638B" w:rsidP="00EE3860">
            <w:pPr>
              <w:rPr>
                <w:rFonts w:cs="Arial"/>
                <w:sz w:val="20"/>
                <w:szCs w:val="20"/>
              </w:rPr>
            </w:pPr>
            <w:proofErr w:type="spellStart"/>
            <w:r w:rsidRPr="008921BD">
              <w:rPr>
                <w:rFonts w:cs="Arial"/>
                <w:b/>
                <w:bCs/>
                <w:sz w:val="20"/>
                <w:szCs w:val="20"/>
              </w:rPr>
              <w:t>Hydromorphology</w:t>
            </w:r>
            <w:proofErr w:type="spellEnd"/>
            <w:r w:rsidRPr="008921BD">
              <w:rPr>
                <w:rFonts w:cs="Arial"/>
                <w:b/>
                <w:bCs/>
                <w:sz w:val="20"/>
                <w:szCs w:val="20"/>
              </w:rPr>
              <w:t xml:space="preserve"> </w:t>
            </w:r>
            <w:r w:rsidRPr="00F33D57">
              <w:rPr>
                <w:rFonts w:cs="Arial"/>
                <w:sz w:val="20"/>
                <w:szCs w:val="20"/>
              </w:rPr>
              <w:t xml:space="preserve">– </w:t>
            </w:r>
            <w:proofErr w:type="spellStart"/>
            <w:r w:rsidRPr="00F33D57">
              <w:rPr>
                <w:rFonts w:cs="Arial"/>
                <w:sz w:val="20"/>
                <w:szCs w:val="20"/>
              </w:rPr>
              <w:t>hydromorphology</w:t>
            </w:r>
            <w:proofErr w:type="spellEnd"/>
            <w:r w:rsidRPr="00F33D57">
              <w:rPr>
                <w:rFonts w:cs="Arial"/>
                <w:sz w:val="20"/>
                <w:szCs w:val="20"/>
              </w:rPr>
              <w:t xml:space="preserve"> constitutes both ‘hydrology’ and ‘geomorphology’ and describes</w:t>
            </w:r>
            <w:r w:rsidRPr="00F33D57">
              <w:rPr>
                <w:rFonts w:cs="Arial"/>
                <w:sz w:val="20"/>
                <w:szCs w:val="20"/>
                <w:lang w:val="en"/>
              </w:rPr>
              <w:t xml:space="preserve"> the physical characteristics and processes of a water body</w:t>
            </w:r>
            <w:r w:rsidRPr="00F33D57">
              <w:rPr>
                <w:rFonts w:cs="Arial"/>
                <w:sz w:val="20"/>
                <w:szCs w:val="20"/>
              </w:rPr>
              <w:t>.</w:t>
            </w:r>
          </w:p>
          <w:p w14:paraId="47DC49D6" w14:textId="77777777" w:rsidR="00EF638B" w:rsidRPr="008921BD" w:rsidRDefault="00EF638B" w:rsidP="00EE3860">
            <w:pPr>
              <w:rPr>
                <w:rFonts w:cs="Arial"/>
                <w:b/>
                <w:bCs/>
                <w:sz w:val="20"/>
                <w:szCs w:val="20"/>
              </w:rPr>
            </w:pPr>
            <w:r w:rsidRPr="008921BD">
              <w:rPr>
                <w:rFonts w:cs="Arial"/>
                <w:b/>
                <w:i/>
                <w:iCs/>
                <w:sz w:val="20"/>
                <w:szCs w:val="20"/>
              </w:rPr>
              <w:t>Could the proposal lead to:</w:t>
            </w:r>
            <w:r w:rsidRPr="008921BD">
              <w:rPr>
                <w:rFonts w:cs="Arial"/>
                <w:i/>
                <w:iCs/>
                <w:sz w:val="20"/>
                <w:szCs w:val="20"/>
              </w:rPr>
              <w:t> </w:t>
            </w:r>
          </w:p>
        </w:tc>
      </w:tr>
      <w:tr w:rsidR="00EF638B" w:rsidRPr="00A53998" w14:paraId="7FF59C30" w14:textId="77777777" w:rsidTr="00C4410E">
        <w:trPr>
          <w:trHeight w:val="292"/>
        </w:trPr>
        <w:tc>
          <w:tcPr>
            <w:tcW w:w="4526" w:type="dxa"/>
            <w:vAlign w:val="center"/>
          </w:tcPr>
          <w:p w14:paraId="2AFFCC7E" w14:textId="77777777" w:rsidR="00EF638B" w:rsidRPr="00C4410E" w:rsidRDefault="00EF638B" w:rsidP="00C4410E">
            <w:pPr>
              <w:pStyle w:val="Bullets"/>
              <w:rPr>
                <w:sz w:val="20"/>
                <w:szCs w:val="20"/>
              </w:rPr>
            </w:pPr>
            <w:r w:rsidRPr="00C4410E">
              <w:rPr>
                <w:sz w:val="20"/>
                <w:szCs w:val="20"/>
              </w:rPr>
              <w:t>quality and dynamics of water flow</w:t>
            </w:r>
          </w:p>
          <w:p w14:paraId="3254BAFE" w14:textId="77777777" w:rsidR="00EF638B" w:rsidRPr="00C4410E" w:rsidRDefault="00EF638B" w:rsidP="00C4410E">
            <w:pPr>
              <w:pStyle w:val="Bullets"/>
              <w:rPr>
                <w:sz w:val="20"/>
                <w:szCs w:val="20"/>
              </w:rPr>
            </w:pPr>
            <w:r w:rsidRPr="00C4410E">
              <w:rPr>
                <w:sz w:val="20"/>
                <w:szCs w:val="20"/>
              </w:rPr>
              <w:t>connection to groundwater bodies</w:t>
            </w:r>
          </w:p>
          <w:p w14:paraId="7796651B" w14:textId="77777777" w:rsidR="00EF638B" w:rsidRPr="00C4410E" w:rsidRDefault="00EF638B" w:rsidP="00C4410E">
            <w:pPr>
              <w:pStyle w:val="Bullets"/>
              <w:rPr>
                <w:sz w:val="20"/>
                <w:szCs w:val="20"/>
              </w:rPr>
            </w:pPr>
            <w:r w:rsidRPr="00C4410E">
              <w:rPr>
                <w:sz w:val="20"/>
                <w:szCs w:val="20"/>
              </w:rPr>
              <w:t>river continuity or residence time for lakes</w:t>
            </w:r>
          </w:p>
          <w:p w14:paraId="5FB1BDE9" w14:textId="77777777" w:rsidR="00EF638B" w:rsidRPr="00C4410E" w:rsidRDefault="00EF638B" w:rsidP="00C4410E">
            <w:pPr>
              <w:pStyle w:val="Bullets"/>
              <w:rPr>
                <w:sz w:val="20"/>
                <w:szCs w:val="20"/>
              </w:rPr>
            </w:pPr>
            <w:r w:rsidRPr="00C4410E">
              <w:rPr>
                <w:sz w:val="20"/>
                <w:szCs w:val="20"/>
              </w:rPr>
              <w:t>river/lake depth and width variation</w:t>
            </w:r>
          </w:p>
          <w:p w14:paraId="40CF6C49" w14:textId="77777777" w:rsidR="00EF638B" w:rsidRPr="00C4410E" w:rsidRDefault="00EF638B" w:rsidP="00C4410E">
            <w:pPr>
              <w:pStyle w:val="Bullets"/>
              <w:rPr>
                <w:sz w:val="20"/>
                <w:szCs w:val="20"/>
              </w:rPr>
            </w:pPr>
            <w:r w:rsidRPr="00C4410E">
              <w:rPr>
                <w:sz w:val="20"/>
                <w:szCs w:val="20"/>
              </w:rPr>
              <w:t>structure and substrate of the river/lake bed</w:t>
            </w:r>
          </w:p>
          <w:p w14:paraId="707A01C9" w14:textId="77777777" w:rsidR="00EF638B" w:rsidRPr="00475BDB" w:rsidRDefault="00EF638B" w:rsidP="00C4410E">
            <w:pPr>
              <w:pStyle w:val="Bullets"/>
            </w:pPr>
            <w:r w:rsidRPr="00C4410E">
              <w:rPr>
                <w:sz w:val="20"/>
                <w:szCs w:val="20"/>
              </w:rPr>
              <w:lastRenderedPageBreak/>
              <w:t>structure of the riparian zone/lake shore</w:t>
            </w:r>
          </w:p>
        </w:tc>
        <w:tc>
          <w:tcPr>
            <w:tcW w:w="2835" w:type="dxa"/>
            <w:vAlign w:val="center"/>
          </w:tcPr>
          <w:p w14:paraId="1BEF8323" w14:textId="77777777" w:rsidR="006F595E" w:rsidRPr="000703B2" w:rsidRDefault="006F595E" w:rsidP="006F595E">
            <w:pPr>
              <w:pStyle w:val="NoSpacing"/>
              <w:rPr>
                <w:rFonts w:ascii="Arial" w:hAnsi="Arial" w:cs="Arial"/>
                <w:b/>
                <w:sz w:val="20"/>
                <w:szCs w:val="20"/>
              </w:rPr>
            </w:pPr>
            <w:r w:rsidRPr="000703B2">
              <w:rPr>
                <w:rFonts w:ascii="Arial" w:hAnsi="Arial" w:cs="Arial"/>
                <w:b/>
                <w:sz w:val="20"/>
                <w:szCs w:val="20"/>
              </w:rPr>
              <w:lastRenderedPageBreak/>
              <w:t>N/A – no impact pathway</w:t>
            </w:r>
          </w:p>
          <w:p w14:paraId="13A370FC" w14:textId="77777777" w:rsidR="00EF638B" w:rsidRPr="00144E3C" w:rsidRDefault="00EF638B" w:rsidP="00EE3860">
            <w:pPr>
              <w:pStyle w:val="BodyText"/>
            </w:pPr>
          </w:p>
        </w:tc>
        <w:tc>
          <w:tcPr>
            <w:tcW w:w="3119" w:type="dxa"/>
            <w:vAlign w:val="center"/>
          </w:tcPr>
          <w:p w14:paraId="00323BDB" w14:textId="002C6C3A" w:rsidR="00EF638B" w:rsidRPr="00144E3C" w:rsidRDefault="006F595E" w:rsidP="00EE3860">
            <w:pPr>
              <w:pStyle w:val="BodyText"/>
            </w:pPr>
            <w:r>
              <w:t xml:space="preserve">The </w:t>
            </w:r>
            <w:r w:rsidR="00072CE0">
              <w:t>discharge</w:t>
            </w:r>
            <w:r>
              <w:t xml:space="preserve"> is for a maximum of 14</w:t>
            </w:r>
            <w:r w:rsidR="00C32BCD">
              <w:t>.2</w:t>
            </w:r>
            <w:r>
              <w:t xml:space="preserve"> m3/d. This equates to </w:t>
            </w:r>
            <w:r w:rsidR="00072CE0">
              <w:t xml:space="preserve">0.16l/s being discharged into the </w:t>
            </w:r>
            <w:r w:rsidR="00072CE0">
              <w:lastRenderedPageBreak/>
              <w:t xml:space="preserve">River Dee, which has a Q95 flow rate of </w:t>
            </w:r>
            <w:r w:rsidR="00072CE0" w:rsidRPr="00072CE0">
              <w:t>7,918</w:t>
            </w:r>
            <w:r w:rsidR="00072CE0">
              <w:t xml:space="preserve">l/s. </w:t>
            </w:r>
          </w:p>
        </w:tc>
        <w:tc>
          <w:tcPr>
            <w:tcW w:w="4111" w:type="dxa"/>
            <w:noWrap/>
            <w:vAlign w:val="bottom"/>
          </w:tcPr>
          <w:p w14:paraId="222EFEE7" w14:textId="508B5926" w:rsidR="00EF638B" w:rsidRPr="004B7399" w:rsidRDefault="006F595E" w:rsidP="00EE3860">
            <w:pPr>
              <w:pStyle w:val="BodyText"/>
              <w:rPr>
                <w:b/>
                <w:bCs/>
              </w:rPr>
            </w:pPr>
            <w:r w:rsidRPr="004B7399">
              <w:rPr>
                <w:b/>
                <w:bCs/>
                <w:color w:val="00B050"/>
              </w:rPr>
              <w:lastRenderedPageBreak/>
              <w:t>Scoped out</w:t>
            </w:r>
          </w:p>
        </w:tc>
      </w:tr>
      <w:tr w:rsidR="00EF638B" w:rsidRPr="00A53998" w14:paraId="786DC7C4" w14:textId="77777777" w:rsidTr="004B7399">
        <w:trPr>
          <w:trHeight w:val="292"/>
        </w:trPr>
        <w:tc>
          <w:tcPr>
            <w:tcW w:w="4526" w:type="dxa"/>
            <w:vAlign w:val="center"/>
          </w:tcPr>
          <w:p w14:paraId="1F8B5C80" w14:textId="3C9B7D05" w:rsidR="00EF638B" w:rsidRPr="008F5CEB" w:rsidRDefault="00EF638B" w:rsidP="00EE3860">
            <w:pPr>
              <w:pStyle w:val="BodyText"/>
              <w:rPr>
                <w:sz w:val="20"/>
                <w:szCs w:val="20"/>
              </w:rPr>
            </w:pPr>
            <w:r w:rsidRPr="008F5CEB">
              <w:rPr>
                <w:sz w:val="20"/>
                <w:szCs w:val="20"/>
              </w:rPr>
              <w:t>Is the proposal in a HMWB?</w:t>
            </w:r>
          </w:p>
        </w:tc>
        <w:tc>
          <w:tcPr>
            <w:tcW w:w="2835" w:type="dxa"/>
            <w:vAlign w:val="center"/>
          </w:tcPr>
          <w:p w14:paraId="18F777A3" w14:textId="1949E504" w:rsidR="00EF638B" w:rsidRPr="004B7399" w:rsidRDefault="008F5CEB" w:rsidP="00DC7B6F">
            <w:pPr>
              <w:pStyle w:val="BodyText"/>
              <w:jc w:val="center"/>
              <w:rPr>
                <w:sz w:val="20"/>
                <w:szCs w:val="20"/>
              </w:rPr>
            </w:pPr>
            <w:r w:rsidRPr="004B7399">
              <w:rPr>
                <w:sz w:val="20"/>
                <w:szCs w:val="20"/>
              </w:rPr>
              <w:t>Yes</w:t>
            </w:r>
          </w:p>
          <w:p w14:paraId="31E39F94" w14:textId="77777777" w:rsidR="008F5CEB" w:rsidRPr="008F5CEB" w:rsidRDefault="008F5CEB" w:rsidP="008F5CEB">
            <w:pPr>
              <w:pStyle w:val="NoSpacing"/>
              <w:rPr>
                <w:rFonts w:ascii="Arial" w:hAnsi="Arial" w:cs="Arial"/>
                <w:b/>
                <w:sz w:val="20"/>
                <w:szCs w:val="20"/>
              </w:rPr>
            </w:pPr>
            <w:r w:rsidRPr="008F5CEB">
              <w:rPr>
                <w:rFonts w:ascii="Arial" w:hAnsi="Arial" w:cs="Arial"/>
                <w:b/>
                <w:sz w:val="20"/>
                <w:szCs w:val="20"/>
              </w:rPr>
              <w:t>N/A – no impact pathway</w:t>
            </w:r>
          </w:p>
          <w:p w14:paraId="4068504C" w14:textId="09E2E7E5" w:rsidR="008F5CEB" w:rsidRPr="004B7399" w:rsidRDefault="008F5CEB" w:rsidP="00DC7B6F">
            <w:pPr>
              <w:pStyle w:val="BodyText"/>
              <w:jc w:val="center"/>
              <w:rPr>
                <w:sz w:val="20"/>
                <w:szCs w:val="20"/>
              </w:rPr>
            </w:pPr>
          </w:p>
        </w:tc>
        <w:tc>
          <w:tcPr>
            <w:tcW w:w="3119" w:type="dxa"/>
            <w:noWrap/>
            <w:vAlign w:val="center"/>
          </w:tcPr>
          <w:p w14:paraId="7CDD5D7B" w14:textId="18B6B347" w:rsidR="00EF638B" w:rsidRPr="004B7399" w:rsidRDefault="00E50A37" w:rsidP="004B7399">
            <w:pPr>
              <w:pStyle w:val="BodyText"/>
              <w:jc w:val="center"/>
              <w:rPr>
                <w:rFonts w:ascii="Calibri" w:hAnsi="Calibri" w:cs="Calibri"/>
                <w:sz w:val="20"/>
                <w:szCs w:val="20"/>
              </w:rPr>
            </w:pPr>
            <w:r w:rsidRPr="004B7399">
              <w:rPr>
                <w:rFonts w:ascii="Calibri" w:hAnsi="Calibri" w:cs="Calibri"/>
                <w:sz w:val="20"/>
                <w:szCs w:val="20"/>
              </w:rPr>
              <w:t>N/A</w:t>
            </w:r>
          </w:p>
        </w:tc>
        <w:tc>
          <w:tcPr>
            <w:tcW w:w="4111" w:type="dxa"/>
            <w:noWrap/>
            <w:vAlign w:val="center"/>
          </w:tcPr>
          <w:p w14:paraId="69EF5505" w14:textId="2BDEAB15" w:rsidR="00E50A37" w:rsidRPr="008F5CEB" w:rsidRDefault="00E50A37" w:rsidP="008F5CEB">
            <w:pPr>
              <w:rPr>
                <w:rFonts w:cs="Arial"/>
                <w:color w:val="000000"/>
                <w:sz w:val="20"/>
                <w:szCs w:val="20"/>
              </w:rPr>
            </w:pPr>
            <w:r w:rsidRPr="008F5CEB">
              <w:rPr>
                <w:rFonts w:cs="Arial"/>
                <w:color w:val="000000"/>
                <w:sz w:val="20"/>
                <w:szCs w:val="20"/>
              </w:rPr>
              <w:t xml:space="preserve">Of the 12 mitigation measure cited , 11 are </w:t>
            </w:r>
            <w:r w:rsidR="00197496" w:rsidRPr="004B7399">
              <w:rPr>
                <w:rFonts w:cs="Arial"/>
                <w:i/>
                <w:iCs/>
                <w:color w:val="000000"/>
                <w:sz w:val="20"/>
                <w:szCs w:val="20"/>
              </w:rPr>
              <w:t>‘</w:t>
            </w:r>
            <w:r w:rsidRPr="004B7399">
              <w:rPr>
                <w:rFonts w:cs="Arial"/>
                <w:i/>
                <w:iCs/>
                <w:color w:val="000000"/>
                <w:sz w:val="20"/>
                <w:szCs w:val="20"/>
              </w:rPr>
              <w:t>Not applicable – Not Required in this water body</w:t>
            </w:r>
            <w:r w:rsidR="00197496" w:rsidRPr="004B7399">
              <w:rPr>
                <w:rFonts w:cs="Arial"/>
                <w:i/>
                <w:iCs/>
                <w:color w:val="000000"/>
                <w:sz w:val="20"/>
                <w:szCs w:val="20"/>
              </w:rPr>
              <w:t>’</w:t>
            </w:r>
            <w:r w:rsidRPr="008F5CEB">
              <w:rPr>
                <w:rFonts w:cs="Arial"/>
                <w:color w:val="000000"/>
                <w:sz w:val="20"/>
                <w:szCs w:val="20"/>
              </w:rPr>
              <w:t>.</w:t>
            </w:r>
          </w:p>
          <w:p w14:paraId="53582AC6" w14:textId="5149B669" w:rsidR="00EF638B" w:rsidRPr="004B7399" w:rsidRDefault="00E50A37" w:rsidP="008F5CEB">
            <w:pPr>
              <w:rPr>
                <w:rFonts w:ascii="Calibri" w:hAnsi="Calibri" w:cs="Calibri"/>
                <w:color w:val="000000"/>
                <w:sz w:val="20"/>
                <w:szCs w:val="20"/>
              </w:rPr>
            </w:pPr>
            <w:r w:rsidRPr="008F5CEB">
              <w:rPr>
                <w:rFonts w:cs="Arial"/>
                <w:sz w:val="20"/>
                <w:szCs w:val="20"/>
              </w:rPr>
              <w:t>The measure required is ‘</w:t>
            </w:r>
            <w:r w:rsidRPr="004B7399">
              <w:rPr>
                <w:rFonts w:cs="Arial"/>
                <w:i/>
                <w:iCs/>
                <w:sz w:val="20"/>
                <w:szCs w:val="20"/>
              </w:rPr>
              <w:t>Downstream flow regime’</w:t>
            </w:r>
            <w:r w:rsidRPr="008F5CEB">
              <w:rPr>
                <w:rFonts w:cs="Arial"/>
                <w:sz w:val="20"/>
                <w:szCs w:val="20"/>
              </w:rPr>
              <w:t>. This is a discharge for 14</w:t>
            </w:r>
            <w:r w:rsidR="005260C0">
              <w:rPr>
                <w:rFonts w:cs="Arial"/>
                <w:sz w:val="20"/>
                <w:szCs w:val="20"/>
              </w:rPr>
              <w:t xml:space="preserve">.2 </w:t>
            </w:r>
            <w:r w:rsidRPr="008F5CEB">
              <w:rPr>
                <w:rFonts w:cs="Arial"/>
                <w:sz w:val="20"/>
                <w:szCs w:val="20"/>
              </w:rPr>
              <w:t xml:space="preserve">m3/d in to the river Dee, with a ratio of 166,295:1 river to discharge. There is no potential to </w:t>
            </w:r>
            <w:r w:rsidR="00DC7B6F" w:rsidRPr="008F5CEB">
              <w:rPr>
                <w:rFonts w:cs="Arial"/>
                <w:sz w:val="20"/>
                <w:szCs w:val="20"/>
              </w:rPr>
              <w:t>impact achieving</w:t>
            </w:r>
            <w:r w:rsidRPr="008F5CEB">
              <w:rPr>
                <w:rFonts w:cs="Arial"/>
                <w:sz w:val="20"/>
                <w:szCs w:val="20"/>
              </w:rPr>
              <w:t xml:space="preserve"> </w:t>
            </w:r>
            <w:r w:rsidR="00DC7B6F" w:rsidRPr="008F5CEB">
              <w:rPr>
                <w:rFonts w:cs="Arial"/>
                <w:sz w:val="20"/>
                <w:szCs w:val="20"/>
              </w:rPr>
              <w:t xml:space="preserve">and maintaining </w:t>
            </w:r>
            <w:r w:rsidRPr="008F5CEB">
              <w:rPr>
                <w:rFonts w:cs="Arial"/>
                <w:sz w:val="20"/>
                <w:szCs w:val="20"/>
              </w:rPr>
              <w:t>the measures in place.</w:t>
            </w:r>
            <w:r w:rsidR="008F5CEB" w:rsidRPr="000F0B46">
              <w:rPr>
                <w:b/>
                <w:bCs/>
                <w:color w:val="00B050"/>
              </w:rPr>
              <w:t xml:space="preserve"> Scoped out</w:t>
            </w:r>
          </w:p>
        </w:tc>
      </w:tr>
      <w:tr w:rsidR="00EF638B" w:rsidRPr="00A53998" w14:paraId="4D3132CA" w14:textId="77777777" w:rsidTr="004E6FE3">
        <w:trPr>
          <w:trHeight w:val="1405"/>
        </w:trPr>
        <w:tc>
          <w:tcPr>
            <w:tcW w:w="14591" w:type="dxa"/>
            <w:gridSpan w:val="4"/>
            <w:noWrap/>
            <w:vAlign w:val="center"/>
          </w:tcPr>
          <w:p w14:paraId="2695A23D" w14:textId="77777777" w:rsidR="00EF638B" w:rsidRPr="008F5CEB" w:rsidRDefault="00EF638B" w:rsidP="00311FE2">
            <w:pPr>
              <w:pStyle w:val="Heading3"/>
              <w:spacing w:before="0"/>
              <w:rPr>
                <w:color w:val="auto"/>
                <w:sz w:val="20"/>
                <w:szCs w:val="20"/>
              </w:rPr>
            </w:pPr>
            <w:r w:rsidRPr="008F5CEB">
              <w:rPr>
                <w:color w:val="auto"/>
                <w:sz w:val="20"/>
                <w:szCs w:val="20"/>
              </w:rPr>
              <w:t xml:space="preserve">Water quality </w:t>
            </w:r>
          </w:p>
          <w:p w14:paraId="57C8CA30" w14:textId="65B06E02" w:rsidR="00EF638B" w:rsidRPr="008F5CEB" w:rsidRDefault="00EF638B" w:rsidP="00311FE2">
            <w:pPr>
              <w:pStyle w:val="BodyText"/>
              <w:spacing w:before="0"/>
              <w:rPr>
                <w:color w:val="auto"/>
                <w:sz w:val="20"/>
                <w:szCs w:val="20"/>
              </w:rPr>
            </w:pPr>
            <w:r w:rsidRPr="008F5CEB">
              <w:rPr>
                <w:color w:val="auto"/>
                <w:sz w:val="20"/>
                <w:szCs w:val="20"/>
              </w:rPr>
              <w:t xml:space="preserve">An activity can modify the flow of water, introduce artificial materials or remove sediment and/or vegetation. These can all affect the water quality – particularly </w:t>
            </w:r>
            <w:proofErr w:type="spellStart"/>
            <w:r w:rsidRPr="008F5CEB">
              <w:rPr>
                <w:color w:val="auto"/>
                <w:sz w:val="20"/>
                <w:szCs w:val="20"/>
              </w:rPr>
              <w:t>physico</w:t>
            </w:r>
            <w:proofErr w:type="spellEnd"/>
            <w:r w:rsidRPr="008F5CEB">
              <w:rPr>
                <w:color w:val="auto"/>
                <w:sz w:val="20"/>
                <w:szCs w:val="20"/>
              </w:rPr>
              <w:t>-chemical aspects of water quality - such as levels of dissolved oxygen, nutrients and ammonia.</w:t>
            </w:r>
          </w:p>
          <w:p w14:paraId="4D017D50" w14:textId="77777777" w:rsidR="00EF638B" w:rsidRPr="008F5CEB" w:rsidRDefault="00EF638B" w:rsidP="00311FE2">
            <w:pPr>
              <w:pStyle w:val="BodyText"/>
              <w:spacing w:before="0"/>
              <w:rPr>
                <w:b/>
                <w:bCs/>
                <w:color w:val="auto"/>
                <w:sz w:val="20"/>
                <w:szCs w:val="20"/>
              </w:rPr>
            </w:pPr>
            <w:r w:rsidRPr="008F5CEB">
              <w:rPr>
                <w:b/>
                <w:bCs/>
                <w:color w:val="auto"/>
                <w:sz w:val="20"/>
                <w:szCs w:val="20"/>
                <w:lang w:val="en"/>
              </w:rPr>
              <w:t>Include water quality in the detailed assessment if the activity could affect:</w:t>
            </w:r>
          </w:p>
        </w:tc>
      </w:tr>
      <w:tr w:rsidR="00EF638B" w:rsidRPr="00A53998" w14:paraId="21AC475B" w14:textId="77777777" w:rsidTr="00C4410E">
        <w:trPr>
          <w:trHeight w:val="433"/>
        </w:trPr>
        <w:tc>
          <w:tcPr>
            <w:tcW w:w="4526" w:type="dxa"/>
            <w:noWrap/>
            <w:vAlign w:val="center"/>
          </w:tcPr>
          <w:p w14:paraId="73764938" w14:textId="77777777" w:rsidR="00EF638B" w:rsidRPr="008F5CEB" w:rsidRDefault="00EF638B" w:rsidP="00754AEE">
            <w:pPr>
              <w:pStyle w:val="Bullets"/>
              <w:rPr>
                <w:sz w:val="20"/>
                <w:szCs w:val="20"/>
              </w:rPr>
            </w:pPr>
            <w:r w:rsidRPr="008F5CEB">
              <w:rPr>
                <w:sz w:val="20"/>
                <w:szCs w:val="20"/>
              </w:rPr>
              <w:t>water clarity (turbidity or suspended particulate matter concentration)</w:t>
            </w:r>
          </w:p>
          <w:p w14:paraId="1BE3E162" w14:textId="77777777" w:rsidR="00EF638B" w:rsidRPr="008F5CEB" w:rsidRDefault="00EF638B" w:rsidP="00754AEE">
            <w:pPr>
              <w:pStyle w:val="Bullets"/>
              <w:rPr>
                <w:sz w:val="20"/>
                <w:szCs w:val="20"/>
              </w:rPr>
            </w:pPr>
            <w:r w:rsidRPr="008F5CEB">
              <w:rPr>
                <w:sz w:val="20"/>
                <w:szCs w:val="20"/>
              </w:rPr>
              <w:t>temperature</w:t>
            </w:r>
          </w:p>
          <w:p w14:paraId="104A1FC8" w14:textId="77777777" w:rsidR="00EF638B" w:rsidRPr="008F5CEB" w:rsidRDefault="00EF638B" w:rsidP="00754AEE">
            <w:pPr>
              <w:pStyle w:val="Bullets"/>
              <w:rPr>
                <w:sz w:val="20"/>
                <w:szCs w:val="20"/>
              </w:rPr>
            </w:pPr>
            <w:r w:rsidRPr="008F5CEB">
              <w:rPr>
                <w:sz w:val="20"/>
                <w:szCs w:val="20"/>
              </w:rPr>
              <w:t>oxygen levels</w:t>
            </w:r>
          </w:p>
          <w:p w14:paraId="06B1F175" w14:textId="77777777" w:rsidR="00EF638B" w:rsidRPr="008F5CEB" w:rsidRDefault="00EF638B" w:rsidP="00754AEE">
            <w:pPr>
              <w:pStyle w:val="Bullets"/>
              <w:rPr>
                <w:sz w:val="20"/>
                <w:szCs w:val="20"/>
              </w:rPr>
            </w:pPr>
            <w:r w:rsidRPr="008F5CEB">
              <w:rPr>
                <w:sz w:val="20"/>
                <w:szCs w:val="20"/>
              </w:rPr>
              <w:t>nutrients: total phosphorus concentration (Lakes); soluble reactive phosphorus concentration (Rivers).</w:t>
            </w:r>
          </w:p>
          <w:p w14:paraId="7388D903" w14:textId="77777777" w:rsidR="00EF638B" w:rsidRPr="008F5CEB" w:rsidRDefault="00EF638B" w:rsidP="00754AEE">
            <w:pPr>
              <w:pStyle w:val="Bullets"/>
              <w:rPr>
                <w:sz w:val="20"/>
                <w:szCs w:val="20"/>
              </w:rPr>
            </w:pPr>
            <w:r w:rsidRPr="008F5CEB">
              <w:rPr>
                <w:sz w:val="20"/>
                <w:szCs w:val="20"/>
              </w:rPr>
              <w:t>salinity/conductivity</w:t>
            </w:r>
          </w:p>
          <w:p w14:paraId="63FA3B2E" w14:textId="77777777" w:rsidR="00EF638B" w:rsidRPr="004B7399" w:rsidRDefault="00EF638B" w:rsidP="00754AEE">
            <w:pPr>
              <w:pStyle w:val="Bullets"/>
              <w:rPr>
                <w:sz w:val="20"/>
                <w:szCs w:val="20"/>
              </w:rPr>
            </w:pPr>
            <w:r w:rsidRPr="008F5CEB">
              <w:rPr>
                <w:sz w:val="20"/>
                <w:szCs w:val="20"/>
              </w:rPr>
              <w:t>acidification status</w:t>
            </w:r>
          </w:p>
        </w:tc>
        <w:tc>
          <w:tcPr>
            <w:tcW w:w="2835" w:type="dxa"/>
            <w:vAlign w:val="center"/>
          </w:tcPr>
          <w:p w14:paraId="11BD2D8E" w14:textId="775E3DF7" w:rsidR="00EF638B" w:rsidRPr="004B7399" w:rsidRDefault="00DC7B6F" w:rsidP="004B7399">
            <w:pPr>
              <w:pStyle w:val="BodyText"/>
              <w:jc w:val="center"/>
              <w:rPr>
                <w:sz w:val="20"/>
                <w:szCs w:val="20"/>
              </w:rPr>
            </w:pPr>
            <w:r w:rsidRPr="004B7399">
              <w:rPr>
                <w:sz w:val="20"/>
                <w:szCs w:val="20"/>
              </w:rPr>
              <w:t xml:space="preserve">Direct </w:t>
            </w:r>
          </w:p>
        </w:tc>
        <w:tc>
          <w:tcPr>
            <w:tcW w:w="3119" w:type="dxa"/>
            <w:vAlign w:val="center"/>
          </w:tcPr>
          <w:p w14:paraId="25E0FC13" w14:textId="77777777" w:rsidR="00DC7B6F" w:rsidRPr="008F5CEB" w:rsidRDefault="00DC7B6F" w:rsidP="00DC7B6F">
            <w:pPr>
              <w:pStyle w:val="Bullets"/>
              <w:rPr>
                <w:sz w:val="20"/>
                <w:szCs w:val="20"/>
              </w:rPr>
            </w:pPr>
            <w:r w:rsidRPr="008F5CEB">
              <w:rPr>
                <w:sz w:val="20"/>
                <w:szCs w:val="20"/>
              </w:rPr>
              <w:t>water clarity (turbidity or suspended particulate matter concentration)</w:t>
            </w:r>
          </w:p>
          <w:p w14:paraId="43331D19" w14:textId="77777777" w:rsidR="00DC7B6F" w:rsidRPr="008F5CEB" w:rsidRDefault="00DC7B6F" w:rsidP="00DC7B6F">
            <w:pPr>
              <w:pStyle w:val="Bullets"/>
              <w:rPr>
                <w:sz w:val="20"/>
                <w:szCs w:val="20"/>
              </w:rPr>
            </w:pPr>
            <w:r w:rsidRPr="008F5CEB">
              <w:rPr>
                <w:sz w:val="20"/>
                <w:szCs w:val="20"/>
              </w:rPr>
              <w:t>temperature</w:t>
            </w:r>
          </w:p>
          <w:p w14:paraId="1AF02AC4" w14:textId="77777777" w:rsidR="00DC7B6F" w:rsidRPr="008F5CEB" w:rsidRDefault="00DC7B6F" w:rsidP="00DC7B6F">
            <w:pPr>
              <w:pStyle w:val="Bullets"/>
              <w:rPr>
                <w:sz w:val="20"/>
                <w:szCs w:val="20"/>
              </w:rPr>
            </w:pPr>
            <w:r w:rsidRPr="008F5CEB">
              <w:rPr>
                <w:sz w:val="20"/>
                <w:szCs w:val="20"/>
              </w:rPr>
              <w:t>oxygen levels</w:t>
            </w:r>
          </w:p>
          <w:p w14:paraId="0AA55D26" w14:textId="77777777" w:rsidR="00DC7B6F" w:rsidRPr="008F5CEB" w:rsidRDefault="00DC7B6F" w:rsidP="00DC7B6F">
            <w:pPr>
              <w:pStyle w:val="Bullets"/>
              <w:rPr>
                <w:sz w:val="20"/>
                <w:szCs w:val="20"/>
              </w:rPr>
            </w:pPr>
            <w:r w:rsidRPr="008F5CEB">
              <w:rPr>
                <w:sz w:val="20"/>
                <w:szCs w:val="20"/>
              </w:rPr>
              <w:t>nutrients: total phosphorus concentration (Lakes); soluble reactive phosphorus concentration (Rivers).</w:t>
            </w:r>
          </w:p>
          <w:p w14:paraId="21894BE6" w14:textId="6E9920A4" w:rsidR="00EF638B" w:rsidRPr="004B7399" w:rsidRDefault="00EF638B" w:rsidP="004B7399">
            <w:pPr>
              <w:pStyle w:val="BodyText"/>
              <w:jc w:val="center"/>
              <w:rPr>
                <w:sz w:val="20"/>
                <w:szCs w:val="20"/>
              </w:rPr>
            </w:pPr>
          </w:p>
        </w:tc>
        <w:tc>
          <w:tcPr>
            <w:tcW w:w="4111" w:type="dxa"/>
            <w:vAlign w:val="center"/>
          </w:tcPr>
          <w:p w14:paraId="5ACE22FF" w14:textId="20007D4F" w:rsidR="00EF638B" w:rsidRDefault="008F5CEB" w:rsidP="004B7399">
            <w:pPr>
              <w:pStyle w:val="BodyText"/>
              <w:rPr>
                <w:sz w:val="20"/>
                <w:szCs w:val="20"/>
              </w:rPr>
            </w:pPr>
            <w:r>
              <w:rPr>
                <w:sz w:val="20"/>
                <w:szCs w:val="20"/>
              </w:rPr>
              <w:t>T</w:t>
            </w:r>
            <w:r w:rsidR="00DC7B6F" w:rsidRPr="004B7399">
              <w:rPr>
                <w:sz w:val="20"/>
                <w:szCs w:val="20"/>
              </w:rPr>
              <w:t>he application has proposed the following limits for the discharge:</w:t>
            </w:r>
          </w:p>
          <w:p w14:paraId="1D816671" w14:textId="77777777" w:rsidR="00460400" w:rsidRPr="00460400" w:rsidRDefault="00460400" w:rsidP="00460400">
            <w:pPr>
              <w:pStyle w:val="BodyText"/>
              <w:rPr>
                <w:sz w:val="20"/>
                <w:szCs w:val="20"/>
              </w:rPr>
            </w:pPr>
            <w:r w:rsidRPr="00460400">
              <w:rPr>
                <w:sz w:val="20"/>
                <w:szCs w:val="20"/>
              </w:rPr>
              <w:t>Ammonia 3mg/l</w:t>
            </w:r>
          </w:p>
          <w:p w14:paraId="0843D206" w14:textId="77777777" w:rsidR="00460400" w:rsidRPr="00460400" w:rsidRDefault="00460400" w:rsidP="00460400">
            <w:pPr>
              <w:pStyle w:val="BodyText"/>
              <w:rPr>
                <w:sz w:val="20"/>
                <w:szCs w:val="20"/>
              </w:rPr>
            </w:pPr>
            <w:r w:rsidRPr="00460400">
              <w:rPr>
                <w:sz w:val="20"/>
                <w:szCs w:val="20"/>
              </w:rPr>
              <w:t>BOD 6mg/l</w:t>
            </w:r>
          </w:p>
          <w:p w14:paraId="2CDCE2E8" w14:textId="77777777" w:rsidR="00460400" w:rsidRPr="00460400" w:rsidRDefault="00460400" w:rsidP="00460400">
            <w:pPr>
              <w:pStyle w:val="BodyText"/>
              <w:rPr>
                <w:sz w:val="20"/>
                <w:szCs w:val="20"/>
              </w:rPr>
            </w:pPr>
            <w:r w:rsidRPr="00460400">
              <w:rPr>
                <w:sz w:val="20"/>
                <w:szCs w:val="20"/>
              </w:rPr>
              <w:t>Suspended solids 15mg/l</w:t>
            </w:r>
          </w:p>
          <w:p w14:paraId="30F9B6FF" w14:textId="77777777" w:rsidR="00460400" w:rsidRPr="00460400" w:rsidRDefault="00460400" w:rsidP="00460400">
            <w:pPr>
              <w:pStyle w:val="BodyText"/>
              <w:rPr>
                <w:sz w:val="20"/>
                <w:szCs w:val="20"/>
              </w:rPr>
            </w:pPr>
            <w:r w:rsidRPr="00460400">
              <w:rPr>
                <w:sz w:val="20"/>
                <w:szCs w:val="20"/>
              </w:rPr>
              <w:t>Phosphorus 0.5mg/l</w:t>
            </w:r>
          </w:p>
          <w:p w14:paraId="037AEA76" w14:textId="77777777" w:rsidR="00460400" w:rsidRPr="004B7399" w:rsidRDefault="00460400" w:rsidP="004B7399">
            <w:pPr>
              <w:pStyle w:val="BodyText"/>
              <w:rPr>
                <w:sz w:val="20"/>
                <w:szCs w:val="20"/>
              </w:rPr>
            </w:pPr>
          </w:p>
          <w:p w14:paraId="0888B304" w14:textId="4F3B72F1" w:rsidR="00DC7B6F" w:rsidRPr="004B7399" w:rsidRDefault="00DC7B6F" w:rsidP="00DC7B6F">
            <w:pPr>
              <w:pStyle w:val="BodyText"/>
              <w:rPr>
                <w:color w:val="0D0D0D" w:themeColor="text1" w:themeTint="F2"/>
                <w:sz w:val="20"/>
                <w:szCs w:val="20"/>
              </w:rPr>
            </w:pPr>
            <w:r w:rsidRPr="004B7399">
              <w:rPr>
                <w:color w:val="0D0D0D" w:themeColor="text1" w:themeTint="F2"/>
                <w:sz w:val="20"/>
                <w:szCs w:val="20"/>
              </w:rPr>
              <w:lastRenderedPageBreak/>
              <w:t xml:space="preserve">Due to low concentrations proposed for Ammonia and BOD, proxy concentrations of the lowest available in </w:t>
            </w:r>
            <w:r w:rsidRPr="004B7399">
              <w:rPr>
                <w:i/>
                <w:iCs/>
                <w:color w:val="0D0D0D" w:themeColor="text1" w:themeTint="F2"/>
                <w:sz w:val="20"/>
                <w:szCs w:val="20"/>
              </w:rPr>
              <w:t>Table 2; Use for Discharge data mean quality and standard deviation</w:t>
            </w:r>
            <w:r w:rsidRPr="004B7399">
              <w:rPr>
                <w:color w:val="0D0D0D" w:themeColor="text1" w:themeTint="F2"/>
                <w:sz w:val="20"/>
                <w:szCs w:val="20"/>
              </w:rPr>
              <w:t xml:space="preserve"> of guidance document </w:t>
            </w:r>
            <w:r w:rsidRPr="004B7399">
              <w:rPr>
                <w:i/>
                <w:iCs/>
                <w:color w:val="0D0D0D" w:themeColor="text1" w:themeTint="F2"/>
                <w:sz w:val="20"/>
                <w:szCs w:val="20"/>
              </w:rPr>
              <w:t>Step by Step Guide to RQP-Monte Carlo modelling</w:t>
            </w:r>
            <w:r w:rsidRPr="004B7399">
              <w:rPr>
                <w:color w:val="0D0D0D" w:themeColor="text1" w:themeTint="F2"/>
                <w:sz w:val="20"/>
                <w:szCs w:val="20"/>
              </w:rPr>
              <w:t xml:space="preserve"> have been used as a conservation assessment. Ammonia </w:t>
            </w:r>
            <w:r w:rsidR="0029762B" w:rsidRPr="004B7399">
              <w:rPr>
                <w:color w:val="0D0D0D" w:themeColor="text1" w:themeTint="F2"/>
                <w:sz w:val="20"/>
                <w:szCs w:val="20"/>
              </w:rPr>
              <w:t>is</w:t>
            </w:r>
            <w:r w:rsidRPr="004B7399">
              <w:rPr>
                <w:color w:val="0D0D0D" w:themeColor="text1" w:themeTint="F2"/>
                <w:sz w:val="20"/>
                <w:szCs w:val="20"/>
              </w:rPr>
              <w:t xml:space="preserve"> assessed using </w:t>
            </w:r>
            <w:r w:rsidR="0029762B" w:rsidRPr="004B7399">
              <w:rPr>
                <w:color w:val="0D0D0D" w:themeColor="text1" w:themeTint="F2"/>
                <w:sz w:val="20"/>
                <w:szCs w:val="20"/>
              </w:rPr>
              <w:t xml:space="preserve">4mg/l and BOD 8mg/l. </w:t>
            </w:r>
            <w:r w:rsidR="006F595E" w:rsidRPr="004B7399">
              <w:rPr>
                <w:color w:val="0D0D0D" w:themeColor="text1" w:themeTint="F2"/>
                <w:sz w:val="20"/>
                <w:szCs w:val="20"/>
              </w:rPr>
              <w:t xml:space="preserve"> Phosphorus has been assessed at 0.</w:t>
            </w:r>
            <w:r w:rsidR="00460400">
              <w:rPr>
                <w:color w:val="0D0D0D" w:themeColor="text1" w:themeTint="F2"/>
                <w:sz w:val="20"/>
                <w:szCs w:val="20"/>
              </w:rPr>
              <w:t>5</w:t>
            </w:r>
            <w:r w:rsidR="006F595E" w:rsidRPr="004B7399">
              <w:rPr>
                <w:color w:val="0D0D0D" w:themeColor="text1" w:themeTint="F2"/>
                <w:sz w:val="20"/>
                <w:szCs w:val="20"/>
              </w:rPr>
              <w:t xml:space="preserve">mg/l. </w:t>
            </w:r>
            <w:r w:rsidR="00197496">
              <w:rPr>
                <w:color w:val="0D0D0D" w:themeColor="text1" w:themeTint="F2"/>
                <w:sz w:val="20"/>
                <w:szCs w:val="20"/>
              </w:rPr>
              <w:t xml:space="preserve">River targets for Phosphorus and Ammonia have been set according to the River Dee and Bala Lake SAC targets, which are tighter or equal to WFD class </w:t>
            </w:r>
            <w:proofErr w:type="spellStart"/>
            <w:r w:rsidR="00197496">
              <w:rPr>
                <w:color w:val="0D0D0D" w:themeColor="text1" w:themeTint="F2"/>
                <w:sz w:val="20"/>
                <w:szCs w:val="20"/>
              </w:rPr>
              <w:t>boundarys</w:t>
            </w:r>
            <w:proofErr w:type="spellEnd"/>
            <w:r w:rsidR="00197496">
              <w:rPr>
                <w:color w:val="0D0D0D" w:themeColor="text1" w:themeTint="F2"/>
                <w:sz w:val="20"/>
                <w:szCs w:val="20"/>
              </w:rPr>
              <w:t>.</w:t>
            </w:r>
          </w:p>
          <w:p w14:paraId="3417EF11" w14:textId="77777777" w:rsidR="00DC7B6F" w:rsidRDefault="006F595E" w:rsidP="008F5CEB">
            <w:pPr>
              <w:pStyle w:val="BodyText"/>
              <w:rPr>
                <w:color w:val="0D0D0D" w:themeColor="text1" w:themeTint="F2"/>
                <w:sz w:val="20"/>
                <w:szCs w:val="20"/>
              </w:rPr>
            </w:pPr>
            <w:r w:rsidRPr="004B7399">
              <w:rPr>
                <w:color w:val="0D0D0D" w:themeColor="text1" w:themeTint="F2"/>
                <w:sz w:val="20"/>
                <w:szCs w:val="20"/>
              </w:rPr>
              <w:t>The concentrations proposed by the applicant resulted in 0% change</w:t>
            </w:r>
            <w:r w:rsidR="008F5CEB">
              <w:rPr>
                <w:color w:val="0D0D0D" w:themeColor="text1" w:themeTint="F2"/>
                <w:sz w:val="20"/>
                <w:szCs w:val="20"/>
              </w:rPr>
              <w:t>/deterioration</w:t>
            </w:r>
            <w:r w:rsidRPr="004B7399">
              <w:rPr>
                <w:color w:val="0D0D0D" w:themeColor="text1" w:themeTint="F2"/>
                <w:sz w:val="20"/>
                <w:szCs w:val="20"/>
              </w:rPr>
              <w:t xml:space="preserve"> to the watercourse concentrations for ammonia, BOD and Phosphorus. </w:t>
            </w:r>
          </w:p>
          <w:p w14:paraId="2B316995" w14:textId="41D6D481" w:rsidR="008F5CEB" w:rsidRPr="004B7399" w:rsidRDefault="008F5CEB" w:rsidP="008F5CEB">
            <w:pPr>
              <w:pStyle w:val="BodyText"/>
              <w:rPr>
                <w:color w:val="0D0D0D" w:themeColor="text1" w:themeTint="F2"/>
                <w:sz w:val="20"/>
                <w:szCs w:val="20"/>
              </w:rPr>
            </w:pPr>
            <w:r w:rsidRPr="000F0B46">
              <w:rPr>
                <w:b/>
                <w:bCs/>
                <w:color w:val="00B050"/>
              </w:rPr>
              <w:t>Scoped out</w:t>
            </w:r>
          </w:p>
        </w:tc>
      </w:tr>
      <w:tr w:rsidR="00EF638B" w:rsidRPr="00A53998" w14:paraId="79C8AC89" w14:textId="77777777" w:rsidTr="00C4410E">
        <w:trPr>
          <w:trHeight w:val="309"/>
        </w:trPr>
        <w:tc>
          <w:tcPr>
            <w:tcW w:w="14591" w:type="dxa"/>
            <w:gridSpan w:val="4"/>
            <w:noWrap/>
            <w:vAlign w:val="center"/>
          </w:tcPr>
          <w:p w14:paraId="693A39CF" w14:textId="77777777" w:rsidR="00EF638B" w:rsidRPr="00E619E6" w:rsidRDefault="00EF638B" w:rsidP="00EE3860">
            <w:pPr>
              <w:pStyle w:val="BodyText"/>
              <w:rPr>
                <w:sz w:val="20"/>
                <w:szCs w:val="20"/>
              </w:rPr>
            </w:pPr>
            <w:r w:rsidRPr="00E619E6">
              <w:rPr>
                <w:sz w:val="20"/>
                <w:szCs w:val="20"/>
              </w:rPr>
              <w:lastRenderedPageBreak/>
              <w:t>Chemical</w:t>
            </w:r>
            <w:r>
              <w:rPr>
                <w:sz w:val="20"/>
                <w:szCs w:val="20"/>
              </w:rPr>
              <w:t>s</w:t>
            </w:r>
            <w:r w:rsidRPr="00E619E6">
              <w:rPr>
                <w:sz w:val="20"/>
                <w:szCs w:val="20"/>
              </w:rPr>
              <w:t xml:space="preserve"> - A detailed assessment will also be required if the activity uses or releases chemicals, for example, through sediment disturbance or building works. This is necessary when either the:</w:t>
            </w:r>
          </w:p>
        </w:tc>
      </w:tr>
      <w:tr w:rsidR="00EF638B" w:rsidRPr="00A53998" w14:paraId="2805E71A" w14:textId="77777777" w:rsidTr="00C4410E">
        <w:trPr>
          <w:trHeight w:val="309"/>
        </w:trPr>
        <w:tc>
          <w:tcPr>
            <w:tcW w:w="4526" w:type="dxa"/>
            <w:noWrap/>
            <w:vAlign w:val="center"/>
          </w:tcPr>
          <w:p w14:paraId="22900B04" w14:textId="77777777" w:rsidR="00EF638B" w:rsidRPr="009353D7" w:rsidRDefault="00EF638B" w:rsidP="009353D7">
            <w:pPr>
              <w:pStyle w:val="Bullets"/>
              <w:rPr>
                <w:sz w:val="20"/>
                <w:szCs w:val="20"/>
                <w:lang w:val="en"/>
              </w:rPr>
            </w:pPr>
            <w:r w:rsidRPr="009353D7">
              <w:rPr>
                <w:sz w:val="20"/>
                <w:szCs w:val="20"/>
                <w:lang w:val="en"/>
              </w:rPr>
              <w:t xml:space="preserve">chemicals are on the </w:t>
            </w:r>
            <w:hyperlink r:id="rId17" w:history="1">
              <w:r w:rsidRPr="004E6FE3">
                <w:rPr>
                  <w:color w:val="0070C0"/>
                  <w:sz w:val="20"/>
                  <w:szCs w:val="20"/>
                  <w:u w:val="single"/>
                  <w:lang w:val="en"/>
                </w:rPr>
                <w:t>Environmental Quality Standards Directive (EQSD) list</w:t>
              </w:r>
            </w:hyperlink>
          </w:p>
          <w:p w14:paraId="0B036D0D" w14:textId="77777777" w:rsidR="00EF638B" w:rsidRPr="00E619E6" w:rsidRDefault="00EF638B" w:rsidP="00754AEE">
            <w:pPr>
              <w:pStyle w:val="Bullets"/>
              <w:rPr>
                <w:lang w:val="en"/>
              </w:rPr>
            </w:pPr>
            <w:r w:rsidRPr="009353D7">
              <w:rPr>
                <w:sz w:val="20"/>
                <w:szCs w:val="20"/>
                <w:lang w:val="en"/>
              </w:rPr>
              <w:t xml:space="preserve">or, if the activity releases chemicals on the </w:t>
            </w:r>
            <w:r w:rsidRPr="009353D7">
              <w:rPr>
                <w:sz w:val="20"/>
                <w:szCs w:val="20"/>
                <w:u w:val="single"/>
                <w:lang w:val="en"/>
              </w:rPr>
              <w:t>EQSD list</w:t>
            </w:r>
            <w:r w:rsidRPr="009353D7">
              <w:rPr>
                <w:sz w:val="20"/>
                <w:szCs w:val="20"/>
                <w:lang w:val="en"/>
              </w:rPr>
              <w:t xml:space="preserve"> and has a mixing zone, like a discharge pipeline or outfall, follow the Environment Agency’s </w:t>
            </w:r>
            <w:hyperlink r:id="rId18" w:history="1">
              <w:r w:rsidRPr="004E6FE3">
                <w:rPr>
                  <w:color w:val="0070C0"/>
                  <w:sz w:val="20"/>
                  <w:szCs w:val="20"/>
                  <w:u w:val="single"/>
                  <w:lang w:val="en"/>
                </w:rPr>
                <w:t xml:space="preserve">surface water </w:t>
              </w:r>
              <w:r w:rsidRPr="004E6FE3">
                <w:rPr>
                  <w:color w:val="0070C0"/>
                  <w:sz w:val="20"/>
                  <w:szCs w:val="20"/>
                  <w:u w:val="single"/>
                  <w:lang w:val="en"/>
                </w:rPr>
                <w:lastRenderedPageBreak/>
                <w:t>pollution risk assessment guidance</w:t>
              </w:r>
            </w:hyperlink>
            <w:r w:rsidRPr="009353D7">
              <w:rPr>
                <w:sz w:val="20"/>
                <w:szCs w:val="20"/>
                <w:lang w:val="en"/>
              </w:rPr>
              <w:t xml:space="preserve">. </w:t>
            </w:r>
            <w:hyperlink r:id="rId19" w:history="1">
              <w:r w:rsidRPr="009353D7">
                <w:rPr>
                  <w:rStyle w:val="Hyperlink"/>
                  <w:rFonts w:cs="Arial"/>
                  <w:color w:val="auto"/>
                  <w:sz w:val="20"/>
                  <w:szCs w:val="20"/>
                  <w:lang w:val="en"/>
                </w:rPr>
                <w:t xml:space="preserve">This is part of the </w:t>
              </w:r>
              <w:r w:rsidRPr="004E6FE3">
                <w:rPr>
                  <w:rStyle w:val="Hyperlink"/>
                  <w:rFonts w:cs="Arial"/>
                  <w:sz w:val="20"/>
                  <w:szCs w:val="20"/>
                  <w:lang w:val="en"/>
                </w:rPr>
                <w:t>Environmental Permitting Regulations guidance.</w:t>
              </w:r>
            </w:hyperlink>
          </w:p>
        </w:tc>
        <w:tc>
          <w:tcPr>
            <w:tcW w:w="2835" w:type="dxa"/>
            <w:vAlign w:val="center"/>
          </w:tcPr>
          <w:p w14:paraId="1D7B41F9" w14:textId="4197309B" w:rsidR="00EF638B" w:rsidRPr="00144E3C" w:rsidRDefault="006F595E" w:rsidP="00EE3860">
            <w:pPr>
              <w:pStyle w:val="BodyText"/>
            </w:pPr>
            <w:r>
              <w:lastRenderedPageBreak/>
              <w:t xml:space="preserve">Direct </w:t>
            </w:r>
          </w:p>
        </w:tc>
        <w:tc>
          <w:tcPr>
            <w:tcW w:w="3119" w:type="dxa"/>
            <w:vAlign w:val="center"/>
          </w:tcPr>
          <w:p w14:paraId="1C9EB46B" w14:textId="5EAA7FA7" w:rsidR="00EF638B" w:rsidRPr="00144E3C" w:rsidRDefault="006F595E" w:rsidP="00EE3860">
            <w:pPr>
              <w:pStyle w:val="BodyText"/>
            </w:pPr>
            <w:r>
              <w:t>Breach of EQS within watercourse</w:t>
            </w:r>
          </w:p>
        </w:tc>
        <w:tc>
          <w:tcPr>
            <w:tcW w:w="4111" w:type="dxa"/>
            <w:vAlign w:val="center"/>
          </w:tcPr>
          <w:p w14:paraId="7561AE31" w14:textId="23B55EC0" w:rsidR="00627212" w:rsidRPr="004B7399" w:rsidRDefault="00627212" w:rsidP="00EE3860">
            <w:pPr>
              <w:pStyle w:val="BodyText"/>
              <w:rPr>
                <w:color w:val="0D0D0D" w:themeColor="text1" w:themeTint="F2"/>
                <w:sz w:val="20"/>
                <w:szCs w:val="20"/>
              </w:rPr>
            </w:pPr>
            <w:r w:rsidRPr="004B7399">
              <w:rPr>
                <w:color w:val="0D0D0D" w:themeColor="text1" w:themeTint="F2"/>
                <w:sz w:val="20"/>
                <w:szCs w:val="20"/>
              </w:rPr>
              <w:t>Dosing with Aluminium is used to facilitate flocculation and coagulation for removal of Phosphorus to meet the 0.</w:t>
            </w:r>
            <w:r w:rsidR="00886799">
              <w:rPr>
                <w:color w:val="0D0D0D" w:themeColor="text1" w:themeTint="F2"/>
                <w:sz w:val="20"/>
                <w:szCs w:val="20"/>
              </w:rPr>
              <w:t>5</w:t>
            </w:r>
            <w:r w:rsidRPr="004B7399">
              <w:rPr>
                <w:color w:val="0D0D0D" w:themeColor="text1" w:themeTint="F2"/>
                <w:sz w:val="20"/>
                <w:szCs w:val="20"/>
              </w:rPr>
              <w:t>mg/l limit proposed</w:t>
            </w:r>
            <w:r w:rsidR="00415CAB" w:rsidRPr="004B7399">
              <w:rPr>
                <w:color w:val="0D0D0D" w:themeColor="text1" w:themeTint="F2"/>
                <w:sz w:val="20"/>
                <w:szCs w:val="20"/>
              </w:rPr>
              <w:t xml:space="preserve"> by the applicant</w:t>
            </w:r>
            <w:r w:rsidRPr="004B7399">
              <w:rPr>
                <w:color w:val="0D0D0D" w:themeColor="text1" w:themeTint="F2"/>
                <w:sz w:val="20"/>
                <w:szCs w:val="20"/>
              </w:rPr>
              <w:t xml:space="preserve">. The management of this system is automated with </w:t>
            </w:r>
            <w:r w:rsidR="00415CAB" w:rsidRPr="004B7399">
              <w:rPr>
                <w:color w:val="0D0D0D" w:themeColor="text1" w:themeTint="F2"/>
                <w:sz w:val="20"/>
                <w:szCs w:val="20"/>
              </w:rPr>
              <w:t xml:space="preserve">a </w:t>
            </w:r>
            <w:r w:rsidRPr="004B7399">
              <w:rPr>
                <w:color w:val="0D0D0D" w:themeColor="text1" w:themeTint="F2"/>
                <w:sz w:val="20"/>
                <w:szCs w:val="20"/>
              </w:rPr>
              <w:t xml:space="preserve">failsafe design to ensure dosing is </w:t>
            </w:r>
            <w:r w:rsidRPr="004B7399">
              <w:rPr>
                <w:color w:val="0D0D0D" w:themeColor="text1" w:themeTint="F2"/>
                <w:sz w:val="20"/>
                <w:szCs w:val="20"/>
              </w:rPr>
              <w:lastRenderedPageBreak/>
              <w:t xml:space="preserve">proportional to the inflow from the biological treatment plant and will not dose if the pumps in the preceding plant have a fault or fail to reset.  </w:t>
            </w:r>
          </w:p>
          <w:p w14:paraId="79979A03" w14:textId="2705537A" w:rsidR="00627212" w:rsidRPr="004B7399" w:rsidRDefault="00627212" w:rsidP="00197496">
            <w:pPr>
              <w:pStyle w:val="BodyText"/>
              <w:rPr>
                <w:color w:val="0D0D0D" w:themeColor="text1" w:themeTint="F2"/>
                <w:sz w:val="20"/>
                <w:szCs w:val="20"/>
              </w:rPr>
            </w:pPr>
            <w:r w:rsidRPr="004B7399">
              <w:rPr>
                <w:color w:val="0D0D0D" w:themeColor="text1" w:themeTint="F2"/>
                <w:sz w:val="20"/>
                <w:szCs w:val="20"/>
              </w:rPr>
              <w:t>Where Aluminium is pro</w:t>
            </w:r>
            <w:r w:rsidR="00AA0F75" w:rsidRPr="004B7399">
              <w:rPr>
                <w:color w:val="0D0D0D" w:themeColor="text1" w:themeTint="F2"/>
                <w:sz w:val="20"/>
                <w:szCs w:val="20"/>
              </w:rPr>
              <w:t>po</w:t>
            </w:r>
            <w:r w:rsidRPr="004B7399">
              <w:rPr>
                <w:color w:val="0D0D0D" w:themeColor="text1" w:themeTint="F2"/>
                <w:sz w:val="20"/>
                <w:szCs w:val="20"/>
              </w:rPr>
              <w:t>sed for treatment</w:t>
            </w:r>
            <w:r w:rsidR="00AA0F75" w:rsidRPr="004B7399">
              <w:rPr>
                <w:color w:val="0D0D0D" w:themeColor="text1" w:themeTint="F2"/>
                <w:sz w:val="20"/>
                <w:szCs w:val="20"/>
              </w:rPr>
              <w:t>,</w:t>
            </w:r>
            <w:r w:rsidRPr="004B7399">
              <w:rPr>
                <w:color w:val="0D0D0D" w:themeColor="text1" w:themeTint="F2"/>
                <w:sz w:val="20"/>
                <w:szCs w:val="20"/>
              </w:rPr>
              <w:t xml:space="preserve"> it is standard practice </w:t>
            </w:r>
            <w:r w:rsidR="00AA0F75" w:rsidRPr="004B7399">
              <w:rPr>
                <w:color w:val="0D0D0D" w:themeColor="text1" w:themeTint="F2"/>
                <w:sz w:val="20"/>
                <w:szCs w:val="20"/>
              </w:rPr>
              <w:t xml:space="preserve">(TGN 7.01) </w:t>
            </w:r>
            <w:r w:rsidRPr="004B7399">
              <w:rPr>
                <w:color w:val="0D0D0D" w:themeColor="text1" w:themeTint="F2"/>
                <w:sz w:val="20"/>
                <w:szCs w:val="20"/>
              </w:rPr>
              <w:t xml:space="preserve">to regulate the discharge via a limit of 1000ug/l or 1mg/l </w:t>
            </w:r>
            <w:r w:rsidR="00AA0F75" w:rsidRPr="004B7399">
              <w:rPr>
                <w:color w:val="0D0D0D" w:themeColor="text1" w:themeTint="F2"/>
                <w:sz w:val="20"/>
                <w:szCs w:val="20"/>
              </w:rPr>
              <w:t xml:space="preserve">total </w:t>
            </w:r>
            <w:r w:rsidRPr="004B7399">
              <w:rPr>
                <w:color w:val="0D0D0D" w:themeColor="text1" w:themeTint="F2"/>
                <w:sz w:val="20"/>
                <w:szCs w:val="20"/>
              </w:rPr>
              <w:t xml:space="preserve">for Aluminium within any issued permit. </w:t>
            </w:r>
            <w:r w:rsidR="008E4FD5" w:rsidRPr="004B7399">
              <w:rPr>
                <w:color w:val="0D0D0D" w:themeColor="text1" w:themeTint="F2"/>
                <w:sz w:val="20"/>
                <w:szCs w:val="20"/>
              </w:rPr>
              <w:t>This will be applied</w:t>
            </w:r>
            <w:r w:rsidR="00197496">
              <w:rPr>
                <w:color w:val="0D0D0D" w:themeColor="text1" w:themeTint="F2"/>
                <w:sz w:val="20"/>
                <w:szCs w:val="20"/>
              </w:rPr>
              <w:t>.</w:t>
            </w:r>
          </w:p>
          <w:p w14:paraId="7CD67E96" w14:textId="77777777" w:rsidR="00627212" w:rsidRPr="004B7399" w:rsidRDefault="008F5CEB" w:rsidP="00627212">
            <w:pPr>
              <w:pStyle w:val="BodyText"/>
              <w:rPr>
                <w:b/>
                <w:bCs/>
                <w:color w:val="00B050"/>
              </w:rPr>
            </w:pPr>
            <w:r w:rsidRPr="00197496">
              <w:rPr>
                <w:b/>
                <w:bCs/>
                <w:color w:val="00B050"/>
              </w:rPr>
              <w:t xml:space="preserve"> </w:t>
            </w:r>
            <w:r w:rsidR="00627212" w:rsidRPr="00197496">
              <w:rPr>
                <w:b/>
                <w:bCs/>
                <w:color w:val="00B050"/>
              </w:rPr>
              <w:t>Scoped out</w:t>
            </w:r>
            <w:r w:rsidR="00627212" w:rsidRPr="004B7399">
              <w:rPr>
                <w:b/>
                <w:bCs/>
                <w:color w:val="00B050"/>
              </w:rPr>
              <w:t xml:space="preserve"> </w:t>
            </w:r>
          </w:p>
          <w:p w14:paraId="0F7C20E0" w14:textId="4BC34770" w:rsidR="00EF638B" w:rsidRPr="004B7399" w:rsidRDefault="00EF638B" w:rsidP="00EE3860">
            <w:pPr>
              <w:pStyle w:val="BodyText"/>
              <w:rPr>
                <w:color w:val="0D0D0D" w:themeColor="text1" w:themeTint="F2"/>
                <w:sz w:val="20"/>
                <w:szCs w:val="20"/>
              </w:rPr>
            </w:pPr>
          </w:p>
        </w:tc>
      </w:tr>
      <w:tr w:rsidR="00EF638B" w:rsidRPr="00A53998" w14:paraId="2108C218" w14:textId="77777777" w:rsidTr="00C4410E">
        <w:trPr>
          <w:trHeight w:val="292"/>
        </w:trPr>
        <w:tc>
          <w:tcPr>
            <w:tcW w:w="14591" w:type="dxa"/>
            <w:gridSpan w:val="4"/>
            <w:vAlign w:val="center"/>
            <w:hideMark/>
          </w:tcPr>
          <w:p w14:paraId="057F8CFE" w14:textId="77777777" w:rsidR="00EF638B" w:rsidRPr="0083456D" w:rsidRDefault="00EF638B" w:rsidP="00EE3860">
            <w:pPr>
              <w:pStyle w:val="Heading3"/>
              <w:rPr>
                <w:color w:val="auto"/>
                <w:sz w:val="20"/>
                <w:szCs w:val="20"/>
              </w:rPr>
            </w:pPr>
            <w:r w:rsidRPr="0083456D">
              <w:rPr>
                <w:color w:val="auto"/>
                <w:sz w:val="20"/>
                <w:szCs w:val="20"/>
              </w:rPr>
              <w:lastRenderedPageBreak/>
              <w:t xml:space="preserve">Biology </w:t>
            </w:r>
          </w:p>
          <w:p w14:paraId="095096C3" w14:textId="77777777" w:rsidR="00EF638B" w:rsidRPr="0083456D" w:rsidRDefault="00EF638B" w:rsidP="00EE3860">
            <w:pPr>
              <w:pStyle w:val="BodyText"/>
              <w:rPr>
                <w:color w:val="auto"/>
                <w:sz w:val="20"/>
                <w:szCs w:val="20"/>
              </w:rPr>
            </w:pPr>
            <w:r w:rsidRPr="0083456D">
              <w:rPr>
                <w:color w:val="auto"/>
                <w:sz w:val="20"/>
                <w:szCs w:val="20"/>
              </w:rPr>
              <w:t xml:space="preserve">Expert judgement will be required to consider whether any changes to the </w:t>
            </w:r>
            <w:proofErr w:type="spellStart"/>
            <w:r w:rsidRPr="0083456D">
              <w:rPr>
                <w:color w:val="auto"/>
                <w:sz w:val="20"/>
                <w:szCs w:val="20"/>
              </w:rPr>
              <w:t>hydromorphology</w:t>
            </w:r>
            <w:proofErr w:type="spellEnd"/>
            <w:r w:rsidRPr="0083456D">
              <w:rPr>
                <w:color w:val="auto"/>
                <w:sz w:val="20"/>
                <w:szCs w:val="20"/>
              </w:rPr>
              <w:t xml:space="preserve"> or water quality brought about by the project will potentially impact upon the Biological Quality Elements (BQEs) and may cause deterioration in status. </w:t>
            </w:r>
          </w:p>
          <w:p w14:paraId="73B469F0" w14:textId="77777777" w:rsidR="00EF638B" w:rsidRPr="00C73FAD" w:rsidRDefault="00EF638B" w:rsidP="00EF638B">
            <w:pPr>
              <w:pStyle w:val="Bullets"/>
              <w:numPr>
                <w:ilvl w:val="0"/>
                <w:numId w:val="25"/>
              </w:numPr>
              <w:rPr>
                <w:color w:val="auto"/>
                <w:sz w:val="20"/>
                <w:szCs w:val="20"/>
              </w:rPr>
            </w:pPr>
            <w:r w:rsidRPr="0083456D">
              <w:rPr>
                <w:color w:val="auto"/>
                <w:sz w:val="20"/>
                <w:szCs w:val="20"/>
              </w:rPr>
              <w:t>Identify if the activity or project could impact on the abundance or composition of the</w:t>
            </w:r>
            <w:r>
              <w:rPr>
                <w:color w:val="auto"/>
                <w:sz w:val="20"/>
                <w:szCs w:val="20"/>
              </w:rPr>
              <w:t xml:space="preserve"> following</w:t>
            </w:r>
            <w:r w:rsidRPr="0083456D">
              <w:rPr>
                <w:color w:val="auto"/>
                <w:sz w:val="20"/>
                <w:szCs w:val="20"/>
              </w:rPr>
              <w:t xml:space="preserve"> biological elements:</w:t>
            </w:r>
            <w:r>
              <w:rPr>
                <w:color w:val="auto"/>
                <w:sz w:val="20"/>
                <w:szCs w:val="20"/>
              </w:rPr>
              <w:t xml:space="preserve"> b</w:t>
            </w:r>
            <w:r w:rsidRPr="0083456D">
              <w:rPr>
                <w:color w:val="auto"/>
                <w:sz w:val="20"/>
                <w:szCs w:val="20"/>
              </w:rPr>
              <w:t>enthic invertebrates</w:t>
            </w:r>
            <w:r>
              <w:rPr>
                <w:color w:val="auto"/>
                <w:sz w:val="20"/>
                <w:szCs w:val="20"/>
              </w:rPr>
              <w:t>, p</w:t>
            </w:r>
            <w:r w:rsidRPr="0083456D">
              <w:rPr>
                <w:color w:val="auto"/>
                <w:sz w:val="20"/>
                <w:szCs w:val="20"/>
              </w:rPr>
              <w:t>hytoplankton</w:t>
            </w:r>
            <w:r>
              <w:rPr>
                <w:color w:val="auto"/>
                <w:sz w:val="20"/>
                <w:szCs w:val="20"/>
              </w:rPr>
              <w:t xml:space="preserve">, </w:t>
            </w:r>
            <w:r w:rsidRPr="0083456D">
              <w:rPr>
                <w:color w:val="auto"/>
                <w:sz w:val="20"/>
                <w:szCs w:val="20"/>
              </w:rPr>
              <w:t xml:space="preserve">macrophytes and </w:t>
            </w:r>
            <w:proofErr w:type="spellStart"/>
            <w:r w:rsidRPr="0083456D">
              <w:rPr>
                <w:color w:val="auto"/>
                <w:sz w:val="20"/>
                <w:szCs w:val="20"/>
              </w:rPr>
              <w:t>phytobenthos</w:t>
            </w:r>
            <w:proofErr w:type="spellEnd"/>
            <w:r>
              <w:rPr>
                <w:color w:val="auto"/>
                <w:sz w:val="20"/>
                <w:szCs w:val="20"/>
              </w:rPr>
              <w:t xml:space="preserve"> or fish.</w:t>
            </w:r>
          </w:p>
          <w:p w14:paraId="6B5117BE" w14:textId="77777777" w:rsidR="00EF638B" w:rsidRPr="0083456D" w:rsidRDefault="00EF638B" w:rsidP="00EE3860">
            <w:pPr>
              <w:rPr>
                <w:rFonts w:cs="Arial"/>
                <w:b/>
                <w:bCs/>
                <w:sz w:val="20"/>
                <w:szCs w:val="20"/>
              </w:rPr>
            </w:pPr>
            <w:r w:rsidRPr="0083456D">
              <w:rPr>
                <w:rFonts w:cs="Arial"/>
                <w:b/>
                <w:i/>
                <w:iCs/>
                <w:sz w:val="20"/>
                <w:szCs w:val="20"/>
              </w:rPr>
              <w:t>Could the proposal lead to:</w:t>
            </w:r>
            <w:r w:rsidRPr="0083456D">
              <w:rPr>
                <w:rFonts w:cs="Arial"/>
                <w:i/>
                <w:iCs/>
                <w:sz w:val="20"/>
                <w:szCs w:val="20"/>
              </w:rPr>
              <w:t> </w:t>
            </w:r>
          </w:p>
        </w:tc>
      </w:tr>
      <w:tr w:rsidR="00EF638B" w:rsidRPr="00A53998" w14:paraId="7B097F82" w14:textId="77777777" w:rsidTr="00C4410E">
        <w:trPr>
          <w:trHeight w:val="292"/>
        </w:trPr>
        <w:tc>
          <w:tcPr>
            <w:tcW w:w="4526" w:type="dxa"/>
            <w:noWrap/>
            <w:vAlign w:val="center"/>
          </w:tcPr>
          <w:p w14:paraId="680AE61D" w14:textId="43B6B86D" w:rsidR="00EF638B" w:rsidRPr="00185FDE" w:rsidRDefault="00EF638B" w:rsidP="00185FDE">
            <w:pPr>
              <w:pStyle w:val="Bullets"/>
              <w:rPr>
                <w:sz w:val="20"/>
                <w:szCs w:val="20"/>
              </w:rPr>
            </w:pPr>
            <w:r w:rsidRPr="00185FDE">
              <w:rPr>
                <w:sz w:val="20"/>
                <w:szCs w:val="20"/>
              </w:rPr>
              <w:t>changes to the composition and abundance of aquatic flora, and or;</w:t>
            </w:r>
          </w:p>
          <w:p w14:paraId="052AC6BF" w14:textId="3DCFB364" w:rsidR="00EF638B" w:rsidRPr="00560821" w:rsidRDefault="00EF638B" w:rsidP="00185FDE">
            <w:pPr>
              <w:pStyle w:val="Bullets"/>
              <w:rPr>
                <w:b/>
                <w:bCs/>
              </w:rPr>
            </w:pPr>
            <w:r w:rsidRPr="00185FDE">
              <w:rPr>
                <w:sz w:val="20"/>
                <w:szCs w:val="20"/>
              </w:rPr>
              <w:t>changes to the composition and abundance of benthic invertebrate fauna?</w:t>
            </w:r>
          </w:p>
        </w:tc>
        <w:tc>
          <w:tcPr>
            <w:tcW w:w="2835" w:type="dxa"/>
            <w:noWrap/>
            <w:vAlign w:val="center"/>
          </w:tcPr>
          <w:p w14:paraId="5DA9342B" w14:textId="77777777" w:rsidR="008F5CEB" w:rsidRPr="000703B2" w:rsidRDefault="008F5CEB" w:rsidP="008F5CEB">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5517498E" w14:textId="77777777" w:rsidR="00EF638B" w:rsidRPr="00144E3C" w:rsidRDefault="00EF638B" w:rsidP="00EE3860">
            <w:pPr>
              <w:pStyle w:val="BodyText"/>
            </w:pPr>
          </w:p>
        </w:tc>
        <w:tc>
          <w:tcPr>
            <w:tcW w:w="3119" w:type="dxa"/>
            <w:noWrap/>
            <w:vAlign w:val="bottom"/>
          </w:tcPr>
          <w:p w14:paraId="6D7D45E9" w14:textId="65966B16" w:rsidR="008F5CEB" w:rsidRPr="004B7399" w:rsidRDefault="008F5CEB" w:rsidP="008F5CEB">
            <w:pPr>
              <w:pStyle w:val="Bullets"/>
            </w:pPr>
            <w:r w:rsidRPr="00185FDE">
              <w:rPr>
                <w:sz w:val="20"/>
                <w:szCs w:val="20"/>
              </w:rPr>
              <w:t>changes to the composition and abundance of aquatic flora,</w:t>
            </w:r>
            <w:r w:rsidR="00197496">
              <w:rPr>
                <w:sz w:val="20"/>
                <w:szCs w:val="20"/>
              </w:rPr>
              <w:t xml:space="preserve"> via altering water quality</w:t>
            </w:r>
            <w:r w:rsidRPr="00185FDE">
              <w:rPr>
                <w:sz w:val="20"/>
                <w:szCs w:val="20"/>
              </w:rPr>
              <w:t xml:space="preserve"> </w:t>
            </w:r>
          </w:p>
          <w:p w14:paraId="7F922B40" w14:textId="77777777" w:rsidR="00EF638B" w:rsidRPr="004B7399" w:rsidRDefault="008F5CEB">
            <w:pPr>
              <w:pStyle w:val="Bullets"/>
            </w:pPr>
            <w:r w:rsidRPr="00185FDE">
              <w:rPr>
                <w:sz w:val="20"/>
                <w:szCs w:val="20"/>
              </w:rPr>
              <w:t>changes to the composition and abundance of benthic invertebrate fauna</w:t>
            </w:r>
            <w:r>
              <w:rPr>
                <w:sz w:val="20"/>
                <w:szCs w:val="20"/>
              </w:rPr>
              <w:t xml:space="preserve"> via altering water </w:t>
            </w:r>
            <w:r w:rsidR="00197496">
              <w:rPr>
                <w:sz w:val="20"/>
                <w:szCs w:val="20"/>
              </w:rPr>
              <w:t>quality</w:t>
            </w:r>
          </w:p>
          <w:p w14:paraId="7713EAAA" w14:textId="77777777" w:rsidR="00197496" w:rsidRDefault="00197496" w:rsidP="00197496">
            <w:pPr>
              <w:pStyle w:val="Bullets"/>
              <w:numPr>
                <w:ilvl w:val="0"/>
                <w:numId w:val="0"/>
              </w:numPr>
              <w:ind w:left="360" w:hanging="360"/>
            </w:pPr>
          </w:p>
          <w:p w14:paraId="796DA0F4" w14:textId="79A0193F" w:rsidR="00197496" w:rsidRPr="00144E3C" w:rsidRDefault="00197496" w:rsidP="004B7399">
            <w:pPr>
              <w:pStyle w:val="Bullets"/>
              <w:numPr>
                <w:ilvl w:val="0"/>
                <w:numId w:val="0"/>
              </w:numPr>
              <w:ind w:left="360" w:hanging="360"/>
            </w:pPr>
          </w:p>
        </w:tc>
        <w:tc>
          <w:tcPr>
            <w:tcW w:w="4111" w:type="dxa"/>
            <w:noWrap/>
            <w:vAlign w:val="bottom"/>
          </w:tcPr>
          <w:p w14:paraId="4701AC70" w14:textId="77777777" w:rsidR="008F5CEB" w:rsidRDefault="008F5CEB" w:rsidP="00EE3860">
            <w:pPr>
              <w:pStyle w:val="BodyText"/>
            </w:pPr>
            <w:r w:rsidRPr="000F0B46">
              <w:rPr>
                <w:b/>
                <w:bCs/>
                <w:color w:val="00B050"/>
              </w:rPr>
              <w:lastRenderedPageBreak/>
              <w:t>Scoped out</w:t>
            </w:r>
            <w:r>
              <w:t xml:space="preserve"> </w:t>
            </w:r>
          </w:p>
          <w:p w14:paraId="7DC49EB5" w14:textId="54972F62" w:rsidR="008F5CEB" w:rsidRPr="00144E3C" w:rsidRDefault="008F5CEB" w:rsidP="00EE3860">
            <w:pPr>
              <w:pStyle w:val="BodyText"/>
            </w:pPr>
            <w:r w:rsidRPr="004B7399">
              <w:rPr>
                <w:color w:val="0D0D0D" w:themeColor="text1" w:themeTint="F2"/>
                <w:sz w:val="20"/>
                <w:szCs w:val="20"/>
              </w:rPr>
              <w:t>See comments above for Water quality</w:t>
            </w:r>
          </w:p>
        </w:tc>
      </w:tr>
      <w:tr w:rsidR="00EF638B" w:rsidRPr="00A53998" w14:paraId="275AE896" w14:textId="77777777" w:rsidTr="00C4410E">
        <w:trPr>
          <w:trHeight w:val="292"/>
        </w:trPr>
        <w:tc>
          <w:tcPr>
            <w:tcW w:w="14591" w:type="dxa"/>
            <w:gridSpan w:val="4"/>
            <w:noWrap/>
            <w:vAlign w:val="center"/>
            <w:hideMark/>
          </w:tcPr>
          <w:p w14:paraId="366DA4E0" w14:textId="77777777" w:rsidR="00EF638B" w:rsidRPr="00CC341D" w:rsidRDefault="00EF638B" w:rsidP="00EE3860">
            <w:pPr>
              <w:rPr>
                <w:rFonts w:cs="Arial"/>
                <w:b/>
                <w:bCs/>
                <w:color w:val="000000"/>
                <w:sz w:val="20"/>
                <w:szCs w:val="20"/>
              </w:rPr>
            </w:pPr>
            <w:r w:rsidRPr="00A53998">
              <w:rPr>
                <w:rFonts w:cs="Arial"/>
                <w:b/>
                <w:bCs/>
                <w:color w:val="000000"/>
                <w:sz w:val="20"/>
                <w:szCs w:val="20"/>
              </w:rPr>
              <w:t xml:space="preserve">Fish fauna: </w:t>
            </w:r>
            <w:r>
              <w:rPr>
                <w:rFonts w:cs="Arial"/>
                <w:b/>
                <w:bCs/>
                <w:color w:val="000000"/>
                <w:sz w:val="20"/>
                <w:szCs w:val="20"/>
              </w:rPr>
              <w:t>could the proposal lead to:</w:t>
            </w:r>
          </w:p>
        </w:tc>
      </w:tr>
      <w:tr w:rsidR="00EF638B" w:rsidRPr="00A53998" w14:paraId="1B239713" w14:textId="77777777" w:rsidTr="00C4410E">
        <w:trPr>
          <w:trHeight w:val="2360"/>
        </w:trPr>
        <w:tc>
          <w:tcPr>
            <w:tcW w:w="4526" w:type="dxa"/>
            <w:noWrap/>
          </w:tcPr>
          <w:p w14:paraId="659999B5" w14:textId="77102D56" w:rsidR="00EF638B" w:rsidRPr="00205D12" w:rsidRDefault="00EF638B" w:rsidP="00205D12">
            <w:pPr>
              <w:pStyle w:val="Bullets"/>
              <w:rPr>
                <w:b/>
                <w:bCs/>
                <w:sz w:val="20"/>
                <w:szCs w:val="20"/>
              </w:rPr>
            </w:pPr>
            <w:r w:rsidRPr="00205D12">
              <w:rPr>
                <w:sz w:val="20"/>
                <w:szCs w:val="20"/>
              </w:rPr>
              <w:t>changes to the composition, abundance and age structure of fish fauna,</w:t>
            </w:r>
          </w:p>
          <w:p w14:paraId="50AA9F14" w14:textId="79A1F98C" w:rsidR="00EF638B" w:rsidRPr="00205D12" w:rsidRDefault="00EF638B" w:rsidP="00205D12">
            <w:pPr>
              <w:pStyle w:val="Bullets"/>
              <w:rPr>
                <w:b/>
                <w:bCs/>
                <w:sz w:val="20"/>
                <w:szCs w:val="20"/>
              </w:rPr>
            </w:pPr>
            <w:r w:rsidRPr="00205D12">
              <w:rPr>
                <w:sz w:val="20"/>
                <w:szCs w:val="20"/>
              </w:rPr>
              <w:t xml:space="preserve">an impact on normal fish behaviour like movement, migration or spawning (for example creating a physical barrier, noise, </w:t>
            </w:r>
            <w:r w:rsidR="004117F0">
              <w:rPr>
                <w:sz w:val="20"/>
                <w:szCs w:val="20"/>
              </w:rPr>
              <w:t xml:space="preserve">vibration, </w:t>
            </w:r>
            <w:r w:rsidRPr="00205D12">
              <w:rPr>
                <w:sz w:val="20"/>
                <w:szCs w:val="20"/>
              </w:rPr>
              <w:t>chemical change or a change in depth or flow),</w:t>
            </w:r>
          </w:p>
          <w:p w14:paraId="3CA59270" w14:textId="1E20AEAD" w:rsidR="00EF638B" w:rsidRPr="00205D12" w:rsidRDefault="00EF638B" w:rsidP="00205D12">
            <w:pPr>
              <w:pStyle w:val="Bullets"/>
              <w:rPr>
                <w:b/>
                <w:bCs/>
                <w:sz w:val="20"/>
                <w:szCs w:val="20"/>
              </w:rPr>
            </w:pPr>
            <w:r w:rsidRPr="00205D12">
              <w:rPr>
                <w:sz w:val="20"/>
                <w:szCs w:val="20"/>
              </w:rPr>
              <w:t>entrainment or impingement of fish,</w:t>
            </w:r>
          </w:p>
          <w:p w14:paraId="36EFBA2A" w14:textId="345EB9D3" w:rsidR="00EF638B" w:rsidRPr="00A53998" w:rsidRDefault="00EF638B" w:rsidP="00205D12">
            <w:pPr>
              <w:pStyle w:val="Bullets"/>
              <w:rPr>
                <w:b/>
                <w:bCs/>
              </w:rPr>
            </w:pPr>
            <w:r w:rsidRPr="00205D12">
              <w:rPr>
                <w:sz w:val="20"/>
                <w:szCs w:val="20"/>
              </w:rPr>
              <w:t>refuge/predation areas?</w:t>
            </w:r>
            <w:r w:rsidRPr="00A53998">
              <w:t> </w:t>
            </w:r>
          </w:p>
        </w:tc>
        <w:tc>
          <w:tcPr>
            <w:tcW w:w="2835" w:type="dxa"/>
            <w:noWrap/>
            <w:vAlign w:val="center"/>
          </w:tcPr>
          <w:p w14:paraId="1A8CE012" w14:textId="77777777" w:rsidR="008F5CEB" w:rsidRPr="000703B2" w:rsidRDefault="008F5CEB" w:rsidP="008F5CEB">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25C5B12E" w14:textId="77777777" w:rsidR="00EF638B" w:rsidRPr="00144E3C" w:rsidRDefault="00EF638B" w:rsidP="00EE3860">
            <w:pPr>
              <w:pStyle w:val="BodyText"/>
            </w:pPr>
          </w:p>
        </w:tc>
        <w:tc>
          <w:tcPr>
            <w:tcW w:w="3119" w:type="dxa"/>
            <w:noWrap/>
            <w:vAlign w:val="bottom"/>
          </w:tcPr>
          <w:p w14:paraId="0A6F2A3B" w14:textId="77777777" w:rsidR="008F5CEB" w:rsidRPr="00205D12" w:rsidRDefault="008F5CEB" w:rsidP="008F5CEB">
            <w:pPr>
              <w:pStyle w:val="Bullets"/>
              <w:rPr>
                <w:b/>
                <w:bCs/>
                <w:sz w:val="20"/>
                <w:szCs w:val="20"/>
              </w:rPr>
            </w:pPr>
            <w:r w:rsidRPr="00205D12">
              <w:rPr>
                <w:sz w:val="20"/>
                <w:szCs w:val="20"/>
              </w:rPr>
              <w:t>changes to the composition, abundance and age structure of fish fauna,</w:t>
            </w:r>
          </w:p>
          <w:p w14:paraId="65B3BFB8" w14:textId="77777777" w:rsidR="008F5CEB" w:rsidRPr="00205D12" w:rsidRDefault="008F5CEB" w:rsidP="008F5CEB">
            <w:pPr>
              <w:pStyle w:val="Bullets"/>
              <w:rPr>
                <w:b/>
                <w:bCs/>
                <w:sz w:val="20"/>
                <w:szCs w:val="20"/>
              </w:rPr>
            </w:pPr>
            <w:r w:rsidRPr="00205D12">
              <w:rPr>
                <w:sz w:val="20"/>
                <w:szCs w:val="20"/>
              </w:rPr>
              <w:t xml:space="preserve">an impact on normal fish behaviour like movement, migration or spawning (for example creating a physical barrier, noise, </w:t>
            </w:r>
            <w:r>
              <w:rPr>
                <w:sz w:val="20"/>
                <w:szCs w:val="20"/>
              </w:rPr>
              <w:t xml:space="preserve">vibration, </w:t>
            </w:r>
            <w:r w:rsidRPr="00205D12">
              <w:rPr>
                <w:sz w:val="20"/>
                <w:szCs w:val="20"/>
              </w:rPr>
              <w:t>chemical change or a change in depth or flow),</w:t>
            </w:r>
          </w:p>
          <w:p w14:paraId="2C2AF5F9" w14:textId="2C6F2A16" w:rsidR="00EF638B" w:rsidRPr="00144E3C" w:rsidRDefault="00EF638B" w:rsidP="004B7399">
            <w:pPr>
              <w:pStyle w:val="Bullets"/>
              <w:numPr>
                <w:ilvl w:val="0"/>
                <w:numId w:val="0"/>
              </w:numPr>
              <w:ind w:left="360"/>
            </w:pPr>
          </w:p>
        </w:tc>
        <w:tc>
          <w:tcPr>
            <w:tcW w:w="4111" w:type="dxa"/>
            <w:noWrap/>
            <w:vAlign w:val="bottom"/>
          </w:tcPr>
          <w:p w14:paraId="13B02F7B" w14:textId="77777777" w:rsidR="00EF638B" w:rsidRDefault="008F5CEB" w:rsidP="00EE3860">
            <w:pPr>
              <w:pStyle w:val="BodyText"/>
              <w:rPr>
                <w:b/>
                <w:bCs/>
                <w:color w:val="00B050"/>
              </w:rPr>
            </w:pPr>
            <w:r w:rsidRPr="000F0B46">
              <w:rPr>
                <w:b/>
                <w:bCs/>
                <w:color w:val="00B050"/>
              </w:rPr>
              <w:t>Scoped out</w:t>
            </w:r>
          </w:p>
          <w:p w14:paraId="072B1725" w14:textId="56A134E5" w:rsidR="00197496" w:rsidRPr="00144E3C" w:rsidRDefault="00197496" w:rsidP="00EE3860">
            <w:pPr>
              <w:pStyle w:val="BodyText"/>
            </w:pPr>
            <w:r w:rsidRPr="00AC0024">
              <w:rPr>
                <w:color w:val="0D0D0D" w:themeColor="text1" w:themeTint="F2"/>
                <w:sz w:val="20"/>
                <w:szCs w:val="20"/>
              </w:rPr>
              <w:t>See comments above for Water quality</w:t>
            </w:r>
          </w:p>
        </w:tc>
      </w:tr>
    </w:tbl>
    <w:p w14:paraId="3F6762F5" w14:textId="77777777" w:rsidR="00EF638B" w:rsidRDefault="00EF638B" w:rsidP="00EF638B"/>
    <w:p w14:paraId="7C4C2D89" w14:textId="77777777" w:rsidR="00EF638B" w:rsidRPr="00CC26A9" w:rsidRDefault="00EF638B" w:rsidP="00EF638B">
      <w:pPr>
        <w:rPr>
          <w:rFonts w:cs="Arial"/>
        </w:rPr>
      </w:pPr>
    </w:p>
    <w:p w14:paraId="3CBB97C9" w14:textId="77777777" w:rsidR="00EF638B" w:rsidRDefault="00EF638B" w:rsidP="00EF638B"/>
    <w:tbl>
      <w:tblPr>
        <w:tblW w:w="13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9"/>
        <w:gridCol w:w="7569"/>
      </w:tblGrid>
      <w:tr w:rsidR="00EF638B" w:rsidRPr="003B47D7" w14:paraId="306FB81E" w14:textId="77777777" w:rsidTr="00A9261B">
        <w:trPr>
          <w:trHeight w:val="395"/>
        </w:trPr>
        <w:tc>
          <w:tcPr>
            <w:tcW w:w="13938" w:type="dxa"/>
            <w:gridSpan w:val="2"/>
          </w:tcPr>
          <w:p w14:paraId="03BAC1F4" w14:textId="77777777" w:rsidR="00EF638B" w:rsidRPr="004C09F4" w:rsidRDefault="00EF638B" w:rsidP="00EE3860">
            <w:pPr>
              <w:rPr>
                <w:rFonts w:cs="Arial"/>
                <w:b/>
                <w:bCs/>
                <w:sz w:val="22"/>
                <w:szCs w:val="22"/>
              </w:rPr>
            </w:pPr>
            <w:r w:rsidRPr="004C09F4">
              <w:rPr>
                <w:rFonts w:cs="Arial"/>
                <w:b/>
                <w:bCs/>
                <w:sz w:val="22"/>
                <w:szCs w:val="22"/>
              </w:rPr>
              <w:t>Invasive Non-Native Species</w:t>
            </w:r>
          </w:p>
          <w:p w14:paraId="2EAF6F81" w14:textId="77777777" w:rsidR="00EF638B" w:rsidRPr="00B9303F" w:rsidRDefault="00EF638B" w:rsidP="00EE3860">
            <w:pPr>
              <w:rPr>
                <w:rFonts w:cs="Arial"/>
                <w:color w:val="000000"/>
                <w:sz w:val="20"/>
                <w:szCs w:val="20"/>
              </w:rPr>
            </w:pPr>
            <w:r w:rsidRPr="00B9303F">
              <w:rPr>
                <w:rFonts w:cs="Arial"/>
                <w:color w:val="000000"/>
                <w:sz w:val="20"/>
                <w:szCs w:val="20"/>
              </w:rPr>
              <w:t>Carrying out effective biosecurity (</w:t>
            </w:r>
            <w:hyperlink r:id="rId20" w:tgtFrame="_blank" w:tooltip="Original URL: http://www.nonnativespecies.org/checkcleandry/. Click or tap if you trust this link." w:history="1">
              <w:r w:rsidRPr="00B9303F">
                <w:rPr>
                  <w:rFonts w:cs="Arial"/>
                  <w:color w:val="005541"/>
                  <w:sz w:val="20"/>
                  <w:szCs w:val="20"/>
                  <w:u w:val="single"/>
                  <w:bdr w:val="none" w:sz="0" w:space="0" w:color="auto" w:frame="1"/>
                </w:rPr>
                <w:t>Check Clean Dry</w:t>
              </w:r>
            </w:hyperlink>
            <w:r w:rsidRPr="00B9303F">
              <w:rPr>
                <w:rFonts w:cs="Arial"/>
                <w:color w:val="005541"/>
                <w:sz w:val="20"/>
                <w:szCs w:val="20"/>
              </w:rPr>
              <w:t xml:space="preserve">) </w:t>
            </w:r>
            <w:r w:rsidRPr="00B9303F">
              <w:rPr>
                <w:rFonts w:cs="Arial"/>
                <w:color w:val="000000"/>
                <w:sz w:val="20"/>
                <w:szCs w:val="20"/>
              </w:rPr>
              <w:t xml:space="preserve">will help prevent the spread of invasive plants and animals in Welsh waters. </w:t>
            </w:r>
          </w:p>
          <w:p w14:paraId="1B5574BE" w14:textId="77777777" w:rsidR="00EF638B" w:rsidRPr="00B9303F" w:rsidRDefault="00EF638B" w:rsidP="00EE3860">
            <w:pPr>
              <w:rPr>
                <w:rFonts w:cs="Arial"/>
                <w:sz w:val="20"/>
                <w:szCs w:val="20"/>
              </w:rPr>
            </w:pPr>
            <w:r w:rsidRPr="00B9303F">
              <w:rPr>
                <w:rFonts w:cs="Arial"/>
                <w:sz w:val="20"/>
                <w:szCs w:val="20"/>
                <w:bdr w:val="none" w:sz="0" w:space="0" w:color="auto" w:frame="1"/>
              </w:rPr>
              <w:t xml:space="preserve">You can find out about </w:t>
            </w:r>
            <w:hyperlink r:id="rId21" w:history="1">
              <w:r w:rsidRPr="00B9303F">
                <w:rPr>
                  <w:rStyle w:val="Hyperlink"/>
                  <w:rFonts w:cs="Arial"/>
                  <w:color w:val="005541"/>
                  <w:sz w:val="20"/>
                  <w:szCs w:val="20"/>
                  <w:bdr w:val="none" w:sz="0" w:space="0" w:color="auto" w:frame="1"/>
                </w:rPr>
                <w:t>INNS and biosecurity</w:t>
              </w:r>
            </w:hyperlink>
            <w:r w:rsidRPr="00B9303F">
              <w:rPr>
                <w:rFonts w:cs="Arial"/>
                <w:sz w:val="20"/>
                <w:szCs w:val="20"/>
                <w:bdr w:val="none" w:sz="0" w:space="0" w:color="auto" w:frame="1"/>
              </w:rPr>
              <w:t xml:space="preserve"> on the NRW intranet with further information </w:t>
            </w:r>
            <w:r w:rsidRPr="00B9303F">
              <w:rPr>
                <w:rFonts w:cs="Arial"/>
                <w:sz w:val="20"/>
                <w:szCs w:val="20"/>
              </w:rPr>
              <w:t xml:space="preserve">on </w:t>
            </w:r>
            <w:hyperlink r:id="rId22" w:history="1">
              <w:r w:rsidRPr="00B9303F">
                <w:rPr>
                  <w:rStyle w:val="Hyperlink"/>
                  <w:rFonts w:cs="Arial"/>
                  <w:color w:val="005541"/>
                  <w:sz w:val="20"/>
                  <w:szCs w:val="20"/>
                </w:rPr>
                <w:t>INNS</w:t>
              </w:r>
            </w:hyperlink>
            <w:r w:rsidRPr="00B9303F">
              <w:rPr>
                <w:rFonts w:cs="Arial"/>
                <w:color w:val="000000"/>
                <w:sz w:val="20"/>
                <w:szCs w:val="20"/>
              </w:rPr>
              <w:t xml:space="preserve"> and </w:t>
            </w:r>
            <w:hyperlink r:id="rId23" w:history="1">
              <w:r w:rsidRPr="00B9303F">
                <w:rPr>
                  <w:rStyle w:val="Hyperlink"/>
                  <w:rFonts w:cs="Arial"/>
                  <w:color w:val="005541"/>
                  <w:sz w:val="20"/>
                  <w:szCs w:val="20"/>
                </w:rPr>
                <w:t>biosecurity</w:t>
              </w:r>
            </w:hyperlink>
            <w:r w:rsidRPr="00B9303F">
              <w:rPr>
                <w:rFonts w:cs="Arial"/>
                <w:color w:val="000000"/>
                <w:sz w:val="20"/>
                <w:szCs w:val="20"/>
              </w:rPr>
              <w:t> </w:t>
            </w:r>
            <w:r w:rsidRPr="00B9303F">
              <w:rPr>
                <w:rFonts w:cs="Arial"/>
                <w:color w:val="005546"/>
                <w:sz w:val="20"/>
                <w:szCs w:val="20"/>
                <w:u w:val="single"/>
                <w:bdr w:val="none" w:sz="0" w:space="0" w:color="auto" w:frame="1"/>
              </w:rPr>
              <w:t>on </w:t>
            </w:r>
            <w:hyperlink r:id="rId24" w:tgtFrame="_blank" w:tooltip="Original URL: http://www.nonnativespecies.org/home/index.cfm. Click or tap if you trust this link." w:history="1">
              <w:r w:rsidRPr="00B9303F">
                <w:rPr>
                  <w:rFonts w:cs="Arial"/>
                  <w:color w:val="005546"/>
                  <w:sz w:val="20"/>
                  <w:szCs w:val="20"/>
                  <w:u w:val="single"/>
                  <w:bdr w:val="none" w:sz="0" w:space="0" w:color="auto" w:frame="1"/>
                </w:rPr>
                <w:t>the GB Non-native Species Secretariat website</w:t>
              </w:r>
            </w:hyperlink>
            <w:r w:rsidRPr="00B9303F">
              <w:rPr>
                <w:rFonts w:cs="Arial"/>
                <w:sz w:val="20"/>
                <w:szCs w:val="20"/>
                <w:u w:val="single"/>
                <w:bdr w:val="none" w:sz="0" w:space="0" w:color="auto" w:frame="1"/>
              </w:rPr>
              <w:t>.</w:t>
            </w:r>
            <w:r w:rsidRPr="00B9303F">
              <w:rPr>
                <w:rFonts w:cs="Arial"/>
                <w:color w:val="000000"/>
                <w:sz w:val="20"/>
                <w:szCs w:val="20"/>
              </w:rPr>
              <w:t> </w:t>
            </w:r>
            <w:r>
              <w:rPr>
                <w:rFonts w:cs="Arial"/>
                <w:color w:val="000000"/>
                <w:sz w:val="20"/>
                <w:szCs w:val="20"/>
              </w:rPr>
              <w:t xml:space="preserve">  </w:t>
            </w:r>
            <w:r w:rsidRPr="00B9303F">
              <w:rPr>
                <w:rFonts w:cs="Arial"/>
                <w:sz w:val="20"/>
                <w:szCs w:val="20"/>
                <w:bdr w:val="none" w:sz="0" w:space="0" w:color="auto" w:frame="1"/>
              </w:rPr>
              <w:t xml:space="preserve">For information about INNS distribution in Wales visit the </w:t>
            </w:r>
            <w:hyperlink r:id="rId25" w:tgtFrame="_blank" w:tooltip="Original URL: https://wales-species-inns.nbnatlas.org/. Click or tap if you trust this link." w:history="1">
              <w:r w:rsidRPr="00B9303F">
                <w:rPr>
                  <w:rFonts w:cs="Arial"/>
                  <w:color w:val="005541"/>
                  <w:sz w:val="20"/>
                  <w:szCs w:val="20"/>
                  <w:u w:val="single"/>
                  <w:bdr w:val="none" w:sz="0" w:space="0" w:color="auto" w:frame="1"/>
                </w:rPr>
                <w:t>NBN Atlas Wales INNS Portal</w:t>
              </w:r>
            </w:hyperlink>
            <w:r w:rsidRPr="00B9303F">
              <w:rPr>
                <w:rFonts w:cs="Arial"/>
                <w:sz w:val="20"/>
                <w:szCs w:val="20"/>
              </w:rPr>
              <w:t>.</w:t>
            </w:r>
          </w:p>
          <w:p w14:paraId="386C5E70" w14:textId="77777777" w:rsidR="00EF638B" w:rsidRPr="00A26050" w:rsidRDefault="00EF638B" w:rsidP="00EE3860">
            <w:pPr>
              <w:rPr>
                <w:rFonts w:cs="Arial"/>
                <w:sz w:val="20"/>
                <w:szCs w:val="20"/>
              </w:rPr>
            </w:pPr>
            <w:r w:rsidRPr="00B9303F">
              <w:rPr>
                <w:rFonts w:cs="Arial"/>
                <w:sz w:val="20"/>
                <w:szCs w:val="20"/>
              </w:rPr>
              <w:t>Report INNS using the </w:t>
            </w:r>
            <w:proofErr w:type="spellStart"/>
            <w:r>
              <w:fldChar w:fldCharType="begin"/>
            </w:r>
            <w:r>
              <w:instrText>HYPERLINK "https://www.brc.ac.uk/irecord/" \t "_blank" \o "https://www.brc.ac.uk/irecord/"</w:instrText>
            </w:r>
            <w:r>
              <w:fldChar w:fldCharType="separate"/>
            </w:r>
            <w:r w:rsidRPr="00B9303F">
              <w:rPr>
                <w:rFonts w:cs="Arial"/>
                <w:color w:val="005541"/>
                <w:sz w:val="20"/>
                <w:szCs w:val="20"/>
                <w:u w:val="single"/>
              </w:rPr>
              <w:t>iRecord</w:t>
            </w:r>
            <w:proofErr w:type="spellEnd"/>
            <w:r>
              <w:fldChar w:fldCharType="end"/>
            </w:r>
            <w:r w:rsidRPr="00B9303F">
              <w:rPr>
                <w:rFonts w:cs="Arial"/>
                <w:sz w:val="20"/>
                <w:szCs w:val="20"/>
              </w:rPr>
              <w:t xml:space="preserve"> app or </w:t>
            </w:r>
            <w:hyperlink r:id="rId26" w:tgtFrame="_blank" w:tooltip="https://www.brc.ac.uk/irecord/enter-casual-record" w:history="1">
              <w:r w:rsidRPr="00B9303F">
                <w:rPr>
                  <w:rFonts w:cs="Arial"/>
                  <w:color w:val="005541"/>
                  <w:sz w:val="20"/>
                  <w:szCs w:val="20"/>
                  <w:u w:val="single"/>
                </w:rPr>
                <w:t>online</w:t>
              </w:r>
            </w:hyperlink>
            <w:r w:rsidRPr="00B9303F">
              <w:rPr>
                <w:rFonts w:cs="Arial"/>
                <w:sz w:val="20"/>
                <w:szCs w:val="20"/>
              </w:rPr>
              <w:t xml:space="preserve"> or the bilingual </w:t>
            </w:r>
            <w:hyperlink r:id="rId27" w:tgtFrame="_blank" w:tooltip="https://www.lercwales.org.uk/app.php" w:history="1">
              <w:r w:rsidRPr="00B9303F">
                <w:rPr>
                  <w:rFonts w:cs="Arial"/>
                  <w:color w:val="005541"/>
                  <w:sz w:val="20"/>
                  <w:szCs w:val="20"/>
                  <w:u w:val="single"/>
                </w:rPr>
                <w:t>LERC Wales App</w:t>
              </w:r>
            </w:hyperlink>
            <w:r w:rsidRPr="00B9303F">
              <w:rPr>
                <w:rFonts w:cs="Arial"/>
                <w:sz w:val="20"/>
                <w:szCs w:val="20"/>
              </w:rPr>
              <w:t>.  Both apps are free and can be downloaded on to NRW mobile phones and devices.  </w:t>
            </w:r>
          </w:p>
        </w:tc>
      </w:tr>
      <w:tr w:rsidR="00EF638B" w:rsidRPr="00A53998" w14:paraId="310DEBAE" w14:textId="77777777" w:rsidTr="00A9261B">
        <w:trPr>
          <w:trHeight w:val="395"/>
        </w:trPr>
        <w:tc>
          <w:tcPr>
            <w:tcW w:w="13938" w:type="dxa"/>
            <w:gridSpan w:val="2"/>
          </w:tcPr>
          <w:p w14:paraId="48F73109" w14:textId="77777777" w:rsidR="00EF638B" w:rsidRPr="00362831" w:rsidRDefault="00EF638B" w:rsidP="00EE3860">
            <w:pPr>
              <w:rPr>
                <w:rFonts w:cs="Arial"/>
                <w:color w:val="000000"/>
                <w:sz w:val="20"/>
                <w:szCs w:val="20"/>
              </w:rPr>
            </w:pPr>
            <w:bookmarkStart w:id="8" w:name="_Hlk72838715"/>
            <w:r w:rsidRPr="00362831">
              <w:rPr>
                <w:rFonts w:cs="Arial"/>
                <w:sz w:val="20"/>
                <w:szCs w:val="20"/>
                <w:bdr w:val="none" w:sz="0" w:space="0" w:color="auto" w:frame="1"/>
              </w:rPr>
              <w:t>Risks of introducing or spreading INNS include:</w:t>
            </w:r>
          </w:p>
          <w:p w14:paraId="4E2113D0" w14:textId="77777777" w:rsidR="00EF638B" w:rsidRPr="00362831" w:rsidRDefault="00EF638B" w:rsidP="00EF638B">
            <w:pPr>
              <w:pStyle w:val="ListParagraph"/>
              <w:numPr>
                <w:ilvl w:val="0"/>
                <w:numId w:val="30"/>
              </w:numPr>
              <w:rPr>
                <w:rFonts w:cs="Arial"/>
                <w:color w:val="000000"/>
                <w:sz w:val="20"/>
                <w:szCs w:val="20"/>
                <w:lang w:eastAsia="en-GB"/>
              </w:rPr>
            </w:pPr>
            <w:r w:rsidRPr="00362831">
              <w:rPr>
                <w:rFonts w:cs="Arial"/>
                <w:sz w:val="20"/>
                <w:szCs w:val="20"/>
                <w:bdr w:val="none" w:sz="0" w:space="0" w:color="auto" w:frame="1"/>
                <w:lang w:eastAsia="en-GB"/>
              </w:rPr>
              <w:t>materials or equipment that have come from</w:t>
            </w:r>
            <w:r w:rsidRPr="00362831">
              <w:rPr>
                <w:sz w:val="20"/>
                <w:szCs w:val="20"/>
              </w:rPr>
              <w:t xml:space="preserve"> </w:t>
            </w:r>
            <w:r w:rsidRPr="00362831">
              <w:rPr>
                <w:rFonts w:cs="Arial"/>
                <w:sz w:val="20"/>
                <w:szCs w:val="20"/>
                <w:bdr w:val="none" w:sz="0" w:space="0" w:color="auto" w:frame="1"/>
                <w:lang w:eastAsia="en-GB"/>
              </w:rPr>
              <w:t>other locations and in particular if they have, had use in or travelled through other water bodies</w:t>
            </w:r>
          </w:p>
          <w:p w14:paraId="660201D4" w14:textId="77777777" w:rsidR="00EF638B" w:rsidRPr="00362831" w:rsidRDefault="00EF638B" w:rsidP="00EF638B">
            <w:pPr>
              <w:pStyle w:val="ListParagraph"/>
              <w:numPr>
                <w:ilvl w:val="0"/>
                <w:numId w:val="30"/>
              </w:numPr>
              <w:rPr>
                <w:rFonts w:cs="Arial"/>
                <w:color w:val="000000"/>
                <w:sz w:val="20"/>
                <w:szCs w:val="20"/>
                <w:lang w:eastAsia="en-GB"/>
              </w:rPr>
            </w:pPr>
            <w:r w:rsidRPr="00362831">
              <w:rPr>
                <w:rFonts w:cs="Arial"/>
                <w:sz w:val="20"/>
                <w:szCs w:val="20"/>
                <w:bdr w:val="none" w:sz="0" w:space="0" w:color="auto" w:frame="1"/>
                <w:lang w:eastAsia="en-GB"/>
              </w:rPr>
              <w:t>activities that help spread existing INNS, either within the immediate water body or to other water bodies.</w:t>
            </w:r>
          </w:p>
          <w:p w14:paraId="760D181A" w14:textId="77777777" w:rsidR="00EF638B" w:rsidRPr="00362831" w:rsidRDefault="00EF638B" w:rsidP="00EE3860">
            <w:pPr>
              <w:rPr>
                <w:rFonts w:cs="Arial"/>
                <w:sz w:val="20"/>
                <w:szCs w:val="20"/>
              </w:rPr>
            </w:pPr>
            <w:r w:rsidRPr="00362831">
              <w:rPr>
                <w:rFonts w:cs="Arial"/>
                <w:sz w:val="20"/>
                <w:szCs w:val="20"/>
                <w:bdr w:val="none" w:sz="0" w:space="0" w:color="auto" w:frame="1"/>
              </w:rPr>
              <w:t> </w:t>
            </w:r>
          </w:p>
          <w:p w14:paraId="6F628179" w14:textId="77777777" w:rsidR="00EF638B" w:rsidRPr="004A3FC2" w:rsidRDefault="00EF638B" w:rsidP="00EE3860">
            <w:pPr>
              <w:rPr>
                <w:rFonts w:cs="Arial"/>
                <w:b/>
                <w:sz w:val="20"/>
                <w:szCs w:val="20"/>
                <w:lang w:val="en"/>
              </w:rPr>
            </w:pPr>
            <w:r w:rsidRPr="00362831">
              <w:rPr>
                <w:rFonts w:cs="Arial"/>
                <w:sz w:val="20"/>
                <w:szCs w:val="20"/>
                <w:bdr w:val="none" w:sz="0" w:space="0" w:color="auto" w:frame="1"/>
              </w:rPr>
              <w:t xml:space="preserve">Your project should have a </w:t>
            </w:r>
            <w:hyperlink r:id="rId28" w:history="1">
              <w:r w:rsidRPr="00362831">
                <w:rPr>
                  <w:rStyle w:val="Hyperlink"/>
                  <w:rFonts w:cs="Arial"/>
                  <w:color w:val="005541"/>
                  <w:sz w:val="20"/>
                  <w:szCs w:val="20"/>
                  <w:bdr w:val="none" w:sz="0" w:space="0" w:color="auto" w:frame="1"/>
                </w:rPr>
                <w:t>biosecurity risk assessment/plan</w:t>
              </w:r>
            </w:hyperlink>
            <w:r w:rsidRPr="00362831">
              <w:rPr>
                <w:rFonts w:cs="Arial"/>
                <w:color w:val="005541"/>
                <w:sz w:val="20"/>
                <w:szCs w:val="20"/>
                <w:bdr w:val="none" w:sz="0" w:space="0" w:color="auto" w:frame="1"/>
              </w:rPr>
              <w:t xml:space="preserve"> </w:t>
            </w:r>
            <w:r w:rsidRPr="00362831">
              <w:rPr>
                <w:rFonts w:cs="Arial"/>
                <w:sz w:val="20"/>
                <w:szCs w:val="20"/>
                <w:bdr w:val="none" w:sz="0" w:space="0" w:color="auto" w:frame="1"/>
              </w:rPr>
              <w:t>as a matter of course.</w:t>
            </w:r>
            <w:r w:rsidRPr="00E76037">
              <w:rPr>
                <w:rFonts w:cs="Arial"/>
                <w:bdr w:val="none" w:sz="0" w:space="0" w:color="auto" w:frame="1"/>
              </w:rPr>
              <w:t> </w:t>
            </w:r>
            <w:r w:rsidRPr="00E76037" w:rsidDel="00DF6951">
              <w:rPr>
                <w:rFonts w:cs="Arial"/>
              </w:rPr>
              <w:t xml:space="preserve"> </w:t>
            </w:r>
            <w:r w:rsidRPr="00944CE1">
              <w:rPr>
                <w:rFonts w:cs="Arial"/>
                <w:sz w:val="22"/>
                <w:szCs w:val="22"/>
              </w:rPr>
              <w:t xml:space="preserve"> </w:t>
            </w:r>
            <w:bookmarkEnd w:id="8"/>
          </w:p>
        </w:tc>
      </w:tr>
      <w:tr w:rsidR="00EF638B" w:rsidRPr="00A53998" w14:paraId="0A5B34BA" w14:textId="77777777" w:rsidTr="00A9261B">
        <w:trPr>
          <w:trHeight w:val="395"/>
        </w:trPr>
        <w:tc>
          <w:tcPr>
            <w:tcW w:w="6369" w:type="dxa"/>
          </w:tcPr>
          <w:p w14:paraId="7E173B43" w14:textId="0EA43B11" w:rsidR="00EF638B" w:rsidRPr="00D93A61" w:rsidRDefault="00EF638B" w:rsidP="00EE3860">
            <w:pPr>
              <w:rPr>
                <w:rFonts w:ascii="Tahoma" w:hAnsi="Tahoma" w:cs="Tahoma"/>
                <w:color w:val="000000"/>
                <w:sz w:val="22"/>
                <w:szCs w:val="22"/>
              </w:rPr>
            </w:pPr>
            <w:r w:rsidRPr="00D93A61">
              <w:rPr>
                <w:rFonts w:cs="Arial"/>
                <w:b/>
                <w:sz w:val="22"/>
                <w:szCs w:val="22"/>
              </w:rPr>
              <w:lastRenderedPageBreak/>
              <w:t xml:space="preserve">Does the </w:t>
            </w:r>
            <w:r>
              <w:rPr>
                <w:rFonts w:cs="Arial"/>
                <w:b/>
                <w:sz w:val="22"/>
                <w:szCs w:val="22"/>
              </w:rPr>
              <w:t>proposal</w:t>
            </w:r>
            <w:r w:rsidRPr="00D93A61">
              <w:rPr>
                <w:rFonts w:cs="Arial"/>
                <w:b/>
                <w:sz w:val="22"/>
                <w:szCs w:val="22"/>
                <w:lang w:val="en"/>
              </w:rPr>
              <w:t xml:space="preserve"> have the potential to introduce or spread INNS?</w:t>
            </w:r>
            <w:r w:rsidR="008F5CEB">
              <w:rPr>
                <w:rFonts w:cs="Arial"/>
                <w:b/>
                <w:sz w:val="22"/>
                <w:szCs w:val="22"/>
                <w:lang w:val="en"/>
              </w:rPr>
              <w:t xml:space="preserve">  </w:t>
            </w:r>
            <w:r w:rsidR="008F5CEB" w:rsidRPr="004B7399">
              <w:rPr>
                <w:rFonts w:cs="Arial"/>
                <w:b/>
                <w:color w:val="00B050"/>
                <w:sz w:val="22"/>
                <w:szCs w:val="22"/>
                <w:lang w:val="en"/>
              </w:rPr>
              <w:t xml:space="preserve">NO risk posed. </w:t>
            </w:r>
          </w:p>
        </w:tc>
        <w:tc>
          <w:tcPr>
            <w:tcW w:w="7569" w:type="dxa"/>
            <w:noWrap/>
            <w:vAlign w:val="center"/>
          </w:tcPr>
          <w:p w14:paraId="5C497D5D" w14:textId="77777777" w:rsidR="00EF638B" w:rsidRPr="00F755A8" w:rsidRDefault="00EF638B" w:rsidP="00EE3860">
            <w:pPr>
              <w:pStyle w:val="BodyText"/>
              <w:rPr>
                <w:sz w:val="20"/>
                <w:szCs w:val="20"/>
              </w:rPr>
            </w:pPr>
            <w:r w:rsidRPr="00F755A8">
              <w:rPr>
                <w:rFonts w:cs="Arial"/>
                <w:sz w:val="20"/>
                <w:szCs w:val="20"/>
                <w:bdr w:val="none" w:sz="0" w:space="0" w:color="auto" w:frame="1"/>
              </w:rPr>
              <w:t>If there is a risk of the proposal introducing or spreading INNS, then a </w:t>
            </w:r>
            <w:hyperlink r:id="rId29" w:history="1">
              <w:r w:rsidRPr="00F755A8">
                <w:rPr>
                  <w:rStyle w:val="Hyperlink"/>
                  <w:rFonts w:cs="Arial"/>
                  <w:color w:val="005541"/>
                  <w:sz w:val="20"/>
                  <w:szCs w:val="20"/>
                  <w:bdr w:val="none" w:sz="0" w:space="0" w:color="auto" w:frame="1"/>
                </w:rPr>
                <w:t>biosecurity risk assessment/plan</w:t>
              </w:r>
            </w:hyperlink>
            <w:r w:rsidRPr="00F755A8">
              <w:rPr>
                <w:rFonts w:cs="Arial"/>
                <w:sz w:val="20"/>
                <w:szCs w:val="20"/>
                <w:bdr w:val="none" w:sz="0" w:space="0" w:color="auto" w:frame="1"/>
              </w:rPr>
              <w:t xml:space="preserve"> must be carried out in association with the proposal and clearly referenced within the detailed WFD assessment section.</w:t>
            </w:r>
          </w:p>
        </w:tc>
      </w:tr>
    </w:tbl>
    <w:p w14:paraId="5FBAFE67" w14:textId="77777777" w:rsidR="00EF638B" w:rsidRDefault="00EF638B" w:rsidP="00EF638B"/>
    <w:p w14:paraId="23BE91A8" w14:textId="77777777" w:rsidR="00EF638B" w:rsidRPr="00AD2F23" w:rsidRDefault="00EF638B" w:rsidP="00EF638B">
      <w:pPr>
        <w:pStyle w:val="BodyText"/>
        <w:rPr>
          <w:b/>
        </w:rPr>
      </w:pPr>
      <w:bookmarkStart w:id="9" w:name="_Toc47453142"/>
      <w:r w:rsidRPr="00AD2F23">
        <w:rPr>
          <w:b/>
        </w:rPr>
        <w:t>WFD Protected Area</w:t>
      </w:r>
      <w:bookmarkEnd w:id="9"/>
      <w:r>
        <w:rPr>
          <w:b/>
        </w:rPr>
        <w:t>s</w:t>
      </w:r>
      <w:r w:rsidRPr="00AD2F23">
        <w:rPr>
          <w:b/>
        </w:rPr>
        <w:t xml:space="preserve"> </w:t>
      </w:r>
    </w:p>
    <w:p w14:paraId="60E6A482" w14:textId="77777777" w:rsidR="00EF638B" w:rsidRPr="005F0363" w:rsidRDefault="00EF638B" w:rsidP="00EF638B">
      <w:pPr>
        <w:pStyle w:val="BodyText"/>
        <w:rPr>
          <w:lang w:val="en"/>
        </w:rPr>
      </w:pPr>
      <w:r>
        <w:rPr>
          <w:lang w:val="en"/>
        </w:rPr>
        <w:t xml:space="preserve">If the proposed activity is within, or hydrologically connected to, a Protected Area. If the activity is hydrologically linked, then as a general rule those Protected Areas within 2 km of the proposed activity will be most at risk. </w:t>
      </w:r>
    </w:p>
    <w:tbl>
      <w:tblPr>
        <w:tblW w:w="14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7"/>
        <w:gridCol w:w="1417"/>
        <w:gridCol w:w="5387"/>
      </w:tblGrid>
      <w:tr w:rsidR="00EF638B" w:rsidRPr="00A53998" w14:paraId="7DC19E60" w14:textId="77777777" w:rsidTr="003F2573">
        <w:trPr>
          <w:trHeight w:val="292"/>
          <w:tblHeader/>
        </w:trPr>
        <w:tc>
          <w:tcPr>
            <w:tcW w:w="14591" w:type="dxa"/>
            <w:gridSpan w:val="3"/>
            <w:vAlign w:val="center"/>
          </w:tcPr>
          <w:p w14:paraId="0B41FE33" w14:textId="77777777" w:rsidR="00EF638B" w:rsidRPr="005D4AE6" w:rsidRDefault="00EF638B" w:rsidP="00EE3860">
            <w:pPr>
              <w:pStyle w:val="BodyText"/>
              <w:rPr>
                <w:b/>
                <w:bCs/>
                <w:color w:val="auto"/>
                <w:sz w:val="20"/>
                <w:szCs w:val="20"/>
              </w:rPr>
            </w:pPr>
            <w:r w:rsidRPr="005D4AE6">
              <w:rPr>
                <w:b/>
                <w:bCs/>
                <w:color w:val="auto"/>
              </w:rPr>
              <w:t>Protected Areas and Critical sensitive habitats/species</w:t>
            </w:r>
          </w:p>
        </w:tc>
      </w:tr>
      <w:tr w:rsidR="00EF638B" w:rsidRPr="00A53998" w14:paraId="0C9D96AB" w14:textId="77777777" w:rsidTr="003F2573">
        <w:trPr>
          <w:trHeight w:val="292"/>
          <w:tblHeader/>
        </w:trPr>
        <w:tc>
          <w:tcPr>
            <w:tcW w:w="7787" w:type="dxa"/>
            <w:vAlign w:val="center"/>
          </w:tcPr>
          <w:p w14:paraId="07E5BD64" w14:textId="77777777" w:rsidR="00EF638B" w:rsidRPr="005D4AE6" w:rsidRDefault="00EF638B" w:rsidP="00EE3860">
            <w:pPr>
              <w:rPr>
                <w:rFonts w:cs="Arial"/>
                <w:bCs/>
                <w:sz w:val="20"/>
                <w:szCs w:val="20"/>
              </w:rPr>
            </w:pPr>
            <w:r w:rsidRPr="005D4AE6">
              <w:rPr>
                <w:rFonts w:cs="Arial"/>
                <w:bCs/>
                <w:sz w:val="20"/>
                <w:szCs w:val="20"/>
              </w:rPr>
              <w:t xml:space="preserve">Consider </w:t>
            </w:r>
            <w:bookmarkStart w:id="10" w:name="_Hlk64382474"/>
            <w:r w:rsidRPr="005D4AE6">
              <w:rPr>
                <w:rFonts w:cs="Arial"/>
                <w:bCs/>
                <w:sz w:val="20"/>
                <w:szCs w:val="20"/>
              </w:rPr>
              <w:t>if Protected Areas are at risk from the proposal</w:t>
            </w:r>
            <w:bookmarkEnd w:id="10"/>
            <w:r w:rsidRPr="005D4AE6">
              <w:rPr>
                <w:rFonts w:cs="Arial"/>
                <w:bCs/>
                <w:sz w:val="20"/>
                <w:szCs w:val="20"/>
              </w:rPr>
              <w:t xml:space="preserve">. </w:t>
            </w:r>
          </w:p>
          <w:p w14:paraId="139F6A31" w14:textId="77777777" w:rsidR="00EF638B" w:rsidRPr="005D4AE6" w:rsidRDefault="00EF638B" w:rsidP="00EE3860">
            <w:pPr>
              <w:rPr>
                <w:rFonts w:cs="Arial"/>
                <w:bCs/>
                <w:sz w:val="20"/>
                <w:szCs w:val="20"/>
              </w:rPr>
            </w:pPr>
            <w:r w:rsidRPr="005D4AE6">
              <w:rPr>
                <w:rFonts w:cs="Arial"/>
                <w:bCs/>
                <w:sz w:val="20"/>
                <w:szCs w:val="20"/>
              </w:rPr>
              <w:t>These include:</w:t>
            </w:r>
          </w:p>
        </w:tc>
        <w:tc>
          <w:tcPr>
            <w:tcW w:w="1417" w:type="dxa"/>
            <w:vAlign w:val="center"/>
          </w:tcPr>
          <w:p w14:paraId="65B98A81" w14:textId="77777777" w:rsidR="00EF638B" w:rsidRPr="005D4AE6" w:rsidRDefault="00EF638B" w:rsidP="00EE3860">
            <w:pPr>
              <w:rPr>
                <w:rFonts w:cs="Arial"/>
                <w:bCs/>
                <w:sz w:val="20"/>
                <w:szCs w:val="20"/>
              </w:rPr>
            </w:pPr>
            <w:r w:rsidRPr="005D4AE6">
              <w:rPr>
                <w:rFonts w:cs="Arial"/>
                <w:bCs/>
                <w:sz w:val="20"/>
                <w:szCs w:val="20"/>
              </w:rPr>
              <w:t>Applicable</w:t>
            </w:r>
          </w:p>
        </w:tc>
        <w:tc>
          <w:tcPr>
            <w:tcW w:w="5387" w:type="dxa"/>
            <w:vAlign w:val="center"/>
          </w:tcPr>
          <w:p w14:paraId="1A035341" w14:textId="77777777" w:rsidR="00EF638B" w:rsidRPr="005D4AE6" w:rsidRDefault="00EF638B" w:rsidP="00EE3860">
            <w:pPr>
              <w:pStyle w:val="BodyText"/>
              <w:rPr>
                <w:color w:val="auto"/>
                <w:sz w:val="20"/>
                <w:szCs w:val="20"/>
              </w:rPr>
            </w:pPr>
            <w:r w:rsidRPr="005D4AE6">
              <w:rPr>
                <w:color w:val="auto"/>
                <w:sz w:val="20"/>
                <w:szCs w:val="20"/>
              </w:rPr>
              <w:t>How have you considered the potential impacts?</w:t>
            </w:r>
          </w:p>
        </w:tc>
      </w:tr>
      <w:tr w:rsidR="00EF638B" w:rsidRPr="00A53998" w14:paraId="0D9EBE78" w14:textId="77777777" w:rsidTr="003F2573">
        <w:trPr>
          <w:trHeight w:val="292"/>
        </w:trPr>
        <w:tc>
          <w:tcPr>
            <w:tcW w:w="7787" w:type="dxa"/>
            <w:noWrap/>
            <w:vAlign w:val="center"/>
            <w:hideMark/>
          </w:tcPr>
          <w:p w14:paraId="14A9DE7D" w14:textId="77777777" w:rsidR="00EF638B" w:rsidRPr="00A53998" w:rsidRDefault="00EF638B" w:rsidP="00EE3860">
            <w:pPr>
              <w:rPr>
                <w:rFonts w:cs="Arial"/>
                <w:b/>
                <w:bCs/>
                <w:color w:val="000000"/>
                <w:sz w:val="20"/>
                <w:szCs w:val="20"/>
              </w:rPr>
            </w:pPr>
            <w:r w:rsidRPr="00A53998">
              <w:rPr>
                <w:rFonts w:cs="Arial"/>
                <w:b/>
                <w:bCs/>
                <w:color w:val="000000"/>
                <w:sz w:val="20"/>
                <w:szCs w:val="20"/>
              </w:rPr>
              <w:t xml:space="preserve">Protected Areas: </w:t>
            </w:r>
          </w:p>
        </w:tc>
        <w:tc>
          <w:tcPr>
            <w:tcW w:w="1417" w:type="dxa"/>
            <w:noWrap/>
            <w:vAlign w:val="center"/>
            <w:hideMark/>
          </w:tcPr>
          <w:p w14:paraId="53C91602" w14:textId="77777777" w:rsidR="00EF638B" w:rsidRPr="00A53998" w:rsidRDefault="00EF638B" w:rsidP="00EE3860">
            <w:pPr>
              <w:rPr>
                <w:rFonts w:ascii="Tahoma" w:hAnsi="Tahoma" w:cs="Tahoma"/>
                <w:b/>
                <w:bCs/>
                <w:color w:val="000000"/>
                <w:sz w:val="20"/>
                <w:szCs w:val="20"/>
              </w:rPr>
            </w:pPr>
            <w:r w:rsidRPr="00A53998">
              <w:rPr>
                <w:rFonts w:ascii="Tahoma" w:hAnsi="Tahoma" w:cs="Tahoma"/>
                <w:b/>
                <w:bCs/>
                <w:color w:val="000000"/>
                <w:sz w:val="20"/>
                <w:szCs w:val="20"/>
              </w:rPr>
              <w:t> </w:t>
            </w:r>
          </w:p>
        </w:tc>
        <w:tc>
          <w:tcPr>
            <w:tcW w:w="5387" w:type="dxa"/>
            <w:noWrap/>
            <w:vAlign w:val="bottom"/>
            <w:hideMark/>
          </w:tcPr>
          <w:p w14:paraId="645E3832" w14:textId="77777777" w:rsidR="00EF638B" w:rsidRPr="00A53998" w:rsidRDefault="00EF638B" w:rsidP="00EE3860">
            <w:pPr>
              <w:rPr>
                <w:rFonts w:ascii="Calibri" w:hAnsi="Calibri" w:cs="Calibri"/>
                <w:color w:val="000000"/>
              </w:rPr>
            </w:pPr>
            <w:r w:rsidRPr="00A53998">
              <w:rPr>
                <w:rFonts w:ascii="Calibri" w:hAnsi="Calibri" w:cs="Calibri"/>
                <w:color w:val="000000"/>
              </w:rPr>
              <w:t> </w:t>
            </w:r>
          </w:p>
        </w:tc>
      </w:tr>
      <w:tr w:rsidR="00EF638B" w:rsidRPr="00A53998" w14:paraId="2F94C4BB" w14:textId="77777777" w:rsidTr="004B7399">
        <w:trPr>
          <w:trHeight w:val="292"/>
        </w:trPr>
        <w:tc>
          <w:tcPr>
            <w:tcW w:w="7787" w:type="dxa"/>
            <w:noWrap/>
            <w:vAlign w:val="center"/>
            <w:hideMark/>
          </w:tcPr>
          <w:p w14:paraId="1DFDAF14" w14:textId="77777777" w:rsidR="00EF638B" w:rsidRPr="00A53998" w:rsidRDefault="00EF638B" w:rsidP="00EE3860">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SACs</w:t>
            </w:r>
          </w:p>
        </w:tc>
        <w:tc>
          <w:tcPr>
            <w:tcW w:w="1417" w:type="dxa"/>
            <w:noWrap/>
            <w:vAlign w:val="bottom"/>
            <w:hideMark/>
          </w:tcPr>
          <w:p w14:paraId="28324F8F" w14:textId="425283E4" w:rsidR="00EF638B" w:rsidRPr="004B7399" w:rsidRDefault="00EF638B" w:rsidP="004B7399">
            <w:pPr>
              <w:ind w:firstLineChars="200" w:firstLine="400"/>
              <w:rPr>
                <w:rFonts w:ascii="Tahoma" w:hAnsi="Tahoma" w:cs="Tahoma"/>
                <w:color w:val="0091A5"/>
                <w:sz w:val="20"/>
                <w:szCs w:val="20"/>
              </w:rPr>
            </w:pPr>
            <w:r w:rsidRPr="004B7399">
              <w:rPr>
                <w:rFonts w:ascii="Tahoma" w:hAnsi="Tahoma" w:cs="Tahoma"/>
                <w:color w:val="0091A5"/>
                <w:sz w:val="20"/>
                <w:szCs w:val="20"/>
              </w:rPr>
              <w:t>Yes</w:t>
            </w:r>
          </w:p>
        </w:tc>
        <w:tc>
          <w:tcPr>
            <w:tcW w:w="5387" w:type="dxa"/>
            <w:noWrap/>
            <w:vAlign w:val="bottom"/>
          </w:tcPr>
          <w:p w14:paraId="11208FD9" w14:textId="77777777" w:rsidR="004E4EC7" w:rsidRPr="004E4EC7" w:rsidRDefault="004E4EC7" w:rsidP="004E4EC7">
            <w:pPr>
              <w:rPr>
                <w:rFonts w:cs="Arial"/>
                <w:color w:val="000000"/>
                <w:sz w:val="22"/>
                <w:szCs w:val="22"/>
              </w:rPr>
            </w:pPr>
            <w:hyperlink r:id="rId30" w:history="1">
              <w:r w:rsidRPr="004E4EC7">
                <w:rPr>
                  <w:rStyle w:val="Hyperlink"/>
                  <w:rFonts w:cs="Arial"/>
                  <w:sz w:val="22"/>
                  <w:szCs w:val="22"/>
                </w:rPr>
                <w:t>PAN-031110 OGN 200 Form 1.docx</w:t>
              </w:r>
            </w:hyperlink>
          </w:p>
          <w:p w14:paraId="2D22EAC1" w14:textId="4C68729C" w:rsidR="00EF638B" w:rsidRPr="00CF5A25" w:rsidRDefault="00EF638B" w:rsidP="00EE3860">
            <w:pPr>
              <w:rPr>
                <w:rFonts w:cs="Arial"/>
                <w:color w:val="000000"/>
                <w:sz w:val="22"/>
                <w:szCs w:val="22"/>
              </w:rPr>
            </w:pPr>
          </w:p>
        </w:tc>
      </w:tr>
      <w:tr w:rsidR="00EF638B" w:rsidRPr="00A53998" w14:paraId="10C04BDB" w14:textId="77777777" w:rsidTr="004B7399">
        <w:trPr>
          <w:trHeight w:val="292"/>
        </w:trPr>
        <w:tc>
          <w:tcPr>
            <w:tcW w:w="7787" w:type="dxa"/>
            <w:noWrap/>
            <w:vAlign w:val="center"/>
            <w:hideMark/>
          </w:tcPr>
          <w:p w14:paraId="794C12DF" w14:textId="77777777" w:rsidR="00EF638B" w:rsidRPr="00A53998" w:rsidRDefault="00EF638B" w:rsidP="00EE3860">
            <w:pPr>
              <w:rPr>
                <w:rFonts w:ascii="Symbol" w:hAnsi="Symbol" w:cs="Calibri"/>
                <w:color w:val="0091A5"/>
                <w:sz w:val="20"/>
                <w:szCs w:val="20"/>
              </w:rPr>
            </w:pPr>
            <w:r w:rsidRPr="00BF56B7">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SPAs</w:t>
            </w:r>
          </w:p>
        </w:tc>
        <w:tc>
          <w:tcPr>
            <w:tcW w:w="1417" w:type="dxa"/>
            <w:noWrap/>
            <w:vAlign w:val="center"/>
            <w:hideMark/>
          </w:tcPr>
          <w:p w14:paraId="767CE627" w14:textId="20B6A6EC" w:rsidR="00EF638B" w:rsidRPr="00A53998" w:rsidRDefault="008F5CEB" w:rsidP="00EE3860">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tcPr>
          <w:p w14:paraId="30964ACC" w14:textId="01F2F62E" w:rsidR="00EF638B" w:rsidRPr="00CF5A25" w:rsidRDefault="00EF638B" w:rsidP="00EE3860">
            <w:pPr>
              <w:rPr>
                <w:rFonts w:cs="Arial"/>
                <w:color w:val="000000"/>
                <w:sz w:val="22"/>
                <w:szCs w:val="22"/>
              </w:rPr>
            </w:pPr>
          </w:p>
        </w:tc>
      </w:tr>
      <w:tr w:rsidR="008F5CEB" w:rsidRPr="00A53998" w14:paraId="72F928C0" w14:textId="77777777" w:rsidTr="004B7399">
        <w:trPr>
          <w:trHeight w:val="292"/>
        </w:trPr>
        <w:tc>
          <w:tcPr>
            <w:tcW w:w="7787" w:type="dxa"/>
            <w:noWrap/>
            <w:vAlign w:val="center"/>
            <w:hideMark/>
          </w:tcPr>
          <w:p w14:paraId="3C2AB892"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RAMSAR</w:t>
            </w:r>
          </w:p>
        </w:tc>
        <w:tc>
          <w:tcPr>
            <w:tcW w:w="1417" w:type="dxa"/>
            <w:noWrap/>
            <w:hideMark/>
          </w:tcPr>
          <w:p w14:paraId="4DF792BA" w14:textId="60DAE793" w:rsidR="008F5CEB" w:rsidRPr="00A53998" w:rsidRDefault="008F5CEB" w:rsidP="008F5CEB">
            <w:pPr>
              <w:ind w:firstLineChars="200" w:firstLine="400"/>
              <w:rPr>
                <w:rFonts w:ascii="Tahoma" w:hAnsi="Tahoma" w:cs="Tahoma"/>
                <w:color w:val="0091A5"/>
                <w:sz w:val="20"/>
                <w:szCs w:val="20"/>
              </w:rPr>
            </w:pPr>
            <w:r w:rsidRPr="0067302D">
              <w:rPr>
                <w:rFonts w:ascii="Tahoma" w:hAnsi="Tahoma" w:cs="Tahoma"/>
                <w:color w:val="0091A5"/>
                <w:sz w:val="20"/>
                <w:szCs w:val="20"/>
              </w:rPr>
              <w:t>No</w:t>
            </w:r>
          </w:p>
        </w:tc>
        <w:tc>
          <w:tcPr>
            <w:tcW w:w="5387" w:type="dxa"/>
            <w:noWrap/>
            <w:vAlign w:val="bottom"/>
          </w:tcPr>
          <w:p w14:paraId="2DC4D3AC" w14:textId="27AEB6E3" w:rsidR="008F5CEB" w:rsidRPr="00CF5A25" w:rsidRDefault="008F5CEB" w:rsidP="008F5CEB">
            <w:pPr>
              <w:rPr>
                <w:rFonts w:cs="Arial"/>
                <w:color w:val="000000"/>
                <w:sz w:val="22"/>
                <w:szCs w:val="22"/>
              </w:rPr>
            </w:pPr>
          </w:p>
        </w:tc>
      </w:tr>
      <w:tr w:rsidR="008F5CEB" w:rsidRPr="00A53998" w14:paraId="719F83B0" w14:textId="77777777" w:rsidTr="004B7399">
        <w:trPr>
          <w:trHeight w:val="292"/>
        </w:trPr>
        <w:tc>
          <w:tcPr>
            <w:tcW w:w="7787" w:type="dxa"/>
            <w:noWrap/>
            <w:vAlign w:val="center"/>
            <w:hideMark/>
          </w:tcPr>
          <w:p w14:paraId="5B9D4196"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sz w:val="20"/>
                <w:szCs w:val="20"/>
              </w:rPr>
              <w:t>Bathing Waters</w:t>
            </w:r>
          </w:p>
        </w:tc>
        <w:tc>
          <w:tcPr>
            <w:tcW w:w="1417" w:type="dxa"/>
            <w:noWrap/>
            <w:hideMark/>
          </w:tcPr>
          <w:p w14:paraId="3AEA10CD" w14:textId="74AAEB4B" w:rsidR="008F5CEB" w:rsidRPr="00A53998" w:rsidRDefault="008F5CEB" w:rsidP="008F5CEB">
            <w:pPr>
              <w:ind w:firstLineChars="200" w:firstLine="400"/>
              <w:rPr>
                <w:rFonts w:ascii="Tahoma" w:hAnsi="Tahoma" w:cs="Tahoma"/>
                <w:color w:val="0091A5"/>
                <w:sz w:val="20"/>
                <w:szCs w:val="20"/>
              </w:rPr>
            </w:pPr>
            <w:r w:rsidRPr="0067302D">
              <w:rPr>
                <w:rFonts w:ascii="Tahoma" w:hAnsi="Tahoma" w:cs="Tahoma"/>
                <w:color w:val="0091A5"/>
                <w:sz w:val="20"/>
                <w:szCs w:val="20"/>
              </w:rPr>
              <w:t>No</w:t>
            </w:r>
          </w:p>
        </w:tc>
        <w:tc>
          <w:tcPr>
            <w:tcW w:w="5387" w:type="dxa"/>
            <w:vAlign w:val="bottom"/>
            <w:hideMark/>
          </w:tcPr>
          <w:p w14:paraId="4093653C" w14:textId="77777777" w:rsidR="008F5CEB" w:rsidRPr="008B5994" w:rsidRDefault="008F5CEB" w:rsidP="008F5CEB">
            <w:pPr>
              <w:rPr>
                <w:rFonts w:cs="Arial"/>
                <w:sz w:val="22"/>
                <w:szCs w:val="22"/>
              </w:rPr>
            </w:pPr>
            <w:r w:rsidRPr="008B5994">
              <w:rPr>
                <w:rFonts w:cs="Arial"/>
                <w:sz w:val="22"/>
                <w:szCs w:val="22"/>
              </w:rPr>
              <w:t> </w:t>
            </w:r>
          </w:p>
        </w:tc>
      </w:tr>
      <w:tr w:rsidR="008F5CEB" w:rsidRPr="00A53998" w14:paraId="0BF4EA6C" w14:textId="77777777" w:rsidTr="004B7399">
        <w:trPr>
          <w:trHeight w:val="292"/>
        </w:trPr>
        <w:tc>
          <w:tcPr>
            <w:tcW w:w="7787" w:type="dxa"/>
            <w:noWrap/>
            <w:vAlign w:val="center"/>
            <w:hideMark/>
          </w:tcPr>
          <w:p w14:paraId="0F8BEF6D"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Shellfish Waters</w:t>
            </w:r>
          </w:p>
        </w:tc>
        <w:tc>
          <w:tcPr>
            <w:tcW w:w="1417" w:type="dxa"/>
            <w:noWrap/>
            <w:hideMark/>
          </w:tcPr>
          <w:p w14:paraId="066CDF13" w14:textId="5C118B5D" w:rsidR="008F5CEB" w:rsidRPr="00A53998" w:rsidRDefault="008F5CEB" w:rsidP="008F5CEB">
            <w:pPr>
              <w:ind w:firstLineChars="200" w:firstLine="400"/>
              <w:rPr>
                <w:rFonts w:ascii="Tahoma" w:hAnsi="Tahoma" w:cs="Tahoma"/>
                <w:color w:val="0091A5"/>
                <w:sz w:val="20"/>
                <w:szCs w:val="20"/>
              </w:rPr>
            </w:pPr>
            <w:r w:rsidRPr="0067302D">
              <w:rPr>
                <w:rFonts w:ascii="Tahoma" w:hAnsi="Tahoma" w:cs="Tahoma"/>
                <w:color w:val="0091A5"/>
                <w:sz w:val="20"/>
                <w:szCs w:val="20"/>
              </w:rPr>
              <w:t>No</w:t>
            </w:r>
          </w:p>
        </w:tc>
        <w:tc>
          <w:tcPr>
            <w:tcW w:w="5387" w:type="dxa"/>
            <w:noWrap/>
            <w:vAlign w:val="bottom"/>
            <w:hideMark/>
          </w:tcPr>
          <w:p w14:paraId="19B69167" w14:textId="77777777" w:rsidR="008F5CEB" w:rsidRPr="008B5994" w:rsidRDefault="008F5CEB" w:rsidP="008F5CEB">
            <w:pPr>
              <w:rPr>
                <w:rFonts w:cs="Arial"/>
                <w:sz w:val="22"/>
                <w:szCs w:val="22"/>
              </w:rPr>
            </w:pPr>
            <w:r w:rsidRPr="008B5994">
              <w:rPr>
                <w:rFonts w:cs="Arial"/>
                <w:sz w:val="22"/>
                <w:szCs w:val="22"/>
              </w:rPr>
              <w:t> </w:t>
            </w:r>
          </w:p>
        </w:tc>
      </w:tr>
      <w:tr w:rsidR="008F5CEB" w:rsidRPr="00A53998" w14:paraId="7460FC47" w14:textId="77777777" w:rsidTr="004B7399">
        <w:trPr>
          <w:trHeight w:val="292"/>
        </w:trPr>
        <w:tc>
          <w:tcPr>
            <w:tcW w:w="7787" w:type="dxa"/>
            <w:noWrap/>
            <w:vAlign w:val="center"/>
            <w:hideMark/>
          </w:tcPr>
          <w:p w14:paraId="4DD1E815"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Surface Water Drinking Water Protected Areas</w:t>
            </w:r>
          </w:p>
        </w:tc>
        <w:tc>
          <w:tcPr>
            <w:tcW w:w="1417" w:type="dxa"/>
            <w:noWrap/>
            <w:hideMark/>
          </w:tcPr>
          <w:p w14:paraId="08C145F9" w14:textId="281C5703" w:rsidR="008F5CEB" w:rsidRPr="00A53998" w:rsidRDefault="008F5CEB" w:rsidP="008F5CEB">
            <w:pPr>
              <w:ind w:firstLineChars="200" w:firstLine="400"/>
              <w:rPr>
                <w:rFonts w:ascii="Tahoma" w:hAnsi="Tahoma" w:cs="Tahoma"/>
                <w:color w:val="0091A5"/>
                <w:sz w:val="20"/>
                <w:szCs w:val="20"/>
              </w:rPr>
            </w:pPr>
            <w:r w:rsidRPr="0067302D">
              <w:rPr>
                <w:rFonts w:ascii="Tahoma" w:hAnsi="Tahoma" w:cs="Tahoma"/>
                <w:color w:val="0091A5"/>
                <w:sz w:val="20"/>
                <w:szCs w:val="20"/>
              </w:rPr>
              <w:t>No</w:t>
            </w:r>
          </w:p>
        </w:tc>
        <w:tc>
          <w:tcPr>
            <w:tcW w:w="5387" w:type="dxa"/>
            <w:noWrap/>
            <w:vAlign w:val="bottom"/>
            <w:hideMark/>
          </w:tcPr>
          <w:p w14:paraId="79A61AD9" w14:textId="77777777" w:rsidR="008F5CEB" w:rsidRPr="008B5994" w:rsidRDefault="008F5CEB" w:rsidP="008F5CEB">
            <w:pPr>
              <w:rPr>
                <w:rFonts w:cs="Arial"/>
                <w:sz w:val="22"/>
                <w:szCs w:val="22"/>
              </w:rPr>
            </w:pPr>
            <w:r w:rsidRPr="008B5994">
              <w:rPr>
                <w:rFonts w:cs="Arial"/>
                <w:sz w:val="22"/>
                <w:szCs w:val="22"/>
              </w:rPr>
              <w:t> </w:t>
            </w:r>
          </w:p>
        </w:tc>
      </w:tr>
      <w:tr w:rsidR="008F5CEB" w:rsidRPr="00A53998" w14:paraId="261039F8" w14:textId="77777777" w:rsidTr="004B7399">
        <w:trPr>
          <w:trHeight w:val="292"/>
        </w:trPr>
        <w:tc>
          <w:tcPr>
            <w:tcW w:w="7787" w:type="dxa"/>
            <w:noWrap/>
            <w:vAlign w:val="center"/>
            <w:hideMark/>
          </w:tcPr>
          <w:p w14:paraId="47BB1CF7"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sz w:val="20"/>
                <w:szCs w:val="20"/>
              </w:rPr>
              <w:t>Ground Water Drinking Water Protected Areas</w:t>
            </w:r>
          </w:p>
        </w:tc>
        <w:tc>
          <w:tcPr>
            <w:tcW w:w="1417" w:type="dxa"/>
            <w:noWrap/>
            <w:hideMark/>
          </w:tcPr>
          <w:p w14:paraId="7052FC3B" w14:textId="6242DAF7" w:rsidR="008F5CEB" w:rsidRPr="00A53998" w:rsidRDefault="008F5CEB" w:rsidP="008F5CEB">
            <w:pPr>
              <w:ind w:firstLineChars="200" w:firstLine="400"/>
              <w:rPr>
                <w:rFonts w:ascii="Tahoma" w:hAnsi="Tahoma" w:cs="Tahoma"/>
                <w:color w:val="0091A5"/>
                <w:sz w:val="20"/>
                <w:szCs w:val="20"/>
              </w:rPr>
            </w:pPr>
            <w:r w:rsidRPr="00D32CEC">
              <w:rPr>
                <w:rFonts w:ascii="Tahoma" w:hAnsi="Tahoma" w:cs="Tahoma"/>
                <w:color w:val="0091A5"/>
                <w:sz w:val="20"/>
                <w:szCs w:val="20"/>
              </w:rPr>
              <w:t>No</w:t>
            </w:r>
          </w:p>
        </w:tc>
        <w:tc>
          <w:tcPr>
            <w:tcW w:w="5387" w:type="dxa"/>
            <w:noWrap/>
            <w:vAlign w:val="bottom"/>
            <w:hideMark/>
          </w:tcPr>
          <w:p w14:paraId="3AA34EBB" w14:textId="77777777" w:rsidR="008F5CEB" w:rsidRPr="008B5994" w:rsidRDefault="008F5CEB" w:rsidP="008F5CEB">
            <w:pPr>
              <w:rPr>
                <w:rFonts w:cs="Arial"/>
                <w:sz w:val="22"/>
                <w:szCs w:val="22"/>
              </w:rPr>
            </w:pPr>
            <w:r w:rsidRPr="008B5994">
              <w:rPr>
                <w:rFonts w:cs="Arial"/>
                <w:sz w:val="22"/>
                <w:szCs w:val="22"/>
              </w:rPr>
              <w:t> </w:t>
            </w:r>
          </w:p>
        </w:tc>
      </w:tr>
      <w:tr w:rsidR="008F5CEB" w:rsidRPr="00A53998" w14:paraId="5821FC02" w14:textId="77777777" w:rsidTr="004B7399">
        <w:trPr>
          <w:trHeight w:val="292"/>
        </w:trPr>
        <w:tc>
          <w:tcPr>
            <w:tcW w:w="7787" w:type="dxa"/>
            <w:noWrap/>
            <w:vAlign w:val="center"/>
            <w:hideMark/>
          </w:tcPr>
          <w:p w14:paraId="578CB75C"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xml:space="preserve">     </w:t>
            </w:r>
            <w:r w:rsidRPr="00A53998">
              <w:rPr>
                <w:rFonts w:cs="Arial"/>
                <w:sz w:val="20"/>
                <w:szCs w:val="20"/>
              </w:rPr>
              <w:t>Urban Waste Water Treatment Directive:  designated Nutrient Sensitive Area</w:t>
            </w:r>
          </w:p>
        </w:tc>
        <w:tc>
          <w:tcPr>
            <w:tcW w:w="1417" w:type="dxa"/>
            <w:noWrap/>
            <w:hideMark/>
          </w:tcPr>
          <w:p w14:paraId="4C631D36" w14:textId="39D71D82" w:rsidR="008F5CEB" w:rsidRPr="00A53998" w:rsidRDefault="008F5CEB" w:rsidP="008F5CEB">
            <w:pPr>
              <w:ind w:firstLineChars="200" w:firstLine="400"/>
              <w:rPr>
                <w:rFonts w:ascii="Tahoma" w:hAnsi="Tahoma" w:cs="Tahoma"/>
                <w:color w:val="0091A5"/>
                <w:sz w:val="20"/>
                <w:szCs w:val="20"/>
              </w:rPr>
            </w:pPr>
            <w:r w:rsidRPr="00D32CEC">
              <w:rPr>
                <w:rFonts w:ascii="Tahoma" w:hAnsi="Tahoma" w:cs="Tahoma"/>
                <w:color w:val="0091A5"/>
                <w:sz w:val="20"/>
                <w:szCs w:val="20"/>
              </w:rPr>
              <w:t>No</w:t>
            </w:r>
          </w:p>
        </w:tc>
        <w:tc>
          <w:tcPr>
            <w:tcW w:w="5387" w:type="dxa"/>
            <w:noWrap/>
            <w:vAlign w:val="bottom"/>
            <w:hideMark/>
          </w:tcPr>
          <w:p w14:paraId="116483D3" w14:textId="77777777" w:rsidR="008F5CEB" w:rsidRPr="008B5994" w:rsidRDefault="008F5CEB" w:rsidP="008F5CEB">
            <w:pPr>
              <w:rPr>
                <w:rFonts w:cs="Arial"/>
                <w:sz w:val="22"/>
                <w:szCs w:val="22"/>
              </w:rPr>
            </w:pPr>
            <w:r w:rsidRPr="008B5994">
              <w:rPr>
                <w:rFonts w:cs="Arial"/>
                <w:sz w:val="22"/>
                <w:szCs w:val="22"/>
              </w:rPr>
              <w:t> </w:t>
            </w:r>
          </w:p>
        </w:tc>
      </w:tr>
      <w:tr w:rsidR="008F5CEB" w:rsidRPr="00A53998" w14:paraId="0BC3EAA1" w14:textId="77777777" w:rsidTr="004B7399">
        <w:trPr>
          <w:trHeight w:val="292"/>
        </w:trPr>
        <w:tc>
          <w:tcPr>
            <w:tcW w:w="7787" w:type="dxa"/>
            <w:noWrap/>
            <w:vAlign w:val="center"/>
            <w:hideMark/>
          </w:tcPr>
          <w:p w14:paraId="2ACDC812" w14:textId="77777777" w:rsidR="008F5CEB" w:rsidRPr="00A53998" w:rsidRDefault="008F5CEB" w:rsidP="008F5CEB">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sz w:val="20"/>
                <w:szCs w:val="20"/>
              </w:rPr>
              <w:t>Nitrate Vulnerable Zones</w:t>
            </w:r>
          </w:p>
        </w:tc>
        <w:tc>
          <w:tcPr>
            <w:tcW w:w="1417" w:type="dxa"/>
            <w:noWrap/>
            <w:hideMark/>
          </w:tcPr>
          <w:p w14:paraId="3381313B" w14:textId="0C93CDA9" w:rsidR="008F5CEB" w:rsidRPr="00A53998" w:rsidRDefault="008F5CEB" w:rsidP="008F5CEB">
            <w:pPr>
              <w:ind w:firstLineChars="200" w:firstLine="400"/>
              <w:rPr>
                <w:rFonts w:ascii="Tahoma" w:hAnsi="Tahoma" w:cs="Tahoma"/>
                <w:color w:val="0091A5"/>
                <w:sz w:val="20"/>
                <w:szCs w:val="20"/>
              </w:rPr>
            </w:pPr>
            <w:r w:rsidRPr="00D32CEC">
              <w:rPr>
                <w:rFonts w:ascii="Tahoma" w:hAnsi="Tahoma" w:cs="Tahoma"/>
                <w:color w:val="0091A5"/>
                <w:sz w:val="20"/>
                <w:szCs w:val="20"/>
              </w:rPr>
              <w:t>No</w:t>
            </w:r>
          </w:p>
        </w:tc>
        <w:tc>
          <w:tcPr>
            <w:tcW w:w="5387" w:type="dxa"/>
            <w:noWrap/>
            <w:vAlign w:val="bottom"/>
            <w:hideMark/>
          </w:tcPr>
          <w:p w14:paraId="7E4A8457" w14:textId="77777777" w:rsidR="008F5CEB" w:rsidRPr="008B5994" w:rsidRDefault="008F5CEB" w:rsidP="008F5CEB">
            <w:pPr>
              <w:rPr>
                <w:rFonts w:cs="Arial"/>
                <w:sz w:val="22"/>
                <w:szCs w:val="22"/>
              </w:rPr>
            </w:pPr>
            <w:r w:rsidRPr="008B5994">
              <w:rPr>
                <w:rFonts w:cs="Arial"/>
                <w:sz w:val="22"/>
                <w:szCs w:val="22"/>
              </w:rPr>
              <w:t> </w:t>
            </w:r>
          </w:p>
        </w:tc>
      </w:tr>
      <w:tr w:rsidR="00EF638B" w:rsidRPr="00A53998" w14:paraId="6722A343" w14:textId="77777777" w:rsidTr="003F2573">
        <w:trPr>
          <w:trHeight w:val="292"/>
        </w:trPr>
        <w:tc>
          <w:tcPr>
            <w:tcW w:w="14591" w:type="dxa"/>
            <w:gridSpan w:val="3"/>
            <w:noWrap/>
            <w:vAlign w:val="center"/>
          </w:tcPr>
          <w:p w14:paraId="760CE10D" w14:textId="77777777" w:rsidR="00EF638B" w:rsidRPr="00CF5A25" w:rsidRDefault="00EF638B" w:rsidP="00EE3860">
            <w:pPr>
              <w:pStyle w:val="BodyText"/>
              <w:rPr>
                <w:rFonts w:cs="Arial"/>
                <w:b/>
                <w:bCs/>
                <w:sz w:val="22"/>
                <w:szCs w:val="22"/>
              </w:rPr>
            </w:pPr>
            <w:r w:rsidRPr="00CF5A25">
              <w:rPr>
                <w:rFonts w:cs="Arial"/>
                <w:b/>
                <w:bCs/>
                <w:sz w:val="22"/>
                <w:szCs w:val="22"/>
              </w:rPr>
              <w:t>Other Protected and Priority habitats and species.</w:t>
            </w:r>
            <w:r w:rsidRPr="00CF5A25">
              <w:rPr>
                <w:rFonts w:cs="Arial"/>
                <w:sz w:val="22"/>
                <w:szCs w:val="22"/>
              </w:rPr>
              <w:t xml:space="preserve"> </w:t>
            </w:r>
          </w:p>
        </w:tc>
      </w:tr>
      <w:tr w:rsidR="00EF638B" w:rsidRPr="00A53998" w14:paraId="1AF8BD3C" w14:textId="77777777" w:rsidTr="003F2573">
        <w:trPr>
          <w:trHeight w:val="292"/>
        </w:trPr>
        <w:tc>
          <w:tcPr>
            <w:tcW w:w="7787" w:type="dxa"/>
            <w:noWrap/>
            <w:vAlign w:val="center"/>
            <w:hideMark/>
          </w:tcPr>
          <w:p w14:paraId="36DE1EC7" w14:textId="77777777" w:rsidR="00EF638B" w:rsidRPr="00A53998" w:rsidRDefault="00EF638B" w:rsidP="00EE3860">
            <w:pPr>
              <w:rPr>
                <w:rFonts w:ascii="Symbol" w:hAnsi="Symbol" w:cs="Calibri"/>
                <w:color w:val="0091A5"/>
                <w:sz w:val="20"/>
                <w:szCs w:val="20"/>
              </w:rPr>
            </w:pPr>
            <w:r w:rsidRPr="003A11D2">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w:t>
            </w:r>
            <w:r w:rsidRPr="00A53998">
              <w:rPr>
                <w:rFonts w:cs="Arial"/>
                <w:sz w:val="20"/>
                <w:szCs w:val="20"/>
              </w:rPr>
              <w:t xml:space="preserve">Nationally or locally protected areas </w:t>
            </w:r>
            <w:r>
              <w:rPr>
                <w:rFonts w:cs="Arial"/>
                <w:sz w:val="20"/>
                <w:szCs w:val="20"/>
              </w:rPr>
              <w:t>e.g</w:t>
            </w:r>
            <w:r w:rsidRPr="00A53998">
              <w:rPr>
                <w:rFonts w:cs="Arial"/>
                <w:sz w:val="20"/>
                <w:szCs w:val="20"/>
              </w:rPr>
              <w:t>.</w:t>
            </w:r>
            <w:r w:rsidRPr="00A53998">
              <w:rPr>
                <w:rFonts w:ascii="Times New Roman" w:hAnsi="Times New Roman"/>
                <w:color w:val="0091A5"/>
                <w:sz w:val="14"/>
                <w:szCs w:val="14"/>
              </w:rPr>
              <w:t xml:space="preserve"> </w:t>
            </w:r>
            <w:r w:rsidRPr="00A53998">
              <w:rPr>
                <w:rFonts w:cs="Arial"/>
                <w:color w:val="000000"/>
                <w:sz w:val="20"/>
                <w:szCs w:val="20"/>
              </w:rPr>
              <w:t>SSSI</w:t>
            </w:r>
            <w:r>
              <w:rPr>
                <w:rFonts w:cs="Arial"/>
                <w:color w:val="000000"/>
                <w:sz w:val="20"/>
                <w:szCs w:val="20"/>
              </w:rPr>
              <w:t>, NNR etc</w:t>
            </w:r>
          </w:p>
        </w:tc>
        <w:tc>
          <w:tcPr>
            <w:tcW w:w="1417" w:type="dxa"/>
            <w:noWrap/>
            <w:vAlign w:val="center"/>
            <w:hideMark/>
          </w:tcPr>
          <w:p w14:paraId="024F7F2E" w14:textId="1D45802C" w:rsidR="00EF638B" w:rsidRPr="004B7399" w:rsidRDefault="00BB13BA" w:rsidP="004B7399">
            <w:pPr>
              <w:ind w:firstLineChars="200" w:firstLine="400"/>
              <w:rPr>
                <w:rFonts w:ascii="Tahoma" w:hAnsi="Tahoma" w:cs="Tahoma"/>
                <w:color w:val="0091A5"/>
                <w:sz w:val="20"/>
                <w:szCs w:val="20"/>
              </w:rPr>
            </w:pPr>
            <w:r w:rsidRPr="004B7399">
              <w:rPr>
                <w:rFonts w:ascii="Tahoma" w:hAnsi="Tahoma" w:cs="Tahoma"/>
                <w:color w:val="0091A5"/>
                <w:sz w:val="20"/>
                <w:szCs w:val="20"/>
              </w:rPr>
              <w:t>Yes</w:t>
            </w:r>
          </w:p>
        </w:tc>
        <w:tc>
          <w:tcPr>
            <w:tcW w:w="5387" w:type="dxa"/>
            <w:noWrap/>
            <w:vAlign w:val="bottom"/>
            <w:hideMark/>
          </w:tcPr>
          <w:p w14:paraId="7E5240D4" w14:textId="77777777" w:rsidR="005260C0" w:rsidRPr="005260C0" w:rsidRDefault="005260C0" w:rsidP="005260C0">
            <w:pPr>
              <w:rPr>
                <w:rFonts w:cs="Arial"/>
                <w:i/>
                <w:color w:val="000000"/>
                <w:sz w:val="22"/>
                <w:szCs w:val="22"/>
              </w:rPr>
            </w:pPr>
            <w:hyperlink r:id="rId31" w:history="1">
              <w:r w:rsidRPr="005260C0">
                <w:rPr>
                  <w:rStyle w:val="Hyperlink"/>
                  <w:rFonts w:cs="Arial"/>
                  <w:i/>
                  <w:sz w:val="22"/>
                  <w:szCs w:val="22"/>
                </w:rPr>
                <w:t>PAN-031110 SSSI Assessment form.docx</w:t>
              </w:r>
            </w:hyperlink>
          </w:p>
          <w:p w14:paraId="22BAD9E4" w14:textId="70EB7ECE" w:rsidR="00EF638B" w:rsidRDefault="00EF638B" w:rsidP="00EE3860">
            <w:pPr>
              <w:rPr>
                <w:rFonts w:cs="Arial"/>
                <w:i/>
                <w:color w:val="000000"/>
                <w:sz w:val="22"/>
                <w:szCs w:val="22"/>
              </w:rPr>
            </w:pPr>
          </w:p>
          <w:p w14:paraId="3ECEB4BE" w14:textId="6426265F" w:rsidR="004B7399" w:rsidRPr="00CF5A25" w:rsidRDefault="004B7399" w:rsidP="00EE3860">
            <w:pPr>
              <w:rPr>
                <w:rFonts w:cs="Arial"/>
                <w:i/>
                <w:color w:val="000000"/>
                <w:sz w:val="22"/>
                <w:szCs w:val="22"/>
              </w:rPr>
            </w:pPr>
          </w:p>
        </w:tc>
      </w:tr>
      <w:tr w:rsidR="00EF638B" w:rsidRPr="00A53998" w14:paraId="5FF41FEF" w14:textId="77777777" w:rsidTr="003F2573">
        <w:trPr>
          <w:trHeight w:val="292"/>
        </w:trPr>
        <w:tc>
          <w:tcPr>
            <w:tcW w:w="14591" w:type="dxa"/>
            <w:gridSpan w:val="3"/>
            <w:noWrap/>
            <w:vAlign w:val="center"/>
          </w:tcPr>
          <w:p w14:paraId="538079F7" w14:textId="77777777" w:rsidR="00EF638B" w:rsidRPr="00E50486" w:rsidRDefault="00EF638B" w:rsidP="00EE3860">
            <w:pPr>
              <w:pStyle w:val="BodyText"/>
              <w:rPr>
                <w:rFonts w:cs="Arial"/>
                <w:b/>
                <w:bCs/>
                <w:sz w:val="20"/>
                <w:szCs w:val="20"/>
              </w:rPr>
            </w:pPr>
            <w:r w:rsidRPr="00E50486">
              <w:rPr>
                <w:rFonts w:cs="Arial"/>
                <w:b/>
                <w:bCs/>
                <w:sz w:val="20"/>
                <w:szCs w:val="20"/>
              </w:rPr>
              <w:t xml:space="preserve">Section 6 Biodiversity and resilience of ecosystems duty (Environment (Wales) Act 2016) </w:t>
            </w:r>
            <w:hyperlink r:id="rId32" w:history="1">
              <w:r w:rsidRPr="002976DD">
                <w:rPr>
                  <w:rStyle w:val="Hyperlink"/>
                  <w:rFonts w:cs="Arial"/>
                  <w:b/>
                  <w:bCs/>
                  <w:color w:val="F2F2F2" w:themeColor="background2"/>
                  <w:sz w:val="20"/>
                  <w:szCs w:val="20"/>
                </w:rPr>
                <w:t>here</w:t>
              </w:r>
            </w:hyperlink>
            <w:r w:rsidRPr="00E50486">
              <w:rPr>
                <w:rFonts w:cs="Arial"/>
                <w:b/>
                <w:bCs/>
                <w:sz w:val="20"/>
                <w:szCs w:val="20"/>
              </w:rPr>
              <w:t xml:space="preserve">  - other Protected and Priority habitats and species.</w:t>
            </w:r>
          </w:p>
          <w:p w14:paraId="02D3EA67" w14:textId="77777777" w:rsidR="00EF638B" w:rsidRDefault="00EF638B" w:rsidP="00EE3860">
            <w:pPr>
              <w:rPr>
                <w:rStyle w:val="BodyTextChar"/>
                <w:sz w:val="20"/>
                <w:szCs w:val="20"/>
              </w:rPr>
            </w:pPr>
            <w:r w:rsidRPr="00AF52AE">
              <w:rPr>
                <w:rStyle w:val="BodyTextChar"/>
                <w:sz w:val="20"/>
                <w:szCs w:val="20"/>
              </w:rPr>
              <w:t>The S6 duty requires that public authorities must seek to maintain and enhance biodiversity so far as consistent with the proper exercise of their functions and in so doing promote the resilience of ecosystems</w:t>
            </w:r>
            <w:r>
              <w:rPr>
                <w:rStyle w:val="BodyTextChar"/>
                <w:sz w:val="20"/>
                <w:szCs w:val="20"/>
              </w:rPr>
              <w:t>.</w:t>
            </w:r>
          </w:p>
          <w:p w14:paraId="16D41397" w14:textId="77777777" w:rsidR="00EF638B" w:rsidRPr="0006516B" w:rsidRDefault="00EF638B" w:rsidP="00EE3860">
            <w:pPr>
              <w:rPr>
                <w:color w:val="000000"/>
              </w:rPr>
            </w:pPr>
          </w:p>
          <w:p w14:paraId="610034BD" w14:textId="77777777" w:rsidR="00EF638B" w:rsidRPr="00A53998" w:rsidRDefault="00EF638B" w:rsidP="00EE3860">
            <w:pPr>
              <w:rPr>
                <w:rFonts w:ascii="Calibri" w:hAnsi="Calibri" w:cs="Calibri"/>
                <w:color w:val="000000"/>
              </w:rPr>
            </w:pPr>
            <w:r w:rsidRPr="00C66506">
              <w:rPr>
                <w:sz w:val="20"/>
                <w:szCs w:val="20"/>
              </w:rPr>
              <w:t>Identify if there is a risk that the activity/project could impact on a water dependant priority habitat and or species which are either critical to the ecological health of the water body or sensitive to changes proposed on the water body.</w:t>
            </w:r>
          </w:p>
        </w:tc>
      </w:tr>
      <w:tr w:rsidR="00EF638B" w:rsidRPr="00A53998" w14:paraId="4EA69536" w14:textId="77777777" w:rsidTr="003F2573">
        <w:trPr>
          <w:trHeight w:val="292"/>
        </w:trPr>
        <w:tc>
          <w:tcPr>
            <w:tcW w:w="7787" w:type="dxa"/>
            <w:noWrap/>
            <w:vAlign w:val="center"/>
            <w:hideMark/>
          </w:tcPr>
          <w:p w14:paraId="3379F588" w14:textId="77777777" w:rsidR="00EF638B" w:rsidRPr="00546241" w:rsidRDefault="00EF638B" w:rsidP="00EF638B">
            <w:pPr>
              <w:pStyle w:val="Bullets"/>
              <w:numPr>
                <w:ilvl w:val="0"/>
                <w:numId w:val="25"/>
              </w:numPr>
              <w:rPr>
                <w:sz w:val="20"/>
                <w:szCs w:val="20"/>
              </w:rPr>
            </w:pPr>
            <w:r w:rsidRPr="006573A6">
              <w:rPr>
                <w:sz w:val="20"/>
                <w:szCs w:val="20"/>
              </w:rPr>
              <w:lastRenderedPageBreak/>
              <w:t xml:space="preserve">Section 7 list of priority </w:t>
            </w:r>
            <w:hyperlink r:id="rId33" w:history="1">
              <w:r w:rsidRPr="006573A6">
                <w:rPr>
                  <w:rStyle w:val="Hyperlink"/>
                  <w:color w:val="000000"/>
                  <w:sz w:val="20"/>
                  <w:szCs w:val="20"/>
                  <w:u w:val="none"/>
                </w:rPr>
                <w:t>habitats</w:t>
              </w:r>
            </w:hyperlink>
            <w:r w:rsidRPr="00546241">
              <w:rPr>
                <w:sz w:val="20"/>
                <w:szCs w:val="20"/>
              </w:rPr>
              <w:t xml:space="preserve"> </w:t>
            </w:r>
            <w:r>
              <w:rPr>
                <w:sz w:val="20"/>
                <w:szCs w:val="20"/>
              </w:rPr>
              <w:t>e.g</w:t>
            </w:r>
            <w:r w:rsidRPr="00546241">
              <w:rPr>
                <w:sz w:val="20"/>
                <w:szCs w:val="20"/>
              </w:rPr>
              <w:t>. wetlands</w:t>
            </w:r>
          </w:p>
        </w:tc>
        <w:tc>
          <w:tcPr>
            <w:tcW w:w="1417" w:type="dxa"/>
            <w:noWrap/>
            <w:vAlign w:val="center"/>
            <w:hideMark/>
          </w:tcPr>
          <w:p w14:paraId="68CD36D9" w14:textId="0AF73EF5" w:rsidR="00EF638B" w:rsidRPr="004B7399" w:rsidRDefault="00EF638B" w:rsidP="004B7399">
            <w:pPr>
              <w:ind w:firstLineChars="200" w:firstLine="400"/>
              <w:rPr>
                <w:rFonts w:ascii="Tahoma" w:hAnsi="Tahoma" w:cs="Tahoma"/>
                <w:color w:val="0091A5"/>
                <w:sz w:val="20"/>
                <w:szCs w:val="20"/>
              </w:rPr>
            </w:pPr>
            <w:r w:rsidRPr="004B7399">
              <w:rPr>
                <w:rFonts w:ascii="Tahoma" w:hAnsi="Tahoma" w:cs="Tahoma"/>
                <w:color w:val="0091A5"/>
                <w:sz w:val="20"/>
                <w:szCs w:val="20"/>
              </w:rPr>
              <w:t> </w:t>
            </w:r>
            <w:r w:rsidR="00BB13BA" w:rsidRPr="004B7399">
              <w:rPr>
                <w:rFonts w:ascii="Tahoma" w:hAnsi="Tahoma" w:cs="Tahoma"/>
                <w:color w:val="0091A5"/>
                <w:sz w:val="20"/>
                <w:szCs w:val="20"/>
              </w:rPr>
              <w:t>No</w:t>
            </w:r>
          </w:p>
        </w:tc>
        <w:tc>
          <w:tcPr>
            <w:tcW w:w="5387" w:type="dxa"/>
            <w:noWrap/>
            <w:vAlign w:val="bottom"/>
            <w:hideMark/>
          </w:tcPr>
          <w:p w14:paraId="23BE17DF" w14:textId="77777777" w:rsidR="00EF638B" w:rsidRPr="008B5994" w:rsidRDefault="00EF638B" w:rsidP="00EE3860">
            <w:pPr>
              <w:rPr>
                <w:rFonts w:cs="Arial"/>
                <w:sz w:val="22"/>
                <w:szCs w:val="22"/>
              </w:rPr>
            </w:pPr>
            <w:r w:rsidRPr="008B5994">
              <w:rPr>
                <w:rFonts w:cs="Arial"/>
                <w:sz w:val="22"/>
                <w:szCs w:val="22"/>
              </w:rPr>
              <w:t> </w:t>
            </w:r>
          </w:p>
        </w:tc>
      </w:tr>
      <w:tr w:rsidR="00EF638B" w:rsidRPr="00A53998" w14:paraId="0BB60F6E" w14:textId="77777777" w:rsidTr="003F2573">
        <w:trPr>
          <w:trHeight w:val="292"/>
        </w:trPr>
        <w:tc>
          <w:tcPr>
            <w:tcW w:w="7787" w:type="dxa"/>
            <w:noWrap/>
            <w:vAlign w:val="center"/>
            <w:hideMark/>
          </w:tcPr>
          <w:p w14:paraId="67B7123B" w14:textId="77777777" w:rsidR="00EF638B" w:rsidRPr="006573A6" w:rsidRDefault="00EF638B" w:rsidP="00EF638B">
            <w:pPr>
              <w:pStyle w:val="Bullets"/>
              <w:numPr>
                <w:ilvl w:val="0"/>
                <w:numId w:val="25"/>
              </w:numPr>
              <w:rPr>
                <w:sz w:val="20"/>
                <w:szCs w:val="20"/>
              </w:rPr>
            </w:pPr>
            <w:r w:rsidRPr="006573A6">
              <w:rPr>
                <w:sz w:val="20"/>
                <w:szCs w:val="20"/>
              </w:rPr>
              <w:t xml:space="preserve">Section 7 list of priority </w:t>
            </w:r>
            <w:hyperlink r:id="rId34" w:history="1">
              <w:r w:rsidRPr="006573A6">
                <w:rPr>
                  <w:rStyle w:val="Hyperlink"/>
                  <w:color w:val="000000"/>
                  <w:sz w:val="20"/>
                  <w:szCs w:val="20"/>
                  <w:u w:val="none"/>
                </w:rPr>
                <w:t>species</w:t>
              </w:r>
            </w:hyperlink>
            <w:r w:rsidRPr="006573A6">
              <w:rPr>
                <w:sz w:val="20"/>
                <w:szCs w:val="20"/>
              </w:rPr>
              <w:t xml:space="preserve"> </w:t>
            </w:r>
            <w:r>
              <w:rPr>
                <w:sz w:val="20"/>
                <w:szCs w:val="20"/>
              </w:rPr>
              <w:t>e.g</w:t>
            </w:r>
            <w:r w:rsidRPr="006573A6">
              <w:rPr>
                <w:sz w:val="20"/>
                <w:szCs w:val="20"/>
              </w:rPr>
              <w:t xml:space="preserve">. water voles </w:t>
            </w:r>
          </w:p>
        </w:tc>
        <w:tc>
          <w:tcPr>
            <w:tcW w:w="1417" w:type="dxa"/>
            <w:noWrap/>
            <w:vAlign w:val="center"/>
            <w:hideMark/>
          </w:tcPr>
          <w:p w14:paraId="75434490" w14:textId="78C6B712" w:rsidR="00EF638B" w:rsidRPr="004B7399" w:rsidRDefault="00EF638B" w:rsidP="004B7399">
            <w:pPr>
              <w:ind w:firstLineChars="200" w:firstLine="400"/>
              <w:rPr>
                <w:rFonts w:ascii="Tahoma" w:hAnsi="Tahoma" w:cs="Tahoma"/>
                <w:color w:val="0091A5"/>
                <w:sz w:val="20"/>
                <w:szCs w:val="20"/>
              </w:rPr>
            </w:pPr>
            <w:r w:rsidRPr="004B7399">
              <w:rPr>
                <w:rFonts w:ascii="Tahoma" w:hAnsi="Tahoma" w:cs="Tahoma"/>
                <w:color w:val="0091A5"/>
                <w:sz w:val="20"/>
                <w:szCs w:val="20"/>
              </w:rPr>
              <w:t> </w:t>
            </w:r>
            <w:r w:rsidR="00BB13BA" w:rsidRPr="004B7399">
              <w:rPr>
                <w:rFonts w:ascii="Tahoma" w:hAnsi="Tahoma" w:cs="Tahoma"/>
                <w:color w:val="0091A5"/>
                <w:sz w:val="20"/>
                <w:szCs w:val="20"/>
              </w:rPr>
              <w:t>Yes</w:t>
            </w:r>
          </w:p>
        </w:tc>
        <w:tc>
          <w:tcPr>
            <w:tcW w:w="5387" w:type="dxa"/>
            <w:noWrap/>
            <w:vAlign w:val="bottom"/>
            <w:hideMark/>
          </w:tcPr>
          <w:p w14:paraId="30AA2E11" w14:textId="2A1A8163" w:rsidR="00EF638B" w:rsidRPr="008B5994" w:rsidRDefault="00EF638B" w:rsidP="00EE3860">
            <w:pPr>
              <w:rPr>
                <w:rFonts w:cs="Arial"/>
                <w:sz w:val="22"/>
                <w:szCs w:val="22"/>
              </w:rPr>
            </w:pPr>
            <w:r w:rsidRPr="008B5994">
              <w:rPr>
                <w:rFonts w:cs="Arial"/>
                <w:sz w:val="22"/>
                <w:szCs w:val="22"/>
              </w:rPr>
              <w:t> </w:t>
            </w:r>
            <w:r w:rsidR="00BB13BA">
              <w:rPr>
                <w:rFonts w:cs="Arial"/>
                <w:sz w:val="22"/>
                <w:szCs w:val="22"/>
              </w:rPr>
              <w:t>This is addressed via the Appendix 4 and HRA</w:t>
            </w:r>
          </w:p>
        </w:tc>
      </w:tr>
      <w:tr w:rsidR="00EF638B" w:rsidRPr="00A53998" w14:paraId="73D6459C" w14:textId="77777777" w:rsidTr="003F2573">
        <w:trPr>
          <w:trHeight w:val="292"/>
        </w:trPr>
        <w:tc>
          <w:tcPr>
            <w:tcW w:w="14591" w:type="dxa"/>
            <w:gridSpan w:val="3"/>
            <w:noWrap/>
            <w:vAlign w:val="center"/>
          </w:tcPr>
          <w:p w14:paraId="627AACDA" w14:textId="77777777" w:rsidR="00EF638B" w:rsidRDefault="00EF638B" w:rsidP="00EE3860">
            <w:pPr>
              <w:rPr>
                <w:b/>
                <w:bCs/>
                <w:sz w:val="20"/>
                <w:szCs w:val="20"/>
              </w:rPr>
            </w:pPr>
            <w:r w:rsidRPr="00AB0356">
              <w:rPr>
                <w:b/>
                <w:bCs/>
                <w:sz w:val="20"/>
                <w:szCs w:val="20"/>
              </w:rPr>
              <w:t>Ecosystem Resilience</w:t>
            </w:r>
            <w:r>
              <w:rPr>
                <w:b/>
                <w:bCs/>
                <w:sz w:val="20"/>
                <w:szCs w:val="20"/>
              </w:rPr>
              <w:t xml:space="preserve"> </w:t>
            </w:r>
          </w:p>
          <w:p w14:paraId="17460263" w14:textId="77777777" w:rsidR="00EF638B" w:rsidRPr="00AB0356" w:rsidRDefault="00EF638B" w:rsidP="00EE3860">
            <w:pPr>
              <w:rPr>
                <w:rFonts w:ascii="Calibri" w:hAnsi="Calibri" w:cs="Calibri"/>
                <w:b/>
                <w:bCs/>
                <w:color w:val="000000"/>
              </w:rPr>
            </w:pPr>
            <w:r w:rsidRPr="00737D63">
              <w:rPr>
                <w:sz w:val="20"/>
                <w:szCs w:val="20"/>
              </w:rPr>
              <w:t xml:space="preserve">The Environment (Wales) Act 2016, Section 3 states that the objective of the sustainable management of natural resources is to  maintain and enhance the resilience of ecosystems and the benefits they provide now and for future generations  </w:t>
            </w:r>
          </w:p>
        </w:tc>
      </w:tr>
      <w:tr w:rsidR="00112FDE" w:rsidRPr="00A53998" w14:paraId="5485847D" w14:textId="77777777" w:rsidTr="003F2573">
        <w:trPr>
          <w:trHeight w:val="292"/>
        </w:trPr>
        <w:tc>
          <w:tcPr>
            <w:tcW w:w="7787" w:type="dxa"/>
            <w:noWrap/>
            <w:vAlign w:val="center"/>
          </w:tcPr>
          <w:p w14:paraId="7E3973F8" w14:textId="77777777" w:rsidR="00112FDE" w:rsidRPr="00F620FA" w:rsidRDefault="00112FDE" w:rsidP="00112FDE">
            <w:pPr>
              <w:pStyle w:val="BodyText"/>
              <w:rPr>
                <w:sz w:val="20"/>
                <w:szCs w:val="20"/>
              </w:rPr>
            </w:pPr>
            <w:r w:rsidRPr="00F620FA">
              <w:rPr>
                <w:sz w:val="20"/>
                <w:szCs w:val="20"/>
              </w:rPr>
              <w:t xml:space="preserve">Consideration of ecosystem </w:t>
            </w:r>
            <w:r>
              <w:rPr>
                <w:sz w:val="20"/>
                <w:szCs w:val="20"/>
              </w:rPr>
              <w:t>resilience – diversity, extent, condition, connectivity.</w:t>
            </w:r>
          </w:p>
        </w:tc>
        <w:tc>
          <w:tcPr>
            <w:tcW w:w="1417" w:type="dxa"/>
            <w:noWrap/>
            <w:vAlign w:val="center"/>
          </w:tcPr>
          <w:p w14:paraId="7D22EC7F" w14:textId="77777777" w:rsidR="00112FDE" w:rsidRPr="00A53998" w:rsidRDefault="00112FDE" w:rsidP="00112FDE">
            <w:pPr>
              <w:ind w:firstLineChars="200" w:firstLine="480"/>
              <w:rPr>
                <w:rFonts w:ascii="Tahoma" w:hAnsi="Tahoma" w:cs="Tahoma"/>
                <w:color w:val="0091A5"/>
              </w:rPr>
            </w:pPr>
          </w:p>
        </w:tc>
        <w:tc>
          <w:tcPr>
            <w:tcW w:w="5387" w:type="dxa"/>
            <w:noWrap/>
            <w:vAlign w:val="bottom"/>
          </w:tcPr>
          <w:p w14:paraId="3FD7CAA2" w14:textId="6A67CA3B" w:rsidR="00112FDE" w:rsidRPr="007E28B6" w:rsidRDefault="00112FDE" w:rsidP="00112FDE">
            <w:pPr>
              <w:rPr>
                <w:rFonts w:ascii="Calibri" w:hAnsi="Calibri" w:cs="Calibri"/>
                <w:i/>
                <w:iCs/>
                <w:color w:val="000000"/>
              </w:rPr>
            </w:pPr>
            <w:r>
              <w:rPr>
                <w:rFonts w:cs="Arial"/>
                <w:sz w:val="22"/>
                <w:szCs w:val="22"/>
              </w:rPr>
              <w:t xml:space="preserve">This is addressed via the Appendix 4 and HRA and the inherent nature of EPR and determination process of an application. </w:t>
            </w:r>
          </w:p>
        </w:tc>
      </w:tr>
    </w:tbl>
    <w:p w14:paraId="21388EDF" w14:textId="77777777" w:rsidR="00EF638B" w:rsidRDefault="00EF638B" w:rsidP="00EF638B"/>
    <w:p w14:paraId="3A2ECAB2" w14:textId="77777777" w:rsidR="00DB4EB5" w:rsidRDefault="00DB4EB5" w:rsidP="00000C7E">
      <w:pPr>
        <w:pStyle w:val="Heading3"/>
      </w:pPr>
      <w:r>
        <w:t>Summary of step 1 scoping</w:t>
      </w:r>
    </w:p>
    <w:tbl>
      <w:tblPr>
        <w:tblW w:w="14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6"/>
        <w:gridCol w:w="7088"/>
      </w:tblGrid>
      <w:tr w:rsidR="00DB4EB5" w:rsidRPr="00496FB0" w14:paraId="0E0BE582" w14:textId="77777777" w:rsidTr="00EE3860">
        <w:trPr>
          <w:trHeight w:val="1392"/>
        </w:trPr>
        <w:tc>
          <w:tcPr>
            <w:tcW w:w="6936" w:type="dxa"/>
            <w:vAlign w:val="center"/>
            <w:hideMark/>
          </w:tcPr>
          <w:p w14:paraId="3022D46C" w14:textId="77777777" w:rsidR="00DB4EB5" w:rsidRPr="00C063B9" w:rsidRDefault="00DB4EB5" w:rsidP="00EE3860">
            <w:pPr>
              <w:rPr>
                <w:rFonts w:cs="Arial"/>
                <w:b/>
                <w:bCs/>
                <w:color w:val="0091A5"/>
              </w:rPr>
            </w:pPr>
            <w:r w:rsidRPr="00167A90">
              <w:rPr>
                <w:rFonts w:cs="Arial"/>
                <w:b/>
                <w:bCs/>
                <w:color w:val="000000" w:themeColor="text1"/>
              </w:rPr>
              <w:t>Q2.1  Is there a risk that a component of the proposal may cause deterioration of any element that makes up water body status?</w:t>
            </w:r>
          </w:p>
        </w:tc>
        <w:tc>
          <w:tcPr>
            <w:tcW w:w="7088" w:type="dxa"/>
            <w:vAlign w:val="center"/>
            <w:hideMark/>
          </w:tcPr>
          <w:p w14:paraId="726C7C75" w14:textId="77777777" w:rsidR="00DB4EB5" w:rsidRDefault="00DB4EB5" w:rsidP="00EE3860">
            <w:pPr>
              <w:rPr>
                <w:rFonts w:cs="Arial"/>
              </w:rPr>
            </w:pPr>
            <w:r w:rsidRPr="00C604A8">
              <w:rPr>
                <w:rFonts w:cs="Arial"/>
                <w:b/>
                <w:bCs/>
                <w:color w:val="00B050"/>
              </w:rPr>
              <w:t>NO</w:t>
            </w:r>
            <w:r w:rsidRPr="00C604A8">
              <w:rPr>
                <w:rFonts w:cs="Arial"/>
                <w:color w:val="00B050"/>
              </w:rPr>
              <w:t xml:space="preserve"> </w:t>
            </w:r>
            <w:r w:rsidRPr="00496FB0">
              <w:rPr>
                <w:rFonts w:cs="Arial"/>
              </w:rPr>
              <w:t>– all potential impacts have been assessed considering the avoidance measures</w:t>
            </w:r>
            <w:r>
              <w:rPr>
                <w:rFonts w:cs="Arial"/>
              </w:rPr>
              <w:t xml:space="preserve"> already</w:t>
            </w:r>
            <w:r w:rsidRPr="00496FB0">
              <w:rPr>
                <w:rFonts w:cs="Arial"/>
              </w:rPr>
              <w:t xml:space="preserve"> </w:t>
            </w:r>
            <w:r>
              <w:rPr>
                <w:rFonts w:cs="Arial"/>
              </w:rPr>
              <w:t xml:space="preserve">included in the proposal </w:t>
            </w:r>
            <w:r w:rsidRPr="00496FB0">
              <w:rPr>
                <w:rFonts w:cs="Arial"/>
              </w:rPr>
              <w:t xml:space="preserve">and there are </w:t>
            </w:r>
            <w:r w:rsidRPr="00C604A8">
              <w:rPr>
                <w:rFonts w:cs="Arial"/>
                <w:b/>
                <w:bCs/>
              </w:rPr>
              <w:t>no anticipated risks</w:t>
            </w:r>
            <w:r w:rsidRPr="00496FB0">
              <w:rPr>
                <w:rFonts w:cs="Arial"/>
              </w:rPr>
              <w:t xml:space="preserve"> to any water</w:t>
            </w:r>
            <w:r>
              <w:rPr>
                <w:rFonts w:cs="Arial"/>
              </w:rPr>
              <w:t xml:space="preserve"> </w:t>
            </w:r>
            <w:r w:rsidRPr="00496FB0">
              <w:rPr>
                <w:rFonts w:cs="Arial"/>
              </w:rPr>
              <w:t>body quality element or risk of deterioration.</w:t>
            </w:r>
          </w:p>
          <w:p w14:paraId="46EF97C7" w14:textId="77777777" w:rsidR="00DB4EB5" w:rsidRPr="00496FB0" w:rsidRDefault="00DB4EB5" w:rsidP="00EE3860">
            <w:pPr>
              <w:rPr>
                <w:rFonts w:cs="Arial"/>
              </w:rPr>
            </w:pPr>
          </w:p>
          <w:p w14:paraId="709E901F" w14:textId="071A0B36" w:rsidR="00DB4EB5" w:rsidRPr="00496FB0" w:rsidRDefault="00DB4EB5" w:rsidP="00EE3860">
            <w:pPr>
              <w:rPr>
                <w:rFonts w:cs="Arial"/>
              </w:rPr>
            </w:pPr>
          </w:p>
        </w:tc>
      </w:tr>
    </w:tbl>
    <w:p w14:paraId="67A9C756" w14:textId="77777777" w:rsidR="00DB4EB5" w:rsidRDefault="00DB4EB5" w:rsidP="00DB4EB5">
      <w:pPr>
        <w:pStyle w:val="Heading2"/>
      </w:pPr>
    </w:p>
    <w:p w14:paraId="775117AA" w14:textId="77777777" w:rsidR="00DB4EB5" w:rsidRDefault="00DB4EB5" w:rsidP="00000C7E">
      <w:pPr>
        <w:pStyle w:val="Heading3"/>
      </w:pPr>
      <w:r>
        <w:t>Stage 2, : Step 2 Summary of scoping decision of the project ‘alone’</w:t>
      </w:r>
    </w:p>
    <w:p w14:paraId="7D05C466" w14:textId="75B9183E" w:rsidR="00DB4EB5" w:rsidRPr="00E434EC" w:rsidRDefault="00DB4EB5" w:rsidP="00DB4EB5">
      <w:pPr>
        <w:rPr>
          <w:rFonts w:cs="Arial"/>
          <w:i/>
          <w:iCs/>
          <w:color w:val="0000FF"/>
        </w:rPr>
      </w:pPr>
    </w:p>
    <w:tbl>
      <w:tblPr>
        <w:tblW w:w="14024" w:type="dxa"/>
        <w:tblLook w:val="04A0" w:firstRow="1" w:lastRow="0" w:firstColumn="1" w:lastColumn="0" w:noHBand="0" w:noVBand="1"/>
      </w:tblPr>
      <w:tblGrid>
        <w:gridCol w:w="6936"/>
        <w:gridCol w:w="7088"/>
      </w:tblGrid>
      <w:tr w:rsidR="00DB4EB5" w:rsidRPr="00C063B9" w14:paraId="29A1015E" w14:textId="77777777" w:rsidTr="00EE3860">
        <w:trPr>
          <w:trHeight w:val="450"/>
        </w:trPr>
        <w:tc>
          <w:tcPr>
            <w:tcW w:w="6936" w:type="dxa"/>
            <w:vMerge w:val="restart"/>
            <w:tcBorders>
              <w:top w:val="single" w:sz="4" w:space="0" w:color="auto"/>
              <w:left w:val="single" w:sz="4" w:space="0" w:color="auto"/>
              <w:bottom w:val="single" w:sz="4" w:space="0" w:color="auto"/>
              <w:right w:val="single" w:sz="4" w:space="0" w:color="auto"/>
            </w:tcBorders>
            <w:vAlign w:val="center"/>
            <w:hideMark/>
          </w:tcPr>
          <w:p w14:paraId="614C6FC5" w14:textId="77777777" w:rsidR="00DB4EB5" w:rsidRPr="00C063B9" w:rsidRDefault="00DB4EB5" w:rsidP="00EE3860">
            <w:pPr>
              <w:rPr>
                <w:rFonts w:cs="Arial"/>
                <w:b/>
                <w:bCs/>
                <w:color w:val="0091A5"/>
              </w:rPr>
            </w:pPr>
            <w:r w:rsidRPr="00167A90">
              <w:rPr>
                <w:rFonts w:cs="Arial"/>
                <w:b/>
                <w:bCs/>
                <w:color w:val="000000" w:themeColor="text1"/>
              </w:rPr>
              <w:t>Q2.2 Is there a risk that a component of the proposal may prevent the water body or Protected Area from achieving its objectives in the future?</w:t>
            </w:r>
          </w:p>
        </w:tc>
        <w:tc>
          <w:tcPr>
            <w:tcW w:w="7088" w:type="dxa"/>
            <w:vMerge w:val="restart"/>
            <w:tcBorders>
              <w:top w:val="single" w:sz="4" w:space="0" w:color="auto"/>
              <w:left w:val="single" w:sz="4" w:space="0" w:color="auto"/>
              <w:bottom w:val="single" w:sz="4" w:space="0" w:color="auto"/>
              <w:right w:val="single" w:sz="4" w:space="0" w:color="auto"/>
            </w:tcBorders>
            <w:vAlign w:val="center"/>
            <w:hideMark/>
          </w:tcPr>
          <w:p w14:paraId="4C68B600" w14:textId="77777777" w:rsidR="00DB4EB5" w:rsidRDefault="00DB4EB5" w:rsidP="00EE3860">
            <w:pPr>
              <w:rPr>
                <w:rFonts w:cs="Arial"/>
              </w:rPr>
            </w:pPr>
            <w:r w:rsidRPr="00E039A2">
              <w:rPr>
                <w:rFonts w:cs="Arial"/>
                <w:b/>
                <w:bCs/>
                <w:color w:val="00B050"/>
              </w:rPr>
              <w:t>NO</w:t>
            </w:r>
            <w:r w:rsidRPr="00496FB0">
              <w:rPr>
                <w:rFonts w:cs="Arial"/>
                <w:b/>
                <w:bCs/>
              </w:rPr>
              <w:t xml:space="preserve"> </w:t>
            </w:r>
            <w:r w:rsidRPr="00496FB0">
              <w:rPr>
                <w:rFonts w:cs="Arial"/>
              </w:rPr>
              <w:t xml:space="preserve">- all potential impacts have been assessed considering the avoidance measures </w:t>
            </w:r>
            <w:r>
              <w:rPr>
                <w:rFonts w:cs="Arial"/>
              </w:rPr>
              <w:t>already</w:t>
            </w:r>
            <w:r w:rsidRPr="00496FB0">
              <w:rPr>
                <w:rFonts w:cs="Arial"/>
              </w:rPr>
              <w:t xml:space="preserve"> </w:t>
            </w:r>
            <w:r>
              <w:rPr>
                <w:rFonts w:cs="Arial"/>
              </w:rPr>
              <w:t xml:space="preserve">included in the proposal </w:t>
            </w:r>
            <w:r w:rsidRPr="00496FB0">
              <w:rPr>
                <w:rFonts w:cs="Arial"/>
              </w:rPr>
              <w:t xml:space="preserve">and there </w:t>
            </w:r>
            <w:r w:rsidRPr="00496FB0">
              <w:rPr>
                <w:rFonts w:cs="Arial"/>
              </w:rPr>
              <w:lastRenderedPageBreak/>
              <w:t xml:space="preserve">is </w:t>
            </w:r>
            <w:r w:rsidRPr="00E039A2">
              <w:rPr>
                <w:rFonts w:cs="Arial"/>
                <w:b/>
                <w:bCs/>
              </w:rPr>
              <w:t>no perceived risk</w:t>
            </w:r>
            <w:r w:rsidRPr="00496FB0">
              <w:rPr>
                <w:rFonts w:cs="Arial"/>
              </w:rPr>
              <w:t xml:space="preserve"> to any water</w:t>
            </w:r>
            <w:r>
              <w:rPr>
                <w:rFonts w:cs="Arial"/>
              </w:rPr>
              <w:t xml:space="preserve"> </w:t>
            </w:r>
            <w:r w:rsidRPr="00496FB0">
              <w:rPr>
                <w:rFonts w:cs="Arial"/>
              </w:rPr>
              <w:t>body or protected area from achieving its objects in the future</w:t>
            </w:r>
            <w:r>
              <w:rPr>
                <w:rFonts w:cs="Arial"/>
              </w:rPr>
              <w:t>.</w:t>
            </w:r>
            <w:r w:rsidRPr="00496FB0">
              <w:rPr>
                <w:rFonts w:cs="Arial"/>
              </w:rPr>
              <w:t xml:space="preserve"> </w:t>
            </w:r>
          </w:p>
          <w:p w14:paraId="681B0B3E" w14:textId="77777777" w:rsidR="00DB4EB5" w:rsidRPr="00496FB0" w:rsidRDefault="00DB4EB5" w:rsidP="00EE3860">
            <w:pPr>
              <w:rPr>
                <w:rFonts w:cs="Arial"/>
              </w:rPr>
            </w:pPr>
          </w:p>
          <w:p w14:paraId="708B4347" w14:textId="540006C0" w:rsidR="00DB4EB5" w:rsidRPr="00496FB0" w:rsidRDefault="00DB4EB5" w:rsidP="00EE3860">
            <w:pPr>
              <w:rPr>
                <w:rFonts w:cs="Arial"/>
              </w:rPr>
            </w:pPr>
          </w:p>
        </w:tc>
      </w:tr>
      <w:tr w:rsidR="00DB4EB5" w:rsidRPr="00C063B9" w14:paraId="56ECFBD1" w14:textId="77777777" w:rsidTr="00EE3860">
        <w:trPr>
          <w:trHeight w:val="450"/>
        </w:trPr>
        <w:tc>
          <w:tcPr>
            <w:tcW w:w="6936" w:type="dxa"/>
            <w:vMerge/>
            <w:tcBorders>
              <w:top w:val="single" w:sz="4" w:space="0" w:color="auto"/>
              <w:left w:val="single" w:sz="4" w:space="0" w:color="auto"/>
              <w:bottom w:val="single" w:sz="4" w:space="0" w:color="auto"/>
              <w:right w:val="single" w:sz="4" w:space="0" w:color="auto"/>
            </w:tcBorders>
            <w:vAlign w:val="center"/>
            <w:hideMark/>
          </w:tcPr>
          <w:p w14:paraId="20BE2F51" w14:textId="77777777" w:rsidR="00DB4EB5" w:rsidRPr="00C063B9" w:rsidRDefault="00DB4EB5" w:rsidP="00EE3860">
            <w:pPr>
              <w:rPr>
                <w:rFonts w:cs="Arial"/>
                <w:b/>
                <w:bCs/>
                <w:color w:val="0091A5"/>
              </w:rPr>
            </w:pPr>
          </w:p>
        </w:tc>
        <w:tc>
          <w:tcPr>
            <w:tcW w:w="7088" w:type="dxa"/>
            <w:vMerge/>
            <w:tcBorders>
              <w:top w:val="single" w:sz="4" w:space="0" w:color="auto"/>
              <w:left w:val="single" w:sz="4" w:space="0" w:color="auto"/>
              <w:bottom w:val="single" w:sz="4" w:space="0" w:color="auto"/>
              <w:right w:val="single" w:sz="4" w:space="0" w:color="auto"/>
            </w:tcBorders>
            <w:vAlign w:val="center"/>
            <w:hideMark/>
          </w:tcPr>
          <w:p w14:paraId="3B2A0ACC" w14:textId="77777777" w:rsidR="00DB4EB5" w:rsidRPr="00C063B9" w:rsidRDefault="00DB4EB5" w:rsidP="00EE3860">
            <w:pPr>
              <w:rPr>
                <w:rFonts w:cs="Arial"/>
                <w:i/>
                <w:iCs/>
              </w:rPr>
            </w:pPr>
          </w:p>
        </w:tc>
      </w:tr>
      <w:tr w:rsidR="00DB4EB5" w:rsidRPr="00C063B9" w14:paraId="00D98848" w14:textId="77777777" w:rsidTr="00EE3860">
        <w:trPr>
          <w:trHeight w:val="450"/>
        </w:trPr>
        <w:tc>
          <w:tcPr>
            <w:tcW w:w="6936" w:type="dxa"/>
            <w:vMerge/>
            <w:tcBorders>
              <w:top w:val="single" w:sz="4" w:space="0" w:color="auto"/>
              <w:left w:val="single" w:sz="4" w:space="0" w:color="auto"/>
              <w:bottom w:val="single" w:sz="4" w:space="0" w:color="auto"/>
              <w:right w:val="single" w:sz="4" w:space="0" w:color="auto"/>
            </w:tcBorders>
            <w:vAlign w:val="center"/>
            <w:hideMark/>
          </w:tcPr>
          <w:p w14:paraId="5C85543F" w14:textId="77777777" w:rsidR="00DB4EB5" w:rsidRPr="00C063B9" w:rsidRDefault="00DB4EB5" w:rsidP="00EE3860">
            <w:pPr>
              <w:rPr>
                <w:rFonts w:cs="Arial"/>
                <w:b/>
                <w:bCs/>
                <w:color w:val="0091A5"/>
              </w:rPr>
            </w:pPr>
          </w:p>
        </w:tc>
        <w:tc>
          <w:tcPr>
            <w:tcW w:w="7088" w:type="dxa"/>
            <w:vMerge/>
            <w:tcBorders>
              <w:top w:val="single" w:sz="4" w:space="0" w:color="auto"/>
              <w:left w:val="single" w:sz="4" w:space="0" w:color="auto"/>
              <w:bottom w:val="single" w:sz="4" w:space="0" w:color="auto"/>
              <w:right w:val="single" w:sz="4" w:space="0" w:color="auto"/>
            </w:tcBorders>
            <w:vAlign w:val="center"/>
            <w:hideMark/>
          </w:tcPr>
          <w:p w14:paraId="01FDCE21" w14:textId="77777777" w:rsidR="00DB4EB5" w:rsidRPr="00C063B9" w:rsidRDefault="00DB4EB5" w:rsidP="00EE3860">
            <w:pPr>
              <w:rPr>
                <w:rFonts w:cs="Arial"/>
                <w:i/>
                <w:iCs/>
              </w:rPr>
            </w:pPr>
          </w:p>
        </w:tc>
      </w:tr>
    </w:tbl>
    <w:p w14:paraId="51626E63" w14:textId="77777777" w:rsidR="00DB4EB5" w:rsidRDefault="00DB4EB5" w:rsidP="00DB4EB5">
      <w:pPr>
        <w:rPr>
          <w:rFonts w:cs="Arial"/>
        </w:rPr>
      </w:pPr>
    </w:p>
    <w:p w14:paraId="4831A7A4" w14:textId="77777777" w:rsidR="00DB4EB5" w:rsidRPr="00267323" w:rsidRDefault="00DB4EB5" w:rsidP="00000C7E">
      <w:pPr>
        <w:pStyle w:val="Heading3"/>
      </w:pPr>
      <w:bookmarkStart w:id="11" w:name="_Toc47453144"/>
      <w:r w:rsidRPr="00267323">
        <w:t>Stage 2, step 3: Assessing potential in combination and/or cumulative impacts</w:t>
      </w:r>
      <w:bookmarkEnd w:id="11"/>
    </w:p>
    <w:p w14:paraId="33F90E4E" w14:textId="77777777" w:rsidR="00DB4EB5" w:rsidRDefault="00DB4EB5" w:rsidP="00DB4EB5">
      <w:pPr>
        <w:pStyle w:val="BodyText"/>
      </w:pPr>
      <w:r>
        <w:t xml:space="preserve">It is important to consider the in combination and/or cumulative effects of pressures in a water body and the combined impacts of the proposed activity. </w:t>
      </w:r>
    </w:p>
    <w:p w14:paraId="74A68400" w14:textId="77777777" w:rsidR="00DB4EB5" w:rsidRDefault="00DB4EB5" w:rsidP="00DB4EB5">
      <w:pPr>
        <w:pStyle w:val="BodyText"/>
      </w:pPr>
      <w:r w:rsidRPr="004D1E8F">
        <w:t xml:space="preserve">Do not include </w:t>
      </w:r>
      <w:r>
        <w:t>activities</w:t>
      </w:r>
      <w:r w:rsidRPr="004D1E8F">
        <w:t xml:space="preserve"> which have not yet been applied for, unless the </w:t>
      </w:r>
      <w:r>
        <w:t>activity</w:t>
      </w:r>
      <w:r w:rsidRPr="004D1E8F">
        <w:t xml:space="preserve"> is well defined and there are solid reasons for believing that it will be taken forward. Consult with</w:t>
      </w:r>
      <w:r w:rsidRPr="00833924">
        <w:rPr>
          <w:color w:val="0070C0"/>
        </w:rPr>
        <w:t xml:space="preserve"> </w:t>
      </w:r>
      <w:hyperlink w:anchor="_1.5_Technical_expertise" w:history="1">
        <w:r w:rsidRPr="00833924">
          <w:rPr>
            <w:rStyle w:val="Hyperlink"/>
          </w:rPr>
          <w:t>technical advisors</w:t>
        </w:r>
      </w:hyperlink>
      <w:r w:rsidRPr="004D1E8F">
        <w:t xml:space="preserve"> as required. </w:t>
      </w:r>
    </w:p>
    <w:p w14:paraId="3322E0A6" w14:textId="77777777" w:rsidR="00DB4EB5" w:rsidRDefault="00DB4EB5" w:rsidP="00DB4EB5">
      <w:pPr>
        <w:pStyle w:val="BodyText"/>
      </w:pPr>
    </w:p>
    <w:p w14:paraId="5C110277" w14:textId="77777777" w:rsidR="00DB4EB5" w:rsidRDefault="00DB4EB5" w:rsidP="00DB4EB5">
      <w:pPr>
        <w:pStyle w:val="BodyText"/>
      </w:pPr>
      <w:r w:rsidRPr="00E75CB6">
        <w:rPr>
          <w:bCs/>
          <w:u w:val="single"/>
        </w:rPr>
        <w:t>Avoidance measures already included in the project</w:t>
      </w:r>
      <w:r>
        <w:t xml:space="preserve"> </w:t>
      </w:r>
    </w:p>
    <w:p w14:paraId="139877FC" w14:textId="77777777" w:rsidR="00DB4EB5" w:rsidRDefault="00DB4EB5" w:rsidP="00DB4EB5">
      <w:pPr>
        <w:pStyle w:val="BodyText"/>
      </w:pPr>
      <w:r w:rsidRPr="000823E6">
        <w:t xml:space="preserve">Describe any conditions, restrictions or other measures, if any, applicable to the activity/project, and/or to the other activities giving rise to the in combination / cumulative effect, which could remove the risk of deterioration or prevent of achieving water body objectives. Include details of how measures </w:t>
      </w:r>
      <w:r>
        <w:t xml:space="preserve">already included in the proposal </w:t>
      </w:r>
      <w:r w:rsidRPr="000823E6">
        <w:t>would be applied, and who would be responsible for applying them.</w:t>
      </w:r>
    </w:p>
    <w:p w14:paraId="5B3FAF79" w14:textId="77777777" w:rsidR="00DB4EB5" w:rsidRDefault="00DB4EB5" w:rsidP="00DB4EB5">
      <w:pPr>
        <w:pStyle w:val="BodyText"/>
      </w:pPr>
      <w:r w:rsidRPr="000823E6">
        <w:rPr>
          <w:i/>
          <w:iCs/>
        </w:rPr>
        <w:t>If required, further details can be provided in separate clearly referenced documents.</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1"/>
        <w:gridCol w:w="2506"/>
        <w:gridCol w:w="4717"/>
        <w:gridCol w:w="2816"/>
      </w:tblGrid>
      <w:tr w:rsidR="00DB4EB5" w14:paraId="745A9545" w14:textId="77777777" w:rsidTr="004B7399">
        <w:trPr>
          <w:cnfStyle w:val="100000000000" w:firstRow="1" w:lastRow="0" w:firstColumn="0" w:lastColumn="0" w:oddVBand="0" w:evenVBand="0" w:oddHBand="0" w:evenHBand="0" w:firstRowFirstColumn="0" w:firstRowLastColumn="0" w:lastRowFirstColumn="0" w:lastRowLastColumn="0"/>
          <w:tblHeader/>
        </w:trPr>
        <w:tc>
          <w:tcPr>
            <w:tcW w:w="3841" w:type="dxa"/>
            <w:shd w:val="clear" w:color="auto" w:fill="auto"/>
          </w:tcPr>
          <w:p w14:paraId="353BA640" w14:textId="77777777" w:rsidR="00DB4EB5" w:rsidRPr="006E4412" w:rsidRDefault="00DB4EB5" w:rsidP="00EE3860">
            <w:pPr>
              <w:rPr>
                <w:color w:val="auto"/>
              </w:rPr>
            </w:pPr>
            <w:r w:rsidRPr="006E4412">
              <w:rPr>
                <w:rFonts w:cs="Arial"/>
                <w:color w:val="auto"/>
                <w:kern w:val="24"/>
                <w:sz w:val="20"/>
                <w:szCs w:val="20"/>
              </w:rPr>
              <w:lastRenderedPageBreak/>
              <w:t xml:space="preserve">Are there any activities or projects which may act in combination and/or cumulative? </w:t>
            </w:r>
          </w:p>
          <w:p w14:paraId="4C65B14D" w14:textId="77777777" w:rsidR="00DB4EB5" w:rsidRPr="006E4412" w:rsidRDefault="00DB4EB5" w:rsidP="00EE3860">
            <w:pPr>
              <w:rPr>
                <w:b w:val="0"/>
                <w:color w:val="auto"/>
              </w:rPr>
            </w:pPr>
            <w:r w:rsidRPr="006E4412">
              <w:rPr>
                <w:rFonts w:cs="Arial"/>
                <w:b w:val="0"/>
                <w:bCs/>
                <w:i/>
                <w:iCs/>
                <w:color w:val="auto"/>
                <w:sz w:val="20"/>
                <w:szCs w:val="20"/>
              </w:rPr>
              <w:t>If none, put ‘</w:t>
            </w:r>
            <w:r w:rsidRPr="006E4412">
              <w:rPr>
                <w:rFonts w:cs="Arial"/>
                <w:b w:val="0"/>
                <w:bCs/>
                <w:color w:val="auto"/>
                <w:sz w:val="20"/>
                <w:szCs w:val="20"/>
              </w:rPr>
              <w:t>N/A’</w:t>
            </w:r>
          </w:p>
        </w:tc>
        <w:tc>
          <w:tcPr>
            <w:tcW w:w="2506" w:type="dxa"/>
            <w:shd w:val="clear" w:color="auto" w:fill="auto"/>
          </w:tcPr>
          <w:p w14:paraId="744FBED2" w14:textId="77777777" w:rsidR="00DB4EB5" w:rsidRPr="009F5976" w:rsidRDefault="00DB4EB5" w:rsidP="00EE3860">
            <w:pPr>
              <w:rPr>
                <w:color w:val="auto"/>
              </w:rPr>
            </w:pPr>
            <w:r w:rsidRPr="009F5976">
              <w:rPr>
                <w:rFonts w:cs="Arial"/>
                <w:bCs/>
                <w:color w:val="auto"/>
                <w:sz w:val="20"/>
                <w:szCs w:val="20"/>
              </w:rPr>
              <w:t>Nature of the in-combination/cumulative effect (if any)</w:t>
            </w:r>
          </w:p>
        </w:tc>
        <w:tc>
          <w:tcPr>
            <w:tcW w:w="4717" w:type="dxa"/>
            <w:shd w:val="clear" w:color="auto" w:fill="auto"/>
          </w:tcPr>
          <w:p w14:paraId="3258750D" w14:textId="77777777" w:rsidR="00DB4EB5" w:rsidRPr="009F5976" w:rsidRDefault="00DB4EB5" w:rsidP="00EE3860">
            <w:pPr>
              <w:rPr>
                <w:b w:val="0"/>
                <w:color w:val="auto"/>
                <w:sz w:val="20"/>
                <w:szCs w:val="20"/>
              </w:rPr>
            </w:pPr>
            <w:r w:rsidRPr="009F5976">
              <w:rPr>
                <w:color w:val="auto"/>
                <w:sz w:val="20"/>
                <w:szCs w:val="20"/>
              </w:rPr>
              <w:t>Avoidance measures</w:t>
            </w:r>
          </w:p>
          <w:p w14:paraId="068F49D2" w14:textId="77777777" w:rsidR="00DB4EB5" w:rsidRPr="009F5976" w:rsidRDefault="00DB4EB5" w:rsidP="00EE3860">
            <w:pPr>
              <w:rPr>
                <w:b w:val="0"/>
                <w:bCs/>
                <w:color w:val="auto"/>
                <w:sz w:val="20"/>
                <w:szCs w:val="20"/>
              </w:rPr>
            </w:pPr>
            <w:r w:rsidRPr="009F5976">
              <w:rPr>
                <w:b w:val="0"/>
                <w:bCs/>
                <w:color w:val="auto"/>
                <w:sz w:val="20"/>
                <w:szCs w:val="20"/>
              </w:rPr>
              <w:t xml:space="preserve">Include details of </w:t>
            </w:r>
            <w:r>
              <w:rPr>
                <w:b w:val="0"/>
                <w:bCs/>
                <w:color w:val="auto"/>
                <w:sz w:val="20"/>
                <w:szCs w:val="20"/>
              </w:rPr>
              <w:t xml:space="preserve">how </w:t>
            </w:r>
            <w:r w:rsidRPr="009F5976">
              <w:rPr>
                <w:b w:val="0"/>
                <w:bCs/>
                <w:color w:val="auto"/>
                <w:sz w:val="20"/>
                <w:szCs w:val="20"/>
              </w:rPr>
              <w:t xml:space="preserve">measures </w:t>
            </w:r>
            <w:r>
              <w:rPr>
                <w:b w:val="0"/>
                <w:bCs/>
                <w:color w:val="auto"/>
                <w:sz w:val="20"/>
                <w:szCs w:val="20"/>
              </w:rPr>
              <w:t xml:space="preserve">already included in the proposal </w:t>
            </w:r>
            <w:r w:rsidRPr="009F5976">
              <w:rPr>
                <w:b w:val="0"/>
                <w:bCs/>
                <w:color w:val="auto"/>
                <w:sz w:val="20"/>
                <w:szCs w:val="20"/>
              </w:rPr>
              <w:t>would be applied, and who would be responsible for applying them.</w:t>
            </w:r>
          </w:p>
        </w:tc>
        <w:tc>
          <w:tcPr>
            <w:tcW w:w="2816" w:type="dxa"/>
            <w:shd w:val="clear" w:color="auto" w:fill="auto"/>
          </w:tcPr>
          <w:p w14:paraId="420FA573" w14:textId="77777777" w:rsidR="00DB4EB5" w:rsidRPr="00AB49B1" w:rsidRDefault="00DB4EB5" w:rsidP="00EE3860">
            <w:pPr>
              <w:rPr>
                <w:rFonts w:cs="Arial"/>
                <w:color w:val="auto"/>
                <w:sz w:val="20"/>
                <w:szCs w:val="20"/>
              </w:rPr>
            </w:pPr>
            <w:r w:rsidRPr="00AB49B1">
              <w:rPr>
                <w:rFonts w:cs="Arial"/>
                <w:color w:val="auto"/>
              </w:rPr>
              <w:t>C</w:t>
            </w:r>
            <w:r w:rsidRPr="00AB49B1">
              <w:rPr>
                <w:rFonts w:cs="Arial"/>
                <w:color w:val="auto"/>
                <w:sz w:val="20"/>
                <w:szCs w:val="20"/>
              </w:rPr>
              <w:t>an the risk of deterioration or prevention of achieving water body objectives from in combination/ cumulative effects be ruled out?</w:t>
            </w:r>
          </w:p>
          <w:p w14:paraId="6D4B1467" w14:textId="77777777" w:rsidR="00DB4EB5" w:rsidRPr="006E4412" w:rsidRDefault="00DB4EB5" w:rsidP="00EE3860">
            <w:pPr>
              <w:rPr>
                <w:color w:val="auto"/>
              </w:rPr>
            </w:pPr>
            <w:r w:rsidRPr="006E4412">
              <w:rPr>
                <w:rFonts w:cs="Arial"/>
                <w:bCs/>
                <w:color w:val="auto"/>
                <w:sz w:val="20"/>
                <w:szCs w:val="20"/>
              </w:rPr>
              <w:t>‘</w:t>
            </w:r>
            <w:r w:rsidRPr="00745581">
              <w:rPr>
                <w:rFonts w:cs="Arial"/>
                <w:bCs/>
                <w:color w:val="00B050"/>
                <w:sz w:val="20"/>
                <w:szCs w:val="20"/>
              </w:rPr>
              <w:t>YES</w:t>
            </w:r>
            <w:r w:rsidRPr="006E4412">
              <w:rPr>
                <w:rFonts w:cs="Arial"/>
                <w:bCs/>
                <w:color w:val="auto"/>
                <w:sz w:val="20"/>
                <w:szCs w:val="20"/>
              </w:rPr>
              <w:t>’</w:t>
            </w:r>
            <w:r>
              <w:rPr>
                <w:rFonts w:cs="Arial"/>
                <w:bCs/>
                <w:color w:val="auto"/>
                <w:sz w:val="20"/>
                <w:szCs w:val="20"/>
              </w:rPr>
              <w:t xml:space="preserve"> </w:t>
            </w:r>
            <w:r w:rsidRPr="00745581">
              <w:rPr>
                <w:rFonts w:cs="Arial"/>
                <w:b w:val="0"/>
                <w:color w:val="auto"/>
                <w:sz w:val="20"/>
                <w:szCs w:val="20"/>
              </w:rPr>
              <w:t>(or N/A)</w:t>
            </w:r>
            <w:r w:rsidRPr="006E4412">
              <w:rPr>
                <w:rFonts w:cs="Arial"/>
                <w:bCs/>
                <w:color w:val="auto"/>
                <w:sz w:val="20"/>
                <w:szCs w:val="20"/>
              </w:rPr>
              <w:t xml:space="preserve"> </w:t>
            </w:r>
            <w:r w:rsidRPr="006E4412">
              <w:rPr>
                <w:rFonts w:cs="Arial"/>
                <w:bCs/>
                <w:i/>
                <w:iCs/>
                <w:color w:val="auto"/>
                <w:sz w:val="20"/>
                <w:szCs w:val="20"/>
              </w:rPr>
              <w:t xml:space="preserve">or </w:t>
            </w:r>
            <w:r w:rsidRPr="006E4412">
              <w:rPr>
                <w:rFonts w:cs="Arial"/>
                <w:bCs/>
                <w:color w:val="auto"/>
                <w:sz w:val="20"/>
                <w:szCs w:val="20"/>
              </w:rPr>
              <w:t>‘</w:t>
            </w:r>
            <w:r w:rsidRPr="00745581">
              <w:rPr>
                <w:rFonts w:cs="Arial"/>
                <w:bCs/>
                <w:color w:val="FF0000"/>
                <w:sz w:val="20"/>
                <w:szCs w:val="20"/>
              </w:rPr>
              <w:t>NO</w:t>
            </w:r>
            <w:r w:rsidRPr="006E4412">
              <w:rPr>
                <w:rFonts w:cs="Arial"/>
                <w:bCs/>
                <w:color w:val="auto"/>
                <w:sz w:val="20"/>
                <w:szCs w:val="20"/>
              </w:rPr>
              <w:t xml:space="preserve">’ </w:t>
            </w:r>
            <w:r w:rsidRPr="00745581">
              <w:rPr>
                <w:rFonts w:cs="Arial"/>
                <w:b w:val="0"/>
                <w:color w:val="auto"/>
                <w:sz w:val="20"/>
                <w:szCs w:val="20"/>
              </w:rPr>
              <w:t>(where there is any uncertainty then add</w:t>
            </w:r>
            <w:r w:rsidRPr="006E4412">
              <w:rPr>
                <w:rFonts w:cs="Arial"/>
                <w:bCs/>
                <w:i/>
                <w:iCs/>
                <w:color w:val="auto"/>
                <w:sz w:val="20"/>
                <w:szCs w:val="20"/>
              </w:rPr>
              <w:t xml:space="preserve"> </w:t>
            </w:r>
            <w:r w:rsidRPr="006E4412">
              <w:rPr>
                <w:rFonts w:cs="Arial"/>
                <w:bCs/>
                <w:color w:val="auto"/>
                <w:sz w:val="20"/>
                <w:szCs w:val="20"/>
              </w:rPr>
              <w:t>‘</w:t>
            </w:r>
            <w:r w:rsidRPr="003D4A73">
              <w:rPr>
                <w:rFonts w:cs="Arial"/>
                <w:b w:val="0"/>
                <w:color w:val="auto"/>
                <w:sz w:val="20"/>
                <w:szCs w:val="20"/>
              </w:rPr>
              <w:t>D</w:t>
            </w:r>
            <w:r>
              <w:rPr>
                <w:rFonts w:cs="Arial"/>
                <w:b w:val="0"/>
                <w:color w:val="auto"/>
                <w:sz w:val="20"/>
                <w:szCs w:val="20"/>
              </w:rPr>
              <w:t>on’t know/uncertain</w:t>
            </w:r>
            <w:r w:rsidRPr="003D4A73">
              <w:rPr>
                <w:rFonts w:cs="Arial"/>
                <w:b w:val="0"/>
                <w:color w:val="auto"/>
                <w:sz w:val="20"/>
                <w:szCs w:val="20"/>
              </w:rPr>
              <w:t>’)</w:t>
            </w:r>
          </w:p>
        </w:tc>
      </w:tr>
      <w:tr w:rsidR="00DB4EB5" w14:paraId="2D15290A" w14:textId="77777777" w:rsidTr="004B7399">
        <w:tc>
          <w:tcPr>
            <w:tcW w:w="3841" w:type="dxa"/>
          </w:tcPr>
          <w:p w14:paraId="0B13D28C" w14:textId="0F405F69" w:rsidR="00FD2D95" w:rsidRDefault="002C0157" w:rsidP="00FD2D95">
            <w:pPr>
              <w:rPr>
                <w:rFonts w:cs="Arial"/>
                <w:bCs/>
                <w:iCs/>
                <w:sz w:val="22"/>
                <w:szCs w:val="22"/>
              </w:rPr>
            </w:pPr>
            <w:r>
              <w:rPr>
                <w:rFonts w:cs="Arial"/>
                <w:bCs/>
                <w:iCs/>
                <w:sz w:val="22"/>
                <w:szCs w:val="22"/>
              </w:rPr>
              <w:t>PAN-030868 a new discharge replacing an unreg</w:t>
            </w:r>
            <w:r w:rsidR="00776884">
              <w:rPr>
                <w:rFonts w:cs="Arial"/>
                <w:bCs/>
                <w:iCs/>
                <w:sz w:val="22"/>
                <w:szCs w:val="22"/>
              </w:rPr>
              <w:t>ula</w:t>
            </w:r>
            <w:r>
              <w:rPr>
                <w:rFonts w:cs="Arial"/>
                <w:bCs/>
                <w:iCs/>
                <w:sz w:val="22"/>
                <w:szCs w:val="22"/>
              </w:rPr>
              <w:t xml:space="preserve">ted discharge </w:t>
            </w:r>
            <w:r w:rsidR="00776884">
              <w:rPr>
                <w:rFonts w:cs="Arial"/>
                <w:bCs/>
                <w:iCs/>
                <w:sz w:val="22"/>
                <w:szCs w:val="22"/>
              </w:rPr>
              <w:t>of</w:t>
            </w:r>
            <w:r w:rsidR="00FD2D95">
              <w:rPr>
                <w:rFonts w:cs="Arial"/>
                <w:bCs/>
                <w:iCs/>
                <w:sz w:val="22"/>
                <w:szCs w:val="22"/>
              </w:rPr>
              <w:t xml:space="preserve"> 14m3/d of treated sewage effluent to the River Dee. </w:t>
            </w:r>
          </w:p>
          <w:p w14:paraId="521D80F6" w14:textId="1280EFA6" w:rsidR="00DB4EB5" w:rsidRPr="00B25B95" w:rsidRDefault="00DB4EB5" w:rsidP="00EE3860">
            <w:pPr>
              <w:pStyle w:val="BodyText"/>
            </w:pPr>
          </w:p>
        </w:tc>
        <w:tc>
          <w:tcPr>
            <w:tcW w:w="2506" w:type="dxa"/>
          </w:tcPr>
          <w:p w14:paraId="50E931D0" w14:textId="71B3A91D" w:rsidR="00DB4EB5" w:rsidRPr="00B25B95" w:rsidRDefault="00FD2D95" w:rsidP="00EE3860">
            <w:pPr>
              <w:pStyle w:val="BodyText"/>
            </w:pPr>
            <w:r>
              <w:t>Excessive loading of nutrients in the water body.</w:t>
            </w:r>
          </w:p>
        </w:tc>
        <w:tc>
          <w:tcPr>
            <w:tcW w:w="4717" w:type="dxa"/>
          </w:tcPr>
          <w:p w14:paraId="060932BA" w14:textId="6180BC87" w:rsidR="00FD2D95" w:rsidRPr="00917F03" w:rsidRDefault="00FD2D95" w:rsidP="00FD2D95">
            <w:pPr>
              <w:rPr>
                <w:rFonts w:cs="Arial"/>
                <w:bCs/>
                <w:iCs/>
                <w:sz w:val="22"/>
                <w:szCs w:val="22"/>
              </w:rPr>
            </w:pPr>
            <w:r>
              <w:rPr>
                <w:rFonts w:cs="Arial"/>
                <w:bCs/>
                <w:iCs/>
                <w:sz w:val="22"/>
                <w:szCs w:val="22"/>
              </w:rPr>
              <w:t>Modelling assessment of PAN-03</w:t>
            </w:r>
            <w:r w:rsidR="00776884">
              <w:rPr>
                <w:rFonts w:cs="Arial"/>
                <w:bCs/>
                <w:iCs/>
                <w:sz w:val="22"/>
                <w:szCs w:val="22"/>
              </w:rPr>
              <w:t xml:space="preserve">1110 </w:t>
            </w:r>
            <w:r>
              <w:rPr>
                <w:rFonts w:cs="Arial"/>
                <w:bCs/>
                <w:iCs/>
                <w:sz w:val="22"/>
                <w:szCs w:val="22"/>
              </w:rPr>
              <w:t>proposed discharge quality, shows there is 0% change in water quality as a result of the proposed discharge, therefore there is no potential for an in-combination effect to occur with application PAN-03</w:t>
            </w:r>
            <w:r w:rsidR="00776884">
              <w:rPr>
                <w:rFonts w:cs="Arial"/>
                <w:bCs/>
                <w:iCs/>
                <w:sz w:val="22"/>
                <w:szCs w:val="22"/>
              </w:rPr>
              <w:t>0868</w:t>
            </w:r>
            <w:r>
              <w:rPr>
                <w:rFonts w:cs="Arial"/>
                <w:bCs/>
                <w:iCs/>
                <w:sz w:val="22"/>
                <w:szCs w:val="22"/>
              </w:rPr>
              <w:t xml:space="preserve">.  </w:t>
            </w:r>
          </w:p>
          <w:p w14:paraId="1D28C73D" w14:textId="77777777" w:rsidR="00DB4EB5" w:rsidRPr="00B25B95" w:rsidRDefault="00DB4EB5" w:rsidP="00EE3860">
            <w:pPr>
              <w:pStyle w:val="BodyText"/>
            </w:pPr>
          </w:p>
        </w:tc>
        <w:tc>
          <w:tcPr>
            <w:tcW w:w="2816" w:type="dxa"/>
          </w:tcPr>
          <w:p w14:paraId="40703E5C" w14:textId="2F2B5CE2" w:rsidR="00DB4EB5" w:rsidRPr="00FD2D95" w:rsidRDefault="00FD2D95" w:rsidP="00EE3860">
            <w:pPr>
              <w:pStyle w:val="BodyText"/>
              <w:rPr>
                <w:b/>
                <w:bCs/>
              </w:rPr>
            </w:pPr>
            <w:r w:rsidRPr="00FD2D95">
              <w:rPr>
                <w:b/>
                <w:bCs/>
                <w:color w:val="00B050"/>
              </w:rPr>
              <w:t>Yes</w:t>
            </w:r>
          </w:p>
        </w:tc>
      </w:tr>
      <w:tr w:rsidR="00DB4EB5" w:rsidRPr="000823E6" w14:paraId="21DD1031" w14:textId="77777777" w:rsidTr="004B7399">
        <w:trPr>
          <w:trHeight w:val="498"/>
        </w:trPr>
        <w:tc>
          <w:tcPr>
            <w:tcW w:w="6347" w:type="dxa"/>
            <w:gridSpan w:val="2"/>
            <w:vAlign w:val="top"/>
          </w:tcPr>
          <w:p w14:paraId="451697D2" w14:textId="77777777" w:rsidR="00DB4EB5" w:rsidRPr="006F0A73" w:rsidRDefault="00DB4EB5" w:rsidP="00EE3860">
            <w:pPr>
              <w:rPr>
                <w:rFonts w:cs="Arial"/>
                <w:b/>
                <w:bCs/>
                <w:sz w:val="20"/>
                <w:szCs w:val="20"/>
              </w:rPr>
            </w:pPr>
            <w:r w:rsidRPr="006F0A73">
              <w:rPr>
                <w:b/>
              </w:rPr>
              <w:t>Scoping decision of the project cumulatively or ‘in combination</w:t>
            </w:r>
            <w:r w:rsidRPr="006F0A73">
              <w:rPr>
                <w:b/>
                <w:sz w:val="16"/>
                <w:szCs w:val="16"/>
              </w:rPr>
              <w:t>’</w:t>
            </w:r>
            <w:r w:rsidRPr="006F0A73">
              <w:rPr>
                <w:b/>
              </w:rPr>
              <w:t xml:space="preserve"> </w:t>
            </w:r>
          </w:p>
        </w:tc>
        <w:tc>
          <w:tcPr>
            <w:tcW w:w="7533" w:type="dxa"/>
            <w:gridSpan w:val="2"/>
            <w:vAlign w:val="top"/>
          </w:tcPr>
          <w:p w14:paraId="0ECB21D1" w14:textId="77777777" w:rsidR="00DB4EB5" w:rsidRPr="006F0A73" w:rsidRDefault="00DB4EB5" w:rsidP="00EE3860">
            <w:pPr>
              <w:rPr>
                <w:rFonts w:cs="Arial"/>
                <w:b/>
                <w:bCs/>
                <w:sz w:val="20"/>
                <w:szCs w:val="20"/>
              </w:rPr>
            </w:pPr>
            <w:r w:rsidRPr="006F0A73">
              <w:rPr>
                <w:rFonts w:cs="Arial"/>
                <w:b/>
                <w:iCs/>
                <w:color w:val="000000"/>
              </w:rPr>
              <w:t>Potential cumulative/in combination impacts</w:t>
            </w:r>
            <w:r w:rsidRPr="006F0A73">
              <w:rPr>
                <w:rFonts w:cs="Arial"/>
                <w:b/>
                <w:iCs/>
                <w:sz w:val="16"/>
                <w:szCs w:val="16"/>
              </w:rPr>
              <w:t> </w:t>
            </w:r>
            <w:r w:rsidRPr="006F0A73">
              <w:rPr>
                <w:rFonts w:cs="Arial"/>
                <w:b/>
                <w:iCs/>
              </w:rPr>
              <w:t xml:space="preserve">conclusion </w:t>
            </w:r>
          </w:p>
        </w:tc>
      </w:tr>
      <w:tr w:rsidR="00DB4EB5" w:rsidRPr="000823E6" w14:paraId="1DB581AF" w14:textId="77777777" w:rsidTr="004B7399">
        <w:trPr>
          <w:trHeight w:val="498"/>
        </w:trPr>
        <w:tc>
          <w:tcPr>
            <w:tcW w:w="3841" w:type="dxa"/>
            <w:vMerge w:val="restart"/>
            <w:vAlign w:val="top"/>
          </w:tcPr>
          <w:p w14:paraId="38C2E34B" w14:textId="77777777" w:rsidR="00DB4EB5" w:rsidRPr="00D85DCF" w:rsidRDefault="00DB4EB5" w:rsidP="00EE3860">
            <w:pPr>
              <w:pStyle w:val="BodyText"/>
              <w:rPr>
                <w:b/>
                <w:bCs/>
              </w:rPr>
            </w:pPr>
            <w:r w:rsidRPr="009C6808">
              <w:rPr>
                <w:b/>
                <w:bCs/>
                <w:color w:val="000000" w:themeColor="text1"/>
              </w:rPr>
              <w:t>Q2.3 Can the risk of deterioration or prevention of achieving water body objectives from in combination and or cumulative effects be ruled out?</w:t>
            </w:r>
          </w:p>
        </w:tc>
        <w:tc>
          <w:tcPr>
            <w:tcW w:w="2506" w:type="dxa"/>
            <w:vAlign w:val="top"/>
          </w:tcPr>
          <w:p w14:paraId="279696A1" w14:textId="77777777" w:rsidR="00DB4EB5" w:rsidRPr="00C063B9" w:rsidRDefault="00DB4EB5" w:rsidP="00EE3860">
            <w:pPr>
              <w:rPr>
                <w:rFonts w:cs="Arial"/>
                <w:i/>
                <w:iCs/>
                <w:color w:val="000000"/>
              </w:rPr>
            </w:pPr>
            <w:r w:rsidRPr="009946ED">
              <w:rPr>
                <w:rFonts w:cs="Arial"/>
                <w:b/>
                <w:bCs/>
                <w:color w:val="000000"/>
                <w:sz w:val="20"/>
                <w:szCs w:val="20"/>
              </w:rPr>
              <w:t>(a) If the right-hand column is ‘</w:t>
            </w:r>
            <w:r w:rsidRPr="00E75CB6">
              <w:rPr>
                <w:rFonts w:cs="Arial"/>
                <w:b/>
                <w:bCs/>
                <w:color w:val="00B050"/>
                <w:sz w:val="20"/>
                <w:szCs w:val="20"/>
              </w:rPr>
              <w:t>YES</w:t>
            </w:r>
            <w:r w:rsidRPr="009946ED">
              <w:rPr>
                <w:rFonts w:cs="Arial"/>
                <w:b/>
                <w:bCs/>
                <w:color w:val="000000"/>
                <w:sz w:val="20"/>
                <w:szCs w:val="20"/>
              </w:rPr>
              <w:t xml:space="preserve">’ </w:t>
            </w:r>
            <w:r>
              <w:rPr>
                <w:rFonts w:cs="Arial"/>
                <w:b/>
                <w:bCs/>
                <w:color w:val="000000"/>
                <w:sz w:val="20"/>
                <w:szCs w:val="20"/>
              </w:rPr>
              <w:t xml:space="preserve">or ‘N/A’ </w:t>
            </w:r>
            <w:r w:rsidRPr="009946ED">
              <w:rPr>
                <w:rFonts w:cs="Arial"/>
                <w:b/>
                <w:bCs/>
                <w:color w:val="000000"/>
                <w:sz w:val="20"/>
                <w:szCs w:val="20"/>
              </w:rPr>
              <w:t>in all cases</w:t>
            </w:r>
          </w:p>
        </w:tc>
        <w:tc>
          <w:tcPr>
            <w:tcW w:w="7533" w:type="dxa"/>
            <w:gridSpan w:val="2"/>
            <w:vAlign w:val="top"/>
          </w:tcPr>
          <w:p w14:paraId="571D64EB" w14:textId="77777777" w:rsidR="00DB4EB5" w:rsidRPr="000823E6" w:rsidRDefault="00DB4EB5" w:rsidP="00EE3860">
            <w:pPr>
              <w:rPr>
                <w:rFonts w:cs="Arial"/>
                <w:b/>
                <w:bCs/>
                <w:sz w:val="20"/>
                <w:szCs w:val="20"/>
              </w:rPr>
            </w:pPr>
            <w:r w:rsidRPr="009946ED">
              <w:rPr>
                <w:rFonts w:cs="Arial"/>
                <w:color w:val="000000"/>
                <w:sz w:val="20"/>
                <w:szCs w:val="20"/>
              </w:rPr>
              <w:t xml:space="preserve">It </w:t>
            </w:r>
            <w:r w:rsidRPr="009946ED">
              <w:rPr>
                <w:rFonts w:cs="Arial"/>
                <w:b/>
                <w:bCs/>
                <w:color w:val="000000"/>
                <w:sz w:val="20"/>
                <w:szCs w:val="20"/>
              </w:rPr>
              <w:t>can</w:t>
            </w:r>
            <w:r w:rsidRPr="009946ED">
              <w:rPr>
                <w:rFonts w:cs="Arial"/>
                <w:color w:val="000000"/>
                <w:sz w:val="20"/>
                <w:szCs w:val="20"/>
              </w:rPr>
              <w:t xml:space="preserve"> be concluded that potential deterioration or prevention of achieving water body objectives from in combination / cumulative effects can be ruled out</w:t>
            </w:r>
          </w:p>
        </w:tc>
      </w:tr>
      <w:tr w:rsidR="00DB4EB5" w:rsidRPr="000823E6" w14:paraId="05A45A02" w14:textId="77777777" w:rsidTr="004B7399">
        <w:trPr>
          <w:trHeight w:val="498"/>
        </w:trPr>
        <w:tc>
          <w:tcPr>
            <w:tcW w:w="3841" w:type="dxa"/>
            <w:vMerge/>
            <w:vAlign w:val="top"/>
          </w:tcPr>
          <w:p w14:paraId="573CE925" w14:textId="77777777" w:rsidR="00DB4EB5" w:rsidRPr="00C063B9" w:rsidRDefault="00DB4EB5" w:rsidP="00EE3860">
            <w:pPr>
              <w:pStyle w:val="BodyText"/>
            </w:pPr>
          </w:p>
        </w:tc>
        <w:tc>
          <w:tcPr>
            <w:tcW w:w="2506" w:type="dxa"/>
            <w:vAlign w:val="top"/>
          </w:tcPr>
          <w:p w14:paraId="56C910B9" w14:textId="1B5AEFF3" w:rsidR="00DB4EB5" w:rsidRPr="00C063B9" w:rsidRDefault="00DB4EB5" w:rsidP="00EE3860">
            <w:pPr>
              <w:rPr>
                <w:rFonts w:cs="Arial"/>
                <w:i/>
                <w:iCs/>
                <w:color w:val="000000"/>
              </w:rPr>
            </w:pPr>
          </w:p>
        </w:tc>
        <w:tc>
          <w:tcPr>
            <w:tcW w:w="7533" w:type="dxa"/>
            <w:gridSpan w:val="2"/>
            <w:vAlign w:val="top"/>
          </w:tcPr>
          <w:p w14:paraId="7A9372B4" w14:textId="396A2AF3" w:rsidR="00DB4EB5" w:rsidRPr="000823E6" w:rsidRDefault="00DB4EB5" w:rsidP="00EE3860">
            <w:pPr>
              <w:rPr>
                <w:rFonts w:cs="Arial"/>
                <w:b/>
                <w:bCs/>
                <w:sz w:val="20"/>
                <w:szCs w:val="20"/>
              </w:rPr>
            </w:pPr>
          </w:p>
        </w:tc>
      </w:tr>
    </w:tbl>
    <w:p w14:paraId="44A3E515" w14:textId="77777777" w:rsidR="00DB4EB5" w:rsidRPr="00BA3E44" w:rsidRDefault="00DB4EB5" w:rsidP="00DB4EB5">
      <w:pPr>
        <w:rPr>
          <w:i/>
          <w:color w:val="0000FF"/>
        </w:rPr>
      </w:pPr>
    </w:p>
    <w:p w14:paraId="5E983D81" w14:textId="77777777" w:rsidR="00DB4EB5" w:rsidRDefault="00DB4EB5" w:rsidP="00DB4EB5">
      <w:pPr>
        <w:pStyle w:val="Heading2"/>
      </w:pPr>
      <w:bookmarkStart w:id="12" w:name="_Toc47453145"/>
      <w:r>
        <w:lastRenderedPageBreak/>
        <w:t>Stage 2, Step 4: Overall scoping decision</w:t>
      </w:r>
      <w:bookmarkEnd w:id="12"/>
    </w:p>
    <w:tbl>
      <w:tblPr>
        <w:tblW w:w="14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8"/>
        <w:gridCol w:w="6946"/>
      </w:tblGrid>
      <w:tr w:rsidR="00DB4EB5" w:rsidRPr="00C063B9" w14:paraId="12A15847" w14:textId="77777777" w:rsidTr="00EE3860">
        <w:trPr>
          <w:trHeight w:val="1558"/>
          <w:tblHeader/>
        </w:trPr>
        <w:tc>
          <w:tcPr>
            <w:tcW w:w="7078" w:type="dxa"/>
            <w:vMerge w:val="restart"/>
          </w:tcPr>
          <w:p w14:paraId="117C66C4" w14:textId="77777777" w:rsidR="00DB4EB5" w:rsidRDefault="00DB4EB5" w:rsidP="00EE3860">
            <w:pPr>
              <w:pStyle w:val="BodyText"/>
            </w:pPr>
            <w:r w:rsidRPr="00C063B9">
              <w:t>Overall scoping decision</w:t>
            </w:r>
          </w:p>
          <w:p w14:paraId="6C7F2C11" w14:textId="77777777" w:rsidR="00DB4EB5" w:rsidRPr="007B66C5" w:rsidRDefault="00DB4EB5" w:rsidP="00EE3860">
            <w:pPr>
              <w:pStyle w:val="BodyText"/>
              <w:rPr>
                <w:b/>
                <w:bCs/>
                <w:color w:val="F2F2F2" w:themeColor="background2"/>
              </w:rPr>
            </w:pPr>
          </w:p>
          <w:p w14:paraId="65CA7139" w14:textId="77777777" w:rsidR="00DB4EB5" w:rsidRPr="009C6808" w:rsidRDefault="00DB4EB5" w:rsidP="00EE3860">
            <w:pPr>
              <w:pStyle w:val="BodyText"/>
              <w:rPr>
                <w:b/>
                <w:bCs/>
                <w:color w:val="000000" w:themeColor="text1"/>
              </w:rPr>
            </w:pPr>
            <w:bookmarkStart w:id="13" w:name="_Toc47453146"/>
            <w:r w:rsidRPr="009C6808">
              <w:rPr>
                <w:b/>
                <w:bCs/>
                <w:color w:val="000000" w:themeColor="text1"/>
              </w:rPr>
              <w:t>Q2.4 Is there a potential risk that the proposal may cause deterioration or prevent a water body from meeting its objectives either alone or in combination?</w:t>
            </w:r>
            <w:bookmarkEnd w:id="13"/>
          </w:p>
          <w:p w14:paraId="22668B06" w14:textId="17C51A90" w:rsidR="00DB4EB5" w:rsidRPr="00A25744" w:rsidRDefault="00DB4EB5" w:rsidP="00EE3860">
            <w:pPr>
              <w:pStyle w:val="BodyText"/>
              <w:rPr>
                <w:rFonts w:cs="Arial"/>
                <w:b/>
                <w:bCs/>
              </w:rPr>
            </w:pPr>
          </w:p>
        </w:tc>
        <w:tc>
          <w:tcPr>
            <w:tcW w:w="6946" w:type="dxa"/>
          </w:tcPr>
          <w:p w14:paraId="52F02D8F" w14:textId="77777777" w:rsidR="00DB4EB5" w:rsidRPr="004967DE" w:rsidRDefault="00DB4EB5" w:rsidP="00EE3860">
            <w:pPr>
              <w:rPr>
                <w:bCs/>
              </w:rPr>
            </w:pPr>
            <w:r w:rsidRPr="004967DE">
              <w:rPr>
                <w:bCs/>
              </w:rPr>
              <w:t xml:space="preserve">There is </w:t>
            </w:r>
            <w:r w:rsidRPr="00B241AE">
              <w:rPr>
                <w:b/>
                <w:color w:val="00B050"/>
              </w:rPr>
              <w:t>no risk</w:t>
            </w:r>
            <w:r w:rsidRPr="00B241AE">
              <w:rPr>
                <w:bCs/>
                <w:color w:val="00B050"/>
              </w:rPr>
              <w:t xml:space="preserve"> </w:t>
            </w:r>
            <w:r w:rsidRPr="004967DE">
              <w:rPr>
                <w:bCs/>
              </w:rPr>
              <w:t>of deterioration or prevention of the water body achieving its objectives as a result of the proposal, either alone or in combination/cumulative, and no further consideration under the WFD Regulations 2017 is required in order to determine the application.</w:t>
            </w:r>
          </w:p>
          <w:p w14:paraId="6310B29F" w14:textId="77777777" w:rsidR="00DB4EB5" w:rsidRPr="00A25744" w:rsidRDefault="00DB4EB5" w:rsidP="00EE3860">
            <w:pPr>
              <w:rPr>
                <w:rFonts w:cs="Arial"/>
                <w:b/>
                <w:iCs/>
              </w:rPr>
            </w:pPr>
          </w:p>
        </w:tc>
      </w:tr>
      <w:tr w:rsidR="00DB4EB5" w:rsidRPr="00C063B9" w14:paraId="2C335BBF" w14:textId="77777777" w:rsidTr="00EE3860">
        <w:trPr>
          <w:trHeight w:val="1010"/>
        </w:trPr>
        <w:tc>
          <w:tcPr>
            <w:tcW w:w="7078" w:type="dxa"/>
            <w:vMerge/>
            <w:vAlign w:val="center"/>
            <w:hideMark/>
          </w:tcPr>
          <w:p w14:paraId="52C45F74" w14:textId="77777777" w:rsidR="00DB4EB5" w:rsidRPr="00C063B9" w:rsidRDefault="00DB4EB5" w:rsidP="00EE3860">
            <w:pPr>
              <w:rPr>
                <w:rFonts w:cs="Arial"/>
                <w:b/>
                <w:bCs/>
                <w:color w:val="0091A5"/>
              </w:rPr>
            </w:pPr>
          </w:p>
        </w:tc>
        <w:tc>
          <w:tcPr>
            <w:tcW w:w="6946" w:type="dxa"/>
            <w:vAlign w:val="center"/>
            <w:hideMark/>
          </w:tcPr>
          <w:p w14:paraId="4961136F" w14:textId="77777777" w:rsidR="00DB4EB5" w:rsidRPr="00CC7388" w:rsidRDefault="00DB4EB5" w:rsidP="004B7399">
            <w:pPr>
              <w:pStyle w:val="BodyText"/>
              <w:rPr>
                <w:rFonts w:cs="Arial"/>
              </w:rPr>
            </w:pPr>
          </w:p>
        </w:tc>
      </w:tr>
    </w:tbl>
    <w:p w14:paraId="45C1F759" w14:textId="77777777" w:rsidR="00DB4EB5" w:rsidRDefault="00DB4EB5" w:rsidP="00DB4EB5">
      <w:pPr>
        <w:rPr>
          <w:rFonts w:cs="Arial"/>
        </w:rPr>
      </w:pPr>
    </w:p>
    <w:p w14:paraId="3D3AE075" w14:textId="77777777" w:rsidR="00DB4EB5" w:rsidRDefault="00DB4EB5" w:rsidP="00DB4EB5">
      <w:pPr>
        <w:rPr>
          <w:rFonts w:cs="Arial"/>
        </w:rPr>
      </w:pPr>
    </w:p>
    <w:p w14:paraId="0E5E5A0E" w14:textId="77777777" w:rsidR="00DB4EB5" w:rsidRDefault="00DB4EB5" w:rsidP="00DB4EB5">
      <w:pPr>
        <w:rPr>
          <w:rFonts w:cs="Arial"/>
        </w:rPr>
      </w:pPr>
    </w:p>
    <w:p w14:paraId="54B19138" w14:textId="77777777" w:rsidR="00DB4EB5" w:rsidRDefault="00DB4EB5" w:rsidP="00DB4EB5">
      <w:pPr>
        <w:rPr>
          <w:rFonts w:cs="Arial"/>
        </w:rPr>
      </w:pPr>
    </w:p>
    <w:p w14:paraId="3B1CEBC8" w14:textId="77777777" w:rsidR="00DB4EB5" w:rsidRDefault="00DB4EB5" w:rsidP="00DB4EB5">
      <w:pPr>
        <w:pStyle w:val="Heading2"/>
      </w:pPr>
      <w:bookmarkStart w:id="14" w:name="_Authorisation"/>
      <w:bookmarkStart w:id="15" w:name="_Conclusion_of_WFD"/>
      <w:bookmarkStart w:id="16" w:name="_Toc47453149"/>
      <w:bookmarkEnd w:id="14"/>
      <w:bookmarkEnd w:id="15"/>
      <w:r w:rsidRPr="005034B9">
        <w:t xml:space="preserve">Conclusion of WFD </w:t>
      </w:r>
      <w:r>
        <w:t xml:space="preserve">Regulations 2017 </w:t>
      </w:r>
      <w:r w:rsidRPr="005034B9">
        <w:t>Compliance Assessment</w:t>
      </w:r>
      <w:bookmarkEnd w:id="16"/>
      <w:r w:rsidRPr="005034B9">
        <w:t xml:space="preserve"> </w:t>
      </w:r>
      <w:r>
        <w:t xml:space="preserve">&amp; </w:t>
      </w:r>
      <w:bookmarkStart w:id="17" w:name="_Toc47453148"/>
      <w:r w:rsidRPr="00BA0FF8">
        <w:t>Authorisation</w:t>
      </w:r>
      <w:bookmarkEnd w:id="17"/>
    </w:p>
    <w:p w14:paraId="5F8E3AB6" w14:textId="070A1BA8" w:rsidR="00DB4EB5" w:rsidRPr="0013523E" w:rsidRDefault="00DB4EB5" w:rsidP="00DB4EB5">
      <w:pPr>
        <w:rPr>
          <w:rFonts w:cs="Arial"/>
          <w:b/>
          <w:color w:val="0000FF"/>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0"/>
        <w:gridCol w:w="9689"/>
      </w:tblGrid>
      <w:tr w:rsidR="00DB4EB5" w:rsidRPr="005034B9" w14:paraId="5FFC4AC4" w14:textId="77777777" w:rsidTr="00EE3860">
        <w:trPr>
          <w:trHeight w:val="874"/>
        </w:trPr>
        <w:tc>
          <w:tcPr>
            <w:tcW w:w="14029" w:type="dxa"/>
            <w:gridSpan w:val="2"/>
            <w:vAlign w:val="center"/>
            <w:hideMark/>
          </w:tcPr>
          <w:p w14:paraId="1FF6F406" w14:textId="77777777" w:rsidR="00DB4EB5" w:rsidRPr="00E135F0" w:rsidRDefault="00DB4EB5" w:rsidP="00EE3860">
            <w:pPr>
              <w:rPr>
                <w:rFonts w:cs="Arial"/>
                <w:b/>
                <w:bCs/>
              </w:rPr>
            </w:pPr>
            <w:r w:rsidRPr="00E135F0">
              <w:rPr>
                <w:rFonts w:cs="Arial"/>
              </w:rPr>
              <w:t xml:space="preserve">WFD stage 2 scoping has been completed and the activity/project is considered as having </w:t>
            </w:r>
            <w:r w:rsidRPr="00E135F0">
              <w:rPr>
                <w:rFonts w:cs="Arial"/>
                <w:b/>
                <w:bCs/>
              </w:rPr>
              <w:t>no risk of causing deterioration or preventing any water body or WFD Protected Area from reaching its objectives</w:t>
            </w:r>
            <w:r w:rsidRPr="00E135F0">
              <w:rPr>
                <w:rFonts w:cs="Arial"/>
              </w:rPr>
              <w:t xml:space="preserve"> and taking account of the advice from technical officers - is considered compliant with the WFD Regulations 2017. </w:t>
            </w:r>
          </w:p>
        </w:tc>
      </w:tr>
      <w:tr w:rsidR="00DB4EB5" w:rsidRPr="00B20D79" w14:paraId="2978E4D2" w14:textId="77777777" w:rsidTr="00EE3860">
        <w:trPr>
          <w:trHeight w:val="558"/>
        </w:trPr>
        <w:tc>
          <w:tcPr>
            <w:tcW w:w="4340" w:type="dxa"/>
            <w:vAlign w:val="center"/>
            <w:hideMark/>
          </w:tcPr>
          <w:p w14:paraId="0904E8AF" w14:textId="77777777" w:rsidR="00DB4EB5" w:rsidRPr="00DB4EB5" w:rsidRDefault="00DB4EB5" w:rsidP="00EE3860">
            <w:pPr>
              <w:rPr>
                <w:rFonts w:cs="Arial"/>
                <w:b/>
                <w:bCs/>
              </w:rPr>
            </w:pPr>
            <w:r w:rsidRPr="00DB4EB5">
              <w:rPr>
                <w:rFonts w:cs="Arial"/>
                <w:b/>
                <w:bCs/>
              </w:rPr>
              <w:t>Name of authorising officer</w:t>
            </w:r>
          </w:p>
        </w:tc>
        <w:tc>
          <w:tcPr>
            <w:tcW w:w="9689" w:type="dxa"/>
            <w:vAlign w:val="center"/>
            <w:hideMark/>
          </w:tcPr>
          <w:p w14:paraId="205CF6E8" w14:textId="2EBB6E19" w:rsidR="00DB4EB5" w:rsidRPr="00B20D79" w:rsidRDefault="005C7638" w:rsidP="00EE3860">
            <w:pPr>
              <w:rPr>
                <w:rFonts w:cs="Arial"/>
              </w:rPr>
            </w:pPr>
            <w:r>
              <w:rPr>
                <w:rFonts w:cs="Arial"/>
              </w:rPr>
              <w:t>Rachel Mallinson</w:t>
            </w:r>
          </w:p>
        </w:tc>
      </w:tr>
      <w:tr w:rsidR="00DB4EB5" w:rsidRPr="00B20D79" w14:paraId="1784F954" w14:textId="77777777" w:rsidTr="00EE3860">
        <w:trPr>
          <w:trHeight w:val="450"/>
        </w:trPr>
        <w:tc>
          <w:tcPr>
            <w:tcW w:w="4340" w:type="dxa"/>
            <w:vMerge w:val="restart"/>
            <w:vAlign w:val="center"/>
            <w:hideMark/>
          </w:tcPr>
          <w:p w14:paraId="1DEF0B28" w14:textId="77777777" w:rsidR="00DB4EB5" w:rsidRPr="00DB4EB5" w:rsidRDefault="00DB4EB5" w:rsidP="00EE3860">
            <w:pPr>
              <w:rPr>
                <w:rFonts w:cs="Arial"/>
                <w:b/>
                <w:bCs/>
              </w:rPr>
            </w:pPr>
            <w:r w:rsidRPr="00DB4EB5">
              <w:rPr>
                <w:rFonts w:cs="Arial"/>
                <w:b/>
                <w:bCs/>
              </w:rPr>
              <w:t>Job title and date</w:t>
            </w:r>
          </w:p>
        </w:tc>
        <w:tc>
          <w:tcPr>
            <w:tcW w:w="9689" w:type="dxa"/>
            <w:vMerge w:val="restart"/>
            <w:vAlign w:val="center"/>
            <w:hideMark/>
          </w:tcPr>
          <w:p w14:paraId="768BC037" w14:textId="03422475" w:rsidR="00DB4EB5" w:rsidRDefault="00DB4EB5" w:rsidP="00EE3860">
            <w:pPr>
              <w:pStyle w:val="BodyText"/>
            </w:pPr>
            <w:r w:rsidRPr="00B20D79">
              <w:t> </w:t>
            </w:r>
            <w:r w:rsidR="00197496">
              <w:t xml:space="preserve">Water Quality </w:t>
            </w:r>
            <w:r w:rsidR="005C7638">
              <w:t>Permitting Officer</w:t>
            </w:r>
          </w:p>
          <w:p w14:paraId="6A59F125" w14:textId="77777777" w:rsidR="00DB4EB5" w:rsidRPr="00B20D79" w:rsidRDefault="00DB4EB5" w:rsidP="00EE3860">
            <w:pPr>
              <w:pStyle w:val="BodyText"/>
            </w:pPr>
          </w:p>
        </w:tc>
      </w:tr>
      <w:tr w:rsidR="00DB4EB5" w:rsidRPr="00B20D79" w14:paraId="706BAA10" w14:textId="77777777" w:rsidTr="00EE3860">
        <w:trPr>
          <w:trHeight w:val="276"/>
        </w:trPr>
        <w:tc>
          <w:tcPr>
            <w:tcW w:w="4340" w:type="dxa"/>
            <w:vMerge/>
            <w:vAlign w:val="center"/>
            <w:hideMark/>
          </w:tcPr>
          <w:p w14:paraId="635DB9AB" w14:textId="77777777" w:rsidR="00DB4EB5" w:rsidRPr="00DB4EB5" w:rsidRDefault="00DB4EB5" w:rsidP="00EE3860">
            <w:pPr>
              <w:rPr>
                <w:rFonts w:cs="Arial"/>
                <w:b/>
                <w:bCs/>
              </w:rPr>
            </w:pPr>
          </w:p>
        </w:tc>
        <w:tc>
          <w:tcPr>
            <w:tcW w:w="9689" w:type="dxa"/>
            <w:vMerge/>
            <w:vAlign w:val="center"/>
            <w:hideMark/>
          </w:tcPr>
          <w:p w14:paraId="1DA8D121" w14:textId="77777777" w:rsidR="00DB4EB5" w:rsidRPr="00B20D79" w:rsidRDefault="00DB4EB5" w:rsidP="00EE3860">
            <w:pPr>
              <w:rPr>
                <w:rFonts w:cs="Arial"/>
                <w:b/>
                <w:bCs/>
                <w:color w:val="0091A5"/>
              </w:rPr>
            </w:pPr>
          </w:p>
        </w:tc>
      </w:tr>
      <w:tr w:rsidR="00DB4EB5" w:rsidRPr="00B20D79" w14:paraId="6DB29FBD" w14:textId="77777777" w:rsidTr="00EE3860">
        <w:trPr>
          <w:trHeight w:val="1050"/>
        </w:trPr>
        <w:tc>
          <w:tcPr>
            <w:tcW w:w="4340" w:type="dxa"/>
            <w:vAlign w:val="center"/>
            <w:hideMark/>
          </w:tcPr>
          <w:p w14:paraId="6D68282A" w14:textId="77777777" w:rsidR="00DB4EB5" w:rsidRPr="00DB4EB5" w:rsidRDefault="00DB4EB5" w:rsidP="00EE3860">
            <w:pPr>
              <w:rPr>
                <w:rFonts w:cs="Arial"/>
                <w:b/>
                <w:bCs/>
              </w:rPr>
            </w:pPr>
            <w:r w:rsidRPr="00DB4EB5">
              <w:rPr>
                <w:rFonts w:cs="Arial"/>
                <w:b/>
                <w:bCs/>
              </w:rPr>
              <w:t>Technical specialist comments </w:t>
            </w:r>
          </w:p>
        </w:tc>
        <w:tc>
          <w:tcPr>
            <w:tcW w:w="9689" w:type="dxa"/>
            <w:vAlign w:val="bottom"/>
            <w:hideMark/>
          </w:tcPr>
          <w:p w14:paraId="5DD0DD18" w14:textId="77777777" w:rsidR="00DB4EB5" w:rsidRDefault="005D575A" w:rsidP="00EE3860">
            <w:pPr>
              <w:rPr>
                <w:rFonts w:cs="Arial"/>
                <w:i/>
                <w:iCs/>
                <w:color w:val="000000"/>
              </w:rPr>
            </w:pPr>
            <w:r>
              <w:rPr>
                <w:rFonts w:cs="Arial"/>
                <w:i/>
                <w:iCs/>
                <w:color w:val="000000"/>
              </w:rPr>
              <w:t xml:space="preserve">Assessment shows through RQP modelling replacement of the discharge with a regulated discharge will provide improved environmental benefit with appropriate  regulatory mechanism for regulation/compliance via an EPR stand alone water discharge permit. </w:t>
            </w:r>
          </w:p>
          <w:p w14:paraId="4FD9B2F1" w14:textId="6F76E0B2" w:rsidR="00452203" w:rsidRPr="00F3797F" w:rsidRDefault="00452203" w:rsidP="00EE3860">
            <w:pPr>
              <w:rPr>
                <w:rFonts w:cs="Arial"/>
                <w:i/>
                <w:iCs/>
                <w:color w:val="000000"/>
              </w:rPr>
            </w:pPr>
            <w:r>
              <w:rPr>
                <w:rFonts w:cs="Arial"/>
                <w:i/>
                <w:iCs/>
                <w:color w:val="000000"/>
              </w:rPr>
              <w:lastRenderedPageBreak/>
              <w:t xml:space="preserve">I agree with the </w:t>
            </w:r>
            <w:proofErr w:type="spellStart"/>
            <w:r>
              <w:rPr>
                <w:rFonts w:cs="Arial"/>
                <w:i/>
                <w:iCs/>
                <w:color w:val="000000"/>
              </w:rPr>
              <w:t>conculdion</w:t>
            </w:r>
            <w:proofErr w:type="spellEnd"/>
            <w:r>
              <w:rPr>
                <w:rFonts w:cs="Arial"/>
                <w:i/>
                <w:iCs/>
                <w:color w:val="000000"/>
              </w:rPr>
              <w:t xml:space="preserve"> of the assessment. </w:t>
            </w:r>
          </w:p>
        </w:tc>
      </w:tr>
      <w:tr w:rsidR="00DB4EB5" w:rsidRPr="00B20D79" w14:paraId="759D9E2A" w14:textId="77777777" w:rsidTr="00EE3860">
        <w:trPr>
          <w:trHeight w:val="605"/>
        </w:trPr>
        <w:tc>
          <w:tcPr>
            <w:tcW w:w="4340" w:type="dxa"/>
            <w:vAlign w:val="center"/>
            <w:hideMark/>
          </w:tcPr>
          <w:p w14:paraId="78A70DD8" w14:textId="77777777" w:rsidR="00DB4EB5" w:rsidRPr="00DB4EB5" w:rsidRDefault="00DB4EB5" w:rsidP="00EE3860">
            <w:pPr>
              <w:rPr>
                <w:rFonts w:cs="Arial"/>
                <w:b/>
                <w:bCs/>
              </w:rPr>
            </w:pPr>
            <w:r w:rsidRPr="00DB4EB5">
              <w:rPr>
                <w:rFonts w:cs="Arial"/>
                <w:b/>
                <w:bCs/>
              </w:rPr>
              <w:lastRenderedPageBreak/>
              <w:t>Name, job title and date</w:t>
            </w:r>
            <w:r w:rsidRPr="00DB4EB5">
              <w:rPr>
                <w:rFonts w:cs="Arial"/>
                <w:sz w:val="16"/>
                <w:szCs w:val="16"/>
              </w:rPr>
              <w:t> </w:t>
            </w:r>
          </w:p>
        </w:tc>
        <w:tc>
          <w:tcPr>
            <w:tcW w:w="9689" w:type="dxa"/>
            <w:vAlign w:val="center"/>
            <w:hideMark/>
          </w:tcPr>
          <w:p w14:paraId="0DA468AE" w14:textId="77777777" w:rsidR="00452203" w:rsidRDefault="00DB4EB5" w:rsidP="00452203">
            <w:pPr>
              <w:rPr>
                <w:rFonts w:cs="Arial"/>
                <w:b/>
                <w:bCs/>
                <w:color w:val="0091A5"/>
              </w:rPr>
            </w:pPr>
            <w:r w:rsidRPr="00B20D79">
              <w:rPr>
                <w:rFonts w:cs="Arial"/>
                <w:b/>
                <w:bCs/>
                <w:color w:val="0091A5"/>
              </w:rPr>
              <w:t> </w:t>
            </w:r>
            <w:r w:rsidR="00452203">
              <w:rPr>
                <w:rFonts w:cs="Arial"/>
                <w:b/>
                <w:bCs/>
                <w:color w:val="0091A5"/>
              </w:rPr>
              <w:t xml:space="preserve">James Wakeford </w:t>
            </w:r>
          </w:p>
          <w:p w14:paraId="47BE9F4E" w14:textId="1E85CA08" w:rsidR="00452203" w:rsidRDefault="00452203" w:rsidP="00452203">
            <w:pPr>
              <w:rPr>
                <w:rFonts w:cs="Arial"/>
                <w:b/>
                <w:bCs/>
                <w:color w:val="0091A5"/>
                <w:lang w:val="cy-GB"/>
              </w:rPr>
            </w:pPr>
            <w:r w:rsidRPr="00452203">
              <w:rPr>
                <w:rFonts w:cs="Arial"/>
                <w:b/>
                <w:bCs/>
                <w:color w:val="0091A5"/>
              </w:rPr>
              <w:t>Lead Specialist Officer, Water Quality Permitting</w:t>
            </w:r>
            <w:r w:rsidRPr="00452203">
              <w:rPr>
                <w:rFonts w:cs="Arial"/>
                <w:b/>
                <w:bCs/>
                <w:color w:val="0091A5"/>
                <w:lang w:val="cy-GB"/>
              </w:rPr>
              <w:t xml:space="preserve">  </w:t>
            </w:r>
          </w:p>
          <w:p w14:paraId="68EC02B1" w14:textId="4D75E504" w:rsidR="00452203" w:rsidRPr="00452203" w:rsidRDefault="00452203" w:rsidP="00452203">
            <w:pPr>
              <w:rPr>
                <w:rFonts w:cs="Arial"/>
                <w:b/>
                <w:bCs/>
                <w:color w:val="0091A5"/>
                <w:lang w:val="cy-GB"/>
              </w:rPr>
            </w:pPr>
            <w:r>
              <w:rPr>
                <w:rFonts w:cs="Arial"/>
                <w:b/>
                <w:bCs/>
                <w:color w:val="0091A5"/>
                <w:lang w:val="cy-GB"/>
              </w:rPr>
              <w:t>22/04/2026</w:t>
            </w:r>
          </w:p>
          <w:p w14:paraId="3BCAFECC" w14:textId="76F25B42" w:rsidR="00DB4EB5" w:rsidRPr="00B20D79" w:rsidRDefault="00DB4EB5" w:rsidP="00EE3860">
            <w:pPr>
              <w:rPr>
                <w:rFonts w:cs="Arial"/>
                <w:b/>
                <w:bCs/>
                <w:color w:val="0091A5"/>
              </w:rPr>
            </w:pPr>
          </w:p>
        </w:tc>
      </w:tr>
    </w:tbl>
    <w:p w14:paraId="3AC9AB18" w14:textId="77777777" w:rsidR="00DB4EB5" w:rsidRDefault="00DB4EB5" w:rsidP="00DB4EB5">
      <w:pPr>
        <w:rPr>
          <w:rFonts w:cs="Arial"/>
        </w:rPr>
      </w:pPr>
    </w:p>
    <w:p w14:paraId="0DF57866" w14:textId="77777777" w:rsidR="005D575A" w:rsidRDefault="005D575A" w:rsidP="00DB4EB5">
      <w:pPr>
        <w:pStyle w:val="Heading1"/>
      </w:pPr>
    </w:p>
    <w:p w14:paraId="3FE388B3" w14:textId="77777777" w:rsidR="005D575A" w:rsidRDefault="005D575A" w:rsidP="00DB4EB5">
      <w:pPr>
        <w:pStyle w:val="Heading1"/>
      </w:pPr>
    </w:p>
    <w:p w14:paraId="4DA1950F" w14:textId="77777777" w:rsidR="005D575A" w:rsidRDefault="005D575A" w:rsidP="00DB4EB5">
      <w:pPr>
        <w:pStyle w:val="Heading1"/>
      </w:pPr>
    </w:p>
    <w:p w14:paraId="65B578AE" w14:textId="35E281FD" w:rsidR="00DB4EB5" w:rsidRDefault="00DB4EB5" w:rsidP="00DB4EB5">
      <w:pPr>
        <w:pStyle w:val="Heading1"/>
      </w:pPr>
      <w:r w:rsidRPr="001F7A04">
        <w:t>Consultation with technical advisors/specialists</w:t>
      </w:r>
    </w:p>
    <w:tbl>
      <w:tblPr>
        <w:tblStyle w:val="TableGrid"/>
        <w:tblW w:w="14029" w:type="dxa"/>
        <w:tblLook w:val="04A0" w:firstRow="1" w:lastRow="0" w:firstColumn="1" w:lastColumn="0" w:noHBand="0" w:noVBand="1"/>
      </w:tblPr>
      <w:tblGrid>
        <w:gridCol w:w="3005"/>
        <w:gridCol w:w="4928"/>
        <w:gridCol w:w="6096"/>
      </w:tblGrid>
      <w:tr w:rsidR="00DB4EB5" w:rsidRPr="001F7A04" w14:paraId="7FEC3ECE" w14:textId="77777777" w:rsidTr="001B3A5B">
        <w:trPr>
          <w:trHeight w:val="552"/>
          <w:tblHeader/>
        </w:trPr>
        <w:tc>
          <w:tcPr>
            <w:tcW w:w="3005" w:type="dxa"/>
            <w:hideMark/>
          </w:tcPr>
          <w:p w14:paraId="7DE3978E" w14:textId="77777777" w:rsidR="00DB4EB5" w:rsidRPr="000F798A" w:rsidRDefault="00DB4EB5" w:rsidP="00EE3860">
            <w:pPr>
              <w:rPr>
                <w:rFonts w:cs="Arial"/>
                <w:b/>
                <w:bCs/>
              </w:rPr>
            </w:pPr>
            <w:r w:rsidRPr="000F798A">
              <w:rPr>
                <w:rFonts w:cs="Arial"/>
                <w:b/>
                <w:bCs/>
              </w:rPr>
              <w:t>Relevant section of the WFD compliance assessment</w:t>
            </w:r>
          </w:p>
        </w:tc>
        <w:tc>
          <w:tcPr>
            <w:tcW w:w="4928" w:type="dxa"/>
            <w:hideMark/>
          </w:tcPr>
          <w:p w14:paraId="1F3A1574" w14:textId="77777777" w:rsidR="00DB4EB5" w:rsidRPr="000F798A" w:rsidRDefault="00DB4EB5" w:rsidP="00EE3860">
            <w:pPr>
              <w:rPr>
                <w:rFonts w:cs="Arial"/>
                <w:b/>
                <w:bCs/>
              </w:rPr>
            </w:pPr>
            <w:r w:rsidRPr="000F798A">
              <w:rPr>
                <w:rFonts w:cs="Arial"/>
                <w:b/>
                <w:bCs/>
              </w:rPr>
              <w:t>Date(s) of correspondence* and any meeting(s) with technical advisor(s) and include the name of the technical advisor</w:t>
            </w:r>
          </w:p>
        </w:tc>
        <w:tc>
          <w:tcPr>
            <w:tcW w:w="6096" w:type="dxa"/>
            <w:hideMark/>
          </w:tcPr>
          <w:p w14:paraId="1255C827" w14:textId="77777777" w:rsidR="00DB4EB5" w:rsidRPr="000F798A" w:rsidRDefault="00DB4EB5" w:rsidP="00EE3860">
            <w:pPr>
              <w:rPr>
                <w:rFonts w:cs="Arial"/>
                <w:b/>
                <w:bCs/>
              </w:rPr>
            </w:pPr>
            <w:r w:rsidRPr="000F798A">
              <w:rPr>
                <w:rFonts w:cs="Arial"/>
                <w:b/>
                <w:bCs/>
              </w:rPr>
              <w:t xml:space="preserve">Description of how the comments from technical advisors have been considered </w:t>
            </w:r>
          </w:p>
        </w:tc>
      </w:tr>
      <w:tr w:rsidR="00DB4EB5" w:rsidRPr="001F7A04" w14:paraId="21F59F47" w14:textId="77777777" w:rsidTr="00EE3860">
        <w:trPr>
          <w:trHeight w:val="288"/>
        </w:trPr>
        <w:tc>
          <w:tcPr>
            <w:tcW w:w="3005" w:type="dxa"/>
            <w:hideMark/>
          </w:tcPr>
          <w:p w14:paraId="25325F58" w14:textId="77777777" w:rsidR="00DB4EB5" w:rsidRPr="001F7A04" w:rsidRDefault="00DB4EB5" w:rsidP="00EE3860">
            <w:pPr>
              <w:pStyle w:val="BodyText"/>
            </w:pPr>
            <w:r w:rsidRPr="001F7A04">
              <w:t> </w:t>
            </w:r>
          </w:p>
        </w:tc>
        <w:tc>
          <w:tcPr>
            <w:tcW w:w="4928" w:type="dxa"/>
            <w:hideMark/>
          </w:tcPr>
          <w:p w14:paraId="18808C36" w14:textId="77777777" w:rsidR="00DB4EB5" w:rsidRPr="001F7A04" w:rsidRDefault="00DB4EB5" w:rsidP="00EE3860">
            <w:pPr>
              <w:pStyle w:val="BodyText"/>
            </w:pPr>
            <w:r w:rsidRPr="001F7A04">
              <w:t> </w:t>
            </w:r>
          </w:p>
        </w:tc>
        <w:tc>
          <w:tcPr>
            <w:tcW w:w="6096" w:type="dxa"/>
            <w:hideMark/>
          </w:tcPr>
          <w:p w14:paraId="168FB3E9" w14:textId="77777777" w:rsidR="00DB4EB5" w:rsidRPr="001F7A04" w:rsidRDefault="00DB4EB5" w:rsidP="00EE3860">
            <w:pPr>
              <w:pStyle w:val="BodyText"/>
            </w:pPr>
            <w:r w:rsidRPr="001F7A04">
              <w:t> </w:t>
            </w:r>
          </w:p>
        </w:tc>
      </w:tr>
      <w:tr w:rsidR="00DB4EB5" w:rsidRPr="001F7A04" w14:paraId="45ADF73A" w14:textId="77777777" w:rsidTr="00EE3860">
        <w:trPr>
          <w:trHeight w:val="288"/>
        </w:trPr>
        <w:tc>
          <w:tcPr>
            <w:tcW w:w="3005" w:type="dxa"/>
            <w:hideMark/>
          </w:tcPr>
          <w:p w14:paraId="66EC3205" w14:textId="77777777" w:rsidR="00DB4EB5" w:rsidRPr="001F7A04" w:rsidRDefault="00DB4EB5" w:rsidP="00EE3860">
            <w:pPr>
              <w:pStyle w:val="BodyText"/>
            </w:pPr>
            <w:r w:rsidRPr="001F7A04">
              <w:t> </w:t>
            </w:r>
          </w:p>
        </w:tc>
        <w:tc>
          <w:tcPr>
            <w:tcW w:w="4928" w:type="dxa"/>
            <w:hideMark/>
          </w:tcPr>
          <w:p w14:paraId="0E47D1BF" w14:textId="77777777" w:rsidR="00DB4EB5" w:rsidRPr="001F7A04" w:rsidRDefault="00DB4EB5" w:rsidP="00EE3860">
            <w:pPr>
              <w:pStyle w:val="BodyText"/>
            </w:pPr>
            <w:r w:rsidRPr="001F7A04">
              <w:t> </w:t>
            </w:r>
          </w:p>
        </w:tc>
        <w:tc>
          <w:tcPr>
            <w:tcW w:w="6096" w:type="dxa"/>
            <w:hideMark/>
          </w:tcPr>
          <w:p w14:paraId="74463D63" w14:textId="77777777" w:rsidR="00DB4EB5" w:rsidRPr="001F7A04" w:rsidRDefault="00DB4EB5" w:rsidP="00EE3860">
            <w:pPr>
              <w:pStyle w:val="BodyText"/>
            </w:pPr>
            <w:r w:rsidRPr="001F7A04">
              <w:t> </w:t>
            </w:r>
          </w:p>
        </w:tc>
      </w:tr>
      <w:tr w:rsidR="00DB4EB5" w:rsidRPr="001F7A04" w14:paraId="4C9F10E4" w14:textId="77777777" w:rsidTr="00EE3860">
        <w:trPr>
          <w:trHeight w:val="288"/>
        </w:trPr>
        <w:tc>
          <w:tcPr>
            <w:tcW w:w="3005" w:type="dxa"/>
          </w:tcPr>
          <w:p w14:paraId="3DF23414" w14:textId="77777777" w:rsidR="00DB4EB5" w:rsidRPr="001F7A04" w:rsidRDefault="00DB4EB5" w:rsidP="00EE3860">
            <w:pPr>
              <w:pStyle w:val="BodyText"/>
            </w:pPr>
          </w:p>
        </w:tc>
        <w:tc>
          <w:tcPr>
            <w:tcW w:w="4928" w:type="dxa"/>
          </w:tcPr>
          <w:p w14:paraId="0FC4AC19" w14:textId="77777777" w:rsidR="00DB4EB5" w:rsidRPr="001F7A04" w:rsidRDefault="00DB4EB5" w:rsidP="00EE3860">
            <w:pPr>
              <w:pStyle w:val="BodyText"/>
            </w:pPr>
          </w:p>
        </w:tc>
        <w:tc>
          <w:tcPr>
            <w:tcW w:w="6096" w:type="dxa"/>
          </w:tcPr>
          <w:p w14:paraId="070B03D7" w14:textId="77777777" w:rsidR="00DB4EB5" w:rsidRPr="001F7A04" w:rsidRDefault="00DB4EB5" w:rsidP="00EE3860">
            <w:pPr>
              <w:pStyle w:val="BodyText"/>
            </w:pPr>
          </w:p>
        </w:tc>
      </w:tr>
      <w:tr w:rsidR="00DB4EB5" w:rsidRPr="001F7A04" w14:paraId="2F500CD3" w14:textId="77777777" w:rsidTr="00EE3860">
        <w:trPr>
          <w:trHeight w:val="288"/>
        </w:trPr>
        <w:tc>
          <w:tcPr>
            <w:tcW w:w="3005" w:type="dxa"/>
          </w:tcPr>
          <w:p w14:paraId="0D57E71A" w14:textId="77777777" w:rsidR="00DB4EB5" w:rsidRPr="001F7A04" w:rsidRDefault="00DB4EB5" w:rsidP="00EE3860">
            <w:pPr>
              <w:pStyle w:val="BodyText"/>
            </w:pPr>
          </w:p>
        </w:tc>
        <w:tc>
          <w:tcPr>
            <w:tcW w:w="4928" w:type="dxa"/>
          </w:tcPr>
          <w:p w14:paraId="004995FC" w14:textId="77777777" w:rsidR="00DB4EB5" w:rsidRPr="001F7A04" w:rsidRDefault="00DB4EB5" w:rsidP="00EE3860">
            <w:pPr>
              <w:pStyle w:val="BodyText"/>
            </w:pPr>
          </w:p>
        </w:tc>
        <w:tc>
          <w:tcPr>
            <w:tcW w:w="6096" w:type="dxa"/>
          </w:tcPr>
          <w:p w14:paraId="220B873E" w14:textId="77777777" w:rsidR="00DB4EB5" w:rsidRPr="001F7A04" w:rsidRDefault="00DB4EB5" w:rsidP="00EE3860">
            <w:pPr>
              <w:pStyle w:val="BodyText"/>
            </w:pPr>
          </w:p>
        </w:tc>
      </w:tr>
    </w:tbl>
    <w:p w14:paraId="2D08BE77" w14:textId="77777777" w:rsidR="00DB4EB5" w:rsidRDefault="00DB4EB5" w:rsidP="00DB4EB5">
      <w:pPr>
        <w:rPr>
          <w:rFonts w:cs="Arial"/>
          <w:color w:val="000000"/>
        </w:rPr>
      </w:pPr>
      <w:r w:rsidRPr="001F7A04">
        <w:rPr>
          <w:rFonts w:cs="Arial"/>
          <w:color w:val="000000"/>
        </w:rPr>
        <w:t xml:space="preserve">*Attach a copy </w:t>
      </w:r>
      <w:r>
        <w:rPr>
          <w:rFonts w:cs="Arial"/>
          <w:color w:val="000000"/>
        </w:rPr>
        <w:t>or a link on DMS to</w:t>
      </w:r>
      <w:r w:rsidRPr="001F7A04">
        <w:rPr>
          <w:rFonts w:cs="Arial"/>
          <w:color w:val="000000"/>
        </w:rPr>
        <w:t xml:space="preserve"> written correspondence for the audit trail</w:t>
      </w:r>
    </w:p>
    <w:p w14:paraId="437F9D78" w14:textId="77777777" w:rsidR="00DB4EB5" w:rsidRDefault="00DB4EB5" w:rsidP="00DB4EB5">
      <w:pPr>
        <w:rPr>
          <w:rFonts w:cs="Arial"/>
        </w:rPr>
      </w:pPr>
    </w:p>
    <w:p w14:paraId="11C8CDF4" w14:textId="77777777" w:rsidR="00DB4EB5" w:rsidRDefault="00DB4EB5" w:rsidP="00DB4EB5">
      <w:pPr>
        <w:pStyle w:val="BodyText"/>
      </w:pPr>
      <w:r w:rsidRPr="00B20D79">
        <w:rPr>
          <w:rFonts w:cs="Arial"/>
          <w:i/>
          <w:iCs/>
        </w:rPr>
        <w:lastRenderedPageBreak/>
        <w:t xml:space="preserve">Where there is a dispute on the conclusion the decision should be taken </w:t>
      </w:r>
      <w:r>
        <w:rPr>
          <w:rFonts w:cs="Arial"/>
          <w:i/>
          <w:iCs/>
        </w:rPr>
        <w:t xml:space="preserve">by the </w:t>
      </w:r>
      <w:r w:rsidRPr="00F3797F">
        <w:rPr>
          <w:i/>
          <w:iCs/>
        </w:rPr>
        <w:t>Leadership Team member of the team exercising the competent authority role</w:t>
      </w:r>
    </w:p>
    <w:p w14:paraId="5F91B672" w14:textId="77777777" w:rsidR="00DB4EB5" w:rsidRDefault="00DB4EB5" w:rsidP="00DB4EB5">
      <w:pPr>
        <w:pStyle w:val="BodyText"/>
      </w:pPr>
    </w:p>
    <w:p w14:paraId="74112514" w14:textId="77777777" w:rsidR="00DB4EB5" w:rsidRPr="00FD138F" w:rsidRDefault="00DB4EB5" w:rsidP="00DB4EB5">
      <w:pPr>
        <w:pStyle w:val="BodyText"/>
      </w:pPr>
    </w:p>
    <w:p w14:paraId="50C85F29" w14:textId="77777777" w:rsidR="00DB4EB5" w:rsidRPr="00FD138F" w:rsidRDefault="00DB4EB5" w:rsidP="00DB4EB5">
      <w:pPr>
        <w:pStyle w:val="BodyText"/>
      </w:pPr>
    </w:p>
    <w:p w14:paraId="31F77B24" w14:textId="77777777" w:rsidR="00DB4EB5" w:rsidRDefault="00DB4EB5" w:rsidP="00DB4EB5"/>
    <w:p w14:paraId="7E3BE659" w14:textId="77777777" w:rsidR="00DB4EB5" w:rsidRDefault="00DB4EB5" w:rsidP="00DB4EB5"/>
    <w:p w14:paraId="5B00CF1B" w14:textId="77777777" w:rsidR="00DB4EB5" w:rsidRDefault="00DB4EB5" w:rsidP="00DB4EB5"/>
    <w:p w14:paraId="49161281" w14:textId="77777777" w:rsidR="00DB4EB5" w:rsidRPr="00FD138F" w:rsidRDefault="00DB4EB5" w:rsidP="00DB4EB5">
      <w:pPr>
        <w:pStyle w:val="BodyText"/>
      </w:pPr>
    </w:p>
    <w:p w14:paraId="5A429F62" w14:textId="77777777" w:rsidR="008B6944" w:rsidRPr="00F97524" w:rsidRDefault="008B6944" w:rsidP="00F97524">
      <w:pPr>
        <w:pStyle w:val="BodyText"/>
      </w:pPr>
    </w:p>
    <w:sectPr w:rsidR="008B6944" w:rsidRPr="00F97524" w:rsidSect="00E2058D">
      <w:headerReference w:type="first" r:id="rId35"/>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9A31B" w14:textId="77777777" w:rsidR="00A87AF6" w:rsidRDefault="00A87AF6" w:rsidP="003B1B95">
      <w:r>
        <w:separator/>
      </w:r>
    </w:p>
  </w:endnote>
  <w:endnote w:type="continuationSeparator" w:id="0">
    <w:p w14:paraId="28DB416A" w14:textId="77777777" w:rsidR="00A87AF6" w:rsidRDefault="00A87AF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4FC4C" w14:textId="77777777" w:rsidR="00A87AF6" w:rsidRDefault="00A87AF6" w:rsidP="003B1B95">
      <w:r>
        <w:separator/>
      </w:r>
    </w:p>
  </w:footnote>
  <w:footnote w:type="continuationSeparator" w:id="0">
    <w:p w14:paraId="580D23EC" w14:textId="77777777" w:rsidR="00A87AF6" w:rsidRDefault="00A87AF6"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5E4CD" w14:textId="52EC3E5E" w:rsidR="00B120A1" w:rsidRPr="002D347F" w:rsidRDefault="00B120A1"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B7085"/>
    <w:multiLevelType w:val="hybridMultilevel"/>
    <w:tmpl w:val="892250EA"/>
    <w:lvl w:ilvl="0" w:tplc="BA4443C2">
      <w:start w:val="1"/>
      <w:numFmt w:val="bullet"/>
      <w:lvlText w:val=""/>
      <w:lvlJc w:val="left"/>
      <w:pPr>
        <w:ind w:left="1080" w:hanging="360"/>
      </w:pPr>
      <w:rPr>
        <w:rFonts w:ascii="Symbol" w:hAnsi="Symbol" w:hint="default"/>
        <w:color w:val="00554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D272913"/>
    <w:multiLevelType w:val="hybridMultilevel"/>
    <w:tmpl w:val="5A3625EC"/>
    <w:lvl w:ilvl="0" w:tplc="C0D8B680">
      <w:start w:val="1"/>
      <w:numFmt w:val="bullet"/>
      <w:pStyle w:val="Bullets"/>
      <w:lvlText w:val=""/>
      <w:lvlJc w:val="left"/>
      <w:pPr>
        <w:ind w:left="360" w:hanging="360"/>
      </w:pPr>
      <w:rPr>
        <w:rFonts w:ascii="Symbol" w:hAnsi="Symbol" w:hint="default"/>
        <w:color w:val="0091A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5DF1C25"/>
    <w:multiLevelType w:val="hybridMultilevel"/>
    <w:tmpl w:val="C7AA3ADA"/>
    <w:lvl w:ilvl="0" w:tplc="1820F5B0">
      <w:start w:val="1"/>
      <w:numFmt w:val="bullet"/>
      <w:lvlText w:val="•"/>
      <w:lvlJc w:val="left"/>
      <w:pPr>
        <w:tabs>
          <w:tab w:val="num" w:pos="720"/>
        </w:tabs>
        <w:ind w:left="720" w:hanging="360"/>
      </w:pPr>
      <w:rPr>
        <w:rFonts w:ascii="Arial" w:hAnsi="Arial" w:hint="default"/>
      </w:rPr>
    </w:lvl>
    <w:lvl w:ilvl="1" w:tplc="174E94EE" w:tentative="1">
      <w:start w:val="1"/>
      <w:numFmt w:val="bullet"/>
      <w:lvlText w:val="•"/>
      <w:lvlJc w:val="left"/>
      <w:pPr>
        <w:tabs>
          <w:tab w:val="num" w:pos="1440"/>
        </w:tabs>
        <w:ind w:left="1440" w:hanging="360"/>
      </w:pPr>
      <w:rPr>
        <w:rFonts w:ascii="Arial" w:hAnsi="Arial" w:hint="default"/>
      </w:rPr>
    </w:lvl>
    <w:lvl w:ilvl="2" w:tplc="E54AECD0" w:tentative="1">
      <w:start w:val="1"/>
      <w:numFmt w:val="bullet"/>
      <w:lvlText w:val="•"/>
      <w:lvlJc w:val="left"/>
      <w:pPr>
        <w:tabs>
          <w:tab w:val="num" w:pos="2160"/>
        </w:tabs>
        <w:ind w:left="2160" w:hanging="360"/>
      </w:pPr>
      <w:rPr>
        <w:rFonts w:ascii="Arial" w:hAnsi="Arial" w:hint="default"/>
      </w:rPr>
    </w:lvl>
    <w:lvl w:ilvl="3" w:tplc="AD6217BC" w:tentative="1">
      <w:start w:val="1"/>
      <w:numFmt w:val="bullet"/>
      <w:lvlText w:val="•"/>
      <w:lvlJc w:val="left"/>
      <w:pPr>
        <w:tabs>
          <w:tab w:val="num" w:pos="2880"/>
        </w:tabs>
        <w:ind w:left="2880" w:hanging="360"/>
      </w:pPr>
      <w:rPr>
        <w:rFonts w:ascii="Arial" w:hAnsi="Arial" w:hint="default"/>
      </w:rPr>
    </w:lvl>
    <w:lvl w:ilvl="4" w:tplc="DFF4216A" w:tentative="1">
      <w:start w:val="1"/>
      <w:numFmt w:val="bullet"/>
      <w:lvlText w:val="•"/>
      <w:lvlJc w:val="left"/>
      <w:pPr>
        <w:tabs>
          <w:tab w:val="num" w:pos="3600"/>
        </w:tabs>
        <w:ind w:left="3600" w:hanging="360"/>
      </w:pPr>
      <w:rPr>
        <w:rFonts w:ascii="Arial" w:hAnsi="Arial" w:hint="default"/>
      </w:rPr>
    </w:lvl>
    <w:lvl w:ilvl="5" w:tplc="5D98E308" w:tentative="1">
      <w:start w:val="1"/>
      <w:numFmt w:val="bullet"/>
      <w:lvlText w:val="•"/>
      <w:lvlJc w:val="left"/>
      <w:pPr>
        <w:tabs>
          <w:tab w:val="num" w:pos="4320"/>
        </w:tabs>
        <w:ind w:left="4320" w:hanging="360"/>
      </w:pPr>
      <w:rPr>
        <w:rFonts w:ascii="Arial" w:hAnsi="Arial" w:hint="default"/>
      </w:rPr>
    </w:lvl>
    <w:lvl w:ilvl="6" w:tplc="5E488EEE" w:tentative="1">
      <w:start w:val="1"/>
      <w:numFmt w:val="bullet"/>
      <w:lvlText w:val="•"/>
      <w:lvlJc w:val="left"/>
      <w:pPr>
        <w:tabs>
          <w:tab w:val="num" w:pos="5040"/>
        </w:tabs>
        <w:ind w:left="5040" w:hanging="360"/>
      </w:pPr>
      <w:rPr>
        <w:rFonts w:ascii="Arial" w:hAnsi="Arial" w:hint="default"/>
      </w:rPr>
    </w:lvl>
    <w:lvl w:ilvl="7" w:tplc="AFCEDCDC" w:tentative="1">
      <w:start w:val="1"/>
      <w:numFmt w:val="bullet"/>
      <w:lvlText w:val="•"/>
      <w:lvlJc w:val="left"/>
      <w:pPr>
        <w:tabs>
          <w:tab w:val="num" w:pos="5760"/>
        </w:tabs>
        <w:ind w:left="5760" w:hanging="360"/>
      </w:pPr>
      <w:rPr>
        <w:rFonts w:ascii="Arial" w:hAnsi="Arial" w:hint="default"/>
      </w:rPr>
    </w:lvl>
    <w:lvl w:ilvl="8" w:tplc="6156AB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295BB9"/>
    <w:multiLevelType w:val="hybridMultilevel"/>
    <w:tmpl w:val="16286008"/>
    <w:lvl w:ilvl="0" w:tplc="17E4C6E8">
      <w:start w:val="1"/>
      <w:numFmt w:val="bullet"/>
      <w:lvlText w:val=""/>
      <w:lvlJc w:val="left"/>
      <w:pPr>
        <w:ind w:left="720" w:hanging="360"/>
      </w:pPr>
      <w:rPr>
        <w:rFonts w:ascii="Symbol" w:hAnsi="Symbol" w:hint="default"/>
        <w:color w:val="0055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704A3352"/>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7BC5DF5"/>
    <w:multiLevelType w:val="hybridMultilevel"/>
    <w:tmpl w:val="B1604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60126ED8"/>
    <w:multiLevelType w:val="multilevel"/>
    <w:tmpl w:val="004839FE"/>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7417691A"/>
    <w:multiLevelType w:val="hybridMultilevel"/>
    <w:tmpl w:val="90A0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771698">
    <w:abstractNumId w:val="10"/>
  </w:num>
  <w:num w:numId="2" w16cid:durableId="404691799">
    <w:abstractNumId w:val="7"/>
  </w:num>
  <w:num w:numId="3" w16cid:durableId="867908150">
    <w:abstractNumId w:val="15"/>
  </w:num>
  <w:num w:numId="4" w16cid:durableId="20299428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946311">
    <w:abstractNumId w:val="15"/>
  </w:num>
  <w:num w:numId="6" w16cid:durableId="1021056517">
    <w:abstractNumId w:val="17"/>
  </w:num>
  <w:num w:numId="7" w16cid:durableId="177544093">
    <w:abstractNumId w:val="12"/>
  </w:num>
  <w:num w:numId="8" w16cid:durableId="1527281840">
    <w:abstractNumId w:val="1"/>
  </w:num>
  <w:num w:numId="9" w16cid:durableId="1444885045">
    <w:abstractNumId w:val="1"/>
  </w:num>
  <w:num w:numId="10" w16cid:durableId="1094011869">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632640377">
    <w:abstractNumId w:val="12"/>
  </w:num>
  <w:num w:numId="12" w16cid:durableId="149055422">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19136949">
    <w:abstractNumId w:val="12"/>
  </w:num>
  <w:num w:numId="14" w16cid:durableId="1017539782">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85203236">
    <w:abstractNumId w:val="12"/>
  </w:num>
  <w:num w:numId="16" w16cid:durableId="670640520">
    <w:abstractNumId w:val="4"/>
  </w:num>
  <w:num w:numId="17" w16cid:durableId="1926382997">
    <w:abstractNumId w:val="14"/>
  </w:num>
  <w:num w:numId="18" w16cid:durableId="211771169">
    <w:abstractNumId w:val="11"/>
  </w:num>
  <w:num w:numId="19" w16cid:durableId="122623185">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489856681">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36604356">
    <w:abstractNumId w:val="8"/>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629818754">
    <w:abstractNumId w:val="2"/>
  </w:num>
  <w:num w:numId="23" w16cid:durableId="1777284478">
    <w:abstractNumId w:val="3"/>
  </w:num>
  <w:num w:numId="24" w16cid:durableId="593631556">
    <w:abstractNumId w:val="6"/>
  </w:num>
  <w:num w:numId="25" w16cid:durableId="833030906">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6" w16cid:durableId="1084455462">
    <w:abstractNumId w:val="5"/>
  </w:num>
  <w:num w:numId="27" w16cid:durableId="721052183">
    <w:abstractNumId w:val="13"/>
  </w:num>
  <w:num w:numId="28" w16cid:durableId="289942165">
    <w:abstractNumId w:val="8"/>
    <w:lvlOverride w:ilvl="0">
      <w:lvl w:ilvl="0">
        <w:start w:val="1"/>
        <w:numFmt w:val="bullet"/>
        <w:lvlText w:val=""/>
        <w:lvlJc w:val="left"/>
        <w:pPr>
          <w:ind w:left="3828" w:hanging="284"/>
        </w:pPr>
        <w:rPr>
          <w:rFonts w:ascii="Symbol" w:hAnsi="Symbol" w:hint="default"/>
          <w:color w:val="F2F2F2"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9" w16cid:durableId="1184322859">
    <w:abstractNumId w:val="9"/>
  </w:num>
  <w:num w:numId="30" w16cid:durableId="408500603">
    <w:abstractNumId w:val="0"/>
  </w:num>
  <w:num w:numId="31" w16cid:durableId="3672666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004D849-4520-4C4D-9978-E76F5A24C321}"/>
    <w:docVar w:name="dgnword-eventsink" w:val="1021760552"/>
  </w:docVars>
  <w:rsids>
    <w:rsidRoot w:val="00B120A1"/>
    <w:rsid w:val="00000C7E"/>
    <w:rsid w:val="00002CB1"/>
    <w:rsid w:val="00007C51"/>
    <w:rsid w:val="00032CA6"/>
    <w:rsid w:val="0003584B"/>
    <w:rsid w:val="00037141"/>
    <w:rsid w:val="000538DE"/>
    <w:rsid w:val="00055C4A"/>
    <w:rsid w:val="00061E88"/>
    <w:rsid w:val="0006469D"/>
    <w:rsid w:val="00067C89"/>
    <w:rsid w:val="00072CE0"/>
    <w:rsid w:val="00081B13"/>
    <w:rsid w:val="00087B9A"/>
    <w:rsid w:val="00095026"/>
    <w:rsid w:val="000A0E94"/>
    <w:rsid w:val="000A5E0F"/>
    <w:rsid w:val="000A770D"/>
    <w:rsid w:val="000B4A97"/>
    <w:rsid w:val="000B7C09"/>
    <w:rsid w:val="000C7621"/>
    <w:rsid w:val="000D1041"/>
    <w:rsid w:val="000D42BC"/>
    <w:rsid w:val="000F0639"/>
    <w:rsid w:val="000F47F1"/>
    <w:rsid w:val="000F798F"/>
    <w:rsid w:val="0010023A"/>
    <w:rsid w:val="00101CDA"/>
    <w:rsid w:val="00111C12"/>
    <w:rsid w:val="00112FDE"/>
    <w:rsid w:val="00124C2B"/>
    <w:rsid w:val="0014395B"/>
    <w:rsid w:val="00145969"/>
    <w:rsid w:val="00151441"/>
    <w:rsid w:val="00151752"/>
    <w:rsid w:val="00154B91"/>
    <w:rsid w:val="00163204"/>
    <w:rsid w:val="0017433E"/>
    <w:rsid w:val="00176AED"/>
    <w:rsid w:val="00185FDE"/>
    <w:rsid w:val="0018749B"/>
    <w:rsid w:val="00197496"/>
    <w:rsid w:val="001B3A5B"/>
    <w:rsid w:val="001D0900"/>
    <w:rsid w:val="001D55B5"/>
    <w:rsid w:val="001E34B7"/>
    <w:rsid w:val="001F53AA"/>
    <w:rsid w:val="00205D12"/>
    <w:rsid w:val="00227FCF"/>
    <w:rsid w:val="002310C5"/>
    <w:rsid w:val="0024267B"/>
    <w:rsid w:val="0024550F"/>
    <w:rsid w:val="00257374"/>
    <w:rsid w:val="0026328C"/>
    <w:rsid w:val="002837E4"/>
    <w:rsid w:val="00295704"/>
    <w:rsid w:val="0029762B"/>
    <w:rsid w:val="002B0FE6"/>
    <w:rsid w:val="002B5417"/>
    <w:rsid w:val="002C0157"/>
    <w:rsid w:val="002C1957"/>
    <w:rsid w:val="002C19E0"/>
    <w:rsid w:val="002C7D1B"/>
    <w:rsid w:val="002D02E0"/>
    <w:rsid w:val="002D1C88"/>
    <w:rsid w:val="002D1E23"/>
    <w:rsid w:val="002D347F"/>
    <w:rsid w:val="002F15E1"/>
    <w:rsid w:val="002F3CF9"/>
    <w:rsid w:val="00301717"/>
    <w:rsid w:val="00301855"/>
    <w:rsid w:val="00301A68"/>
    <w:rsid w:val="00311FE2"/>
    <w:rsid w:val="00320877"/>
    <w:rsid w:val="00320D62"/>
    <w:rsid w:val="00323656"/>
    <w:rsid w:val="00323707"/>
    <w:rsid w:val="00325394"/>
    <w:rsid w:val="0032597D"/>
    <w:rsid w:val="00362F4A"/>
    <w:rsid w:val="00366E8B"/>
    <w:rsid w:val="0037188A"/>
    <w:rsid w:val="00371982"/>
    <w:rsid w:val="00385DB1"/>
    <w:rsid w:val="003866AA"/>
    <w:rsid w:val="00392F87"/>
    <w:rsid w:val="003A11D2"/>
    <w:rsid w:val="003A37E6"/>
    <w:rsid w:val="003A4B9C"/>
    <w:rsid w:val="003A4FB2"/>
    <w:rsid w:val="003B1B95"/>
    <w:rsid w:val="003B418F"/>
    <w:rsid w:val="003E31B8"/>
    <w:rsid w:val="003E7C95"/>
    <w:rsid w:val="003F2573"/>
    <w:rsid w:val="00407B03"/>
    <w:rsid w:val="00410200"/>
    <w:rsid w:val="004117F0"/>
    <w:rsid w:val="00415CAB"/>
    <w:rsid w:val="00417E65"/>
    <w:rsid w:val="00421C65"/>
    <w:rsid w:val="00436180"/>
    <w:rsid w:val="00436A14"/>
    <w:rsid w:val="004517DE"/>
    <w:rsid w:val="00452203"/>
    <w:rsid w:val="00454A98"/>
    <w:rsid w:val="00460400"/>
    <w:rsid w:val="00473B5C"/>
    <w:rsid w:val="00485673"/>
    <w:rsid w:val="00491598"/>
    <w:rsid w:val="004A2C4D"/>
    <w:rsid w:val="004B3A09"/>
    <w:rsid w:val="004B4D3A"/>
    <w:rsid w:val="004B55D4"/>
    <w:rsid w:val="004B5DE8"/>
    <w:rsid w:val="004B7399"/>
    <w:rsid w:val="004C32EC"/>
    <w:rsid w:val="004D606F"/>
    <w:rsid w:val="004E070B"/>
    <w:rsid w:val="004E21FB"/>
    <w:rsid w:val="004E4EC7"/>
    <w:rsid w:val="004E6FE3"/>
    <w:rsid w:val="004F15CD"/>
    <w:rsid w:val="00500413"/>
    <w:rsid w:val="00504C76"/>
    <w:rsid w:val="00505010"/>
    <w:rsid w:val="00507478"/>
    <w:rsid w:val="00511028"/>
    <w:rsid w:val="005118F5"/>
    <w:rsid w:val="00515617"/>
    <w:rsid w:val="0051775A"/>
    <w:rsid w:val="00523461"/>
    <w:rsid w:val="005260C0"/>
    <w:rsid w:val="005338A5"/>
    <w:rsid w:val="005364A1"/>
    <w:rsid w:val="0054725F"/>
    <w:rsid w:val="00552D0B"/>
    <w:rsid w:val="0055646B"/>
    <w:rsid w:val="00574782"/>
    <w:rsid w:val="00580178"/>
    <w:rsid w:val="00596B85"/>
    <w:rsid w:val="005A0D52"/>
    <w:rsid w:val="005A6D77"/>
    <w:rsid w:val="005B301B"/>
    <w:rsid w:val="005B43A6"/>
    <w:rsid w:val="005C5EE6"/>
    <w:rsid w:val="005C7638"/>
    <w:rsid w:val="005D575A"/>
    <w:rsid w:val="005E56ED"/>
    <w:rsid w:val="005F0985"/>
    <w:rsid w:val="00603399"/>
    <w:rsid w:val="00627212"/>
    <w:rsid w:val="0063792A"/>
    <w:rsid w:val="006454AF"/>
    <w:rsid w:val="006463A8"/>
    <w:rsid w:val="006545B9"/>
    <w:rsid w:val="0066120C"/>
    <w:rsid w:val="00665B15"/>
    <w:rsid w:val="00666BB5"/>
    <w:rsid w:val="00667C86"/>
    <w:rsid w:val="006953DB"/>
    <w:rsid w:val="006B620B"/>
    <w:rsid w:val="006D6756"/>
    <w:rsid w:val="006E04E6"/>
    <w:rsid w:val="006E1121"/>
    <w:rsid w:val="006E4A37"/>
    <w:rsid w:val="006E4AA9"/>
    <w:rsid w:val="006E6741"/>
    <w:rsid w:val="006E7FA2"/>
    <w:rsid w:val="006F30A1"/>
    <w:rsid w:val="006F595E"/>
    <w:rsid w:val="00702270"/>
    <w:rsid w:val="00704659"/>
    <w:rsid w:val="00707251"/>
    <w:rsid w:val="00717735"/>
    <w:rsid w:val="00737828"/>
    <w:rsid w:val="0074353E"/>
    <w:rsid w:val="0075201E"/>
    <w:rsid w:val="00754AEE"/>
    <w:rsid w:val="00773040"/>
    <w:rsid w:val="00776884"/>
    <w:rsid w:val="00780D50"/>
    <w:rsid w:val="00783751"/>
    <w:rsid w:val="00783CEA"/>
    <w:rsid w:val="00783F00"/>
    <w:rsid w:val="00794C61"/>
    <w:rsid w:val="007A6D41"/>
    <w:rsid w:val="007A78C9"/>
    <w:rsid w:val="007B03D9"/>
    <w:rsid w:val="007B220E"/>
    <w:rsid w:val="007C7F2F"/>
    <w:rsid w:val="007D4440"/>
    <w:rsid w:val="007D6BDB"/>
    <w:rsid w:val="007D7203"/>
    <w:rsid w:val="007D7714"/>
    <w:rsid w:val="007E5940"/>
    <w:rsid w:val="00820898"/>
    <w:rsid w:val="008214E9"/>
    <w:rsid w:val="00826E39"/>
    <w:rsid w:val="00832030"/>
    <w:rsid w:val="00833924"/>
    <w:rsid w:val="00835B8E"/>
    <w:rsid w:val="00842FC5"/>
    <w:rsid w:val="0084707A"/>
    <w:rsid w:val="0085223F"/>
    <w:rsid w:val="00861D04"/>
    <w:rsid w:val="00865846"/>
    <w:rsid w:val="0086664B"/>
    <w:rsid w:val="00875D8F"/>
    <w:rsid w:val="008805BB"/>
    <w:rsid w:val="0088063B"/>
    <w:rsid w:val="00881C67"/>
    <w:rsid w:val="008837A9"/>
    <w:rsid w:val="00886799"/>
    <w:rsid w:val="00893C8A"/>
    <w:rsid w:val="00897388"/>
    <w:rsid w:val="008974FF"/>
    <w:rsid w:val="008A0F5F"/>
    <w:rsid w:val="008A28D6"/>
    <w:rsid w:val="008A4382"/>
    <w:rsid w:val="008A56C7"/>
    <w:rsid w:val="008B6944"/>
    <w:rsid w:val="008C451F"/>
    <w:rsid w:val="008E4FD5"/>
    <w:rsid w:val="008E6805"/>
    <w:rsid w:val="008E6E75"/>
    <w:rsid w:val="008F0280"/>
    <w:rsid w:val="008F11CB"/>
    <w:rsid w:val="008F5CEB"/>
    <w:rsid w:val="009020F6"/>
    <w:rsid w:val="00914A78"/>
    <w:rsid w:val="00931D3E"/>
    <w:rsid w:val="009353D7"/>
    <w:rsid w:val="0095246A"/>
    <w:rsid w:val="00953D06"/>
    <w:rsid w:val="00966396"/>
    <w:rsid w:val="00967FB8"/>
    <w:rsid w:val="00977CDE"/>
    <w:rsid w:val="00994825"/>
    <w:rsid w:val="009A383A"/>
    <w:rsid w:val="009A6A2E"/>
    <w:rsid w:val="009B37B8"/>
    <w:rsid w:val="009C7D74"/>
    <w:rsid w:val="009D1680"/>
    <w:rsid w:val="009F79F4"/>
    <w:rsid w:val="00A102D7"/>
    <w:rsid w:val="00A15100"/>
    <w:rsid w:val="00A232F7"/>
    <w:rsid w:val="00A23E24"/>
    <w:rsid w:val="00A36091"/>
    <w:rsid w:val="00A45E9F"/>
    <w:rsid w:val="00A619A7"/>
    <w:rsid w:val="00A63022"/>
    <w:rsid w:val="00A64662"/>
    <w:rsid w:val="00A73E72"/>
    <w:rsid w:val="00A87AF6"/>
    <w:rsid w:val="00A908E3"/>
    <w:rsid w:val="00A9261B"/>
    <w:rsid w:val="00A95A8B"/>
    <w:rsid w:val="00AA0F75"/>
    <w:rsid w:val="00AA54D9"/>
    <w:rsid w:val="00AB7169"/>
    <w:rsid w:val="00AB7E0D"/>
    <w:rsid w:val="00AB7E4D"/>
    <w:rsid w:val="00AE19DE"/>
    <w:rsid w:val="00AE4565"/>
    <w:rsid w:val="00AF059C"/>
    <w:rsid w:val="00AF5EC2"/>
    <w:rsid w:val="00AF7309"/>
    <w:rsid w:val="00B02CD4"/>
    <w:rsid w:val="00B11C81"/>
    <w:rsid w:val="00B120A1"/>
    <w:rsid w:val="00B26F65"/>
    <w:rsid w:val="00B300B0"/>
    <w:rsid w:val="00B322A0"/>
    <w:rsid w:val="00B329CA"/>
    <w:rsid w:val="00B35ACC"/>
    <w:rsid w:val="00B3670B"/>
    <w:rsid w:val="00B45F61"/>
    <w:rsid w:val="00B525B0"/>
    <w:rsid w:val="00B54796"/>
    <w:rsid w:val="00B56355"/>
    <w:rsid w:val="00B60B4E"/>
    <w:rsid w:val="00B8223E"/>
    <w:rsid w:val="00B8480C"/>
    <w:rsid w:val="00B84A00"/>
    <w:rsid w:val="00B90A54"/>
    <w:rsid w:val="00BA4AE0"/>
    <w:rsid w:val="00BA56BA"/>
    <w:rsid w:val="00BB13BA"/>
    <w:rsid w:val="00BC2524"/>
    <w:rsid w:val="00BD3375"/>
    <w:rsid w:val="00BF4F83"/>
    <w:rsid w:val="00BF56B7"/>
    <w:rsid w:val="00C01EAA"/>
    <w:rsid w:val="00C07821"/>
    <w:rsid w:val="00C11DE4"/>
    <w:rsid w:val="00C2002D"/>
    <w:rsid w:val="00C31E03"/>
    <w:rsid w:val="00C32BCD"/>
    <w:rsid w:val="00C332A7"/>
    <w:rsid w:val="00C37E1F"/>
    <w:rsid w:val="00C4410E"/>
    <w:rsid w:val="00C44639"/>
    <w:rsid w:val="00C538A2"/>
    <w:rsid w:val="00C55B14"/>
    <w:rsid w:val="00C70646"/>
    <w:rsid w:val="00C907AC"/>
    <w:rsid w:val="00CA416F"/>
    <w:rsid w:val="00CA752B"/>
    <w:rsid w:val="00CB0986"/>
    <w:rsid w:val="00CD0AA9"/>
    <w:rsid w:val="00CD1999"/>
    <w:rsid w:val="00CD4B48"/>
    <w:rsid w:val="00CD71CB"/>
    <w:rsid w:val="00CE72E1"/>
    <w:rsid w:val="00CF5800"/>
    <w:rsid w:val="00D00A29"/>
    <w:rsid w:val="00D105FF"/>
    <w:rsid w:val="00D1147D"/>
    <w:rsid w:val="00D22782"/>
    <w:rsid w:val="00D30CC0"/>
    <w:rsid w:val="00D4283C"/>
    <w:rsid w:val="00D4293C"/>
    <w:rsid w:val="00D56A48"/>
    <w:rsid w:val="00D61DAA"/>
    <w:rsid w:val="00D62E5B"/>
    <w:rsid w:val="00D64626"/>
    <w:rsid w:val="00D75C05"/>
    <w:rsid w:val="00D82A73"/>
    <w:rsid w:val="00DA28F1"/>
    <w:rsid w:val="00DB4EB5"/>
    <w:rsid w:val="00DC19CC"/>
    <w:rsid w:val="00DC5CB0"/>
    <w:rsid w:val="00DC7B6F"/>
    <w:rsid w:val="00DE1011"/>
    <w:rsid w:val="00DF47D0"/>
    <w:rsid w:val="00DF5AE1"/>
    <w:rsid w:val="00E12968"/>
    <w:rsid w:val="00E15817"/>
    <w:rsid w:val="00E17ECB"/>
    <w:rsid w:val="00E2058D"/>
    <w:rsid w:val="00E26B9D"/>
    <w:rsid w:val="00E3072A"/>
    <w:rsid w:val="00E31B57"/>
    <w:rsid w:val="00E45076"/>
    <w:rsid w:val="00E50A37"/>
    <w:rsid w:val="00E711E9"/>
    <w:rsid w:val="00E7155F"/>
    <w:rsid w:val="00E77C42"/>
    <w:rsid w:val="00E9152E"/>
    <w:rsid w:val="00E938FE"/>
    <w:rsid w:val="00EA1E4A"/>
    <w:rsid w:val="00EA1F90"/>
    <w:rsid w:val="00EA45B6"/>
    <w:rsid w:val="00EA5293"/>
    <w:rsid w:val="00EB4078"/>
    <w:rsid w:val="00EB592A"/>
    <w:rsid w:val="00EC67CF"/>
    <w:rsid w:val="00ED48EB"/>
    <w:rsid w:val="00ED5FFD"/>
    <w:rsid w:val="00ED79BC"/>
    <w:rsid w:val="00ED7A43"/>
    <w:rsid w:val="00EE01DB"/>
    <w:rsid w:val="00EE22D2"/>
    <w:rsid w:val="00EE6FB7"/>
    <w:rsid w:val="00EF38E7"/>
    <w:rsid w:val="00EF3A8A"/>
    <w:rsid w:val="00EF638B"/>
    <w:rsid w:val="00F25E50"/>
    <w:rsid w:val="00F3410F"/>
    <w:rsid w:val="00F403AE"/>
    <w:rsid w:val="00F4177D"/>
    <w:rsid w:val="00F52D3C"/>
    <w:rsid w:val="00F54327"/>
    <w:rsid w:val="00F63843"/>
    <w:rsid w:val="00F64E34"/>
    <w:rsid w:val="00F90044"/>
    <w:rsid w:val="00F97524"/>
    <w:rsid w:val="00FA0767"/>
    <w:rsid w:val="00FB70DB"/>
    <w:rsid w:val="00FB7758"/>
    <w:rsid w:val="00FC39DE"/>
    <w:rsid w:val="00FD2D95"/>
    <w:rsid w:val="00FD5E17"/>
    <w:rsid w:val="00FE1DF5"/>
    <w:rsid w:val="00FE25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5E2E200"/>
  <w15:chartTrackingRefBased/>
  <w15:docId w15:val="{335BEDBA-35BC-4D4F-81AC-A632BBB9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7D6BDB"/>
    <w:rPr>
      <w:rFonts w:eastAsia="Calibri"/>
      <w:sz w:val="24"/>
      <w:szCs w:val="24"/>
    </w:rPr>
  </w:style>
  <w:style w:type="paragraph" w:styleId="Heading1">
    <w:name w:val="heading 1"/>
    <w:basedOn w:val="Normal"/>
    <w:next w:val="BodyText"/>
    <w:link w:val="Heading1Char"/>
    <w:qFormat/>
    <w:rsid w:val="002C19E0"/>
    <w:pPr>
      <w:keepNext/>
      <w:keepLines/>
      <w:spacing w:before="240" w:after="240"/>
      <w:outlineLvl w:val="0"/>
    </w:pPr>
    <w:rPr>
      <w:b/>
      <w:bCs/>
      <w:color w:val="009EAC"/>
      <w:sz w:val="44"/>
      <w:szCs w:val="28"/>
    </w:rPr>
  </w:style>
  <w:style w:type="paragraph" w:styleId="Heading2">
    <w:name w:val="heading 2"/>
    <w:basedOn w:val="Normal"/>
    <w:next w:val="BodyText"/>
    <w:link w:val="Heading2Char"/>
    <w:qFormat/>
    <w:rsid w:val="00FE250D"/>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2C19E0"/>
    <w:pPr>
      <w:keepNext/>
      <w:keepLines/>
      <w:spacing w:before="360" w:after="120"/>
      <w:outlineLvl w:val="2"/>
    </w:pPr>
    <w:rPr>
      <w:b/>
      <w:bCs/>
      <w:color w:val="009EAC"/>
      <w:sz w:val="36"/>
    </w:rPr>
  </w:style>
  <w:style w:type="paragraph" w:styleId="Heading4">
    <w:name w:val="heading 4"/>
    <w:basedOn w:val="Normal"/>
    <w:next w:val="BodyText"/>
    <w:link w:val="Heading4Char"/>
    <w:qFormat/>
    <w:rsid w:val="00914A78"/>
    <w:pPr>
      <w:keepNext/>
      <w:keepLines/>
      <w:spacing w:before="360" w:after="320"/>
      <w:outlineLvl w:val="3"/>
    </w:pPr>
    <w:rPr>
      <w:rFonts w:asciiTheme="majorHAnsi" w:hAnsiTheme="majorHAnsi"/>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2C19E0"/>
    <w:rPr>
      <w:rFonts w:eastAsia="Calibri"/>
      <w:b/>
      <w:bCs/>
      <w:color w:val="009EAC"/>
      <w:sz w:val="44"/>
      <w:szCs w:val="28"/>
    </w:rPr>
  </w:style>
  <w:style w:type="character" w:customStyle="1" w:styleId="Heading2Char">
    <w:name w:val="Heading 2 Char"/>
    <w:link w:val="Heading2"/>
    <w:rsid w:val="00FE250D"/>
    <w:rPr>
      <w:rFonts w:eastAsia="Calibri"/>
      <w:b/>
      <w:bCs/>
      <w:color w:val="009EAC"/>
      <w:sz w:val="40"/>
      <w:szCs w:val="26"/>
    </w:rPr>
  </w:style>
  <w:style w:type="paragraph" w:customStyle="1" w:styleId="Bullets">
    <w:name w:val="Bullets"/>
    <w:basedOn w:val="Normal"/>
    <w:qFormat/>
    <w:rsid w:val="007D6BDB"/>
    <w:pPr>
      <w:numPr>
        <w:numId w:val="23"/>
      </w:numPr>
    </w:pPr>
    <w:rPr>
      <w:color w:val="000000"/>
    </w:rPr>
  </w:style>
  <w:style w:type="paragraph" w:styleId="BodyText">
    <w:name w:val="Body Text"/>
    <w:basedOn w:val="Normal"/>
    <w:link w:val="BodyTextChar"/>
    <w:qFormat/>
    <w:rsid w:val="007D6BDB"/>
    <w:pPr>
      <w:spacing w:before="120" w:after="240"/>
    </w:pPr>
    <w:rPr>
      <w:color w:val="000000"/>
    </w:rPr>
  </w:style>
  <w:style w:type="character" w:customStyle="1" w:styleId="BodyTextChar">
    <w:name w:val="Body Text Char"/>
    <w:link w:val="BodyText"/>
    <w:rsid w:val="007D6BDB"/>
    <w:rPr>
      <w:rFonts w:eastAsia="Calibri"/>
      <w:color w:val="000000"/>
      <w:sz w:val="24"/>
      <w:szCs w:val="24"/>
    </w:rPr>
  </w:style>
  <w:style w:type="character" w:customStyle="1" w:styleId="Heading3Char">
    <w:name w:val="Heading 3 Char"/>
    <w:link w:val="Heading3"/>
    <w:rsid w:val="002C19E0"/>
    <w:rPr>
      <w:rFonts w:eastAsia="Calibri"/>
      <w:b/>
      <w:bCs/>
      <w:color w:val="009EAC"/>
      <w:sz w:val="36"/>
      <w:szCs w:val="24"/>
    </w:rPr>
  </w:style>
  <w:style w:type="character" w:customStyle="1" w:styleId="Heading4Char">
    <w:name w:val="Heading 4 Char"/>
    <w:link w:val="Heading4"/>
    <w:rsid w:val="00914A78"/>
    <w:rPr>
      <w:rFonts w:asciiTheme="majorHAnsi" w:eastAsia="Calibri" w:hAnsiTheme="majorHAns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customStyle="1" w:styleId="HeaderTitle">
    <w:name w:val="Header Title"/>
    <w:basedOn w:val="BodyText"/>
    <w:next w:val="BodyText"/>
    <w:link w:val="HeaderTitleChar"/>
    <w:qFormat/>
    <w:rsid w:val="007D6BDB"/>
    <w:rPr>
      <w:b/>
      <w:color w:val="009EAC"/>
      <w:sz w:val="52"/>
    </w:rPr>
  </w:style>
  <w:style w:type="character" w:customStyle="1" w:styleId="HeaderTitleChar">
    <w:name w:val="Header Title Char"/>
    <w:basedOn w:val="BodyTextChar"/>
    <w:link w:val="HeaderTitle"/>
    <w:rsid w:val="007D6BDB"/>
    <w:rPr>
      <w:rFonts w:eastAsia="Calibri"/>
      <w:b/>
      <w:color w:val="009EAC"/>
      <w:sz w:val="52"/>
      <w:szCs w:val="24"/>
    </w:rPr>
  </w:style>
  <w:style w:type="character" w:styleId="UnresolvedMention">
    <w:name w:val="Unresolved Mention"/>
    <w:basedOn w:val="DefaultParagraphFont"/>
    <w:uiPriority w:val="99"/>
    <w:semiHidden/>
    <w:unhideWhenUsed/>
    <w:rsid w:val="00B120A1"/>
    <w:rPr>
      <w:color w:val="605E5C"/>
      <w:shd w:val="clear" w:color="auto" w:fill="E1DFDD"/>
    </w:rPr>
  </w:style>
  <w:style w:type="paragraph" w:customStyle="1" w:styleId="subheading">
    <w:name w:val="subheading"/>
    <w:basedOn w:val="Normal"/>
    <w:qFormat/>
    <w:rsid w:val="00B120A1"/>
    <w:pPr>
      <w:spacing w:after="160"/>
    </w:pPr>
    <w:rPr>
      <w:rFonts w:eastAsia="Times New Roman"/>
      <w:color w:val="5A5A5A"/>
      <w:spacing w:val="15"/>
      <w:sz w:val="28"/>
      <w:szCs w:val="20"/>
    </w:rPr>
  </w:style>
  <w:style w:type="paragraph" w:customStyle="1" w:styleId="Coverpageheading">
    <w:name w:val="Cover page heading"/>
    <w:basedOn w:val="BodyText"/>
    <w:qFormat/>
    <w:rsid w:val="00B120A1"/>
    <w:rPr>
      <w:b/>
      <w:bCs/>
      <w:color w:val="0091A5"/>
      <w:sz w:val="28"/>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EF638B"/>
    <w:pPr>
      <w:ind w:left="720"/>
      <w:contextualSpacing/>
    </w:pPr>
    <w:rPr>
      <w:rFonts w:eastAsia="Times New Roman"/>
      <w:lang w:eastAsia="en-US"/>
    </w:rPr>
  </w:style>
  <w:style w:type="paragraph" w:styleId="NoSpacing">
    <w:name w:val="No Spacing"/>
    <w:uiPriority w:val="1"/>
    <w:qFormat/>
    <w:rsid w:val="00EF638B"/>
    <w:rPr>
      <w:rFonts w:asciiTheme="minorHAnsi" w:eastAsiaTheme="minorHAnsi" w:hAnsiTheme="minorHAnsi" w:cstheme="minorBidi"/>
      <w:sz w:val="22"/>
      <w:szCs w:val="22"/>
      <w:lang w:eastAsia="en-US"/>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EF638B"/>
    <w:rPr>
      <w:sz w:val="24"/>
      <w:szCs w:val="24"/>
      <w:lang w:eastAsia="en-US"/>
    </w:rPr>
  </w:style>
  <w:style w:type="paragraph" w:styleId="Revision">
    <w:name w:val="Revision"/>
    <w:hidden/>
    <w:uiPriority w:val="99"/>
    <w:semiHidden/>
    <w:rsid w:val="00E938FE"/>
    <w:rPr>
      <w:rFonts w:eastAsia="Calibri"/>
      <w:sz w:val="24"/>
      <w:szCs w:val="24"/>
    </w:rPr>
  </w:style>
  <w:style w:type="character" w:styleId="CommentReference">
    <w:name w:val="annotation reference"/>
    <w:basedOn w:val="DefaultParagraphFont"/>
    <w:rsid w:val="00452203"/>
    <w:rPr>
      <w:sz w:val="16"/>
      <w:szCs w:val="16"/>
    </w:rPr>
  </w:style>
  <w:style w:type="paragraph" w:styleId="CommentText">
    <w:name w:val="annotation text"/>
    <w:basedOn w:val="Normal"/>
    <w:link w:val="CommentTextChar"/>
    <w:rsid w:val="00452203"/>
    <w:rPr>
      <w:sz w:val="20"/>
      <w:szCs w:val="20"/>
    </w:rPr>
  </w:style>
  <w:style w:type="character" w:customStyle="1" w:styleId="CommentTextChar">
    <w:name w:val="Comment Text Char"/>
    <w:basedOn w:val="DefaultParagraphFont"/>
    <w:link w:val="CommentText"/>
    <w:rsid w:val="00452203"/>
    <w:rPr>
      <w:rFonts w:eastAsia="Calibri"/>
    </w:rPr>
  </w:style>
  <w:style w:type="paragraph" w:styleId="CommentSubject">
    <w:name w:val="annotation subject"/>
    <w:basedOn w:val="CommentText"/>
    <w:next w:val="CommentText"/>
    <w:link w:val="CommentSubjectChar"/>
    <w:rsid w:val="00452203"/>
    <w:rPr>
      <w:b/>
      <w:bCs/>
    </w:rPr>
  </w:style>
  <w:style w:type="character" w:customStyle="1" w:styleId="CommentSubjectChar">
    <w:name w:val="Comment Subject Char"/>
    <w:basedOn w:val="CommentTextChar"/>
    <w:link w:val="CommentSubject"/>
    <w:rsid w:val="00452203"/>
    <w:rPr>
      <w:rFonts w:eastAsia="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yfoethnaturiolcymru.sharepoint.com/teams/Regulatory/Permitting/North%20EPR%20Water%20Discharge%20Consents%20PR/Forms/NRW%20Perm-Comp%20Document%20Set/docsethomepage.aspx?ID=2760736&amp;FolderCTID=0x0120D52000824C7CCC16790D469B8E16E1874A14710200B56612709B2EF946875AF4C3878F2E6C&amp;List=cd6faf52-b12f-444c-a3fc-1f0e7a71d996&amp;RootFolder=%2Fteams%2FRegulatory%2FPermitting%2FNorth%20EPR%20Water%20Discharge%20Consents%20PR%2FPAN%2D031110&amp;RecSrc=%2Fteams%2FRegulatory%2FPermitting%2FNorth%20EPR%20Water%20Discharge%20Consents%20PR%2FPAN%2D031110&amp;InitialTabId=Ribbon%2ERead&amp;VisibilityContext=WSSTabPersistence" TargetMode="External"/><Relationship Id="rId18" Type="http://schemas.openxmlformats.org/officeDocument/2006/relationships/hyperlink" Target="https://www.gov.uk/guidance/surface-water-pollution-risk-assessment-for-your-environmental-permit" TargetMode="External"/><Relationship Id="rId26" Type="http://schemas.openxmlformats.org/officeDocument/2006/relationships/hyperlink" Target="https://www.brc.ac.uk/irecord/enter-casual-record" TargetMode="External"/><Relationship Id="rId21" Type="http://schemas.openxmlformats.org/officeDocument/2006/relationships/hyperlink" Target="https://cyfoethnaturiolcymru.sharepoint.com/en-gb/our-work/biosecurity-and-inns" TargetMode="External"/><Relationship Id="rId34" Type="http://schemas.openxmlformats.org/officeDocument/2006/relationships/hyperlink" Target="https://www.biodiversitywales.org.uk/File/56/en-GB"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list-of-chemicals-for-water-framework-directive-assessments" TargetMode="External"/><Relationship Id="rId25" Type="http://schemas.openxmlformats.org/officeDocument/2006/relationships/hyperlink" Target="https://eur01.safelinks.protection.outlook.com/?url=https%3A%2F%2Fwales-species-inns.nbnatlas.org%2F&amp;data=05%7C01%7CTheresa.Kudelska%40cyfoethnaturiolcymru.gov.uk%7Cc2d789013f634b6cd95d08dbb462abef%7C8865ef0facde487cbf175cb50375d757%7C0%7C0%7C638302108102162503%7CUnknown%7CTWFpbGZsb3d8eyJWIjoiMC4wLjAwMDAiLCJQIjoiV2luMzIiLCJBTiI6Ik1haWwiLCJXVCI6Mn0%3D%7C3000%7C%7C%7C&amp;sdata=F3g9yf2657Ue7%2Bzm3CBhZRMcPcI7QU4Cj7MxIJAv4d8%3D&amp;reserved=0" TargetMode="External"/><Relationship Id="rId33" Type="http://schemas.openxmlformats.org/officeDocument/2006/relationships/hyperlink" Target="https://www.biodiversitywales.org.uk/File/57/en-GB" TargetMode="External"/><Relationship Id="rId2" Type="http://schemas.openxmlformats.org/officeDocument/2006/relationships/customXml" Target="../customXml/item2.xml"/><Relationship Id="rId16" Type="http://schemas.openxmlformats.org/officeDocument/2006/relationships/hyperlink" Target="https://cyfoethnaturiolcymru.sharepoint.com/:w:/r/teams/waterman/wfd/strpl/Guidance%20and%20Legislation/OGN%2072%20Compliance%20Assessment%20guidance/OGN%2072%20Appendix%201%20Further%20information.docx?d=w9b43172c11a64102a62b13280d5a6b46&amp;csf=1&amp;web=1" TargetMode="External"/><Relationship Id="rId20" Type="http://schemas.openxmlformats.org/officeDocument/2006/relationships/hyperlink" Target="https://eur01.safelinks.protection.outlook.com/?url=http%3A%2F%2Fwww.nonnativespecies.org%2Fcheckcleandry%2F&amp;data=05%7C01%7CTheresa.Kudelska%40cyfoethnaturiolcymru.gov.uk%7Cc2d789013f634b6cd95d08dbb462abef%7C8865ef0facde487cbf175cb50375d757%7C0%7C0%7C638302108102318748%7CUnknown%7CTWFpbGZsb3d8eyJWIjoiMC4wLjAwMDAiLCJQIjoiV2luMzIiLCJBTiI6Ik1haWwiLCJXVCI6Mn0%3D%7C3000%7C%7C%7C&amp;sdata=nW21rjGaTZ92NW%2B3t0Ve0V%2FC%2F791gCdKq8JkDtfS190%3D&amp;reserved=0" TargetMode="External"/><Relationship Id="rId29" Type="http://schemas.openxmlformats.org/officeDocument/2006/relationships/hyperlink" Target="https://cyfoethnaturiolcymru.sharepoint.com/teams/advice/biodiversity/inns/_layouts/15/Doc.aspx?sourcedoc=%7BEEB7A0E8-8BFB-44F8-B13F-AB05E0C5D03F%7D&amp;file=NRW%20Biosecurity%20Risk%20Assessment%20Template%20External%20V1.xlsx&amp;action=default&amp;mobileredirect=true&amp;DefaultItemOpen=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eur01.safelinks.protection.outlook.com/?url=http%3A%2F%2Fwww.nonnativespecies.org%2Fhome%2Findex.cfm&amp;data=05%7C01%7CTheresa.Kudelska%40cyfoethnaturiolcymru.gov.uk%7Cc2d789013f634b6cd95d08dbb462abef%7C8865ef0facde487cbf175cb50375d757%7C0%7C0%7C638302108102318748%7CUnknown%7CTWFpbGZsb3d8eyJWIjoiMC4wLjAwMDAiLCJQIjoiV2luMzIiLCJBTiI6Ik1haWwiLCJXVCI6Mn0%3D%7C3000%7C%7C%7C&amp;sdata=ETFHsf3drCYUMNmnfs8hf%2FxjsQJ7p%2FrHLF%2Bzp1wRrrw%3D&amp;reserved=0" TargetMode="External"/><Relationship Id="rId32" Type="http://schemas.openxmlformats.org/officeDocument/2006/relationships/hyperlink" Target="https://www.legislation.gov.uk/anaw/2016/3/section/6/enacted"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orth%20EPR%20Water%20Discharge%20Consents%20PR/Forms/NRW%20Perm-Comp%20Document%20Set/docsethomepage.aspx?ID=2760736&amp;FolderCTID=0x0120D52000824C7CCC16790D469B8E16E1874A14710200B56612709B2EF946875AF4C3878F2E6C&amp;List=cd6faf52-b12f-444c-a3fc-1f0e7a71d996&amp;RootFolder=%2Fteams%2FRegulatory%2FPermitting%2FNorth%20EPR%20Water%20Discharge%20Consents%20PR%2FPAN%2D031110&amp;RecSrc=%2Fteams%2FRegulatory%2FPermitting%2FNorth%20EPR%20Water%20Discharge%20Consents%20PR%2FPAN%2D031110&amp;InitialTabId=Ribbon%2ERead&amp;VisibilityContext=WSSTabPersistence" TargetMode="External"/><Relationship Id="rId23" Type="http://schemas.openxmlformats.org/officeDocument/2006/relationships/hyperlink" Target="https://www.nonnativespecies.org/biosecurity/" TargetMode="External"/><Relationship Id="rId28" Type="http://schemas.openxmlformats.org/officeDocument/2006/relationships/hyperlink" Target="https://cyfoethnaturiolcymru.sharepoint.com/teams/advice/biodiversity/inns/_layouts/15/Doc.aspx?sourcedoc=%7BEEB7A0E8-8BFB-44F8-B13F-AB05E0C5D03F%7D&amp;file=NRW%20Biosecurity%20Risk%20Assessment%20Template%20External%20V1.xlsx&amp;action=default&amp;mobileredirect=true&amp;DefaultItemOpen=1" TargetMode="External"/><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naturalresources.wales/apply-for-a-permit/environmental-permitting-regulations-guidance/horizontal-guidance/?lang=en" TargetMode="External"/><Relationship Id="rId31" Type="http://schemas.openxmlformats.org/officeDocument/2006/relationships/hyperlink" Target="https://cyfoethnaturiolcymru.sharepoint.com/:w:/r/teams/Regulatory/Permitting/North%20EPR%20Water%20Discharge%20Consents%20PR/PAN-031110/PAN-031110%20SSSI%20Assessment%20form.docx?d=w6e6d74e1804b4dd786b8dab4a2a61556&amp;csf=1&amp;web=1&amp;e=9J6AIE"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yperlink" Target="https://www.nonnativespecies.org/non-native-species/" TargetMode="External"/><Relationship Id="rId27" Type="http://schemas.openxmlformats.org/officeDocument/2006/relationships/hyperlink" Target="https://www.lercwales.org.uk/app.php" TargetMode="External"/><Relationship Id="rId30" Type="http://schemas.openxmlformats.org/officeDocument/2006/relationships/hyperlink" Target="https://cyfoethnaturiolcymru.sharepoint.com/:w:/r/teams/Regulatory/Permitting/North%20EPR%20Water%20Discharge%20Consents%20PR/PAN-031110/PAN-031110%20OGN%20200%20Form%201.docx?d=w3736936563404265a80cf9f76258168f&amp;csf=1&amp;web=1&amp;e=y1XPAN" TargetMode="External"/><Relationship Id="rId35" Type="http://schemas.openxmlformats.org/officeDocument/2006/relationships/header" Target="header1.xml"/><Relationship Id="rId8" Type="http://schemas.openxmlformats.org/officeDocument/2006/relationships/styles" Target="style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REGU-369-2762848</_dlc_DocId>
    <_dlc_DocIdUrl xmlns="9be56660-2c31-41ef-bc00-23e72f632f2a">
      <Url>https://cyfoethnaturiolcymru.sharepoint.com/teams/Regulatory/Permitting/_layouts/15/DocIdRedir.aspx?ID=REGU-369-2762848</Url>
      <Description>REGU-369-2762848</Description>
    </_dlc_DocIdUrl>
    <Site_x0020_Name xmlns="859f7ad6-93f6-4205-b62b-a17f28acbbac">Bryntysilio Outdoor Education Centre</Site_x0020_Name>
    <Internal_x002f_External xmlns="859f7ad6-93f6-4205-b62b-a17f28acbbac">Internal document</Internal_x002f_External>
    <Post_x0020_code xmlns="859f7ad6-93f6-4205-b62b-a17f28acbbac">LL20 8BS</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Bryntysilio Outdoor Education Centre, Llantysilio, LL20 8BS</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2026-03-12T00:00:00+00:00</Document_x0020_Date>
    <Facility_x0020_Address xmlns="859f7ad6-93f6-4205-b62b-a17f28acbbac">Berwyn, Llangollen</Facility_x0020_Address>
    <Environment_x0020_Sub_x0020_Folder xmlns="859f7ad6-93f6-4205-b62b-a17f28acbbac">Licences applications</Environment_x0020_Sub_x0020_Folder>
    <Customer_x0020_Name xmlns="859f7ad6-93f6-4205-b62b-a17f28acbbac">Outdoor Learning Llangollen CIO</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2.xml><?xml version="1.0" encoding="utf-8"?>
<ds:datastoreItem xmlns:ds="http://schemas.openxmlformats.org/officeDocument/2006/customXml" ds:itemID="{4978FF5E-8577-4FEA-AC9B-4931DCCBB348}">
  <ds:schemaRefs>
    <ds:schemaRef ds:uri="http://purl.org/dc/dcmitype/"/>
    <ds:schemaRef ds:uri="6e121689-de5b-41b9-a751-bfeda7fa2b07"/>
    <ds:schemaRef ds:uri="http://schemas.openxmlformats.org/package/2006/metadata/core-properties"/>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purl.org/dc/terms/"/>
    <ds:schemaRef ds:uri="9be56660-2c31-41ef-bc00-23e72f632f2a"/>
    <ds:schemaRef ds:uri="cd6faf52-b12f-444c-a3fc-1f0e7a71d996"/>
    <ds:schemaRef ds:uri="859f7ad6-93f6-4205-b62b-a17f28acbbac"/>
    <ds:schemaRef ds:uri="http://www.w3.org/XML/1998/namespace"/>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4F8DC408-A69B-444F-8CCB-3BE912AB30DE}">
  <ds:schemaRefs>
    <ds:schemaRef ds:uri="Microsoft.SharePoint.Taxonomy.ContentTypeSync"/>
  </ds:schemaRefs>
</ds:datastoreItem>
</file>

<file path=customXml/itemProps6.xml><?xml version="1.0" encoding="utf-8"?>
<ds:datastoreItem xmlns:ds="http://schemas.openxmlformats.org/officeDocument/2006/customXml" ds:itemID="{D5C4720E-548C-4446-A996-AA08B325E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16</Pages>
  <Words>3748</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Mallinson, Rachel</cp:lastModifiedBy>
  <cp:revision>2</cp:revision>
  <cp:lastPrinted>2013-10-01T07:52:00Z</cp:lastPrinted>
  <dcterms:created xsi:type="dcterms:W3CDTF">2026-04-29T09:06:00Z</dcterms:created>
  <dcterms:modified xsi:type="dcterms:W3CDTF">2026-04-29T09:06:00Z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64985ec7-836a-481c-b8a5-8b310b723907</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0x01010067EB80C5FE939D4A9B3D8BA62129B7F50102009A572A858F042E43B70198AD05EA8761</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