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Extensible.xml" ContentType="application/vnd.openxmlformats-officedocument.wordprocessingml.commentsExtensible+xml"/>
  <Override PartName="/customXml/itemProps1.xml" ContentType="application/vnd.openxmlformats-officedocument.customXmlProperties+xml"/>
  <Override PartName="/customXml/itemProps2.xml" ContentType="application/vnd.openxmlformats-officedocument.customXmlProperties+xml"/>
  <Override PartName="/word/commentsIds.xml" ContentType="application/vnd.openxmlformats-officedocument.wordprocessingml.commentsIds+xml"/>
  <Override PartName="/customXml/itemProps3.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docMetadata/LabelInfo.xml" ContentType="application/vnd.ms-office.classificationlabels+xml"/>
  <Override PartName="/word/numbering.xml" ContentType="application/vnd.openxmlformats-officedocument.wordprocessingml.numbering+xml"/>
  <Override PartName="/word/styles.xml" ContentType="application/vnd.openxmlformats-officedocument.wordprocessingml.styles+xml"/>
  <Override PartName="/word/documenttasks/documenttasks1.xml" ContentType="application/vnd.ms-office.documenttasks+xml"/>
  <Override PartName="/word/webSettings.xml" ContentType="application/vnd.openxmlformats-officedocument.wordprocessingml.webSettings+xml"/>
  <Override PartName="/word/commentsExtended.xml" ContentType="application/vnd.openxmlformats-officedocument.wordprocessingml.commentsExtended+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88FCC" w14:textId="77777777" w:rsidR="00E84C8B" w:rsidRPr="00C31D2C" w:rsidRDefault="00E84C8B" w:rsidP="00E84C8B">
      <w:pPr>
        <w:pStyle w:val="TOC1"/>
        <w:rPr>
          <w:i w:val="0"/>
          <w:sz w:val="22"/>
          <w:szCs w:val="22"/>
        </w:rPr>
      </w:pPr>
      <w:bookmarkStart w:id="0" w:name="_Toc464892553"/>
      <w:bookmarkStart w:id="1" w:name="_Toc78173393"/>
    </w:p>
    <w:p w14:paraId="45288FCD" w14:textId="77777777" w:rsidR="00E84C8B" w:rsidRPr="00C31D2C" w:rsidRDefault="00E84C8B" w:rsidP="00E84C8B">
      <w:pPr>
        <w:rPr>
          <w:rFonts w:ascii="Arial" w:hAnsi="Arial" w:cs="Arial"/>
          <w:color w:val="FF00FF"/>
          <w:sz w:val="22"/>
        </w:rPr>
      </w:pPr>
    </w:p>
    <w:p w14:paraId="45288FCE" w14:textId="77777777" w:rsidR="00E84C8B" w:rsidRPr="00C31D2C" w:rsidRDefault="00E84C8B" w:rsidP="00E84C8B">
      <w:pPr>
        <w:rPr>
          <w:rFonts w:ascii="Arial" w:hAnsi="Arial" w:cs="Arial"/>
          <w:color w:val="FF00FF"/>
          <w:sz w:val="22"/>
        </w:rPr>
      </w:pPr>
    </w:p>
    <w:p w14:paraId="45288FCF" w14:textId="77777777" w:rsidR="00E84C8B" w:rsidRPr="00C31D2C" w:rsidRDefault="00E84C8B" w:rsidP="00E84C8B">
      <w:pPr>
        <w:rPr>
          <w:rFonts w:ascii="Arial" w:hAnsi="Arial" w:cs="Arial"/>
          <w:color w:val="FF00FF"/>
          <w:sz w:val="22"/>
        </w:rPr>
      </w:pPr>
    </w:p>
    <w:p w14:paraId="45288FD0" w14:textId="77777777" w:rsidR="00E469BB" w:rsidRDefault="00E469BB" w:rsidP="00F63E61">
      <w:pPr>
        <w:pStyle w:val="TOC1"/>
        <w:rPr>
          <w:i w:val="0"/>
        </w:rPr>
      </w:pPr>
    </w:p>
    <w:p w14:paraId="45288FD1" w14:textId="77777777" w:rsidR="00F63E61" w:rsidRPr="00C31D2C" w:rsidRDefault="00F63E61" w:rsidP="00F63E61">
      <w:pPr>
        <w:pStyle w:val="TOC1"/>
      </w:pPr>
      <w:r w:rsidRPr="00A40593">
        <w:rPr>
          <w:i w:val="0"/>
        </w:rPr>
        <w:t xml:space="preserve">Notice </w:t>
      </w:r>
      <w:r>
        <w:rPr>
          <w:i w:val="0"/>
        </w:rPr>
        <w:t xml:space="preserve">of </w:t>
      </w:r>
      <w:r w:rsidRPr="00A40593">
        <w:rPr>
          <w:i w:val="0"/>
        </w:rPr>
        <w:t>variation</w:t>
      </w:r>
      <w:r>
        <w:rPr>
          <w:i w:val="0"/>
        </w:rPr>
        <w:t xml:space="preserve">, not producing consolidated </w:t>
      </w:r>
      <w:commentRangeStart w:id="2"/>
      <w:r>
        <w:rPr>
          <w:i w:val="0"/>
        </w:rPr>
        <w:t>permit</w:t>
      </w:r>
      <w:commentRangeEnd w:id="2"/>
      <w:r w:rsidR="006E3A8E">
        <w:rPr>
          <w:rStyle w:val="CommentReference"/>
          <w:rFonts w:ascii="Times New Roman" w:hAnsi="Times New Roman"/>
          <w:b w:val="0"/>
          <w:i w:val="0"/>
          <w:color w:val="auto"/>
        </w:rPr>
        <w:commentReference w:id="2"/>
      </w:r>
    </w:p>
    <w:p w14:paraId="45288FD2" w14:textId="77777777" w:rsidR="00E84C8B" w:rsidRPr="00C31D2C" w:rsidRDefault="00E84C8B" w:rsidP="00E84C8B">
      <w:pPr>
        <w:rPr>
          <w:rFonts w:ascii="Arial" w:hAnsi="Arial" w:cs="Arial"/>
          <w:color w:val="FF00FF"/>
          <w:sz w:val="22"/>
        </w:rPr>
      </w:pPr>
    </w:p>
    <w:p w14:paraId="45288FD3" w14:textId="4E780354" w:rsidR="00E84C8B" w:rsidRPr="00C31D2C" w:rsidRDefault="00E84C8B">
      <w:pPr>
        <w:pStyle w:val="coverTitle"/>
        <w:rPr>
          <w:rFonts w:cs="Arial"/>
        </w:rPr>
      </w:pPr>
      <w:r w:rsidRPr="00C31D2C">
        <w:rPr>
          <w:rFonts w:cs="Arial"/>
        </w:rPr>
        <w:t xml:space="preserve">Notice of variation </w:t>
      </w:r>
      <w:r w:rsidR="006E3A8E">
        <w:rPr>
          <w:rFonts w:cs="Arial"/>
        </w:rPr>
        <w:t xml:space="preserve">and consolidation </w:t>
      </w:r>
      <w:r w:rsidR="00C727E4">
        <w:rPr>
          <w:rFonts w:cs="Arial"/>
        </w:rPr>
        <w:t>with introductory note</w:t>
      </w:r>
    </w:p>
    <w:p w14:paraId="45288FD4" w14:textId="3B32075E" w:rsidR="00E84C8B" w:rsidRPr="00C22F7F" w:rsidRDefault="00E84C8B">
      <w:pPr>
        <w:pStyle w:val="a"/>
        <w:rPr>
          <w:rFonts w:cs="Arial"/>
          <w:sz w:val="22"/>
          <w:szCs w:val="22"/>
        </w:rPr>
      </w:pPr>
      <w:r w:rsidRPr="00C22F7F">
        <w:rPr>
          <w:rFonts w:cs="Arial"/>
          <w:sz w:val="22"/>
          <w:szCs w:val="22"/>
        </w:rPr>
        <w:t>Environmental Permitting (</w:t>
      </w:r>
      <w:smartTag w:uri="urn:schemas-microsoft-com:office:smarttags" w:element="country-region">
        <w:r w:rsidRPr="00C22F7F">
          <w:rPr>
            <w:rFonts w:cs="Arial"/>
            <w:sz w:val="22"/>
            <w:szCs w:val="22"/>
          </w:rPr>
          <w:t>England</w:t>
        </w:r>
      </w:smartTag>
      <w:r w:rsidRPr="00C22F7F">
        <w:rPr>
          <w:rFonts w:cs="Arial"/>
          <w:sz w:val="22"/>
          <w:szCs w:val="22"/>
        </w:rPr>
        <w:t xml:space="preserve"> &amp; </w:t>
      </w:r>
      <w:smartTag w:uri="urn:schemas-microsoft-com:office:smarttags" w:element="country-region">
        <w:smartTag w:uri="urn:schemas-microsoft-com:office:smarttags" w:element="place">
          <w:r w:rsidRPr="00C22F7F">
            <w:rPr>
              <w:rFonts w:cs="Arial"/>
              <w:sz w:val="22"/>
              <w:szCs w:val="22"/>
            </w:rPr>
            <w:t>Wales</w:t>
          </w:r>
        </w:smartTag>
      </w:smartTag>
      <w:r w:rsidR="00977C81" w:rsidRPr="00C22F7F">
        <w:rPr>
          <w:rFonts w:cs="Arial"/>
          <w:sz w:val="22"/>
          <w:szCs w:val="22"/>
        </w:rPr>
        <w:t xml:space="preserve">) Regulations </w:t>
      </w:r>
      <w:r w:rsidR="003B5195">
        <w:rPr>
          <w:rFonts w:cs="Arial"/>
          <w:sz w:val="22"/>
          <w:szCs w:val="22"/>
        </w:rPr>
        <w:t>2016</w:t>
      </w:r>
    </w:p>
    <w:p w14:paraId="45288FD5" w14:textId="77777777" w:rsidR="00E84C8B" w:rsidRPr="00C22F7F" w:rsidRDefault="00E84C8B">
      <w:pPr>
        <w:pStyle w:val="a"/>
        <w:rPr>
          <w:rFonts w:cs="Arial"/>
          <w:sz w:val="22"/>
          <w:szCs w:val="22"/>
        </w:rPr>
      </w:pPr>
    </w:p>
    <w:p w14:paraId="45288FD7" w14:textId="2798BB6D" w:rsidR="003370AB" w:rsidRPr="006E3A8E" w:rsidRDefault="006E3A8E" w:rsidP="003370AB">
      <w:pPr>
        <w:pStyle w:val="coverLicenceHolder"/>
        <w:pBdr>
          <w:top w:val="single" w:sz="4" w:space="25" w:color="auto"/>
        </w:pBdr>
        <w:rPr>
          <w:b/>
          <w:sz w:val="22"/>
          <w:szCs w:val="22"/>
        </w:rPr>
      </w:pPr>
      <w:r w:rsidRPr="006E3A8E">
        <w:rPr>
          <w:b/>
          <w:sz w:val="22"/>
          <w:szCs w:val="22"/>
        </w:rPr>
        <w:t>Tata Steel UK Limited</w:t>
      </w:r>
    </w:p>
    <w:p w14:paraId="45288FD8" w14:textId="77777777" w:rsidR="003370AB" w:rsidRPr="006E3A8E" w:rsidRDefault="003370AB" w:rsidP="003370AB">
      <w:pPr>
        <w:pStyle w:val="coverLicenceHolder"/>
        <w:pBdr>
          <w:top w:val="single" w:sz="4" w:space="25" w:color="auto"/>
        </w:pBdr>
        <w:rPr>
          <w:b/>
          <w:sz w:val="22"/>
          <w:szCs w:val="22"/>
        </w:rPr>
      </w:pPr>
    </w:p>
    <w:p w14:paraId="45288FDD" w14:textId="5581402D" w:rsidR="003370AB" w:rsidRPr="006E3A8E" w:rsidRDefault="006E3A8E" w:rsidP="003370AB">
      <w:pPr>
        <w:pStyle w:val="coverLicenceHolder"/>
        <w:pBdr>
          <w:top w:val="single" w:sz="4" w:space="25" w:color="auto"/>
        </w:pBdr>
        <w:rPr>
          <w:b/>
          <w:sz w:val="22"/>
          <w:szCs w:val="22"/>
        </w:rPr>
      </w:pPr>
      <w:r w:rsidRPr="006E3A8E">
        <w:rPr>
          <w:b/>
          <w:sz w:val="22"/>
          <w:szCs w:val="22"/>
        </w:rPr>
        <w:t>Port Talbot Steelworks</w:t>
      </w:r>
    </w:p>
    <w:p w14:paraId="296370C4" w14:textId="616FD9A5" w:rsidR="006E3A8E" w:rsidRPr="0001790F" w:rsidRDefault="006E3A8E" w:rsidP="003370AB">
      <w:pPr>
        <w:pStyle w:val="coverLicenceHolder"/>
        <w:pBdr>
          <w:top w:val="single" w:sz="4" w:space="25" w:color="auto"/>
        </w:pBdr>
        <w:rPr>
          <w:b/>
          <w:sz w:val="22"/>
          <w:szCs w:val="22"/>
          <w:lang w:val="fr-FR"/>
        </w:rPr>
      </w:pPr>
      <w:r w:rsidRPr="0001790F">
        <w:rPr>
          <w:b/>
          <w:sz w:val="22"/>
          <w:szCs w:val="22"/>
          <w:lang w:val="fr-FR"/>
        </w:rPr>
        <w:t>Port Talbot</w:t>
      </w:r>
    </w:p>
    <w:p w14:paraId="4168A8B1" w14:textId="2DD071A0" w:rsidR="00645BBF" w:rsidRPr="0001790F" w:rsidRDefault="00645BBF" w:rsidP="003370AB">
      <w:pPr>
        <w:pStyle w:val="coverLicenceHolder"/>
        <w:pBdr>
          <w:top w:val="single" w:sz="4" w:space="25" w:color="auto"/>
        </w:pBdr>
        <w:rPr>
          <w:b/>
          <w:sz w:val="22"/>
          <w:szCs w:val="22"/>
          <w:lang w:val="fr-FR"/>
        </w:rPr>
      </w:pPr>
      <w:r w:rsidRPr="0001790F">
        <w:rPr>
          <w:b/>
          <w:sz w:val="22"/>
          <w:szCs w:val="22"/>
          <w:lang w:val="fr-FR"/>
        </w:rPr>
        <w:t>Neath Port Talbot</w:t>
      </w:r>
    </w:p>
    <w:p w14:paraId="0A6F66E1" w14:textId="5F5455B3" w:rsidR="006E3A8E" w:rsidRPr="0001790F" w:rsidRDefault="006E3A8E" w:rsidP="003370AB">
      <w:pPr>
        <w:pStyle w:val="coverLicenceHolder"/>
        <w:pBdr>
          <w:top w:val="single" w:sz="4" w:space="25" w:color="auto"/>
        </w:pBdr>
        <w:rPr>
          <w:b/>
          <w:sz w:val="22"/>
          <w:szCs w:val="22"/>
          <w:lang w:val="fr-FR"/>
        </w:rPr>
      </w:pPr>
      <w:r w:rsidRPr="0001790F">
        <w:rPr>
          <w:b/>
          <w:sz w:val="22"/>
          <w:szCs w:val="22"/>
          <w:lang w:val="fr-FR"/>
        </w:rPr>
        <w:t>SA13 2NG</w:t>
      </w:r>
    </w:p>
    <w:p w14:paraId="45288FDE" w14:textId="77777777" w:rsidR="003370AB" w:rsidRPr="0001790F" w:rsidRDefault="003370AB" w:rsidP="003370AB">
      <w:pPr>
        <w:pStyle w:val="coverLicenceHolder"/>
        <w:pBdr>
          <w:top w:val="single" w:sz="4" w:space="25" w:color="auto"/>
        </w:pBdr>
        <w:rPr>
          <w:sz w:val="22"/>
          <w:szCs w:val="22"/>
          <w:lang w:val="fr-FR"/>
        </w:rPr>
      </w:pPr>
    </w:p>
    <w:p w14:paraId="45288FE7" w14:textId="382F8F8D" w:rsidR="003370AB" w:rsidRPr="006E3A8E" w:rsidRDefault="003370AB" w:rsidP="003370AB">
      <w:pPr>
        <w:pStyle w:val="coverLicenceHolder"/>
        <w:pBdr>
          <w:top w:val="single" w:sz="4" w:space="25" w:color="auto"/>
        </w:pBdr>
        <w:spacing w:before="120" w:line="270" w:lineRule="exact"/>
        <w:rPr>
          <w:rFonts w:cs="Arial"/>
          <w:sz w:val="22"/>
          <w:szCs w:val="22"/>
        </w:rPr>
      </w:pPr>
      <w:r w:rsidRPr="006E3A8E">
        <w:rPr>
          <w:rFonts w:cs="Arial"/>
          <w:sz w:val="22"/>
          <w:szCs w:val="22"/>
        </w:rPr>
        <w:t>Variation number</w:t>
      </w:r>
    </w:p>
    <w:p w14:paraId="45288FE8" w14:textId="63C55A8C" w:rsidR="003370AB" w:rsidRPr="006E3A8E" w:rsidRDefault="003370AB" w:rsidP="003370AB">
      <w:pPr>
        <w:pStyle w:val="coverLicenceHolder"/>
        <w:pBdr>
          <w:top w:val="single" w:sz="4" w:space="25" w:color="auto"/>
        </w:pBdr>
        <w:spacing w:before="120" w:line="270" w:lineRule="exact"/>
        <w:rPr>
          <w:rFonts w:cs="Arial"/>
          <w:b/>
          <w:sz w:val="22"/>
          <w:szCs w:val="22"/>
        </w:rPr>
      </w:pPr>
      <w:r w:rsidRPr="006E3A8E">
        <w:rPr>
          <w:rFonts w:cs="Arial"/>
          <w:b/>
          <w:sz w:val="22"/>
          <w:szCs w:val="22"/>
        </w:rPr>
        <w:t>EPR/</w:t>
      </w:r>
      <w:r w:rsidR="006E3A8E" w:rsidRPr="006E3A8E">
        <w:rPr>
          <w:rFonts w:cs="Arial"/>
          <w:b/>
          <w:sz w:val="22"/>
          <w:szCs w:val="22"/>
        </w:rPr>
        <w:t>BL7108IM</w:t>
      </w:r>
      <w:r w:rsidRPr="006E3A8E">
        <w:rPr>
          <w:rFonts w:cs="Arial"/>
          <w:b/>
          <w:sz w:val="22"/>
          <w:szCs w:val="22"/>
        </w:rPr>
        <w:t>/V0</w:t>
      </w:r>
      <w:r w:rsidR="006E3A8E" w:rsidRPr="006E3A8E">
        <w:rPr>
          <w:rFonts w:cs="Arial"/>
          <w:b/>
          <w:sz w:val="22"/>
          <w:szCs w:val="22"/>
        </w:rPr>
        <w:t>19</w:t>
      </w:r>
    </w:p>
    <w:p w14:paraId="45288FE9" w14:textId="77777777" w:rsidR="00E84C8B" w:rsidRPr="0001790F" w:rsidRDefault="00B87927">
      <w:pPr>
        <w:pStyle w:val="coverAuthNos"/>
        <w:spacing w:before="480"/>
        <w:rPr>
          <w:rFonts w:cs="Arial"/>
          <w:color w:val="auto"/>
          <w:sz w:val="22"/>
          <w:szCs w:val="22"/>
        </w:rPr>
      </w:pPr>
      <w:r w:rsidRPr="0001790F">
        <w:rPr>
          <w:rFonts w:cs="Arial"/>
          <w:color w:val="auto"/>
          <w:sz w:val="22"/>
          <w:szCs w:val="22"/>
        </w:rPr>
        <w:t>P</w:t>
      </w:r>
      <w:r w:rsidR="00E84C8B" w:rsidRPr="0001790F">
        <w:rPr>
          <w:rFonts w:cs="Arial"/>
          <w:color w:val="auto"/>
          <w:sz w:val="22"/>
          <w:szCs w:val="22"/>
        </w:rPr>
        <w:t>ermit number</w:t>
      </w:r>
    </w:p>
    <w:p w14:paraId="45288FEA" w14:textId="7B66E29F" w:rsidR="00E84C8B" w:rsidRPr="0001790F" w:rsidRDefault="00E84C8B">
      <w:pPr>
        <w:pStyle w:val="coverAuthNos"/>
        <w:rPr>
          <w:rFonts w:cs="Arial"/>
          <w:b/>
          <w:color w:val="auto"/>
          <w:sz w:val="22"/>
          <w:szCs w:val="22"/>
        </w:rPr>
      </w:pPr>
      <w:r w:rsidRPr="0001790F">
        <w:rPr>
          <w:rFonts w:cs="Arial"/>
          <w:b/>
          <w:color w:val="auto"/>
          <w:sz w:val="22"/>
          <w:szCs w:val="22"/>
        </w:rPr>
        <w:t>EPR/</w:t>
      </w:r>
      <w:r w:rsidR="006E3A8E" w:rsidRPr="0001790F">
        <w:rPr>
          <w:rFonts w:cs="Arial"/>
          <w:b/>
          <w:color w:val="auto"/>
          <w:sz w:val="22"/>
          <w:szCs w:val="22"/>
        </w:rPr>
        <w:t>BL7108IM</w:t>
      </w:r>
    </w:p>
    <w:p w14:paraId="45288FEB" w14:textId="77777777" w:rsidR="00A47A52" w:rsidRPr="0001790F" w:rsidRDefault="00A47A52" w:rsidP="00837B7B">
      <w:pPr>
        <w:pStyle w:val="coverAuthNos"/>
        <w:ind w:left="0"/>
        <w:jc w:val="center"/>
        <w:rPr>
          <w:rFonts w:cs="Arial"/>
          <w:color w:val="auto"/>
        </w:rPr>
      </w:pPr>
    </w:p>
    <w:p w14:paraId="45288FEC" w14:textId="77777777" w:rsidR="00A47A52" w:rsidRPr="0001790F" w:rsidRDefault="00A47A52" w:rsidP="00837B7B">
      <w:pPr>
        <w:pStyle w:val="coverAuthNos"/>
        <w:ind w:left="0"/>
        <w:jc w:val="center"/>
        <w:rPr>
          <w:rFonts w:cs="Arial"/>
        </w:rPr>
      </w:pPr>
    </w:p>
    <w:p w14:paraId="45288FED" w14:textId="77777777" w:rsidR="00A47A52" w:rsidRPr="0001790F" w:rsidRDefault="00A47A52" w:rsidP="00837B7B">
      <w:pPr>
        <w:pStyle w:val="coverAuthNos"/>
        <w:ind w:left="0"/>
        <w:jc w:val="center"/>
        <w:rPr>
          <w:rFonts w:cs="Arial"/>
        </w:rPr>
      </w:pPr>
    </w:p>
    <w:p w14:paraId="45288FEE" w14:textId="038A96A0" w:rsidR="00AC41E4" w:rsidRPr="006E3A8E" w:rsidRDefault="00E84C8B" w:rsidP="00766B9C">
      <w:pPr>
        <w:pStyle w:val="coverAuthNos"/>
        <w:spacing w:line="240" w:lineRule="auto"/>
        <w:ind w:left="0"/>
        <w:jc w:val="center"/>
        <w:rPr>
          <w:b/>
          <w:color w:val="auto"/>
          <w:sz w:val="36"/>
          <w:szCs w:val="36"/>
        </w:rPr>
      </w:pPr>
      <w:r w:rsidRPr="0001790F">
        <w:rPr>
          <w:rFonts w:cs="Arial"/>
        </w:rPr>
        <w:br w:type="page"/>
      </w:r>
      <w:r w:rsidR="006E3A8E" w:rsidRPr="006E3A8E">
        <w:rPr>
          <w:b/>
          <w:color w:val="auto"/>
          <w:sz w:val="36"/>
          <w:szCs w:val="36"/>
        </w:rPr>
        <w:lastRenderedPageBreak/>
        <w:t>Port Talbot Steelworks</w:t>
      </w:r>
    </w:p>
    <w:p w14:paraId="45288FEF" w14:textId="7245580D" w:rsidR="003370AB" w:rsidRPr="006E3A8E" w:rsidRDefault="00C727E4" w:rsidP="003370AB">
      <w:pPr>
        <w:pStyle w:val="Heading1nonum"/>
        <w:spacing w:before="80" w:after="0" w:line="240" w:lineRule="auto"/>
        <w:jc w:val="center"/>
        <w:rPr>
          <w:szCs w:val="36"/>
        </w:rPr>
      </w:pPr>
      <w:r w:rsidRPr="006E3A8E">
        <w:rPr>
          <w:szCs w:val="36"/>
        </w:rPr>
        <w:t>P</w:t>
      </w:r>
      <w:r w:rsidR="003370AB" w:rsidRPr="006E3A8E">
        <w:rPr>
          <w:szCs w:val="36"/>
        </w:rPr>
        <w:t xml:space="preserve">ermit </w:t>
      </w:r>
      <w:r w:rsidR="00BE5E02" w:rsidRPr="006E3A8E">
        <w:rPr>
          <w:szCs w:val="36"/>
        </w:rPr>
        <w:t>n</w:t>
      </w:r>
      <w:r w:rsidR="003370AB" w:rsidRPr="006E3A8E">
        <w:rPr>
          <w:szCs w:val="36"/>
        </w:rPr>
        <w:t>umber EPR/</w:t>
      </w:r>
      <w:r w:rsidR="00567D21" w:rsidRPr="006E3A8E">
        <w:rPr>
          <w:szCs w:val="36"/>
        </w:rPr>
        <w:t>BL7108IM</w:t>
      </w:r>
    </w:p>
    <w:bookmarkEnd w:id="0"/>
    <w:bookmarkEnd w:id="1"/>
    <w:p w14:paraId="45288FF0" w14:textId="77777777" w:rsidR="003370AB" w:rsidRPr="00C31D2C" w:rsidRDefault="003370AB" w:rsidP="003370AB">
      <w:pPr>
        <w:pStyle w:val="Heading1nonum"/>
      </w:pPr>
      <w:r w:rsidRPr="00C31D2C">
        <w:t>Introductory note</w:t>
      </w:r>
    </w:p>
    <w:p w14:paraId="45288FF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45288FF2"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45288FF3" w14:textId="77777777" w:rsidR="00952C06" w:rsidRPr="00FE6B3A" w:rsidRDefault="0090270F" w:rsidP="00502A75">
      <w:pPr>
        <w:pStyle w:val="BodyText2"/>
        <w:tabs>
          <w:tab w:val="left" w:pos="-720"/>
          <w:tab w:val="left" w:pos="0"/>
          <w:tab w:val="left" w:pos="972"/>
        </w:tabs>
        <w:spacing w:line="270" w:lineRule="exact"/>
        <w:rPr>
          <w:rFonts w:cs="Arial"/>
          <w:sz w:val="22"/>
          <w:szCs w:val="22"/>
        </w:rPr>
      </w:pPr>
      <w:r w:rsidRPr="00FE6B3A">
        <w:rPr>
          <w:rFonts w:cs="Arial"/>
          <w:sz w:val="22"/>
          <w:szCs w:val="22"/>
        </w:rPr>
        <w:t>The following</w:t>
      </w:r>
      <w:r w:rsidR="00E84C8B" w:rsidRPr="00FE6B3A">
        <w:rPr>
          <w:rFonts w:cs="Arial"/>
          <w:sz w:val="22"/>
          <w:szCs w:val="22"/>
        </w:rPr>
        <w:t xml:space="preserve"> </w:t>
      </w:r>
      <w:r w:rsidR="0010272E" w:rsidRPr="00FE6B3A">
        <w:rPr>
          <w:rFonts w:cs="Arial"/>
          <w:sz w:val="22"/>
          <w:szCs w:val="22"/>
        </w:rPr>
        <w:t xml:space="preserve">notice </w:t>
      </w:r>
      <w:r w:rsidR="00E84C8B" w:rsidRPr="00FE6B3A">
        <w:rPr>
          <w:rFonts w:cs="Arial"/>
          <w:sz w:val="22"/>
          <w:szCs w:val="22"/>
        </w:rPr>
        <w:t xml:space="preserve">gives notice of the variation </w:t>
      </w:r>
      <w:r w:rsidR="00952C06" w:rsidRPr="00FE6B3A">
        <w:rPr>
          <w:rFonts w:cs="Arial"/>
          <w:sz w:val="22"/>
          <w:szCs w:val="22"/>
        </w:rPr>
        <w:t>of</w:t>
      </w:r>
      <w:r w:rsidR="00B87927" w:rsidRPr="00FE6B3A">
        <w:rPr>
          <w:rFonts w:cs="Arial"/>
          <w:sz w:val="22"/>
          <w:szCs w:val="22"/>
        </w:rPr>
        <w:t xml:space="preserve"> an</w:t>
      </w:r>
      <w:r w:rsidR="00952C06" w:rsidRPr="00FE6B3A">
        <w:rPr>
          <w:rFonts w:cs="Arial"/>
          <w:sz w:val="22"/>
          <w:szCs w:val="22"/>
        </w:rPr>
        <w:t xml:space="preserve"> environmental permit</w:t>
      </w:r>
      <w:r w:rsidR="00B87927" w:rsidRPr="00FE6B3A">
        <w:rPr>
          <w:rFonts w:cs="Arial"/>
          <w:sz w:val="22"/>
          <w:szCs w:val="22"/>
        </w:rPr>
        <w:t>.</w:t>
      </w:r>
    </w:p>
    <w:p w14:paraId="45288FF6" w14:textId="77777777" w:rsidR="00271A68" w:rsidRPr="00FE6B3A" w:rsidRDefault="00271A68" w:rsidP="00502A75">
      <w:pPr>
        <w:pStyle w:val="Draftingnote"/>
        <w:spacing w:before="0"/>
        <w:jc w:val="both"/>
        <w:rPr>
          <w:rFonts w:cs="Arial"/>
          <w:i w:val="0"/>
          <w:color w:val="auto"/>
          <w:sz w:val="22"/>
          <w:szCs w:val="22"/>
        </w:rPr>
      </w:pPr>
    </w:p>
    <w:p w14:paraId="5C2A6B54" w14:textId="4DAF6277" w:rsidR="00645BBF" w:rsidRPr="00FE6B3A" w:rsidRDefault="00645BBF" w:rsidP="00502A75">
      <w:pPr>
        <w:pStyle w:val="Draftingnote"/>
        <w:spacing w:before="0"/>
        <w:jc w:val="both"/>
        <w:rPr>
          <w:rFonts w:cs="Arial"/>
          <w:i w:val="0"/>
          <w:color w:val="auto"/>
          <w:sz w:val="22"/>
          <w:szCs w:val="22"/>
        </w:rPr>
      </w:pPr>
      <w:bookmarkStart w:id="3" w:name="_Hlk217037747"/>
      <w:r w:rsidRPr="00FE6B3A">
        <w:rPr>
          <w:rFonts w:cs="Arial"/>
          <w:i w:val="0"/>
          <w:color w:val="auto"/>
          <w:sz w:val="22"/>
          <w:szCs w:val="22"/>
        </w:rPr>
        <w:t xml:space="preserve">This variation </w:t>
      </w:r>
      <w:r w:rsidR="00690497">
        <w:rPr>
          <w:rFonts w:cs="Arial"/>
          <w:i w:val="0"/>
          <w:color w:val="auto"/>
          <w:sz w:val="22"/>
          <w:szCs w:val="22"/>
        </w:rPr>
        <w:t xml:space="preserve">(V019) </w:t>
      </w:r>
      <w:r w:rsidRPr="00FE6B3A">
        <w:rPr>
          <w:rFonts w:cs="Arial"/>
          <w:i w:val="0"/>
          <w:color w:val="auto"/>
          <w:sz w:val="22"/>
          <w:szCs w:val="22"/>
        </w:rPr>
        <w:t>is one of a series of anticipated permit change</w:t>
      </w:r>
      <w:r w:rsidR="00766B9C">
        <w:rPr>
          <w:rFonts w:cs="Arial"/>
          <w:i w:val="0"/>
          <w:color w:val="auto"/>
          <w:sz w:val="22"/>
          <w:szCs w:val="22"/>
        </w:rPr>
        <w:t xml:space="preserve"> application</w:t>
      </w:r>
      <w:r w:rsidR="00690497">
        <w:rPr>
          <w:rFonts w:cs="Arial"/>
          <w:i w:val="0"/>
          <w:color w:val="auto"/>
          <w:sz w:val="22"/>
          <w:szCs w:val="22"/>
        </w:rPr>
        <w:t xml:space="preserve">s </w:t>
      </w:r>
      <w:r w:rsidRPr="00FE6B3A">
        <w:rPr>
          <w:rFonts w:cs="Arial"/>
          <w:i w:val="0"/>
          <w:color w:val="auto"/>
          <w:sz w:val="22"/>
          <w:szCs w:val="22"/>
        </w:rPr>
        <w:t>under PAN-029148</w:t>
      </w:r>
      <w:r w:rsidR="00690497">
        <w:rPr>
          <w:rFonts w:cs="Arial"/>
          <w:i w:val="0"/>
          <w:color w:val="auto"/>
          <w:sz w:val="22"/>
          <w:szCs w:val="22"/>
        </w:rPr>
        <w:t>, each of which is subject to standard determination requirements. They</w:t>
      </w:r>
      <w:r w:rsidRPr="00FE6B3A">
        <w:rPr>
          <w:rFonts w:cs="Arial"/>
          <w:i w:val="0"/>
          <w:color w:val="auto"/>
          <w:sz w:val="22"/>
          <w:szCs w:val="22"/>
        </w:rPr>
        <w:t xml:space="preserve"> relate to the planned major transformation of the Steelworks site (conversion from Blast Furnace/BOS steelmaking to</w:t>
      </w:r>
      <w:r w:rsidR="00E8594C">
        <w:rPr>
          <w:rFonts w:cs="Arial"/>
          <w:i w:val="0"/>
          <w:color w:val="auto"/>
          <w:sz w:val="22"/>
          <w:szCs w:val="22"/>
        </w:rPr>
        <w:t xml:space="preserve"> proposed</w:t>
      </w:r>
      <w:r w:rsidRPr="00FE6B3A">
        <w:rPr>
          <w:rFonts w:cs="Arial"/>
          <w:i w:val="0"/>
          <w:color w:val="auto"/>
          <w:sz w:val="22"/>
          <w:szCs w:val="22"/>
        </w:rPr>
        <w:t xml:space="preserve"> Electric Arc Furnace</w:t>
      </w:r>
      <w:r w:rsidR="003E3BA3" w:rsidRPr="00FE6B3A">
        <w:rPr>
          <w:rFonts w:cs="Arial"/>
          <w:i w:val="0"/>
          <w:color w:val="auto"/>
          <w:sz w:val="22"/>
          <w:szCs w:val="22"/>
        </w:rPr>
        <w:t xml:space="preserve"> (EAF)</w:t>
      </w:r>
      <w:r w:rsidRPr="00FE6B3A">
        <w:rPr>
          <w:rFonts w:cs="Arial"/>
          <w:i w:val="0"/>
          <w:color w:val="auto"/>
          <w:sz w:val="22"/>
          <w:szCs w:val="22"/>
        </w:rPr>
        <w:t xml:space="preserve"> production)</w:t>
      </w:r>
      <w:r w:rsidR="00690497">
        <w:rPr>
          <w:rFonts w:cs="Arial"/>
          <w:i w:val="0"/>
          <w:color w:val="auto"/>
          <w:sz w:val="22"/>
          <w:szCs w:val="22"/>
        </w:rPr>
        <w:t>.  The permit changes have been divided into separate work packages for greater efficiency, owing to the scale of change</w:t>
      </w:r>
      <w:r w:rsidRPr="00FE6B3A">
        <w:rPr>
          <w:rFonts w:cs="Arial"/>
          <w:i w:val="0"/>
          <w:color w:val="auto"/>
          <w:sz w:val="22"/>
          <w:szCs w:val="22"/>
        </w:rPr>
        <w:t xml:space="preserve">. </w:t>
      </w:r>
      <w:bookmarkEnd w:id="3"/>
      <w:r w:rsidRPr="00FE6B3A">
        <w:rPr>
          <w:rFonts w:cs="Arial"/>
          <w:i w:val="0"/>
          <w:color w:val="auto"/>
          <w:sz w:val="22"/>
          <w:szCs w:val="22"/>
        </w:rPr>
        <w:t xml:space="preserve"> </w:t>
      </w:r>
      <w:r w:rsidR="00690497">
        <w:rPr>
          <w:rFonts w:cs="Arial"/>
          <w:i w:val="0"/>
          <w:color w:val="auto"/>
          <w:sz w:val="22"/>
          <w:szCs w:val="22"/>
        </w:rPr>
        <w:t>V</w:t>
      </w:r>
      <w:r w:rsidR="00FE6B3A" w:rsidRPr="00FE6B3A">
        <w:rPr>
          <w:rFonts w:cs="Arial"/>
          <w:i w:val="0"/>
          <w:color w:val="auto"/>
          <w:sz w:val="22"/>
          <w:szCs w:val="22"/>
        </w:rPr>
        <w:t>ariation</w:t>
      </w:r>
      <w:r w:rsidR="00690497">
        <w:rPr>
          <w:rFonts w:cs="Arial"/>
          <w:i w:val="0"/>
          <w:color w:val="auto"/>
          <w:sz w:val="22"/>
          <w:szCs w:val="22"/>
        </w:rPr>
        <w:t xml:space="preserve"> (V019)</w:t>
      </w:r>
      <w:r w:rsidRPr="00FE6B3A">
        <w:rPr>
          <w:rFonts w:cs="Arial"/>
          <w:i w:val="0"/>
          <w:color w:val="auto"/>
          <w:sz w:val="22"/>
          <w:szCs w:val="22"/>
        </w:rPr>
        <w:t xml:space="preserve"> includes 4 discrete components:</w:t>
      </w:r>
    </w:p>
    <w:p w14:paraId="0458F2B3" w14:textId="77777777" w:rsidR="00645BBF" w:rsidRPr="00FE6B3A" w:rsidRDefault="00645BBF" w:rsidP="00502A75">
      <w:pPr>
        <w:pStyle w:val="Draftingnote"/>
        <w:spacing w:before="0"/>
        <w:jc w:val="both"/>
        <w:rPr>
          <w:rFonts w:cs="Arial"/>
          <w:i w:val="0"/>
          <w:color w:val="auto"/>
          <w:sz w:val="22"/>
          <w:szCs w:val="22"/>
        </w:rPr>
      </w:pPr>
    </w:p>
    <w:p w14:paraId="764214AA" w14:textId="7AB38252" w:rsidR="00645BBF" w:rsidRPr="00FE6B3A" w:rsidRDefault="00645BBF" w:rsidP="00502A75">
      <w:pPr>
        <w:pStyle w:val="Draftingnote"/>
        <w:numPr>
          <w:ilvl w:val="0"/>
          <w:numId w:val="6"/>
        </w:numPr>
        <w:spacing w:before="0"/>
        <w:jc w:val="both"/>
        <w:rPr>
          <w:rFonts w:cs="Arial"/>
          <w:i w:val="0"/>
          <w:color w:val="auto"/>
          <w:sz w:val="22"/>
          <w:szCs w:val="22"/>
        </w:rPr>
      </w:pPr>
      <w:r w:rsidRPr="00FE6B3A">
        <w:rPr>
          <w:rFonts w:cs="Arial"/>
          <w:i w:val="0"/>
          <w:color w:val="auto"/>
          <w:sz w:val="22"/>
          <w:szCs w:val="22"/>
        </w:rPr>
        <w:t>Removal from the permit activities no longer undertaken and incapable of being re</w:t>
      </w:r>
      <w:r w:rsidR="005348E2">
        <w:rPr>
          <w:rFonts w:cs="Arial"/>
          <w:i w:val="0"/>
          <w:color w:val="auto"/>
          <w:sz w:val="22"/>
          <w:szCs w:val="22"/>
        </w:rPr>
        <w:t>started</w:t>
      </w:r>
      <w:r w:rsidRPr="00FE6B3A">
        <w:rPr>
          <w:rFonts w:cs="Arial"/>
          <w:i w:val="0"/>
          <w:color w:val="auto"/>
          <w:sz w:val="22"/>
          <w:szCs w:val="22"/>
        </w:rPr>
        <w:t xml:space="preserve"> (blast-furnace/BOS production related)</w:t>
      </w:r>
      <w:r w:rsidR="00FE6B3A" w:rsidRPr="00FE6B3A">
        <w:rPr>
          <w:rFonts w:cs="Arial"/>
          <w:i w:val="0"/>
          <w:color w:val="auto"/>
          <w:sz w:val="22"/>
          <w:szCs w:val="22"/>
        </w:rPr>
        <w:t>.</w:t>
      </w:r>
    </w:p>
    <w:p w14:paraId="3B0BB483" w14:textId="7EB2458B" w:rsidR="00645BBF" w:rsidRPr="00FE6B3A" w:rsidRDefault="00645BBF" w:rsidP="00502A75">
      <w:pPr>
        <w:pStyle w:val="Draftingnote"/>
        <w:numPr>
          <w:ilvl w:val="0"/>
          <w:numId w:val="6"/>
        </w:numPr>
        <w:spacing w:before="0"/>
        <w:jc w:val="both"/>
        <w:rPr>
          <w:rFonts w:cs="Arial"/>
          <w:i w:val="0"/>
          <w:color w:val="auto"/>
          <w:sz w:val="22"/>
          <w:szCs w:val="22"/>
        </w:rPr>
      </w:pPr>
      <w:r w:rsidRPr="00FE6B3A">
        <w:rPr>
          <w:rFonts w:cs="Arial"/>
          <w:i w:val="0"/>
          <w:color w:val="auto"/>
          <w:sz w:val="22"/>
          <w:szCs w:val="22"/>
        </w:rPr>
        <w:t>Suspension/mothballing of activities under temporary cessation during site transformation</w:t>
      </w:r>
      <w:r w:rsidR="00FE6B3A" w:rsidRPr="00FE6B3A">
        <w:rPr>
          <w:rFonts w:cs="Arial"/>
          <w:i w:val="0"/>
          <w:color w:val="auto"/>
          <w:sz w:val="22"/>
          <w:szCs w:val="22"/>
        </w:rPr>
        <w:t>.</w:t>
      </w:r>
    </w:p>
    <w:p w14:paraId="3151246F" w14:textId="3BB7643E" w:rsidR="00645BBF" w:rsidRPr="00FE6B3A" w:rsidRDefault="00645BBF" w:rsidP="00502A75">
      <w:pPr>
        <w:pStyle w:val="Draftingnote"/>
        <w:numPr>
          <w:ilvl w:val="0"/>
          <w:numId w:val="6"/>
        </w:numPr>
        <w:spacing w:before="0"/>
        <w:jc w:val="both"/>
        <w:rPr>
          <w:rFonts w:cs="Arial"/>
          <w:i w:val="0"/>
          <w:color w:val="auto"/>
          <w:sz w:val="22"/>
          <w:szCs w:val="22"/>
        </w:rPr>
      </w:pPr>
      <w:r w:rsidRPr="00FE6B3A">
        <w:rPr>
          <w:rFonts w:cs="Arial"/>
          <w:i w:val="0"/>
          <w:color w:val="auto"/>
          <w:sz w:val="22"/>
          <w:szCs w:val="22"/>
        </w:rPr>
        <w:t xml:space="preserve">Permitting of alternative steam generation boilers (medium combustion plant) to fulfil residual site demand following decommissioning of Large Combustion Plant </w:t>
      </w:r>
      <w:r w:rsidR="005348E2">
        <w:rPr>
          <w:rFonts w:cs="Arial"/>
          <w:i w:val="0"/>
          <w:color w:val="auto"/>
          <w:sz w:val="22"/>
          <w:szCs w:val="22"/>
        </w:rPr>
        <w:t xml:space="preserve">previously supplying </w:t>
      </w:r>
      <w:r w:rsidRPr="00FE6B3A">
        <w:rPr>
          <w:rFonts w:cs="Arial"/>
          <w:i w:val="0"/>
          <w:color w:val="auto"/>
          <w:sz w:val="22"/>
          <w:szCs w:val="22"/>
        </w:rPr>
        <w:t>steam</w:t>
      </w:r>
      <w:r w:rsidR="00FE6B3A" w:rsidRPr="00FE6B3A">
        <w:rPr>
          <w:rFonts w:cs="Arial"/>
          <w:i w:val="0"/>
          <w:color w:val="auto"/>
          <w:sz w:val="22"/>
          <w:szCs w:val="22"/>
        </w:rPr>
        <w:t>.</w:t>
      </w:r>
    </w:p>
    <w:p w14:paraId="552CBC7D" w14:textId="058D6CC1" w:rsidR="00645BBF" w:rsidRPr="00FE6B3A" w:rsidRDefault="00645BBF" w:rsidP="00502A75">
      <w:pPr>
        <w:pStyle w:val="Draftingnote"/>
        <w:numPr>
          <w:ilvl w:val="0"/>
          <w:numId w:val="6"/>
        </w:numPr>
        <w:spacing w:before="0"/>
        <w:jc w:val="both"/>
        <w:rPr>
          <w:rFonts w:cs="Arial"/>
          <w:i w:val="0"/>
          <w:color w:val="auto"/>
          <w:sz w:val="22"/>
          <w:szCs w:val="22"/>
        </w:rPr>
      </w:pPr>
      <w:r w:rsidRPr="00FE6B3A">
        <w:rPr>
          <w:rFonts w:cs="Arial"/>
          <w:i w:val="0"/>
          <w:color w:val="auto"/>
          <w:sz w:val="22"/>
          <w:szCs w:val="22"/>
        </w:rPr>
        <w:t xml:space="preserve">Consolidation of two permits within the </w:t>
      </w:r>
      <w:r w:rsidR="00871CF1" w:rsidRPr="00FE6B3A">
        <w:rPr>
          <w:rFonts w:cs="Arial"/>
          <w:i w:val="0"/>
          <w:color w:val="auto"/>
          <w:sz w:val="22"/>
          <w:szCs w:val="22"/>
        </w:rPr>
        <w:t>Steelworks installation which were formerly separate under “multi operator” provisions, which are now both operated by Tata Steel UK Limited.</w:t>
      </w:r>
    </w:p>
    <w:p w14:paraId="6C097AF3" w14:textId="77777777" w:rsidR="00871CF1" w:rsidRPr="00FE6B3A" w:rsidRDefault="00871CF1" w:rsidP="00871CF1">
      <w:pPr>
        <w:pStyle w:val="Draftingnote"/>
        <w:spacing w:before="0"/>
        <w:rPr>
          <w:rFonts w:cs="Arial"/>
          <w:i w:val="0"/>
          <w:color w:val="auto"/>
          <w:sz w:val="22"/>
          <w:szCs w:val="22"/>
        </w:rPr>
      </w:pPr>
    </w:p>
    <w:p w14:paraId="25E21F71" w14:textId="58A5CD44" w:rsidR="00871CF1" w:rsidRPr="00FE6B3A" w:rsidRDefault="00871CF1" w:rsidP="00871CF1">
      <w:pPr>
        <w:pStyle w:val="Draftingnote"/>
        <w:spacing w:before="0"/>
        <w:rPr>
          <w:rFonts w:cs="Arial"/>
          <w:i w:val="0"/>
          <w:color w:val="auto"/>
          <w:sz w:val="22"/>
          <w:szCs w:val="22"/>
        </w:rPr>
      </w:pPr>
      <w:r w:rsidRPr="00FE6B3A">
        <w:rPr>
          <w:rFonts w:cs="Arial"/>
          <w:i w:val="0"/>
          <w:color w:val="auto"/>
          <w:sz w:val="22"/>
          <w:szCs w:val="22"/>
        </w:rPr>
        <w:t>Details of each are as follows:</w:t>
      </w:r>
    </w:p>
    <w:p w14:paraId="3F41F0D7" w14:textId="77777777" w:rsidR="00645BBF" w:rsidRPr="00FE6B3A" w:rsidRDefault="00645BBF" w:rsidP="00271A68">
      <w:pPr>
        <w:pStyle w:val="Draftingnote"/>
        <w:spacing w:before="0"/>
        <w:rPr>
          <w:rFonts w:cs="Arial"/>
          <w:i w:val="0"/>
          <w:color w:val="auto"/>
          <w:sz w:val="22"/>
          <w:szCs w:val="22"/>
        </w:rPr>
      </w:pPr>
    </w:p>
    <w:p w14:paraId="54077738" w14:textId="0933AB7C" w:rsidR="00871CF1" w:rsidRPr="00FE6B3A" w:rsidRDefault="00871CF1" w:rsidP="00871CF1">
      <w:pPr>
        <w:pStyle w:val="Draftingnote"/>
        <w:numPr>
          <w:ilvl w:val="0"/>
          <w:numId w:val="7"/>
        </w:numPr>
        <w:spacing w:before="0"/>
        <w:rPr>
          <w:rFonts w:cs="Arial"/>
          <w:b/>
          <w:bCs/>
          <w:i w:val="0"/>
          <w:color w:val="auto"/>
          <w:sz w:val="22"/>
          <w:szCs w:val="22"/>
        </w:rPr>
      </w:pPr>
      <w:r w:rsidRPr="00FE6B3A">
        <w:rPr>
          <w:rFonts w:cs="Arial"/>
          <w:b/>
          <w:bCs/>
          <w:i w:val="0"/>
          <w:color w:val="auto"/>
          <w:sz w:val="22"/>
          <w:szCs w:val="22"/>
        </w:rPr>
        <w:t>Removal of decommissioned activities</w:t>
      </w:r>
    </w:p>
    <w:p w14:paraId="0DE75264" w14:textId="448FEBD7" w:rsidR="00871CF1" w:rsidRPr="00FE6B3A" w:rsidRDefault="00673371" w:rsidP="00502A75">
      <w:pPr>
        <w:pStyle w:val="Draftingnote"/>
        <w:spacing w:before="0"/>
        <w:jc w:val="both"/>
        <w:rPr>
          <w:rFonts w:cs="Arial"/>
          <w:i w:val="0"/>
          <w:color w:val="auto"/>
          <w:sz w:val="22"/>
          <w:szCs w:val="22"/>
        </w:rPr>
      </w:pPr>
      <w:r w:rsidRPr="00FE6B3A">
        <w:rPr>
          <w:rFonts w:cs="Arial"/>
          <w:i w:val="0"/>
          <w:color w:val="auto"/>
          <w:sz w:val="22"/>
          <w:szCs w:val="22"/>
        </w:rPr>
        <w:t>The following activities are removed from the permit (Table S1.1) at the request of the operator.  The activities are no longer undertaken, and have been decommissioned to the extent that they are incapable of being restarted without considerable effort</w:t>
      </w:r>
      <w:r w:rsidR="004073D1">
        <w:rPr>
          <w:rFonts w:cs="Arial"/>
          <w:i w:val="0"/>
          <w:color w:val="auto"/>
          <w:sz w:val="22"/>
          <w:szCs w:val="22"/>
        </w:rPr>
        <w:t>, a scenario which is not expected</w:t>
      </w:r>
      <w:r w:rsidRPr="00FE6B3A">
        <w:rPr>
          <w:rFonts w:cs="Arial"/>
          <w:i w:val="0"/>
          <w:color w:val="auto"/>
          <w:sz w:val="22"/>
          <w:szCs w:val="22"/>
        </w:rPr>
        <w:t>.  The</w:t>
      </w:r>
      <w:r w:rsidR="00707DEC">
        <w:rPr>
          <w:rFonts w:cs="Arial"/>
          <w:i w:val="0"/>
          <w:color w:val="auto"/>
          <w:sz w:val="22"/>
          <w:szCs w:val="22"/>
        </w:rPr>
        <w:t xml:space="preserve"> operator no longer requires to undertake these activities so the</w:t>
      </w:r>
      <w:r w:rsidRPr="00FE6B3A">
        <w:rPr>
          <w:rFonts w:cs="Arial"/>
          <w:i w:val="0"/>
          <w:color w:val="auto"/>
          <w:sz w:val="22"/>
          <w:szCs w:val="22"/>
        </w:rPr>
        <w:t xml:space="preserve"> permit no longer allows them.  This does not constitute “surrender” under Regulation 25 of EPR as no permitted land is </w:t>
      </w:r>
      <w:r w:rsidR="005C67FC" w:rsidRPr="00FE6B3A">
        <w:rPr>
          <w:rFonts w:cs="Arial"/>
          <w:i w:val="0"/>
          <w:color w:val="auto"/>
          <w:sz w:val="22"/>
          <w:szCs w:val="22"/>
        </w:rPr>
        <w:t>surrendered, and the change is incorporated into a variation under Regulation 20.</w:t>
      </w:r>
    </w:p>
    <w:p w14:paraId="7665E8B5" w14:textId="77777777" w:rsidR="00871CF1" w:rsidRDefault="00871CF1" w:rsidP="00871CF1">
      <w:pPr>
        <w:pStyle w:val="Draftingnote"/>
        <w:spacing w:before="0"/>
        <w:rPr>
          <w:rFonts w:cs="Arial"/>
          <w:i w:val="0"/>
          <w:color w:val="auto"/>
          <w:sz w:val="22"/>
          <w:szCs w:val="22"/>
        </w:rPr>
      </w:pPr>
    </w:p>
    <w:p w14:paraId="144D2543" w14:textId="77777777" w:rsidR="003E527A" w:rsidRDefault="003E527A" w:rsidP="00871CF1">
      <w:pPr>
        <w:pStyle w:val="Draftingnote"/>
        <w:spacing w:before="0"/>
        <w:rPr>
          <w:rFonts w:cs="Arial"/>
          <w:i w:val="0"/>
          <w:color w:val="auto"/>
          <w:sz w:val="22"/>
          <w:szCs w:val="22"/>
        </w:rPr>
      </w:pPr>
    </w:p>
    <w:p w14:paraId="5539F8BF" w14:textId="77777777" w:rsidR="003E527A" w:rsidRDefault="003E527A" w:rsidP="00871CF1">
      <w:pPr>
        <w:pStyle w:val="Draftingnote"/>
        <w:spacing w:before="0"/>
        <w:rPr>
          <w:rFonts w:cs="Arial"/>
          <w:i w:val="0"/>
          <w:color w:val="auto"/>
          <w:sz w:val="22"/>
          <w:szCs w:val="22"/>
        </w:rPr>
      </w:pPr>
    </w:p>
    <w:p w14:paraId="63C3012F" w14:textId="77777777" w:rsidR="003E527A" w:rsidRDefault="003E527A" w:rsidP="00871CF1">
      <w:pPr>
        <w:pStyle w:val="Draftingnote"/>
        <w:spacing w:before="0"/>
        <w:rPr>
          <w:rFonts w:cs="Arial"/>
          <w:i w:val="0"/>
          <w:color w:val="auto"/>
          <w:sz w:val="22"/>
          <w:szCs w:val="22"/>
        </w:rPr>
      </w:pPr>
    </w:p>
    <w:p w14:paraId="783EACB2" w14:textId="77777777" w:rsidR="0033622D" w:rsidRDefault="0033622D" w:rsidP="00871CF1">
      <w:pPr>
        <w:pStyle w:val="Draftingnote"/>
        <w:spacing w:before="0"/>
        <w:rPr>
          <w:rFonts w:cs="Arial"/>
          <w:i w:val="0"/>
          <w:color w:val="auto"/>
          <w:sz w:val="22"/>
          <w:szCs w:val="22"/>
        </w:rPr>
      </w:pPr>
    </w:p>
    <w:p w14:paraId="71EC2ABA" w14:textId="77777777" w:rsidR="003E527A" w:rsidRDefault="003E527A" w:rsidP="00871CF1">
      <w:pPr>
        <w:pStyle w:val="Draftingnote"/>
        <w:spacing w:before="0"/>
        <w:rPr>
          <w:rFonts w:cs="Arial"/>
          <w:i w:val="0"/>
          <w:color w:val="auto"/>
          <w:sz w:val="22"/>
          <w:szCs w:val="22"/>
        </w:rPr>
      </w:pPr>
    </w:p>
    <w:p w14:paraId="2B2B1618" w14:textId="77777777" w:rsidR="003E527A" w:rsidRDefault="003E527A" w:rsidP="00871CF1">
      <w:pPr>
        <w:pStyle w:val="Draftingnote"/>
        <w:spacing w:before="0"/>
        <w:rPr>
          <w:rFonts w:cs="Arial"/>
          <w:i w:val="0"/>
          <w:color w:val="auto"/>
          <w:sz w:val="22"/>
          <w:szCs w:val="22"/>
        </w:rPr>
      </w:pPr>
    </w:p>
    <w:p w14:paraId="7EC6935E" w14:textId="77777777" w:rsidR="003E527A" w:rsidRDefault="003E527A" w:rsidP="00871CF1">
      <w:pPr>
        <w:pStyle w:val="Draftingnote"/>
        <w:spacing w:before="0"/>
        <w:rPr>
          <w:rFonts w:cs="Arial"/>
          <w:i w:val="0"/>
          <w:color w:val="auto"/>
          <w:sz w:val="22"/>
          <w:szCs w:val="22"/>
        </w:rPr>
      </w:pPr>
    </w:p>
    <w:p w14:paraId="4B3E1083" w14:textId="77777777" w:rsidR="003E527A" w:rsidRDefault="003E527A" w:rsidP="00871CF1">
      <w:pPr>
        <w:pStyle w:val="Draftingnote"/>
        <w:spacing w:before="0"/>
        <w:rPr>
          <w:rFonts w:cs="Arial"/>
          <w:i w:val="0"/>
          <w:color w:val="auto"/>
          <w:sz w:val="22"/>
          <w:szCs w:val="22"/>
        </w:rPr>
      </w:pPr>
    </w:p>
    <w:p w14:paraId="1F68991B" w14:textId="77777777" w:rsidR="003E527A" w:rsidRDefault="003E527A" w:rsidP="00871CF1">
      <w:pPr>
        <w:pStyle w:val="Draftingnote"/>
        <w:spacing w:before="0"/>
        <w:rPr>
          <w:rFonts w:cs="Arial"/>
          <w:i w:val="0"/>
          <w:color w:val="auto"/>
          <w:sz w:val="22"/>
          <w:szCs w:val="22"/>
        </w:rPr>
      </w:pPr>
    </w:p>
    <w:p w14:paraId="5839B78D" w14:textId="37258111" w:rsidR="005C67FC" w:rsidRPr="00FE6B3A" w:rsidRDefault="005C67FC" w:rsidP="00871CF1">
      <w:pPr>
        <w:pStyle w:val="Draftingnote"/>
        <w:spacing w:before="0"/>
        <w:rPr>
          <w:rFonts w:cs="Arial"/>
          <w:b/>
          <w:bCs/>
          <w:iCs/>
          <w:color w:val="auto"/>
          <w:sz w:val="22"/>
          <w:szCs w:val="22"/>
        </w:rPr>
      </w:pPr>
      <w:r w:rsidRPr="00FE6B3A">
        <w:rPr>
          <w:rFonts w:cs="Arial"/>
          <w:b/>
          <w:bCs/>
          <w:iCs/>
          <w:color w:val="auto"/>
          <w:sz w:val="22"/>
          <w:szCs w:val="22"/>
        </w:rPr>
        <w:lastRenderedPageBreak/>
        <w:t xml:space="preserve">Activities </w:t>
      </w:r>
      <w:r w:rsidR="003E527A">
        <w:rPr>
          <w:rFonts w:cs="Arial"/>
          <w:b/>
          <w:bCs/>
          <w:iCs/>
          <w:color w:val="auto"/>
          <w:sz w:val="22"/>
          <w:szCs w:val="22"/>
        </w:rPr>
        <w:t xml:space="preserve">completely </w:t>
      </w:r>
      <w:r w:rsidRPr="00FE6B3A">
        <w:rPr>
          <w:rFonts w:cs="Arial"/>
          <w:b/>
          <w:bCs/>
          <w:iCs/>
          <w:color w:val="auto"/>
          <w:sz w:val="22"/>
          <w:szCs w:val="22"/>
        </w:rPr>
        <w:t>removed from Table S1.1 of the permit</w:t>
      </w:r>
    </w:p>
    <w:tbl>
      <w:tblPr>
        <w:tblStyle w:val="TableGrid"/>
        <w:tblW w:w="0" w:type="auto"/>
        <w:tblLook w:val="04A0" w:firstRow="1" w:lastRow="0" w:firstColumn="1" w:lastColumn="0" w:noHBand="0" w:noVBand="1"/>
      </w:tblPr>
      <w:tblGrid>
        <w:gridCol w:w="2646"/>
        <w:gridCol w:w="2648"/>
        <w:gridCol w:w="2657"/>
      </w:tblGrid>
      <w:tr w:rsidR="00FE6B3A" w:rsidRPr="003E527A" w14:paraId="08251C9D" w14:textId="77777777" w:rsidTr="005C67FC">
        <w:tc>
          <w:tcPr>
            <w:tcW w:w="2725" w:type="dxa"/>
          </w:tcPr>
          <w:p w14:paraId="35D5AF87" w14:textId="114C457B" w:rsidR="005C67FC" w:rsidRPr="003E527A" w:rsidRDefault="005C67FC" w:rsidP="00871CF1">
            <w:pPr>
              <w:pStyle w:val="Draftingnote"/>
              <w:spacing w:before="0"/>
              <w:rPr>
                <w:rFonts w:cs="Arial"/>
                <w:b/>
                <w:bCs/>
                <w:i w:val="0"/>
                <w:color w:val="auto"/>
                <w:szCs w:val="18"/>
              </w:rPr>
            </w:pPr>
            <w:r w:rsidRPr="003E527A">
              <w:rPr>
                <w:rFonts w:cs="Arial"/>
                <w:b/>
                <w:bCs/>
                <w:i w:val="0"/>
                <w:color w:val="auto"/>
                <w:szCs w:val="18"/>
              </w:rPr>
              <w:t>Activity Listed in Schedule 1 of the EP regulations</w:t>
            </w:r>
          </w:p>
        </w:tc>
        <w:tc>
          <w:tcPr>
            <w:tcW w:w="2726" w:type="dxa"/>
          </w:tcPr>
          <w:p w14:paraId="61BB97EC" w14:textId="2D294E9A" w:rsidR="005C67FC" w:rsidRPr="003E527A" w:rsidRDefault="005C67FC" w:rsidP="00871CF1">
            <w:pPr>
              <w:pStyle w:val="Draftingnote"/>
              <w:spacing w:before="0"/>
              <w:rPr>
                <w:rFonts w:cs="Arial"/>
                <w:b/>
                <w:bCs/>
                <w:i w:val="0"/>
                <w:color w:val="auto"/>
                <w:szCs w:val="18"/>
              </w:rPr>
            </w:pPr>
            <w:r w:rsidRPr="003E527A">
              <w:rPr>
                <w:rFonts w:cs="Arial"/>
                <w:b/>
                <w:bCs/>
                <w:i w:val="0"/>
                <w:color w:val="auto"/>
                <w:szCs w:val="18"/>
              </w:rPr>
              <w:t>Brief description</w:t>
            </w:r>
          </w:p>
        </w:tc>
        <w:tc>
          <w:tcPr>
            <w:tcW w:w="2726" w:type="dxa"/>
          </w:tcPr>
          <w:p w14:paraId="74C01651" w14:textId="22789C25" w:rsidR="005C67FC" w:rsidRPr="003E527A" w:rsidRDefault="005C67FC" w:rsidP="00871CF1">
            <w:pPr>
              <w:pStyle w:val="Draftingnote"/>
              <w:spacing w:before="0"/>
              <w:rPr>
                <w:rFonts w:cs="Arial"/>
                <w:b/>
                <w:bCs/>
                <w:i w:val="0"/>
                <w:color w:val="auto"/>
                <w:szCs w:val="18"/>
              </w:rPr>
            </w:pPr>
            <w:r w:rsidRPr="003E527A">
              <w:rPr>
                <w:rFonts w:cs="Arial"/>
                <w:b/>
                <w:bCs/>
                <w:i w:val="0"/>
                <w:color w:val="auto"/>
                <w:szCs w:val="18"/>
              </w:rPr>
              <w:t>Comment</w:t>
            </w:r>
          </w:p>
        </w:tc>
      </w:tr>
      <w:tr w:rsidR="00FE6B3A" w:rsidRPr="003E527A" w14:paraId="17B42C6B" w14:textId="77777777" w:rsidTr="005C67FC">
        <w:tc>
          <w:tcPr>
            <w:tcW w:w="2725" w:type="dxa"/>
          </w:tcPr>
          <w:p w14:paraId="7E1983A9" w14:textId="77777777" w:rsidR="00E0563D" w:rsidRPr="003E527A" w:rsidRDefault="00E0563D" w:rsidP="00E0563D">
            <w:pPr>
              <w:pStyle w:val="Draftingnote"/>
              <w:spacing w:before="0"/>
              <w:rPr>
                <w:rFonts w:cs="Arial"/>
                <w:color w:val="auto"/>
                <w:szCs w:val="18"/>
              </w:rPr>
            </w:pPr>
            <w:commentRangeStart w:id="4"/>
            <w:r w:rsidRPr="003E527A">
              <w:rPr>
                <w:rFonts w:cs="Arial"/>
                <w:color w:val="auto"/>
                <w:szCs w:val="18"/>
              </w:rPr>
              <w:t>2.1 A(1)(d) Loading,</w:t>
            </w:r>
          </w:p>
          <w:p w14:paraId="33DCF90F" w14:textId="77777777" w:rsidR="00E0563D" w:rsidRPr="003E527A" w:rsidRDefault="00E0563D" w:rsidP="00E0563D">
            <w:pPr>
              <w:pStyle w:val="Draftingnote"/>
              <w:spacing w:before="0"/>
              <w:rPr>
                <w:rFonts w:cs="Arial"/>
                <w:color w:val="auto"/>
                <w:szCs w:val="18"/>
              </w:rPr>
            </w:pPr>
            <w:r w:rsidRPr="003E527A">
              <w:rPr>
                <w:rFonts w:cs="Arial"/>
                <w:color w:val="auto"/>
                <w:szCs w:val="18"/>
              </w:rPr>
              <w:t>unloading or otherwise</w:t>
            </w:r>
          </w:p>
          <w:p w14:paraId="3F4B884B" w14:textId="77777777" w:rsidR="00E0563D" w:rsidRPr="003E527A" w:rsidRDefault="00E0563D" w:rsidP="00E0563D">
            <w:pPr>
              <w:pStyle w:val="Draftingnote"/>
              <w:spacing w:before="0"/>
              <w:rPr>
                <w:rFonts w:cs="Arial"/>
                <w:color w:val="auto"/>
                <w:szCs w:val="18"/>
              </w:rPr>
            </w:pPr>
            <w:r w:rsidRPr="003E527A">
              <w:rPr>
                <w:rFonts w:cs="Arial"/>
                <w:color w:val="auto"/>
                <w:szCs w:val="18"/>
              </w:rPr>
              <w:t>handling or storing more</w:t>
            </w:r>
          </w:p>
          <w:p w14:paraId="4FB888E6" w14:textId="77777777" w:rsidR="00E0563D" w:rsidRPr="003E527A" w:rsidRDefault="00E0563D" w:rsidP="00E0563D">
            <w:pPr>
              <w:pStyle w:val="Draftingnote"/>
              <w:spacing w:before="0"/>
              <w:rPr>
                <w:rFonts w:cs="Arial"/>
                <w:color w:val="auto"/>
                <w:szCs w:val="18"/>
              </w:rPr>
            </w:pPr>
            <w:r w:rsidRPr="003E527A">
              <w:rPr>
                <w:rFonts w:cs="Arial"/>
                <w:color w:val="auto"/>
                <w:szCs w:val="18"/>
              </w:rPr>
              <w:t>than 500,000 tonnes in total</w:t>
            </w:r>
          </w:p>
          <w:p w14:paraId="7568CFB8" w14:textId="77777777" w:rsidR="00E0563D" w:rsidRPr="003E527A" w:rsidRDefault="00E0563D" w:rsidP="00E0563D">
            <w:pPr>
              <w:pStyle w:val="Draftingnote"/>
              <w:spacing w:before="0"/>
              <w:rPr>
                <w:rFonts w:cs="Arial"/>
                <w:color w:val="auto"/>
                <w:szCs w:val="18"/>
              </w:rPr>
            </w:pPr>
            <w:r w:rsidRPr="003E527A">
              <w:rPr>
                <w:rFonts w:cs="Arial"/>
                <w:color w:val="auto"/>
                <w:szCs w:val="18"/>
              </w:rPr>
              <w:t>in any 12-month period of</w:t>
            </w:r>
          </w:p>
          <w:p w14:paraId="50F5C2D3" w14:textId="77777777" w:rsidR="00E0563D" w:rsidRPr="003E527A" w:rsidRDefault="00E0563D" w:rsidP="00E0563D">
            <w:pPr>
              <w:pStyle w:val="Draftingnote"/>
              <w:spacing w:before="0"/>
              <w:rPr>
                <w:rFonts w:cs="Arial"/>
                <w:color w:val="auto"/>
                <w:szCs w:val="18"/>
              </w:rPr>
            </w:pPr>
            <w:r w:rsidRPr="003E527A">
              <w:rPr>
                <w:rFonts w:cs="Arial"/>
                <w:color w:val="auto"/>
                <w:szCs w:val="18"/>
              </w:rPr>
              <w:t>iron ore, except in the course</w:t>
            </w:r>
          </w:p>
          <w:p w14:paraId="7F3FF197" w14:textId="77777777" w:rsidR="00E0563D" w:rsidRPr="003E527A" w:rsidRDefault="00E0563D" w:rsidP="00E0563D">
            <w:pPr>
              <w:pStyle w:val="Draftingnote"/>
              <w:spacing w:before="0"/>
              <w:rPr>
                <w:rFonts w:cs="Arial"/>
                <w:color w:val="auto"/>
                <w:szCs w:val="18"/>
              </w:rPr>
            </w:pPr>
            <w:r w:rsidRPr="003E527A">
              <w:rPr>
                <w:rFonts w:cs="Arial"/>
                <w:color w:val="auto"/>
                <w:szCs w:val="18"/>
              </w:rPr>
              <w:t>of mining operations, or</w:t>
            </w:r>
          </w:p>
          <w:p w14:paraId="12C757D4" w14:textId="3E2070A3" w:rsidR="005C67FC" w:rsidRPr="003E527A" w:rsidRDefault="00E0563D" w:rsidP="00871CF1">
            <w:pPr>
              <w:pStyle w:val="Draftingnote"/>
              <w:spacing w:before="0"/>
              <w:rPr>
                <w:rFonts w:cs="Arial"/>
                <w:color w:val="auto"/>
                <w:szCs w:val="18"/>
              </w:rPr>
            </w:pPr>
            <w:r w:rsidRPr="003E527A">
              <w:rPr>
                <w:rFonts w:cs="Arial"/>
                <w:color w:val="auto"/>
                <w:szCs w:val="18"/>
              </w:rPr>
              <w:t>burnt pyrites.</w:t>
            </w:r>
            <w:commentRangeEnd w:id="4"/>
            <w:r w:rsidR="0098731F">
              <w:rPr>
                <w:rStyle w:val="CommentReference"/>
                <w:rFonts w:ascii="Times New Roman" w:hAnsi="Times New Roman"/>
                <w:i w:val="0"/>
                <w:color w:val="auto"/>
              </w:rPr>
              <w:commentReference w:id="4"/>
            </w:r>
          </w:p>
        </w:tc>
        <w:tc>
          <w:tcPr>
            <w:tcW w:w="2726" w:type="dxa"/>
          </w:tcPr>
          <w:p w14:paraId="04811A9D" w14:textId="3D2F9B6C" w:rsidR="005C67FC" w:rsidRPr="003E527A" w:rsidRDefault="00E0563D" w:rsidP="00871CF1">
            <w:pPr>
              <w:pStyle w:val="Draftingnote"/>
              <w:spacing w:before="0"/>
              <w:rPr>
                <w:rFonts w:cs="Arial"/>
                <w:i w:val="0"/>
                <w:color w:val="auto"/>
                <w:szCs w:val="18"/>
              </w:rPr>
            </w:pPr>
            <w:r w:rsidRPr="003E527A">
              <w:rPr>
                <w:rFonts w:cs="Arial"/>
                <w:i w:val="0"/>
                <w:color w:val="auto"/>
                <w:szCs w:val="18"/>
              </w:rPr>
              <w:t>Unloading and handling iron ore</w:t>
            </w:r>
          </w:p>
        </w:tc>
        <w:tc>
          <w:tcPr>
            <w:tcW w:w="2726" w:type="dxa"/>
          </w:tcPr>
          <w:p w14:paraId="67E6AE28" w14:textId="07C9FFCD" w:rsidR="005C67FC" w:rsidRPr="003E527A" w:rsidRDefault="00E0563D" w:rsidP="00871CF1">
            <w:pPr>
              <w:pStyle w:val="Draftingnote"/>
              <w:spacing w:before="0"/>
              <w:rPr>
                <w:rFonts w:cs="Arial"/>
                <w:i w:val="0"/>
                <w:color w:val="auto"/>
                <w:szCs w:val="18"/>
              </w:rPr>
            </w:pPr>
            <w:r w:rsidRPr="003E527A">
              <w:rPr>
                <w:rFonts w:cs="Arial"/>
                <w:i w:val="0"/>
                <w:color w:val="auto"/>
                <w:szCs w:val="18"/>
              </w:rPr>
              <w:t>No longer relevant as blast furnace iron production has ceased: EAF does not require supply of iron ore</w:t>
            </w:r>
          </w:p>
        </w:tc>
      </w:tr>
      <w:tr w:rsidR="00FE6B3A" w:rsidRPr="003E527A" w14:paraId="31735DF7" w14:textId="77777777" w:rsidTr="005C67FC">
        <w:tc>
          <w:tcPr>
            <w:tcW w:w="2725" w:type="dxa"/>
          </w:tcPr>
          <w:p w14:paraId="5D09D74F" w14:textId="77777777" w:rsidR="00E0563D" w:rsidRPr="003E527A" w:rsidRDefault="00E0563D" w:rsidP="00E0563D">
            <w:pPr>
              <w:pStyle w:val="Draftingnote"/>
              <w:spacing w:before="0"/>
              <w:rPr>
                <w:rFonts w:cs="Arial"/>
                <w:color w:val="auto"/>
                <w:szCs w:val="18"/>
              </w:rPr>
            </w:pPr>
            <w:r w:rsidRPr="003E527A">
              <w:rPr>
                <w:rFonts w:cs="Arial"/>
                <w:color w:val="auto"/>
                <w:szCs w:val="18"/>
              </w:rPr>
              <w:t>1.2 A(1)(a) Refining gas</w:t>
            </w:r>
          </w:p>
          <w:p w14:paraId="5D95CD09" w14:textId="77777777" w:rsidR="00E0563D" w:rsidRPr="003E527A" w:rsidRDefault="00E0563D" w:rsidP="00E0563D">
            <w:pPr>
              <w:pStyle w:val="Draftingnote"/>
              <w:spacing w:before="0"/>
              <w:rPr>
                <w:rFonts w:cs="Arial"/>
                <w:color w:val="auto"/>
                <w:szCs w:val="18"/>
              </w:rPr>
            </w:pPr>
            <w:r w:rsidRPr="003E527A">
              <w:rPr>
                <w:rFonts w:cs="Arial"/>
                <w:color w:val="auto"/>
                <w:szCs w:val="18"/>
              </w:rPr>
              <w:t>where this is likely to involve</w:t>
            </w:r>
          </w:p>
          <w:p w14:paraId="56E7BC38" w14:textId="77777777" w:rsidR="00E0563D" w:rsidRPr="003E527A" w:rsidRDefault="00E0563D" w:rsidP="00E0563D">
            <w:pPr>
              <w:pStyle w:val="Draftingnote"/>
              <w:spacing w:before="0"/>
              <w:rPr>
                <w:rFonts w:cs="Arial"/>
                <w:color w:val="auto"/>
                <w:szCs w:val="18"/>
              </w:rPr>
            </w:pPr>
            <w:r w:rsidRPr="003E527A">
              <w:rPr>
                <w:rFonts w:cs="Arial"/>
                <w:color w:val="auto"/>
                <w:szCs w:val="18"/>
              </w:rPr>
              <w:t>the use of 1000 or more</w:t>
            </w:r>
          </w:p>
          <w:p w14:paraId="132C840B" w14:textId="77777777" w:rsidR="00E0563D" w:rsidRPr="003E527A" w:rsidRDefault="00E0563D" w:rsidP="00E0563D">
            <w:pPr>
              <w:pStyle w:val="Draftingnote"/>
              <w:spacing w:before="0"/>
              <w:rPr>
                <w:rFonts w:cs="Arial"/>
                <w:color w:val="auto"/>
                <w:szCs w:val="18"/>
              </w:rPr>
            </w:pPr>
            <w:r w:rsidRPr="003E527A">
              <w:rPr>
                <w:rFonts w:cs="Arial"/>
                <w:color w:val="auto"/>
                <w:szCs w:val="18"/>
              </w:rPr>
              <w:t>tonnes of gas in any 12-</w:t>
            </w:r>
          </w:p>
          <w:p w14:paraId="7618D052" w14:textId="7D8DEC7C" w:rsidR="005C67FC" w:rsidRPr="003E527A" w:rsidRDefault="00E0563D" w:rsidP="00871CF1">
            <w:pPr>
              <w:pStyle w:val="Draftingnote"/>
              <w:spacing w:before="0"/>
              <w:rPr>
                <w:rFonts w:cs="Arial"/>
                <w:color w:val="auto"/>
                <w:szCs w:val="18"/>
              </w:rPr>
            </w:pPr>
            <w:r w:rsidRPr="003E527A">
              <w:rPr>
                <w:rFonts w:cs="Arial"/>
                <w:color w:val="auto"/>
                <w:szCs w:val="18"/>
              </w:rPr>
              <w:t>month period</w:t>
            </w:r>
          </w:p>
        </w:tc>
        <w:tc>
          <w:tcPr>
            <w:tcW w:w="2726" w:type="dxa"/>
          </w:tcPr>
          <w:p w14:paraId="30FCD69F" w14:textId="21E82437" w:rsidR="005C67FC" w:rsidRPr="003E527A" w:rsidRDefault="00E0563D" w:rsidP="00871CF1">
            <w:pPr>
              <w:pStyle w:val="Draftingnote"/>
              <w:spacing w:before="0"/>
              <w:rPr>
                <w:rFonts w:cs="Arial"/>
                <w:i w:val="0"/>
                <w:color w:val="auto"/>
                <w:szCs w:val="18"/>
              </w:rPr>
            </w:pPr>
            <w:r w:rsidRPr="003E527A">
              <w:rPr>
                <w:rFonts w:cs="Arial"/>
                <w:i w:val="0"/>
                <w:color w:val="auto"/>
                <w:szCs w:val="18"/>
              </w:rPr>
              <w:t>Coke making in 2 batteries of Morfa Coke ovens</w:t>
            </w:r>
            <w:r w:rsidR="00C66D8C" w:rsidRPr="003E527A">
              <w:rPr>
                <w:rFonts w:cs="Arial"/>
                <w:i w:val="0"/>
                <w:color w:val="auto"/>
                <w:szCs w:val="18"/>
              </w:rPr>
              <w:t xml:space="preserve"> and associated coke oven gas treatment in byproducts plant</w:t>
            </w:r>
          </w:p>
        </w:tc>
        <w:tc>
          <w:tcPr>
            <w:tcW w:w="2726" w:type="dxa"/>
          </w:tcPr>
          <w:p w14:paraId="6EC25CEA" w14:textId="6685E073" w:rsidR="005C67FC" w:rsidRPr="003E527A" w:rsidRDefault="00E0563D" w:rsidP="00871CF1">
            <w:pPr>
              <w:pStyle w:val="Draftingnote"/>
              <w:spacing w:before="0"/>
              <w:rPr>
                <w:rFonts w:cs="Arial"/>
                <w:i w:val="0"/>
                <w:color w:val="auto"/>
                <w:szCs w:val="18"/>
              </w:rPr>
            </w:pPr>
            <w:r w:rsidRPr="003E527A">
              <w:rPr>
                <w:rFonts w:cs="Arial"/>
                <w:i w:val="0"/>
                <w:color w:val="auto"/>
                <w:szCs w:val="18"/>
              </w:rPr>
              <w:t>Coke ovens have ceased operation – supply of coke to blast furnace and coke oven gas to integrated works operations is no longer necessary</w:t>
            </w:r>
            <w:r w:rsidR="00C66D8C" w:rsidRPr="003E527A">
              <w:rPr>
                <w:rFonts w:cs="Arial"/>
                <w:i w:val="0"/>
                <w:color w:val="auto"/>
                <w:szCs w:val="18"/>
              </w:rPr>
              <w:t xml:space="preserve"> or viable</w:t>
            </w:r>
          </w:p>
        </w:tc>
      </w:tr>
      <w:tr w:rsidR="00FE6B3A" w:rsidRPr="003E527A" w14:paraId="03581152" w14:textId="77777777" w:rsidTr="005C67FC">
        <w:tc>
          <w:tcPr>
            <w:tcW w:w="2725" w:type="dxa"/>
          </w:tcPr>
          <w:p w14:paraId="07A5C68B" w14:textId="77777777" w:rsidR="00C66D8C" w:rsidRPr="003E527A" w:rsidRDefault="00C66D8C" w:rsidP="00C66D8C">
            <w:pPr>
              <w:pStyle w:val="Draftingnote"/>
              <w:spacing w:before="0"/>
              <w:rPr>
                <w:rFonts w:cs="Arial"/>
                <w:color w:val="auto"/>
                <w:szCs w:val="18"/>
              </w:rPr>
            </w:pPr>
            <w:r w:rsidRPr="003E527A">
              <w:rPr>
                <w:rFonts w:cs="Arial"/>
                <w:color w:val="auto"/>
                <w:szCs w:val="18"/>
              </w:rPr>
              <w:t>5.3 A(1)(a)(i) Disposal or</w:t>
            </w:r>
          </w:p>
          <w:p w14:paraId="7DBE888D" w14:textId="77777777" w:rsidR="00C66D8C" w:rsidRPr="003E527A" w:rsidRDefault="00C66D8C" w:rsidP="00C66D8C">
            <w:pPr>
              <w:pStyle w:val="Draftingnote"/>
              <w:spacing w:before="0"/>
              <w:rPr>
                <w:rFonts w:cs="Arial"/>
                <w:color w:val="auto"/>
                <w:szCs w:val="18"/>
              </w:rPr>
            </w:pPr>
            <w:r w:rsidRPr="003E527A">
              <w:rPr>
                <w:rFonts w:cs="Arial"/>
                <w:color w:val="auto"/>
                <w:szCs w:val="18"/>
              </w:rPr>
              <w:t>recovery of hazardous waste</w:t>
            </w:r>
          </w:p>
          <w:p w14:paraId="1189830F" w14:textId="77777777" w:rsidR="00C66D8C" w:rsidRPr="003E527A" w:rsidRDefault="00C66D8C" w:rsidP="00C66D8C">
            <w:pPr>
              <w:pStyle w:val="Draftingnote"/>
              <w:spacing w:before="0"/>
              <w:rPr>
                <w:rFonts w:cs="Arial"/>
                <w:color w:val="auto"/>
                <w:szCs w:val="18"/>
              </w:rPr>
            </w:pPr>
            <w:r w:rsidRPr="003E527A">
              <w:rPr>
                <w:rFonts w:cs="Arial"/>
                <w:color w:val="auto"/>
                <w:szCs w:val="18"/>
              </w:rPr>
              <w:t>with a capacity exceeding 10</w:t>
            </w:r>
          </w:p>
          <w:p w14:paraId="63759769" w14:textId="77777777" w:rsidR="00C66D8C" w:rsidRPr="003E527A" w:rsidRDefault="00C66D8C" w:rsidP="00C66D8C">
            <w:pPr>
              <w:pStyle w:val="Draftingnote"/>
              <w:spacing w:before="0"/>
              <w:rPr>
                <w:rFonts w:cs="Arial"/>
                <w:color w:val="auto"/>
                <w:szCs w:val="18"/>
              </w:rPr>
            </w:pPr>
            <w:r w:rsidRPr="003E527A">
              <w:rPr>
                <w:rFonts w:cs="Arial"/>
                <w:color w:val="auto"/>
                <w:szCs w:val="18"/>
              </w:rPr>
              <w:t>tonnes per day involving</w:t>
            </w:r>
          </w:p>
          <w:p w14:paraId="31E8A85E" w14:textId="48B657FE" w:rsidR="005C67FC" w:rsidRPr="003E527A" w:rsidRDefault="00C66D8C" w:rsidP="00871CF1">
            <w:pPr>
              <w:pStyle w:val="Draftingnote"/>
              <w:spacing w:before="0"/>
              <w:rPr>
                <w:rFonts w:cs="Arial"/>
                <w:color w:val="auto"/>
                <w:szCs w:val="18"/>
              </w:rPr>
            </w:pPr>
            <w:r w:rsidRPr="003E527A">
              <w:rPr>
                <w:rFonts w:cs="Arial"/>
                <w:color w:val="auto"/>
                <w:szCs w:val="18"/>
              </w:rPr>
              <w:t>biological treatment</w:t>
            </w:r>
          </w:p>
        </w:tc>
        <w:tc>
          <w:tcPr>
            <w:tcW w:w="2726" w:type="dxa"/>
          </w:tcPr>
          <w:p w14:paraId="458FFD9B" w14:textId="77C2E1DB" w:rsidR="005C67FC" w:rsidRPr="003E527A" w:rsidRDefault="00C66D8C" w:rsidP="00871CF1">
            <w:pPr>
              <w:pStyle w:val="Draftingnote"/>
              <w:spacing w:before="0"/>
              <w:rPr>
                <w:rFonts w:cs="Arial"/>
                <w:i w:val="0"/>
                <w:color w:val="auto"/>
                <w:szCs w:val="18"/>
              </w:rPr>
            </w:pPr>
            <w:r w:rsidRPr="003E527A">
              <w:rPr>
                <w:rFonts w:cs="Arial"/>
                <w:i w:val="0"/>
                <w:color w:val="auto"/>
                <w:szCs w:val="18"/>
              </w:rPr>
              <w:t>Coke oven effluent (aqueous) treatment plant</w:t>
            </w:r>
          </w:p>
        </w:tc>
        <w:tc>
          <w:tcPr>
            <w:tcW w:w="2726" w:type="dxa"/>
          </w:tcPr>
          <w:p w14:paraId="40010CE2" w14:textId="56751E2B" w:rsidR="005C67FC" w:rsidRPr="003E527A" w:rsidRDefault="00C66D8C" w:rsidP="00871CF1">
            <w:pPr>
              <w:pStyle w:val="Draftingnote"/>
              <w:spacing w:before="0"/>
              <w:rPr>
                <w:rFonts w:cs="Arial"/>
                <w:i w:val="0"/>
                <w:color w:val="auto"/>
                <w:szCs w:val="18"/>
              </w:rPr>
            </w:pPr>
            <w:r w:rsidRPr="003E527A">
              <w:rPr>
                <w:rFonts w:cs="Arial"/>
                <w:i w:val="0"/>
                <w:color w:val="auto"/>
                <w:szCs w:val="18"/>
              </w:rPr>
              <w:t>Coke ovens / byproducts ceased operation – connected effluent treatment no longer required</w:t>
            </w:r>
          </w:p>
        </w:tc>
      </w:tr>
      <w:tr w:rsidR="00FE6B3A" w:rsidRPr="003E527A" w14:paraId="71E51B9C" w14:textId="77777777" w:rsidTr="005C67FC">
        <w:tc>
          <w:tcPr>
            <w:tcW w:w="2725" w:type="dxa"/>
          </w:tcPr>
          <w:p w14:paraId="4709F5DB" w14:textId="77777777" w:rsidR="00C66D8C" w:rsidRPr="003E527A" w:rsidRDefault="00C66D8C" w:rsidP="00C66D8C">
            <w:pPr>
              <w:pStyle w:val="Draftingnote"/>
              <w:spacing w:before="0"/>
              <w:rPr>
                <w:rFonts w:cs="Arial"/>
                <w:color w:val="auto"/>
                <w:szCs w:val="18"/>
              </w:rPr>
            </w:pPr>
            <w:commentRangeStart w:id="5"/>
            <w:r w:rsidRPr="003E527A">
              <w:rPr>
                <w:rFonts w:cs="Arial"/>
                <w:color w:val="auto"/>
                <w:szCs w:val="18"/>
              </w:rPr>
              <w:t>2.1 A(1)(a) Roasting or</w:t>
            </w:r>
          </w:p>
          <w:p w14:paraId="6429B683" w14:textId="77777777" w:rsidR="00C66D8C" w:rsidRPr="003E527A" w:rsidRDefault="00C66D8C" w:rsidP="00C66D8C">
            <w:pPr>
              <w:pStyle w:val="Draftingnote"/>
              <w:spacing w:before="0"/>
              <w:rPr>
                <w:rFonts w:cs="Arial"/>
                <w:color w:val="auto"/>
                <w:szCs w:val="18"/>
              </w:rPr>
            </w:pPr>
            <w:r w:rsidRPr="003E527A">
              <w:rPr>
                <w:rFonts w:cs="Arial"/>
                <w:color w:val="auto"/>
                <w:szCs w:val="18"/>
              </w:rPr>
              <w:t>sintering metal ore, including</w:t>
            </w:r>
          </w:p>
          <w:p w14:paraId="2F4BA545" w14:textId="77777777" w:rsidR="00C66D8C" w:rsidRPr="003E527A" w:rsidRDefault="00C66D8C" w:rsidP="00C66D8C">
            <w:pPr>
              <w:pStyle w:val="Draftingnote"/>
              <w:spacing w:before="0"/>
              <w:rPr>
                <w:rFonts w:cs="Arial"/>
                <w:color w:val="auto"/>
                <w:szCs w:val="18"/>
              </w:rPr>
            </w:pPr>
            <w:r w:rsidRPr="003E527A">
              <w:rPr>
                <w:rFonts w:cs="Arial"/>
                <w:color w:val="auto"/>
                <w:szCs w:val="18"/>
              </w:rPr>
              <w:t>sulphide ore, or any mixture</w:t>
            </w:r>
          </w:p>
          <w:p w14:paraId="04100E34" w14:textId="77777777" w:rsidR="00C66D8C" w:rsidRPr="003E527A" w:rsidRDefault="00C66D8C" w:rsidP="00C66D8C">
            <w:pPr>
              <w:pStyle w:val="Draftingnote"/>
              <w:spacing w:before="0"/>
              <w:rPr>
                <w:rFonts w:cs="Arial"/>
                <w:color w:val="auto"/>
                <w:szCs w:val="18"/>
              </w:rPr>
            </w:pPr>
            <w:r w:rsidRPr="003E527A">
              <w:rPr>
                <w:rFonts w:cs="Arial"/>
                <w:color w:val="auto"/>
                <w:szCs w:val="18"/>
              </w:rPr>
              <w:t>of iron ore with or without</w:t>
            </w:r>
          </w:p>
          <w:p w14:paraId="649D3ABF" w14:textId="165A8A5C" w:rsidR="005C67FC" w:rsidRPr="003E527A" w:rsidRDefault="00C66D8C" w:rsidP="00871CF1">
            <w:pPr>
              <w:pStyle w:val="Draftingnote"/>
              <w:spacing w:before="0"/>
              <w:rPr>
                <w:rFonts w:cs="Arial"/>
                <w:color w:val="auto"/>
                <w:szCs w:val="18"/>
              </w:rPr>
            </w:pPr>
            <w:r w:rsidRPr="003E527A">
              <w:rPr>
                <w:rFonts w:cs="Arial"/>
                <w:color w:val="auto"/>
                <w:szCs w:val="18"/>
              </w:rPr>
              <w:t>other materials</w:t>
            </w:r>
            <w:commentRangeEnd w:id="5"/>
            <w:r w:rsidR="00364C59">
              <w:rPr>
                <w:rStyle w:val="CommentReference"/>
                <w:rFonts w:ascii="Times New Roman" w:hAnsi="Times New Roman"/>
                <w:i w:val="0"/>
                <w:color w:val="auto"/>
              </w:rPr>
              <w:commentReference w:id="5"/>
            </w:r>
          </w:p>
        </w:tc>
        <w:tc>
          <w:tcPr>
            <w:tcW w:w="2726" w:type="dxa"/>
          </w:tcPr>
          <w:p w14:paraId="7EE3A7EB" w14:textId="15740896" w:rsidR="005C67FC" w:rsidRPr="003E527A" w:rsidRDefault="00C66D8C" w:rsidP="00871CF1">
            <w:pPr>
              <w:pStyle w:val="Draftingnote"/>
              <w:spacing w:before="0"/>
              <w:rPr>
                <w:rFonts w:cs="Arial"/>
                <w:i w:val="0"/>
                <w:color w:val="auto"/>
                <w:szCs w:val="18"/>
              </w:rPr>
            </w:pPr>
            <w:r w:rsidRPr="003E527A">
              <w:rPr>
                <w:rFonts w:cs="Arial"/>
                <w:i w:val="0"/>
                <w:color w:val="auto"/>
                <w:szCs w:val="18"/>
              </w:rPr>
              <w:t>Sinter Plant</w:t>
            </w:r>
          </w:p>
        </w:tc>
        <w:tc>
          <w:tcPr>
            <w:tcW w:w="2726" w:type="dxa"/>
          </w:tcPr>
          <w:p w14:paraId="7EADF035" w14:textId="17F38939" w:rsidR="005C67FC" w:rsidRPr="003E527A" w:rsidRDefault="00C66D8C" w:rsidP="00871CF1">
            <w:pPr>
              <w:pStyle w:val="Draftingnote"/>
              <w:spacing w:before="0"/>
              <w:rPr>
                <w:rFonts w:cs="Arial"/>
                <w:i w:val="0"/>
                <w:color w:val="auto"/>
                <w:szCs w:val="18"/>
              </w:rPr>
            </w:pPr>
            <w:r w:rsidRPr="003E527A">
              <w:rPr>
                <w:rFonts w:cs="Arial"/>
                <w:i w:val="0"/>
                <w:color w:val="auto"/>
                <w:szCs w:val="18"/>
              </w:rPr>
              <w:t>Iron ore sinter is a feedstock for the blast furnace – it is no longer required</w:t>
            </w:r>
          </w:p>
        </w:tc>
      </w:tr>
      <w:tr w:rsidR="00FE6B3A" w:rsidRPr="003E527A" w14:paraId="6A6EFDBB" w14:textId="77777777" w:rsidTr="005C67FC">
        <w:tc>
          <w:tcPr>
            <w:tcW w:w="2725" w:type="dxa"/>
          </w:tcPr>
          <w:p w14:paraId="7DD878C1" w14:textId="77777777" w:rsidR="00255993" w:rsidRPr="003E527A" w:rsidRDefault="00255993" w:rsidP="00255993">
            <w:pPr>
              <w:pStyle w:val="Draftingnote"/>
              <w:rPr>
                <w:rFonts w:cs="Arial"/>
                <w:i w:val="0"/>
                <w:color w:val="auto"/>
                <w:szCs w:val="18"/>
              </w:rPr>
            </w:pPr>
            <w:r w:rsidRPr="003E527A">
              <w:rPr>
                <w:rFonts w:cs="Arial"/>
                <w:i w:val="0"/>
                <w:color w:val="auto"/>
                <w:szCs w:val="18"/>
              </w:rPr>
              <w:t xml:space="preserve">2.1 B (c) Desulphurising iron, </w:t>
            </w:r>
          </w:p>
          <w:p w14:paraId="6A3305BE" w14:textId="749D6D9C" w:rsidR="00C66D8C" w:rsidRPr="003E527A" w:rsidRDefault="00255993" w:rsidP="00255993">
            <w:pPr>
              <w:pStyle w:val="Draftingnote"/>
              <w:spacing w:before="0"/>
              <w:rPr>
                <w:rFonts w:cs="Arial"/>
                <w:i w:val="0"/>
                <w:color w:val="auto"/>
                <w:szCs w:val="18"/>
              </w:rPr>
            </w:pPr>
            <w:r w:rsidRPr="003E527A">
              <w:rPr>
                <w:rFonts w:cs="Arial"/>
                <w:i w:val="0"/>
                <w:color w:val="auto"/>
                <w:szCs w:val="18"/>
              </w:rPr>
              <w:t>steel or any ferrous alloy</w:t>
            </w:r>
          </w:p>
        </w:tc>
        <w:tc>
          <w:tcPr>
            <w:tcW w:w="2726" w:type="dxa"/>
          </w:tcPr>
          <w:p w14:paraId="15B16D11" w14:textId="77777777" w:rsidR="00255993" w:rsidRPr="003E527A" w:rsidRDefault="00255993" w:rsidP="00255993">
            <w:pPr>
              <w:pStyle w:val="Draftingnote"/>
              <w:rPr>
                <w:rFonts w:cs="Arial"/>
                <w:i w:val="0"/>
                <w:color w:val="auto"/>
                <w:szCs w:val="18"/>
              </w:rPr>
            </w:pPr>
            <w:r w:rsidRPr="003E527A">
              <w:rPr>
                <w:rFonts w:cs="Arial"/>
                <w:i w:val="0"/>
                <w:color w:val="auto"/>
                <w:szCs w:val="18"/>
              </w:rPr>
              <w:t xml:space="preserve">Desulphurising iron, steel or any </w:t>
            </w:r>
          </w:p>
          <w:p w14:paraId="42703B9D" w14:textId="52B1CF49" w:rsidR="00C66D8C" w:rsidRPr="003E527A" w:rsidRDefault="00255993" w:rsidP="00255993">
            <w:pPr>
              <w:pStyle w:val="Draftingnote"/>
              <w:spacing w:before="0"/>
              <w:rPr>
                <w:rFonts w:cs="Arial"/>
                <w:i w:val="0"/>
                <w:color w:val="auto"/>
                <w:szCs w:val="18"/>
              </w:rPr>
            </w:pPr>
            <w:r w:rsidRPr="003E527A">
              <w:rPr>
                <w:rFonts w:cs="Arial"/>
                <w:i w:val="0"/>
                <w:color w:val="auto"/>
                <w:szCs w:val="18"/>
              </w:rPr>
              <w:t>ferrous alloy.</w:t>
            </w:r>
          </w:p>
        </w:tc>
        <w:tc>
          <w:tcPr>
            <w:tcW w:w="2726" w:type="dxa"/>
          </w:tcPr>
          <w:p w14:paraId="66ABDDF5" w14:textId="334216DF" w:rsidR="00C66D8C" w:rsidRPr="003E527A" w:rsidRDefault="00255993" w:rsidP="00871CF1">
            <w:pPr>
              <w:pStyle w:val="Draftingnote"/>
              <w:spacing w:before="0"/>
              <w:rPr>
                <w:rFonts w:cs="Arial"/>
                <w:i w:val="0"/>
                <w:color w:val="auto"/>
                <w:szCs w:val="18"/>
              </w:rPr>
            </w:pPr>
            <w:r w:rsidRPr="003E527A">
              <w:rPr>
                <w:rFonts w:cs="Arial"/>
                <w:i w:val="0"/>
                <w:color w:val="auto"/>
                <w:szCs w:val="18"/>
              </w:rPr>
              <w:t>No longer relevant</w:t>
            </w:r>
            <w:r w:rsidR="004073D1" w:rsidRPr="003E527A">
              <w:rPr>
                <w:rFonts w:cs="Arial"/>
                <w:i w:val="0"/>
                <w:color w:val="auto"/>
                <w:szCs w:val="18"/>
              </w:rPr>
              <w:t>.</w:t>
            </w:r>
            <w:r w:rsidRPr="003E527A">
              <w:rPr>
                <w:rFonts w:cs="Arial"/>
                <w:i w:val="0"/>
                <w:color w:val="auto"/>
                <w:szCs w:val="18"/>
              </w:rPr>
              <w:t xml:space="preserve"> </w:t>
            </w:r>
            <w:r w:rsidR="004073D1" w:rsidRPr="003E527A">
              <w:rPr>
                <w:rFonts w:cs="Arial"/>
                <w:i w:val="0"/>
                <w:color w:val="auto"/>
                <w:szCs w:val="18"/>
              </w:rPr>
              <w:t>D</w:t>
            </w:r>
            <w:r w:rsidRPr="003E527A">
              <w:rPr>
                <w:rFonts w:cs="Arial"/>
                <w:i w:val="0"/>
                <w:color w:val="auto"/>
                <w:szCs w:val="18"/>
              </w:rPr>
              <w:t>esulphurisation in the permit is an intermediate step between blast furnace iron production and basic oxygen steelmaking, both of which have ceased</w:t>
            </w:r>
            <w:r w:rsidR="004073D1" w:rsidRPr="003E527A">
              <w:rPr>
                <w:rFonts w:cs="Arial"/>
                <w:i w:val="0"/>
                <w:color w:val="auto"/>
                <w:szCs w:val="18"/>
              </w:rPr>
              <w:t>.</w:t>
            </w:r>
          </w:p>
        </w:tc>
      </w:tr>
    </w:tbl>
    <w:p w14:paraId="3693205F" w14:textId="77777777" w:rsidR="00871CF1" w:rsidRDefault="00871CF1" w:rsidP="00871CF1">
      <w:pPr>
        <w:pStyle w:val="Draftingnote"/>
        <w:spacing w:before="0"/>
        <w:rPr>
          <w:rFonts w:cs="Arial"/>
          <w:i w:val="0"/>
          <w:color w:val="auto"/>
          <w:sz w:val="22"/>
          <w:szCs w:val="22"/>
        </w:rPr>
      </w:pPr>
    </w:p>
    <w:p w14:paraId="40116DFD" w14:textId="77777777" w:rsidR="003E527A" w:rsidRDefault="003E527A" w:rsidP="00871CF1">
      <w:pPr>
        <w:pStyle w:val="Draftingnote"/>
        <w:spacing w:before="0"/>
        <w:rPr>
          <w:rFonts w:cs="Arial"/>
          <w:i w:val="0"/>
          <w:color w:val="auto"/>
          <w:sz w:val="22"/>
          <w:szCs w:val="22"/>
        </w:rPr>
      </w:pPr>
    </w:p>
    <w:p w14:paraId="05E48A35" w14:textId="77777777" w:rsidR="003E527A" w:rsidRDefault="003E527A" w:rsidP="00871CF1">
      <w:pPr>
        <w:pStyle w:val="Draftingnote"/>
        <w:spacing w:before="0"/>
        <w:rPr>
          <w:rFonts w:cs="Arial"/>
          <w:i w:val="0"/>
          <w:color w:val="auto"/>
          <w:sz w:val="22"/>
          <w:szCs w:val="22"/>
        </w:rPr>
      </w:pPr>
    </w:p>
    <w:p w14:paraId="62239762" w14:textId="77777777" w:rsidR="003E527A" w:rsidRDefault="003E527A" w:rsidP="00871CF1">
      <w:pPr>
        <w:pStyle w:val="Draftingnote"/>
        <w:spacing w:before="0"/>
        <w:rPr>
          <w:rFonts w:cs="Arial"/>
          <w:i w:val="0"/>
          <w:color w:val="auto"/>
          <w:sz w:val="22"/>
          <w:szCs w:val="22"/>
        </w:rPr>
      </w:pPr>
    </w:p>
    <w:p w14:paraId="7C700367" w14:textId="77777777" w:rsidR="003E527A" w:rsidRDefault="003E527A" w:rsidP="00871CF1">
      <w:pPr>
        <w:pStyle w:val="Draftingnote"/>
        <w:spacing w:before="0"/>
        <w:rPr>
          <w:rFonts w:cs="Arial"/>
          <w:i w:val="0"/>
          <w:color w:val="auto"/>
          <w:sz w:val="22"/>
          <w:szCs w:val="22"/>
        </w:rPr>
      </w:pPr>
    </w:p>
    <w:p w14:paraId="4F58DC4D" w14:textId="77777777" w:rsidR="003E527A" w:rsidRDefault="003E527A" w:rsidP="00871CF1">
      <w:pPr>
        <w:pStyle w:val="Draftingnote"/>
        <w:spacing w:before="0"/>
        <w:rPr>
          <w:rFonts w:cs="Arial"/>
          <w:i w:val="0"/>
          <w:color w:val="auto"/>
          <w:sz w:val="22"/>
          <w:szCs w:val="22"/>
        </w:rPr>
      </w:pPr>
    </w:p>
    <w:p w14:paraId="084E4FD0" w14:textId="77777777" w:rsidR="003E527A" w:rsidRDefault="003E527A" w:rsidP="00871CF1">
      <w:pPr>
        <w:pStyle w:val="Draftingnote"/>
        <w:spacing w:before="0"/>
        <w:rPr>
          <w:rFonts w:cs="Arial"/>
          <w:i w:val="0"/>
          <w:color w:val="auto"/>
          <w:sz w:val="22"/>
          <w:szCs w:val="22"/>
        </w:rPr>
      </w:pPr>
    </w:p>
    <w:p w14:paraId="435D6183" w14:textId="77777777" w:rsidR="003E527A" w:rsidRDefault="003E527A" w:rsidP="00871CF1">
      <w:pPr>
        <w:pStyle w:val="Draftingnote"/>
        <w:spacing w:before="0"/>
        <w:rPr>
          <w:rFonts w:cs="Arial"/>
          <w:i w:val="0"/>
          <w:color w:val="auto"/>
          <w:sz w:val="22"/>
          <w:szCs w:val="22"/>
        </w:rPr>
      </w:pPr>
    </w:p>
    <w:p w14:paraId="7CEEDC0F" w14:textId="77777777" w:rsidR="003E527A" w:rsidRDefault="003E527A" w:rsidP="00871CF1">
      <w:pPr>
        <w:pStyle w:val="Draftingnote"/>
        <w:spacing w:before="0"/>
        <w:rPr>
          <w:rFonts w:cs="Arial"/>
          <w:i w:val="0"/>
          <w:color w:val="auto"/>
          <w:sz w:val="22"/>
          <w:szCs w:val="22"/>
        </w:rPr>
      </w:pPr>
    </w:p>
    <w:p w14:paraId="7447E452" w14:textId="77777777" w:rsidR="003E527A" w:rsidRDefault="003E527A" w:rsidP="00871CF1">
      <w:pPr>
        <w:pStyle w:val="Draftingnote"/>
        <w:spacing w:before="0"/>
        <w:rPr>
          <w:rFonts w:cs="Arial"/>
          <w:i w:val="0"/>
          <w:color w:val="auto"/>
          <w:sz w:val="22"/>
          <w:szCs w:val="22"/>
        </w:rPr>
      </w:pPr>
    </w:p>
    <w:p w14:paraId="2EED573C" w14:textId="77777777" w:rsidR="003E527A" w:rsidRDefault="003E527A" w:rsidP="00871CF1">
      <w:pPr>
        <w:pStyle w:val="Draftingnote"/>
        <w:spacing w:before="0"/>
        <w:rPr>
          <w:rFonts w:cs="Arial"/>
          <w:i w:val="0"/>
          <w:color w:val="auto"/>
          <w:sz w:val="22"/>
          <w:szCs w:val="22"/>
        </w:rPr>
      </w:pPr>
    </w:p>
    <w:p w14:paraId="25EF7E4D" w14:textId="77777777" w:rsidR="003E527A" w:rsidRPr="00FE6B3A" w:rsidRDefault="003E527A" w:rsidP="00871CF1">
      <w:pPr>
        <w:pStyle w:val="Draftingnote"/>
        <w:spacing w:before="0"/>
        <w:rPr>
          <w:rFonts w:cs="Arial"/>
          <w:i w:val="0"/>
          <w:color w:val="auto"/>
          <w:sz w:val="22"/>
          <w:szCs w:val="22"/>
        </w:rPr>
      </w:pPr>
    </w:p>
    <w:p w14:paraId="6B52C0E0" w14:textId="77777777" w:rsidR="009C5E97" w:rsidRDefault="009C5E97" w:rsidP="00502A75">
      <w:pPr>
        <w:pStyle w:val="Draftingnote"/>
        <w:spacing w:before="0"/>
        <w:jc w:val="both"/>
        <w:rPr>
          <w:rFonts w:cs="Arial"/>
          <w:i w:val="0"/>
          <w:color w:val="auto"/>
          <w:sz w:val="22"/>
          <w:szCs w:val="22"/>
        </w:rPr>
      </w:pPr>
    </w:p>
    <w:p w14:paraId="399AAF2F" w14:textId="77777777" w:rsidR="009C5E97" w:rsidRDefault="009C5E97" w:rsidP="00502A75">
      <w:pPr>
        <w:pStyle w:val="Draftingnote"/>
        <w:spacing w:before="0"/>
        <w:jc w:val="both"/>
        <w:rPr>
          <w:rFonts w:cs="Arial"/>
          <w:i w:val="0"/>
          <w:color w:val="auto"/>
          <w:sz w:val="22"/>
          <w:szCs w:val="22"/>
        </w:rPr>
      </w:pPr>
    </w:p>
    <w:p w14:paraId="151ADC42" w14:textId="77777777" w:rsidR="009C5E97" w:rsidRDefault="009C5E97" w:rsidP="00502A75">
      <w:pPr>
        <w:pStyle w:val="Draftingnote"/>
        <w:spacing w:before="0"/>
        <w:jc w:val="both"/>
        <w:rPr>
          <w:rFonts w:cs="Arial"/>
          <w:i w:val="0"/>
          <w:color w:val="auto"/>
          <w:sz w:val="22"/>
          <w:szCs w:val="22"/>
        </w:rPr>
      </w:pPr>
    </w:p>
    <w:p w14:paraId="50091B7F" w14:textId="1C8428B8" w:rsidR="00871CF1" w:rsidRPr="00FE6B3A" w:rsidRDefault="005348E2" w:rsidP="00502A75">
      <w:pPr>
        <w:pStyle w:val="Draftingnote"/>
        <w:spacing w:before="0"/>
        <w:jc w:val="both"/>
        <w:rPr>
          <w:rFonts w:cs="Arial"/>
          <w:i w:val="0"/>
          <w:color w:val="auto"/>
          <w:sz w:val="22"/>
          <w:szCs w:val="22"/>
        </w:rPr>
      </w:pPr>
      <w:r>
        <w:rPr>
          <w:rFonts w:cs="Arial"/>
          <w:i w:val="0"/>
          <w:color w:val="auto"/>
          <w:sz w:val="22"/>
          <w:szCs w:val="22"/>
        </w:rPr>
        <w:lastRenderedPageBreak/>
        <w:t>In addition</w:t>
      </w:r>
      <w:r w:rsidR="00C66D8C" w:rsidRPr="00FE6B3A">
        <w:rPr>
          <w:rFonts w:cs="Arial"/>
          <w:i w:val="0"/>
          <w:color w:val="auto"/>
          <w:sz w:val="22"/>
          <w:szCs w:val="22"/>
        </w:rPr>
        <w:t>, the permitted steel making activity is substantially altered by removal of activities no longer undertaken.  As parts of the activity remain relevant, these are retained</w:t>
      </w:r>
      <w:r w:rsidR="0097094A">
        <w:rPr>
          <w:rFonts w:cs="Arial"/>
          <w:i w:val="0"/>
          <w:color w:val="auto"/>
          <w:sz w:val="22"/>
          <w:szCs w:val="22"/>
        </w:rPr>
        <w:t xml:space="preserve"> but updated as necessary</w:t>
      </w:r>
      <w:r w:rsidR="00C66D8C" w:rsidRPr="00FE6B3A">
        <w:rPr>
          <w:rFonts w:cs="Arial"/>
          <w:i w:val="0"/>
          <w:color w:val="auto"/>
          <w:sz w:val="22"/>
          <w:szCs w:val="22"/>
        </w:rPr>
        <w:t>:</w:t>
      </w:r>
    </w:p>
    <w:p w14:paraId="43825DBD" w14:textId="77777777" w:rsidR="003E527A" w:rsidRPr="00FE6B3A" w:rsidRDefault="003E527A" w:rsidP="00871CF1">
      <w:pPr>
        <w:pStyle w:val="Draftingnote"/>
        <w:spacing w:before="0"/>
        <w:rPr>
          <w:rFonts w:cs="Arial"/>
          <w:i w:val="0"/>
          <w:color w:val="auto"/>
          <w:sz w:val="22"/>
          <w:szCs w:val="22"/>
        </w:rPr>
      </w:pPr>
    </w:p>
    <w:p w14:paraId="790473BE" w14:textId="2C855426" w:rsidR="00C66D8C" w:rsidRPr="00FE6B3A" w:rsidRDefault="00C66D8C" w:rsidP="00C66D8C">
      <w:pPr>
        <w:pStyle w:val="Draftingnote"/>
        <w:spacing w:before="0"/>
        <w:rPr>
          <w:rFonts w:cs="Arial"/>
          <w:b/>
          <w:bCs/>
          <w:iCs/>
          <w:color w:val="auto"/>
          <w:sz w:val="22"/>
          <w:szCs w:val="22"/>
        </w:rPr>
      </w:pPr>
      <w:r w:rsidRPr="00FE6B3A">
        <w:rPr>
          <w:rFonts w:cs="Arial"/>
          <w:b/>
          <w:bCs/>
          <w:iCs/>
          <w:color w:val="auto"/>
          <w:sz w:val="22"/>
          <w:szCs w:val="22"/>
        </w:rPr>
        <w:t>Activities revised in Table S1.1 of the permit by removal of substantial parts</w:t>
      </w:r>
    </w:p>
    <w:tbl>
      <w:tblPr>
        <w:tblStyle w:val="TableGrid"/>
        <w:tblW w:w="0" w:type="auto"/>
        <w:tblLook w:val="04A0" w:firstRow="1" w:lastRow="0" w:firstColumn="1" w:lastColumn="0" w:noHBand="0" w:noVBand="1"/>
      </w:tblPr>
      <w:tblGrid>
        <w:gridCol w:w="1187"/>
        <w:gridCol w:w="2117"/>
        <w:gridCol w:w="1667"/>
        <w:gridCol w:w="2980"/>
      </w:tblGrid>
      <w:tr w:rsidR="00E46961" w:rsidRPr="003E527A" w14:paraId="2B1905C7" w14:textId="1C7BE115" w:rsidTr="003E527A">
        <w:tc>
          <w:tcPr>
            <w:tcW w:w="1187" w:type="dxa"/>
          </w:tcPr>
          <w:p w14:paraId="0EE9EE37" w14:textId="77777777" w:rsidR="00FE6B3A" w:rsidRPr="003E527A" w:rsidRDefault="00FE6B3A">
            <w:pPr>
              <w:pStyle w:val="Draftingnote"/>
              <w:spacing w:before="0"/>
              <w:rPr>
                <w:rFonts w:cs="Arial"/>
                <w:b/>
                <w:bCs/>
                <w:i w:val="0"/>
                <w:color w:val="auto"/>
                <w:szCs w:val="18"/>
              </w:rPr>
            </w:pPr>
            <w:r w:rsidRPr="003E527A">
              <w:rPr>
                <w:rFonts w:cs="Arial"/>
                <w:b/>
                <w:bCs/>
                <w:i w:val="0"/>
                <w:color w:val="auto"/>
                <w:szCs w:val="18"/>
              </w:rPr>
              <w:t>Activity Listed in Schedule 1 of the EP regulations</w:t>
            </w:r>
          </w:p>
        </w:tc>
        <w:tc>
          <w:tcPr>
            <w:tcW w:w="2117" w:type="dxa"/>
          </w:tcPr>
          <w:p w14:paraId="3F647731" w14:textId="370C37CF" w:rsidR="00FE6B3A" w:rsidRPr="003E527A" w:rsidRDefault="00FE6B3A">
            <w:pPr>
              <w:pStyle w:val="Draftingnote"/>
              <w:spacing w:before="0"/>
              <w:rPr>
                <w:rFonts w:cs="Arial"/>
                <w:b/>
                <w:bCs/>
                <w:i w:val="0"/>
                <w:color w:val="auto"/>
                <w:szCs w:val="18"/>
              </w:rPr>
            </w:pPr>
            <w:r w:rsidRPr="003E527A">
              <w:rPr>
                <w:rFonts w:cs="Arial"/>
                <w:b/>
                <w:bCs/>
                <w:i w:val="0"/>
                <w:color w:val="auto"/>
                <w:szCs w:val="18"/>
              </w:rPr>
              <w:t xml:space="preserve">Brief description – before variation </w:t>
            </w:r>
            <w:r w:rsidRPr="003E527A">
              <w:rPr>
                <w:rFonts w:cs="Arial"/>
                <w:b/>
                <w:bCs/>
                <w:i w:val="0"/>
                <w:color w:val="auto"/>
                <w:szCs w:val="18"/>
                <w:vertAlign w:val="superscript"/>
              </w:rPr>
              <w:t>Note 1</w:t>
            </w:r>
          </w:p>
        </w:tc>
        <w:tc>
          <w:tcPr>
            <w:tcW w:w="1667" w:type="dxa"/>
          </w:tcPr>
          <w:p w14:paraId="0C3D6A05" w14:textId="08872878" w:rsidR="00FE6B3A" w:rsidRPr="003E527A" w:rsidRDefault="00FE6B3A">
            <w:pPr>
              <w:pStyle w:val="Draftingnote"/>
              <w:spacing w:before="0"/>
              <w:rPr>
                <w:rFonts w:cs="Arial"/>
                <w:b/>
                <w:bCs/>
                <w:i w:val="0"/>
                <w:color w:val="auto"/>
                <w:szCs w:val="18"/>
              </w:rPr>
            </w:pPr>
            <w:r w:rsidRPr="003E527A">
              <w:rPr>
                <w:rFonts w:cs="Arial"/>
                <w:b/>
                <w:bCs/>
                <w:i w:val="0"/>
                <w:color w:val="auto"/>
                <w:szCs w:val="18"/>
              </w:rPr>
              <w:t>Brief description – after variation</w:t>
            </w:r>
          </w:p>
        </w:tc>
        <w:tc>
          <w:tcPr>
            <w:tcW w:w="2980" w:type="dxa"/>
          </w:tcPr>
          <w:p w14:paraId="57769CEC" w14:textId="59E0C93E" w:rsidR="00FE6B3A" w:rsidRPr="003E527A" w:rsidRDefault="003E527A">
            <w:pPr>
              <w:pStyle w:val="Draftingnote"/>
              <w:spacing w:before="0"/>
              <w:rPr>
                <w:rFonts w:cs="Arial"/>
                <w:b/>
                <w:bCs/>
                <w:i w:val="0"/>
                <w:color w:val="auto"/>
                <w:szCs w:val="18"/>
              </w:rPr>
            </w:pPr>
            <w:r>
              <w:rPr>
                <w:rFonts w:cs="Arial"/>
                <w:b/>
                <w:bCs/>
                <w:i w:val="0"/>
                <w:color w:val="auto"/>
                <w:szCs w:val="18"/>
              </w:rPr>
              <w:t>Explanation</w:t>
            </w:r>
          </w:p>
        </w:tc>
      </w:tr>
      <w:tr w:rsidR="00E46961" w:rsidRPr="003E527A" w14:paraId="789B2817" w14:textId="7C6EEFB5" w:rsidTr="003E527A">
        <w:tc>
          <w:tcPr>
            <w:tcW w:w="1187" w:type="dxa"/>
          </w:tcPr>
          <w:p w14:paraId="70BD852B" w14:textId="77777777" w:rsidR="00FE6B3A" w:rsidRPr="003E527A" w:rsidRDefault="00FE6B3A" w:rsidP="00C66D8C">
            <w:pPr>
              <w:pStyle w:val="Draftingnote"/>
              <w:spacing w:before="0"/>
              <w:rPr>
                <w:rFonts w:cs="Arial"/>
                <w:color w:val="auto"/>
                <w:szCs w:val="18"/>
              </w:rPr>
            </w:pPr>
            <w:r w:rsidRPr="003E527A">
              <w:rPr>
                <w:rFonts w:cs="Arial"/>
                <w:color w:val="auto"/>
                <w:szCs w:val="18"/>
              </w:rPr>
              <w:t>2.1 A(1)(b) Producing,</w:t>
            </w:r>
          </w:p>
          <w:p w14:paraId="31AAA59A" w14:textId="77777777" w:rsidR="00FE6B3A" w:rsidRPr="003E527A" w:rsidRDefault="00FE6B3A" w:rsidP="00C66D8C">
            <w:pPr>
              <w:pStyle w:val="Draftingnote"/>
              <w:spacing w:before="0"/>
              <w:rPr>
                <w:rFonts w:cs="Arial"/>
                <w:color w:val="auto"/>
                <w:szCs w:val="18"/>
              </w:rPr>
            </w:pPr>
            <w:r w:rsidRPr="003E527A">
              <w:rPr>
                <w:rFonts w:cs="Arial"/>
                <w:color w:val="auto"/>
                <w:szCs w:val="18"/>
              </w:rPr>
              <w:t>melting or refining iron or</w:t>
            </w:r>
          </w:p>
          <w:p w14:paraId="7A9FDCD5" w14:textId="77777777" w:rsidR="00FE6B3A" w:rsidRPr="003E527A" w:rsidRDefault="00FE6B3A" w:rsidP="00C66D8C">
            <w:pPr>
              <w:pStyle w:val="Draftingnote"/>
              <w:spacing w:before="0"/>
              <w:rPr>
                <w:rFonts w:cs="Arial"/>
                <w:color w:val="auto"/>
                <w:szCs w:val="18"/>
              </w:rPr>
            </w:pPr>
            <w:r w:rsidRPr="003E527A">
              <w:rPr>
                <w:rFonts w:cs="Arial"/>
                <w:color w:val="auto"/>
                <w:szCs w:val="18"/>
              </w:rPr>
              <w:t>steel or any ferrous alloy,</w:t>
            </w:r>
          </w:p>
          <w:p w14:paraId="61E7DA0D" w14:textId="77777777" w:rsidR="00FE6B3A" w:rsidRPr="003E527A" w:rsidRDefault="00FE6B3A" w:rsidP="00C66D8C">
            <w:pPr>
              <w:pStyle w:val="Draftingnote"/>
              <w:spacing w:before="0"/>
              <w:rPr>
                <w:rFonts w:cs="Arial"/>
                <w:color w:val="auto"/>
                <w:szCs w:val="18"/>
              </w:rPr>
            </w:pPr>
            <w:r w:rsidRPr="003E527A">
              <w:rPr>
                <w:rFonts w:cs="Arial"/>
                <w:color w:val="auto"/>
                <w:szCs w:val="18"/>
              </w:rPr>
              <w:t>including continuous casting</w:t>
            </w:r>
          </w:p>
          <w:p w14:paraId="0FD69358" w14:textId="77777777" w:rsidR="00FE6B3A" w:rsidRPr="003E527A" w:rsidRDefault="00FE6B3A">
            <w:pPr>
              <w:pStyle w:val="Draftingnote"/>
              <w:spacing w:before="0"/>
              <w:rPr>
                <w:rFonts w:cs="Arial"/>
                <w:i w:val="0"/>
                <w:color w:val="auto"/>
                <w:szCs w:val="18"/>
              </w:rPr>
            </w:pPr>
          </w:p>
        </w:tc>
        <w:tc>
          <w:tcPr>
            <w:tcW w:w="2117" w:type="dxa"/>
          </w:tcPr>
          <w:p w14:paraId="51C0612A" w14:textId="77777777" w:rsidR="00FE6B3A" w:rsidRPr="003E527A" w:rsidRDefault="00FE6B3A">
            <w:pPr>
              <w:pStyle w:val="Draftingnote"/>
              <w:spacing w:before="0"/>
              <w:rPr>
                <w:rFonts w:cs="Arial"/>
                <w:i w:val="0"/>
                <w:color w:val="FF0000"/>
                <w:szCs w:val="18"/>
              </w:rPr>
            </w:pPr>
            <w:r w:rsidRPr="003E527A">
              <w:rPr>
                <w:rFonts w:cs="Arial"/>
                <w:i w:val="0"/>
                <w:color w:val="FF0000"/>
                <w:szCs w:val="18"/>
              </w:rPr>
              <w:t xml:space="preserve">2 Blast Furnace </w:t>
            </w:r>
          </w:p>
          <w:p w14:paraId="6184EFB9" w14:textId="77777777" w:rsidR="00FE6B3A" w:rsidRPr="003E527A" w:rsidRDefault="00FE6B3A">
            <w:pPr>
              <w:pStyle w:val="Draftingnote"/>
              <w:spacing w:before="0"/>
              <w:rPr>
                <w:rFonts w:cs="Arial"/>
                <w:i w:val="0"/>
                <w:color w:val="auto"/>
                <w:szCs w:val="18"/>
              </w:rPr>
            </w:pPr>
            <w:r w:rsidRPr="003E527A">
              <w:rPr>
                <w:rFonts w:cs="Arial"/>
                <w:i w:val="0"/>
                <w:color w:val="FF0000"/>
                <w:szCs w:val="18"/>
              </w:rPr>
              <w:t>2 BOS Vessels</w:t>
            </w:r>
            <w:r w:rsidRPr="003E527A">
              <w:rPr>
                <w:rFonts w:cs="Arial"/>
                <w:i w:val="0"/>
                <w:color w:val="auto"/>
                <w:szCs w:val="18"/>
              </w:rPr>
              <w:t xml:space="preserve"> / Secondary Steelmaking </w:t>
            </w:r>
          </w:p>
          <w:p w14:paraId="35DF3E4F" w14:textId="5C5C71C1" w:rsidR="00FE6B3A" w:rsidRPr="003E527A" w:rsidRDefault="00FE6B3A">
            <w:pPr>
              <w:pStyle w:val="Draftingnote"/>
              <w:spacing w:before="0"/>
              <w:rPr>
                <w:rFonts w:cs="Arial"/>
                <w:i w:val="0"/>
                <w:color w:val="auto"/>
                <w:szCs w:val="18"/>
              </w:rPr>
            </w:pPr>
            <w:r w:rsidRPr="003E527A">
              <w:rPr>
                <w:rFonts w:cs="Arial"/>
                <w:i w:val="0"/>
                <w:color w:val="FF0000"/>
                <w:szCs w:val="18"/>
              </w:rPr>
              <w:t xml:space="preserve">3 </w:t>
            </w:r>
            <w:r w:rsidRPr="003E527A">
              <w:rPr>
                <w:rFonts w:cs="Arial"/>
                <w:i w:val="0"/>
                <w:color w:val="auto"/>
                <w:szCs w:val="18"/>
              </w:rPr>
              <w:t>Continuous Casting machines</w:t>
            </w:r>
          </w:p>
        </w:tc>
        <w:tc>
          <w:tcPr>
            <w:tcW w:w="1667" w:type="dxa"/>
          </w:tcPr>
          <w:p w14:paraId="5E570291" w14:textId="70FD79FB" w:rsidR="00FE6B3A" w:rsidRPr="003E527A" w:rsidRDefault="00FE6B3A" w:rsidP="003E3BA3">
            <w:pPr>
              <w:pStyle w:val="Draftingnote"/>
              <w:spacing w:before="0"/>
              <w:rPr>
                <w:rFonts w:cs="Arial"/>
                <w:i w:val="0"/>
                <w:color w:val="auto"/>
                <w:szCs w:val="18"/>
              </w:rPr>
            </w:pPr>
            <w:r w:rsidRPr="003E527A">
              <w:rPr>
                <w:rFonts w:cs="Arial"/>
                <w:i w:val="0"/>
                <w:color w:val="auto"/>
                <w:szCs w:val="18"/>
              </w:rPr>
              <w:t xml:space="preserve">Secondary Steelmaking </w:t>
            </w:r>
            <w:commentRangeStart w:id="6"/>
            <w:commentRangeStart w:id="7"/>
            <w:r w:rsidR="00766B9C" w:rsidRPr="003E527A">
              <w:rPr>
                <w:rFonts w:cs="Arial"/>
                <w:i w:val="0"/>
                <w:color w:val="0070C0"/>
                <w:szCs w:val="18"/>
              </w:rPr>
              <w:t>(</w:t>
            </w:r>
            <w:r w:rsidR="00680D32" w:rsidRPr="003E527A">
              <w:rPr>
                <w:rFonts w:cs="Arial"/>
                <w:i w:val="0"/>
                <w:color w:val="0070C0"/>
                <w:szCs w:val="18"/>
              </w:rPr>
              <w:t xml:space="preserve">RD KTB degasser, </w:t>
            </w:r>
            <w:r w:rsidR="00766B9C" w:rsidRPr="003E527A">
              <w:rPr>
                <w:rFonts w:cs="Arial"/>
                <w:i w:val="0"/>
                <w:color w:val="0070C0"/>
                <w:szCs w:val="18"/>
              </w:rPr>
              <w:t xml:space="preserve">CAS </w:t>
            </w:r>
            <w:r w:rsidR="00EC50BA" w:rsidRPr="003E527A">
              <w:rPr>
                <w:rFonts w:cs="Arial"/>
                <w:i w:val="0"/>
                <w:color w:val="0070C0"/>
                <w:szCs w:val="18"/>
              </w:rPr>
              <w:t xml:space="preserve">OB </w:t>
            </w:r>
            <w:r w:rsidR="00766B9C" w:rsidRPr="003E527A">
              <w:rPr>
                <w:rFonts w:cs="Arial"/>
                <w:i w:val="0"/>
                <w:color w:val="0070C0"/>
                <w:szCs w:val="18"/>
              </w:rPr>
              <w:t xml:space="preserve">2, </w:t>
            </w:r>
            <w:r w:rsidR="00766B9C" w:rsidRPr="003E527A">
              <w:rPr>
                <w:rFonts w:cs="Arial"/>
                <w:iCs/>
                <w:color w:val="0070C0"/>
                <w:szCs w:val="18"/>
              </w:rPr>
              <w:t>Steel Desulph</w:t>
            </w:r>
            <w:r w:rsidR="00680D32" w:rsidRPr="003E527A">
              <w:rPr>
                <w:rFonts w:cs="Arial"/>
                <w:iCs/>
                <w:color w:val="0070C0"/>
                <w:szCs w:val="18"/>
              </w:rPr>
              <w:t>urisation</w:t>
            </w:r>
            <w:r w:rsidR="00680D32" w:rsidRPr="003E527A">
              <w:rPr>
                <w:rFonts w:cs="Arial"/>
                <w:i w:val="0"/>
                <w:color w:val="0070C0"/>
                <w:szCs w:val="18"/>
              </w:rPr>
              <w:t>)</w:t>
            </w:r>
            <w:r w:rsidR="00766B9C" w:rsidRPr="003E527A">
              <w:rPr>
                <w:rFonts w:cs="Arial"/>
                <w:i w:val="0"/>
                <w:color w:val="0070C0"/>
                <w:szCs w:val="18"/>
              </w:rPr>
              <w:t xml:space="preserve">, </w:t>
            </w:r>
            <w:commentRangeEnd w:id="6"/>
            <w:r w:rsidR="00680D32" w:rsidRPr="003E527A">
              <w:rPr>
                <w:rStyle w:val="CommentReference"/>
                <w:rFonts w:cs="Arial"/>
                <w:i w:val="0"/>
                <w:color w:val="auto"/>
                <w:sz w:val="18"/>
                <w:szCs w:val="18"/>
              </w:rPr>
              <w:commentReference w:id="6"/>
            </w:r>
            <w:commentRangeEnd w:id="7"/>
            <w:r w:rsidR="00F07CE2">
              <w:rPr>
                <w:rStyle w:val="CommentReference"/>
                <w:rFonts w:ascii="Times New Roman" w:hAnsi="Times New Roman"/>
                <w:i w:val="0"/>
                <w:color w:val="auto"/>
              </w:rPr>
              <w:commentReference w:id="7"/>
            </w:r>
          </w:p>
          <w:p w14:paraId="618021D9" w14:textId="77777777" w:rsidR="00680D32" w:rsidRPr="003E527A" w:rsidRDefault="00680D32" w:rsidP="003E3BA3">
            <w:pPr>
              <w:pStyle w:val="Draftingnote"/>
              <w:spacing w:before="0"/>
              <w:rPr>
                <w:rFonts w:cs="Arial"/>
                <w:i w:val="0"/>
                <w:color w:val="auto"/>
                <w:szCs w:val="18"/>
              </w:rPr>
            </w:pPr>
          </w:p>
          <w:p w14:paraId="30393623" w14:textId="77777777" w:rsidR="00FE6B3A" w:rsidRPr="003E527A" w:rsidRDefault="000B2EE3" w:rsidP="003E3BA3">
            <w:pPr>
              <w:pStyle w:val="Draftingnote"/>
              <w:spacing w:before="0"/>
              <w:rPr>
                <w:rFonts w:cs="Arial"/>
                <w:i w:val="0"/>
                <w:color w:val="00B050"/>
                <w:szCs w:val="18"/>
              </w:rPr>
            </w:pPr>
            <w:commentRangeStart w:id="8"/>
            <w:r w:rsidRPr="003E527A">
              <w:rPr>
                <w:rFonts w:cs="Arial"/>
                <w:i w:val="0"/>
                <w:color w:val="auto"/>
                <w:szCs w:val="18"/>
              </w:rPr>
              <w:t>2</w:t>
            </w:r>
            <w:r w:rsidR="00FE6B3A" w:rsidRPr="003E527A">
              <w:rPr>
                <w:rFonts w:cs="Arial"/>
                <w:i w:val="0"/>
                <w:color w:val="auto"/>
                <w:szCs w:val="18"/>
              </w:rPr>
              <w:t xml:space="preserve"> Continuous Casting machines</w:t>
            </w:r>
            <w:r w:rsidRPr="003E527A">
              <w:rPr>
                <w:rFonts w:cs="Arial"/>
                <w:i w:val="0"/>
                <w:color w:val="auto"/>
                <w:szCs w:val="18"/>
              </w:rPr>
              <w:t xml:space="preserve"> </w:t>
            </w:r>
            <w:r w:rsidRPr="003E527A">
              <w:rPr>
                <w:rFonts w:cs="Arial"/>
                <w:i w:val="0"/>
                <w:color w:val="00B050"/>
                <w:szCs w:val="18"/>
              </w:rPr>
              <w:t>(Caster 1 and Caster 3)</w:t>
            </w:r>
            <w:commentRangeEnd w:id="8"/>
            <w:r w:rsidR="00565D56">
              <w:rPr>
                <w:rStyle w:val="CommentReference"/>
                <w:rFonts w:ascii="Times New Roman" w:hAnsi="Times New Roman"/>
                <w:i w:val="0"/>
                <w:color w:val="auto"/>
              </w:rPr>
              <w:commentReference w:id="8"/>
            </w:r>
          </w:p>
          <w:p w14:paraId="03C93A5E" w14:textId="77777777" w:rsidR="00E46961" w:rsidRPr="003E527A" w:rsidRDefault="00E46961" w:rsidP="003E3BA3">
            <w:pPr>
              <w:pStyle w:val="Draftingnote"/>
              <w:spacing w:before="0"/>
              <w:rPr>
                <w:rFonts w:cs="Arial"/>
                <w:i w:val="0"/>
                <w:color w:val="00B050"/>
                <w:szCs w:val="18"/>
              </w:rPr>
            </w:pPr>
          </w:p>
          <w:p w14:paraId="50661E09" w14:textId="15ADF830" w:rsidR="00E46961" w:rsidRPr="003E527A" w:rsidRDefault="00E46961" w:rsidP="00E46961">
            <w:pPr>
              <w:pStyle w:val="Draftingnote"/>
              <w:spacing w:before="0"/>
              <w:rPr>
                <w:rFonts w:cs="Arial"/>
                <w:i w:val="0"/>
                <w:color w:val="auto"/>
                <w:szCs w:val="18"/>
              </w:rPr>
            </w:pPr>
          </w:p>
        </w:tc>
        <w:tc>
          <w:tcPr>
            <w:tcW w:w="2980" w:type="dxa"/>
          </w:tcPr>
          <w:p w14:paraId="2E122A7F" w14:textId="5318752E" w:rsidR="00FE6B3A" w:rsidRPr="003E527A" w:rsidRDefault="00FE6B3A" w:rsidP="00FE6B3A">
            <w:pPr>
              <w:pStyle w:val="Draftingnote"/>
              <w:spacing w:before="0"/>
              <w:rPr>
                <w:rFonts w:cs="Arial"/>
                <w:i w:val="0"/>
                <w:color w:val="auto"/>
                <w:szCs w:val="18"/>
              </w:rPr>
            </w:pPr>
            <w:r w:rsidRPr="003E527A">
              <w:rPr>
                <w:rFonts w:cs="Arial"/>
                <w:i w:val="0"/>
                <w:color w:val="auto"/>
                <w:szCs w:val="18"/>
              </w:rPr>
              <w:t xml:space="preserve">This is because blast furnaces, Basic Oxygen Steelmaking (BOS) are no longer undertaken.  </w:t>
            </w:r>
            <w:r w:rsidR="00680D32" w:rsidRPr="003E527A">
              <w:rPr>
                <w:rFonts w:cs="Arial"/>
                <w:i w:val="0"/>
                <w:color w:val="auto"/>
                <w:szCs w:val="18"/>
              </w:rPr>
              <w:t>Parts of S</w:t>
            </w:r>
            <w:r w:rsidRPr="003E527A">
              <w:rPr>
                <w:rFonts w:cs="Arial"/>
                <w:i w:val="0"/>
                <w:color w:val="auto"/>
                <w:szCs w:val="18"/>
              </w:rPr>
              <w:t xml:space="preserve">econdary steel making and </w:t>
            </w:r>
            <w:r w:rsidR="00690497" w:rsidRPr="003E527A">
              <w:rPr>
                <w:rFonts w:cs="Arial"/>
                <w:i w:val="0"/>
                <w:color w:val="auto"/>
                <w:szCs w:val="18"/>
              </w:rPr>
              <w:t xml:space="preserve">2 </w:t>
            </w:r>
            <w:r w:rsidRPr="003E527A">
              <w:rPr>
                <w:rFonts w:cs="Arial"/>
                <w:i w:val="0"/>
                <w:color w:val="auto"/>
                <w:szCs w:val="18"/>
              </w:rPr>
              <w:t>continuous caster</w:t>
            </w:r>
            <w:r w:rsidR="00690497" w:rsidRPr="003E527A">
              <w:rPr>
                <w:rFonts w:cs="Arial"/>
                <w:i w:val="0"/>
                <w:color w:val="auto"/>
                <w:szCs w:val="18"/>
              </w:rPr>
              <w:t>s</w:t>
            </w:r>
            <w:r w:rsidRPr="003E527A">
              <w:rPr>
                <w:rFonts w:cs="Arial"/>
                <w:i w:val="0"/>
                <w:color w:val="auto"/>
                <w:szCs w:val="18"/>
              </w:rPr>
              <w:t xml:space="preserve"> are retained as they remain relevant within</w:t>
            </w:r>
            <w:r w:rsidR="00690497" w:rsidRPr="003E527A">
              <w:rPr>
                <w:rFonts w:cs="Arial"/>
                <w:i w:val="0"/>
                <w:color w:val="auto"/>
                <w:szCs w:val="18"/>
              </w:rPr>
              <w:t xml:space="preserve"> planned</w:t>
            </w:r>
            <w:r w:rsidRPr="003E527A">
              <w:rPr>
                <w:rFonts w:cs="Arial"/>
                <w:i w:val="0"/>
                <w:color w:val="auto"/>
                <w:szCs w:val="18"/>
              </w:rPr>
              <w:t xml:space="preserve"> EAF steelmaking (but may be subject to future variation by application by the operator).</w:t>
            </w:r>
            <w:r w:rsidR="000B2EE3" w:rsidRPr="003E527A">
              <w:rPr>
                <w:rFonts w:cs="Arial"/>
                <w:i w:val="0"/>
                <w:color w:val="auto"/>
                <w:szCs w:val="18"/>
              </w:rPr>
              <w:t xml:space="preserve">  However </w:t>
            </w:r>
            <w:r w:rsidR="00EC50BA" w:rsidRPr="003E527A">
              <w:rPr>
                <w:rFonts w:cs="Arial"/>
                <w:i w:val="0"/>
                <w:color w:val="0070C0"/>
                <w:szCs w:val="18"/>
              </w:rPr>
              <w:t>CAS-OB1, RH degasser, manganese fume extraction, RH and RD preheater installations</w:t>
            </w:r>
            <w:r w:rsidR="00E46961" w:rsidRPr="003E527A">
              <w:rPr>
                <w:rFonts w:cs="Arial"/>
                <w:i w:val="0"/>
                <w:color w:val="0070C0"/>
                <w:szCs w:val="18"/>
              </w:rPr>
              <w:t>, steel desulphurisation (emitting via A63)</w:t>
            </w:r>
            <w:r w:rsidR="00EC50BA" w:rsidRPr="003E527A">
              <w:rPr>
                <w:rFonts w:cs="Arial"/>
                <w:i w:val="0"/>
                <w:color w:val="0070C0"/>
                <w:szCs w:val="18"/>
              </w:rPr>
              <w:t xml:space="preserve"> and </w:t>
            </w:r>
            <w:r w:rsidR="00EC50BA" w:rsidRPr="003E527A">
              <w:rPr>
                <w:rFonts w:cs="Arial"/>
                <w:i w:val="0"/>
                <w:color w:val="auto"/>
                <w:szCs w:val="18"/>
              </w:rPr>
              <w:t>caster 2 are</w:t>
            </w:r>
            <w:r w:rsidR="000B2EE3" w:rsidRPr="003E527A">
              <w:rPr>
                <w:rFonts w:cs="Arial"/>
                <w:i w:val="0"/>
                <w:color w:val="auto"/>
                <w:szCs w:val="18"/>
              </w:rPr>
              <w:t xml:space="preserve"> removed as </w:t>
            </w:r>
            <w:r w:rsidR="00EC50BA" w:rsidRPr="003E527A">
              <w:rPr>
                <w:rFonts w:cs="Arial"/>
                <w:i w:val="0"/>
                <w:color w:val="auto"/>
                <w:szCs w:val="18"/>
              </w:rPr>
              <w:t>they are</w:t>
            </w:r>
            <w:r w:rsidR="000B2EE3" w:rsidRPr="003E527A">
              <w:rPr>
                <w:rFonts w:cs="Arial"/>
                <w:i w:val="0"/>
                <w:color w:val="auto"/>
                <w:szCs w:val="18"/>
              </w:rPr>
              <w:t xml:space="preserve"> no longer require</w:t>
            </w:r>
            <w:r w:rsidR="00690497" w:rsidRPr="003E527A">
              <w:rPr>
                <w:rFonts w:cs="Arial"/>
                <w:i w:val="0"/>
                <w:color w:val="auto"/>
                <w:szCs w:val="18"/>
              </w:rPr>
              <w:t>d</w:t>
            </w:r>
            <w:r w:rsidR="000B2EE3" w:rsidRPr="003E527A">
              <w:rPr>
                <w:rFonts w:cs="Arial"/>
                <w:i w:val="0"/>
                <w:color w:val="auto"/>
                <w:szCs w:val="18"/>
              </w:rPr>
              <w:t xml:space="preserve">; any future steelmaking will be in a 2-caster </w:t>
            </w:r>
            <w:r w:rsidR="00680D32" w:rsidRPr="003E527A">
              <w:rPr>
                <w:rFonts w:cs="Arial"/>
                <w:i w:val="0"/>
                <w:color w:val="auto"/>
                <w:szCs w:val="18"/>
              </w:rPr>
              <w:t xml:space="preserve">and reduced secondary steelmaking footprint </w:t>
            </w:r>
            <w:r w:rsidR="000B2EE3" w:rsidRPr="003E527A">
              <w:rPr>
                <w:rFonts w:cs="Arial"/>
                <w:i w:val="0"/>
                <w:color w:val="auto"/>
                <w:szCs w:val="18"/>
              </w:rPr>
              <w:t>basis.</w:t>
            </w:r>
          </w:p>
          <w:p w14:paraId="46EEFB20" w14:textId="77777777" w:rsidR="00FE6B3A" w:rsidRPr="003E527A" w:rsidRDefault="00FE6B3A" w:rsidP="003E3BA3">
            <w:pPr>
              <w:pStyle w:val="Draftingnote"/>
              <w:spacing w:before="0"/>
              <w:rPr>
                <w:rFonts w:cs="Arial"/>
                <w:i w:val="0"/>
                <w:color w:val="auto"/>
                <w:szCs w:val="18"/>
              </w:rPr>
            </w:pPr>
          </w:p>
        </w:tc>
      </w:tr>
      <w:tr w:rsidR="003E527A" w:rsidRPr="003E527A" w14:paraId="1ABE844C" w14:textId="5924C494" w:rsidTr="003E527A">
        <w:tc>
          <w:tcPr>
            <w:tcW w:w="1187" w:type="dxa"/>
            <w:vMerge w:val="restart"/>
          </w:tcPr>
          <w:p w14:paraId="4100E06A" w14:textId="77777777" w:rsidR="003E527A" w:rsidRPr="005348E2" w:rsidRDefault="003E527A" w:rsidP="00C66D8C">
            <w:pPr>
              <w:pStyle w:val="Draftingnote"/>
              <w:spacing w:before="0"/>
              <w:rPr>
                <w:rFonts w:cs="Arial"/>
                <w:color w:val="auto"/>
                <w:szCs w:val="18"/>
              </w:rPr>
            </w:pPr>
            <w:r w:rsidRPr="005348E2">
              <w:rPr>
                <w:rFonts w:cs="Arial"/>
                <w:color w:val="auto"/>
                <w:szCs w:val="18"/>
              </w:rPr>
              <w:t>1.1 A(1)(a) Burning any fuel in an appliance with a rated thermal input of 50 or more megawatts.</w:t>
            </w:r>
          </w:p>
          <w:p w14:paraId="7D26D9B7" w14:textId="639DDE8C" w:rsidR="00E77A35" w:rsidRPr="003E527A" w:rsidRDefault="00E77A35" w:rsidP="00C66D8C">
            <w:pPr>
              <w:pStyle w:val="Draftingnote"/>
              <w:spacing w:before="0"/>
              <w:rPr>
                <w:rFonts w:cs="Arial"/>
                <w:color w:val="auto"/>
                <w:szCs w:val="18"/>
              </w:rPr>
            </w:pPr>
          </w:p>
        </w:tc>
        <w:tc>
          <w:tcPr>
            <w:tcW w:w="2117" w:type="dxa"/>
          </w:tcPr>
          <w:p w14:paraId="419665D0" w14:textId="67627E71" w:rsidR="003E527A" w:rsidRPr="003E527A" w:rsidRDefault="003E527A" w:rsidP="00FE6B3A">
            <w:pPr>
              <w:pStyle w:val="Draftingnote"/>
              <w:rPr>
                <w:rFonts w:cs="Arial"/>
                <w:i w:val="0"/>
                <w:color w:val="FF0000"/>
                <w:szCs w:val="18"/>
              </w:rPr>
            </w:pPr>
            <w:r w:rsidRPr="003E527A">
              <w:rPr>
                <w:rFonts w:cs="Arial"/>
                <w:i w:val="0"/>
                <w:color w:val="FF0000"/>
                <w:szCs w:val="18"/>
              </w:rPr>
              <w:t>Power Station boilers (A50, A51, A52A, A52B, A53, A62, A68 and A69)</w:t>
            </w:r>
          </w:p>
          <w:p w14:paraId="41CCA7A4" w14:textId="77777777" w:rsidR="003E527A" w:rsidRPr="003E527A" w:rsidRDefault="003E527A" w:rsidP="00FE6B3A">
            <w:pPr>
              <w:pStyle w:val="Draftingnote"/>
              <w:rPr>
                <w:rFonts w:cs="Arial"/>
                <w:i w:val="0"/>
                <w:color w:val="FF0000"/>
                <w:szCs w:val="18"/>
              </w:rPr>
            </w:pPr>
            <w:r w:rsidRPr="003E527A">
              <w:rPr>
                <w:rFonts w:cs="Arial"/>
                <w:i w:val="0"/>
                <w:color w:val="FF0000"/>
                <w:szCs w:val="18"/>
              </w:rPr>
              <w:t>LCP 73 (A62);</w:t>
            </w:r>
          </w:p>
          <w:p w14:paraId="63481891" w14:textId="77777777" w:rsidR="003E527A" w:rsidRPr="003E527A" w:rsidRDefault="003E527A" w:rsidP="00FE6B3A">
            <w:pPr>
              <w:pStyle w:val="Draftingnote"/>
              <w:rPr>
                <w:rFonts w:cs="Arial"/>
                <w:i w:val="0"/>
                <w:color w:val="FF0000"/>
                <w:szCs w:val="18"/>
              </w:rPr>
            </w:pPr>
            <w:r w:rsidRPr="003E527A">
              <w:rPr>
                <w:rFonts w:cs="Arial"/>
                <w:i w:val="0"/>
                <w:color w:val="FF0000"/>
                <w:szCs w:val="18"/>
              </w:rPr>
              <w:t xml:space="preserve">LCP 337 (A50) (TNP LCP90); </w:t>
            </w:r>
          </w:p>
          <w:p w14:paraId="5FE35248" w14:textId="77777777" w:rsidR="003E527A" w:rsidRPr="003E527A" w:rsidRDefault="003E527A" w:rsidP="00FE6B3A">
            <w:pPr>
              <w:pStyle w:val="Draftingnote"/>
              <w:rPr>
                <w:rFonts w:cs="Arial"/>
                <w:i w:val="0"/>
                <w:color w:val="FF0000"/>
                <w:szCs w:val="18"/>
              </w:rPr>
            </w:pPr>
            <w:r w:rsidRPr="003E527A">
              <w:rPr>
                <w:rFonts w:cs="Arial"/>
                <w:i w:val="0"/>
                <w:color w:val="FF0000"/>
                <w:szCs w:val="18"/>
              </w:rPr>
              <w:t>LCP 338 (A53); (TNP LCP91)</w:t>
            </w:r>
          </w:p>
          <w:p w14:paraId="2ED88BAB" w14:textId="77777777" w:rsidR="003E527A" w:rsidRPr="003E527A" w:rsidRDefault="003E527A" w:rsidP="00FE6B3A">
            <w:pPr>
              <w:pStyle w:val="Draftingnote"/>
              <w:rPr>
                <w:rFonts w:cs="Arial"/>
                <w:i w:val="0"/>
                <w:color w:val="FF0000"/>
                <w:szCs w:val="18"/>
              </w:rPr>
            </w:pPr>
            <w:r w:rsidRPr="003E527A">
              <w:rPr>
                <w:rFonts w:cs="Arial"/>
                <w:i w:val="0"/>
                <w:color w:val="FF0000"/>
                <w:szCs w:val="18"/>
              </w:rPr>
              <w:t>LCP 339 (A51); (TNP LCP 92)</w:t>
            </w:r>
          </w:p>
          <w:p w14:paraId="4472EE18" w14:textId="77777777" w:rsidR="003E527A" w:rsidRPr="003E527A" w:rsidRDefault="003E527A" w:rsidP="00FE6B3A">
            <w:pPr>
              <w:pStyle w:val="Draftingnote"/>
              <w:rPr>
                <w:rFonts w:cs="Arial"/>
                <w:i w:val="0"/>
                <w:color w:val="FF0000"/>
                <w:szCs w:val="18"/>
              </w:rPr>
            </w:pPr>
            <w:r w:rsidRPr="003E527A">
              <w:rPr>
                <w:rFonts w:cs="Arial"/>
                <w:i w:val="0"/>
                <w:color w:val="FF0000"/>
                <w:szCs w:val="18"/>
              </w:rPr>
              <w:t xml:space="preserve">LCP 340 (A52A &amp; A52B); (TNP </w:t>
            </w:r>
          </w:p>
          <w:p w14:paraId="0824F9CC" w14:textId="77777777" w:rsidR="003E527A" w:rsidRPr="003E527A" w:rsidRDefault="003E527A" w:rsidP="00FE6B3A">
            <w:pPr>
              <w:pStyle w:val="Draftingnote"/>
              <w:rPr>
                <w:rFonts w:cs="Arial"/>
                <w:i w:val="0"/>
                <w:color w:val="FF0000"/>
                <w:szCs w:val="18"/>
              </w:rPr>
            </w:pPr>
            <w:r w:rsidRPr="003E527A">
              <w:rPr>
                <w:rFonts w:cs="Arial"/>
                <w:i w:val="0"/>
                <w:color w:val="FF0000"/>
                <w:szCs w:val="18"/>
              </w:rPr>
              <w:t>LCP93)</w:t>
            </w:r>
          </w:p>
          <w:p w14:paraId="0D8FA9E1" w14:textId="77777777" w:rsidR="003E527A" w:rsidRPr="003E527A" w:rsidRDefault="003E527A" w:rsidP="00FE6B3A">
            <w:pPr>
              <w:pStyle w:val="Draftingnote"/>
              <w:rPr>
                <w:rFonts w:cs="Arial"/>
                <w:i w:val="0"/>
                <w:color w:val="FF0000"/>
                <w:szCs w:val="18"/>
              </w:rPr>
            </w:pPr>
            <w:r w:rsidRPr="003E527A">
              <w:rPr>
                <w:rFonts w:cs="Arial"/>
                <w:i w:val="0"/>
                <w:color w:val="FF0000"/>
                <w:szCs w:val="18"/>
              </w:rPr>
              <w:t>LCP 425 (A68)</w:t>
            </w:r>
          </w:p>
          <w:p w14:paraId="567B4727" w14:textId="5B74DB01" w:rsidR="003E527A" w:rsidRPr="003E527A" w:rsidRDefault="003E527A" w:rsidP="00FE6B3A">
            <w:pPr>
              <w:pStyle w:val="Draftingnote"/>
              <w:spacing w:before="0"/>
              <w:rPr>
                <w:rFonts w:cs="Arial"/>
                <w:i w:val="0"/>
                <w:color w:val="auto"/>
                <w:szCs w:val="18"/>
              </w:rPr>
            </w:pPr>
            <w:r w:rsidRPr="003E527A">
              <w:rPr>
                <w:rFonts w:cs="Arial"/>
                <w:i w:val="0"/>
                <w:color w:val="FF0000"/>
                <w:szCs w:val="18"/>
              </w:rPr>
              <w:t>LCP 426 (A69)</w:t>
            </w:r>
          </w:p>
        </w:tc>
        <w:tc>
          <w:tcPr>
            <w:tcW w:w="1667" w:type="dxa"/>
          </w:tcPr>
          <w:p w14:paraId="12770F84" w14:textId="77777777" w:rsidR="003E527A" w:rsidRPr="003E527A" w:rsidRDefault="003E527A" w:rsidP="003E3BA3">
            <w:pPr>
              <w:pStyle w:val="Draftingnote"/>
              <w:spacing w:before="0"/>
              <w:rPr>
                <w:rFonts w:cs="Arial"/>
                <w:i w:val="0"/>
                <w:color w:val="auto"/>
                <w:szCs w:val="18"/>
              </w:rPr>
            </w:pPr>
            <w:r w:rsidRPr="003E527A">
              <w:rPr>
                <w:rFonts w:cs="Arial"/>
                <w:i w:val="0"/>
                <w:color w:val="auto"/>
                <w:szCs w:val="18"/>
              </w:rPr>
              <w:t>-none-</w:t>
            </w:r>
          </w:p>
          <w:p w14:paraId="52657ECE" w14:textId="20E8F8EE" w:rsidR="003E527A" w:rsidRPr="003E527A" w:rsidRDefault="003E527A" w:rsidP="003E527A">
            <w:pPr>
              <w:rPr>
                <w:sz w:val="18"/>
                <w:szCs w:val="18"/>
              </w:rPr>
            </w:pPr>
          </w:p>
        </w:tc>
        <w:tc>
          <w:tcPr>
            <w:tcW w:w="2980" w:type="dxa"/>
          </w:tcPr>
          <w:p w14:paraId="72964651" w14:textId="389336FD" w:rsidR="003E527A" w:rsidRPr="003E527A" w:rsidRDefault="003E527A" w:rsidP="003E3BA3">
            <w:pPr>
              <w:pStyle w:val="Draftingnote"/>
              <w:spacing w:before="0"/>
              <w:rPr>
                <w:rFonts w:cs="Arial"/>
                <w:i w:val="0"/>
                <w:color w:val="auto"/>
                <w:szCs w:val="18"/>
              </w:rPr>
            </w:pPr>
            <w:commentRangeStart w:id="9"/>
            <w:r w:rsidRPr="003E527A">
              <w:rPr>
                <w:rFonts w:cs="Arial"/>
                <w:i w:val="0"/>
                <w:color w:val="auto"/>
                <w:szCs w:val="18"/>
              </w:rPr>
              <w:t>No power station (LCP) activities following removal of coke ovens, BOS, BF, which provided fuel gases for onsite generation.</w:t>
            </w:r>
            <w:commentRangeEnd w:id="9"/>
            <w:r w:rsidR="00AD1E4F">
              <w:rPr>
                <w:rStyle w:val="CommentReference"/>
                <w:rFonts w:ascii="Times New Roman" w:hAnsi="Times New Roman"/>
                <w:i w:val="0"/>
                <w:color w:val="auto"/>
              </w:rPr>
              <w:commentReference w:id="9"/>
            </w:r>
          </w:p>
        </w:tc>
      </w:tr>
      <w:tr w:rsidR="003E527A" w:rsidRPr="003E527A" w14:paraId="12B0963A" w14:textId="77777777" w:rsidTr="003E527A">
        <w:tc>
          <w:tcPr>
            <w:tcW w:w="1187" w:type="dxa"/>
            <w:vMerge/>
          </w:tcPr>
          <w:p w14:paraId="048B2D95" w14:textId="77777777" w:rsidR="003E527A" w:rsidRPr="003E527A" w:rsidRDefault="003E527A" w:rsidP="00C66D8C">
            <w:pPr>
              <w:pStyle w:val="Draftingnote"/>
              <w:spacing w:before="0"/>
              <w:rPr>
                <w:rFonts w:cs="Arial"/>
                <w:color w:val="auto"/>
                <w:szCs w:val="18"/>
              </w:rPr>
            </w:pPr>
          </w:p>
        </w:tc>
        <w:tc>
          <w:tcPr>
            <w:tcW w:w="2117" w:type="dxa"/>
          </w:tcPr>
          <w:p w14:paraId="6A606074" w14:textId="36C0E343" w:rsidR="003E527A" w:rsidRPr="003E527A" w:rsidRDefault="003E527A" w:rsidP="003E527A">
            <w:pPr>
              <w:pStyle w:val="Draftingnote"/>
              <w:rPr>
                <w:rFonts w:cs="Arial"/>
                <w:i w:val="0"/>
                <w:color w:val="auto"/>
                <w:szCs w:val="18"/>
              </w:rPr>
            </w:pPr>
            <w:r w:rsidRPr="003E527A">
              <w:rPr>
                <w:rFonts w:cs="Arial"/>
                <w:i w:val="0"/>
                <w:color w:val="auto"/>
                <w:szCs w:val="18"/>
              </w:rPr>
              <w:t>Reheat Furnaces A34A and A34B</w:t>
            </w:r>
          </w:p>
        </w:tc>
        <w:tc>
          <w:tcPr>
            <w:tcW w:w="1667" w:type="dxa"/>
          </w:tcPr>
          <w:p w14:paraId="0E612C3E" w14:textId="20DB502B" w:rsidR="003E527A" w:rsidRPr="003E527A" w:rsidRDefault="003E527A" w:rsidP="003E527A">
            <w:pPr>
              <w:pStyle w:val="Draftingnote"/>
              <w:rPr>
                <w:rFonts w:cs="Arial"/>
                <w:i w:val="0"/>
                <w:color w:val="auto"/>
                <w:szCs w:val="18"/>
              </w:rPr>
            </w:pPr>
            <w:r w:rsidRPr="003E527A">
              <w:rPr>
                <w:rFonts w:cs="Arial"/>
                <w:i w:val="0"/>
                <w:color w:val="auto"/>
                <w:szCs w:val="18"/>
              </w:rPr>
              <w:t>Reheat Furnaces A34A and A34B</w:t>
            </w:r>
          </w:p>
        </w:tc>
        <w:tc>
          <w:tcPr>
            <w:tcW w:w="2980" w:type="dxa"/>
          </w:tcPr>
          <w:p w14:paraId="40EB01CB" w14:textId="02B153D1" w:rsidR="003E527A" w:rsidRPr="003E527A" w:rsidRDefault="003E527A" w:rsidP="003E3BA3">
            <w:pPr>
              <w:pStyle w:val="Draftingnote"/>
              <w:spacing w:before="0"/>
              <w:rPr>
                <w:rFonts w:cs="Arial"/>
                <w:i w:val="0"/>
                <w:color w:val="auto"/>
                <w:szCs w:val="18"/>
              </w:rPr>
            </w:pPr>
            <w:commentRangeStart w:id="10"/>
            <w:r w:rsidRPr="003E527A">
              <w:rPr>
                <w:rFonts w:cs="Arial"/>
                <w:i w:val="0"/>
                <w:color w:val="auto"/>
                <w:szCs w:val="18"/>
              </w:rPr>
              <w:t>No change - retained.</w:t>
            </w:r>
            <w:commentRangeEnd w:id="10"/>
            <w:r w:rsidR="00AD1E4F">
              <w:rPr>
                <w:rStyle w:val="CommentReference"/>
                <w:rFonts w:ascii="Times New Roman" w:hAnsi="Times New Roman"/>
                <w:i w:val="0"/>
                <w:color w:val="auto"/>
              </w:rPr>
              <w:commentReference w:id="10"/>
            </w:r>
          </w:p>
        </w:tc>
      </w:tr>
      <w:tr w:rsidR="003E527A" w:rsidRPr="003E527A" w14:paraId="1E3CAB54" w14:textId="77777777" w:rsidTr="003E527A">
        <w:tc>
          <w:tcPr>
            <w:tcW w:w="1187" w:type="dxa"/>
            <w:vMerge/>
          </w:tcPr>
          <w:p w14:paraId="78B86E01" w14:textId="77777777" w:rsidR="003E527A" w:rsidRPr="003E527A" w:rsidRDefault="003E527A" w:rsidP="00C66D8C">
            <w:pPr>
              <w:pStyle w:val="Draftingnote"/>
              <w:spacing w:before="0"/>
              <w:rPr>
                <w:rFonts w:cs="Arial"/>
                <w:color w:val="auto"/>
                <w:szCs w:val="18"/>
              </w:rPr>
            </w:pPr>
          </w:p>
        </w:tc>
        <w:tc>
          <w:tcPr>
            <w:tcW w:w="2117" w:type="dxa"/>
          </w:tcPr>
          <w:p w14:paraId="5661221C" w14:textId="2B08EDEA" w:rsidR="003E527A" w:rsidRPr="003E527A" w:rsidRDefault="003E527A">
            <w:pPr>
              <w:pStyle w:val="Draftingnote"/>
              <w:spacing w:before="0"/>
              <w:rPr>
                <w:rFonts w:cs="Arial"/>
                <w:i w:val="0"/>
                <w:color w:val="FF0000"/>
                <w:szCs w:val="18"/>
              </w:rPr>
            </w:pPr>
            <w:r w:rsidRPr="003E527A">
              <w:rPr>
                <w:rFonts w:cs="Arial"/>
                <w:i w:val="0"/>
                <w:color w:val="FF0000"/>
                <w:szCs w:val="18"/>
              </w:rPr>
              <w:t>Stoves A6 and A7</w:t>
            </w:r>
          </w:p>
        </w:tc>
        <w:tc>
          <w:tcPr>
            <w:tcW w:w="1667" w:type="dxa"/>
          </w:tcPr>
          <w:p w14:paraId="67666EDA" w14:textId="1A8257A3" w:rsidR="003E527A" w:rsidRPr="003E527A" w:rsidRDefault="003E527A" w:rsidP="003E3BA3">
            <w:pPr>
              <w:pStyle w:val="Draftingnote"/>
              <w:spacing w:before="0"/>
              <w:rPr>
                <w:rFonts w:cs="Arial"/>
                <w:i w:val="0"/>
                <w:color w:val="auto"/>
                <w:szCs w:val="18"/>
              </w:rPr>
            </w:pPr>
            <w:r w:rsidRPr="003E527A">
              <w:rPr>
                <w:rFonts w:cs="Arial"/>
                <w:i w:val="0"/>
                <w:color w:val="auto"/>
                <w:szCs w:val="18"/>
              </w:rPr>
              <w:t>-none-</w:t>
            </w:r>
          </w:p>
        </w:tc>
        <w:tc>
          <w:tcPr>
            <w:tcW w:w="2980" w:type="dxa"/>
          </w:tcPr>
          <w:p w14:paraId="5FB78380" w14:textId="67E92C79" w:rsidR="003E527A" w:rsidRPr="003E527A" w:rsidRDefault="003E527A" w:rsidP="003E3BA3">
            <w:pPr>
              <w:pStyle w:val="Draftingnote"/>
              <w:spacing w:before="0"/>
              <w:rPr>
                <w:rFonts w:cs="Arial"/>
                <w:i w:val="0"/>
                <w:color w:val="auto"/>
                <w:szCs w:val="18"/>
              </w:rPr>
            </w:pPr>
            <w:commentRangeStart w:id="11"/>
            <w:r w:rsidRPr="003E527A">
              <w:rPr>
                <w:rFonts w:cs="Arial"/>
                <w:i w:val="0"/>
                <w:color w:val="auto"/>
                <w:szCs w:val="18"/>
              </w:rPr>
              <w:t>Stoves are blast furnace stoves.  This activity ceases along with the blast furnaces.</w:t>
            </w:r>
            <w:commentRangeEnd w:id="11"/>
            <w:r w:rsidR="00AD1E4F">
              <w:rPr>
                <w:rStyle w:val="CommentReference"/>
                <w:rFonts w:ascii="Times New Roman" w:hAnsi="Times New Roman"/>
                <w:i w:val="0"/>
                <w:color w:val="auto"/>
              </w:rPr>
              <w:commentReference w:id="11"/>
            </w:r>
          </w:p>
        </w:tc>
      </w:tr>
    </w:tbl>
    <w:p w14:paraId="15813FBE" w14:textId="77777777" w:rsidR="003E3BA3" w:rsidRPr="00FE6B3A" w:rsidRDefault="003E3BA3" w:rsidP="00871CF1">
      <w:pPr>
        <w:pStyle w:val="Draftingnote"/>
        <w:spacing w:before="0"/>
        <w:rPr>
          <w:rFonts w:cs="Arial"/>
          <w:i w:val="0"/>
          <w:color w:val="auto"/>
          <w:sz w:val="22"/>
          <w:szCs w:val="22"/>
        </w:rPr>
      </w:pPr>
    </w:p>
    <w:p w14:paraId="68BEC124" w14:textId="392303AF" w:rsidR="00C66D8C" w:rsidRPr="00FE6B3A" w:rsidRDefault="003E3BA3" w:rsidP="00502A75">
      <w:pPr>
        <w:pStyle w:val="Draftingnote"/>
        <w:spacing w:before="0"/>
        <w:jc w:val="both"/>
        <w:rPr>
          <w:rFonts w:cs="Arial"/>
          <w:i w:val="0"/>
          <w:color w:val="auto"/>
          <w:sz w:val="22"/>
          <w:szCs w:val="22"/>
        </w:rPr>
      </w:pPr>
      <w:r w:rsidRPr="00FE6B3A">
        <w:rPr>
          <w:rFonts w:cs="Arial"/>
          <w:i w:val="0"/>
          <w:color w:val="auto"/>
          <w:sz w:val="22"/>
          <w:szCs w:val="22"/>
        </w:rPr>
        <w:t xml:space="preserve">Note 1:  </w:t>
      </w:r>
      <w:r w:rsidR="00FE6B3A">
        <w:rPr>
          <w:rFonts w:cs="Arial"/>
          <w:i w:val="0"/>
          <w:color w:val="auto"/>
          <w:sz w:val="22"/>
          <w:szCs w:val="22"/>
        </w:rPr>
        <w:t>Text in red indicates portions which are moved as a result of this variation</w:t>
      </w:r>
      <w:r w:rsidR="000B2EE3">
        <w:rPr>
          <w:rFonts w:cs="Arial"/>
          <w:i w:val="0"/>
          <w:color w:val="auto"/>
          <w:sz w:val="22"/>
          <w:szCs w:val="22"/>
        </w:rPr>
        <w:t>.  Green indicates revised text</w:t>
      </w:r>
      <w:r w:rsidR="004C5832">
        <w:rPr>
          <w:rFonts w:cs="Arial"/>
          <w:i w:val="0"/>
          <w:color w:val="auto"/>
          <w:sz w:val="22"/>
          <w:szCs w:val="22"/>
        </w:rPr>
        <w:t>.</w:t>
      </w:r>
    </w:p>
    <w:p w14:paraId="64674687" w14:textId="77777777" w:rsidR="00C66D8C" w:rsidRPr="00FE6B3A" w:rsidRDefault="00C66D8C" w:rsidP="00502A75">
      <w:pPr>
        <w:pStyle w:val="Draftingnote"/>
        <w:spacing w:before="0"/>
        <w:jc w:val="both"/>
        <w:rPr>
          <w:rFonts w:cs="Arial"/>
          <w:i w:val="0"/>
          <w:color w:val="auto"/>
          <w:sz w:val="22"/>
          <w:szCs w:val="22"/>
        </w:rPr>
      </w:pPr>
    </w:p>
    <w:p w14:paraId="14C2FD7B" w14:textId="33E4D659" w:rsidR="000473C8" w:rsidRPr="00FE6B3A" w:rsidRDefault="000473C8" w:rsidP="00502A75">
      <w:pPr>
        <w:pStyle w:val="Draftingnote"/>
        <w:spacing w:before="0"/>
        <w:jc w:val="both"/>
        <w:rPr>
          <w:rFonts w:cs="Arial"/>
          <w:i w:val="0"/>
          <w:color w:val="auto"/>
          <w:sz w:val="22"/>
          <w:szCs w:val="22"/>
        </w:rPr>
      </w:pPr>
      <w:r>
        <w:rPr>
          <w:rFonts w:cs="Arial"/>
          <w:i w:val="0"/>
          <w:color w:val="auto"/>
          <w:sz w:val="22"/>
          <w:szCs w:val="22"/>
        </w:rPr>
        <w:t>As a result of the cessation of activities, a number of subsequent permit sections (e.g. S3</w:t>
      </w:r>
      <w:r w:rsidR="00680D32">
        <w:rPr>
          <w:rFonts w:cs="Arial"/>
          <w:i w:val="0"/>
          <w:color w:val="auto"/>
          <w:sz w:val="22"/>
          <w:szCs w:val="22"/>
        </w:rPr>
        <w:t>.1-3.4, 3.7 air</w:t>
      </w:r>
      <w:r>
        <w:rPr>
          <w:rFonts w:cs="Arial"/>
          <w:i w:val="0"/>
          <w:color w:val="auto"/>
          <w:sz w:val="22"/>
          <w:szCs w:val="22"/>
        </w:rPr>
        <w:t xml:space="preserve"> emission points, S</w:t>
      </w:r>
      <w:r w:rsidR="00680D32">
        <w:rPr>
          <w:rFonts w:cs="Arial"/>
          <w:i w:val="0"/>
          <w:color w:val="auto"/>
          <w:sz w:val="22"/>
          <w:szCs w:val="22"/>
        </w:rPr>
        <w:t>4.1</w:t>
      </w:r>
      <w:r>
        <w:rPr>
          <w:rFonts w:cs="Arial"/>
          <w:i w:val="0"/>
          <w:color w:val="auto"/>
          <w:sz w:val="22"/>
          <w:szCs w:val="22"/>
        </w:rPr>
        <w:t xml:space="preserve"> reporting) require</w:t>
      </w:r>
      <w:r w:rsidR="00A30800">
        <w:rPr>
          <w:rFonts w:cs="Arial"/>
          <w:i w:val="0"/>
          <w:color w:val="auto"/>
          <w:sz w:val="22"/>
          <w:szCs w:val="22"/>
        </w:rPr>
        <w:t xml:space="preserve"> eventual</w:t>
      </w:r>
      <w:r>
        <w:rPr>
          <w:rFonts w:cs="Arial"/>
          <w:i w:val="0"/>
          <w:color w:val="auto"/>
          <w:sz w:val="22"/>
          <w:szCs w:val="22"/>
        </w:rPr>
        <w:t xml:space="preserve"> revision.  However, given the anticipated further changes to the permit</w:t>
      </w:r>
      <w:r w:rsidR="00A30800">
        <w:rPr>
          <w:rFonts w:cs="Arial"/>
          <w:i w:val="0"/>
          <w:color w:val="auto"/>
          <w:sz w:val="22"/>
          <w:szCs w:val="22"/>
        </w:rPr>
        <w:t xml:space="preserve"> (subject to application and determination)</w:t>
      </w:r>
      <w:r>
        <w:rPr>
          <w:rFonts w:cs="Arial"/>
          <w:i w:val="0"/>
          <w:color w:val="auto"/>
          <w:sz w:val="22"/>
          <w:szCs w:val="22"/>
        </w:rPr>
        <w:t xml:space="preserve">, these are left unaltered at present.  Where emission points or processes are no longer in existence, ongoing returns should reflect this, and </w:t>
      </w:r>
      <w:r w:rsidR="00BC6C62">
        <w:rPr>
          <w:rFonts w:cs="Arial"/>
          <w:i w:val="0"/>
          <w:color w:val="auto"/>
          <w:sz w:val="22"/>
          <w:szCs w:val="22"/>
        </w:rPr>
        <w:t xml:space="preserve">a pragmatic approach be taken, until the permit is </w:t>
      </w:r>
      <w:r w:rsidR="00A30800">
        <w:rPr>
          <w:rFonts w:cs="Arial"/>
          <w:i w:val="0"/>
          <w:color w:val="auto"/>
          <w:sz w:val="22"/>
          <w:szCs w:val="22"/>
        </w:rPr>
        <w:t xml:space="preserve">further </w:t>
      </w:r>
      <w:r w:rsidR="00BC6C62">
        <w:rPr>
          <w:rFonts w:cs="Arial"/>
          <w:i w:val="0"/>
          <w:color w:val="auto"/>
          <w:sz w:val="22"/>
          <w:szCs w:val="22"/>
        </w:rPr>
        <w:t>revised and consolidated.</w:t>
      </w:r>
      <w:r w:rsidR="00A62AAE">
        <w:rPr>
          <w:rFonts w:cs="Arial"/>
          <w:i w:val="0"/>
          <w:color w:val="auto"/>
          <w:sz w:val="22"/>
          <w:szCs w:val="22"/>
        </w:rPr>
        <w:t xml:space="preserve">  Schedule </w:t>
      </w:r>
      <w:r w:rsidR="00680D32">
        <w:rPr>
          <w:rFonts w:cs="Arial"/>
          <w:i w:val="0"/>
          <w:color w:val="auto"/>
          <w:sz w:val="22"/>
          <w:szCs w:val="22"/>
        </w:rPr>
        <w:t>2</w:t>
      </w:r>
      <w:r w:rsidR="00A62AAE">
        <w:rPr>
          <w:rFonts w:cs="Arial"/>
          <w:i w:val="0"/>
          <w:color w:val="auto"/>
          <w:sz w:val="22"/>
          <w:szCs w:val="22"/>
        </w:rPr>
        <w:t xml:space="preserve"> of this variation includes a revised Table S3, which clearly documents which Air emissions points are retained, and which have ceased operation.  Subsequent tables (e.g. reporting requirements) should be read with reference to updated</w:t>
      </w:r>
      <w:r w:rsidR="00680D32">
        <w:rPr>
          <w:rFonts w:cs="Arial"/>
          <w:i w:val="0"/>
          <w:color w:val="auto"/>
          <w:sz w:val="22"/>
          <w:szCs w:val="22"/>
        </w:rPr>
        <w:t xml:space="preserve"> </w:t>
      </w:r>
      <w:r w:rsidR="00A62AAE">
        <w:rPr>
          <w:rFonts w:cs="Arial"/>
          <w:i w:val="0"/>
          <w:color w:val="auto"/>
          <w:sz w:val="22"/>
          <w:szCs w:val="22"/>
        </w:rPr>
        <w:t>Table S3.</w:t>
      </w:r>
      <w:r w:rsidR="00680D32">
        <w:rPr>
          <w:rFonts w:cs="Arial"/>
          <w:i w:val="0"/>
          <w:color w:val="auto"/>
          <w:sz w:val="22"/>
          <w:szCs w:val="22"/>
        </w:rPr>
        <w:t xml:space="preserve">  </w:t>
      </w:r>
      <w:r w:rsidR="00502A75">
        <w:rPr>
          <w:rFonts w:cs="Arial"/>
          <w:i w:val="0"/>
          <w:color w:val="auto"/>
          <w:sz w:val="22"/>
          <w:szCs w:val="22"/>
        </w:rPr>
        <w:t xml:space="preserve">A revised Table S3.8 details updated water emission points and monitoring requirements.  </w:t>
      </w:r>
      <w:r w:rsidR="00680D32">
        <w:rPr>
          <w:rFonts w:cs="Arial"/>
          <w:i w:val="0"/>
          <w:color w:val="auto"/>
          <w:sz w:val="22"/>
          <w:szCs w:val="22"/>
        </w:rPr>
        <w:t>In the event of any dispute between Operator and the Regulator on interim requirements, NRW will confirm contested expectations in writing</w:t>
      </w:r>
      <w:r w:rsidR="003E527A">
        <w:rPr>
          <w:rFonts w:cs="Arial"/>
          <w:i w:val="0"/>
          <w:color w:val="auto"/>
          <w:sz w:val="22"/>
          <w:szCs w:val="22"/>
        </w:rPr>
        <w:t>.</w:t>
      </w:r>
    </w:p>
    <w:p w14:paraId="3EBA8667" w14:textId="77777777" w:rsidR="000473C8" w:rsidRDefault="000473C8" w:rsidP="00502A75">
      <w:pPr>
        <w:pStyle w:val="Draftingnote"/>
        <w:spacing w:before="0"/>
        <w:jc w:val="both"/>
        <w:rPr>
          <w:rFonts w:cs="Arial"/>
          <w:i w:val="0"/>
          <w:color w:val="auto"/>
          <w:sz w:val="22"/>
          <w:szCs w:val="22"/>
        </w:rPr>
      </w:pPr>
    </w:p>
    <w:p w14:paraId="29126D0B" w14:textId="77777777" w:rsidR="003E527A" w:rsidRPr="00FE6B3A" w:rsidRDefault="003E527A" w:rsidP="00502A75">
      <w:pPr>
        <w:pStyle w:val="Draftingnote"/>
        <w:spacing w:before="0"/>
        <w:jc w:val="both"/>
        <w:rPr>
          <w:rFonts w:cs="Arial"/>
          <w:i w:val="0"/>
          <w:color w:val="auto"/>
          <w:sz w:val="22"/>
          <w:szCs w:val="22"/>
        </w:rPr>
      </w:pPr>
    </w:p>
    <w:p w14:paraId="697573A2" w14:textId="7811C1EB" w:rsidR="00871CF1" w:rsidRPr="00FE6B3A" w:rsidRDefault="00871CF1" w:rsidP="00871CF1">
      <w:pPr>
        <w:pStyle w:val="Draftingnote"/>
        <w:numPr>
          <w:ilvl w:val="0"/>
          <w:numId w:val="7"/>
        </w:numPr>
        <w:spacing w:before="0"/>
        <w:rPr>
          <w:rFonts w:cs="Arial"/>
          <w:b/>
          <w:bCs/>
          <w:i w:val="0"/>
          <w:color w:val="auto"/>
          <w:sz w:val="22"/>
          <w:szCs w:val="22"/>
        </w:rPr>
      </w:pPr>
      <w:r w:rsidRPr="00FE6B3A">
        <w:rPr>
          <w:rFonts w:cs="Arial"/>
          <w:b/>
          <w:bCs/>
          <w:i w:val="0"/>
          <w:color w:val="auto"/>
          <w:sz w:val="22"/>
          <w:szCs w:val="22"/>
        </w:rPr>
        <w:t xml:space="preserve"> Suspension from permit of mothballed activities</w:t>
      </w:r>
    </w:p>
    <w:p w14:paraId="0DC6D64F" w14:textId="0640C310" w:rsidR="00F41441" w:rsidRPr="003E527A" w:rsidRDefault="00255993" w:rsidP="00502A75">
      <w:pPr>
        <w:pStyle w:val="Draftingnote"/>
        <w:spacing w:before="0"/>
        <w:jc w:val="both"/>
        <w:rPr>
          <w:rFonts w:cs="Arial"/>
          <w:i w:val="0"/>
          <w:color w:val="auto"/>
          <w:sz w:val="22"/>
          <w:szCs w:val="22"/>
        </w:rPr>
      </w:pPr>
      <w:r w:rsidRPr="003E527A">
        <w:rPr>
          <w:rFonts w:cs="Arial"/>
          <w:i w:val="0"/>
          <w:color w:val="auto"/>
          <w:sz w:val="22"/>
          <w:szCs w:val="22"/>
        </w:rPr>
        <w:t>The following activities are temporarily mothballed within the permit (Table S1.1) at the request of the operator.  This means that at the present time, the activities are not undertaken, and are incapable of being restarted on an ad-hoc basis.  Their suspension is as a result of closure of the blast furnace (etc) steelmaking route</w:t>
      </w:r>
      <w:r w:rsidR="00A65673">
        <w:rPr>
          <w:rFonts w:cs="Arial"/>
          <w:i w:val="0"/>
          <w:color w:val="auto"/>
          <w:sz w:val="22"/>
          <w:szCs w:val="22"/>
        </w:rPr>
        <w:t>.  I</w:t>
      </w:r>
      <w:r w:rsidRPr="003E527A">
        <w:rPr>
          <w:rFonts w:cs="Arial"/>
          <w:i w:val="0"/>
          <w:color w:val="auto"/>
          <w:sz w:val="22"/>
          <w:szCs w:val="22"/>
        </w:rPr>
        <w:t xml:space="preserve">t is expected the activities will restart (subject to any associated </w:t>
      </w:r>
      <w:r w:rsidR="003E527A" w:rsidRPr="003E527A">
        <w:rPr>
          <w:rFonts w:cs="Arial"/>
          <w:i w:val="0"/>
          <w:color w:val="auto"/>
          <w:sz w:val="22"/>
          <w:szCs w:val="22"/>
        </w:rPr>
        <w:t>permitting requirements</w:t>
      </w:r>
      <w:r w:rsidRPr="003E527A">
        <w:rPr>
          <w:rFonts w:cs="Arial"/>
          <w:i w:val="0"/>
          <w:color w:val="auto"/>
          <w:sz w:val="22"/>
          <w:szCs w:val="22"/>
        </w:rPr>
        <w:t>) to co-ordinate with intended arc furnace steelmaking production, which is the subject of separate application.</w:t>
      </w:r>
      <w:r w:rsidR="00F41441" w:rsidRPr="003E527A">
        <w:rPr>
          <w:rFonts w:cs="Arial"/>
          <w:i w:val="0"/>
          <w:color w:val="auto"/>
          <w:sz w:val="22"/>
          <w:szCs w:val="22"/>
        </w:rPr>
        <w:t xml:space="preserve">  </w:t>
      </w:r>
      <w:r w:rsidR="00A65673">
        <w:rPr>
          <w:rFonts w:cs="Arial"/>
          <w:i w:val="0"/>
          <w:color w:val="auto"/>
          <w:sz w:val="22"/>
          <w:szCs w:val="22"/>
        </w:rPr>
        <w:t>This is in addition to the removal of</w:t>
      </w:r>
      <w:r w:rsidR="00F41441" w:rsidRPr="003E527A">
        <w:rPr>
          <w:rFonts w:cs="Arial"/>
          <w:i w:val="0"/>
          <w:color w:val="auto"/>
          <w:sz w:val="22"/>
          <w:szCs w:val="22"/>
        </w:rPr>
        <w:t xml:space="preserve"> parts of </w:t>
      </w:r>
      <w:r w:rsidR="009B3BDD">
        <w:rPr>
          <w:rFonts w:cs="Arial"/>
          <w:i w:val="0"/>
          <w:color w:val="auto"/>
          <w:sz w:val="22"/>
          <w:szCs w:val="22"/>
        </w:rPr>
        <w:t xml:space="preserve">the same </w:t>
      </w:r>
      <w:r w:rsidR="00F41441" w:rsidRPr="003E527A">
        <w:rPr>
          <w:rFonts w:cs="Arial"/>
          <w:i w:val="0"/>
          <w:color w:val="auto"/>
          <w:sz w:val="22"/>
          <w:szCs w:val="22"/>
        </w:rPr>
        <w:t xml:space="preserve">activities </w:t>
      </w:r>
      <w:r w:rsidR="009B3BDD">
        <w:rPr>
          <w:rFonts w:cs="Arial"/>
          <w:i w:val="0"/>
          <w:color w:val="auto"/>
          <w:sz w:val="22"/>
          <w:szCs w:val="22"/>
        </w:rPr>
        <w:t>described in</w:t>
      </w:r>
      <w:r w:rsidR="00F41441" w:rsidRPr="003E527A">
        <w:rPr>
          <w:rFonts w:cs="Arial"/>
          <w:i w:val="0"/>
          <w:color w:val="auto"/>
          <w:sz w:val="22"/>
          <w:szCs w:val="22"/>
        </w:rPr>
        <w:t xml:space="preserve"> section 1 above</w:t>
      </w:r>
      <w:r w:rsidR="009B3BDD">
        <w:rPr>
          <w:rFonts w:cs="Arial"/>
          <w:i w:val="0"/>
          <w:color w:val="auto"/>
          <w:sz w:val="22"/>
          <w:szCs w:val="22"/>
        </w:rPr>
        <w:t xml:space="preserve">.  </w:t>
      </w:r>
    </w:p>
    <w:p w14:paraId="4B2B30E5" w14:textId="77777777" w:rsidR="003E527A" w:rsidRPr="003E527A" w:rsidRDefault="003E527A" w:rsidP="00502A75">
      <w:pPr>
        <w:pStyle w:val="Draftingnote"/>
        <w:spacing w:before="0"/>
        <w:jc w:val="both"/>
        <w:rPr>
          <w:rFonts w:cs="Arial"/>
          <w:i w:val="0"/>
          <w:color w:val="auto"/>
          <w:sz w:val="22"/>
          <w:szCs w:val="22"/>
        </w:rPr>
      </w:pPr>
    </w:p>
    <w:p w14:paraId="589DFC35" w14:textId="352602A3" w:rsidR="00A30800" w:rsidRPr="003E527A" w:rsidRDefault="003E527A" w:rsidP="00502A75">
      <w:pPr>
        <w:pStyle w:val="Draftingnote"/>
        <w:spacing w:before="0"/>
        <w:jc w:val="both"/>
        <w:rPr>
          <w:rFonts w:cs="Arial"/>
          <w:i w:val="0"/>
          <w:color w:val="auto"/>
          <w:sz w:val="22"/>
          <w:szCs w:val="22"/>
        </w:rPr>
      </w:pPr>
      <w:r w:rsidRPr="00EB44C5">
        <w:rPr>
          <w:rFonts w:cs="Arial"/>
          <w:i w:val="0"/>
          <w:color w:val="auto"/>
          <w:sz w:val="22"/>
          <w:szCs w:val="22"/>
        </w:rPr>
        <w:t>T</w:t>
      </w:r>
      <w:r w:rsidR="00A30800" w:rsidRPr="00EB44C5">
        <w:rPr>
          <w:rFonts w:cs="Arial"/>
          <w:i w:val="0"/>
          <w:color w:val="auto"/>
          <w:sz w:val="22"/>
          <w:szCs w:val="22"/>
        </w:rPr>
        <w:t xml:space="preserve">he operator must apply for a permit variation to restart </w:t>
      </w:r>
      <w:r w:rsidR="00F41441" w:rsidRPr="00EB44C5">
        <w:rPr>
          <w:rFonts w:cs="Arial"/>
          <w:i w:val="0"/>
          <w:color w:val="auto"/>
          <w:sz w:val="22"/>
          <w:szCs w:val="22"/>
        </w:rPr>
        <w:t>mothballed</w:t>
      </w:r>
      <w:r w:rsidR="00A30800" w:rsidRPr="00EB44C5">
        <w:rPr>
          <w:rFonts w:cs="Arial"/>
          <w:i w:val="0"/>
          <w:color w:val="auto"/>
          <w:sz w:val="22"/>
          <w:szCs w:val="22"/>
        </w:rPr>
        <w:t xml:space="preserve"> activities, prior to their restart.</w:t>
      </w:r>
      <w:r w:rsidR="00A30800" w:rsidRPr="003E527A">
        <w:rPr>
          <w:rFonts w:cs="Arial"/>
          <w:i w:val="0"/>
          <w:color w:val="auto"/>
          <w:sz w:val="22"/>
          <w:szCs w:val="22"/>
        </w:rPr>
        <w:t xml:space="preserve">  </w:t>
      </w:r>
      <w:r w:rsidRPr="003E527A">
        <w:rPr>
          <w:rFonts w:cs="Arial"/>
          <w:i w:val="0"/>
          <w:color w:val="auto"/>
          <w:sz w:val="22"/>
          <w:szCs w:val="22"/>
        </w:rPr>
        <w:t>This is owing to the complexity of the changes to the steelmaking site, and the inter-action of mothballed equipment with surrendered operations and/or proposed new EAF steelmaking.  It is to ensure that technical coherence and BAT are confirmed and determined by Natural Resources Wales in the new operational configuration</w:t>
      </w:r>
      <w:r w:rsidR="00A65673">
        <w:rPr>
          <w:rFonts w:cs="Arial"/>
          <w:i w:val="0"/>
          <w:color w:val="auto"/>
          <w:sz w:val="22"/>
          <w:szCs w:val="22"/>
        </w:rPr>
        <w:t>.</w:t>
      </w:r>
      <w:r w:rsidR="009B3BDD">
        <w:rPr>
          <w:rFonts w:cs="Arial"/>
          <w:i w:val="0"/>
          <w:color w:val="auto"/>
          <w:sz w:val="22"/>
          <w:szCs w:val="22"/>
        </w:rPr>
        <w:t xml:space="preserve">  Suspended activities are described in the table below:</w:t>
      </w:r>
    </w:p>
    <w:p w14:paraId="41C5F1AD" w14:textId="77777777" w:rsidR="00A30800" w:rsidRPr="003E527A" w:rsidRDefault="00A30800" w:rsidP="00502A75">
      <w:pPr>
        <w:pStyle w:val="Draftingnote"/>
        <w:spacing w:before="0"/>
        <w:jc w:val="both"/>
        <w:rPr>
          <w:rFonts w:cs="Arial"/>
          <w:i w:val="0"/>
          <w:color w:val="auto"/>
          <w:sz w:val="22"/>
          <w:szCs w:val="22"/>
        </w:rPr>
      </w:pPr>
    </w:p>
    <w:p w14:paraId="018C3BD8" w14:textId="6A23EDB4" w:rsidR="00255993" w:rsidRPr="00FE6B3A" w:rsidRDefault="00255993" w:rsidP="00255993">
      <w:pPr>
        <w:pStyle w:val="Draftingnote"/>
        <w:spacing w:before="0"/>
        <w:rPr>
          <w:rFonts w:cs="Arial"/>
          <w:b/>
          <w:bCs/>
          <w:iCs/>
          <w:color w:val="auto"/>
          <w:sz w:val="22"/>
          <w:szCs w:val="22"/>
        </w:rPr>
      </w:pPr>
      <w:r w:rsidRPr="00FE6B3A">
        <w:rPr>
          <w:rFonts w:cs="Arial"/>
          <w:b/>
          <w:bCs/>
          <w:iCs/>
          <w:color w:val="auto"/>
          <w:sz w:val="22"/>
          <w:szCs w:val="22"/>
        </w:rPr>
        <w:t xml:space="preserve">Activities revised in Table S1.1 of the permit by </w:t>
      </w:r>
      <w:r>
        <w:rPr>
          <w:rFonts w:cs="Arial"/>
          <w:b/>
          <w:bCs/>
          <w:iCs/>
          <w:color w:val="auto"/>
          <w:sz w:val="22"/>
          <w:szCs w:val="22"/>
        </w:rPr>
        <w:t>temporary cessation (“mothballing”) of activities.</w:t>
      </w:r>
    </w:p>
    <w:tbl>
      <w:tblPr>
        <w:tblStyle w:val="TableGrid"/>
        <w:tblW w:w="0" w:type="auto"/>
        <w:tblLook w:val="04A0" w:firstRow="1" w:lastRow="0" w:firstColumn="1" w:lastColumn="0" w:noHBand="0" w:noVBand="1"/>
      </w:tblPr>
      <w:tblGrid>
        <w:gridCol w:w="2122"/>
        <w:gridCol w:w="2693"/>
        <w:gridCol w:w="2835"/>
      </w:tblGrid>
      <w:tr w:rsidR="00E46961" w:rsidRPr="003E527A" w14:paraId="57C28989" w14:textId="77777777" w:rsidTr="00E46961">
        <w:tc>
          <w:tcPr>
            <w:tcW w:w="2122" w:type="dxa"/>
          </w:tcPr>
          <w:p w14:paraId="7BE0843D" w14:textId="77777777" w:rsidR="00E46961" w:rsidRPr="003E527A" w:rsidRDefault="00E46961">
            <w:pPr>
              <w:pStyle w:val="Draftingnote"/>
              <w:spacing w:before="0"/>
              <w:rPr>
                <w:rFonts w:cs="Arial"/>
                <w:b/>
                <w:bCs/>
                <w:i w:val="0"/>
                <w:color w:val="auto"/>
                <w:szCs w:val="18"/>
              </w:rPr>
            </w:pPr>
            <w:r w:rsidRPr="003E527A">
              <w:rPr>
                <w:rFonts w:cs="Arial"/>
                <w:b/>
                <w:bCs/>
                <w:i w:val="0"/>
                <w:color w:val="auto"/>
                <w:szCs w:val="18"/>
              </w:rPr>
              <w:t>Activity Listed in Schedule 1 of the EP regulations</w:t>
            </w:r>
          </w:p>
        </w:tc>
        <w:tc>
          <w:tcPr>
            <w:tcW w:w="2693" w:type="dxa"/>
          </w:tcPr>
          <w:p w14:paraId="6F3E0FE5" w14:textId="4CB8B696" w:rsidR="00E46961" w:rsidRPr="003E527A" w:rsidRDefault="00E46961">
            <w:pPr>
              <w:pStyle w:val="Draftingnote"/>
              <w:spacing w:before="0"/>
              <w:rPr>
                <w:rFonts w:cs="Arial"/>
                <w:b/>
                <w:bCs/>
                <w:i w:val="0"/>
                <w:color w:val="auto"/>
                <w:szCs w:val="18"/>
              </w:rPr>
            </w:pPr>
            <w:r w:rsidRPr="003E527A">
              <w:rPr>
                <w:rFonts w:cs="Arial"/>
                <w:b/>
                <w:bCs/>
                <w:i w:val="0"/>
                <w:color w:val="auto"/>
                <w:szCs w:val="18"/>
              </w:rPr>
              <w:t xml:space="preserve">Brief description – before mothballing </w:t>
            </w:r>
            <w:r w:rsidRPr="003E527A">
              <w:rPr>
                <w:rFonts w:cs="Arial"/>
                <w:b/>
                <w:bCs/>
                <w:i w:val="0"/>
                <w:color w:val="auto"/>
                <w:szCs w:val="18"/>
                <w:vertAlign w:val="superscript"/>
              </w:rPr>
              <w:t>Note 1</w:t>
            </w:r>
          </w:p>
        </w:tc>
        <w:tc>
          <w:tcPr>
            <w:tcW w:w="2835" w:type="dxa"/>
          </w:tcPr>
          <w:p w14:paraId="589B4568" w14:textId="0813DBE1" w:rsidR="00E46961" w:rsidRPr="003E527A" w:rsidRDefault="00E46961">
            <w:pPr>
              <w:pStyle w:val="Draftingnote"/>
              <w:spacing w:before="0"/>
              <w:rPr>
                <w:rFonts w:cs="Arial"/>
                <w:b/>
                <w:bCs/>
                <w:i w:val="0"/>
                <w:color w:val="auto"/>
                <w:szCs w:val="18"/>
              </w:rPr>
            </w:pPr>
            <w:r w:rsidRPr="003E527A">
              <w:rPr>
                <w:rFonts w:cs="Arial"/>
                <w:b/>
                <w:bCs/>
                <w:i w:val="0"/>
                <w:color w:val="auto"/>
                <w:szCs w:val="18"/>
              </w:rPr>
              <w:t>Limits of activity – after variation</w:t>
            </w:r>
          </w:p>
        </w:tc>
      </w:tr>
      <w:tr w:rsidR="00E46961" w:rsidRPr="003E527A" w14:paraId="456D393C" w14:textId="77777777" w:rsidTr="00E46961">
        <w:tc>
          <w:tcPr>
            <w:tcW w:w="2122" w:type="dxa"/>
          </w:tcPr>
          <w:p w14:paraId="545CC6DC" w14:textId="77777777" w:rsidR="00E46961" w:rsidRPr="003E527A" w:rsidRDefault="00E46961" w:rsidP="000B2EE3">
            <w:pPr>
              <w:pStyle w:val="Draftingnote"/>
              <w:spacing w:before="0"/>
              <w:rPr>
                <w:rFonts w:cs="Arial"/>
                <w:i w:val="0"/>
                <w:iCs/>
                <w:color w:val="auto"/>
                <w:szCs w:val="18"/>
              </w:rPr>
            </w:pPr>
            <w:r w:rsidRPr="003E527A">
              <w:rPr>
                <w:rFonts w:cs="Arial"/>
                <w:i w:val="0"/>
                <w:iCs/>
                <w:color w:val="auto"/>
                <w:szCs w:val="18"/>
              </w:rPr>
              <w:t>2.1 A(1)(b) Producing,</w:t>
            </w:r>
          </w:p>
          <w:p w14:paraId="0645B773" w14:textId="77777777" w:rsidR="00E46961" w:rsidRPr="003E527A" w:rsidRDefault="00E46961" w:rsidP="000B2EE3">
            <w:pPr>
              <w:pStyle w:val="Draftingnote"/>
              <w:spacing w:before="0"/>
              <w:rPr>
                <w:rFonts w:cs="Arial"/>
                <w:i w:val="0"/>
                <w:iCs/>
                <w:color w:val="auto"/>
                <w:szCs w:val="18"/>
              </w:rPr>
            </w:pPr>
            <w:r w:rsidRPr="003E527A">
              <w:rPr>
                <w:rFonts w:cs="Arial"/>
                <w:i w:val="0"/>
                <w:iCs/>
                <w:color w:val="auto"/>
                <w:szCs w:val="18"/>
              </w:rPr>
              <w:t>melting or refining iron or</w:t>
            </w:r>
          </w:p>
          <w:p w14:paraId="3B9B72DF" w14:textId="77777777" w:rsidR="00E46961" w:rsidRPr="003E527A" w:rsidRDefault="00E46961" w:rsidP="000B2EE3">
            <w:pPr>
              <w:pStyle w:val="Draftingnote"/>
              <w:spacing w:before="0"/>
              <w:rPr>
                <w:rFonts w:cs="Arial"/>
                <w:i w:val="0"/>
                <w:iCs/>
                <w:color w:val="auto"/>
                <w:szCs w:val="18"/>
              </w:rPr>
            </w:pPr>
            <w:r w:rsidRPr="003E527A">
              <w:rPr>
                <w:rFonts w:cs="Arial"/>
                <w:i w:val="0"/>
                <w:iCs/>
                <w:color w:val="auto"/>
                <w:szCs w:val="18"/>
              </w:rPr>
              <w:t>steel or any ferrous alloy,</w:t>
            </w:r>
          </w:p>
          <w:p w14:paraId="657CE612" w14:textId="3E024D77" w:rsidR="00E46961" w:rsidRPr="003E527A" w:rsidRDefault="00E46961" w:rsidP="00F41441">
            <w:pPr>
              <w:pStyle w:val="Draftingnote"/>
              <w:spacing w:before="0"/>
              <w:rPr>
                <w:rFonts w:cs="Arial"/>
                <w:i w:val="0"/>
                <w:iCs/>
                <w:color w:val="auto"/>
                <w:szCs w:val="18"/>
                <w:vertAlign w:val="superscript"/>
              </w:rPr>
            </w:pPr>
            <w:r w:rsidRPr="003E527A">
              <w:rPr>
                <w:rFonts w:cs="Arial"/>
                <w:i w:val="0"/>
                <w:iCs/>
                <w:color w:val="auto"/>
                <w:szCs w:val="18"/>
              </w:rPr>
              <w:t xml:space="preserve">including continuous casting  </w:t>
            </w:r>
            <w:r w:rsidRPr="003E527A">
              <w:rPr>
                <w:rFonts w:cs="Arial"/>
                <w:b/>
                <w:bCs/>
                <w:i w:val="0"/>
                <w:iCs/>
                <w:color w:val="auto"/>
                <w:szCs w:val="18"/>
                <w:vertAlign w:val="superscript"/>
              </w:rPr>
              <w:t>Note 2</w:t>
            </w:r>
          </w:p>
        </w:tc>
        <w:tc>
          <w:tcPr>
            <w:tcW w:w="2693" w:type="dxa"/>
          </w:tcPr>
          <w:p w14:paraId="3552CEEA" w14:textId="77777777" w:rsidR="00E46961" w:rsidRPr="003E527A" w:rsidRDefault="00E46961" w:rsidP="00E46961">
            <w:pPr>
              <w:pStyle w:val="Draftingnote"/>
              <w:spacing w:before="0"/>
              <w:rPr>
                <w:rFonts w:cs="Arial"/>
                <w:i w:val="0"/>
                <w:color w:val="auto"/>
                <w:szCs w:val="18"/>
              </w:rPr>
            </w:pPr>
            <w:r w:rsidRPr="003E527A">
              <w:rPr>
                <w:rFonts w:cs="Arial"/>
                <w:i w:val="0"/>
                <w:color w:val="auto"/>
                <w:szCs w:val="18"/>
              </w:rPr>
              <w:t xml:space="preserve">Secondary Steelmaking </w:t>
            </w:r>
            <w:commentRangeStart w:id="12"/>
            <w:commentRangeStart w:id="13"/>
            <w:r w:rsidRPr="003E527A">
              <w:rPr>
                <w:rFonts w:cs="Arial"/>
                <w:i w:val="0"/>
                <w:color w:val="0070C0"/>
                <w:szCs w:val="18"/>
              </w:rPr>
              <w:t xml:space="preserve">(RD KTB degasser, CAS OB 2, </w:t>
            </w:r>
            <w:r w:rsidRPr="003E527A">
              <w:rPr>
                <w:rFonts w:cs="Arial"/>
                <w:iCs/>
                <w:color w:val="0070C0"/>
                <w:szCs w:val="18"/>
              </w:rPr>
              <w:t>Steel Desulphurisation</w:t>
            </w:r>
            <w:r w:rsidRPr="003E527A">
              <w:rPr>
                <w:rFonts w:cs="Arial"/>
                <w:i w:val="0"/>
                <w:color w:val="0070C0"/>
                <w:szCs w:val="18"/>
              </w:rPr>
              <w:t xml:space="preserve">), </w:t>
            </w:r>
            <w:commentRangeEnd w:id="12"/>
            <w:r w:rsidRPr="003E527A">
              <w:rPr>
                <w:rStyle w:val="CommentReference"/>
                <w:rFonts w:cs="Arial"/>
                <w:i w:val="0"/>
                <w:color w:val="auto"/>
                <w:sz w:val="18"/>
                <w:szCs w:val="18"/>
              </w:rPr>
              <w:commentReference w:id="12"/>
            </w:r>
            <w:commentRangeEnd w:id="13"/>
            <w:r w:rsidR="00140729">
              <w:rPr>
                <w:rStyle w:val="CommentReference"/>
                <w:rFonts w:ascii="Times New Roman" w:hAnsi="Times New Roman"/>
                <w:i w:val="0"/>
                <w:color w:val="auto"/>
              </w:rPr>
              <w:commentReference w:id="13"/>
            </w:r>
          </w:p>
          <w:p w14:paraId="44D8A546" w14:textId="77777777" w:rsidR="00E46961" w:rsidRPr="003E527A" w:rsidRDefault="00E46961" w:rsidP="00E46961">
            <w:pPr>
              <w:pStyle w:val="Draftingnote"/>
              <w:spacing w:before="0"/>
              <w:rPr>
                <w:rFonts w:cs="Arial"/>
                <w:i w:val="0"/>
                <w:color w:val="auto"/>
                <w:szCs w:val="18"/>
              </w:rPr>
            </w:pPr>
          </w:p>
          <w:p w14:paraId="46494619" w14:textId="77777777" w:rsidR="00E46961" w:rsidRPr="003E527A" w:rsidRDefault="00E46961" w:rsidP="00E46961">
            <w:pPr>
              <w:pStyle w:val="Draftingnote"/>
              <w:spacing w:before="0"/>
              <w:rPr>
                <w:rFonts w:cs="Arial"/>
                <w:i w:val="0"/>
                <w:color w:val="00B050"/>
                <w:szCs w:val="18"/>
              </w:rPr>
            </w:pPr>
            <w:commentRangeStart w:id="14"/>
            <w:r w:rsidRPr="003E527A">
              <w:rPr>
                <w:rFonts w:cs="Arial"/>
                <w:i w:val="0"/>
                <w:color w:val="auto"/>
                <w:szCs w:val="18"/>
              </w:rPr>
              <w:t xml:space="preserve">2 Continuous Casting machines </w:t>
            </w:r>
            <w:r w:rsidRPr="003E527A">
              <w:rPr>
                <w:rFonts w:cs="Arial"/>
                <w:i w:val="0"/>
                <w:color w:val="00B050"/>
                <w:szCs w:val="18"/>
              </w:rPr>
              <w:t>(Caster 1 and Caster 3)</w:t>
            </w:r>
            <w:commentRangeEnd w:id="14"/>
            <w:r w:rsidR="00CE2B0C">
              <w:rPr>
                <w:rStyle w:val="CommentReference"/>
                <w:rFonts w:ascii="Times New Roman" w:hAnsi="Times New Roman"/>
                <w:i w:val="0"/>
                <w:color w:val="auto"/>
              </w:rPr>
              <w:commentReference w:id="14"/>
            </w:r>
          </w:p>
          <w:p w14:paraId="0412F47E" w14:textId="77777777" w:rsidR="00E46961" w:rsidRPr="003E527A" w:rsidRDefault="00E46961" w:rsidP="00E46961">
            <w:pPr>
              <w:pStyle w:val="Draftingnote"/>
              <w:spacing w:before="0"/>
              <w:rPr>
                <w:rFonts w:cs="Arial"/>
                <w:i w:val="0"/>
                <w:color w:val="00B050"/>
                <w:szCs w:val="18"/>
              </w:rPr>
            </w:pPr>
          </w:p>
          <w:p w14:paraId="6F6EEBA2" w14:textId="04C93069" w:rsidR="00E46961" w:rsidRPr="003E527A" w:rsidRDefault="00E46961" w:rsidP="000B2EE3">
            <w:pPr>
              <w:pStyle w:val="Draftingnote"/>
              <w:spacing w:before="0"/>
              <w:rPr>
                <w:rFonts w:cs="Arial"/>
                <w:i w:val="0"/>
                <w:iCs/>
                <w:color w:val="auto"/>
                <w:szCs w:val="18"/>
              </w:rPr>
            </w:pPr>
          </w:p>
        </w:tc>
        <w:tc>
          <w:tcPr>
            <w:tcW w:w="2835" w:type="dxa"/>
          </w:tcPr>
          <w:p w14:paraId="05B9D6AC" w14:textId="5443E7C2" w:rsidR="00E46961" w:rsidRPr="003E527A" w:rsidRDefault="00E46961" w:rsidP="00A47ED6">
            <w:pPr>
              <w:pStyle w:val="Tablebody"/>
              <w:rPr>
                <w:rFonts w:ascii="Arial" w:hAnsi="Arial" w:cs="Arial"/>
                <w:i/>
                <w:iCs/>
                <w:color w:val="auto"/>
                <w:szCs w:val="18"/>
              </w:rPr>
            </w:pPr>
            <w:commentRangeStart w:id="15"/>
            <w:r w:rsidRPr="003E527A">
              <w:rPr>
                <w:rFonts w:ascii="Arial" w:hAnsi="Arial" w:cs="Arial"/>
                <w:iCs/>
                <w:color w:val="auto"/>
                <w:szCs w:val="18"/>
              </w:rPr>
              <w:lastRenderedPageBreak/>
              <w:t>“</w:t>
            </w:r>
            <w:r w:rsidRPr="003E527A">
              <w:rPr>
                <w:rFonts w:ascii="Arial" w:hAnsi="Arial" w:cs="Arial"/>
                <w:i/>
                <w:color w:val="auto"/>
                <w:szCs w:val="18"/>
              </w:rPr>
              <w:t xml:space="preserve">Mothballed – may not be operated without permit variation including updated technical description of revised A63 extraction configuration, RD KTB degasser </w:t>
            </w:r>
            <w:r w:rsidR="009B3BDD">
              <w:rPr>
                <w:rFonts w:ascii="Arial" w:hAnsi="Arial" w:cs="Arial"/>
                <w:i/>
                <w:color w:val="auto"/>
                <w:szCs w:val="18"/>
              </w:rPr>
              <w:t xml:space="preserve">operation </w:t>
            </w:r>
            <w:r w:rsidRPr="003E527A">
              <w:rPr>
                <w:rFonts w:ascii="Arial" w:hAnsi="Arial" w:cs="Arial"/>
                <w:i/>
                <w:color w:val="auto"/>
                <w:szCs w:val="18"/>
              </w:rPr>
              <w:t>without preheating, and associated BAT assessments</w:t>
            </w:r>
            <w:r w:rsidRPr="003E527A">
              <w:rPr>
                <w:rFonts w:ascii="Arial" w:hAnsi="Arial" w:cs="Arial"/>
                <w:iCs/>
                <w:color w:val="auto"/>
                <w:szCs w:val="18"/>
              </w:rPr>
              <w:t>” added to limits.</w:t>
            </w:r>
            <w:commentRangeEnd w:id="15"/>
            <w:r w:rsidR="00A60259">
              <w:rPr>
                <w:rStyle w:val="CommentReference"/>
                <w:rFonts w:ascii="Times New Roman" w:hAnsi="Times New Roman"/>
                <w:color w:val="auto"/>
                <w:lang w:eastAsia="en-GB"/>
              </w:rPr>
              <w:commentReference w:id="15"/>
            </w:r>
          </w:p>
        </w:tc>
      </w:tr>
      <w:tr w:rsidR="00E46961" w:rsidRPr="003E527A" w14:paraId="05CDA29D" w14:textId="77777777" w:rsidTr="00E46961">
        <w:tc>
          <w:tcPr>
            <w:tcW w:w="2122" w:type="dxa"/>
          </w:tcPr>
          <w:p w14:paraId="0A3987D8" w14:textId="79FFAA05" w:rsidR="00E46961" w:rsidRPr="003E527A" w:rsidRDefault="00E46961">
            <w:pPr>
              <w:pStyle w:val="Draftingnote"/>
              <w:spacing w:before="0"/>
              <w:rPr>
                <w:rFonts w:cs="Arial"/>
                <w:i w:val="0"/>
                <w:iCs/>
                <w:color w:val="auto"/>
                <w:szCs w:val="18"/>
              </w:rPr>
            </w:pPr>
            <w:r w:rsidRPr="003E527A">
              <w:rPr>
                <w:rFonts w:cs="Arial"/>
                <w:i w:val="0"/>
                <w:iCs/>
                <w:color w:val="auto"/>
                <w:szCs w:val="18"/>
              </w:rPr>
              <w:t>Directly associated activity:  Refurbish casting assets</w:t>
            </w:r>
          </w:p>
        </w:tc>
        <w:tc>
          <w:tcPr>
            <w:tcW w:w="2693" w:type="dxa"/>
          </w:tcPr>
          <w:p w14:paraId="1F4D13BB" w14:textId="26C48288" w:rsidR="00E46961" w:rsidRPr="003E527A" w:rsidRDefault="00E46961">
            <w:pPr>
              <w:pStyle w:val="Draftingnote"/>
              <w:spacing w:before="0"/>
              <w:rPr>
                <w:rFonts w:cs="Arial"/>
                <w:i w:val="0"/>
                <w:iCs/>
                <w:color w:val="auto"/>
                <w:szCs w:val="18"/>
              </w:rPr>
            </w:pPr>
            <w:commentRangeStart w:id="16"/>
            <w:r w:rsidRPr="003E527A">
              <w:rPr>
                <w:rFonts w:cs="Arial"/>
                <w:i w:val="0"/>
                <w:iCs/>
                <w:color w:val="auto"/>
                <w:szCs w:val="18"/>
              </w:rPr>
              <w:t>Removal of solidified steel from casting equipment using welding and burning torches</w:t>
            </w:r>
            <w:commentRangeEnd w:id="16"/>
            <w:r w:rsidR="006E01A6">
              <w:rPr>
                <w:rStyle w:val="CommentReference"/>
                <w:rFonts w:ascii="Times New Roman" w:hAnsi="Times New Roman"/>
                <w:i w:val="0"/>
                <w:color w:val="auto"/>
              </w:rPr>
              <w:commentReference w:id="16"/>
            </w:r>
          </w:p>
        </w:tc>
        <w:tc>
          <w:tcPr>
            <w:tcW w:w="2835" w:type="dxa"/>
          </w:tcPr>
          <w:p w14:paraId="310772D8" w14:textId="4C1EEAB9" w:rsidR="00E46961" w:rsidRPr="003E527A" w:rsidRDefault="00E46961" w:rsidP="00A47ED6">
            <w:pPr>
              <w:pStyle w:val="Tablebody"/>
              <w:rPr>
                <w:rFonts w:ascii="Arial" w:hAnsi="Arial" w:cs="Arial"/>
                <w:color w:val="auto"/>
                <w:szCs w:val="18"/>
              </w:rPr>
            </w:pPr>
            <w:r w:rsidRPr="003E527A">
              <w:rPr>
                <w:rFonts w:ascii="Arial" w:hAnsi="Arial" w:cs="Arial"/>
                <w:iCs/>
                <w:color w:val="auto"/>
                <w:szCs w:val="18"/>
              </w:rPr>
              <w:t>“</w:t>
            </w:r>
            <w:r w:rsidRPr="003E527A">
              <w:rPr>
                <w:rFonts w:ascii="Arial" w:hAnsi="Arial" w:cs="Arial"/>
                <w:i/>
                <w:color w:val="auto"/>
                <w:szCs w:val="18"/>
              </w:rPr>
              <w:t>Mothballed – may not be operated without permit variation</w:t>
            </w:r>
            <w:r w:rsidRPr="003E527A">
              <w:rPr>
                <w:rFonts w:ascii="Arial" w:hAnsi="Arial" w:cs="Arial"/>
                <w:iCs/>
                <w:color w:val="auto"/>
                <w:szCs w:val="18"/>
              </w:rPr>
              <w:t>” added to limits</w:t>
            </w:r>
            <w:r w:rsidR="009B3BDD">
              <w:rPr>
                <w:rFonts w:ascii="Arial" w:hAnsi="Arial" w:cs="Arial"/>
                <w:iCs/>
                <w:color w:val="auto"/>
                <w:szCs w:val="18"/>
              </w:rPr>
              <w:t>.</w:t>
            </w:r>
          </w:p>
        </w:tc>
      </w:tr>
    </w:tbl>
    <w:p w14:paraId="3593C8D4" w14:textId="77777777" w:rsidR="00255993" w:rsidRDefault="00255993" w:rsidP="00871CF1">
      <w:pPr>
        <w:pStyle w:val="Draftingnote"/>
        <w:spacing w:before="0"/>
        <w:rPr>
          <w:rFonts w:cs="Arial"/>
          <w:i w:val="0"/>
          <w:color w:val="auto"/>
          <w:sz w:val="22"/>
          <w:szCs w:val="22"/>
        </w:rPr>
      </w:pPr>
    </w:p>
    <w:p w14:paraId="1D839942" w14:textId="7E1B8732" w:rsidR="000B2EE3" w:rsidRPr="000F1478" w:rsidRDefault="000B2EE3" w:rsidP="00502A75">
      <w:pPr>
        <w:pStyle w:val="Draftingnote"/>
        <w:spacing w:before="0"/>
        <w:jc w:val="both"/>
        <w:rPr>
          <w:rFonts w:cs="Arial"/>
          <w:i w:val="0"/>
          <w:color w:val="auto"/>
          <w:sz w:val="22"/>
          <w:szCs w:val="22"/>
        </w:rPr>
      </w:pPr>
      <w:r w:rsidRPr="000F1478">
        <w:rPr>
          <w:rFonts w:cs="Arial"/>
          <w:i w:val="0"/>
          <w:color w:val="auto"/>
          <w:sz w:val="22"/>
          <w:szCs w:val="22"/>
        </w:rPr>
        <w:t xml:space="preserve">Note 1 – the </w:t>
      </w:r>
      <w:r w:rsidR="004C5832" w:rsidRPr="000F1478">
        <w:rPr>
          <w:rFonts w:cs="Arial"/>
          <w:i w:val="0"/>
          <w:color w:val="auto"/>
          <w:sz w:val="22"/>
          <w:szCs w:val="22"/>
        </w:rPr>
        <w:t xml:space="preserve">baseline </w:t>
      </w:r>
      <w:r w:rsidRPr="000F1478">
        <w:rPr>
          <w:rFonts w:cs="Arial"/>
          <w:i w:val="0"/>
          <w:color w:val="auto"/>
          <w:sz w:val="22"/>
          <w:szCs w:val="22"/>
        </w:rPr>
        <w:t xml:space="preserve">description is drawn from section above; for transparency of this note it is described on the basis that the cessation / permanent revisions have been implemented. </w:t>
      </w:r>
    </w:p>
    <w:p w14:paraId="6C953C31" w14:textId="77777777" w:rsidR="00F41441" w:rsidRPr="000F1478" w:rsidRDefault="00F41441" w:rsidP="00502A75">
      <w:pPr>
        <w:pStyle w:val="Draftingnote"/>
        <w:spacing w:before="0"/>
        <w:jc w:val="both"/>
        <w:rPr>
          <w:rFonts w:cs="Arial"/>
          <w:i w:val="0"/>
          <w:color w:val="auto"/>
          <w:sz w:val="22"/>
          <w:szCs w:val="22"/>
        </w:rPr>
      </w:pPr>
    </w:p>
    <w:p w14:paraId="5A039528" w14:textId="085E97CE" w:rsidR="00EF482D" w:rsidRPr="000F1478" w:rsidRDefault="00F41441" w:rsidP="00502A75">
      <w:pPr>
        <w:pStyle w:val="Draftingnote"/>
        <w:spacing w:before="0"/>
        <w:jc w:val="both"/>
        <w:rPr>
          <w:rFonts w:cs="Arial"/>
          <w:i w:val="0"/>
          <w:color w:val="auto"/>
          <w:sz w:val="22"/>
          <w:szCs w:val="22"/>
        </w:rPr>
      </w:pPr>
      <w:r w:rsidRPr="000F1478">
        <w:rPr>
          <w:rFonts w:cs="Arial"/>
          <w:i w:val="0"/>
          <w:color w:val="auto"/>
          <w:sz w:val="22"/>
          <w:szCs w:val="22"/>
        </w:rPr>
        <w:t>Note 2 – in accordance with the changes applied for</w:t>
      </w:r>
      <w:r w:rsidR="00EF482D" w:rsidRPr="000F1478">
        <w:rPr>
          <w:rFonts w:cs="Arial"/>
          <w:i w:val="0"/>
          <w:color w:val="auto"/>
          <w:sz w:val="22"/>
          <w:szCs w:val="22"/>
        </w:rPr>
        <w:t xml:space="preserve"> to activity 2.1</w:t>
      </w:r>
      <w:r w:rsidRPr="000F1478">
        <w:rPr>
          <w:rFonts w:cs="Arial"/>
          <w:i w:val="0"/>
          <w:color w:val="auto"/>
          <w:sz w:val="22"/>
          <w:szCs w:val="22"/>
        </w:rPr>
        <w:t xml:space="preserve">, air </w:t>
      </w:r>
      <w:r w:rsidR="00224049" w:rsidRPr="000F1478">
        <w:rPr>
          <w:rFonts w:cs="Arial"/>
          <w:i w:val="0"/>
          <w:color w:val="auto"/>
          <w:sz w:val="22"/>
          <w:szCs w:val="22"/>
        </w:rPr>
        <w:t xml:space="preserve">and water </w:t>
      </w:r>
      <w:r w:rsidRPr="000F1478">
        <w:rPr>
          <w:rFonts w:cs="Arial"/>
          <w:i w:val="0"/>
          <w:color w:val="auto"/>
          <w:sz w:val="22"/>
          <w:szCs w:val="22"/>
        </w:rPr>
        <w:t>emission point</w:t>
      </w:r>
      <w:r w:rsidR="00EF482D" w:rsidRPr="000F1478">
        <w:rPr>
          <w:rFonts w:cs="Arial"/>
          <w:i w:val="0"/>
          <w:color w:val="auto"/>
          <w:sz w:val="22"/>
          <w:szCs w:val="22"/>
        </w:rPr>
        <w:t>s are</w:t>
      </w:r>
      <w:r w:rsidR="00224049" w:rsidRPr="000F1478">
        <w:rPr>
          <w:rFonts w:cs="Arial"/>
          <w:i w:val="0"/>
          <w:color w:val="auto"/>
          <w:sz w:val="22"/>
          <w:szCs w:val="22"/>
        </w:rPr>
        <w:t xml:space="preserve"> amended</w:t>
      </w:r>
      <w:r w:rsidR="00EF482D" w:rsidRPr="000F1478">
        <w:rPr>
          <w:rFonts w:cs="Arial"/>
          <w:i w:val="0"/>
          <w:color w:val="auto"/>
          <w:sz w:val="22"/>
          <w:szCs w:val="22"/>
        </w:rPr>
        <w:t xml:space="preserve"> as follows:</w:t>
      </w:r>
    </w:p>
    <w:p w14:paraId="37F2A377" w14:textId="2FF277A7" w:rsidR="00EF482D" w:rsidRPr="000F1478" w:rsidRDefault="00EF482D" w:rsidP="00502A75">
      <w:pPr>
        <w:pStyle w:val="Draftingnote"/>
        <w:spacing w:before="0"/>
        <w:jc w:val="both"/>
        <w:rPr>
          <w:rFonts w:cs="Arial"/>
          <w:i w:val="0"/>
          <w:color w:val="auto"/>
          <w:sz w:val="22"/>
          <w:szCs w:val="22"/>
        </w:rPr>
      </w:pPr>
      <w:r w:rsidRPr="000F1478">
        <w:rPr>
          <w:rFonts w:cs="Arial"/>
          <w:i w:val="0"/>
          <w:color w:val="auto"/>
          <w:sz w:val="22"/>
          <w:szCs w:val="22"/>
        </w:rPr>
        <w:tab/>
      </w:r>
      <w:r w:rsidR="00F41441" w:rsidRPr="000F1478">
        <w:rPr>
          <w:rFonts w:cs="Arial"/>
          <w:i w:val="0"/>
          <w:color w:val="auto"/>
          <w:sz w:val="22"/>
          <w:szCs w:val="22"/>
        </w:rPr>
        <w:t xml:space="preserve">A17 is removed from the permit (RH degasser), </w:t>
      </w:r>
    </w:p>
    <w:p w14:paraId="73F55958" w14:textId="77777777" w:rsidR="00EF482D" w:rsidRPr="000F1478" w:rsidRDefault="00EF482D" w:rsidP="00502A75">
      <w:pPr>
        <w:pStyle w:val="Draftingnote"/>
        <w:spacing w:before="0"/>
        <w:jc w:val="both"/>
        <w:rPr>
          <w:rFonts w:cs="Arial"/>
          <w:i w:val="0"/>
          <w:color w:val="auto"/>
          <w:sz w:val="22"/>
          <w:szCs w:val="22"/>
        </w:rPr>
      </w:pPr>
      <w:r w:rsidRPr="000F1478">
        <w:rPr>
          <w:rFonts w:cs="Arial"/>
          <w:i w:val="0"/>
          <w:color w:val="auto"/>
          <w:sz w:val="22"/>
          <w:szCs w:val="22"/>
        </w:rPr>
        <w:tab/>
      </w:r>
      <w:r w:rsidR="00F41441" w:rsidRPr="000F1478">
        <w:rPr>
          <w:rFonts w:cs="Arial"/>
          <w:i w:val="0"/>
          <w:color w:val="auto"/>
          <w:sz w:val="22"/>
          <w:szCs w:val="22"/>
        </w:rPr>
        <w:t xml:space="preserve">A18 is mothballed (RD degasser // RD-KTB degasser), </w:t>
      </w:r>
    </w:p>
    <w:p w14:paraId="3F204243" w14:textId="4B631A25" w:rsidR="00EF482D" w:rsidRPr="000F1478" w:rsidRDefault="00F41441" w:rsidP="00502A75">
      <w:pPr>
        <w:pStyle w:val="Draftingnote"/>
        <w:spacing w:before="0"/>
        <w:ind w:left="284"/>
        <w:jc w:val="both"/>
        <w:rPr>
          <w:rFonts w:cs="Arial"/>
          <w:i w:val="0"/>
          <w:color w:val="FF0000"/>
          <w:sz w:val="22"/>
          <w:szCs w:val="22"/>
        </w:rPr>
      </w:pPr>
      <w:commentRangeStart w:id="17"/>
      <w:r w:rsidRPr="009C5E97">
        <w:rPr>
          <w:rFonts w:cs="Arial"/>
          <w:i w:val="0"/>
          <w:color w:val="auto"/>
          <w:sz w:val="22"/>
          <w:szCs w:val="22"/>
        </w:rPr>
        <w:t>A63 is removed from the permit and if required in future will require permit application, as emission point was shared between retained and surrendered activities (CAS1</w:t>
      </w:r>
      <w:r w:rsidR="00573F04" w:rsidRPr="009C5E97">
        <w:rPr>
          <w:rFonts w:cs="Arial"/>
          <w:i w:val="0"/>
          <w:color w:val="auto"/>
          <w:sz w:val="22"/>
          <w:szCs w:val="22"/>
        </w:rPr>
        <w:t xml:space="preserve"> [=</w:t>
      </w:r>
      <w:r w:rsidR="00573F04" w:rsidRPr="009C5E97">
        <w:rPr>
          <w:rFonts w:cs="Arial"/>
          <w:iCs/>
          <w:color w:val="auto"/>
          <w:sz w:val="22"/>
          <w:szCs w:val="22"/>
        </w:rPr>
        <w:t>CAS OB1</w:t>
      </w:r>
      <w:r w:rsidR="00573F04" w:rsidRPr="009C5E97">
        <w:rPr>
          <w:rFonts w:cs="Arial"/>
          <w:i w:val="0"/>
          <w:color w:val="auto"/>
          <w:sz w:val="22"/>
          <w:szCs w:val="22"/>
        </w:rPr>
        <w:t>]</w:t>
      </w:r>
      <w:r w:rsidRPr="009C5E97">
        <w:rPr>
          <w:rFonts w:cs="Arial"/>
          <w:i w:val="0"/>
          <w:color w:val="auto"/>
          <w:sz w:val="22"/>
          <w:szCs w:val="22"/>
        </w:rPr>
        <w:t>, CAS2</w:t>
      </w:r>
      <w:r w:rsidR="00573F04" w:rsidRPr="009C5E97">
        <w:rPr>
          <w:rFonts w:cs="Arial"/>
          <w:i w:val="0"/>
          <w:color w:val="auto"/>
          <w:sz w:val="22"/>
          <w:szCs w:val="22"/>
        </w:rPr>
        <w:t xml:space="preserve"> </w:t>
      </w:r>
      <w:r w:rsidR="00573F04" w:rsidRPr="009C5E97">
        <w:rPr>
          <w:rFonts w:cs="Arial"/>
          <w:iCs/>
          <w:color w:val="auto"/>
          <w:sz w:val="22"/>
          <w:szCs w:val="22"/>
        </w:rPr>
        <w:t>[=CAS OB2</w:t>
      </w:r>
      <w:r w:rsidR="00573F04" w:rsidRPr="009C5E97">
        <w:rPr>
          <w:rFonts w:cs="Arial"/>
          <w:i w:val="0"/>
          <w:color w:val="auto"/>
          <w:sz w:val="22"/>
          <w:szCs w:val="22"/>
        </w:rPr>
        <w:t>]</w:t>
      </w:r>
      <w:r w:rsidRPr="009C5E97">
        <w:rPr>
          <w:rFonts w:cs="Arial"/>
          <w:i w:val="0"/>
          <w:color w:val="auto"/>
          <w:sz w:val="22"/>
          <w:szCs w:val="22"/>
        </w:rPr>
        <w:t xml:space="preserve"> and </w:t>
      </w:r>
      <w:r w:rsidR="00707B5F" w:rsidRPr="009C5E97">
        <w:rPr>
          <w:rFonts w:cs="Arial"/>
          <w:i w:val="0"/>
          <w:color w:val="auto"/>
          <w:sz w:val="22"/>
          <w:szCs w:val="22"/>
        </w:rPr>
        <w:t>Steel d</w:t>
      </w:r>
      <w:r w:rsidRPr="009C5E97">
        <w:rPr>
          <w:rFonts w:cs="Arial"/>
          <w:i w:val="0"/>
          <w:color w:val="auto"/>
          <w:sz w:val="22"/>
          <w:szCs w:val="22"/>
        </w:rPr>
        <w:t>esulph</w:t>
      </w:r>
      <w:r w:rsidR="00EF482D" w:rsidRPr="009C5E97">
        <w:rPr>
          <w:rFonts w:cs="Arial"/>
          <w:i w:val="0"/>
          <w:color w:val="auto"/>
          <w:sz w:val="22"/>
          <w:szCs w:val="22"/>
        </w:rPr>
        <w:t>urisation) and suitability for any future use is subject to assessment</w:t>
      </w:r>
      <w:r w:rsidR="00EF482D" w:rsidRPr="000F1478">
        <w:rPr>
          <w:rFonts w:cs="Arial"/>
          <w:i w:val="0"/>
          <w:color w:val="FF0000"/>
          <w:sz w:val="22"/>
          <w:szCs w:val="22"/>
        </w:rPr>
        <w:t xml:space="preserve">.  </w:t>
      </w:r>
      <w:commentRangeEnd w:id="17"/>
      <w:r w:rsidR="00AE40C9">
        <w:rPr>
          <w:rStyle w:val="CommentReference"/>
          <w:rFonts w:ascii="Times New Roman" w:hAnsi="Times New Roman"/>
          <w:i w:val="0"/>
          <w:color w:val="auto"/>
        </w:rPr>
        <w:commentReference w:id="17"/>
      </w:r>
    </w:p>
    <w:p w14:paraId="4B27E71C" w14:textId="519D2999" w:rsidR="00EF482D" w:rsidRPr="000F1478" w:rsidRDefault="00EF482D" w:rsidP="00502A75">
      <w:pPr>
        <w:pStyle w:val="Draftingnote"/>
        <w:spacing w:before="0"/>
        <w:ind w:left="284"/>
        <w:jc w:val="both"/>
        <w:rPr>
          <w:rFonts w:cs="Arial"/>
          <w:i w:val="0"/>
          <w:color w:val="auto"/>
          <w:sz w:val="22"/>
          <w:szCs w:val="22"/>
        </w:rPr>
      </w:pPr>
      <w:r w:rsidRPr="000F1478">
        <w:rPr>
          <w:rFonts w:cs="Arial"/>
          <w:i w:val="0"/>
          <w:color w:val="auto"/>
          <w:sz w:val="22"/>
          <w:szCs w:val="22"/>
        </w:rPr>
        <w:t xml:space="preserve">A64 </w:t>
      </w:r>
      <w:r w:rsidR="00573F04" w:rsidRPr="000F1478">
        <w:rPr>
          <w:rFonts w:cs="Arial"/>
          <w:b/>
          <w:bCs/>
          <w:i w:val="0"/>
          <w:color w:val="FF0000"/>
          <w:sz w:val="22"/>
          <w:szCs w:val="22"/>
        </w:rPr>
        <w:t>AB</w:t>
      </w:r>
      <w:r w:rsidR="00573F04" w:rsidRPr="000F1478">
        <w:rPr>
          <w:rFonts w:cs="Arial"/>
          <w:i w:val="0"/>
          <w:color w:val="FF0000"/>
          <w:sz w:val="22"/>
          <w:szCs w:val="22"/>
        </w:rPr>
        <w:t>CD</w:t>
      </w:r>
      <w:r w:rsidR="00573F04" w:rsidRPr="000F1478">
        <w:rPr>
          <w:rFonts w:cs="Arial"/>
          <w:b/>
          <w:bCs/>
          <w:i w:val="0"/>
          <w:color w:val="FF0000"/>
          <w:sz w:val="22"/>
          <w:szCs w:val="22"/>
        </w:rPr>
        <w:t>EF</w:t>
      </w:r>
      <w:r w:rsidR="00707B5F" w:rsidRPr="000F1478">
        <w:rPr>
          <w:rFonts w:cs="Arial"/>
          <w:i w:val="0"/>
          <w:color w:val="FF0000"/>
          <w:sz w:val="22"/>
          <w:szCs w:val="22"/>
        </w:rPr>
        <w:t>XX</w:t>
      </w:r>
      <w:r w:rsidRPr="000F1478">
        <w:rPr>
          <w:rFonts w:cs="Arial"/>
          <w:i w:val="0"/>
          <w:color w:val="FF0000"/>
          <w:sz w:val="22"/>
          <w:szCs w:val="22"/>
        </w:rPr>
        <w:t xml:space="preserve"> </w:t>
      </w:r>
      <w:r w:rsidR="00707B5F" w:rsidRPr="000F1478">
        <w:rPr>
          <w:rFonts w:cs="Arial"/>
          <w:i w:val="0"/>
          <w:color w:val="auto"/>
          <w:sz w:val="22"/>
          <w:szCs w:val="22"/>
        </w:rPr>
        <w:t xml:space="preserve">(Concaster steam vents) </w:t>
      </w:r>
      <w:r w:rsidRPr="000F1478">
        <w:rPr>
          <w:rFonts w:cs="Arial"/>
          <w:i w:val="0"/>
          <w:color w:val="auto"/>
          <w:sz w:val="22"/>
          <w:szCs w:val="22"/>
        </w:rPr>
        <w:t xml:space="preserve">are </w:t>
      </w:r>
      <w:commentRangeStart w:id="18"/>
      <w:commentRangeStart w:id="19"/>
      <w:r w:rsidRPr="000F1478">
        <w:rPr>
          <w:rFonts w:cs="Arial"/>
          <w:i w:val="0"/>
          <w:color w:val="auto"/>
          <w:sz w:val="22"/>
          <w:szCs w:val="22"/>
        </w:rPr>
        <w:t xml:space="preserve">mothballed </w:t>
      </w:r>
      <w:commentRangeEnd w:id="18"/>
      <w:r w:rsidRPr="000F1478">
        <w:rPr>
          <w:rStyle w:val="CommentReference"/>
          <w:rFonts w:cs="Arial"/>
          <w:i w:val="0"/>
          <w:color w:val="auto"/>
          <w:sz w:val="22"/>
          <w:szCs w:val="22"/>
        </w:rPr>
        <w:commentReference w:id="18"/>
      </w:r>
      <w:commentRangeEnd w:id="19"/>
      <w:r w:rsidR="009C6E18">
        <w:rPr>
          <w:rStyle w:val="CommentReference"/>
          <w:rFonts w:ascii="Times New Roman" w:hAnsi="Times New Roman"/>
          <w:i w:val="0"/>
          <w:color w:val="auto"/>
        </w:rPr>
        <w:commentReference w:id="19"/>
      </w:r>
      <w:r w:rsidR="00707B5F" w:rsidRPr="000F1478">
        <w:rPr>
          <w:rFonts w:cs="Arial"/>
          <w:i w:val="0"/>
          <w:color w:val="auto"/>
          <w:sz w:val="22"/>
          <w:szCs w:val="22"/>
        </w:rPr>
        <w:t xml:space="preserve">(relate to Caster 1 and caster 3 that are retained) </w:t>
      </w:r>
      <w:r w:rsidRPr="000F1478">
        <w:rPr>
          <w:rFonts w:cs="Arial"/>
          <w:i w:val="0"/>
          <w:color w:val="auto"/>
          <w:sz w:val="22"/>
          <w:szCs w:val="22"/>
        </w:rPr>
        <w:t>and</w:t>
      </w:r>
      <w:r w:rsidR="00707B5F" w:rsidRPr="000F1478">
        <w:rPr>
          <w:rFonts w:cs="Arial"/>
          <w:i w:val="0"/>
          <w:color w:val="auto"/>
          <w:sz w:val="22"/>
          <w:szCs w:val="22"/>
        </w:rPr>
        <w:t>;</w:t>
      </w:r>
      <w:r w:rsidRPr="000F1478">
        <w:rPr>
          <w:rFonts w:cs="Arial"/>
          <w:i w:val="0"/>
          <w:color w:val="auto"/>
          <w:sz w:val="22"/>
          <w:szCs w:val="22"/>
        </w:rPr>
        <w:t xml:space="preserve"> </w:t>
      </w:r>
    </w:p>
    <w:p w14:paraId="28F90C1D" w14:textId="697FA506" w:rsidR="00F41441" w:rsidRPr="000F1478" w:rsidRDefault="00EF482D" w:rsidP="00502A75">
      <w:pPr>
        <w:pStyle w:val="Draftingnote"/>
        <w:spacing w:before="0"/>
        <w:ind w:left="284"/>
        <w:jc w:val="both"/>
        <w:rPr>
          <w:rFonts w:cs="Arial"/>
          <w:i w:val="0"/>
          <w:color w:val="auto"/>
          <w:sz w:val="22"/>
          <w:szCs w:val="22"/>
        </w:rPr>
      </w:pPr>
      <w:r w:rsidRPr="000F1478">
        <w:rPr>
          <w:rFonts w:cs="Arial"/>
          <w:i w:val="0"/>
          <w:color w:val="auto"/>
          <w:sz w:val="22"/>
          <w:szCs w:val="22"/>
        </w:rPr>
        <w:t xml:space="preserve">A64 </w:t>
      </w:r>
      <w:r w:rsidR="00573F04" w:rsidRPr="000F1478">
        <w:rPr>
          <w:rFonts w:cs="Arial"/>
          <w:i w:val="0"/>
          <w:color w:val="FF0000"/>
          <w:sz w:val="22"/>
          <w:szCs w:val="22"/>
        </w:rPr>
        <w:t>AB</w:t>
      </w:r>
      <w:r w:rsidR="00573F04" w:rsidRPr="000F1478">
        <w:rPr>
          <w:rFonts w:cs="Arial"/>
          <w:b/>
          <w:bCs/>
          <w:i w:val="0"/>
          <w:color w:val="FF0000"/>
          <w:sz w:val="22"/>
          <w:szCs w:val="22"/>
        </w:rPr>
        <w:t>CD</w:t>
      </w:r>
      <w:r w:rsidR="00573F04" w:rsidRPr="000F1478">
        <w:rPr>
          <w:rFonts w:cs="Arial"/>
          <w:i w:val="0"/>
          <w:color w:val="FF0000"/>
          <w:sz w:val="22"/>
          <w:szCs w:val="22"/>
        </w:rPr>
        <w:t>EF</w:t>
      </w:r>
      <w:r w:rsidRPr="000F1478">
        <w:rPr>
          <w:rFonts w:cs="Arial"/>
          <w:i w:val="0"/>
          <w:color w:val="FF0000"/>
          <w:sz w:val="22"/>
          <w:szCs w:val="22"/>
        </w:rPr>
        <w:t xml:space="preserve">XX </w:t>
      </w:r>
      <w:r w:rsidRPr="000F1478">
        <w:rPr>
          <w:rFonts w:cs="Arial"/>
          <w:i w:val="0"/>
          <w:color w:val="auto"/>
          <w:sz w:val="22"/>
          <w:szCs w:val="22"/>
        </w:rPr>
        <w:t>are removed (Concaster steam vents) reflecting caster 3 surrender</w:t>
      </w:r>
    </w:p>
    <w:p w14:paraId="16DBCA8D" w14:textId="287F9951" w:rsidR="00EF482D" w:rsidRPr="000F1478" w:rsidRDefault="00EF482D" w:rsidP="00502A75">
      <w:pPr>
        <w:pStyle w:val="Draftingnote"/>
        <w:spacing w:before="0"/>
        <w:ind w:left="284"/>
        <w:jc w:val="both"/>
        <w:rPr>
          <w:rFonts w:cs="Arial"/>
          <w:i w:val="0"/>
          <w:color w:val="auto"/>
          <w:sz w:val="22"/>
          <w:szCs w:val="22"/>
        </w:rPr>
      </w:pPr>
      <w:r w:rsidRPr="000F1478">
        <w:rPr>
          <w:rFonts w:cs="Arial"/>
          <w:i w:val="0"/>
          <w:color w:val="auto"/>
          <w:sz w:val="22"/>
          <w:szCs w:val="22"/>
        </w:rPr>
        <w:t>A66 is removed (BOS OG HR super heater)</w:t>
      </w:r>
    </w:p>
    <w:p w14:paraId="0685859A" w14:textId="2B0900B0" w:rsidR="00224049" w:rsidRPr="000F1478" w:rsidRDefault="00224049" w:rsidP="00502A75">
      <w:pPr>
        <w:pStyle w:val="Draftingnote"/>
        <w:spacing w:before="0"/>
        <w:ind w:left="284"/>
        <w:jc w:val="both"/>
        <w:rPr>
          <w:rFonts w:cs="Arial"/>
          <w:i w:val="0"/>
          <w:color w:val="auto"/>
          <w:sz w:val="22"/>
          <w:szCs w:val="22"/>
        </w:rPr>
      </w:pPr>
      <w:r w:rsidRPr="000F1478">
        <w:rPr>
          <w:rFonts w:cs="Arial"/>
          <w:i w:val="0"/>
          <w:color w:val="auto"/>
          <w:sz w:val="22"/>
          <w:szCs w:val="22"/>
        </w:rPr>
        <w:t xml:space="preserve">W8 is mothballed </w:t>
      </w:r>
    </w:p>
    <w:p w14:paraId="1D5D4D9A" w14:textId="77777777" w:rsidR="0097094A" w:rsidRPr="000F1478" w:rsidRDefault="0097094A" w:rsidP="00502A75">
      <w:pPr>
        <w:pStyle w:val="Draftingnote"/>
        <w:spacing w:before="0"/>
        <w:jc w:val="both"/>
        <w:rPr>
          <w:rFonts w:cs="Arial"/>
          <w:i w:val="0"/>
          <w:color w:val="auto"/>
          <w:sz w:val="22"/>
          <w:szCs w:val="22"/>
        </w:rPr>
      </w:pPr>
    </w:p>
    <w:p w14:paraId="6C1C1668" w14:textId="049D2629" w:rsidR="0097094A" w:rsidRPr="000F1478" w:rsidRDefault="0097094A" w:rsidP="00502A75">
      <w:pPr>
        <w:pStyle w:val="Draftingnote"/>
        <w:spacing w:before="0"/>
        <w:jc w:val="both"/>
        <w:rPr>
          <w:rFonts w:cs="Arial"/>
          <w:i w:val="0"/>
          <w:color w:val="auto"/>
          <w:sz w:val="22"/>
          <w:szCs w:val="22"/>
        </w:rPr>
      </w:pPr>
      <w:r w:rsidRPr="000F1478">
        <w:rPr>
          <w:rFonts w:cs="Arial"/>
          <w:i w:val="0"/>
          <w:color w:val="auto"/>
          <w:sz w:val="22"/>
          <w:szCs w:val="22"/>
        </w:rPr>
        <w:t xml:space="preserve">Schedule 2 </w:t>
      </w:r>
      <w:r w:rsidR="009B3BDD" w:rsidRPr="000F1478">
        <w:rPr>
          <w:rFonts w:cs="Arial"/>
          <w:i w:val="0"/>
          <w:color w:val="auto"/>
          <w:sz w:val="22"/>
          <w:szCs w:val="22"/>
        </w:rPr>
        <w:t xml:space="preserve">of this notice </w:t>
      </w:r>
      <w:r w:rsidRPr="000F1478">
        <w:rPr>
          <w:rFonts w:cs="Arial"/>
          <w:i w:val="0"/>
          <w:color w:val="auto"/>
          <w:sz w:val="22"/>
          <w:szCs w:val="22"/>
        </w:rPr>
        <w:t>contains a revised and updated Table S1.1 reflecting all of the changes described in (1) and (2) above.</w:t>
      </w:r>
      <w:r w:rsidR="00815D93" w:rsidRPr="000F1478">
        <w:rPr>
          <w:rFonts w:cs="Arial"/>
          <w:i w:val="0"/>
          <w:color w:val="auto"/>
          <w:sz w:val="22"/>
          <w:szCs w:val="22"/>
        </w:rPr>
        <w:t xml:space="preserve">  </w:t>
      </w:r>
    </w:p>
    <w:p w14:paraId="7EFCFFE8" w14:textId="77777777" w:rsidR="00871CF1" w:rsidRPr="000F1478" w:rsidRDefault="00871CF1" w:rsidP="00871CF1">
      <w:pPr>
        <w:pStyle w:val="Draftingnote"/>
        <w:spacing w:before="0"/>
        <w:rPr>
          <w:rFonts w:cs="Arial"/>
          <w:i w:val="0"/>
          <w:color w:val="auto"/>
          <w:sz w:val="22"/>
          <w:szCs w:val="22"/>
        </w:rPr>
      </w:pPr>
    </w:p>
    <w:p w14:paraId="5147C87B" w14:textId="6E3E4352" w:rsidR="00871CF1" w:rsidRPr="00FE6B3A" w:rsidRDefault="00871CF1" w:rsidP="00871CF1">
      <w:pPr>
        <w:pStyle w:val="Draftingnote"/>
        <w:numPr>
          <w:ilvl w:val="0"/>
          <w:numId w:val="7"/>
        </w:numPr>
        <w:spacing w:before="0"/>
        <w:rPr>
          <w:rFonts w:cs="Arial"/>
          <w:b/>
          <w:bCs/>
          <w:i w:val="0"/>
          <w:color w:val="auto"/>
          <w:sz w:val="22"/>
          <w:szCs w:val="22"/>
        </w:rPr>
      </w:pPr>
      <w:r w:rsidRPr="00FE6B3A">
        <w:rPr>
          <w:rFonts w:cs="Arial"/>
          <w:b/>
          <w:bCs/>
          <w:i w:val="0"/>
          <w:color w:val="auto"/>
          <w:sz w:val="22"/>
          <w:szCs w:val="22"/>
        </w:rPr>
        <w:t>Permitting of Medium Combustion plant for steam generation</w:t>
      </w:r>
    </w:p>
    <w:p w14:paraId="4D6BE0C9" w14:textId="78CE6030" w:rsidR="00871CF1" w:rsidRDefault="00913023" w:rsidP="003011A9">
      <w:pPr>
        <w:pStyle w:val="Draftingnote"/>
        <w:keepLines w:val="0"/>
        <w:spacing w:before="0"/>
        <w:jc w:val="both"/>
        <w:rPr>
          <w:rFonts w:cs="Arial"/>
          <w:i w:val="0"/>
          <w:color w:val="auto"/>
          <w:sz w:val="22"/>
          <w:szCs w:val="22"/>
        </w:rPr>
      </w:pPr>
      <w:r>
        <w:rPr>
          <w:rFonts w:cs="Arial"/>
          <w:i w:val="0"/>
          <w:color w:val="auto"/>
          <w:sz w:val="22"/>
          <w:szCs w:val="22"/>
        </w:rPr>
        <w:t xml:space="preserve">As a consequence of the changes described above, the site-wide steam utility demand has dropped considerably.  The previous steam generation </w:t>
      </w:r>
      <w:r w:rsidR="00502A75">
        <w:rPr>
          <w:rFonts w:cs="Arial"/>
          <w:i w:val="0"/>
          <w:color w:val="auto"/>
          <w:sz w:val="22"/>
          <w:szCs w:val="22"/>
        </w:rPr>
        <w:t>within</w:t>
      </w:r>
      <w:r>
        <w:rPr>
          <w:rFonts w:cs="Arial"/>
          <w:i w:val="0"/>
          <w:color w:val="auto"/>
          <w:sz w:val="22"/>
          <w:szCs w:val="22"/>
        </w:rPr>
        <w:t xml:space="preserve"> the integrated works (the 1.1. LCP boilers</w:t>
      </w:r>
      <w:r w:rsidR="009B3BDD">
        <w:rPr>
          <w:rFonts w:cs="Arial"/>
          <w:i w:val="0"/>
          <w:color w:val="auto"/>
          <w:sz w:val="22"/>
          <w:szCs w:val="22"/>
        </w:rPr>
        <w:t xml:space="preserve"> for energy generation</w:t>
      </w:r>
      <w:r>
        <w:rPr>
          <w:rFonts w:cs="Arial"/>
          <w:i w:val="0"/>
          <w:color w:val="auto"/>
          <w:sz w:val="22"/>
          <w:szCs w:val="22"/>
        </w:rPr>
        <w:t>)</w:t>
      </w:r>
      <w:r w:rsidR="009B3BDD">
        <w:rPr>
          <w:rFonts w:cs="Arial"/>
          <w:i w:val="0"/>
          <w:color w:val="auto"/>
          <w:sz w:val="22"/>
          <w:szCs w:val="22"/>
        </w:rPr>
        <w:t>, including</w:t>
      </w:r>
      <w:r>
        <w:rPr>
          <w:rFonts w:cs="Arial"/>
          <w:i w:val="0"/>
          <w:color w:val="auto"/>
          <w:sz w:val="22"/>
          <w:szCs w:val="22"/>
        </w:rPr>
        <w:t xml:space="preserve"> </w:t>
      </w:r>
      <w:r w:rsidR="009B3BDD">
        <w:rPr>
          <w:rFonts w:cs="Arial"/>
          <w:i w:val="0"/>
          <w:color w:val="auto"/>
          <w:sz w:val="22"/>
          <w:szCs w:val="22"/>
        </w:rPr>
        <w:t xml:space="preserve">steam </w:t>
      </w:r>
      <w:r>
        <w:rPr>
          <w:rFonts w:cs="Arial"/>
          <w:i w:val="0"/>
          <w:color w:val="auto"/>
          <w:sz w:val="22"/>
          <w:szCs w:val="22"/>
        </w:rPr>
        <w:t xml:space="preserve">take-off for other purposes is no longer possible.  There remains residual on-site steam demand for continuing production activities.  The variation therefore permits the addition of </w:t>
      </w:r>
      <w:commentRangeStart w:id="20"/>
      <w:commentRangeStart w:id="21"/>
      <w:r w:rsidR="00F20089">
        <w:rPr>
          <w:rFonts w:cs="Arial"/>
          <w:i w:val="0"/>
          <w:color w:val="auto"/>
          <w:sz w:val="22"/>
          <w:szCs w:val="22"/>
        </w:rPr>
        <w:t xml:space="preserve">Three </w:t>
      </w:r>
      <w:commentRangeEnd w:id="20"/>
      <w:r w:rsidR="002B1F49">
        <w:rPr>
          <w:rStyle w:val="CommentReference"/>
          <w:rFonts w:ascii="Times New Roman" w:hAnsi="Times New Roman"/>
          <w:i w:val="0"/>
          <w:color w:val="auto"/>
        </w:rPr>
        <w:commentReference w:id="20"/>
      </w:r>
      <w:commentRangeEnd w:id="21"/>
      <w:r w:rsidR="00C57053">
        <w:rPr>
          <w:rStyle w:val="CommentReference"/>
          <w:rFonts w:ascii="Times New Roman" w:hAnsi="Times New Roman"/>
          <w:i w:val="0"/>
          <w:color w:val="auto"/>
        </w:rPr>
        <w:commentReference w:id="21"/>
      </w:r>
      <w:r w:rsidR="00F20089">
        <w:rPr>
          <w:rFonts w:cs="Arial"/>
          <w:i w:val="0"/>
          <w:color w:val="auto"/>
          <w:sz w:val="22"/>
          <w:szCs w:val="22"/>
        </w:rPr>
        <w:t>(3)</w:t>
      </w:r>
      <w:r w:rsidR="00815D93">
        <w:rPr>
          <w:rFonts w:cs="Arial"/>
          <w:i w:val="0"/>
          <w:color w:val="auto"/>
          <w:sz w:val="22"/>
          <w:szCs w:val="22"/>
        </w:rPr>
        <w:t xml:space="preserve"> </w:t>
      </w:r>
      <w:r>
        <w:rPr>
          <w:rFonts w:cs="Arial"/>
          <w:i w:val="0"/>
          <w:color w:val="auto"/>
          <w:sz w:val="22"/>
          <w:szCs w:val="22"/>
        </w:rPr>
        <w:t xml:space="preserve">package boilers </w:t>
      </w:r>
      <w:r w:rsidR="00F20089">
        <w:rPr>
          <w:rFonts w:cs="Arial"/>
          <w:i w:val="0"/>
          <w:color w:val="auto"/>
          <w:sz w:val="22"/>
          <w:szCs w:val="22"/>
        </w:rPr>
        <w:t>each of which are 10.9 MW</w:t>
      </w:r>
      <w:r w:rsidR="00F20089" w:rsidRPr="00815D93">
        <w:rPr>
          <w:rFonts w:cs="Arial"/>
          <w:i w:val="0"/>
          <w:color w:val="auto"/>
          <w:sz w:val="22"/>
          <w:szCs w:val="22"/>
          <w:vertAlign w:val="subscript"/>
        </w:rPr>
        <w:t>th</w:t>
      </w:r>
      <w:r w:rsidR="00F20089">
        <w:rPr>
          <w:rFonts w:cs="Arial"/>
          <w:i w:val="0"/>
          <w:color w:val="auto"/>
          <w:sz w:val="22"/>
          <w:szCs w:val="22"/>
        </w:rPr>
        <w:t xml:space="preserve"> input and</w:t>
      </w:r>
      <w:r>
        <w:rPr>
          <w:rFonts w:cs="Arial"/>
          <w:i w:val="0"/>
          <w:color w:val="auto"/>
          <w:sz w:val="22"/>
          <w:szCs w:val="22"/>
        </w:rPr>
        <w:t xml:space="preserve"> which are classified as medium combustion plant under EPR</w:t>
      </w:r>
      <w:r w:rsidR="00815D93">
        <w:rPr>
          <w:rFonts w:cs="Arial"/>
          <w:i w:val="0"/>
          <w:color w:val="auto"/>
          <w:sz w:val="22"/>
          <w:szCs w:val="22"/>
        </w:rPr>
        <w:t xml:space="preserve"> (collectively 32.6 MW</w:t>
      </w:r>
      <w:r w:rsidR="00815D93" w:rsidRPr="00815D93">
        <w:rPr>
          <w:rFonts w:cs="Arial"/>
          <w:i w:val="0"/>
          <w:color w:val="auto"/>
          <w:sz w:val="22"/>
          <w:szCs w:val="22"/>
          <w:vertAlign w:val="subscript"/>
        </w:rPr>
        <w:t>th</w:t>
      </w:r>
      <w:r w:rsidR="00815D93">
        <w:rPr>
          <w:rFonts w:cs="Arial"/>
          <w:i w:val="0"/>
          <w:color w:val="auto"/>
          <w:sz w:val="22"/>
          <w:szCs w:val="22"/>
        </w:rPr>
        <w:t>)</w:t>
      </w:r>
      <w:r w:rsidR="00F20089">
        <w:rPr>
          <w:rFonts w:cs="Arial"/>
          <w:i w:val="0"/>
          <w:color w:val="auto"/>
          <w:sz w:val="22"/>
          <w:szCs w:val="22"/>
        </w:rPr>
        <w:t xml:space="preserve">.  </w:t>
      </w:r>
      <w:r w:rsidR="00B03A93">
        <w:rPr>
          <w:rFonts w:cs="Arial"/>
          <w:i w:val="0"/>
          <w:color w:val="auto"/>
          <w:sz w:val="22"/>
          <w:szCs w:val="22"/>
        </w:rPr>
        <w:t xml:space="preserve">They are Bosch UL-S16000 boilers with Dreizler MC10001.3 burners.  </w:t>
      </w:r>
      <w:r w:rsidR="00F20089">
        <w:rPr>
          <w:rFonts w:cs="Arial"/>
          <w:i w:val="0"/>
          <w:color w:val="auto"/>
          <w:sz w:val="22"/>
          <w:szCs w:val="22"/>
        </w:rPr>
        <w:t>They</w:t>
      </w:r>
      <w:r>
        <w:rPr>
          <w:rFonts w:cs="Arial"/>
          <w:i w:val="0"/>
          <w:color w:val="auto"/>
          <w:sz w:val="22"/>
          <w:szCs w:val="22"/>
        </w:rPr>
        <w:t xml:space="preserve"> are included in </w:t>
      </w:r>
      <w:r w:rsidRPr="00913023">
        <w:rPr>
          <w:rFonts w:cs="Arial"/>
          <w:i w:val="0"/>
          <w:color w:val="auto"/>
          <w:sz w:val="22"/>
          <w:szCs w:val="22"/>
        </w:rPr>
        <w:t xml:space="preserve">the </w:t>
      </w:r>
      <w:r w:rsidR="00F20089">
        <w:rPr>
          <w:rFonts w:cs="Arial"/>
          <w:i w:val="0"/>
          <w:color w:val="auto"/>
          <w:sz w:val="22"/>
          <w:szCs w:val="22"/>
        </w:rPr>
        <w:t xml:space="preserve">existing permitted </w:t>
      </w:r>
      <w:r w:rsidRPr="00913023">
        <w:rPr>
          <w:rFonts w:cs="Arial"/>
          <w:i w:val="0"/>
          <w:color w:val="auto"/>
          <w:sz w:val="22"/>
          <w:szCs w:val="22"/>
        </w:rPr>
        <w:t>1.1 A(1)(a) combustion</w:t>
      </w:r>
      <w:r>
        <w:rPr>
          <w:rFonts w:cs="Arial"/>
          <w:i w:val="0"/>
          <w:color w:val="auto"/>
          <w:sz w:val="22"/>
          <w:szCs w:val="22"/>
        </w:rPr>
        <w:t xml:space="preserve"> activity.  Table S1.1 is updated in Schedule 2 </w:t>
      </w:r>
      <w:r w:rsidR="00815D93">
        <w:rPr>
          <w:rFonts w:cs="Arial"/>
          <w:i w:val="0"/>
          <w:color w:val="auto"/>
          <w:sz w:val="22"/>
          <w:szCs w:val="22"/>
        </w:rPr>
        <w:t xml:space="preserve">of this Notice </w:t>
      </w:r>
      <w:r>
        <w:rPr>
          <w:rFonts w:cs="Arial"/>
          <w:i w:val="0"/>
          <w:color w:val="auto"/>
          <w:sz w:val="22"/>
          <w:szCs w:val="22"/>
        </w:rPr>
        <w:t xml:space="preserve">to reflect this addition to the permit, which is the only new activity authorised by this variation. </w:t>
      </w:r>
      <w:r w:rsidR="003011A9">
        <w:rPr>
          <w:rFonts w:cs="Arial"/>
          <w:i w:val="0"/>
          <w:color w:val="auto"/>
          <w:sz w:val="22"/>
          <w:szCs w:val="22"/>
        </w:rPr>
        <w:t xml:space="preserve"> </w:t>
      </w:r>
      <w:r w:rsidR="003011A9" w:rsidRPr="00B03A93">
        <w:rPr>
          <w:rFonts w:cs="Arial"/>
          <w:i w:val="0"/>
          <w:color w:val="auto"/>
          <w:sz w:val="22"/>
          <w:szCs w:val="22"/>
        </w:rPr>
        <w:t>Table S3.7</w:t>
      </w:r>
      <w:r w:rsidR="003011A9">
        <w:rPr>
          <w:rFonts w:cs="Arial"/>
          <w:i w:val="0"/>
          <w:color w:val="auto"/>
          <w:sz w:val="22"/>
          <w:szCs w:val="22"/>
        </w:rPr>
        <w:t xml:space="preserve"> (energy generation point source emissions to air) is updated in Schedule 2 of this notice to include monitoring requirements for the MCPs, and to remove LCPs no longer in service.</w:t>
      </w:r>
    </w:p>
    <w:p w14:paraId="627E77EF" w14:textId="77777777" w:rsidR="00815D93" w:rsidRDefault="00815D93" w:rsidP="003011A9">
      <w:pPr>
        <w:pStyle w:val="Draftingnote"/>
        <w:keepLines w:val="0"/>
        <w:spacing w:before="0"/>
        <w:jc w:val="both"/>
        <w:rPr>
          <w:rFonts w:cs="Arial"/>
          <w:i w:val="0"/>
          <w:color w:val="auto"/>
          <w:sz w:val="22"/>
          <w:szCs w:val="22"/>
        </w:rPr>
      </w:pPr>
    </w:p>
    <w:p w14:paraId="32F6E842" w14:textId="0164FD86" w:rsidR="00815D93" w:rsidRPr="00FE6B3A" w:rsidRDefault="003011A9" w:rsidP="003011A9">
      <w:pPr>
        <w:pStyle w:val="Draftingnote"/>
        <w:keepLines w:val="0"/>
        <w:spacing w:before="0"/>
        <w:jc w:val="both"/>
        <w:rPr>
          <w:rFonts w:cs="Arial"/>
          <w:i w:val="0"/>
          <w:color w:val="auto"/>
          <w:sz w:val="22"/>
          <w:szCs w:val="22"/>
        </w:rPr>
      </w:pPr>
      <w:r>
        <w:rPr>
          <w:rFonts w:cs="Arial"/>
          <w:i w:val="0"/>
          <w:color w:val="auto"/>
          <w:sz w:val="22"/>
          <w:szCs w:val="22"/>
        </w:rPr>
        <w:t xml:space="preserve">Various MCP permit conditions, </w:t>
      </w:r>
      <w:r w:rsidR="00815D93" w:rsidRPr="00B03A93">
        <w:rPr>
          <w:rFonts w:cs="Arial"/>
          <w:i w:val="0"/>
          <w:color w:val="auto"/>
          <w:sz w:val="22"/>
          <w:szCs w:val="22"/>
        </w:rPr>
        <w:t xml:space="preserve">Table S1.2A </w:t>
      </w:r>
      <w:r w:rsidR="00B03A93">
        <w:rPr>
          <w:rFonts w:cs="Arial"/>
          <w:i w:val="0"/>
          <w:color w:val="auto"/>
          <w:sz w:val="22"/>
          <w:szCs w:val="22"/>
        </w:rPr>
        <w:t xml:space="preserve">and Permit Schedule 8 (MCP information) </w:t>
      </w:r>
      <w:r>
        <w:rPr>
          <w:rFonts w:cs="Arial"/>
          <w:i w:val="0"/>
          <w:color w:val="auto"/>
          <w:sz w:val="22"/>
          <w:szCs w:val="22"/>
        </w:rPr>
        <w:t>are</w:t>
      </w:r>
      <w:r w:rsidR="00815D93">
        <w:rPr>
          <w:rFonts w:cs="Arial"/>
          <w:i w:val="0"/>
          <w:color w:val="auto"/>
          <w:sz w:val="22"/>
          <w:szCs w:val="22"/>
        </w:rPr>
        <w:t xml:space="preserve"> added to the permit via Schedule </w:t>
      </w:r>
      <w:r>
        <w:rPr>
          <w:rFonts w:cs="Arial"/>
          <w:i w:val="0"/>
          <w:color w:val="auto"/>
          <w:sz w:val="22"/>
          <w:szCs w:val="22"/>
        </w:rPr>
        <w:t>3</w:t>
      </w:r>
      <w:r w:rsidR="00815D93">
        <w:rPr>
          <w:rFonts w:cs="Arial"/>
          <w:i w:val="0"/>
          <w:color w:val="auto"/>
          <w:sz w:val="22"/>
          <w:szCs w:val="22"/>
        </w:rPr>
        <w:t xml:space="preserve"> of this Notice</w:t>
      </w:r>
      <w:r w:rsidR="00B03A93">
        <w:rPr>
          <w:rFonts w:cs="Arial"/>
          <w:i w:val="0"/>
          <w:color w:val="auto"/>
          <w:sz w:val="22"/>
          <w:szCs w:val="22"/>
        </w:rPr>
        <w:t>.  This is</w:t>
      </w:r>
      <w:r w:rsidR="00815D93">
        <w:rPr>
          <w:rFonts w:cs="Arial"/>
          <w:i w:val="0"/>
          <w:color w:val="auto"/>
          <w:sz w:val="22"/>
          <w:szCs w:val="22"/>
        </w:rPr>
        <w:t xml:space="preserve"> to impose MCP </w:t>
      </w:r>
      <w:r>
        <w:rPr>
          <w:rFonts w:cs="Arial"/>
          <w:i w:val="0"/>
          <w:color w:val="auto"/>
          <w:sz w:val="22"/>
          <w:szCs w:val="22"/>
        </w:rPr>
        <w:t xml:space="preserve">conditions, </w:t>
      </w:r>
      <w:r w:rsidR="00815D93">
        <w:rPr>
          <w:rFonts w:cs="Arial"/>
          <w:i w:val="0"/>
          <w:color w:val="auto"/>
          <w:sz w:val="22"/>
          <w:szCs w:val="22"/>
        </w:rPr>
        <w:t xml:space="preserve">operating techniques </w:t>
      </w:r>
      <w:r w:rsidR="00B03A93">
        <w:rPr>
          <w:rFonts w:cs="Arial"/>
          <w:i w:val="0"/>
          <w:color w:val="auto"/>
          <w:sz w:val="22"/>
          <w:szCs w:val="22"/>
        </w:rPr>
        <w:t>and provide MCP mandatory information, respectively</w:t>
      </w:r>
      <w:r>
        <w:rPr>
          <w:rFonts w:cs="Arial"/>
          <w:i w:val="0"/>
          <w:color w:val="auto"/>
          <w:sz w:val="22"/>
          <w:szCs w:val="22"/>
        </w:rPr>
        <w:t>, for the package boilers</w:t>
      </w:r>
      <w:r w:rsidR="00815D93">
        <w:rPr>
          <w:rFonts w:cs="Arial"/>
          <w:i w:val="0"/>
          <w:color w:val="auto"/>
          <w:sz w:val="22"/>
          <w:szCs w:val="22"/>
        </w:rPr>
        <w:t xml:space="preserve">.  </w:t>
      </w:r>
    </w:p>
    <w:p w14:paraId="35002B97" w14:textId="77777777" w:rsidR="00871CF1" w:rsidRPr="00FE6B3A" w:rsidRDefault="00871CF1" w:rsidP="00871CF1">
      <w:pPr>
        <w:pStyle w:val="Draftingnote"/>
        <w:spacing w:before="0"/>
        <w:rPr>
          <w:rFonts w:cs="Arial"/>
          <w:i w:val="0"/>
          <w:color w:val="auto"/>
          <w:sz w:val="22"/>
          <w:szCs w:val="22"/>
        </w:rPr>
      </w:pPr>
    </w:p>
    <w:p w14:paraId="4CA74A45" w14:textId="04C137E6" w:rsidR="00871CF1" w:rsidRPr="00FE6B3A" w:rsidRDefault="00871CF1" w:rsidP="00871CF1">
      <w:pPr>
        <w:pStyle w:val="Draftingnote"/>
        <w:numPr>
          <w:ilvl w:val="0"/>
          <w:numId w:val="7"/>
        </w:numPr>
        <w:spacing w:before="0"/>
        <w:rPr>
          <w:rFonts w:cs="Arial"/>
          <w:b/>
          <w:bCs/>
          <w:i w:val="0"/>
          <w:color w:val="auto"/>
          <w:sz w:val="22"/>
          <w:szCs w:val="22"/>
        </w:rPr>
      </w:pPr>
      <w:r w:rsidRPr="00FE6B3A">
        <w:rPr>
          <w:rFonts w:cs="Arial"/>
          <w:b/>
          <w:bCs/>
          <w:i w:val="0"/>
          <w:color w:val="auto"/>
          <w:sz w:val="22"/>
          <w:szCs w:val="22"/>
        </w:rPr>
        <w:t>Consolidation of Permits BL7108IM and AB3192HQ</w:t>
      </w:r>
    </w:p>
    <w:p w14:paraId="14DD5064" w14:textId="68F1BA2C" w:rsidR="00871CF1" w:rsidRPr="00FE6B3A" w:rsidRDefault="00567D21" w:rsidP="00CF0255">
      <w:pPr>
        <w:pStyle w:val="Draftingnote"/>
        <w:spacing w:before="0"/>
        <w:jc w:val="both"/>
        <w:rPr>
          <w:rFonts w:cs="Arial"/>
          <w:i w:val="0"/>
          <w:color w:val="auto"/>
          <w:sz w:val="22"/>
          <w:szCs w:val="22"/>
        </w:rPr>
      </w:pPr>
      <w:r w:rsidRPr="00FE6B3A">
        <w:rPr>
          <w:rFonts w:cs="Arial"/>
          <w:i w:val="0"/>
          <w:color w:val="auto"/>
          <w:sz w:val="22"/>
          <w:szCs w:val="22"/>
        </w:rPr>
        <w:lastRenderedPageBreak/>
        <w:t>Th</w:t>
      </w:r>
      <w:r w:rsidR="00871CF1" w:rsidRPr="00FE6B3A">
        <w:rPr>
          <w:rFonts w:cs="Arial"/>
          <w:i w:val="0"/>
          <w:color w:val="auto"/>
          <w:sz w:val="22"/>
          <w:szCs w:val="22"/>
        </w:rPr>
        <w:t xml:space="preserve">e </w:t>
      </w:r>
      <w:r w:rsidRPr="00FE6B3A">
        <w:rPr>
          <w:rFonts w:cs="Arial"/>
          <w:i w:val="0"/>
          <w:color w:val="auto"/>
          <w:sz w:val="22"/>
          <w:szCs w:val="22"/>
        </w:rPr>
        <w:t xml:space="preserve">variation incorporates permit </w:t>
      </w:r>
      <w:r w:rsidR="006E3A8E" w:rsidRPr="00FE6B3A">
        <w:rPr>
          <w:rFonts w:cs="Arial"/>
          <w:i w:val="0"/>
          <w:color w:val="auto"/>
          <w:sz w:val="22"/>
          <w:szCs w:val="22"/>
        </w:rPr>
        <w:t>EPR-AB3192HQ</w:t>
      </w:r>
      <w:r w:rsidRPr="00FE6B3A">
        <w:rPr>
          <w:rFonts w:cs="Arial"/>
          <w:i w:val="0"/>
          <w:color w:val="auto"/>
          <w:sz w:val="22"/>
          <w:szCs w:val="22"/>
        </w:rPr>
        <w:t xml:space="preserve"> (</w:t>
      </w:r>
      <w:r w:rsidR="006E3A8E" w:rsidRPr="00FE6B3A">
        <w:rPr>
          <w:rFonts w:cs="Arial"/>
          <w:i w:val="0"/>
          <w:color w:val="auto"/>
          <w:sz w:val="22"/>
          <w:szCs w:val="22"/>
        </w:rPr>
        <w:t>Cold Mill Effluent Treatment Plant</w:t>
      </w:r>
      <w:r w:rsidRPr="00FE6B3A">
        <w:rPr>
          <w:rFonts w:cs="Arial"/>
          <w:i w:val="0"/>
          <w:color w:val="auto"/>
          <w:sz w:val="22"/>
          <w:szCs w:val="22"/>
        </w:rPr>
        <w:t>) into the main</w:t>
      </w:r>
      <w:r w:rsidR="006E3A8E" w:rsidRPr="00FE6B3A">
        <w:rPr>
          <w:rFonts w:cs="Arial"/>
          <w:i w:val="0"/>
          <w:color w:val="auto"/>
          <w:sz w:val="22"/>
          <w:szCs w:val="22"/>
        </w:rPr>
        <w:t xml:space="preserve"> Steelworks</w:t>
      </w:r>
      <w:r w:rsidRPr="00FE6B3A">
        <w:rPr>
          <w:rFonts w:cs="Arial"/>
          <w:i w:val="0"/>
          <w:color w:val="auto"/>
          <w:sz w:val="22"/>
          <w:szCs w:val="22"/>
        </w:rPr>
        <w:t xml:space="preserve"> installation permit.  The </w:t>
      </w:r>
      <w:r w:rsidR="006E3A8E" w:rsidRPr="00FE6B3A">
        <w:rPr>
          <w:rFonts w:cs="Arial"/>
          <w:i w:val="0"/>
          <w:color w:val="auto"/>
          <w:sz w:val="22"/>
          <w:szCs w:val="22"/>
        </w:rPr>
        <w:t>Cold Mill Effluent Treatment Plant</w:t>
      </w:r>
      <w:r w:rsidR="00B47D31" w:rsidRPr="00FE6B3A">
        <w:rPr>
          <w:rFonts w:cs="Arial"/>
          <w:i w:val="0"/>
          <w:color w:val="auto"/>
          <w:sz w:val="22"/>
          <w:szCs w:val="22"/>
        </w:rPr>
        <w:t xml:space="preserve"> (ETP)</w:t>
      </w:r>
      <w:r w:rsidRPr="00FE6B3A">
        <w:rPr>
          <w:rFonts w:cs="Arial"/>
          <w:i w:val="0"/>
          <w:color w:val="auto"/>
          <w:sz w:val="22"/>
          <w:szCs w:val="22"/>
        </w:rPr>
        <w:t xml:space="preserve"> was previously permitted separately </w:t>
      </w:r>
      <w:r w:rsidR="00871CF1" w:rsidRPr="00FE6B3A">
        <w:rPr>
          <w:rFonts w:cs="Arial"/>
          <w:i w:val="0"/>
          <w:color w:val="auto"/>
          <w:sz w:val="22"/>
          <w:szCs w:val="22"/>
        </w:rPr>
        <w:t>under</w:t>
      </w:r>
      <w:r w:rsidRPr="00FE6B3A">
        <w:rPr>
          <w:rFonts w:cs="Arial"/>
          <w:i w:val="0"/>
          <w:color w:val="auto"/>
          <w:sz w:val="22"/>
          <w:szCs w:val="22"/>
        </w:rPr>
        <w:t xml:space="preserve"> multi-operator </w:t>
      </w:r>
      <w:r w:rsidR="00871CF1" w:rsidRPr="00FE6B3A">
        <w:rPr>
          <w:rFonts w:cs="Arial"/>
          <w:i w:val="0"/>
          <w:color w:val="auto"/>
          <w:sz w:val="22"/>
          <w:szCs w:val="22"/>
        </w:rPr>
        <w:t xml:space="preserve">provisions as part of a single integrated steelworks installation. </w:t>
      </w:r>
      <w:r w:rsidRPr="00FE6B3A">
        <w:rPr>
          <w:rFonts w:cs="Arial"/>
          <w:i w:val="0"/>
          <w:color w:val="auto"/>
          <w:sz w:val="22"/>
          <w:szCs w:val="22"/>
        </w:rPr>
        <w:t xml:space="preserve"> </w:t>
      </w:r>
      <w:r w:rsidR="00871CF1" w:rsidRPr="00FE6B3A">
        <w:rPr>
          <w:rFonts w:cs="Arial"/>
          <w:i w:val="0"/>
          <w:color w:val="auto"/>
          <w:sz w:val="22"/>
          <w:szCs w:val="22"/>
        </w:rPr>
        <w:t xml:space="preserve">The operation was in the past permitted to a different operator, but has already </w:t>
      </w:r>
      <w:r w:rsidRPr="00FE6B3A">
        <w:rPr>
          <w:rFonts w:cs="Arial"/>
          <w:i w:val="0"/>
          <w:color w:val="auto"/>
          <w:sz w:val="22"/>
          <w:szCs w:val="22"/>
        </w:rPr>
        <w:t xml:space="preserve">been transferred back </w:t>
      </w:r>
      <w:r w:rsidR="003011A9" w:rsidRPr="00FE6B3A">
        <w:rPr>
          <w:rFonts w:cs="Arial"/>
          <w:i w:val="0"/>
          <w:color w:val="auto"/>
          <w:sz w:val="22"/>
          <w:szCs w:val="22"/>
        </w:rPr>
        <w:t>(20/11/23)</w:t>
      </w:r>
      <w:r w:rsidR="003011A9">
        <w:rPr>
          <w:rFonts w:cs="Arial"/>
          <w:i w:val="0"/>
          <w:color w:val="auto"/>
          <w:sz w:val="22"/>
          <w:szCs w:val="22"/>
        </w:rPr>
        <w:t xml:space="preserve"> </w:t>
      </w:r>
      <w:r w:rsidRPr="00FE6B3A">
        <w:rPr>
          <w:rFonts w:cs="Arial"/>
          <w:i w:val="0"/>
          <w:color w:val="auto"/>
          <w:sz w:val="22"/>
          <w:szCs w:val="22"/>
        </w:rPr>
        <w:t>to</w:t>
      </w:r>
      <w:r w:rsidR="003011A9">
        <w:rPr>
          <w:rFonts w:cs="Arial"/>
          <w:i w:val="0"/>
          <w:color w:val="auto"/>
          <w:sz w:val="22"/>
          <w:szCs w:val="22"/>
        </w:rPr>
        <w:t xml:space="preserve"> the main steelworks operator, </w:t>
      </w:r>
      <w:r w:rsidRPr="00FE6B3A">
        <w:rPr>
          <w:rFonts w:cs="Arial"/>
          <w:i w:val="0"/>
          <w:color w:val="auto"/>
          <w:sz w:val="22"/>
          <w:szCs w:val="22"/>
        </w:rPr>
        <w:t xml:space="preserve"> Tata Steel UK L</w:t>
      </w:r>
      <w:r w:rsidR="00871CF1" w:rsidRPr="00FE6B3A">
        <w:rPr>
          <w:rFonts w:cs="Arial"/>
          <w:i w:val="0"/>
          <w:color w:val="auto"/>
          <w:sz w:val="22"/>
          <w:szCs w:val="22"/>
        </w:rPr>
        <w:t>imited</w:t>
      </w:r>
      <w:r w:rsidRPr="00FE6B3A">
        <w:rPr>
          <w:rFonts w:cs="Arial"/>
          <w:i w:val="0"/>
          <w:color w:val="auto"/>
          <w:sz w:val="22"/>
          <w:szCs w:val="22"/>
        </w:rPr>
        <w:t xml:space="preserve">.  </w:t>
      </w:r>
    </w:p>
    <w:p w14:paraId="407BC794" w14:textId="77777777" w:rsidR="00700F4E" w:rsidRDefault="00700F4E" w:rsidP="00CF0255">
      <w:pPr>
        <w:pStyle w:val="Draftingnote"/>
        <w:spacing w:before="0"/>
        <w:jc w:val="both"/>
        <w:rPr>
          <w:rFonts w:cs="Arial"/>
          <w:i w:val="0"/>
          <w:color w:val="auto"/>
          <w:sz w:val="22"/>
          <w:szCs w:val="22"/>
        </w:rPr>
      </w:pPr>
    </w:p>
    <w:p w14:paraId="60DDA5A7" w14:textId="0A1B0A13" w:rsidR="00567D21" w:rsidRPr="00FE6B3A" w:rsidRDefault="00567D21" w:rsidP="00CF0255">
      <w:pPr>
        <w:pStyle w:val="Draftingnote"/>
        <w:spacing w:before="0"/>
        <w:jc w:val="both"/>
        <w:rPr>
          <w:rFonts w:cs="Arial"/>
          <w:i w:val="0"/>
          <w:color w:val="auto"/>
          <w:sz w:val="22"/>
          <w:szCs w:val="22"/>
        </w:rPr>
      </w:pPr>
      <w:commentRangeStart w:id="22"/>
      <w:r w:rsidRPr="00FE6B3A">
        <w:rPr>
          <w:rFonts w:cs="Arial"/>
          <w:i w:val="0"/>
          <w:color w:val="auto"/>
          <w:sz w:val="22"/>
          <w:szCs w:val="22"/>
        </w:rPr>
        <w:t xml:space="preserve">Now the </w:t>
      </w:r>
      <w:r w:rsidR="00871CF1" w:rsidRPr="00FE6B3A">
        <w:rPr>
          <w:rFonts w:cs="Arial"/>
          <w:i w:val="0"/>
          <w:color w:val="auto"/>
          <w:sz w:val="22"/>
          <w:szCs w:val="22"/>
        </w:rPr>
        <w:t xml:space="preserve">cold mill </w:t>
      </w:r>
      <w:r w:rsidR="00B47D31" w:rsidRPr="00FE6B3A">
        <w:rPr>
          <w:rFonts w:cs="Arial"/>
          <w:i w:val="0"/>
          <w:color w:val="auto"/>
          <w:sz w:val="22"/>
          <w:szCs w:val="22"/>
        </w:rPr>
        <w:t>ETP</w:t>
      </w:r>
      <w:r w:rsidRPr="00FE6B3A">
        <w:rPr>
          <w:rFonts w:cs="Arial"/>
          <w:i w:val="0"/>
          <w:color w:val="auto"/>
          <w:sz w:val="22"/>
          <w:szCs w:val="22"/>
        </w:rPr>
        <w:t xml:space="preserve"> activity</w:t>
      </w:r>
      <w:r w:rsidR="00871CF1" w:rsidRPr="00FE6B3A">
        <w:rPr>
          <w:rFonts w:cs="Arial"/>
          <w:i w:val="0"/>
          <w:color w:val="auto"/>
          <w:sz w:val="22"/>
          <w:szCs w:val="22"/>
        </w:rPr>
        <w:t xml:space="preserve"> (etc)</w:t>
      </w:r>
      <w:r w:rsidRPr="00FE6B3A">
        <w:rPr>
          <w:rFonts w:cs="Arial"/>
          <w:i w:val="0"/>
          <w:color w:val="auto"/>
          <w:sz w:val="22"/>
          <w:szCs w:val="22"/>
        </w:rPr>
        <w:t xml:space="preserve"> permit is incorporated into the </w:t>
      </w:r>
      <w:r w:rsidR="00B47D31" w:rsidRPr="00FE6B3A">
        <w:rPr>
          <w:rFonts w:cs="Arial"/>
          <w:i w:val="0"/>
          <w:color w:val="auto"/>
          <w:sz w:val="22"/>
          <w:szCs w:val="22"/>
        </w:rPr>
        <w:t>main steelworks</w:t>
      </w:r>
      <w:r w:rsidRPr="00FE6B3A">
        <w:rPr>
          <w:rFonts w:cs="Arial"/>
          <w:i w:val="0"/>
          <w:color w:val="auto"/>
          <w:sz w:val="22"/>
          <w:szCs w:val="22"/>
        </w:rPr>
        <w:t xml:space="preserve"> installation</w:t>
      </w:r>
      <w:r w:rsidR="00B47D31" w:rsidRPr="00FE6B3A">
        <w:rPr>
          <w:rFonts w:cs="Arial"/>
          <w:i w:val="0"/>
          <w:color w:val="auto"/>
          <w:sz w:val="22"/>
          <w:szCs w:val="22"/>
        </w:rPr>
        <w:t xml:space="preserve"> permit</w:t>
      </w:r>
      <w:r w:rsidRPr="00FE6B3A">
        <w:rPr>
          <w:rFonts w:cs="Arial"/>
          <w:i w:val="0"/>
          <w:color w:val="auto"/>
          <w:sz w:val="22"/>
          <w:szCs w:val="22"/>
        </w:rPr>
        <w:t xml:space="preserve">.  However, as the </w:t>
      </w:r>
      <w:r w:rsidR="00ED4ED4" w:rsidRPr="00FE6B3A">
        <w:rPr>
          <w:rFonts w:cs="Arial"/>
          <w:i w:val="0"/>
          <w:color w:val="auto"/>
          <w:sz w:val="22"/>
          <w:szCs w:val="22"/>
        </w:rPr>
        <w:t>steelworks</w:t>
      </w:r>
      <w:r w:rsidRPr="00FE6B3A">
        <w:rPr>
          <w:rFonts w:cs="Arial"/>
          <w:i w:val="0"/>
          <w:color w:val="auto"/>
          <w:sz w:val="22"/>
          <w:szCs w:val="22"/>
        </w:rPr>
        <w:t xml:space="preserve"> is subject to numerous anticipated changes</w:t>
      </w:r>
      <w:r w:rsidR="00871CF1" w:rsidRPr="00FE6B3A">
        <w:rPr>
          <w:rFonts w:cs="Arial"/>
          <w:i w:val="0"/>
          <w:color w:val="auto"/>
          <w:sz w:val="22"/>
          <w:szCs w:val="22"/>
        </w:rPr>
        <w:t xml:space="preserve"> as described above</w:t>
      </w:r>
      <w:r w:rsidRPr="00FE6B3A">
        <w:rPr>
          <w:rFonts w:cs="Arial"/>
          <w:i w:val="0"/>
          <w:color w:val="auto"/>
          <w:sz w:val="22"/>
          <w:szCs w:val="22"/>
        </w:rPr>
        <w:t xml:space="preserve">, for the present time the </w:t>
      </w:r>
      <w:r w:rsidR="00CF0255">
        <w:rPr>
          <w:rFonts w:cs="Arial"/>
          <w:i w:val="0"/>
          <w:color w:val="auto"/>
          <w:sz w:val="22"/>
          <w:szCs w:val="22"/>
        </w:rPr>
        <w:t xml:space="preserve">extant </w:t>
      </w:r>
      <w:r w:rsidRPr="00FE6B3A">
        <w:rPr>
          <w:rFonts w:cs="Arial"/>
          <w:i w:val="0"/>
          <w:color w:val="auto"/>
          <w:sz w:val="22"/>
          <w:szCs w:val="22"/>
        </w:rPr>
        <w:t>permit</w:t>
      </w:r>
      <w:r w:rsidR="00CF0255">
        <w:rPr>
          <w:rFonts w:cs="Arial"/>
          <w:i w:val="0"/>
          <w:color w:val="auto"/>
          <w:sz w:val="22"/>
          <w:szCs w:val="22"/>
        </w:rPr>
        <w:t xml:space="preserve"> documentation</w:t>
      </w:r>
      <w:r w:rsidRPr="00FE6B3A">
        <w:rPr>
          <w:rFonts w:cs="Arial"/>
          <w:i w:val="0"/>
          <w:color w:val="auto"/>
          <w:sz w:val="22"/>
          <w:szCs w:val="22"/>
        </w:rPr>
        <w:t xml:space="preserve"> is not re-cast</w:t>
      </w:r>
      <w:r w:rsidR="00871CF1" w:rsidRPr="00FE6B3A">
        <w:rPr>
          <w:rFonts w:cs="Arial"/>
          <w:i w:val="0"/>
          <w:color w:val="auto"/>
          <w:sz w:val="22"/>
          <w:szCs w:val="22"/>
        </w:rPr>
        <w:t xml:space="preserve"> or integrated</w:t>
      </w:r>
      <w:r w:rsidRPr="00FE6B3A">
        <w:rPr>
          <w:rFonts w:cs="Arial"/>
          <w:i w:val="0"/>
          <w:color w:val="auto"/>
          <w:sz w:val="22"/>
          <w:szCs w:val="22"/>
        </w:rPr>
        <w:t>.  Instead,</w:t>
      </w:r>
      <w:r w:rsidR="00871CF1" w:rsidRPr="00FE6B3A">
        <w:rPr>
          <w:rFonts w:cs="Arial"/>
          <w:i w:val="0"/>
          <w:color w:val="auto"/>
          <w:sz w:val="22"/>
          <w:szCs w:val="22"/>
        </w:rPr>
        <w:t xml:space="preserve"> extant permit</w:t>
      </w:r>
      <w:r w:rsidRPr="00FE6B3A">
        <w:rPr>
          <w:rFonts w:cs="Arial"/>
          <w:i w:val="0"/>
          <w:color w:val="auto"/>
          <w:sz w:val="22"/>
          <w:szCs w:val="22"/>
        </w:rPr>
        <w:t xml:space="preserve"> </w:t>
      </w:r>
      <w:r w:rsidR="00871CF1" w:rsidRPr="00FE6B3A">
        <w:rPr>
          <w:rFonts w:cs="Arial"/>
          <w:i w:val="0"/>
          <w:color w:val="auto"/>
          <w:sz w:val="22"/>
          <w:szCs w:val="22"/>
        </w:rPr>
        <w:t>AB3192HQ</w:t>
      </w:r>
      <w:r w:rsidRPr="00FE6B3A">
        <w:rPr>
          <w:rFonts w:cs="Arial"/>
          <w:i w:val="0"/>
          <w:color w:val="auto"/>
          <w:sz w:val="22"/>
          <w:szCs w:val="22"/>
        </w:rPr>
        <w:t xml:space="preserve"> is considered a wholly integral part of BL7108IM</w:t>
      </w:r>
      <w:r w:rsidR="00ED4ED4" w:rsidRPr="00FE6B3A">
        <w:rPr>
          <w:rFonts w:cs="Arial"/>
          <w:i w:val="0"/>
          <w:color w:val="auto"/>
          <w:sz w:val="22"/>
          <w:szCs w:val="22"/>
        </w:rPr>
        <w:t xml:space="preserve"> upon issue of this notice.  The permitted activities (Table S1.1) are updated as detailed </w:t>
      </w:r>
      <w:r w:rsidR="00815D93">
        <w:rPr>
          <w:rFonts w:cs="Arial"/>
          <w:i w:val="0"/>
          <w:color w:val="auto"/>
          <w:sz w:val="22"/>
          <w:szCs w:val="22"/>
        </w:rPr>
        <w:t>in Schedule 2 of</w:t>
      </w:r>
      <w:r w:rsidR="00ED4ED4" w:rsidRPr="00FE6B3A">
        <w:rPr>
          <w:rFonts w:cs="Arial"/>
          <w:i w:val="0"/>
          <w:color w:val="auto"/>
          <w:sz w:val="22"/>
          <w:szCs w:val="22"/>
        </w:rPr>
        <w:t xml:space="preserve"> this </w:t>
      </w:r>
      <w:r w:rsidR="00815D93">
        <w:rPr>
          <w:rFonts w:cs="Arial"/>
          <w:i w:val="0"/>
          <w:color w:val="auto"/>
          <w:sz w:val="22"/>
          <w:szCs w:val="22"/>
        </w:rPr>
        <w:t>N</w:t>
      </w:r>
      <w:r w:rsidR="00ED4ED4" w:rsidRPr="00FE6B3A">
        <w:rPr>
          <w:rFonts w:cs="Arial"/>
          <w:i w:val="0"/>
          <w:color w:val="auto"/>
          <w:sz w:val="22"/>
          <w:szCs w:val="22"/>
        </w:rPr>
        <w:t>otice</w:t>
      </w:r>
      <w:r w:rsidR="003011A9">
        <w:rPr>
          <w:rFonts w:cs="Arial"/>
          <w:i w:val="0"/>
          <w:color w:val="auto"/>
          <w:sz w:val="22"/>
          <w:szCs w:val="22"/>
        </w:rPr>
        <w:t>.  O</w:t>
      </w:r>
      <w:r w:rsidR="00ED4ED4" w:rsidRPr="00FE6B3A">
        <w:rPr>
          <w:rFonts w:cs="Arial"/>
          <w:i w:val="0"/>
          <w:color w:val="auto"/>
          <w:sz w:val="22"/>
          <w:szCs w:val="22"/>
        </w:rPr>
        <w:t>therwise cold mill ETP consent detail is via existing document AB3192HQ, but the activity is also subject to any additional requirements of BL7108IM</w:t>
      </w:r>
      <w:r w:rsidRPr="00FE6B3A">
        <w:rPr>
          <w:rFonts w:cs="Arial"/>
          <w:i w:val="0"/>
          <w:color w:val="auto"/>
          <w:sz w:val="22"/>
          <w:szCs w:val="22"/>
        </w:rPr>
        <w:t>.</w:t>
      </w:r>
      <w:r w:rsidR="00B47D31" w:rsidRPr="00FE6B3A">
        <w:rPr>
          <w:rFonts w:cs="Arial"/>
          <w:i w:val="0"/>
          <w:color w:val="auto"/>
          <w:sz w:val="22"/>
          <w:szCs w:val="22"/>
        </w:rPr>
        <w:t xml:space="preserve">  </w:t>
      </w:r>
      <w:r w:rsidR="000A5DB3">
        <w:rPr>
          <w:rFonts w:cs="Arial"/>
          <w:i w:val="0"/>
          <w:color w:val="auto"/>
          <w:sz w:val="22"/>
          <w:szCs w:val="22"/>
        </w:rPr>
        <w:t>No new site plan has been required: the permitted area of BL7108IM is the area within the green line in permit V017, now also including the yellow shaded area.</w:t>
      </w:r>
      <w:commentRangeEnd w:id="22"/>
      <w:r w:rsidR="00567255">
        <w:rPr>
          <w:rStyle w:val="CommentReference"/>
          <w:rFonts w:ascii="Times New Roman" w:hAnsi="Times New Roman"/>
          <w:i w:val="0"/>
          <w:color w:val="auto"/>
        </w:rPr>
        <w:commentReference w:id="22"/>
      </w:r>
    </w:p>
    <w:p w14:paraId="42E85A97" w14:textId="77777777" w:rsidR="00567D21" w:rsidRPr="00FE6B3A" w:rsidRDefault="00567D21" w:rsidP="00CF0255">
      <w:pPr>
        <w:pStyle w:val="Draftingnote"/>
        <w:spacing w:before="0"/>
        <w:jc w:val="both"/>
        <w:rPr>
          <w:rFonts w:cs="Arial"/>
          <w:i w:val="0"/>
          <w:color w:val="auto"/>
          <w:sz w:val="22"/>
          <w:szCs w:val="22"/>
        </w:rPr>
      </w:pPr>
    </w:p>
    <w:p w14:paraId="6AB85DDC" w14:textId="5747E3E2" w:rsidR="00B47D31" w:rsidRPr="00FE6B3A" w:rsidRDefault="006E3A8E" w:rsidP="00CF0255">
      <w:pPr>
        <w:pStyle w:val="Draftingnote"/>
        <w:spacing w:before="0"/>
        <w:jc w:val="both"/>
        <w:rPr>
          <w:rFonts w:cs="Arial"/>
          <w:i w:val="0"/>
          <w:color w:val="auto"/>
          <w:sz w:val="22"/>
          <w:szCs w:val="22"/>
        </w:rPr>
      </w:pPr>
      <w:commentRangeStart w:id="23"/>
      <w:r w:rsidRPr="00FE6B3A">
        <w:rPr>
          <w:rFonts w:cs="Arial"/>
          <w:i w:val="0"/>
          <w:color w:val="auto"/>
          <w:sz w:val="22"/>
          <w:szCs w:val="22"/>
        </w:rPr>
        <w:t>This consolidation</w:t>
      </w:r>
      <w:r w:rsidR="00B47D31" w:rsidRPr="00FE6B3A">
        <w:rPr>
          <w:rFonts w:cs="Arial"/>
          <w:i w:val="0"/>
          <w:color w:val="auto"/>
          <w:sz w:val="22"/>
          <w:szCs w:val="22"/>
        </w:rPr>
        <w:t xml:space="preserve"> of two permits</w:t>
      </w:r>
      <w:r w:rsidRPr="00FE6B3A">
        <w:rPr>
          <w:rFonts w:cs="Arial"/>
          <w:i w:val="0"/>
          <w:color w:val="auto"/>
          <w:sz w:val="22"/>
          <w:szCs w:val="22"/>
        </w:rPr>
        <w:t xml:space="preserve"> is regarded </w:t>
      </w:r>
      <w:r w:rsidR="00B47D31" w:rsidRPr="00FE6B3A">
        <w:rPr>
          <w:rFonts w:cs="Arial"/>
          <w:i w:val="0"/>
          <w:color w:val="auto"/>
          <w:sz w:val="22"/>
          <w:szCs w:val="22"/>
        </w:rPr>
        <w:t xml:space="preserve">effectively </w:t>
      </w:r>
      <w:r w:rsidRPr="00FE6B3A">
        <w:rPr>
          <w:rFonts w:cs="Arial"/>
          <w:i w:val="0"/>
          <w:color w:val="auto"/>
          <w:sz w:val="22"/>
          <w:szCs w:val="22"/>
        </w:rPr>
        <w:t xml:space="preserve">as an administrative </w:t>
      </w:r>
      <w:r w:rsidR="00B47D31" w:rsidRPr="00FE6B3A">
        <w:rPr>
          <w:rFonts w:cs="Arial"/>
          <w:i w:val="0"/>
          <w:color w:val="auto"/>
          <w:sz w:val="22"/>
          <w:szCs w:val="22"/>
        </w:rPr>
        <w:t xml:space="preserve">arrangement pending the full consolidation and re-casting of </w:t>
      </w:r>
      <w:r w:rsidR="00CF0255">
        <w:rPr>
          <w:rFonts w:cs="Arial"/>
          <w:i w:val="0"/>
          <w:color w:val="auto"/>
          <w:sz w:val="22"/>
          <w:szCs w:val="22"/>
        </w:rPr>
        <w:t xml:space="preserve">written </w:t>
      </w:r>
      <w:r w:rsidR="00B47D31" w:rsidRPr="00FE6B3A">
        <w:rPr>
          <w:rFonts w:cs="Arial"/>
          <w:i w:val="0"/>
          <w:color w:val="auto"/>
          <w:sz w:val="22"/>
          <w:szCs w:val="22"/>
        </w:rPr>
        <w:t xml:space="preserve">permit BL7108IM, at which point the cold mill effluent activity </w:t>
      </w:r>
      <w:r w:rsidR="00CF0255">
        <w:rPr>
          <w:rFonts w:cs="Arial"/>
          <w:i w:val="0"/>
          <w:color w:val="auto"/>
          <w:sz w:val="22"/>
          <w:szCs w:val="22"/>
        </w:rPr>
        <w:t xml:space="preserve">requirements </w:t>
      </w:r>
      <w:r w:rsidR="00B47D31" w:rsidRPr="00FE6B3A">
        <w:rPr>
          <w:rFonts w:cs="Arial"/>
          <w:i w:val="0"/>
          <w:color w:val="auto"/>
          <w:sz w:val="22"/>
          <w:szCs w:val="22"/>
        </w:rPr>
        <w:t>will be fully re-integrated</w:t>
      </w:r>
      <w:r w:rsidRPr="00FE6B3A">
        <w:rPr>
          <w:rFonts w:cs="Arial"/>
          <w:i w:val="0"/>
          <w:color w:val="auto"/>
          <w:sz w:val="22"/>
          <w:szCs w:val="22"/>
        </w:rPr>
        <w:t>.</w:t>
      </w:r>
      <w:r w:rsidR="00B47D31" w:rsidRPr="00FE6B3A">
        <w:rPr>
          <w:rFonts w:cs="Arial"/>
          <w:i w:val="0"/>
          <w:color w:val="auto"/>
          <w:sz w:val="22"/>
          <w:szCs w:val="22"/>
        </w:rPr>
        <w:t xml:space="preserve">  In the event of discrepancy between the conditions of the two permits, BL7108IM conditions shall take precedence, unless </w:t>
      </w:r>
      <w:r w:rsidR="00CF0255">
        <w:rPr>
          <w:rFonts w:cs="Arial"/>
          <w:i w:val="0"/>
          <w:color w:val="auto"/>
          <w:sz w:val="22"/>
          <w:szCs w:val="22"/>
        </w:rPr>
        <w:t xml:space="preserve">involving detail </w:t>
      </w:r>
      <w:r w:rsidR="00B47D31" w:rsidRPr="00FE6B3A">
        <w:rPr>
          <w:rFonts w:cs="Arial"/>
          <w:i w:val="0"/>
          <w:color w:val="auto"/>
          <w:sz w:val="22"/>
          <w:szCs w:val="22"/>
        </w:rPr>
        <w:t>relating specifically to operation of the acid recovery plant and being more relevant (or requiring a higher standard of performance/environmental protection) than the general provisions in BL7108IM.</w:t>
      </w:r>
      <w:commentRangeEnd w:id="23"/>
      <w:r w:rsidR="00386832">
        <w:rPr>
          <w:rStyle w:val="CommentReference"/>
          <w:rFonts w:ascii="Times New Roman" w:hAnsi="Times New Roman"/>
          <w:i w:val="0"/>
          <w:color w:val="auto"/>
        </w:rPr>
        <w:commentReference w:id="23"/>
      </w:r>
    </w:p>
    <w:p w14:paraId="7F3322E5" w14:textId="3DF5A57A" w:rsidR="006E3A8E" w:rsidRPr="00FE6B3A" w:rsidRDefault="006E3A8E" w:rsidP="00CF0255">
      <w:pPr>
        <w:pStyle w:val="Draftingnote"/>
        <w:spacing w:before="0"/>
        <w:jc w:val="both"/>
        <w:rPr>
          <w:rFonts w:cs="Arial"/>
          <w:i w:val="0"/>
          <w:color w:val="auto"/>
          <w:sz w:val="22"/>
          <w:szCs w:val="22"/>
        </w:rPr>
      </w:pPr>
    </w:p>
    <w:p w14:paraId="65923C06" w14:textId="77777777" w:rsidR="00567D21" w:rsidRDefault="00567D21" w:rsidP="00271A68">
      <w:pPr>
        <w:pStyle w:val="Draftingnote"/>
        <w:spacing w:before="0"/>
        <w:rPr>
          <w:rFonts w:cs="Arial"/>
          <w:i w:val="0"/>
          <w:color w:val="auto"/>
          <w:sz w:val="22"/>
          <w:szCs w:val="22"/>
        </w:rPr>
      </w:pPr>
    </w:p>
    <w:p w14:paraId="62305BA7" w14:textId="77777777" w:rsidR="00CF0255" w:rsidRPr="00FE6B3A" w:rsidRDefault="00CF0255" w:rsidP="00271A68">
      <w:pPr>
        <w:pStyle w:val="Draftingnote"/>
        <w:spacing w:before="0"/>
        <w:rPr>
          <w:rFonts w:cs="Arial"/>
          <w:i w:val="0"/>
          <w:color w:val="auto"/>
          <w:sz w:val="22"/>
          <w:szCs w:val="22"/>
        </w:rPr>
      </w:pPr>
    </w:p>
    <w:p w14:paraId="45288FF7" w14:textId="3228E2D1" w:rsidR="00271A68" w:rsidRPr="00FE6B3A" w:rsidRDefault="00A467B6" w:rsidP="00271A68">
      <w:pPr>
        <w:pStyle w:val="Draftingnote"/>
        <w:spacing w:before="0"/>
        <w:rPr>
          <w:i w:val="0"/>
          <w:color w:val="auto"/>
          <w:sz w:val="22"/>
          <w:szCs w:val="22"/>
        </w:rPr>
      </w:pPr>
      <w:r w:rsidRPr="00FE6B3A">
        <w:rPr>
          <w:rFonts w:cs="Arial"/>
          <w:i w:val="0"/>
          <w:color w:val="auto"/>
          <w:sz w:val="22"/>
          <w:szCs w:val="22"/>
        </w:rPr>
        <w:t xml:space="preserve">The </w:t>
      </w:r>
      <w:r w:rsidR="00F814FC" w:rsidRPr="00FE6B3A">
        <w:rPr>
          <w:rFonts w:cs="Arial"/>
          <w:i w:val="0"/>
          <w:color w:val="auto"/>
          <w:sz w:val="22"/>
          <w:szCs w:val="22"/>
        </w:rPr>
        <w:t>s</w:t>
      </w:r>
      <w:r w:rsidRPr="00FE6B3A">
        <w:rPr>
          <w:rFonts w:cs="Arial"/>
          <w:i w:val="0"/>
          <w:color w:val="auto"/>
          <w:sz w:val="22"/>
          <w:szCs w:val="22"/>
        </w:rPr>
        <w:t>chedules specify the changes made to the</w:t>
      </w:r>
      <w:r w:rsidR="00952C06" w:rsidRPr="00FE6B3A">
        <w:rPr>
          <w:rFonts w:cs="Arial"/>
          <w:i w:val="0"/>
          <w:color w:val="auto"/>
          <w:sz w:val="22"/>
          <w:szCs w:val="22"/>
        </w:rPr>
        <w:t xml:space="preserve"> original</w:t>
      </w:r>
      <w:r w:rsidRPr="00FE6B3A">
        <w:rPr>
          <w:rFonts w:cs="Arial"/>
          <w:i w:val="0"/>
          <w:color w:val="auto"/>
          <w:sz w:val="22"/>
          <w:szCs w:val="22"/>
        </w:rPr>
        <w:t xml:space="preserve"> </w:t>
      </w:r>
      <w:r w:rsidR="0090270F" w:rsidRPr="00FE6B3A">
        <w:rPr>
          <w:rFonts w:cs="Arial"/>
          <w:i w:val="0"/>
          <w:color w:val="auto"/>
          <w:sz w:val="22"/>
          <w:szCs w:val="22"/>
        </w:rPr>
        <w:t>permit.</w:t>
      </w:r>
    </w:p>
    <w:p w14:paraId="45288FF8" w14:textId="77777777" w:rsidR="00271A68" w:rsidRPr="00FE6B3A" w:rsidRDefault="00271A68" w:rsidP="00271A68">
      <w:pPr>
        <w:pStyle w:val="BodyText2"/>
        <w:spacing w:line="270" w:lineRule="exact"/>
        <w:jc w:val="left"/>
        <w:rPr>
          <w:sz w:val="22"/>
          <w:szCs w:val="22"/>
        </w:rPr>
      </w:pPr>
    </w:p>
    <w:p w14:paraId="45288FFB" w14:textId="6D9273AB" w:rsidR="00E84C8B" w:rsidRDefault="00E84C8B" w:rsidP="0097094A">
      <w:pPr>
        <w:pStyle w:val="Heading3nonum"/>
        <w:spacing w:before="0"/>
        <w:rPr>
          <w:sz w:val="22"/>
          <w:szCs w:val="22"/>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p>
    <w:p w14:paraId="45288FFC" w14:textId="77777777" w:rsidR="00AF6446" w:rsidRPr="00C31D2C" w:rsidRDefault="00AF6446" w:rsidP="00271A68">
      <w:pPr>
        <w:pStyle w:val="BodyText2"/>
        <w:spacing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685"/>
      </w:tblGrid>
      <w:tr w:rsidR="002A439C" w:rsidRPr="00FA0D8D" w14:paraId="1A2DA4F0" w14:textId="77777777" w:rsidTr="00E051DE">
        <w:trPr>
          <w:tblHeader/>
        </w:trPr>
        <w:tc>
          <w:tcPr>
            <w:tcW w:w="8046" w:type="dxa"/>
            <w:gridSpan w:val="3"/>
            <w:tcBorders>
              <w:top w:val="nil"/>
              <w:left w:val="nil"/>
              <w:bottom w:val="single" w:sz="6" w:space="0" w:color="auto"/>
              <w:right w:val="nil"/>
            </w:tcBorders>
            <w:shd w:val="clear" w:color="auto" w:fill="000000"/>
          </w:tcPr>
          <w:p w14:paraId="45B05EB2" w14:textId="2A1E06A3" w:rsidR="002A439C" w:rsidRPr="000215C1" w:rsidRDefault="002A439C" w:rsidP="00E051DE">
            <w:pPr>
              <w:pStyle w:val="Tabletitle"/>
              <w:keepNext w:val="0"/>
              <w:spacing w:before="0" w:after="0" w:line="270" w:lineRule="exact"/>
              <w:rPr>
                <w:rFonts w:ascii="Arial" w:hAnsi="Arial" w:cs="Arial"/>
                <w:color w:val="FFFFFF"/>
                <w:sz w:val="22"/>
                <w:szCs w:val="22"/>
              </w:rPr>
            </w:pPr>
            <w:r w:rsidRPr="000215C1">
              <w:rPr>
                <w:rFonts w:ascii="Arial" w:hAnsi="Arial" w:cs="Arial"/>
                <w:color w:val="FFFFFF"/>
                <w:sz w:val="22"/>
                <w:szCs w:val="22"/>
              </w:rPr>
              <w:t>Status log of permit</w:t>
            </w:r>
            <w:r>
              <w:rPr>
                <w:rFonts w:ascii="Arial" w:hAnsi="Arial" w:cs="Arial"/>
                <w:color w:val="FFFFFF"/>
                <w:sz w:val="22"/>
                <w:szCs w:val="22"/>
              </w:rPr>
              <w:t xml:space="preserve"> BL7108IM </w:t>
            </w:r>
            <w:r w:rsidR="00555CBC">
              <w:rPr>
                <w:rFonts w:ascii="Arial" w:hAnsi="Arial" w:cs="Arial"/>
                <w:color w:val="FFFFFF"/>
                <w:sz w:val="22"/>
                <w:szCs w:val="22"/>
              </w:rPr>
              <w:t>–</w:t>
            </w:r>
            <w:r>
              <w:rPr>
                <w:rFonts w:ascii="Arial" w:hAnsi="Arial" w:cs="Arial"/>
                <w:color w:val="FFFFFF"/>
                <w:sz w:val="22"/>
                <w:szCs w:val="22"/>
              </w:rPr>
              <w:t xml:space="preserve"> steelworks</w:t>
            </w:r>
          </w:p>
        </w:tc>
      </w:tr>
      <w:tr w:rsidR="002A439C" w:rsidRPr="00FA0D8D" w14:paraId="2B3112BF" w14:textId="77777777" w:rsidTr="00E051DE">
        <w:trPr>
          <w:tblHeader/>
        </w:trPr>
        <w:tc>
          <w:tcPr>
            <w:tcW w:w="2802" w:type="dxa"/>
            <w:tcBorders>
              <w:left w:val="nil"/>
              <w:right w:val="nil"/>
            </w:tcBorders>
          </w:tcPr>
          <w:p w14:paraId="641D4F98" w14:textId="77777777" w:rsidR="002A439C" w:rsidRPr="00FA0D8D" w:rsidRDefault="002A439C" w:rsidP="00E051DE">
            <w:pPr>
              <w:pStyle w:val="Tablehead"/>
              <w:keepNext w:val="0"/>
              <w:spacing w:before="0" w:after="0" w:line="240" w:lineRule="auto"/>
              <w:ind w:left="720" w:hanging="720"/>
              <w:jc w:val="both"/>
              <w:rPr>
                <w:rFonts w:ascii="Arial" w:hAnsi="Arial" w:cs="Arial"/>
                <w:sz w:val="22"/>
                <w:szCs w:val="22"/>
              </w:rPr>
            </w:pPr>
            <w:r w:rsidRPr="00FA0D8D">
              <w:rPr>
                <w:rFonts w:ascii="Arial" w:hAnsi="Arial" w:cs="Arial"/>
                <w:sz w:val="22"/>
                <w:szCs w:val="22"/>
              </w:rPr>
              <w:t>Description</w:t>
            </w:r>
          </w:p>
        </w:tc>
        <w:tc>
          <w:tcPr>
            <w:tcW w:w="1559" w:type="dxa"/>
            <w:tcBorders>
              <w:left w:val="nil"/>
              <w:right w:val="nil"/>
            </w:tcBorders>
          </w:tcPr>
          <w:p w14:paraId="53837433" w14:textId="77777777" w:rsidR="002A439C" w:rsidRPr="00FA0D8D" w:rsidRDefault="002A439C" w:rsidP="00E051DE">
            <w:pPr>
              <w:pStyle w:val="Tablehead"/>
              <w:keepNext w:val="0"/>
              <w:tabs>
                <w:tab w:val="num" w:pos="1800"/>
              </w:tabs>
              <w:spacing w:before="0" w:after="0" w:line="240" w:lineRule="auto"/>
              <w:ind w:left="720" w:hanging="720"/>
              <w:jc w:val="both"/>
              <w:rPr>
                <w:rFonts w:ascii="Arial" w:hAnsi="Arial" w:cs="Arial"/>
                <w:sz w:val="22"/>
                <w:szCs w:val="22"/>
              </w:rPr>
            </w:pPr>
            <w:r w:rsidRPr="00FA0D8D">
              <w:rPr>
                <w:rFonts w:ascii="Arial" w:hAnsi="Arial" w:cs="Arial"/>
                <w:sz w:val="22"/>
                <w:szCs w:val="22"/>
              </w:rPr>
              <w:t>Date</w:t>
            </w:r>
          </w:p>
        </w:tc>
        <w:tc>
          <w:tcPr>
            <w:tcW w:w="3685" w:type="dxa"/>
            <w:tcBorders>
              <w:left w:val="nil"/>
              <w:right w:val="nil"/>
            </w:tcBorders>
          </w:tcPr>
          <w:p w14:paraId="750DBDA3" w14:textId="77777777" w:rsidR="002A439C" w:rsidRPr="00FA0D8D" w:rsidRDefault="002A439C" w:rsidP="00E051DE">
            <w:pPr>
              <w:pStyle w:val="Tablehead"/>
              <w:keepNext w:val="0"/>
              <w:tabs>
                <w:tab w:val="num" w:pos="1800"/>
              </w:tabs>
              <w:spacing w:before="0" w:after="0" w:line="240" w:lineRule="auto"/>
              <w:ind w:left="720" w:hanging="720"/>
              <w:jc w:val="both"/>
              <w:rPr>
                <w:rFonts w:ascii="Arial" w:hAnsi="Arial" w:cs="Arial"/>
                <w:sz w:val="22"/>
                <w:szCs w:val="22"/>
              </w:rPr>
            </w:pPr>
            <w:r w:rsidRPr="00FA0D8D">
              <w:rPr>
                <w:rFonts w:ascii="Arial" w:hAnsi="Arial" w:cs="Arial"/>
                <w:sz w:val="22"/>
                <w:szCs w:val="22"/>
              </w:rPr>
              <w:t>Comments</w:t>
            </w:r>
          </w:p>
        </w:tc>
      </w:tr>
      <w:tr w:rsidR="002A439C" w:rsidRPr="00FA0D8D" w14:paraId="701C1060" w14:textId="77777777" w:rsidTr="00E051DE">
        <w:tc>
          <w:tcPr>
            <w:tcW w:w="2802" w:type="dxa"/>
            <w:tcBorders>
              <w:left w:val="nil"/>
              <w:right w:val="nil"/>
            </w:tcBorders>
          </w:tcPr>
          <w:p w14:paraId="14A8FF08"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Application received BL7108IM</w:t>
            </w:r>
          </w:p>
        </w:tc>
        <w:tc>
          <w:tcPr>
            <w:tcW w:w="1559" w:type="dxa"/>
            <w:tcBorders>
              <w:left w:val="nil"/>
              <w:right w:val="nil"/>
            </w:tcBorders>
          </w:tcPr>
          <w:p w14:paraId="324CA0FC"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Duly made 31/08/01</w:t>
            </w:r>
          </w:p>
        </w:tc>
        <w:tc>
          <w:tcPr>
            <w:tcW w:w="3685" w:type="dxa"/>
            <w:tcBorders>
              <w:left w:val="nil"/>
              <w:right w:val="nil"/>
            </w:tcBorders>
          </w:tcPr>
          <w:p w14:paraId="40C8BD89"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Application for Integrated Steelworks at Port Talbot</w:t>
            </w:r>
          </w:p>
        </w:tc>
      </w:tr>
      <w:tr w:rsidR="002A439C" w:rsidRPr="00FA0D8D" w14:paraId="1DA7CD3C" w14:textId="77777777" w:rsidTr="00E051DE">
        <w:tc>
          <w:tcPr>
            <w:tcW w:w="2802" w:type="dxa"/>
            <w:tcBorders>
              <w:left w:val="nil"/>
              <w:right w:val="nil"/>
            </w:tcBorders>
          </w:tcPr>
          <w:p w14:paraId="7FAD2A62"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Permit determined BL7108IM</w:t>
            </w:r>
          </w:p>
        </w:tc>
        <w:tc>
          <w:tcPr>
            <w:tcW w:w="1559" w:type="dxa"/>
            <w:tcBorders>
              <w:left w:val="nil"/>
              <w:right w:val="nil"/>
            </w:tcBorders>
          </w:tcPr>
          <w:p w14:paraId="313FE704"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31/03/04</w:t>
            </w:r>
          </w:p>
        </w:tc>
        <w:tc>
          <w:tcPr>
            <w:tcW w:w="3685" w:type="dxa"/>
            <w:tcBorders>
              <w:left w:val="nil"/>
              <w:right w:val="nil"/>
            </w:tcBorders>
          </w:tcPr>
          <w:p w14:paraId="7B8E5034"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Original permit issued to Corus UK Limited</w:t>
            </w:r>
          </w:p>
        </w:tc>
      </w:tr>
      <w:tr w:rsidR="002A439C" w14:paraId="5452BF45" w14:textId="77777777" w:rsidTr="00E051DE">
        <w:tc>
          <w:tcPr>
            <w:tcW w:w="2802" w:type="dxa"/>
            <w:tcBorders>
              <w:left w:val="nil"/>
              <w:right w:val="nil"/>
            </w:tcBorders>
          </w:tcPr>
          <w:p w14:paraId="49793177"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Variation determined AP3330BE</w:t>
            </w:r>
          </w:p>
          <w:p w14:paraId="496B84B0"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(BL7108IM/V002)</w:t>
            </w:r>
          </w:p>
        </w:tc>
        <w:tc>
          <w:tcPr>
            <w:tcW w:w="1559" w:type="dxa"/>
            <w:tcBorders>
              <w:left w:val="nil"/>
              <w:right w:val="nil"/>
            </w:tcBorders>
          </w:tcPr>
          <w:p w14:paraId="3CCE2157"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08/11/04</w:t>
            </w:r>
          </w:p>
        </w:tc>
        <w:tc>
          <w:tcPr>
            <w:tcW w:w="3685" w:type="dxa"/>
            <w:tcBorders>
              <w:left w:val="nil"/>
              <w:right w:val="nil"/>
            </w:tcBorders>
          </w:tcPr>
          <w:p w14:paraId="4AE1D26F"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LCPD requirements</w:t>
            </w:r>
          </w:p>
        </w:tc>
      </w:tr>
      <w:tr w:rsidR="002A439C" w14:paraId="0D503680" w14:textId="77777777" w:rsidTr="00E051DE">
        <w:tc>
          <w:tcPr>
            <w:tcW w:w="2802" w:type="dxa"/>
            <w:tcBorders>
              <w:left w:val="nil"/>
              <w:right w:val="nil"/>
            </w:tcBorders>
          </w:tcPr>
          <w:p w14:paraId="058096D5"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Application RP3730BV</w:t>
            </w:r>
          </w:p>
          <w:p w14:paraId="312717E9" w14:textId="77777777" w:rsidR="002A439C" w:rsidRPr="008C64D4" w:rsidRDefault="002A439C" w:rsidP="00E051DE">
            <w:pPr>
              <w:pStyle w:val="Tableexamples"/>
              <w:spacing w:before="0" w:after="0" w:line="240" w:lineRule="auto"/>
              <w:rPr>
                <w:i w:val="0"/>
                <w:iCs w:val="0"/>
                <w:color w:val="auto"/>
                <w:sz w:val="22"/>
                <w:szCs w:val="22"/>
              </w:rPr>
            </w:pPr>
          </w:p>
        </w:tc>
        <w:tc>
          <w:tcPr>
            <w:tcW w:w="1559" w:type="dxa"/>
            <w:tcBorders>
              <w:left w:val="nil"/>
              <w:right w:val="nil"/>
            </w:tcBorders>
          </w:tcPr>
          <w:p w14:paraId="43CD17C4" w14:textId="77777777" w:rsidR="002A439C" w:rsidRPr="008C64D4" w:rsidRDefault="002A439C" w:rsidP="00E051DE">
            <w:pPr>
              <w:pStyle w:val="Tableexamples"/>
              <w:spacing w:before="0" w:after="0" w:line="240" w:lineRule="auto"/>
              <w:rPr>
                <w:color w:val="auto"/>
                <w:sz w:val="22"/>
                <w:szCs w:val="22"/>
              </w:rPr>
            </w:pPr>
            <w:r w:rsidRPr="008C64D4">
              <w:rPr>
                <w:i w:val="0"/>
                <w:iCs w:val="0"/>
                <w:color w:val="auto"/>
                <w:sz w:val="22"/>
                <w:szCs w:val="22"/>
              </w:rPr>
              <w:t>Duly made 17/09/04</w:t>
            </w:r>
          </w:p>
        </w:tc>
        <w:tc>
          <w:tcPr>
            <w:tcW w:w="3685" w:type="dxa"/>
            <w:tcBorders>
              <w:left w:val="nil"/>
              <w:right w:val="nil"/>
            </w:tcBorders>
          </w:tcPr>
          <w:p w14:paraId="2E15970A"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Changes made in order to maximise production capacity</w:t>
            </w:r>
          </w:p>
        </w:tc>
      </w:tr>
      <w:tr w:rsidR="002A439C" w14:paraId="1A828B73" w14:textId="77777777" w:rsidTr="00E051DE">
        <w:tc>
          <w:tcPr>
            <w:tcW w:w="2802" w:type="dxa"/>
            <w:tcBorders>
              <w:left w:val="nil"/>
              <w:right w:val="nil"/>
            </w:tcBorders>
          </w:tcPr>
          <w:p w14:paraId="59477423"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Variation determined RP3730BV (BL7108IM/V003)</w:t>
            </w:r>
          </w:p>
        </w:tc>
        <w:tc>
          <w:tcPr>
            <w:tcW w:w="1559" w:type="dxa"/>
            <w:tcBorders>
              <w:left w:val="nil"/>
              <w:right w:val="nil"/>
            </w:tcBorders>
          </w:tcPr>
          <w:p w14:paraId="253F3FED"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20/02/05</w:t>
            </w:r>
          </w:p>
        </w:tc>
        <w:tc>
          <w:tcPr>
            <w:tcW w:w="3685" w:type="dxa"/>
            <w:tcBorders>
              <w:left w:val="nil"/>
              <w:right w:val="nil"/>
            </w:tcBorders>
          </w:tcPr>
          <w:p w14:paraId="06843F71" w14:textId="77777777" w:rsidR="002A439C" w:rsidRPr="008C64D4" w:rsidRDefault="002A439C" w:rsidP="00E051DE">
            <w:pPr>
              <w:pStyle w:val="Tableexamples"/>
              <w:spacing w:before="0" w:after="0" w:line="240" w:lineRule="auto"/>
              <w:rPr>
                <w:i w:val="0"/>
                <w:iCs w:val="0"/>
                <w:color w:val="auto"/>
                <w:sz w:val="22"/>
                <w:szCs w:val="22"/>
              </w:rPr>
            </w:pPr>
          </w:p>
        </w:tc>
      </w:tr>
      <w:tr w:rsidR="002A439C" w14:paraId="22915C99" w14:textId="77777777" w:rsidTr="00E051DE">
        <w:tc>
          <w:tcPr>
            <w:tcW w:w="2802" w:type="dxa"/>
            <w:tcBorders>
              <w:left w:val="nil"/>
              <w:right w:val="nil"/>
            </w:tcBorders>
          </w:tcPr>
          <w:p w14:paraId="1D2C7380"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Application PP3837SQ</w:t>
            </w:r>
          </w:p>
          <w:p w14:paraId="4D57BC3B" w14:textId="77777777" w:rsidR="002A439C" w:rsidRPr="008C64D4" w:rsidRDefault="002A439C" w:rsidP="00E051DE">
            <w:pPr>
              <w:pStyle w:val="Tableexamples"/>
              <w:spacing w:before="0" w:after="0" w:line="240" w:lineRule="auto"/>
              <w:rPr>
                <w:i w:val="0"/>
                <w:iCs w:val="0"/>
                <w:color w:val="auto"/>
                <w:sz w:val="22"/>
                <w:szCs w:val="22"/>
              </w:rPr>
            </w:pPr>
          </w:p>
        </w:tc>
        <w:tc>
          <w:tcPr>
            <w:tcW w:w="1559" w:type="dxa"/>
            <w:tcBorders>
              <w:left w:val="nil"/>
              <w:right w:val="nil"/>
            </w:tcBorders>
          </w:tcPr>
          <w:p w14:paraId="39DD0F42"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Duly made 27/07/05</w:t>
            </w:r>
          </w:p>
        </w:tc>
        <w:tc>
          <w:tcPr>
            <w:tcW w:w="3685" w:type="dxa"/>
            <w:tcBorders>
              <w:left w:val="nil"/>
              <w:right w:val="nil"/>
            </w:tcBorders>
          </w:tcPr>
          <w:p w14:paraId="709F1910"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Trials for use of waste oils in boilers and new monitoring standards</w:t>
            </w:r>
          </w:p>
        </w:tc>
      </w:tr>
      <w:tr w:rsidR="002A439C" w14:paraId="244F195B" w14:textId="77777777" w:rsidTr="00E051DE">
        <w:tc>
          <w:tcPr>
            <w:tcW w:w="2802" w:type="dxa"/>
            <w:tcBorders>
              <w:left w:val="nil"/>
              <w:right w:val="nil"/>
            </w:tcBorders>
          </w:tcPr>
          <w:p w14:paraId="3D9A0EB5"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lastRenderedPageBreak/>
              <w:t>Variation determined BP3933LD (BL7108IM/V004)</w:t>
            </w:r>
          </w:p>
        </w:tc>
        <w:tc>
          <w:tcPr>
            <w:tcW w:w="1559" w:type="dxa"/>
            <w:tcBorders>
              <w:left w:val="nil"/>
              <w:right w:val="nil"/>
            </w:tcBorders>
          </w:tcPr>
          <w:p w14:paraId="5A330746"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01/10/05</w:t>
            </w:r>
          </w:p>
        </w:tc>
        <w:tc>
          <w:tcPr>
            <w:tcW w:w="3685" w:type="dxa"/>
            <w:tcBorders>
              <w:left w:val="nil"/>
              <w:right w:val="nil"/>
            </w:tcBorders>
          </w:tcPr>
          <w:p w14:paraId="72AAFA3E"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Improvements to reduce the release of kish</w:t>
            </w:r>
          </w:p>
        </w:tc>
      </w:tr>
      <w:tr w:rsidR="002A439C" w14:paraId="2768F105" w14:textId="77777777" w:rsidTr="00E051DE">
        <w:tc>
          <w:tcPr>
            <w:tcW w:w="2802" w:type="dxa"/>
            <w:tcBorders>
              <w:left w:val="nil"/>
              <w:right w:val="nil"/>
            </w:tcBorders>
          </w:tcPr>
          <w:p w14:paraId="098C8337" w14:textId="77777777" w:rsidR="002A439C" w:rsidRPr="00B60040" w:rsidRDefault="002A439C" w:rsidP="00E051DE">
            <w:pPr>
              <w:pStyle w:val="Tableexamples"/>
              <w:spacing w:before="0" w:after="0" w:line="240" w:lineRule="auto"/>
              <w:rPr>
                <w:i w:val="0"/>
                <w:iCs w:val="0"/>
                <w:color w:val="auto"/>
                <w:sz w:val="22"/>
                <w:szCs w:val="22"/>
                <w:lang w:val="sv-SE"/>
              </w:rPr>
            </w:pPr>
            <w:r w:rsidRPr="00B60040">
              <w:rPr>
                <w:i w:val="0"/>
                <w:iCs w:val="0"/>
                <w:color w:val="auto"/>
                <w:sz w:val="22"/>
                <w:szCs w:val="22"/>
                <w:lang w:val="sv-SE"/>
              </w:rPr>
              <w:t>Variation determined FP3935LM</w:t>
            </w:r>
          </w:p>
          <w:p w14:paraId="6E928F92" w14:textId="77777777" w:rsidR="002A439C" w:rsidRPr="00B60040" w:rsidRDefault="002A439C" w:rsidP="00E051DE">
            <w:pPr>
              <w:pStyle w:val="Tableexamples"/>
              <w:spacing w:before="0" w:after="0" w:line="240" w:lineRule="auto"/>
              <w:rPr>
                <w:i w:val="0"/>
                <w:iCs w:val="0"/>
                <w:color w:val="auto"/>
                <w:sz w:val="22"/>
                <w:szCs w:val="22"/>
                <w:lang w:val="sv-SE"/>
              </w:rPr>
            </w:pPr>
            <w:r w:rsidRPr="00B60040">
              <w:rPr>
                <w:i w:val="0"/>
                <w:iCs w:val="0"/>
                <w:color w:val="auto"/>
                <w:sz w:val="22"/>
                <w:szCs w:val="22"/>
                <w:lang w:val="sv-SE"/>
              </w:rPr>
              <w:t>(BL7108IM/V005)</w:t>
            </w:r>
          </w:p>
        </w:tc>
        <w:tc>
          <w:tcPr>
            <w:tcW w:w="1559" w:type="dxa"/>
            <w:tcBorders>
              <w:left w:val="nil"/>
              <w:right w:val="nil"/>
            </w:tcBorders>
          </w:tcPr>
          <w:p w14:paraId="079AD5E5"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03/02/06</w:t>
            </w:r>
          </w:p>
        </w:tc>
        <w:tc>
          <w:tcPr>
            <w:tcW w:w="3685" w:type="dxa"/>
            <w:tcBorders>
              <w:left w:val="nil"/>
              <w:right w:val="nil"/>
            </w:tcBorders>
          </w:tcPr>
          <w:p w14:paraId="5A0C5D6C"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Improvement to categorising of complaints</w:t>
            </w:r>
          </w:p>
        </w:tc>
      </w:tr>
      <w:tr w:rsidR="002A439C" w14:paraId="191D28BD" w14:textId="77777777" w:rsidTr="00E051DE">
        <w:tc>
          <w:tcPr>
            <w:tcW w:w="2802" w:type="dxa"/>
            <w:tcBorders>
              <w:left w:val="nil"/>
              <w:right w:val="nil"/>
            </w:tcBorders>
          </w:tcPr>
          <w:p w14:paraId="7FF31F29" w14:textId="77777777" w:rsidR="002A439C" w:rsidRPr="00B60040" w:rsidRDefault="002A439C" w:rsidP="00E051DE">
            <w:pPr>
              <w:pStyle w:val="Tableexamples"/>
              <w:spacing w:before="0" w:after="0" w:line="240" w:lineRule="auto"/>
              <w:rPr>
                <w:i w:val="0"/>
                <w:iCs w:val="0"/>
                <w:color w:val="auto"/>
                <w:sz w:val="22"/>
                <w:szCs w:val="22"/>
                <w:lang w:val="sv-SE"/>
              </w:rPr>
            </w:pPr>
            <w:r w:rsidRPr="00B60040">
              <w:rPr>
                <w:i w:val="0"/>
                <w:iCs w:val="0"/>
                <w:color w:val="auto"/>
                <w:sz w:val="22"/>
                <w:szCs w:val="22"/>
                <w:lang w:val="sv-SE"/>
              </w:rPr>
              <w:t>Variation determined PP3837SQ</w:t>
            </w:r>
          </w:p>
          <w:p w14:paraId="2CFF59A3" w14:textId="77777777" w:rsidR="002A439C" w:rsidRPr="00B60040" w:rsidRDefault="002A439C" w:rsidP="00E051DE">
            <w:pPr>
              <w:pStyle w:val="Tableexamples"/>
              <w:spacing w:before="0" w:after="0" w:line="240" w:lineRule="auto"/>
              <w:rPr>
                <w:i w:val="0"/>
                <w:iCs w:val="0"/>
                <w:color w:val="auto"/>
                <w:sz w:val="22"/>
                <w:szCs w:val="22"/>
                <w:lang w:val="sv-SE"/>
              </w:rPr>
            </w:pPr>
            <w:r w:rsidRPr="00B60040">
              <w:rPr>
                <w:i w:val="0"/>
                <w:iCs w:val="0"/>
                <w:color w:val="auto"/>
                <w:sz w:val="22"/>
                <w:szCs w:val="22"/>
                <w:lang w:val="sv-SE"/>
              </w:rPr>
              <w:t>(BL7108IM/V006)</w:t>
            </w:r>
          </w:p>
        </w:tc>
        <w:tc>
          <w:tcPr>
            <w:tcW w:w="1559" w:type="dxa"/>
            <w:tcBorders>
              <w:left w:val="nil"/>
              <w:right w:val="nil"/>
            </w:tcBorders>
          </w:tcPr>
          <w:p w14:paraId="5B1E91DD"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12/05/06</w:t>
            </w:r>
          </w:p>
        </w:tc>
        <w:tc>
          <w:tcPr>
            <w:tcW w:w="3685" w:type="dxa"/>
            <w:tcBorders>
              <w:left w:val="nil"/>
              <w:right w:val="nil"/>
            </w:tcBorders>
          </w:tcPr>
          <w:p w14:paraId="3ECEA859"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Time limited variation issued</w:t>
            </w:r>
          </w:p>
        </w:tc>
      </w:tr>
      <w:tr w:rsidR="002A439C" w14:paraId="48DB909B" w14:textId="77777777" w:rsidTr="00E051DE">
        <w:tc>
          <w:tcPr>
            <w:tcW w:w="2802" w:type="dxa"/>
            <w:tcBorders>
              <w:left w:val="nil"/>
              <w:right w:val="nil"/>
            </w:tcBorders>
          </w:tcPr>
          <w:p w14:paraId="0EB09C4D" w14:textId="77777777" w:rsidR="002A439C" w:rsidRPr="00B60040" w:rsidRDefault="002A439C" w:rsidP="00E051DE">
            <w:pPr>
              <w:pStyle w:val="Tableexamples"/>
              <w:spacing w:before="0" w:after="0" w:line="240" w:lineRule="auto"/>
              <w:rPr>
                <w:i w:val="0"/>
                <w:iCs w:val="0"/>
                <w:color w:val="auto"/>
                <w:sz w:val="22"/>
                <w:szCs w:val="22"/>
                <w:lang w:val="sv-SE"/>
              </w:rPr>
            </w:pPr>
            <w:r w:rsidRPr="00B60040">
              <w:rPr>
                <w:i w:val="0"/>
                <w:iCs w:val="0"/>
                <w:color w:val="auto"/>
                <w:sz w:val="22"/>
                <w:szCs w:val="22"/>
                <w:lang w:val="sv-SE"/>
              </w:rPr>
              <w:t>Variation determined TP3139XJ (BL7108IM/V007)</w:t>
            </w:r>
          </w:p>
        </w:tc>
        <w:tc>
          <w:tcPr>
            <w:tcW w:w="1559" w:type="dxa"/>
            <w:tcBorders>
              <w:left w:val="nil"/>
              <w:right w:val="nil"/>
            </w:tcBorders>
          </w:tcPr>
          <w:p w14:paraId="2868EDF2"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21/12/07</w:t>
            </w:r>
          </w:p>
        </w:tc>
        <w:tc>
          <w:tcPr>
            <w:tcW w:w="3685" w:type="dxa"/>
            <w:tcBorders>
              <w:left w:val="nil"/>
              <w:right w:val="nil"/>
            </w:tcBorders>
          </w:tcPr>
          <w:p w14:paraId="5C7D2AB0"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NERP requirements implemented</w:t>
            </w:r>
          </w:p>
        </w:tc>
      </w:tr>
      <w:tr w:rsidR="002A439C" w14:paraId="215B4DBF" w14:textId="77777777" w:rsidTr="00E051DE">
        <w:tc>
          <w:tcPr>
            <w:tcW w:w="2802" w:type="dxa"/>
            <w:tcBorders>
              <w:left w:val="nil"/>
              <w:right w:val="nil"/>
            </w:tcBorders>
          </w:tcPr>
          <w:p w14:paraId="2A476F04"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Variation determined EPR/BL7018IM/V008</w:t>
            </w:r>
          </w:p>
        </w:tc>
        <w:tc>
          <w:tcPr>
            <w:tcW w:w="1559" w:type="dxa"/>
            <w:tcBorders>
              <w:left w:val="nil"/>
              <w:right w:val="nil"/>
            </w:tcBorders>
          </w:tcPr>
          <w:p w14:paraId="117AA4BA"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29/06/09</w:t>
            </w:r>
          </w:p>
        </w:tc>
        <w:tc>
          <w:tcPr>
            <w:tcW w:w="3685" w:type="dxa"/>
            <w:tcBorders>
              <w:left w:val="nil"/>
              <w:right w:val="nil"/>
            </w:tcBorders>
          </w:tcPr>
          <w:p w14:paraId="290E36DC"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BOS gas recovery system introduced, new quench and cooling towers plus lignite injection</w:t>
            </w:r>
          </w:p>
        </w:tc>
      </w:tr>
      <w:tr w:rsidR="002A439C" w14:paraId="06941060" w14:textId="77777777" w:rsidTr="00E051DE">
        <w:tc>
          <w:tcPr>
            <w:tcW w:w="2802" w:type="dxa"/>
            <w:tcBorders>
              <w:left w:val="nil"/>
              <w:right w:val="nil"/>
            </w:tcBorders>
          </w:tcPr>
          <w:p w14:paraId="46C2583A"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EA variation determined EPR/BL7018IM/V009</w:t>
            </w:r>
          </w:p>
        </w:tc>
        <w:tc>
          <w:tcPr>
            <w:tcW w:w="1559" w:type="dxa"/>
            <w:tcBorders>
              <w:left w:val="nil"/>
              <w:right w:val="nil"/>
            </w:tcBorders>
          </w:tcPr>
          <w:p w14:paraId="28BF799F" w14:textId="77777777" w:rsidR="002A439C" w:rsidRPr="008C64D4" w:rsidRDefault="002A439C" w:rsidP="00E051DE">
            <w:pPr>
              <w:autoSpaceDE w:val="0"/>
              <w:autoSpaceDN w:val="0"/>
              <w:adjustRightInd w:val="0"/>
              <w:rPr>
                <w:rFonts w:ascii="Arial" w:hAnsi="Arial" w:cs="Arial"/>
                <w:lang w:eastAsia="en-US"/>
              </w:rPr>
            </w:pPr>
            <w:r w:rsidRPr="008C64D4">
              <w:rPr>
                <w:rFonts w:ascii="Arial" w:hAnsi="Arial" w:cs="Arial"/>
                <w:sz w:val="22"/>
                <w:szCs w:val="22"/>
                <w:lang w:eastAsia="en-US"/>
              </w:rPr>
              <w:t>09/08/10</w:t>
            </w:r>
          </w:p>
        </w:tc>
        <w:tc>
          <w:tcPr>
            <w:tcW w:w="3685" w:type="dxa"/>
            <w:tcBorders>
              <w:left w:val="nil"/>
              <w:right w:val="nil"/>
            </w:tcBorders>
          </w:tcPr>
          <w:p w14:paraId="54A9865A"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Changes following Port Talbot Steelworks permit review (PM</w:t>
            </w:r>
            <w:r w:rsidRPr="008C64D4">
              <w:rPr>
                <w:i w:val="0"/>
                <w:iCs w:val="0"/>
                <w:color w:val="auto"/>
                <w:sz w:val="22"/>
                <w:szCs w:val="22"/>
                <w:vertAlign w:val="subscript"/>
              </w:rPr>
              <w:t>10</w:t>
            </w:r>
            <w:r w:rsidRPr="008C64D4">
              <w:rPr>
                <w:i w:val="0"/>
                <w:iCs w:val="0"/>
                <w:color w:val="auto"/>
                <w:sz w:val="22"/>
                <w:szCs w:val="22"/>
              </w:rPr>
              <w:t>)</w:t>
            </w:r>
          </w:p>
        </w:tc>
      </w:tr>
      <w:tr w:rsidR="002A439C" w14:paraId="233A78F2" w14:textId="77777777" w:rsidTr="00E051DE">
        <w:tc>
          <w:tcPr>
            <w:tcW w:w="2802" w:type="dxa"/>
            <w:tcBorders>
              <w:left w:val="nil"/>
              <w:right w:val="nil"/>
            </w:tcBorders>
          </w:tcPr>
          <w:p w14:paraId="7944F901"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Variation determined</w:t>
            </w:r>
          </w:p>
          <w:p w14:paraId="66119C2A"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EPR/BL7108IM/S010</w:t>
            </w:r>
          </w:p>
        </w:tc>
        <w:tc>
          <w:tcPr>
            <w:tcW w:w="1559" w:type="dxa"/>
            <w:tcBorders>
              <w:left w:val="nil"/>
              <w:right w:val="nil"/>
            </w:tcBorders>
          </w:tcPr>
          <w:p w14:paraId="4CA0DA63" w14:textId="77777777" w:rsidR="002A439C" w:rsidRPr="008C64D4" w:rsidRDefault="002A439C" w:rsidP="00E051DE">
            <w:pPr>
              <w:autoSpaceDE w:val="0"/>
              <w:autoSpaceDN w:val="0"/>
              <w:adjustRightInd w:val="0"/>
              <w:rPr>
                <w:rFonts w:ascii="Arial" w:hAnsi="Arial" w:cs="Arial"/>
                <w:lang w:eastAsia="en-US"/>
              </w:rPr>
            </w:pPr>
            <w:r w:rsidRPr="008C64D4">
              <w:rPr>
                <w:rFonts w:ascii="Arial" w:hAnsi="Arial" w:cs="Arial"/>
                <w:sz w:val="22"/>
                <w:szCs w:val="22"/>
                <w:lang w:eastAsia="en-US"/>
              </w:rPr>
              <w:t>19/11/10</w:t>
            </w:r>
          </w:p>
        </w:tc>
        <w:tc>
          <w:tcPr>
            <w:tcW w:w="3685" w:type="dxa"/>
            <w:tcBorders>
              <w:left w:val="nil"/>
              <w:right w:val="nil"/>
            </w:tcBorders>
          </w:tcPr>
          <w:p w14:paraId="51E6EDB7"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 xml:space="preserve">Partial surrender of land. Amended site plan. Operator name change to Tata Steel UK Limited </w:t>
            </w:r>
          </w:p>
        </w:tc>
      </w:tr>
      <w:tr w:rsidR="002A439C" w14:paraId="2CBFCDFF" w14:textId="77777777" w:rsidTr="00E051DE">
        <w:tc>
          <w:tcPr>
            <w:tcW w:w="2802" w:type="dxa"/>
            <w:tcBorders>
              <w:left w:val="nil"/>
              <w:right w:val="nil"/>
            </w:tcBorders>
          </w:tcPr>
          <w:p w14:paraId="153EB23C"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EA variation determined</w:t>
            </w:r>
          </w:p>
          <w:p w14:paraId="214864DE"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EPR/BL7108IM/V011</w:t>
            </w:r>
          </w:p>
        </w:tc>
        <w:tc>
          <w:tcPr>
            <w:tcW w:w="1559" w:type="dxa"/>
            <w:tcBorders>
              <w:left w:val="nil"/>
              <w:right w:val="nil"/>
            </w:tcBorders>
          </w:tcPr>
          <w:p w14:paraId="71524D8C" w14:textId="77777777" w:rsidR="002A439C" w:rsidRPr="008C64D4" w:rsidRDefault="002A439C" w:rsidP="00E051DE">
            <w:pPr>
              <w:autoSpaceDE w:val="0"/>
              <w:autoSpaceDN w:val="0"/>
              <w:adjustRightInd w:val="0"/>
              <w:rPr>
                <w:rFonts w:ascii="Arial" w:hAnsi="Arial" w:cs="Arial"/>
                <w:lang w:eastAsia="en-US"/>
              </w:rPr>
            </w:pPr>
            <w:r w:rsidRPr="008C64D4">
              <w:rPr>
                <w:rFonts w:ascii="Arial" w:hAnsi="Arial" w:cs="Arial"/>
                <w:sz w:val="22"/>
                <w:szCs w:val="22"/>
                <w:lang w:eastAsia="en-US"/>
              </w:rPr>
              <w:t>02/02/12</w:t>
            </w:r>
          </w:p>
        </w:tc>
        <w:tc>
          <w:tcPr>
            <w:tcW w:w="3685" w:type="dxa"/>
            <w:tcBorders>
              <w:left w:val="nil"/>
              <w:right w:val="nil"/>
            </w:tcBorders>
          </w:tcPr>
          <w:p w14:paraId="7D75D6D6"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Variation to address Article 10 of the IPPC Directive in relation to air quality</w:t>
            </w:r>
          </w:p>
        </w:tc>
      </w:tr>
      <w:tr w:rsidR="002A439C" w14:paraId="1C5F3BD9" w14:textId="77777777" w:rsidTr="00E051DE">
        <w:tc>
          <w:tcPr>
            <w:tcW w:w="2802" w:type="dxa"/>
            <w:tcBorders>
              <w:left w:val="nil"/>
              <w:right w:val="nil"/>
            </w:tcBorders>
          </w:tcPr>
          <w:p w14:paraId="554E8C06"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Application EPR/BL7108IM/V012</w:t>
            </w:r>
          </w:p>
        </w:tc>
        <w:tc>
          <w:tcPr>
            <w:tcW w:w="1559" w:type="dxa"/>
            <w:tcBorders>
              <w:left w:val="nil"/>
              <w:right w:val="nil"/>
            </w:tcBorders>
          </w:tcPr>
          <w:p w14:paraId="415E9A98"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Duly made</w:t>
            </w:r>
          </w:p>
          <w:p w14:paraId="655D9FF2"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16/04/12</w:t>
            </w:r>
          </w:p>
        </w:tc>
        <w:tc>
          <w:tcPr>
            <w:tcW w:w="3685" w:type="dxa"/>
            <w:tcBorders>
              <w:left w:val="nil"/>
              <w:right w:val="nil"/>
            </w:tcBorders>
          </w:tcPr>
          <w:p w14:paraId="53CDE1E0"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Application for blast furnace 4 rebuild. BOS off-gas recovery, COG triple flare stack replacement</w:t>
            </w:r>
          </w:p>
        </w:tc>
      </w:tr>
      <w:tr w:rsidR="002A439C" w14:paraId="68070D68" w14:textId="77777777" w:rsidTr="00E051DE">
        <w:tc>
          <w:tcPr>
            <w:tcW w:w="2802" w:type="dxa"/>
            <w:tcBorders>
              <w:left w:val="nil"/>
              <w:right w:val="nil"/>
            </w:tcBorders>
          </w:tcPr>
          <w:p w14:paraId="0C87B5C6" w14:textId="77777777" w:rsidR="002A439C" w:rsidRPr="008C64D4"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Variation determined EPR/BL7108IM/V012</w:t>
            </w:r>
          </w:p>
        </w:tc>
        <w:tc>
          <w:tcPr>
            <w:tcW w:w="1559" w:type="dxa"/>
            <w:tcBorders>
              <w:left w:val="nil"/>
              <w:right w:val="nil"/>
            </w:tcBorders>
          </w:tcPr>
          <w:p w14:paraId="4D551A69" w14:textId="77777777" w:rsidR="002A439C" w:rsidRPr="008C64D4" w:rsidRDefault="002A439C" w:rsidP="00E051DE">
            <w:pPr>
              <w:autoSpaceDE w:val="0"/>
              <w:autoSpaceDN w:val="0"/>
              <w:adjustRightInd w:val="0"/>
              <w:rPr>
                <w:rFonts w:ascii="Arial" w:hAnsi="Arial" w:cs="Arial"/>
                <w:lang w:eastAsia="en-US"/>
              </w:rPr>
            </w:pPr>
            <w:r w:rsidRPr="008C64D4">
              <w:rPr>
                <w:rFonts w:ascii="Arial" w:hAnsi="Arial" w:cs="Arial"/>
                <w:sz w:val="22"/>
                <w:szCs w:val="22"/>
                <w:lang w:eastAsia="en-US"/>
              </w:rPr>
              <w:t>12/07/12</w:t>
            </w:r>
          </w:p>
        </w:tc>
        <w:tc>
          <w:tcPr>
            <w:tcW w:w="3685" w:type="dxa"/>
            <w:tcBorders>
              <w:left w:val="nil"/>
              <w:right w:val="nil"/>
            </w:tcBorders>
          </w:tcPr>
          <w:p w14:paraId="54E311CC" w14:textId="77777777" w:rsidR="002A439C" w:rsidRDefault="002A439C" w:rsidP="00E051DE">
            <w:pPr>
              <w:pStyle w:val="Tableexamples"/>
              <w:spacing w:before="0" w:after="0" w:line="240" w:lineRule="auto"/>
              <w:rPr>
                <w:i w:val="0"/>
                <w:iCs w:val="0"/>
                <w:color w:val="auto"/>
                <w:sz w:val="22"/>
                <w:szCs w:val="22"/>
              </w:rPr>
            </w:pPr>
            <w:r w:rsidRPr="008C64D4">
              <w:rPr>
                <w:i w:val="0"/>
                <w:iCs w:val="0"/>
                <w:color w:val="auto"/>
                <w:sz w:val="22"/>
                <w:szCs w:val="22"/>
              </w:rPr>
              <w:t>Varied permit issued</w:t>
            </w:r>
          </w:p>
          <w:p w14:paraId="262EAF47" w14:textId="77777777" w:rsidR="002A439C" w:rsidRPr="004A2A87" w:rsidRDefault="002A439C" w:rsidP="00E051DE">
            <w:pPr>
              <w:rPr>
                <w:lang w:eastAsia="en-US"/>
              </w:rPr>
            </w:pPr>
          </w:p>
        </w:tc>
      </w:tr>
      <w:tr w:rsidR="002A439C" w14:paraId="5E0BA3D4" w14:textId="77777777" w:rsidTr="00E051DE">
        <w:tc>
          <w:tcPr>
            <w:tcW w:w="2802" w:type="dxa"/>
            <w:tcBorders>
              <w:left w:val="nil"/>
              <w:right w:val="nil"/>
            </w:tcBorders>
          </w:tcPr>
          <w:p w14:paraId="719A4E15"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NRW variation determined EPR/BL7108IM/V013</w:t>
            </w:r>
          </w:p>
        </w:tc>
        <w:tc>
          <w:tcPr>
            <w:tcW w:w="1559" w:type="dxa"/>
            <w:tcBorders>
              <w:left w:val="nil"/>
              <w:right w:val="nil"/>
            </w:tcBorders>
          </w:tcPr>
          <w:p w14:paraId="47B26CC5"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12/06/13</w:t>
            </w:r>
          </w:p>
        </w:tc>
        <w:tc>
          <w:tcPr>
            <w:tcW w:w="3685" w:type="dxa"/>
            <w:tcBorders>
              <w:left w:val="nil"/>
              <w:right w:val="nil"/>
            </w:tcBorders>
          </w:tcPr>
          <w:p w14:paraId="2303A632"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Variation to implement the changes introduced by IED</w:t>
            </w:r>
          </w:p>
        </w:tc>
      </w:tr>
      <w:tr w:rsidR="002A439C" w14:paraId="3008D6D1" w14:textId="77777777" w:rsidTr="00E051DE">
        <w:tc>
          <w:tcPr>
            <w:tcW w:w="2802" w:type="dxa"/>
            <w:tcBorders>
              <w:left w:val="nil"/>
              <w:right w:val="nil"/>
            </w:tcBorders>
          </w:tcPr>
          <w:p w14:paraId="7F98E9C8"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Regulation 60(1) Notice of request for more information</w:t>
            </w:r>
          </w:p>
        </w:tc>
        <w:tc>
          <w:tcPr>
            <w:tcW w:w="1559" w:type="dxa"/>
            <w:tcBorders>
              <w:left w:val="nil"/>
              <w:right w:val="nil"/>
            </w:tcBorders>
          </w:tcPr>
          <w:p w14:paraId="284DA1D5"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06/06/13</w:t>
            </w:r>
          </w:p>
        </w:tc>
        <w:tc>
          <w:tcPr>
            <w:tcW w:w="3685" w:type="dxa"/>
            <w:tcBorders>
              <w:left w:val="nil"/>
              <w:right w:val="nil"/>
            </w:tcBorders>
          </w:tcPr>
          <w:p w14:paraId="45462BBD"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Implementation of BAT conclusions under IED</w:t>
            </w:r>
          </w:p>
        </w:tc>
      </w:tr>
      <w:tr w:rsidR="002A439C" w14:paraId="7A41FAFD" w14:textId="77777777" w:rsidTr="00E051DE">
        <w:tc>
          <w:tcPr>
            <w:tcW w:w="2802" w:type="dxa"/>
            <w:tcBorders>
              <w:left w:val="nil"/>
              <w:right w:val="nil"/>
            </w:tcBorders>
          </w:tcPr>
          <w:p w14:paraId="5E25CBA4"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Regulation 60 (1) response</w:t>
            </w:r>
          </w:p>
        </w:tc>
        <w:tc>
          <w:tcPr>
            <w:tcW w:w="1559" w:type="dxa"/>
            <w:tcBorders>
              <w:left w:val="nil"/>
              <w:right w:val="nil"/>
            </w:tcBorders>
          </w:tcPr>
          <w:p w14:paraId="6B0249DD"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27/09/13</w:t>
            </w:r>
          </w:p>
        </w:tc>
        <w:tc>
          <w:tcPr>
            <w:tcW w:w="3685" w:type="dxa"/>
            <w:tcBorders>
              <w:left w:val="nil"/>
              <w:right w:val="nil"/>
            </w:tcBorders>
          </w:tcPr>
          <w:p w14:paraId="51D883B8"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Response received from Tata Steel UK Limited</w:t>
            </w:r>
          </w:p>
        </w:tc>
      </w:tr>
      <w:tr w:rsidR="002A439C" w14:paraId="2F623147" w14:textId="77777777" w:rsidTr="00E051DE">
        <w:tc>
          <w:tcPr>
            <w:tcW w:w="2802" w:type="dxa"/>
            <w:tcBorders>
              <w:left w:val="nil"/>
              <w:right w:val="nil"/>
            </w:tcBorders>
          </w:tcPr>
          <w:p w14:paraId="5046B13F"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NRW Variation and consolidation determined</w:t>
            </w:r>
          </w:p>
          <w:p w14:paraId="430AA91C"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EPR/BL7108IM/V014</w:t>
            </w:r>
          </w:p>
        </w:tc>
        <w:tc>
          <w:tcPr>
            <w:tcW w:w="1559" w:type="dxa"/>
            <w:tcBorders>
              <w:left w:val="nil"/>
              <w:right w:val="nil"/>
            </w:tcBorders>
          </w:tcPr>
          <w:p w14:paraId="0B066E3E" w14:textId="77777777" w:rsidR="002A439C" w:rsidRPr="008C64D4" w:rsidRDefault="002A439C" w:rsidP="00E051DE">
            <w:pPr>
              <w:autoSpaceDE w:val="0"/>
              <w:autoSpaceDN w:val="0"/>
              <w:adjustRightInd w:val="0"/>
              <w:rPr>
                <w:rFonts w:ascii="Arial" w:hAnsi="Arial" w:cs="Arial"/>
                <w:lang w:eastAsia="en-US"/>
              </w:rPr>
            </w:pPr>
            <w:r w:rsidRPr="008C64D4">
              <w:rPr>
                <w:rFonts w:ascii="Arial" w:hAnsi="Arial" w:cs="Arial"/>
                <w:sz w:val="22"/>
                <w:szCs w:val="22"/>
                <w:lang w:eastAsia="en-US"/>
              </w:rPr>
              <w:t>20/04/15</w:t>
            </w:r>
          </w:p>
        </w:tc>
        <w:tc>
          <w:tcPr>
            <w:tcW w:w="3685" w:type="dxa"/>
            <w:tcBorders>
              <w:left w:val="nil"/>
              <w:right w:val="nil"/>
            </w:tcBorders>
          </w:tcPr>
          <w:p w14:paraId="10BFF68D" w14:textId="77777777" w:rsidR="002A439C" w:rsidRPr="008C64D4" w:rsidRDefault="002A439C" w:rsidP="00E051DE">
            <w:pPr>
              <w:autoSpaceDE w:val="0"/>
              <w:autoSpaceDN w:val="0"/>
              <w:adjustRightInd w:val="0"/>
              <w:rPr>
                <w:rFonts w:ascii="Arial" w:hAnsi="Arial" w:cs="Arial"/>
                <w:lang w:eastAsia="en-US"/>
              </w:rPr>
            </w:pPr>
            <w:r w:rsidRPr="008C64D4">
              <w:rPr>
                <w:rFonts w:ascii="Arial" w:hAnsi="Arial" w:cs="Arial"/>
                <w:sz w:val="22"/>
                <w:szCs w:val="22"/>
              </w:rPr>
              <w:t>Varied and consolidated permit issued.</w:t>
            </w:r>
          </w:p>
        </w:tc>
      </w:tr>
      <w:tr w:rsidR="002A439C" w14:paraId="4BD5BBD3" w14:textId="77777777" w:rsidTr="00E051DE">
        <w:tc>
          <w:tcPr>
            <w:tcW w:w="2802" w:type="dxa"/>
            <w:tcBorders>
              <w:left w:val="nil"/>
              <w:right w:val="nil"/>
            </w:tcBorders>
          </w:tcPr>
          <w:p w14:paraId="65093128"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Application EPR/BL7108IM/V015</w:t>
            </w:r>
          </w:p>
        </w:tc>
        <w:tc>
          <w:tcPr>
            <w:tcW w:w="1559" w:type="dxa"/>
            <w:tcBorders>
              <w:left w:val="nil"/>
              <w:right w:val="nil"/>
            </w:tcBorders>
          </w:tcPr>
          <w:p w14:paraId="2CAFA67F" w14:textId="77777777" w:rsidR="002A439C" w:rsidRPr="008C64D4" w:rsidRDefault="002A439C" w:rsidP="00E051DE">
            <w:pPr>
              <w:autoSpaceDE w:val="0"/>
              <w:autoSpaceDN w:val="0"/>
              <w:adjustRightInd w:val="0"/>
              <w:rPr>
                <w:rFonts w:ascii="Arial" w:hAnsi="Arial" w:cs="Arial"/>
                <w:sz w:val="22"/>
                <w:szCs w:val="22"/>
                <w:lang w:eastAsia="en-US"/>
              </w:rPr>
            </w:pPr>
            <w:r w:rsidRPr="008C64D4">
              <w:rPr>
                <w:rFonts w:ascii="Arial" w:hAnsi="Arial" w:cs="Arial"/>
                <w:sz w:val="22"/>
                <w:szCs w:val="22"/>
                <w:lang w:eastAsia="en-US"/>
              </w:rPr>
              <w:t>Duly Made 05/06/15</w:t>
            </w:r>
          </w:p>
        </w:tc>
        <w:tc>
          <w:tcPr>
            <w:tcW w:w="3685" w:type="dxa"/>
            <w:tcBorders>
              <w:left w:val="nil"/>
              <w:right w:val="nil"/>
            </w:tcBorders>
          </w:tcPr>
          <w:p w14:paraId="69931D3E" w14:textId="77777777" w:rsidR="002A439C" w:rsidRPr="008C64D4" w:rsidRDefault="002A439C" w:rsidP="00E051DE">
            <w:pPr>
              <w:autoSpaceDE w:val="0"/>
              <w:autoSpaceDN w:val="0"/>
              <w:adjustRightInd w:val="0"/>
              <w:rPr>
                <w:rFonts w:ascii="Arial" w:hAnsi="Arial" w:cs="Arial"/>
                <w:sz w:val="22"/>
                <w:szCs w:val="22"/>
              </w:rPr>
            </w:pPr>
            <w:r w:rsidRPr="008C64D4">
              <w:rPr>
                <w:rFonts w:ascii="Arial" w:hAnsi="Arial" w:cs="Arial"/>
                <w:sz w:val="22"/>
                <w:szCs w:val="22"/>
              </w:rPr>
              <w:t>Application to upgrade internal energy generation plant (The Power Station).  Reinstatement Minister Stein hood outage condition.</w:t>
            </w:r>
          </w:p>
        </w:tc>
      </w:tr>
      <w:tr w:rsidR="00BA4A89" w:rsidRPr="00BA4A89" w14:paraId="4F7BF70A" w14:textId="77777777" w:rsidTr="00E051DE">
        <w:tc>
          <w:tcPr>
            <w:tcW w:w="2802" w:type="dxa"/>
            <w:tcBorders>
              <w:left w:val="nil"/>
              <w:right w:val="nil"/>
            </w:tcBorders>
          </w:tcPr>
          <w:p w14:paraId="25078990" w14:textId="620AEF44" w:rsidR="00BA4A89" w:rsidRPr="00BA4A89" w:rsidRDefault="00BA4A89" w:rsidP="00E051DE">
            <w:pPr>
              <w:pStyle w:val="Tablebody"/>
              <w:keepNext w:val="0"/>
              <w:spacing w:before="0" w:after="0" w:line="240" w:lineRule="auto"/>
              <w:rPr>
                <w:rFonts w:ascii="Arial" w:hAnsi="Arial" w:cs="Arial"/>
                <w:color w:val="FF0000"/>
                <w:sz w:val="22"/>
                <w:szCs w:val="22"/>
              </w:rPr>
            </w:pPr>
            <w:r w:rsidRPr="00BA4A89">
              <w:rPr>
                <w:rFonts w:ascii="Arial" w:hAnsi="Arial" w:cs="Arial"/>
                <w:color w:val="FF0000"/>
                <w:sz w:val="22"/>
                <w:szCs w:val="22"/>
              </w:rPr>
              <w:t>Application PAN-000178 (EPR/BL7108IM/T001) (part transfer of permit EPR/BL7108IM)</w:t>
            </w:r>
          </w:p>
        </w:tc>
        <w:tc>
          <w:tcPr>
            <w:tcW w:w="1559" w:type="dxa"/>
            <w:tcBorders>
              <w:left w:val="nil"/>
              <w:right w:val="nil"/>
            </w:tcBorders>
          </w:tcPr>
          <w:p w14:paraId="2D352DFC" w14:textId="46B2A8BB" w:rsidR="00BA4A89" w:rsidRPr="00BA4A89" w:rsidRDefault="00BA4A89" w:rsidP="00E051DE">
            <w:pPr>
              <w:autoSpaceDE w:val="0"/>
              <w:autoSpaceDN w:val="0"/>
              <w:adjustRightInd w:val="0"/>
              <w:rPr>
                <w:rFonts w:ascii="Arial" w:hAnsi="Arial" w:cs="Arial"/>
                <w:color w:val="FF0000"/>
                <w:sz w:val="22"/>
                <w:szCs w:val="22"/>
                <w:lang w:eastAsia="en-US"/>
              </w:rPr>
            </w:pPr>
            <w:r w:rsidRPr="00BA4A89">
              <w:rPr>
                <w:rFonts w:ascii="Arial" w:hAnsi="Arial" w:cs="Arial"/>
                <w:color w:val="FF0000"/>
                <w:sz w:val="22"/>
                <w:szCs w:val="22"/>
                <w:lang w:eastAsia="en-US"/>
              </w:rPr>
              <w:t>Duly made 22/12/15</w:t>
            </w:r>
          </w:p>
        </w:tc>
        <w:tc>
          <w:tcPr>
            <w:tcW w:w="3685" w:type="dxa"/>
            <w:tcBorders>
              <w:left w:val="nil"/>
              <w:right w:val="nil"/>
            </w:tcBorders>
          </w:tcPr>
          <w:p w14:paraId="6C31D9C3" w14:textId="1092DC47" w:rsidR="00BA4A89" w:rsidRPr="00BA4A89" w:rsidRDefault="00BA4A89" w:rsidP="00E051DE">
            <w:pPr>
              <w:autoSpaceDE w:val="0"/>
              <w:autoSpaceDN w:val="0"/>
              <w:adjustRightInd w:val="0"/>
              <w:rPr>
                <w:rFonts w:ascii="Arial" w:hAnsi="Arial" w:cs="Arial"/>
                <w:color w:val="FF0000"/>
                <w:sz w:val="22"/>
                <w:szCs w:val="22"/>
              </w:rPr>
            </w:pPr>
            <w:r w:rsidRPr="00BA4A89">
              <w:rPr>
                <w:rFonts w:ascii="Arial" w:hAnsi="Arial" w:cs="Arial"/>
                <w:color w:val="FF0000"/>
                <w:sz w:val="22"/>
                <w:szCs w:val="22"/>
              </w:rPr>
              <w:t xml:space="preserve">Application to transfer Cold </w:t>
            </w:r>
            <w:commentRangeStart w:id="24"/>
            <w:commentRangeStart w:id="25"/>
            <w:r w:rsidRPr="00BA4A89">
              <w:rPr>
                <w:rFonts w:ascii="Arial" w:hAnsi="Arial" w:cs="Arial"/>
                <w:color w:val="FF0000"/>
                <w:sz w:val="22"/>
                <w:szCs w:val="22"/>
              </w:rPr>
              <w:t xml:space="preserve">Mill </w:t>
            </w:r>
            <w:commentRangeEnd w:id="24"/>
            <w:r w:rsidR="00391D09">
              <w:rPr>
                <w:rStyle w:val="CommentReference"/>
              </w:rPr>
              <w:commentReference w:id="24"/>
            </w:r>
            <w:commentRangeEnd w:id="25"/>
            <w:r w:rsidR="008D2609">
              <w:rPr>
                <w:rStyle w:val="CommentReference"/>
              </w:rPr>
              <w:commentReference w:id="25"/>
            </w:r>
            <w:r w:rsidRPr="00BA4A89">
              <w:rPr>
                <w:rFonts w:ascii="Arial" w:hAnsi="Arial" w:cs="Arial"/>
                <w:color w:val="FF0000"/>
                <w:sz w:val="22"/>
                <w:szCs w:val="22"/>
              </w:rPr>
              <w:t>effluent lines, effluent treatment plant and discharge line to Industrial Chemicals Limited.</w:t>
            </w:r>
          </w:p>
        </w:tc>
      </w:tr>
      <w:tr w:rsidR="00391D09" w:rsidRPr="00BA4A89" w14:paraId="3A4473FF" w14:textId="77777777" w:rsidTr="00E051DE">
        <w:tc>
          <w:tcPr>
            <w:tcW w:w="2802" w:type="dxa"/>
            <w:tcBorders>
              <w:left w:val="nil"/>
              <w:right w:val="nil"/>
            </w:tcBorders>
          </w:tcPr>
          <w:p w14:paraId="222F1327" w14:textId="361A2F06" w:rsidR="00391D09" w:rsidRPr="00BA4A89" w:rsidRDefault="00391D09" w:rsidP="00E051DE">
            <w:pPr>
              <w:pStyle w:val="Tablebody"/>
              <w:keepNext w:val="0"/>
              <w:spacing w:before="0" w:after="0" w:line="240" w:lineRule="auto"/>
              <w:rPr>
                <w:rFonts w:ascii="Arial" w:hAnsi="Arial" w:cs="Arial"/>
                <w:color w:val="FF0000"/>
                <w:sz w:val="22"/>
                <w:szCs w:val="22"/>
              </w:rPr>
            </w:pPr>
            <w:r w:rsidRPr="00391D09">
              <w:rPr>
                <w:rFonts w:ascii="Arial" w:hAnsi="Arial" w:cs="Arial"/>
                <w:color w:val="FF0000"/>
                <w:sz w:val="22"/>
                <w:szCs w:val="22"/>
              </w:rPr>
              <w:t>Additional information requested</w:t>
            </w:r>
            <w:r>
              <w:rPr>
                <w:rFonts w:ascii="Arial" w:hAnsi="Arial" w:cs="Arial"/>
                <w:color w:val="FF0000"/>
                <w:sz w:val="22"/>
                <w:szCs w:val="22"/>
              </w:rPr>
              <w:t xml:space="preserve"> </w:t>
            </w:r>
            <w:r w:rsidRPr="00BA4A89">
              <w:rPr>
                <w:rFonts w:ascii="Arial" w:hAnsi="Arial" w:cs="Arial"/>
                <w:color w:val="FF0000"/>
                <w:sz w:val="22"/>
                <w:szCs w:val="22"/>
              </w:rPr>
              <w:t>(EPR/BL7108IM/T001)</w:t>
            </w:r>
          </w:p>
        </w:tc>
        <w:tc>
          <w:tcPr>
            <w:tcW w:w="1559" w:type="dxa"/>
            <w:tcBorders>
              <w:left w:val="nil"/>
              <w:right w:val="nil"/>
            </w:tcBorders>
          </w:tcPr>
          <w:p w14:paraId="02FE8155" w14:textId="525B1188" w:rsidR="00391D09" w:rsidRPr="00BA4A89" w:rsidRDefault="00391D09" w:rsidP="00E051DE">
            <w:pPr>
              <w:autoSpaceDE w:val="0"/>
              <w:autoSpaceDN w:val="0"/>
              <w:adjustRightInd w:val="0"/>
              <w:rPr>
                <w:rFonts w:ascii="Arial" w:hAnsi="Arial" w:cs="Arial"/>
                <w:color w:val="FF0000"/>
                <w:sz w:val="22"/>
                <w:szCs w:val="22"/>
                <w:lang w:eastAsia="en-US"/>
              </w:rPr>
            </w:pPr>
            <w:r w:rsidRPr="00391D09">
              <w:rPr>
                <w:rFonts w:ascii="Arial" w:hAnsi="Arial" w:cs="Arial"/>
                <w:color w:val="FF0000"/>
                <w:sz w:val="22"/>
                <w:szCs w:val="22"/>
                <w:lang w:eastAsia="en-US"/>
              </w:rPr>
              <w:t>22/12/15</w:t>
            </w:r>
          </w:p>
        </w:tc>
        <w:tc>
          <w:tcPr>
            <w:tcW w:w="3685" w:type="dxa"/>
            <w:tcBorders>
              <w:left w:val="nil"/>
              <w:right w:val="nil"/>
            </w:tcBorders>
          </w:tcPr>
          <w:p w14:paraId="78B45C43" w14:textId="4944668A" w:rsidR="00391D09" w:rsidRPr="00BA4A89" w:rsidRDefault="00391D09" w:rsidP="00E051DE">
            <w:pPr>
              <w:autoSpaceDE w:val="0"/>
              <w:autoSpaceDN w:val="0"/>
              <w:adjustRightInd w:val="0"/>
              <w:rPr>
                <w:rFonts w:ascii="Arial" w:hAnsi="Arial" w:cs="Arial"/>
                <w:color w:val="FF0000"/>
                <w:sz w:val="22"/>
                <w:szCs w:val="22"/>
              </w:rPr>
            </w:pPr>
            <w:r w:rsidRPr="00391D09">
              <w:rPr>
                <w:rFonts w:ascii="Arial" w:hAnsi="Arial" w:cs="Arial"/>
                <w:color w:val="FF0000"/>
                <w:sz w:val="22"/>
                <w:szCs w:val="22"/>
              </w:rPr>
              <w:t>Details of process, emission points, storage of raw materials and wastes and control of installation requested</w:t>
            </w:r>
          </w:p>
        </w:tc>
      </w:tr>
      <w:tr w:rsidR="002A439C" w:rsidRPr="00E234A3" w14:paraId="13E9A0EB" w14:textId="77777777" w:rsidTr="00E051DE">
        <w:tc>
          <w:tcPr>
            <w:tcW w:w="2802" w:type="dxa"/>
            <w:tcBorders>
              <w:left w:val="nil"/>
              <w:right w:val="nil"/>
            </w:tcBorders>
          </w:tcPr>
          <w:p w14:paraId="6193617F" w14:textId="77777777" w:rsidR="002A439C" w:rsidRPr="00E234A3" w:rsidRDefault="002A439C" w:rsidP="00E051DE">
            <w:pPr>
              <w:pStyle w:val="Tablebody"/>
              <w:keepNext w:val="0"/>
              <w:spacing w:before="0" w:after="0" w:line="240" w:lineRule="auto"/>
              <w:rPr>
                <w:rFonts w:ascii="Arial" w:hAnsi="Arial" w:cs="Arial"/>
                <w:color w:val="auto"/>
                <w:sz w:val="22"/>
                <w:szCs w:val="22"/>
                <w:highlight w:val="yellow"/>
              </w:rPr>
            </w:pPr>
            <w:r w:rsidRPr="00E234A3">
              <w:rPr>
                <w:rFonts w:ascii="Arial" w:hAnsi="Arial" w:cs="Arial"/>
                <w:color w:val="auto"/>
                <w:sz w:val="22"/>
                <w:szCs w:val="22"/>
                <w:highlight w:val="yellow"/>
              </w:rPr>
              <w:lastRenderedPageBreak/>
              <w:t>Variation determined EPR/BL7108IM/V015</w:t>
            </w:r>
          </w:p>
        </w:tc>
        <w:tc>
          <w:tcPr>
            <w:tcW w:w="1559" w:type="dxa"/>
            <w:tcBorders>
              <w:left w:val="nil"/>
              <w:right w:val="nil"/>
            </w:tcBorders>
          </w:tcPr>
          <w:p w14:paraId="6E1028CA" w14:textId="77777777" w:rsidR="002A439C" w:rsidRPr="00E234A3" w:rsidRDefault="002A439C" w:rsidP="00E051DE">
            <w:pPr>
              <w:autoSpaceDE w:val="0"/>
              <w:autoSpaceDN w:val="0"/>
              <w:adjustRightInd w:val="0"/>
              <w:rPr>
                <w:rFonts w:ascii="Arial" w:hAnsi="Arial" w:cs="Arial"/>
                <w:sz w:val="22"/>
                <w:szCs w:val="22"/>
                <w:highlight w:val="yellow"/>
                <w:lang w:eastAsia="en-US"/>
              </w:rPr>
            </w:pPr>
            <w:r w:rsidRPr="00E234A3">
              <w:rPr>
                <w:rFonts w:ascii="Arial" w:hAnsi="Arial" w:cs="Arial"/>
                <w:sz w:val="22"/>
                <w:szCs w:val="22"/>
                <w:highlight w:val="yellow"/>
                <w:lang w:eastAsia="en-US"/>
              </w:rPr>
              <w:t>08/02/16</w:t>
            </w:r>
          </w:p>
        </w:tc>
        <w:tc>
          <w:tcPr>
            <w:tcW w:w="3685" w:type="dxa"/>
            <w:tcBorders>
              <w:left w:val="nil"/>
              <w:right w:val="nil"/>
            </w:tcBorders>
          </w:tcPr>
          <w:p w14:paraId="7CF9BD8C" w14:textId="77777777" w:rsidR="002A439C" w:rsidRPr="00E234A3" w:rsidRDefault="002A439C" w:rsidP="00E051DE">
            <w:pPr>
              <w:autoSpaceDE w:val="0"/>
              <w:autoSpaceDN w:val="0"/>
              <w:adjustRightInd w:val="0"/>
              <w:rPr>
                <w:rFonts w:ascii="Arial" w:hAnsi="Arial" w:cs="Arial"/>
                <w:sz w:val="22"/>
                <w:szCs w:val="22"/>
                <w:highlight w:val="yellow"/>
              </w:rPr>
            </w:pPr>
            <w:r w:rsidRPr="00E234A3">
              <w:rPr>
                <w:rFonts w:ascii="Arial" w:hAnsi="Arial" w:cs="Arial"/>
                <w:sz w:val="22"/>
                <w:szCs w:val="22"/>
                <w:highlight w:val="yellow"/>
              </w:rPr>
              <w:t>Varied permit issued.</w:t>
            </w:r>
          </w:p>
        </w:tc>
      </w:tr>
      <w:tr w:rsidR="00BA4A89" w14:paraId="4CF5A318" w14:textId="77777777" w:rsidTr="00E051DE">
        <w:tc>
          <w:tcPr>
            <w:tcW w:w="2802" w:type="dxa"/>
            <w:tcBorders>
              <w:left w:val="nil"/>
              <w:right w:val="nil"/>
            </w:tcBorders>
          </w:tcPr>
          <w:p w14:paraId="261297F9" w14:textId="57BD2CB7" w:rsidR="00BA4A89" w:rsidRPr="00FB58FC" w:rsidRDefault="00FB58FC" w:rsidP="00E051DE">
            <w:pPr>
              <w:pStyle w:val="Tablebody"/>
              <w:keepNext w:val="0"/>
              <w:spacing w:before="0" w:after="0" w:line="240" w:lineRule="auto"/>
              <w:rPr>
                <w:rFonts w:ascii="Arial" w:hAnsi="Arial" w:cs="Arial"/>
                <w:b/>
                <w:bCs/>
                <w:color w:val="auto"/>
                <w:sz w:val="22"/>
                <w:szCs w:val="22"/>
                <w:highlight w:val="yellow"/>
              </w:rPr>
            </w:pPr>
            <w:r w:rsidRPr="00FB58FC">
              <w:rPr>
                <w:rFonts w:ascii="Arial" w:hAnsi="Arial" w:cs="Arial"/>
                <w:color w:val="auto"/>
                <w:sz w:val="22"/>
                <w:szCs w:val="22"/>
                <w:highlight w:val="yellow"/>
              </w:rPr>
              <w:t>Additional information received</w:t>
            </w:r>
            <w:r>
              <w:rPr>
                <w:rFonts w:ascii="Arial" w:hAnsi="Arial" w:cs="Arial"/>
                <w:color w:val="auto"/>
                <w:sz w:val="22"/>
                <w:szCs w:val="22"/>
                <w:highlight w:val="yellow"/>
              </w:rPr>
              <w:t xml:space="preserve"> </w:t>
            </w:r>
            <w:r w:rsidRPr="00BA4A89">
              <w:rPr>
                <w:rFonts w:ascii="Arial" w:hAnsi="Arial" w:cs="Arial"/>
                <w:color w:val="FF0000"/>
                <w:sz w:val="22"/>
                <w:szCs w:val="22"/>
              </w:rPr>
              <w:t>(EPR/BL7108IM/T001)</w:t>
            </w:r>
          </w:p>
        </w:tc>
        <w:tc>
          <w:tcPr>
            <w:tcW w:w="1559" w:type="dxa"/>
            <w:tcBorders>
              <w:left w:val="nil"/>
              <w:right w:val="nil"/>
            </w:tcBorders>
          </w:tcPr>
          <w:p w14:paraId="325CE8D3" w14:textId="45A292D0" w:rsidR="00BA4A89" w:rsidRPr="00E234A3"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09/02/16</w:t>
            </w:r>
          </w:p>
        </w:tc>
        <w:tc>
          <w:tcPr>
            <w:tcW w:w="3685" w:type="dxa"/>
            <w:tcBorders>
              <w:left w:val="nil"/>
              <w:right w:val="nil"/>
            </w:tcBorders>
          </w:tcPr>
          <w:p w14:paraId="315CB76D" w14:textId="45D4AE5C" w:rsidR="00BA4A89"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Description of process.</w:t>
            </w:r>
          </w:p>
        </w:tc>
      </w:tr>
      <w:tr w:rsidR="00BA4A89" w14:paraId="04CAB34F" w14:textId="77777777" w:rsidTr="00E051DE">
        <w:tc>
          <w:tcPr>
            <w:tcW w:w="2802" w:type="dxa"/>
            <w:tcBorders>
              <w:left w:val="nil"/>
              <w:right w:val="nil"/>
            </w:tcBorders>
          </w:tcPr>
          <w:p w14:paraId="47877ACE" w14:textId="430FB01F" w:rsidR="00BA4A89"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Additional information received</w:t>
            </w:r>
            <w:r>
              <w:rPr>
                <w:rFonts w:ascii="Arial" w:hAnsi="Arial" w:cs="Arial"/>
                <w:color w:val="auto"/>
                <w:sz w:val="22"/>
                <w:szCs w:val="22"/>
                <w:highlight w:val="yellow"/>
              </w:rPr>
              <w:t xml:space="preserve"> </w:t>
            </w:r>
            <w:r w:rsidRPr="00BA4A89">
              <w:rPr>
                <w:rFonts w:ascii="Arial" w:hAnsi="Arial" w:cs="Arial"/>
                <w:color w:val="FF0000"/>
                <w:sz w:val="22"/>
                <w:szCs w:val="22"/>
              </w:rPr>
              <w:t>(EPR/BL7108IM/T001)</w:t>
            </w:r>
          </w:p>
        </w:tc>
        <w:tc>
          <w:tcPr>
            <w:tcW w:w="1559" w:type="dxa"/>
            <w:tcBorders>
              <w:left w:val="nil"/>
              <w:right w:val="nil"/>
            </w:tcBorders>
          </w:tcPr>
          <w:p w14:paraId="337F15EA" w14:textId="41156641" w:rsidR="00BA4A89" w:rsidRPr="00E234A3"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12/02/16</w:t>
            </w:r>
          </w:p>
        </w:tc>
        <w:tc>
          <w:tcPr>
            <w:tcW w:w="3685" w:type="dxa"/>
            <w:tcBorders>
              <w:left w:val="nil"/>
              <w:right w:val="nil"/>
            </w:tcBorders>
          </w:tcPr>
          <w:p w14:paraId="2D788D1F" w14:textId="7AB0C80F" w:rsidR="00BA4A89"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EPOC certificate.</w:t>
            </w:r>
          </w:p>
        </w:tc>
      </w:tr>
      <w:tr w:rsidR="00BA4A89" w14:paraId="60BA2621" w14:textId="77777777" w:rsidTr="00E051DE">
        <w:tc>
          <w:tcPr>
            <w:tcW w:w="2802" w:type="dxa"/>
            <w:tcBorders>
              <w:left w:val="nil"/>
              <w:right w:val="nil"/>
            </w:tcBorders>
          </w:tcPr>
          <w:p w14:paraId="44ADC4DA" w14:textId="4BE45A7F" w:rsidR="00BA4A89"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Additional information received</w:t>
            </w:r>
            <w:r>
              <w:rPr>
                <w:rFonts w:ascii="Arial" w:hAnsi="Arial" w:cs="Arial"/>
                <w:color w:val="auto"/>
                <w:sz w:val="22"/>
                <w:szCs w:val="22"/>
                <w:highlight w:val="yellow"/>
              </w:rPr>
              <w:t xml:space="preserve"> </w:t>
            </w:r>
            <w:r w:rsidRPr="00BA4A89">
              <w:rPr>
                <w:rFonts w:ascii="Arial" w:hAnsi="Arial" w:cs="Arial"/>
                <w:color w:val="FF0000"/>
                <w:sz w:val="22"/>
                <w:szCs w:val="22"/>
              </w:rPr>
              <w:t>(EPR/BL7108IM/T001)</w:t>
            </w:r>
          </w:p>
        </w:tc>
        <w:tc>
          <w:tcPr>
            <w:tcW w:w="1559" w:type="dxa"/>
            <w:tcBorders>
              <w:left w:val="nil"/>
              <w:right w:val="nil"/>
            </w:tcBorders>
          </w:tcPr>
          <w:p w14:paraId="5965C120" w14:textId="3B4AC602" w:rsidR="00BA4A89" w:rsidRPr="00E234A3"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08/03/16</w:t>
            </w:r>
          </w:p>
        </w:tc>
        <w:tc>
          <w:tcPr>
            <w:tcW w:w="3685" w:type="dxa"/>
            <w:tcBorders>
              <w:left w:val="nil"/>
              <w:right w:val="nil"/>
            </w:tcBorders>
          </w:tcPr>
          <w:p w14:paraId="2FAED1FA" w14:textId="5641FDE7" w:rsidR="00BA4A89"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Confirmation that there are no emission points to air associated with the effluent treatment plant.</w:t>
            </w:r>
          </w:p>
        </w:tc>
      </w:tr>
      <w:tr w:rsidR="00BA4A89" w14:paraId="55D1D0CF" w14:textId="77777777" w:rsidTr="00E051DE">
        <w:tc>
          <w:tcPr>
            <w:tcW w:w="2802" w:type="dxa"/>
            <w:tcBorders>
              <w:left w:val="nil"/>
              <w:right w:val="nil"/>
            </w:tcBorders>
          </w:tcPr>
          <w:p w14:paraId="1EFB31EA" w14:textId="12708DAF" w:rsidR="00BA4A89"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Additional information received</w:t>
            </w:r>
            <w:r>
              <w:rPr>
                <w:rFonts w:ascii="Arial" w:hAnsi="Arial" w:cs="Arial"/>
                <w:color w:val="auto"/>
                <w:sz w:val="22"/>
                <w:szCs w:val="22"/>
                <w:highlight w:val="yellow"/>
              </w:rPr>
              <w:t xml:space="preserve"> </w:t>
            </w:r>
            <w:r w:rsidRPr="00BA4A89">
              <w:rPr>
                <w:rFonts w:ascii="Arial" w:hAnsi="Arial" w:cs="Arial"/>
                <w:color w:val="FF0000"/>
                <w:sz w:val="22"/>
                <w:szCs w:val="22"/>
              </w:rPr>
              <w:t>(EPR/BL7108IM/T001)</w:t>
            </w:r>
          </w:p>
        </w:tc>
        <w:tc>
          <w:tcPr>
            <w:tcW w:w="1559" w:type="dxa"/>
            <w:tcBorders>
              <w:left w:val="nil"/>
              <w:right w:val="nil"/>
            </w:tcBorders>
          </w:tcPr>
          <w:p w14:paraId="25B6AE8F" w14:textId="6AE8B5A9" w:rsidR="00BA4A89" w:rsidRPr="00E234A3" w:rsidRDefault="00FB58FC" w:rsidP="00FB58FC">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11/04/16</w:t>
            </w:r>
          </w:p>
        </w:tc>
        <w:tc>
          <w:tcPr>
            <w:tcW w:w="3685" w:type="dxa"/>
            <w:tcBorders>
              <w:left w:val="nil"/>
              <w:right w:val="nil"/>
            </w:tcBorders>
          </w:tcPr>
          <w:p w14:paraId="6C53618A" w14:textId="06A71083" w:rsidR="00BA4A89"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Description of process and further site plans.</w:t>
            </w:r>
          </w:p>
        </w:tc>
      </w:tr>
      <w:tr w:rsidR="00BA4A89" w14:paraId="4719C9B3" w14:textId="77777777" w:rsidTr="00E051DE">
        <w:tc>
          <w:tcPr>
            <w:tcW w:w="2802" w:type="dxa"/>
            <w:tcBorders>
              <w:left w:val="nil"/>
              <w:right w:val="nil"/>
            </w:tcBorders>
          </w:tcPr>
          <w:p w14:paraId="71F41A2D" w14:textId="7B6BEB55" w:rsidR="00BA4A89"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 xml:space="preserve">Additional information </w:t>
            </w:r>
            <w:r>
              <w:rPr>
                <w:rFonts w:ascii="Arial" w:hAnsi="Arial" w:cs="Arial"/>
                <w:color w:val="auto"/>
                <w:sz w:val="22"/>
                <w:szCs w:val="22"/>
                <w:highlight w:val="yellow"/>
              </w:rPr>
              <w:t xml:space="preserve">requested </w:t>
            </w:r>
            <w:r w:rsidRPr="00BA4A89">
              <w:rPr>
                <w:rFonts w:ascii="Arial" w:hAnsi="Arial" w:cs="Arial"/>
                <w:color w:val="FF0000"/>
                <w:sz w:val="22"/>
                <w:szCs w:val="22"/>
              </w:rPr>
              <w:t>(EPR/BL7108IM/T001)</w:t>
            </w:r>
          </w:p>
        </w:tc>
        <w:tc>
          <w:tcPr>
            <w:tcW w:w="1559" w:type="dxa"/>
            <w:tcBorders>
              <w:left w:val="nil"/>
              <w:right w:val="nil"/>
            </w:tcBorders>
          </w:tcPr>
          <w:p w14:paraId="3C9D2CF4" w14:textId="5EFD57BF" w:rsidR="00BA4A89" w:rsidRPr="00E234A3"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10/06/16</w:t>
            </w:r>
          </w:p>
        </w:tc>
        <w:tc>
          <w:tcPr>
            <w:tcW w:w="3685" w:type="dxa"/>
            <w:tcBorders>
              <w:left w:val="nil"/>
              <w:right w:val="nil"/>
            </w:tcBorders>
          </w:tcPr>
          <w:p w14:paraId="74D2692D" w14:textId="2151E3CE" w:rsidR="00BA4A89"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Operating techniques and procedures</w:t>
            </w:r>
          </w:p>
        </w:tc>
      </w:tr>
      <w:tr w:rsidR="00FB58FC" w14:paraId="4EEAE01E" w14:textId="77777777" w:rsidTr="00E051DE">
        <w:tc>
          <w:tcPr>
            <w:tcW w:w="2802" w:type="dxa"/>
            <w:tcBorders>
              <w:left w:val="nil"/>
              <w:right w:val="nil"/>
            </w:tcBorders>
          </w:tcPr>
          <w:p w14:paraId="5163DD0B" w14:textId="763005F9" w:rsidR="00FB58FC"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Additional information received</w:t>
            </w:r>
            <w:r>
              <w:rPr>
                <w:rFonts w:ascii="Arial" w:hAnsi="Arial" w:cs="Arial"/>
                <w:color w:val="auto"/>
                <w:sz w:val="22"/>
                <w:szCs w:val="22"/>
                <w:highlight w:val="yellow"/>
              </w:rPr>
              <w:t xml:space="preserve"> </w:t>
            </w:r>
            <w:r w:rsidRPr="00BA4A89">
              <w:rPr>
                <w:rFonts w:ascii="Arial" w:hAnsi="Arial" w:cs="Arial"/>
                <w:color w:val="FF0000"/>
                <w:sz w:val="22"/>
                <w:szCs w:val="22"/>
              </w:rPr>
              <w:t>(EPR/BL7108IM/T001)</w:t>
            </w:r>
          </w:p>
        </w:tc>
        <w:tc>
          <w:tcPr>
            <w:tcW w:w="1559" w:type="dxa"/>
            <w:tcBorders>
              <w:left w:val="nil"/>
              <w:right w:val="nil"/>
            </w:tcBorders>
          </w:tcPr>
          <w:p w14:paraId="7F23CD7A" w14:textId="232A3A79" w:rsidR="00FB58FC" w:rsidRPr="00E234A3"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13/06/16</w:t>
            </w:r>
          </w:p>
        </w:tc>
        <w:tc>
          <w:tcPr>
            <w:tcW w:w="3685" w:type="dxa"/>
            <w:tcBorders>
              <w:left w:val="nil"/>
              <w:right w:val="nil"/>
            </w:tcBorders>
          </w:tcPr>
          <w:p w14:paraId="1B8EC366" w14:textId="33A73855" w:rsidR="00FB58FC"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Ondeo operating procedure received</w:t>
            </w:r>
          </w:p>
        </w:tc>
      </w:tr>
      <w:tr w:rsidR="00BA4A89" w14:paraId="0F8AD8C6" w14:textId="77777777" w:rsidTr="00E051DE">
        <w:tc>
          <w:tcPr>
            <w:tcW w:w="2802" w:type="dxa"/>
            <w:tcBorders>
              <w:left w:val="nil"/>
              <w:right w:val="nil"/>
            </w:tcBorders>
          </w:tcPr>
          <w:p w14:paraId="5DE0399C" w14:textId="2B622974" w:rsidR="00BA4A89"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Additional information received</w:t>
            </w:r>
            <w:r>
              <w:rPr>
                <w:rFonts w:ascii="Arial" w:hAnsi="Arial" w:cs="Arial"/>
                <w:color w:val="auto"/>
                <w:sz w:val="22"/>
                <w:szCs w:val="22"/>
                <w:highlight w:val="yellow"/>
              </w:rPr>
              <w:t xml:space="preserve"> </w:t>
            </w:r>
            <w:r w:rsidRPr="00BA4A89">
              <w:rPr>
                <w:rFonts w:ascii="Arial" w:hAnsi="Arial" w:cs="Arial"/>
                <w:color w:val="FF0000"/>
                <w:sz w:val="22"/>
                <w:szCs w:val="22"/>
              </w:rPr>
              <w:t>(EPR/BL7108IM/T001)</w:t>
            </w:r>
          </w:p>
        </w:tc>
        <w:tc>
          <w:tcPr>
            <w:tcW w:w="1559" w:type="dxa"/>
            <w:tcBorders>
              <w:left w:val="nil"/>
              <w:right w:val="nil"/>
            </w:tcBorders>
          </w:tcPr>
          <w:p w14:paraId="7E0F0BAE" w14:textId="34CBBE15" w:rsidR="00BA4A89" w:rsidRPr="00E234A3"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28/06/16</w:t>
            </w:r>
          </w:p>
        </w:tc>
        <w:tc>
          <w:tcPr>
            <w:tcW w:w="3685" w:type="dxa"/>
            <w:tcBorders>
              <w:left w:val="nil"/>
              <w:right w:val="nil"/>
            </w:tcBorders>
          </w:tcPr>
          <w:p w14:paraId="224015A3" w14:textId="70F88462" w:rsidR="00BA4A89"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New EMS procedures incorporating operating techniques received</w:t>
            </w:r>
          </w:p>
        </w:tc>
      </w:tr>
      <w:tr w:rsidR="00FB58FC" w14:paraId="4DCBED64" w14:textId="77777777" w:rsidTr="00E051DE">
        <w:tc>
          <w:tcPr>
            <w:tcW w:w="2802" w:type="dxa"/>
            <w:tcBorders>
              <w:left w:val="nil"/>
              <w:right w:val="nil"/>
            </w:tcBorders>
          </w:tcPr>
          <w:p w14:paraId="2DEA3E0F" w14:textId="6FDD14B0" w:rsidR="00FB58FC"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Additional information received</w:t>
            </w:r>
            <w:r>
              <w:rPr>
                <w:rFonts w:ascii="Arial" w:hAnsi="Arial" w:cs="Arial"/>
                <w:color w:val="auto"/>
                <w:sz w:val="22"/>
                <w:szCs w:val="22"/>
                <w:highlight w:val="yellow"/>
              </w:rPr>
              <w:t xml:space="preserve"> </w:t>
            </w:r>
            <w:r w:rsidRPr="00BA4A89">
              <w:rPr>
                <w:rFonts w:ascii="Arial" w:hAnsi="Arial" w:cs="Arial"/>
                <w:color w:val="FF0000"/>
                <w:sz w:val="22"/>
                <w:szCs w:val="22"/>
              </w:rPr>
              <w:t>(EPR/BL7108IM/T001)</w:t>
            </w:r>
          </w:p>
        </w:tc>
        <w:tc>
          <w:tcPr>
            <w:tcW w:w="1559" w:type="dxa"/>
            <w:tcBorders>
              <w:left w:val="nil"/>
              <w:right w:val="nil"/>
            </w:tcBorders>
          </w:tcPr>
          <w:p w14:paraId="0E5B94BA" w14:textId="3398AD2C" w:rsidR="00FB58FC" w:rsidRPr="00FB58FC"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29/06/16</w:t>
            </w:r>
          </w:p>
        </w:tc>
        <w:tc>
          <w:tcPr>
            <w:tcW w:w="3685" w:type="dxa"/>
            <w:tcBorders>
              <w:left w:val="nil"/>
              <w:right w:val="nil"/>
            </w:tcBorders>
          </w:tcPr>
          <w:p w14:paraId="6A655DCA" w14:textId="6D91993D" w:rsidR="00FB58FC"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Emergency plan received</w:t>
            </w:r>
          </w:p>
        </w:tc>
      </w:tr>
      <w:tr w:rsidR="00BA4A89" w14:paraId="6CC85F77" w14:textId="77777777" w:rsidTr="00E051DE">
        <w:tc>
          <w:tcPr>
            <w:tcW w:w="2802" w:type="dxa"/>
            <w:tcBorders>
              <w:left w:val="nil"/>
              <w:right w:val="nil"/>
            </w:tcBorders>
          </w:tcPr>
          <w:p w14:paraId="72F8A68C" w14:textId="71DDA6B3" w:rsidR="00BA4A89" w:rsidRPr="00E234A3" w:rsidRDefault="00FB58FC" w:rsidP="00E051DE">
            <w:pPr>
              <w:pStyle w:val="Tablebody"/>
              <w:keepNext w:val="0"/>
              <w:spacing w:before="0" w:after="0" w:line="240" w:lineRule="auto"/>
              <w:rPr>
                <w:rFonts w:ascii="Arial" w:hAnsi="Arial" w:cs="Arial"/>
                <w:color w:val="auto"/>
                <w:sz w:val="22"/>
                <w:szCs w:val="22"/>
                <w:highlight w:val="yellow"/>
              </w:rPr>
            </w:pPr>
            <w:r w:rsidRPr="00FB58FC">
              <w:rPr>
                <w:rFonts w:ascii="Arial" w:hAnsi="Arial" w:cs="Arial"/>
                <w:color w:val="auto"/>
                <w:sz w:val="22"/>
                <w:szCs w:val="22"/>
                <w:highlight w:val="yellow"/>
              </w:rPr>
              <w:t>Part Transfer determined EPR/BL7108IM/T001</w:t>
            </w:r>
          </w:p>
        </w:tc>
        <w:tc>
          <w:tcPr>
            <w:tcW w:w="1559" w:type="dxa"/>
            <w:tcBorders>
              <w:left w:val="nil"/>
              <w:right w:val="nil"/>
            </w:tcBorders>
          </w:tcPr>
          <w:p w14:paraId="481A391A" w14:textId="32880CA3" w:rsidR="00BA4A89" w:rsidRPr="00E234A3" w:rsidRDefault="00FB58FC" w:rsidP="00E051DE">
            <w:pPr>
              <w:autoSpaceDE w:val="0"/>
              <w:autoSpaceDN w:val="0"/>
              <w:adjustRightInd w:val="0"/>
              <w:rPr>
                <w:rFonts w:ascii="Arial" w:hAnsi="Arial" w:cs="Arial"/>
                <w:sz w:val="22"/>
                <w:szCs w:val="22"/>
                <w:highlight w:val="yellow"/>
                <w:lang w:eastAsia="en-US"/>
              </w:rPr>
            </w:pPr>
            <w:r w:rsidRPr="00FB58FC">
              <w:rPr>
                <w:rFonts w:ascii="Arial" w:hAnsi="Arial" w:cs="Arial"/>
                <w:sz w:val="22"/>
                <w:szCs w:val="22"/>
                <w:highlight w:val="yellow"/>
                <w:lang w:eastAsia="en-US"/>
              </w:rPr>
              <w:t>04/07/16</w:t>
            </w:r>
          </w:p>
        </w:tc>
        <w:tc>
          <w:tcPr>
            <w:tcW w:w="3685" w:type="dxa"/>
            <w:tcBorders>
              <w:left w:val="nil"/>
              <w:right w:val="nil"/>
            </w:tcBorders>
          </w:tcPr>
          <w:p w14:paraId="310D782F" w14:textId="2C6A0BBD" w:rsidR="00BA4A89" w:rsidRPr="00E234A3" w:rsidRDefault="00FB58FC" w:rsidP="00E051DE">
            <w:pPr>
              <w:autoSpaceDE w:val="0"/>
              <w:autoSpaceDN w:val="0"/>
              <w:adjustRightInd w:val="0"/>
              <w:rPr>
                <w:rFonts w:ascii="Arial" w:hAnsi="Arial" w:cs="Arial"/>
                <w:sz w:val="22"/>
                <w:szCs w:val="22"/>
                <w:highlight w:val="yellow"/>
              </w:rPr>
            </w:pPr>
            <w:r w:rsidRPr="00FB58FC">
              <w:rPr>
                <w:rFonts w:ascii="Arial" w:hAnsi="Arial" w:cs="Arial"/>
                <w:sz w:val="22"/>
                <w:szCs w:val="22"/>
                <w:highlight w:val="yellow"/>
              </w:rPr>
              <w:t>Part transfer of the effluent lines, effluent treatment plant and discharge line to Industrial Chemicals Limited complete</w:t>
            </w:r>
          </w:p>
        </w:tc>
      </w:tr>
      <w:tr w:rsidR="002A439C" w14:paraId="59FEAA77" w14:textId="77777777" w:rsidTr="00E051DE">
        <w:tc>
          <w:tcPr>
            <w:tcW w:w="2802" w:type="dxa"/>
            <w:tcBorders>
              <w:left w:val="nil"/>
              <w:right w:val="nil"/>
            </w:tcBorders>
          </w:tcPr>
          <w:p w14:paraId="04CF10FF" w14:textId="77777777" w:rsidR="002A439C" w:rsidRPr="00E234A3" w:rsidRDefault="002A439C" w:rsidP="00E051DE">
            <w:pPr>
              <w:pStyle w:val="Tablebody"/>
              <w:keepNext w:val="0"/>
              <w:spacing w:before="0" w:after="0" w:line="240" w:lineRule="auto"/>
              <w:rPr>
                <w:rFonts w:ascii="Arial" w:hAnsi="Arial" w:cs="Arial"/>
                <w:color w:val="auto"/>
                <w:sz w:val="22"/>
                <w:szCs w:val="22"/>
                <w:highlight w:val="yellow"/>
              </w:rPr>
            </w:pPr>
            <w:r w:rsidRPr="00E234A3">
              <w:rPr>
                <w:rFonts w:ascii="Arial" w:hAnsi="Arial" w:cs="Arial"/>
                <w:color w:val="auto"/>
                <w:sz w:val="22"/>
                <w:szCs w:val="22"/>
                <w:highlight w:val="yellow"/>
              </w:rPr>
              <w:t>Application EPR/BL7108IM/V016</w:t>
            </w:r>
          </w:p>
        </w:tc>
        <w:tc>
          <w:tcPr>
            <w:tcW w:w="1559" w:type="dxa"/>
            <w:tcBorders>
              <w:left w:val="nil"/>
              <w:right w:val="nil"/>
            </w:tcBorders>
          </w:tcPr>
          <w:p w14:paraId="16CBADE7" w14:textId="77777777" w:rsidR="002A439C" w:rsidRPr="00E234A3" w:rsidRDefault="002A439C" w:rsidP="00E051DE">
            <w:pPr>
              <w:autoSpaceDE w:val="0"/>
              <w:autoSpaceDN w:val="0"/>
              <w:adjustRightInd w:val="0"/>
              <w:rPr>
                <w:rFonts w:ascii="Arial" w:hAnsi="Arial" w:cs="Arial"/>
                <w:sz w:val="22"/>
                <w:szCs w:val="22"/>
                <w:highlight w:val="yellow"/>
                <w:lang w:eastAsia="en-US"/>
              </w:rPr>
            </w:pPr>
            <w:r w:rsidRPr="00E234A3">
              <w:rPr>
                <w:rFonts w:ascii="Arial" w:hAnsi="Arial" w:cs="Arial"/>
                <w:sz w:val="22"/>
                <w:szCs w:val="22"/>
                <w:highlight w:val="yellow"/>
                <w:lang w:eastAsia="en-US"/>
              </w:rPr>
              <w:t>Duly Made 11/04/2017</w:t>
            </w:r>
          </w:p>
        </w:tc>
        <w:tc>
          <w:tcPr>
            <w:tcW w:w="3685" w:type="dxa"/>
            <w:tcBorders>
              <w:left w:val="nil"/>
              <w:right w:val="nil"/>
            </w:tcBorders>
          </w:tcPr>
          <w:p w14:paraId="1EDB314A" w14:textId="77777777" w:rsidR="002A439C" w:rsidRDefault="002A439C" w:rsidP="00E051DE">
            <w:pPr>
              <w:autoSpaceDE w:val="0"/>
              <w:autoSpaceDN w:val="0"/>
              <w:adjustRightInd w:val="0"/>
              <w:rPr>
                <w:rFonts w:ascii="Arial" w:hAnsi="Arial" w:cs="Arial"/>
                <w:sz w:val="22"/>
                <w:szCs w:val="22"/>
              </w:rPr>
            </w:pPr>
            <w:r w:rsidRPr="00E234A3">
              <w:rPr>
                <w:rFonts w:ascii="Arial" w:hAnsi="Arial" w:cs="Arial"/>
                <w:sz w:val="22"/>
                <w:szCs w:val="22"/>
                <w:highlight w:val="yellow"/>
              </w:rPr>
              <w:t xml:space="preserve">Application to add the HAA facility to the permit as well as derogations for COG desulph, Sinter De-dust and suspended </w:t>
            </w:r>
            <w:commentRangeStart w:id="26"/>
            <w:commentRangeStart w:id="27"/>
            <w:r w:rsidRPr="00E234A3">
              <w:rPr>
                <w:rFonts w:ascii="Arial" w:hAnsi="Arial" w:cs="Arial"/>
                <w:sz w:val="22"/>
                <w:szCs w:val="22"/>
                <w:highlight w:val="yellow"/>
              </w:rPr>
              <w:t>solids</w:t>
            </w:r>
            <w:commentRangeEnd w:id="26"/>
            <w:r w:rsidR="00E234A3">
              <w:rPr>
                <w:rStyle w:val="CommentReference"/>
              </w:rPr>
              <w:commentReference w:id="26"/>
            </w:r>
            <w:commentRangeEnd w:id="27"/>
            <w:r w:rsidR="003D7546">
              <w:rPr>
                <w:rStyle w:val="CommentReference"/>
              </w:rPr>
              <w:commentReference w:id="27"/>
            </w:r>
          </w:p>
        </w:tc>
      </w:tr>
      <w:tr w:rsidR="002A439C" w14:paraId="5BCA6BE6" w14:textId="77777777" w:rsidTr="00E051DE">
        <w:tc>
          <w:tcPr>
            <w:tcW w:w="2802" w:type="dxa"/>
            <w:tcBorders>
              <w:left w:val="nil"/>
              <w:right w:val="nil"/>
            </w:tcBorders>
          </w:tcPr>
          <w:p w14:paraId="19DE751E"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 xml:space="preserve">Additional information received </w:t>
            </w:r>
          </w:p>
        </w:tc>
        <w:tc>
          <w:tcPr>
            <w:tcW w:w="1559" w:type="dxa"/>
            <w:tcBorders>
              <w:left w:val="nil"/>
              <w:right w:val="nil"/>
            </w:tcBorders>
          </w:tcPr>
          <w:p w14:paraId="063FCA3B" w14:textId="77777777" w:rsidR="002A439C" w:rsidRDefault="002A439C" w:rsidP="00E051DE">
            <w:pPr>
              <w:autoSpaceDE w:val="0"/>
              <w:autoSpaceDN w:val="0"/>
              <w:adjustRightInd w:val="0"/>
              <w:rPr>
                <w:rFonts w:ascii="Arial" w:hAnsi="Arial" w:cs="Arial"/>
                <w:sz w:val="22"/>
                <w:szCs w:val="22"/>
                <w:lang w:eastAsia="en-US"/>
              </w:rPr>
            </w:pPr>
            <w:r w:rsidRPr="001F17EC">
              <w:rPr>
                <w:rFonts w:ascii="Arial" w:hAnsi="Arial" w:cs="Arial"/>
                <w:sz w:val="22"/>
                <w:szCs w:val="22"/>
                <w:lang w:eastAsia="en-US"/>
              </w:rPr>
              <w:t>07/08/2017</w:t>
            </w:r>
          </w:p>
        </w:tc>
        <w:tc>
          <w:tcPr>
            <w:tcW w:w="3685" w:type="dxa"/>
            <w:tcBorders>
              <w:left w:val="nil"/>
              <w:right w:val="nil"/>
            </w:tcBorders>
          </w:tcPr>
          <w:p w14:paraId="583DF41A" w14:textId="77777777" w:rsidR="002A439C" w:rsidRDefault="002A439C" w:rsidP="00E051DE">
            <w:pPr>
              <w:autoSpaceDE w:val="0"/>
              <w:autoSpaceDN w:val="0"/>
              <w:adjustRightInd w:val="0"/>
              <w:rPr>
                <w:rFonts w:ascii="Arial" w:hAnsi="Arial" w:cs="Arial"/>
                <w:sz w:val="22"/>
                <w:szCs w:val="22"/>
              </w:rPr>
            </w:pPr>
            <w:r w:rsidRPr="001F17EC">
              <w:rPr>
                <w:rFonts w:ascii="Arial" w:hAnsi="Arial" w:cs="Arial"/>
                <w:sz w:val="22"/>
                <w:szCs w:val="22"/>
              </w:rPr>
              <w:t>Additional details received for a pelletising process to take place at “Yard 0” for inclusion in application EPR/BL7108IM/V016</w:t>
            </w:r>
          </w:p>
        </w:tc>
      </w:tr>
      <w:tr w:rsidR="002A439C" w14:paraId="5E627BBA" w14:textId="77777777" w:rsidTr="00E051DE">
        <w:tc>
          <w:tcPr>
            <w:tcW w:w="2802" w:type="dxa"/>
            <w:tcBorders>
              <w:left w:val="nil"/>
              <w:right w:val="nil"/>
            </w:tcBorders>
          </w:tcPr>
          <w:p w14:paraId="7F9A4A51"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sidRPr="008C64D4">
              <w:rPr>
                <w:rFonts w:ascii="Arial" w:hAnsi="Arial" w:cs="Arial"/>
                <w:color w:val="auto"/>
                <w:sz w:val="22"/>
                <w:szCs w:val="22"/>
              </w:rPr>
              <w:t>Additional information received</w:t>
            </w:r>
          </w:p>
        </w:tc>
        <w:tc>
          <w:tcPr>
            <w:tcW w:w="1559" w:type="dxa"/>
            <w:tcBorders>
              <w:left w:val="nil"/>
              <w:right w:val="nil"/>
            </w:tcBorders>
          </w:tcPr>
          <w:p w14:paraId="5D21F79D" w14:textId="77777777" w:rsidR="002A439C" w:rsidRDefault="002A439C" w:rsidP="00E051DE">
            <w:pPr>
              <w:autoSpaceDE w:val="0"/>
              <w:autoSpaceDN w:val="0"/>
              <w:adjustRightInd w:val="0"/>
              <w:rPr>
                <w:rFonts w:ascii="Arial" w:hAnsi="Arial" w:cs="Arial"/>
                <w:sz w:val="22"/>
                <w:szCs w:val="22"/>
                <w:lang w:eastAsia="en-US"/>
              </w:rPr>
            </w:pPr>
            <w:r w:rsidRPr="001F17EC">
              <w:rPr>
                <w:rFonts w:ascii="Arial" w:hAnsi="Arial" w:cs="Arial"/>
                <w:sz w:val="22"/>
                <w:szCs w:val="22"/>
                <w:lang w:eastAsia="en-US"/>
              </w:rPr>
              <w:t>22/12/2017</w:t>
            </w:r>
          </w:p>
        </w:tc>
        <w:tc>
          <w:tcPr>
            <w:tcW w:w="3685" w:type="dxa"/>
            <w:tcBorders>
              <w:left w:val="nil"/>
              <w:right w:val="nil"/>
            </w:tcBorders>
          </w:tcPr>
          <w:p w14:paraId="7B253B57" w14:textId="77777777" w:rsidR="002A439C" w:rsidRDefault="002A439C" w:rsidP="00E051DE">
            <w:pPr>
              <w:autoSpaceDE w:val="0"/>
              <w:autoSpaceDN w:val="0"/>
              <w:adjustRightInd w:val="0"/>
              <w:rPr>
                <w:rFonts w:ascii="Arial" w:hAnsi="Arial" w:cs="Arial"/>
                <w:sz w:val="22"/>
                <w:szCs w:val="22"/>
              </w:rPr>
            </w:pPr>
            <w:r w:rsidRPr="001F17EC">
              <w:rPr>
                <w:rFonts w:ascii="Arial" w:hAnsi="Arial" w:cs="Arial"/>
                <w:sz w:val="22"/>
                <w:szCs w:val="22"/>
              </w:rPr>
              <w:t>Further clarification of the boundary of “Yard 0” and further details of waste materials requested to be added to the variation</w:t>
            </w:r>
          </w:p>
        </w:tc>
      </w:tr>
      <w:tr w:rsidR="002A439C" w14:paraId="3FCDBF7E" w14:textId="77777777" w:rsidTr="00E051DE">
        <w:tc>
          <w:tcPr>
            <w:tcW w:w="2802" w:type="dxa"/>
            <w:tcBorders>
              <w:left w:val="nil"/>
              <w:right w:val="nil"/>
            </w:tcBorders>
          </w:tcPr>
          <w:p w14:paraId="033189FB" w14:textId="77777777" w:rsidR="002A439C" w:rsidRPr="00645E5C" w:rsidRDefault="002A439C" w:rsidP="00E051DE">
            <w:pPr>
              <w:pStyle w:val="Tablebody"/>
              <w:keepNext w:val="0"/>
              <w:spacing w:before="0" w:after="0" w:line="240" w:lineRule="auto"/>
              <w:rPr>
                <w:rFonts w:ascii="Arial" w:hAnsi="Arial" w:cs="Arial"/>
                <w:color w:val="auto"/>
                <w:sz w:val="22"/>
                <w:szCs w:val="22"/>
              </w:rPr>
            </w:pPr>
            <w:r w:rsidRPr="00645E5C">
              <w:rPr>
                <w:rFonts w:ascii="Arial" w:hAnsi="Arial" w:cs="Arial"/>
                <w:color w:val="auto"/>
                <w:sz w:val="22"/>
                <w:szCs w:val="22"/>
              </w:rPr>
              <w:t>Additional information received</w:t>
            </w:r>
          </w:p>
        </w:tc>
        <w:tc>
          <w:tcPr>
            <w:tcW w:w="1559" w:type="dxa"/>
            <w:tcBorders>
              <w:left w:val="nil"/>
              <w:right w:val="nil"/>
            </w:tcBorders>
          </w:tcPr>
          <w:p w14:paraId="1E871BE1" w14:textId="77777777" w:rsidR="002A439C" w:rsidRPr="00645E5C" w:rsidRDefault="002A439C" w:rsidP="00E051DE">
            <w:pPr>
              <w:autoSpaceDE w:val="0"/>
              <w:autoSpaceDN w:val="0"/>
              <w:adjustRightInd w:val="0"/>
              <w:rPr>
                <w:rFonts w:ascii="Arial" w:hAnsi="Arial" w:cs="Arial"/>
                <w:color w:val="FF0000"/>
                <w:sz w:val="22"/>
                <w:szCs w:val="22"/>
                <w:lang w:eastAsia="en-US"/>
              </w:rPr>
            </w:pPr>
            <w:r w:rsidRPr="00645E5C">
              <w:rPr>
                <w:rFonts w:ascii="Arial" w:hAnsi="Arial" w:cs="Arial"/>
                <w:sz w:val="22"/>
                <w:szCs w:val="22"/>
                <w:lang w:eastAsia="en-US"/>
              </w:rPr>
              <w:t>07/05/2018</w:t>
            </w:r>
          </w:p>
        </w:tc>
        <w:tc>
          <w:tcPr>
            <w:tcW w:w="3685" w:type="dxa"/>
            <w:tcBorders>
              <w:left w:val="nil"/>
              <w:right w:val="nil"/>
            </w:tcBorders>
          </w:tcPr>
          <w:p w14:paraId="40455B56" w14:textId="77777777" w:rsidR="002A439C" w:rsidRPr="00645E5C" w:rsidRDefault="002A439C" w:rsidP="00E051DE">
            <w:pPr>
              <w:autoSpaceDE w:val="0"/>
              <w:autoSpaceDN w:val="0"/>
              <w:adjustRightInd w:val="0"/>
              <w:rPr>
                <w:rFonts w:ascii="Arial" w:hAnsi="Arial" w:cs="Arial"/>
                <w:color w:val="FF0000"/>
                <w:sz w:val="22"/>
                <w:szCs w:val="22"/>
              </w:rPr>
            </w:pPr>
            <w:r w:rsidRPr="00645E5C">
              <w:rPr>
                <w:rFonts w:ascii="Arial" w:hAnsi="Arial" w:cs="Arial"/>
                <w:sz w:val="22"/>
                <w:szCs w:val="22"/>
              </w:rPr>
              <w:t>List of Wastes accepted at HAA and Yard Zero</w:t>
            </w:r>
          </w:p>
        </w:tc>
      </w:tr>
      <w:tr w:rsidR="002A439C" w14:paraId="300708DA" w14:textId="77777777" w:rsidTr="00E051DE">
        <w:tc>
          <w:tcPr>
            <w:tcW w:w="2802" w:type="dxa"/>
            <w:tcBorders>
              <w:left w:val="nil"/>
              <w:right w:val="nil"/>
            </w:tcBorders>
          </w:tcPr>
          <w:p w14:paraId="53382907" w14:textId="77777777" w:rsidR="002A439C" w:rsidRPr="006C6D4D" w:rsidRDefault="002A439C" w:rsidP="00E051DE">
            <w:pPr>
              <w:pStyle w:val="Tablebody"/>
              <w:keepNext w:val="0"/>
              <w:spacing w:before="0" w:after="0" w:line="240" w:lineRule="auto"/>
              <w:rPr>
                <w:rFonts w:ascii="Arial" w:hAnsi="Arial" w:cs="Arial"/>
                <w:color w:val="auto"/>
                <w:sz w:val="22"/>
                <w:szCs w:val="22"/>
              </w:rPr>
            </w:pPr>
            <w:r w:rsidRPr="006C6D4D">
              <w:rPr>
                <w:rFonts w:ascii="Arial" w:hAnsi="Arial" w:cs="Arial"/>
                <w:color w:val="auto"/>
                <w:sz w:val="22"/>
                <w:szCs w:val="22"/>
              </w:rPr>
              <w:t>Additional information received</w:t>
            </w:r>
          </w:p>
        </w:tc>
        <w:tc>
          <w:tcPr>
            <w:tcW w:w="1559" w:type="dxa"/>
            <w:tcBorders>
              <w:left w:val="nil"/>
              <w:right w:val="nil"/>
            </w:tcBorders>
          </w:tcPr>
          <w:p w14:paraId="2C8ACCBB" w14:textId="77777777" w:rsidR="002A439C" w:rsidRPr="006C6D4D" w:rsidRDefault="002A439C" w:rsidP="00E051DE">
            <w:pPr>
              <w:autoSpaceDE w:val="0"/>
              <w:autoSpaceDN w:val="0"/>
              <w:adjustRightInd w:val="0"/>
              <w:rPr>
                <w:rFonts w:ascii="Arial" w:hAnsi="Arial" w:cs="Arial"/>
                <w:color w:val="FF0000"/>
                <w:sz w:val="22"/>
                <w:szCs w:val="22"/>
                <w:lang w:eastAsia="en-US"/>
              </w:rPr>
            </w:pPr>
            <w:r w:rsidRPr="006C6D4D">
              <w:rPr>
                <w:rFonts w:ascii="Arial" w:hAnsi="Arial" w:cs="Arial"/>
                <w:sz w:val="22"/>
                <w:szCs w:val="22"/>
                <w:lang w:eastAsia="en-US"/>
              </w:rPr>
              <w:t>31/05/2018</w:t>
            </w:r>
          </w:p>
        </w:tc>
        <w:tc>
          <w:tcPr>
            <w:tcW w:w="3685" w:type="dxa"/>
            <w:tcBorders>
              <w:left w:val="nil"/>
              <w:right w:val="nil"/>
            </w:tcBorders>
          </w:tcPr>
          <w:p w14:paraId="63DCFDF2" w14:textId="77777777" w:rsidR="002A439C" w:rsidRPr="006C6D4D" w:rsidRDefault="002A439C" w:rsidP="00E051DE">
            <w:pPr>
              <w:autoSpaceDE w:val="0"/>
              <w:autoSpaceDN w:val="0"/>
              <w:adjustRightInd w:val="0"/>
              <w:rPr>
                <w:rFonts w:ascii="Arial" w:hAnsi="Arial" w:cs="Arial"/>
                <w:sz w:val="22"/>
                <w:szCs w:val="22"/>
              </w:rPr>
            </w:pPr>
            <w:r w:rsidRPr="006C6D4D">
              <w:rPr>
                <w:rFonts w:ascii="Arial" w:hAnsi="Arial" w:cs="Arial"/>
                <w:sz w:val="22"/>
                <w:szCs w:val="22"/>
              </w:rPr>
              <w:t>Update to Overarching Operating Techniques document and confirmation of required waste storage and treatment tonnages at the HAA and Yard 0 areas.</w:t>
            </w:r>
          </w:p>
        </w:tc>
      </w:tr>
      <w:tr w:rsidR="002A439C" w14:paraId="34000799" w14:textId="77777777" w:rsidTr="00E051DE">
        <w:tc>
          <w:tcPr>
            <w:tcW w:w="2802" w:type="dxa"/>
            <w:tcBorders>
              <w:left w:val="nil"/>
              <w:right w:val="nil"/>
            </w:tcBorders>
          </w:tcPr>
          <w:p w14:paraId="18EB682B" w14:textId="77777777" w:rsidR="002A439C" w:rsidRPr="008C64D4" w:rsidRDefault="002A439C" w:rsidP="00E051DE">
            <w:pPr>
              <w:pStyle w:val="Tablebody"/>
              <w:keepNext w:val="0"/>
              <w:spacing w:before="0" w:after="0" w:line="240" w:lineRule="auto"/>
              <w:rPr>
                <w:rFonts w:ascii="Arial" w:hAnsi="Arial" w:cs="Arial"/>
                <w:color w:val="auto"/>
                <w:sz w:val="22"/>
                <w:szCs w:val="22"/>
              </w:rPr>
            </w:pPr>
            <w:r>
              <w:rPr>
                <w:rFonts w:ascii="Arial" w:hAnsi="Arial" w:cs="Arial"/>
                <w:color w:val="auto"/>
                <w:sz w:val="22"/>
                <w:szCs w:val="22"/>
              </w:rPr>
              <w:t>Variation determin</w:t>
            </w:r>
            <w:r w:rsidRPr="008C64D4">
              <w:rPr>
                <w:rFonts w:ascii="Arial" w:hAnsi="Arial" w:cs="Arial"/>
                <w:color w:val="auto"/>
                <w:sz w:val="22"/>
                <w:szCs w:val="22"/>
              </w:rPr>
              <w:t>ed</w:t>
            </w:r>
          </w:p>
        </w:tc>
        <w:tc>
          <w:tcPr>
            <w:tcW w:w="1559" w:type="dxa"/>
            <w:tcBorders>
              <w:left w:val="nil"/>
              <w:right w:val="nil"/>
            </w:tcBorders>
          </w:tcPr>
          <w:p w14:paraId="1A07EC5A" w14:textId="77777777" w:rsidR="002A439C" w:rsidRPr="00E0575E" w:rsidRDefault="002A439C" w:rsidP="00E051DE">
            <w:pPr>
              <w:autoSpaceDE w:val="0"/>
              <w:autoSpaceDN w:val="0"/>
              <w:adjustRightInd w:val="0"/>
              <w:rPr>
                <w:rFonts w:ascii="Arial" w:hAnsi="Arial" w:cs="Arial"/>
                <w:sz w:val="22"/>
                <w:szCs w:val="22"/>
                <w:lang w:eastAsia="en-US"/>
              </w:rPr>
            </w:pPr>
            <w:r w:rsidRPr="006C6D4D">
              <w:rPr>
                <w:rFonts w:ascii="Arial" w:hAnsi="Arial" w:cs="Arial"/>
                <w:sz w:val="22"/>
                <w:szCs w:val="22"/>
                <w:lang w:eastAsia="en-US"/>
              </w:rPr>
              <w:t>26/06</w:t>
            </w:r>
            <w:r>
              <w:rPr>
                <w:rFonts w:ascii="Arial" w:hAnsi="Arial" w:cs="Arial"/>
                <w:sz w:val="22"/>
                <w:szCs w:val="22"/>
                <w:lang w:eastAsia="en-US"/>
              </w:rPr>
              <w:t>/2018</w:t>
            </w:r>
          </w:p>
        </w:tc>
        <w:tc>
          <w:tcPr>
            <w:tcW w:w="3685" w:type="dxa"/>
            <w:tcBorders>
              <w:left w:val="nil"/>
              <w:right w:val="nil"/>
            </w:tcBorders>
          </w:tcPr>
          <w:p w14:paraId="3D02EB0C" w14:textId="77777777" w:rsidR="002A439C" w:rsidRDefault="002A439C" w:rsidP="00E051DE">
            <w:pPr>
              <w:autoSpaceDE w:val="0"/>
              <w:autoSpaceDN w:val="0"/>
              <w:adjustRightInd w:val="0"/>
              <w:rPr>
                <w:rFonts w:ascii="Arial" w:hAnsi="Arial" w:cs="Arial"/>
                <w:sz w:val="22"/>
                <w:szCs w:val="22"/>
              </w:rPr>
            </w:pPr>
            <w:r w:rsidRPr="00E0575E">
              <w:rPr>
                <w:rFonts w:ascii="Arial" w:hAnsi="Arial" w:cs="Arial"/>
                <w:sz w:val="22"/>
                <w:szCs w:val="22"/>
              </w:rPr>
              <w:t>Varied and consolidated permit issued</w:t>
            </w:r>
          </w:p>
        </w:tc>
      </w:tr>
      <w:tr w:rsidR="002A439C" w14:paraId="0FCC7D79" w14:textId="77777777" w:rsidTr="00E051DE">
        <w:tc>
          <w:tcPr>
            <w:tcW w:w="2802" w:type="dxa"/>
            <w:tcBorders>
              <w:top w:val="single" w:sz="6" w:space="0" w:color="auto"/>
              <w:left w:val="nil"/>
              <w:bottom w:val="single" w:sz="6" w:space="0" w:color="auto"/>
              <w:right w:val="nil"/>
            </w:tcBorders>
          </w:tcPr>
          <w:p w14:paraId="00304311" w14:textId="77777777" w:rsidR="002A439C" w:rsidRPr="00B60040" w:rsidRDefault="002A439C" w:rsidP="00E051DE">
            <w:pPr>
              <w:pStyle w:val="Tablebody"/>
              <w:keepNext w:val="0"/>
              <w:spacing w:before="0" w:after="0" w:line="240" w:lineRule="auto"/>
              <w:rPr>
                <w:rFonts w:ascii="Arial" w:hAnsi="Arial" w:cs="Arial"/>
                <w:color w:val="auto"/>
                <w:sz w:val="22"/>
                <w:szCs w:val="22"/>
                <w:lang w:val="fr-FR"/>
              </w:rPr>
            </w:pPr>
            <w:r w:rsidRPr="00B60040">
              <w:rPr>
                <w:rFonts w:ascii="Arial" w:hAnsi="Arial" w:cs="Arial"/>
                <w:color w:val="auto"/>
                <w:sz w:val="22"/>
                <w:szCs w:val="22"/>
                <w:lang w:val="fr-FR"/>
              </w:rPr>
              <w:lastRenderedPageBreak/>
              <w:t>Variation application EPR/BL7108IM/V017 (PAN-019978)</w:t>
            </w:r>
          </w:p>
        </w:tc>
        <w:tc>
          <w:tcPr>
            <w:tcW w:w="1559" w:type="dxa"/>
            <w:tcBorders>
              <w:top w:val="single" w:sz="6" w:space="0" w:color="auto"/>
              <w:left w:val="nil"/>
              <w:bottom w:val="single" w:sz="6" w:space="0" w:color="auto"/>
              <w:right w:val="nil"/>
            </w:tcBorders>
          </w:tcPr>
          <w:p w14:paraId="5689856B" w14:textId="77777777" w:rsidR="002A439C" w:rsidRDefault="002A439C" w:rsidP="00E051DE">
            <w:pPr>
              <w:autoSpaceDE w:val="0"/>
              <w:autoSpaceDN w:val="0"/>
              <w:adjustRightInd w:val="0"/>
              <w:rPr>
                <w:rFonts w:ascii="Arial" w:hAnsi="Arial" w:cs="Arial"/>
                <w:sz w:val="22"/>
                <w:szCs w:val="22"/>
                <w:lang w:eastAsia="en-US"/>
              </w:rPr>
            </w:pPr>
            <w:r>
              <w:rPr>
                <w:rFonts w:ascii="Arial" w:hAnsi="Arial" w:cs="Arial"/>
                <w:sz w:val="22"/>
                <w:szCs w:val="22"/>
                <w:lang w:eastAsia="en-US"/>
              </w:rPr>
              <w:t>Duly made</w:t>
            </w:r>
          </w:p>
          <w:p w14:paraId="74D03415" w14:textId="77777777" w:rsidR="002A439C" w:rsidRPr="006C6D4D" w:rsidRDefault="002A439C" w:rsidP="00E051DE">
            <w:pPr>
              <w:autoSpaceDE w:val="0"/>
              <w:autoSpaceDN w:val="0"/>
              <w:adjustRightInd w:val="0"/>
              <w:rPr>
                <w:rFonts w:ascii="Arial" w:hAnsi="Arial" w:cs="Arial"/>
                <w:sz w:val="22"/>
                <w:szCs w:val="22"/>
                <w:lang w:eastAsia="en-US"/>
              </w:rPr>
            </w:pPr>
            <w:r>
              <w:rPr>
                <w:rFonts w:ascii="Arial" w:hAnsi="Arial" w:cs="Arial"/>
                <w:sz w:val="22"/>
                <w:szCs w:val="22"/>
                <w:lang w:eastAsia="en-US"/>
              </w:rPr>
              <w:t>16/12/2023</w:t>
            </w:r>
          </w:p>
        </w:tc>
        <w:tc>
          <w:tcPr>
            <w:tcW w:w="3685" w:type="dxa"/>
            <w:tcBorders>
              <w:top w:val="single" w:sz="6" w:space="0" w:color="auto"/>
              <w:left w:val="nil"/>
              <w:bottom w:val="single" w:sz="6" w:space="0" w:color="auto"/>
              <w:right w:val="nil"/>
            </w:tcBorders>
          </w:tcPr>
          <w:p w14:paraId="726B0C87" w14:textId="77777777" w:rsidR="002A439C" w:rsidRPr="00E0575E" w:rsidRDefault="002A439C" w:rsidP="00E051DE">
            <w:pPr>
              <w:autoSpaceDE w:val="0"/>
              <w:autoSpaceDN w:val="0"/>
              <w:adjustRightInd w:val="0"/>
              <w:rPr>
                <w:rFonts w:ascii="Arial" w:hAnsi="Arial" w:cs="Arial"/>
                <w:sz w:val="22"/>
                <w:szCs w:val="22"/>
              </w:rPr>
            </w:pPr>
            <w:r>
              <w:rPr>
                <w:rFonts w:ascii="Arial" w:hAnsi="Arial" w:cs="Arial"/>
                <w:sz w:val="22"/>
                <w:szCs w:val="22"/>
              </w:rPr>
              <w:t>Application fully received</w:t>
            </w:r>
          </w:p>
        </w:tc>
      </w:tr>
      <w:tr w:rsidR="002A439C" w14:paraId="61C10B66" w14:textId="77777777" w:rsidTr="00E051DE">
        <w:tc>
          <w:tcPr>
            <w:tcW w:w="2802" w:type="dxa"/>
            <w:tcBorders>
              <w:top w:val="single" w:sz="6" w:space="0" w:color="auto"/>
              <w:left w:val="nil"/>
              <w:bottom w:val="single" w:sz="6" w:space="0" w:color="auto"/>
              <w:right w:val="nil"/>
            </w:tcBorders>
          </w:tcPr>
          <w:p w14:paraId="32F64A1F" w14:textId="77777777" w:rsidR="002A439C" w:rsidRPr="004E683A" w:rsidRDefault="002A439C" w:rsidP="00E051DE">
            <w:pPr>
              <w:pStyle w:val="Tablebody"/>
              <w:keepNext w:val="0"/>
              <w:spacing w:before="0" w:after="0" w:line="240" w:lineRule="auto"/>
              <w:rPr>
                <w:rFonts w:ascii="Arial" w:hAnsi="Arial" w:cs="Arial"/>
                <w:color w:val="auto"/>
                <w:sz w:val="22"/>
                <w:szCs w:val="22"/>
              </w:rPr>
            </w:pPr>
            <w:r>
              <w:rPr>
                <w:rFonts w:ascii="Arial" w:hAnsi="Arial" w:cs="Arial"/>
                <w:color w:val="auto"/>
                <w:sz w:val="22"/>
                <w:szCs w:val="22"/>
              </w:rPr>
              <w:t>Additional information received</w:t>
            </w:r>
          </w:p>
        </w:tc>
        <w:tc>
          <w:tcPr>
            <w:tcW w:w="1559" w:type="dxa"/>
            <w:tcBorders>
              <w:top w:val="single" w:sz="6" w:space="0" w:color="auto"/>
              <w:left w:val="nil"/>
              <w:bottom w:val="single" w:sz="6" w:space="0" w:color="auto"/>
              <w:right w:val="nil"/>
            </w:tcBorders>
          </w:tcPr>
          <w:p w14:paraId="2D8665D3" w14:textId="77777777" w:rsidR="002A439C" w:rsidRPr="006C6D4D" w:rsidRDefault="002A439C" w:rsidP="00E051DE">
            <w:pPr>
              <w:autoSpaceDE w:val="0"/>
              <w:autoSpaceDN w:val="0"/>
              <w:adjustRightInd w:val="0"/>
              <w:rPr>
                <w:rFonts w:ascii="Arial" w:hAnsi="Arial" w:cs="Arial"/>
                <w:sz w:val="22"/>
                <w:szCs w:val="22"/>
                <w:lang w:eastAsia="en-US"/>
              </w:rPr>
            </w:pPr>
            <w:r>
              <w:rPr>
                <w:rFonts w:ascii="Arial" w:hAnsi="Arial" w:cs="Arial"/>
                <w:sz w:val="22"/>
                <w:szCs w:val="22"/>
                <w:lang w:eastAsia="en-US"/>
              </w:rPr>
              <w:t>24/02/2023</w:t>
            </w:r>
          </w:p>
        </w:tc>
        <w:tc>
          <w:tcPr>
            <w:tcW w:w="3685" w:type="dxa"/>
            <w:tcBorders>
              <w:top w:val="single" w:sz="6" w:space="0" w:color="auto"/>
              <w:left w:val="nil"/>
              <w:bottom w:val="single" w:sz="6" w:space="0" w:color="auto"/>
              <w:right w:val="nil"/>
            </w:tcBorders>
          </w:tcPr>
          <w:p w14:paraId="17FD0BF9" w14:textId="77777777" w:rsidR="002A439C" w:rsidRPr="00E0575E" w:rsidRDefault="002A439C" w:rsidP="00E051DE">
            <w:pPr>
              <w:autoSpaceDE w:val="0"/>
              <w:autoSpaceDN w:val="0"/>
              <w:adjustRightInd w:val="0"/>
              <w:rPr>
                <w:rFonts w:ascii="Arial" w:hAnsi="Arial" w:cs="Arial"/>
                <w:sz w:val="22"/>
                <w:szCs w:val="22"/>
              </w:rPr>
            </w:pPr>
            <w:r>
              <w:rPr>
                <w:rFonts w:ascii="Arial" w:hAnsi="Arial" w:cs="Arial"/>
                <w:sz w:val="22"/>
                <w:szCs w:val="22"/>
              </w:rPr>
              <w:t>Additional plan received</w:t>
            </w:r>
          </w:p>
        </w:tc>
      </w:tr>
      <w:tr w:rsidR="002A439C" w14:paraId="4174ED84" w14:textId="77777777" w:rsidTr="00E051DE">
        <w:tc>
          <w:tcPr>
            <w:tcW w:w="2802" w:type="dxa"/>
            <w:tcBorders>
              <w:top w:val="single" w:sz="6" w:space="0" w:color="auto"/>
              <w:left w:val="nil"/>
              <w:bottom w:val="single" w:sz="6" w:space="0" w:color="auto"/>
              <w:right w:val="nil"/>
            </w:tcBorders>
          </w:tcPr>
          <w:p w14:paraId="45DF2DE2" w14:textId="77777777" w:rsidR="002A439C" w:rsidRPr="009008DB" w:rsidRDefault="002A439C" w:rsidP="00E051DE">
            <w:pPr>
              <w:pStyle w:val="Tablebody"/>
              <w:keepNext w:val="0"/>
              <w:spacing w:before="0" w:after="0" w:line="240" w:lineRule="auto"/>
              <w:rPr>
                <w:rFonts w:ascii="Arial" w:hAnsi="Arial" w:cs="Arial"/>
                <w:color w:val="auto"/>
                <w:sz w:val="22"/>
                <w:szCs w:val="22"/>
              </w:rPr>
            </w:pPr>
            <w:r w:rsidRPr="009008DB">
              <w:rPr>
                <w:rFonts w:ascii="Arial" w:hAnsi="Arial" w:cs="Arial"/>
                <w:color w:val="auto"/>
                <w:sz w:val="22"/>
                <w:szCs w:val="22"/>
              </w:rPr>
              <w:t>Variation determined EPR/BL7108IM/V017 (variation and consolidation)</w:t>
            </w:r>
          </w:p>
        </w:tc>
        <w:tc>
          <w:tcPr>
            <w:tcW w:w="1559" w:type="dxa"/>
            <w:tcBorders>
              <w:top w:val="single" w:sz="6" w:space="0" w:color="auto"/>
              <w:left w:val="nil"/>
              <w:bottom w:val="single" w:sz="6" w:space="0" w:color="auto"/>
              <w:right w:val="nil"/>
            </w:tcBorders>
          </w:tcPr>
          <w:p w14:paraId="1DF00B2C" w14:textId="77777777" w:rsidR="002A439C" w:rsidRPr="009008DB" w:rsidRDefault="002A439C" w:rsidP="00E051DE">
            <w:pPr>
              <w:autoSpaceDE w:val="0"/>
              <w:autoSpaceDN w:val="0"/>
              <w:adjustRightInd w:val="0"/>
              <w:rPr>
                <w:rFonts w:ascii="Arial" w:hAnsi="Arial" w:cs="Arial"/>
                <w:sz w:val="22"/>
                <w:szCs w:val="22"/>
                <w:lang w:eastAsia="en-US"/>
              </w:rPr>
            </w:pPr>
            <w:r w:rsidRPr="009008DB">
              <w:rPr>
                <w:rFonts w:ascii="Arial" w:hAnsi="Arial" w:cs="Arial"/>
                <w:sz w:val="22"/>
                <w:szCs w:val="22"/>
                <w:lang w:eastAsia="en-US"/>
              </w:rPr>
              <w:t>26/05/2023</w:t>
            </w:r>
          </w:p>
        </w:tc>
        <w:tc>
          <w:tcPr>
            <w:tcW w:w="3685" w:type="dxa"/>
            <w:tcBorders>
              <w:top w:val="single" w:sz="6" w:space="0" w:color="auto"/>
              <w:left w:val="nil"/>
              <w:bottom w:val="single" w:sz="6" w:space="0" w:color="auto"/>
              <w:right w:val="nil"/>
            </w:tcBorders>
          </w:tcPr>
          <w:p w14:paraId="1CE9692F" w14:textId="77777777" w:rsidR="002A439C" w:rsidRPr="009008DB" w:rsidRDefault="002A439C" w:rsidP="00E051DE">
            <w:pPr>
              <w:autoSpaceDE w:val="0"/>
              <w:autoSpaceDN w:val="0"/>
              <w:adjustRightInd w:val="0"/>
              <w:rPr>
                <w:rFonts w:ascii="Arial" w:hAnsi="Arial" w:cs="Arial"/>
                <w:sz w:val="22"/>
                <w:szCs w:val="22"/>
              </w:rPr>
            </w:pPr>
            <w:r w:rsidRPr="009008DB">
              <w:rPr>
                <w:rFonts w:ascii="Arial" w:hAnsi="Arial" w:cs="Arial"/>
                <w:sz w:val="22"/>
                <w:szCs w:val="22"/>
              </w:rPr>
              <w:t>Varied and consolidated permit issued</w:t>
            </w:r>
          </w:p>
        </w:tc>
      </w:tr>
      <w:tr w:rsidR="002A439C" w:rsidRPr="00D32186" w14:paraId="79FFB3E2" w14:textId="77777777" w:rsidTr="00E051DE">
        <w:tc>
          <w:tcPr>
            <w:tcW w:w="2802" w:type="dxa"/>
            <w:tcBorders>
              <w:top w:val="single" w:sz="6" w:space="0" w:color="auto"/>
              <w:left w:val="nil"/>
              <w:bottom w:val="single" w:sz="6" w:space="0" w:color="auto"/>
              <w:right w:val="nil"/>
            </w:tcBorders>
          </w:tcPr>
          <w:p w14:paraId="3DC8B8B2" w14:textId="77777777" w:rsidR="002A439C" w:rsidRPr="00B73A1F" w:rsidRDefault="002A439C" w:rsidP="00E051DE">
            <w:pPr>
              <w:pStyle w:val="Tablebody"/>
              <w:keepNext w:val="0"/>
              <w:spacing w:before="0" w:after="0" w:line="240" w:lineRule="auto"/>
              <w:rPr>
                <w:rFonts w:ascii="Arial" w:hAnsi="Arial" w:cs="Arial"/>
                <w:color w:val="auto"/>
                <w:sz w:val="22"/>
                <w:szCs w:val="22"/>
                <w:highlight w:val="yellow"/>
                <w:lang w:val="fr-FR"/>
              </w:rPr>
            </w:pPr>
            <w:r w:rsidRPr="00B73A1F">
              <w:rPr>
                <w:rFonts w:ascii="Arial" w:hAnsi="Arial" w:cs="Arial"/>
                <w:color w:val="auto"/>
                <w:sz w:val="22"/>
                <w:szCs w:val="22"/>
                <w:highlight w:val="yellow"/>
                <w:lang w:val="fr-FR"/>
              </w:rPr>
              <w:t>Variation application EPR/BL7108IM/V018 (PAN-029148 main application)</w:t>
            </w:r>
          </w:p>
        </w:tc>
        <w:tc>
          <w:tcPr>
            <w:tcW w:w="1559" w:type="dxa"/>
            <w:tcBorders>
              <w:top w:val="single" w:sz="6" w:space="0" w:color="auto"/>
              <w:left w:val="nil"/>
              <w:bottom w:val="single" w:sz="6" w:space="0" w:color="auto"/>
              <w:right w:val="nil"/>
            </w:tcBorders>
          </w:tcPr>
          <w:p w14:paraId="5862530A" w14:textId="77777777" w:rsidR="002A439C" w:rsidRPr="00B73A1F" w:rsidRDefault="002A439C" w:rsidP="00E051DE">
            <w:pPr>
              <w:autoSpaceDE w:val="0"/>
              <w:autoSpaceDN w:val="0"/>
              <w:adjustRightInd w:val="0"/>
              <w:rPr>
                <w:rFonts w:ascii="Arial" w:hAnsi="Arial" w:cs="Arial"/>
                <w:sz w:val="22"/>
                <w:szCs w:val="22"/>
                <w:highlight w:val="yellow"/>
                <w:lang w:val="fr-FR" w:eastAsia="en-US"/>
              </w:rPr>
            </w:pPr>
            <w:r w:rsidRPr="00B73A1F">
              <w:rPr>
                <w:rFonts w:ascii="Arial" w:hAnsi="Arial" w:cs="Arial"/>
                <w:sz w:val="22"/>
                <w:szCs w:val="22"/>
                <w:highlight w:val="yellow"/>
                <w:lang w:val="fr-FR" w:eastAsia="en-US"/>
              </w:rPr>
              <w:t>02/05/2025</w:t>
            </w:r>
          </w:p>
        </w:tc>
        <w:tc>
          <w:tcPr>
            <w:tcW w:w="3685" w:type="dxa"/>
            <w:tcBorders>
              <w:top w:val="single" w:sz="6" w:space="0" w:color="auto"/>
              <w:left w:val="nil"/>
              <w:bottom w:val="single" w:sz="6" w:space="0" w:color="auto"/>
              <w:right w:val="nil"/>
            </w:tcBorders>
          </w:tcPr>
          <w:p w14:paraId="4F188052" w14:textId="01A01A76" w:rsidR="002A439C" w:rsidRPr="00B73A1F" w:rsidRDefault="00245015" w:rsidP="00E051DE">
            <w:pPr>
              <w:autoSpaceDE w:val="0"/>
              <w:autoSpaceDN w:val="0"/>
              <w:adjustRightInd w:val="0"/>
              <w:rPr>
                <w:rFonts w:ascii="Arial" w:hAnsi="Arial" w:cs="Arial"/>
                <w:sz w:val="22"/>
                <w:szCs w:val="22"/>
                <w:highlight w:val="yellow"/>
              </w:rPr>
            </w:pPr>
            <w:r>
              <w:rPr>
                <w:rFonts w:ascii="Arial" w:hAnsi="Arial" w:cs="Arial"/>
                <w:sz w:val="22"/>
                <w:szCs w:val="22"/>
                <w:highlight w:val="yellow"/>
              </w:rPr>
              <w:t>Framework a</w:t>
            </w:r>
            <w:r w:rsidR="002A439C" w:rsidRPr="00B73A1F">
              <w:rPr>
                <w:rFonts w:ascii="Arial" w:hAnsi="Arial" w:cs="Arial"/>
                <w:sz w:val="22"/>
                <w:szCs w:val="22"/>
                <w:highlight w:val="yellow"/>
              </w:rPr>
              <w:t>pplication for Electric Arc Steelmaking operation at Port Talbot (transformation from integrated steelmaking). Main substantial variation application</w:t>
            </w:r>
          </w:p>
        </w:tc>
      </w:tr>
      <w:tr w:rsidR="002A439C" w:rsidRPr="00D32186" w14:paraId="7E1BA519" w14:textId="77777777" w:rsidTr="00E051DE">
        <w:tc>
          <w:tcPr>
            <w:tcW w:w="2802" w:type="dxa"/>
            <w:tcBorders>
              <w:top w:val="single" w:sz="6" w:space="0" w:color="auto"/>
              <w:left w:val="nil"/>
              <w:bottom w:val="single" w:sz="6" w:space="0" w:color="auto"/>
              <w:right w:val="nil"/>
            </w:tcBorders>
          </w:tcPr>
          <w:p w14:paraId="61A4ED18" w14:textId="77777777" w:rsidR="002A439C" w:rsidRPr="00B73A1F" w:rsidRDefault="002A439C" w:rsidP="00E051DE">
            <w:pPr>
              <w:pStyle w:val="Tablebody"/>
              <w:keepNext w:val="0"/>
              <w:spacing w:before="0" w:after="0" w:line="240" w:lineRule="auto"/>
              <w:rPr>
                <w:rFonts w:ascii="Arial" w:hAnsi="Arial" w:cs="Arial"/>
                <w:color w:val="auto"/>
                <w:sz w:val="22"/>
                <w:szCs w:val="22"/>
                <w:highlight w:val="yellow"/>
                <w:lang w:val="fr-FR"/>
              </w:rPr>
            </w:pPr>
            <w:r w:rsidRPr="00B73A1F">
              <w:rPr>
                <w:rFonts w:ascii="Arial" w:hAnsi="Arial" w:cs="Arial"/>
                <w:color w:val="auto"/>
                <w:sz w:val="22"/>
                <w:szCs w:val="22"/>
                <w:highlight w:val="yellow"/>
                <w:lang w:val="fr-FR"/>
              </w:rPr>
              <w:t>Variation application EPR/BL7108IM/V019 (PAN-029148 component 01)</w:t>
            </w:r>
          </w:p>
        </w:tc>
        <w:tc>
          <w:tcPr>
            <w:tcW w:w="1559" w:type="dxa"/>
            <w:tcBorders>
              <w:top w:val="single" w:sz="6" w:space="0" w:color="auto"/>
              <w:left w:val="nil"/>
              <w:bottom w:val="single" w:sz="6" w:space="0" w:color="auto"/>
              <w:right w:val="nil"/>
            </w:tcBorders>
          </w:tcPr>
          <w:p w14:paraId="30DB0A45" w14:textId="54BFD833" w:rsidR="00830657" w:rsidRDefault="00830657" w:rsidP="00E051DE">
            <w:pPr>
              <w:autoSpaceDE w:val="0"/>
              <w:autoSpaceDN w:val="0"/>
              <w:adjustRightInd w:val="0"/>
              <w:rPr>
                <w:rFonts w:ascii="Arial" w:hAnsi="Arial" w:cs="Arial"/>
                <w:sz w:val="22"/>
                <w:szCs w:val="22"/>
                <w:highlight w:val="yellow"/>
                <w:lang w:val="fr-FR" w:eastAsia="en-US"/>
              </w:rPr>
            </w:pPr>
            <w:r>
              <w:rPr>
                <w:rFonts w:ascii="Arial" w:hAnsi="Arial" w:cs="Arial"/>
                <w:sz w:val="22"/>
                <w:szCs w:val="22"/>
                <w:highlight w:val="yellow"/>
                <w:lang w:val="fr-FR" w:eastAsia="en-US"/>
              </w:rPr>
              <w:t>Duly Made 27/06/25</w:t>
            </w:r>
          </w:p>
          <w:p w14:paraId="69B77B5E" w14:textId="3224DEBE" w:rsidR="00830657" w:rsidRDefault="00830657" w:rsidP="00E051DE">
            <w:pPr>
              <w:autoSpaceDE w:val="0"/>
              <w:autoSpaceDN w:val="0"/>
              <w:adjustRightInd w:val="0"/>
              <w:rPr>
                <w:rFonts w:ascii="Arial" w:hAnsi="Arial" w:cs="Arial"/>
                <w:sz w:val="22"/>
                <w:szCs w:val="22"/>
                <w:highlight w:val="yellow"/>
                <w:lang w:val="fr-FR" w:eastAsia="en-US"/>
              </w:rPr>
            </w:pPr>
          </w:p>
          <w:p w14:paraId="0F28A5A3" w14:textId="34BAF895" w:rsidR="002A439C" w:rsidRPr="00B73A1F" w:rsidRDefault="002A439C" w:rsidP="00E051DE">
            <w:pPr>
              <w:autoSpaceDE w:val="0"/>
              <w:autoSpaceDN w:val="0"/>
              <w:adjustRightInd w:val="0"/>
              <w:rPr>
                <w:rFonts w:ascii="Arial" w:hAnsi="Arial" w:cs="Arial"/>
                <w:sz w:val="22"/>
                <w:szCs w:val="22"/>
                <w:highlight w:val="yellow"/>
                <w:lang w:eastAsia="en-US"/>
              </w:rPr>
            </w:pPr>
          </w:p>
        </w:tc>
        <w:tc>
          <w:tcPr>
            <w:tcW w:w="3685" w:type="dxa"/>
            <w:tcBorders>
              <w:top w:val="single" w:sz="6" w:space="0" w:color="auto"/>
              <w:left w:val="nil"/>
              <w:bottom w:val="single" w:sz="6" w:space="0" w:color="auto"/>
              <w:right w:val="nil"/>
            </w:tcBorders>
          </w:tcPr>
          <w:p w14:paraId="2567119E" w14:textId="77777777" w:rsidR="002A439C" w:rsidRPr="00B73A1F" w:rsidRDefault="002A439C" w:rsidP="00E051DE">
            <w:pPr>
              <w:autoSpaceDE w:val="0"/>
              <w:autoSpaceDN w:val="0"/>
              <w:adjustRightInd w:val="0"/>
              <w:rPr>
                <w:rFonts w:ascii="Arial" w:hAnsi="Arial" w:cs="Arial"/>
                <w:sz w:val="22"/>
                <w:szCs w:val="22"/>
                <w:highlight w:val="yellow"/>
              </w:rPr>
            </w:pPr>
            <w:r w:rsidRPr="00B73A1F">
              <w:rPr>
                <w:rFonts w:ascii="Arial" w:hAnsi="Arial" w:cs="Arial"/>
                <w:sz w:val="22"/>
                <w:szCs w:val="22"/>
                <w:highlight w:val="yellow"/>
              </w:rPr>
              <w:t>Application to remove several decommissioned integrated steelmaking activities. Suspension of some mothballed steelmaking activities. Addition of 3 x new medium combustion plant. Consolidation of permits EPR/BL7108IM &amp; EPR/AB3192HQ</w:t>
            </w:r>
          </w:p>
        </w:tc>
      </w:tr>
      <w:tr w:rsidR="002A439C" w:rsidRPr="00D32186" w14:paraId="5DAD0F1C" w14:textId="77777777" w:rsidTr="00E051DE">
        <w:tc>
          <w:tcPr>
            <w:tcW w:w="2802" w:type="dxa"/>
            <w:tcBorders>
              <w:top w:val="single" w:sz="6" w:space="0" w:color="auto"/>
              <w:left w:val="nil"/>
              <w:bottom w:val="single" w:sz="6" w:space="0" w:color="auto"/>
              <w:right w:val="nil"/>
            </w:tcBorders>
          </w:tcPr>
          <w:p w14:paraId="0599B3F6" w14:textId="77777777" w:rsidR="002A439C" w:rsidRPr="00B73A1F" w:rsidRDefault="002A439C" w:rsidP="00E051DE">
            <w:pPr>
              <w:pStyle w:val="Tablebody"/>
              <w:keepNext w:val="0"/>
              <w:spacing w:before="0" w:after="0" w:line="240" w:lineRule="auto"/>
              <w:rPr>
                <w:rFonts w:ascii="Arial" w:hAnsi="Arial" w:cs="Arial"/>
                <w:color w:val="auto"/>
                <w:sz w:val="22"/>
                <w:szCs w:val="22"/>
                <w:highlight w:val="yellow"/>
                <w:lang w:val="fr-FR"/>
              </w:rPr>
            </w:pPr>
            <w:r w:rsidRPr="00B73A1F">
              <w:rPr>
                <w:rFonts w:ascii="Arial" w:hAnsi="Arial" w:cs="Arial"/>
                <w:color w:val="auto"/>
                <w:sz w:val="22"/>
                <w:szCs w:val="22"/>
                <w:highlight w:val="yellow"/>
                <w:lang w:val="fr-FR"/>
              </w:rPr>
              <w:t>Variation application EPR/BL7108IM/V020 (PAN-029148 component 02)</w:t>
            </w:r>
          </w:p>
        </w:tc>
        <w:tc>
          <w:tcPr>
            <w:tcW w:w="1559" w:type="dxa"/>
            <w:tcBorders>
              <w:top w:val="single" w:sz="6" w:space="0" w:color="auto"/>
              <w:left w:val="nil"/>
              <w:bottom w:val="single" w:sz="6" w:space="0" w:color="auto"/>
              <w:right w:val="nil"/>
            </w:tcBorders>
          </w:tcPr>
          <w:p w14:paraId="74998BDA" w14:textId="77777777" w:rsidR="002A439C" w:rsidRPr="00B73A1F" w:rsidRDefault="002A439C" w:rsidP="00E051DE">
            <w:pPr>
              <w:autoSpaceDE w:val="0"/>
              <w:autoSpaceDN w:val="0"/>
              <w:adjustRightInd w:val="0"/>
              <w:rPr>
                <w:rFonts w:ascii="Arial" w:hAnsi="Arial" w:cs="Arial"/>
                <w:sz w:val="22"/>
                <w:szCs w:val="22"/>
                <w:highlight w:val="yellow"/>
                <w:lang w:eastAsia="en-US"/>
              </w:rPr>
            </w:pPr>
            <w:r w:rsidRPr="00B73A1F">
              <w:rPr>
                <w:rFonts w:ascii="Arial" w:hAnsi="Arial" w:cs="Arial"/>
                <w:sz w:val="22"/>
                <w:szCs w:val="22"/>
                <w:highlight w:val="yellow"/>
                <w:lang w:val="fr-FR" w:eastAsia="en-US"/>
              </w:rPr>
              <w:t>30/06/2025</w:t>
            </w:r>
          </w:p>
        </w:tc>
        <w:tc>
          <w:tcPr>
            <w:tcW w:w="3685" w:type="dxa"/>
            <w:tcBorders>
              <w:top w:val="single" w:sz="6" w:space="0" w:color="auto"/>
              <w:left w:val="nil"/>
              <w:bottom w:val="single" w:sz="6" w:space="0" w:color="auto"/>
              <w:right w:val="nil"/>
            </w:tcBorders>
          </w:tcPr>
          <w:p w14:paraId="41971FD5" w14:textId="77777777" w:rsidR="002A439C" w:rsidRPr="00B73A1F" w:rsidRDefault="002A439C" w:rsidP="00E051DE">
            <w:pPr>
              <w:autoSpaceDE w:val="0"/>
              <w:autoSpaceDN w:val="0"/>
              <w:adjustRightInd w:val="0"/>
              <w:rPr>
                <w:rFonts w:ascii="Arial" w:hAnsi="Arial" w:cs="Arial"/>
                <w:sz w:val="22"/>
                <w:szCs w:val="22"/>
                <w:highlight w:val="yellow"/>
              </w:rPr>
            </w:pPr>
            <w:r>
              <w:rPr>
                <w:rFonts w:ascii="Arial" w:hAnsi="Arial" w:cs="Arial"/>
                <w:sz w:val="22"/>
                <w:szCs w:val="22"/>
                <w:highlight w:val="yellow"/>
              </w:rPr>
              <w:t>Application to relocate</w:t>
            </w:r>
            <w:r w:rsidRPr="00B73A1F">
              <w:rPr>
                <w:rFonts w:ascii="Arial" w:hAnsi="Arial" w:cs="Arial"/>
                <w:sz w:val="22"/>
                <w:szCs w:val="22"/>
                <w:highlight w:val="yellow"/>
              </w:rPr>
              <w:t xml:space="preserve"> scrap metal management activities within the steelworks installation. Internally generated scrap metal only</w:t>
            </w:r>
          </w:p>
        </w:tc>
      </w:tr>
      <w:tr w:rsidR="002A439C" w:rsidRPr="00592462" w14:paraId="7DB3F25C" w14:textId="77777777" w:rsidTr="00E051DE">
        <w:trPr>
          <w:trHeight w:val="522"/>
        </w:trPr>
        <w:tc>
          <w:tcPr>
            <w:tcW w:w="2802" w:type="dxa"/>
            <w:tcBorders>
              <w:top w:val="single" w:sz="6" w:space="0" w:color="auto"/>
              <w:left w:val="nil"/>
              <w:bottom w:val="single" w:sz="6" w:space="0" w:color="auto"/>
              <w:right w:val="nil"/>
            </w:tcBorders>
          </w:tcPr>
          <w:p w14:paraId="5329921E" w14:textId="77777777" w:rsidR="002A439C" w:rsidRPr="00B73A1F" w:rsidRDefault="002A439C" w:rsidP="00E051DE">
            <w:pPr>
              <w:pStyle w:val="Tablebody"/>
              <w:keepNext w:val="0"/>
              <w:spacing w:before="0" w:after="0" w:line="240" w:lineRule="auto"/>
              <w:rPr>
                <w:rFonts w:ascii="Arial" w:hAnsi="Arial" w:cs="Arial"/>
                <w:color w:val="auto"/>
                <w:sz w:val="22"/>
                <w:szCs w:val="22"/>
                <w:highlight w:val="yellow"/>
              </w:rPr>
            </w:pPr>
            <w:r w:rsidRPr="00B73A1F">
              <w:rPr>
                <w:rFonts w:ascii="Arial" w:hAnsi="Arial" w:cs="Arial"/>
                <w:color w:val="auto"/>
                <w:sz w:val="22"/>
                <w:szCs w:val="22"/>
                <w:highlight w:val="yellow"/>
              </w:rPr>
              <w:t>Additional information received (PAN-029148 main application)</w:t>
            </w:r>
          </w:p>
        </w:tc>
        <w:tc>
          <w:tcPr>
            <w:tcW w:w="1559" w:type="dxa"/>
            <w:tcBorders>
              <w:top w:val="single" w:sz="6" w:space="0" w:color="auto"/>
              <w:left w:val="nil"/>
              <w:bottom w:val="single" w:sz="6" w:space="0" w:color="auto"/>
              <w:right w:val="nil"/>
            </w:tcBorders>
          </w:tcPr>
          <w:p w14:paraId="7CD766C8" w14:textId="77777777" w:rsidR="002A439C" w:rsidRPr="00B73A1F" w:rsidRDefault="002A439C" w:rsidP="00E051DE">
            <w:pPr>
              <w:autoSpaceDE w:val="0"/>
              <w:autoSpaceDN w:val="0"/>
              <w:adjustRightInd w:val="0"/>
              <w:rPr>
                <w:rFonts w:ascii="Arial" w:hAnsi="Arial" w:cs="Arial"/>
                <w:sz w:val="22"/>
                <w:szCs w:val="22"/>
                <w:highlight w:val="yellow"/>
                <w:lang w:val="fr-FR" w:eastAsia="en-US"/>
              </w:rPr>
            </w:pPr>
            <w:r w:rsidRPr="00B73A1F">
              <w:rPr>
                <w:rFonts w:ascii="Arial" w:hAnsi="Arial" w:cs="Arial"/>
                <w:sz w:val="22"/>
                <w:szCs w:val="22"/>
                <w:highlight w:val="yellow"/>
                <w:lang w:val="fr-FR" w:eastAsia="en-US"/>
              </w:rPr>
              <w:t>03/07/2025</w:t>
            </w:r>
          </w:p>
        </w:tc>
        <w:tc>
          <w:tcPr>
            <w:tcW w:w="3685" w:type="dxa"/>
            <w:tcBorders>
              <w:top w:val="single" w:sz="6" w:space="0" w:color="auto"/>
              <w:left w:val="nil"/>
              <w:bottom w:val="single" w:sz="6" w:space="0" w:color="auto"/>
              <w:right w:val="nil"/>
            </w:tcBorders>
          </w:tcPr>
          <w:p w14:paraId="6E8EF759" w14:textId="77777777" w:rsidR="002A439C" w:rsidRPr="00B73A1F" w:rsidRDefault="002A439C" w:rsidP="00E051DE">
            <w:pPr>
              <w:autoSpaceDE w:val="0"/>
              <w:autoSpaceDN w:val="0"/>
              <w:adjustRightInd w:val="0"/>
              <w:rPr>
                <w:rFonts w:ascii="Arial" w:hAnsi="Arial" w:cs="Arial"/>
                <w:sz w:val="22"/>
                <w:szCs w:val="22"/>
                <w:highlight w:val="yellow"/>
              </w:rPr>
            </w:pPr>
            <w:r w:rsidRPr="00B73A1F">
              <w:rPr>
                <w:rFonts w:ascii="Arial" w:hAnsi="Arial" w:cs="Arial"/>
                <w:sz w:val="22"/>
                <w:szCs w:val="22"/>
                <w:highlight w:val="yellow"/>
              </w:rPr>
              <w:t>Clarification regarding direct discharges to territorial or coastal waters and Environmental Impact Assessment (EIA). High-level site plans included as new appendices</w:t>
            </w:r>
          </w:p>
        </w:tc>
      </w:tr>
      <w:tr w:rsidR="002A439C" w:rsidRPr="00592462" w14:paraId="2D3C5F02" w14:textId="77777777" w:rsidTr="00E051DE">
        <w:trPr>
          <w:trHeight w:val="522"/>
        </w:trPr>
        <w:tc>
          <w:tcPr>
            <w:tcW w:w="2802" w:type="dxa"/>
            <w:tcBorders>
              <w:top w:val="single" w:sz="6" w:space="0" w:color="auto"/>
              <w:left w:val="nil"/>
              <w:bottom w:val="single" w:sz="6" w:space="0" w:color="auto"/>
              <w:right w:val="nil"/>
            </w:tcBorders>
          </w:tcPr>
          <w:p w14:paraId="7B65BC50" w14:textId="77777777" w:rsidR="002A439C" w:rsidRPr="00B73A1F" w:rsidRDefault="002A439C" w:rsidP="00E051DE">
            <w:pPr>
              <w:pStyle w:val="Tablebody"/>
              <w:keepNext w:val="0"/>
              <w:spacing w:before="0" w:after="0" w:line="240" w:lineRule="auto"/>
              <w:rPr>
                <w:rFonts w:ascii="Arial" w:hAnsi="Arial" w:cs="Arial"/>
                <w:color w:val="auto"/>
                <w:sz w:val="22"/>
                <w:szCs w:val="22"/>
                <w:highlight w:val="yellow"/>
              </w:rPr>
            </w:pPr>
            <w:r w:rsidRPr="00B73A1F">
              <w:rPr>
                <w:rFonts w:ascii="Arial" w:hAnsi="Arial" w:cs="Arial"/>
                <w:color w:val="auto"/>
                <w:sz w:val="22"/>
                <w:szCs w:val="22"/>
                <w:highlight w:val="yellow"/>
              </w:rPr>
              <w:t>Additional information received (PAN-029148 component 02)</w:t>
            </w:r>
          </w:p>
        </w:tc>
        <w:tc>
          <w:tcPr>
            <w:tcW w:w="1559" w:type="dxa"/>
            <w:tcBorders>
              <w:top w:val="single" w:sz="6" w:space="0" w:color="auto"/>
              <w:left w:val="nil"/>
              <w:bottom w:val="single" w:sz="6" w:space="0" w:color="auto"/>
              <w:right w:val="nil"/>
            </w:tcBorders>
          </w:tcPr>
          <w:p w14:paraId="08F643E0" w14:textId="77777777" w:rsidR="002A439C" w:rsidRPr="00B73A1F" w:rsidRDefault="002A439C" w:rsidP="00E051DE">
            <w:pPr>
              <w:autoSpaceDE w:val="0"/>
              <w:autoSpaceDN w:val="0"/>
              <w:adjustRightInd w:val="0"/>
              <w:rPr>
                <w:rFonts w:ascii="Arial" w:hAnsi="Arial" w:cs="Arial"/>
                <w:sz w:val="22"/>
                <w:szCs w:val="22"/>
                <w:highlight w:val="yellow"/>
                <w:lang w:val="fr-FR" w:eastAsia="en-US"/>
              </w:rPr>
            </w:pPr>
            <w:r w:rsidRPr="00B73A1F">
              <w:rPr>
                <w:rFonts w:ascii="Arial" w:hAnsi="Arial" w:cs="Arial"/>
                <w:sz w:val="22"/>
                <w:szCs w:val="22"/>
                <w:highlight w:val="yellow"/>
                <w:lang w:val="fr-FR" w:eastAsia="en-US"/>
              </w:rPr>
              <w:t>DD/MM/YYYY</w:t>
            </w:r>
          </w:p>
        </w:tc>
        <w:tc>
          <w:tcPr>
            <w:tcW w:w="3685" w:type="dxa"/>
            <w:tcBorders>
              <w:top w:val="single" w:sz="6" w:space="0" w:color="auto"/>
              <w:left w:val="nil"/>
              <w:bottom w:val="single" w:sz="6" w:space="0" w:color="auto"/>
              <w:right w:val="nil"/>
            </w:tcBorders>
          </w:tcPr>
          <w:p w14:paraId="6A9690C2" w14:textId="77777777" w:rsidR="002A439C" w:rsidRPr="00B73A1F" w:rsidRDefault="002A439C" w:rsidP="00E051DE">
            <w:pPr>
              <w:autoSpaceDE w:val="0"/>
              <w:autoSpaceDN w:val="0"/>
              <w:adjustRightInd w:val="0"/>
              <w:rPr>
                <w:rFonts w:ascii="Arial" w:hAnsi="Arial" w:cs="Arial"/>
                <w:sz w:val="22"/>
                <w:szCs w:val="22"/>
                <w:highlight w:val="yellow"/>
              </w:rPr>
            </w:pPr>
            <w:r w:rsidRPr="00B73A1F">
              <w:rPr>
                <w:rFonts w:ascii="Arial" w:hAnsi="Arial" w:cs="Arial"/>
                <w:sz w:val="22"/>
                <w:szCs w:val="22"/>
                <w:highlight w:val="yellow"/>
              </w:rPr>
              <w:t>(insert description here)</w:t>
            </w:r>
          </w:p>
        </w:tc>
      </w:tr>
      <w:tr w:rsidR="002A439C" w:rsidRPr="00592462" w14:paraId="124BB550" w14:textId="77777777" w:rsidTr="00E051DE">
        <w:trPr>
          <w:trHeight w:val="522"/>
        </w:trPr>
        <w:tc>
          <w:tcPr>
            <w:tcW w:w="2802" w:type="dxa"/>
            <w:tcBorders>
              <w:top w:val="single" w:sz="6" w:space="0" w:color="auto"/>
              <w:left w:val="nil"/>
              <w:bottom w:val="single" w:sz="6" w:space="0" w:color="auto"/>
              <w:right w:val="nil"/>
            </w:tcBorders>
          </w:tcPr>
          <w:p w14:paraId="0015A539" w14:textId="77777777" w:rsidR="002A439C" w:rsidRDefault="002A439C" w:rsidP="00E051DE">
            <w:pPr>
              <w:pStyle w:val="Tablebody"/>
              <w:keepNext w:val="0"/>
              <w:spacing w:before="0" w:after="0" w:line="240" w:lineRule="auto"/>
              <w:rPr>
                <w:rFonts w:ascii="Arial" w:hAnsi="Arial" w:cs="Arial"/>
                <w:color w:val="auto"/>
                <w:sz w:val="22"/>
                <w:szCs w:val="22"/>
                <w:highlight w:val="yellow"/>
              </w:rPr>
            </w:pPr>
            <w:commentRangeStart w:id="28"/>
            <w:commentRangeStart w:id="29"/>
            <w:r>
              <w:rPr>
                <w:rFonts w:ascii="Arial" w:hAnsi="Arial" w:cs="Arial"/>
                <w:color w:val="auto"/>
                <w:sz w:val="22"/>
                <w:szCs w:val="22"/>
                <w:highlight w:val="yellow"/>
              </w:rPr>
              <w:t>Variation determined EPR/BL7108IM/V019</w:t>
            </w:r>
          </w:p>
        </w:tc>
        <w:tc>
          <w:tcPr>
            <w:tcW w:w="1559" w:type="dxa"/>
            <w:tcBorders>
              <w:top w:val="single" w:sz="6" w:space="0" w:color="auto"/>
              <w:left w:val="nil"/>
              <w:bottom w:val="single" w:sz="6" w:space="0" w:color="auto"/>
              <w:right w:val="nil"/>
            </w:tcBorders>
          </w:tcPr>
          <w:p w14:paraId="597038D9" w14:textId="77777777" w:rsidR="002A439C" w:rsidRDefault="002A439C" w:rsidP="00E051DE">
            <w:pPr>
              <w:autoSpaceDE w:val="0"/>
              <w:autoSpaceDN w:val="0"/>
              <w:adjustRightInd w:val="0"/>
              <w:rPr>
                <w:rFonts w:ascii="Arial" w:hAnsi="Arial" w:cs="Arial"/>
                <w:sz w:val="22"/>
                <w:szCs w:val="22"/>
                <w:highlight w:val="yellow"/>
                <w:lang w:val="fr-FR" w:eastAsia="en-US"/>
              </w:rPr>
            </w:pPr>
            <w:r>
              <w:rPr>
                <w:rFonts w:ascii="Arial" w:hAnsi="Arial" w:cs="Arial"/>
                <w:sz w:val="22"/>
                <w:szCs w:val="22"/>
                <w:highlight w:val="yellow"/>
                <w:lang w:val="fr-FR" w:eastAsia="en-US"/>
              </w:rPr>
              <w:t>DD/MM/YYYY</w:t>
            </w:r>
          </w:p>
        </w:tc>
        <w:tc>
          <w:tcPr>
            <w:tcW w:w="3685" w:type="dxa"/>
            <w:tcBorders>
              <w:top w:val="single" w:sz="6" w:space="0" w:color="auto"/>
              <w:left w:val="nil"/>
              <w:bottom w:val="single" w:sz="6" w:space="0" w:color="auto"/>
              <w:right w:val="nil"/>
            </w:tcBorders>
          </w:tcPr>
          <w:p w14:paraId="4141BF11" w14:textId="77777777" w:rsidR="002A439C" w:rsidRDefault="002A439C" w:rsidP="00E051DE">
            <w:pPr>
              <w:autoSpaceDE w:val="0"/>
              <w:autoSpaceDN w:val="0"/>
              <w:adjustRightInd w:val="0"/>
              <w:rPr>
                <w:rFonts w:ascii="Arial" w:hAnsi="Arial" w:cs="Arial"/>
                <w:sz w:val="22"/>
                <w:szCs w:val="22"/>
                <w:highlight w:val="yellow"/>
              </w:rPr>
            </w:pPr>
            <w:r>
              <w:rPr>
                <w:rFonts w:ascii="Arial" w:hAnsi="Arial" w:cs="Arial"/>
                <w:sz w:val="22"/>
                <w:szCs w:val="22"/>
                <w:highlight w:val="yellow"/>
              </w:rPr>
              <w:t>Varied and consolidated permit issued</w:t>
            </w:r>
            <w:commentRangeEnd w:id="28"/>
            <w:r>
              <w:rPr>
                <w:rStyle w:val="CommentReference"/>
              </w:rPr>
              <w:commentReference w:id="28"/>
            </w:r>
            <w:commentRangeEnd w:id="29"/>
            <w:r>
              <w:rPr>
                <w:rStyle w:val="CommentReference"/>
              </w:rPr>
              <w:commentReference w:id="29"/>
            </w:r>
          </w:p>
        </w:tc>
      </w:tr>
    </w:tbl>
    <w:p w14:paraId="3508282D" w14:textId="77777777" w:rsidR="002A439C" w:rsidRPr="00E624C1" w:rsidRDefault="002A439C" w:rsidP="00271A68">
      <w:pPr>
        <w:pStyle w:val="Draftingnote"/>
        <w:spacing w:before="0"/>
        <w:rPr>
          <w:i w:val="0"/>
          <w:color w:val="auto"/>
          <w:sz w:val="22"/>
          <w:szCs w:val="22"/>
        </w:rPr>
      </w:pPr>
    </w:p>
    <w:p w14:paraId="571F8C3C" w14:textId="77777777" w:rsidR="002A439C" w:rsidRPr="00E624C1" w:rsidRDefault="002A439C" w:rsidP="00271A68">
      <w:pPr>
        <w:pStyle w:val="Draftingnote"/>
        <w:spacing w:before="0"/>
        <w:rPr>
          <w:i w:val="0"/>
          <w:color w:val="auto"/>
          <w:sz w:val="22"/>
          <w:szCs w:val="22"/>
        </w:rPr>
      </w:pPr>
    </w:p>
    <w:p w14:paraId="56F9BC0F" w14:textId="77777777" w:rsidR="002A439C" w:rsidRPr="00E624C1" w:rsidRDefault="002A439C" w:rsidP="00271A68">
      <w:pPr>
        <w:pStyle w:val="Draftingnote"/>
        <w:spacing w:before="0"/>
        <w:rPr>
          <w:i w:val="0"/>
          <w:color w:val="auto"/>
          <w:sz w:val="22"/>
          <w:szCs w:val="22"/>
        </w:rPr>
      </w:pPr>
    </w:p>
    <w:p w14:paraId="5D80C59C" w14:textId="77777777" w:rsidR="00B47D31" w:rsidRPr="00E624C1" w:rsidRDefault="00B47D31" w:rsidP="00271A68">
      <w:pPr>
        <w:pStyle w:val="Draftingnote"/>
        <w:spacing w:before="0"/>
        <w:rPr>
          <w:i w:val="0"/>
          <w:color w:val="auto"/>
          <w:sz w:val="22"/>
          <w:szCs w:val="22"/>
        </w:rPr>
      </w:pPr>
    </w:p>
    <w:p w14:paraId="5256A563" w14:textId="77777777" w:rsidR="00B47D31" w:rsidRDefault="00B47D31" w:rsidP="00271A68">
      <w:pPr>
        <w:pStyle w:val="Draftingnote"/>
        <w:spacing w:before="0"/>
        <w:rPr>
          <w:i w:val="0"/>
          <w:sz w:val="22"/>
          <w:szCs w:val="22"/>
        </w:rPr>
      </w:pPr>
    </w:p>
    <w:tbl>
      <w:tblPr>
        <w:tblpPr w:leftFromText="180" w:rightFromText="180" w:vertAnchor="text" w:tblpXSpec="center" w:tblpY="1"/>
        <w:tblOverlap w:val="neve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685"/>
      </w:tblGrid>
      <w:tr w:rsidR="00520430" w:rsidRPr="000F1478" w14:paraId="2C22B127" w14:textId="77777777" w:rsidTr="00520430">
        <w:trPr>
          <w:tblHeader/>
        </w:trPr>
        <w:tc>
          <w:tcPr>
            <w:tcW w:w="8046" w:type="dxa"/>
            <w:gridSpan w:val="3"/>
            <w:tcBorders>
              <w:top w:val="nil"/>
              <w:left w:val="nil"/>
              <w:right w:val="nil"/>
            </w:tcBorders>
            <w:shd w:val="clear" w:color="auto" w:fill="000000"/>
          </w:tcPr>
          <w:p w14:paraId="0998207A" w14:textId="7B70EFE9" w:rsidR="00520430" w:rsidRPr="000F1478" w:rsidRDefault="00520430" w:rsidP="00E051DE">
            <w:pPr>
              <w:pStyle w:val="Tabletitle"/>
              <w:spacing w:before="0" w:after="0" w:line="270" w:lineRule="exact"/>
              <w:ind w:left="720" w:hanging="720"/>
              <w:rPr>
                <w:rFonts w:ascii="Arial" w:hAnsi="Arial" w:cs="Arial"/>
                <w:color w:val="FFFFFF" w:themeColor="background1"/>
                <w:sz w:val="22"/>
                <w:szCs w:val="22"/>
              </w:rPr>
            </w:pPr>
            <w:r w:rsidRPr="000F1478">
              <w:rPr>
                <w:rFonts w:ascii="Arial" w:hAnsi="Arial" w:cs="Arial"/>
                <w:color w:val="FFFFFF" w:themeColor="background1"/>
                <w:sz w:val="22"/>
                <w:szCs w:val="22"/>
              </w:rPr>
              <w:t>Status log of permit</w:t>
            </w:r>
            <w:r w:rsidR="005813AF" w:rsidRPr="000F1478">
              <w:rPr>
                <w:rFonts w:ascii="Arial" w:hAnsi="Arial" w:cs="Arial"/>
                <w:color w:val="FFFFFF" w:themeColor="background1"/>
                <w:sz w:val="22"/>
                <w:szCs w:val="22"/>
              </w:rPr>
              <w:t xml:space="preserve"> </w:t>
            </w:r>
            <w:r w:rsidR="006019EE" w:rsidRPr="000F1478">
              <w:rPr>
                <w:rFonts w:ascii="Arial" w:hAnsi="Arial" w:cs="Arial"/>
                <w:color w:val="FFFFFF" w:themeColor="background1"/>
                <w:sz w:val="22"/>
                <w:szCs w:val="22"/>
              </w:rPr>
              <w:t>AB3192H – Cold mill ETP</w:t>
            </w:r>
          </w:p>
        </w:tc>
      </w:tr>
      <w:tr w:rsidR="00520430" w:rsidRPr="000F1478" w14:paraId="75D45868" w14:textId="77777777" w:rsidTr="00520430">
        <w:trPr>
          <w:tblHeader/>
        </w:trPr>
        <w:tc>
          <w:tcPr>
            <w:tcW w:w="2802" w:type="dxa"/>
            <w:tcBorders>
              <w:left w:val="nil"/>
              <w:right w:val="nil"/>
            </w:tcBorders>
          </w:tcPr>
          <w:p w14:paraId="49F2EDEC" w14:textId="77777777" w:rsidR="00520430" w:rsidRPr="000F1478" w:rsidRDefault="00520430" w:rsidP="00E051DE">
            <w:pPr>
              <w:pStyle w:val="Tablehead"/>
              <w:spacing w:before="0" w:after="0" w:line="270" w:lineRule="exact"/>
              <w:ind w:left="720" w:hanging="720"/>
              <w:rPr>
                <w:rFonts w:ascii="Arial" w:hAnsi="Arial" w:cs="Arial"/>
                <w:sz w:val="22"/>
                <w:szCs w:val="22"/>
              </w:rPr>
            </w:pPr>
            <w:r w:rsidRPr="000F1478">
              <w:rPr>
                <w:rFonts w:ascii="Arial" w:hAnsi="Arial" w:cs="Arial"/>
                <w:sz w:val="22"/>
                <w:szCs w:val="22"/>
              </w:rPr>
              <w:t>Description</w:t>
            </w:r>
          </w:p>
        </w:tc>
        <w:tc>
          <w:tcPr>
            <w:tcW w:w="1559" w:type="dxa"/>
            <w:tcBorders>
              <w:left w:val="nil"/>
              <w:right w:val="nil"/>
            </w:tcBorders>
          </w:tcPr>
          <w:p w14:paraId="079E5EE3" w14:textId="77777777" w:rsidR="00520430" w:rsidRPr="000F1478" w:rsidRDefault="00520430" w:rsidP="00E051DE">
            <w:pPr>
              <w:pStyle w:val="Tablehead"/>
              <w:tabs>
                <w:tab w:val="num" w:pos="1800"/>
              </w:tabs>
              <w:spacing w:before="0" w:after="0" w:line="270" w:lineRule="exact"/>
              <w:ind w:left="720" w:hanging="720"/>
              <w:rPr>
                <w:rFonts w:ascii="Arial" w:hAnsi="Arial" w:cs="Arial"/>
                <w:sz w:val="22"/>
                <w:szCs w:val="22"/>
              </w:rPr>
            </w:pPr>
            <w:r w:rsidRPr="000F1478">
              <w:rPr>
                <w:rFonts w:ascii="Arial" w:hAnsi="Arial" w:cs="Arial"/>
                <w:sz w:val="22"/>
                <w:szCs w:val="22"/>
              </w:rPr>
              <w:t>Date</w:t>
            </w:r>
          </w:p>
        </w:tc>
        <w:tc>
          <w:tcPr>
            <w:tcW w:w="3685" w:type="dxa"/>
            <w:tcBorders>
              <w:left w:val="nil"/>
              <w:right w:val="nil"/>
            </w:tcBorders>
          </w:tcPr>
          <w:p w14:paraId="61AAF05F" w14:textId="77777777" w:rsidR="00520430" w:rsidRPr="000F1478" w:rsidRDefault="00520430" w:rsidP="00E051DE">
            <w:pPr>
              <w:pStyle w:val="Tablehead"/>
              <w:tabs>
                <w:tab w:val="num" w:pos="1800"/>
              </w:tabs>
              <w:spacing w:before="0" w:after="0" w:line="270" w:lineRule="exact"/>
              <w:ind w:left="720" w:hanging="720"/>
              <w:rPr>
                <w:rFonts w:ascii="Arial" w:hAnsi="Arial" w:cs="Arial"/>
                <w:sz w:val="22"/>
                <w:szCs w:val="22"/>
              </w:rPr>
            </w:pPr>
            <w:r w:rsidRPr="000F1478">
              <w:rPr>
                <w:rFonts w:ascii="Arial" w:hAnsi="Arial" w:cs="Arial"/>
                <w:sz w:val="22"/>
                <w:szCs w:val="22"/>
              </w:rPr>
              <w:t>Comments</w:t>
            </w:r>
          </w:p>
        </w:tc>
      </w:tr>
      <w:tr w:rsidR="00E72FB6" w:rsidRPr="000F1478" w14:paraId="421E43E0" w14:textId="77777777" w:rsidTr="00AC0B35">
        <w:trPr>
          <w:tblHeader/>
        </w:trPr>
        <w:tc>
          <w:tcPr>
            <w:tcW w:w="8046" w:type="dxa"/>
            <w:gridSpan w:val="3"/>
            <w:tcBorders>
              <w:left w:val="nil"/>
              <w:right w:val="nil"/>
            </w:tcBorders>
          </w:tcPr>
          <w:p w14:paraId="26AC7C03" w14:textId="0C91A733" w:rsidR="00E72FB6" w:rsidRPr="000F1478" w:rsidRDefault="00E72FB6" w:rsidP="00E75196">
            <w:pPr>
              <w:pStyle w:val="Tablehead"/>
              <w:tabs>
                <w:tab w:val="num" w:pos="1800"/>
              </w:tabs>
              <w:spacing w:before="0" w:after="0" w:line="270" w:lineRule="exact"/>
              <w:rPr>
                <w:rFonts w:ascii="Arial" w:hAnsi="Arial" w:cs="Arial"/>
                <w:i/>
                <w:iCs/>
                <w:sz w:val="22"/>
                <w:szCs w:val="22"/>
              </w:rPr>
            </w:pPr>
            <w:r w:rsidRPr="000F1478">
              <w:rPr>
                <w:rFonts w:ascii="Arial" w:hAnsi="Arial" w:cs="Arial"/>
                <w:i/>
                <w:iCs/>
                <w:sz w:val="22"/>
                <w:szCs w:val="22"/>
              </w:rPr>
              <w:t xml:space="preserve">Status log 2001-2015 deleted as </w:t>
            </w:r>
            <w:r w:rsidR="00E75196" w:rsidRPr="000F1478">
              <w:rPr>
                <w:rFonts w:ascii="Arial" w:hAnsi="Arial" w:cs="Arial"/>
                <w:i/>
                <w:iCs/>
                <w:sz w:val="22"/>
                <w:szCs w:val="22"/>
              </w:rPr>
              <w:t>during this period</w:t>
            </w:r>
            <w:r w:rsidRPr="000F1478">
              <w:rPr>
                <w:rFonts w:ascii="Arial" w:hAnsi="Arial" w:cs="Arial"/>
                <w:i/>
                <w:iCs/>
                <w:sz w:val="22"/>
                <w:szCs w:val="22"/>
              </w:rPr>
              <w:t xml:space="preserve"> Cold mill ETP was part of </w:t>
            </w:r>
            <w:r w:rsidR="00E75196" w:rsidRPr="000F1478">
              <w:rPr>
                <w:rFonts w:ascii="Arial" w:hAnsi="Arial" w:cs="Arial"/>
                <w:i/>
                <w:iCs/>
                <w:sz w:val="22"/>
                <w:szCs w:val="22"/>
              </w:rPr>
              <w:t xml:space="preserve">permit </w:t>
            </w:r>
            <w:r w:rsidRPr="000F1478">
              <w:rPr>
                <w:rFonts w:ascii="Arial" w:hAnsi="Arial" w:cs="Arial"/>
                <w:i/>
                <w:iCs/>
                <w:sz w:val="22"/>
                <w:szCs w:val="22"/>
              </w:rPr>
              <w:t xml:space="preserve">BL7108IM (prior to partial transfer) </w:t>
            </w:r>
            <w:r w:rsidR="00E75196" w:rsidRPr="000F1478">
              <w:rPr>
                <w:rFonts w:ascii="Arial" w:hAnsi="Arial" w:cs="Arial"/>
                <w:i/>
                <w:iCs/>
                <w:sz w:val="22"/>
                <w:szCs w:val="22"/>
              </w:rPr>
              <w:t>and so is the same as the log above</w:t>
            </w:r>
          </w:p>
        </w:tc>
      </w:tr>
      <w:tr w:rsidR="00520430" w:rsidRPr="000F1478" w14:paraId="6337C963" w14:textId="77777777" w:rsidTr="00520430">
        <w:tc>
          <w:tcPr>
            <w:tcW w:w="2802" w:type="dxa"/>
            <w:tcBorders>
              <w:left w:val="nil"/>
              <w:right w:val="nil"/>
            </w:tcBorders>
          </w:tcPr>
          <w:p w14:paraId="3ACD5B19" w14:textId="77777777" w:rsidR="00520430" w:rsidRPr="000F1478" w:rsidRDefault="00520430" w:rsidP="00E051DE">
            <w:pPr>
              <w:pStyle w:val="Tablebody"/>
              <w:rPr>
                <w:rFonts w:ascii="Arial" w:hAnsi="Arial" w:cs="Arial"/>
                <w:color w:val="auto"/>
                <w:sz w:val="22"/>
                <w:szCs w:val="22"/>
              </w:rPr>
            </w:pPr>
            <w:bookmarkStart w:id="30" w:name="_Hlk37828986"/>
            <w:r w:rsidRPr="000F1478">
              <w:rPr>
                <w:rFonts w:ascii="Arial" w:hAnsi="Arial" w:cs="Arial"/>
                <w:color w:val="auto"/>
                <w:sz w:val="22"/>
                <w:szCs w:val="22"/>
              </w:rPr>
              <w:t>Variation determined</w:t>
            </w:r>
          </w:p>
          <w:p w14:paraId="3510C908" w14:textId="732C9D47" w:rsidR="000822DF" w:rsidRPr="000F1478" w:rsidRDefault="000822DF" w:rsidP="00E051DE">
            <w:pPr>
              <w:pStyle w:val="Tablebody"/>
              <w:rPr>
                <w:rFonts w:ascii="Arial" w:hAnsi="Arial" w:cs="Arial"/>
                <w:color w:val="auto"/>
                <w:sz w:val="22"/>
                <w:szCs w:val="22"/>
              </w:rPr>
            </w:pPr>
            <w:r w:rsidRPr="000F1478">
              <w:rPr>
                <w:rFonts w:ascii="Arial" w:hAnsi="Arial" w:cs="Arial"/>
                <w:color w:val="00B050"/>
                <w:sz w:val="22"/>
                <w:szCs w:val="22"/>
                <w:highlight w:val="yellow"/>
              </w:rPr>
              <w:t>EPR/BL7108IM/</w:t>
            </w:r>
            <w:commentRangeStart w:id="31"/>
            <w:commentRangeStart w:id="32"/>
            <w:r w:rsidRPr="000F1478">
              <w:rPr>
                <w:rFonts w:ascii="Arial" w:hAnsi="Arial" w:cs="Arial"/>
                <w:color w:val="00B050"/>
                <w:sz w:val="22"/>
                <w:szCs w:val="22"/>
                <w:highlight w:val="yellow"/>
              </w:rPr>
              <w:t>V015</w:t>
            </w:r>
            <w:commentRangeEnd w:id="31"/>
            <w:r w:rsidRPr="000F1478">
              <w:rPr>
                <w:rStyle w:val="CommentReference"/>
                <w:rFonts w:ascii="Arial" w:hAnsi="Arial" w:cs="Arial"/>
                <w:color w:val="auto"/>
                <w:sz w:val="22"/>
                <w:szCs w:val="22"/>
                <w:lang w:eastAsia="en-GB"/>
              </w:rPr>
              <w:commentReference w:id="31"/>
            </w:r>
            <w:commentRangeEnd w:id="32"/>
            <w:r w:rsidR="00590288">
              <w:rPr>
                <w:rStyle w:val="CommentReference"/>
                <w:rFonts w:ascii="Times New Roman" w:hAnsi="Times New Roman"/>
                <w:color w:val="auto"/>
                <w:lang w:eastAsia="en-GB"/>
              </w:rPr>
              <w:commentReference w:id="32"/>
            </w:r>
          </w:p>
        </w:tc>
        <w:tc>
          <w:tcPr>
            <w:tcW w:w="1559" w:type="dxa"/>
            <w:tcBorders>
              <w:left w:val="nil"/>
              <w:right w:val="nil"/>
            </w:tcBorders>
          </w:tcPr>
          <w:p w14:paraId="5FFCFA11" w14:textId="35ED8898"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highlight w:val="yellow"/>
                <w:lang w:eastAsia="en-US"/>
              </w:rPr>
              <w:t>08/02/</w:t>
            </w:r>
            <w:commentRangeStart w:id="33"/>
            <w:commentRangeStart w:id="34"/>
            <w:r w:rsidRPr="000F1478">
              <w:rPr>
                <w:rFonts w:ascii="Arial" w:hAnsi="Arial" w:cs="Arial"/>
                <w:sz w:val="22"/>
                <w:szCs w:val="22"/>
                <w:highlight w:val="yellow"/>
                <w:lang w:eastAsia="en-US"/>
              </w:rPr>
              <w:t>1</w:t>
            </w:r>
            <w:commentRangeEnd w:id="33"/>
            <w:r w:rsidR="000822DF" w:rsidRPr="000F1478">
              <w:rPr>
                <w:rStyle w:val="CommentReference"/>
                <w:rFonts w:ascii="Arial" w:hAnsi="Arial" w:cs="Arial"/>
                <w:sz w:val="22"/>
                <w:szCs w:val="22"/>
              </w:rPr>
              <w:commentReference w:id="33"/>
            </w:r>
            <w:commentRangeEnd w:id="34"/>
            <w:r w:rsidR="00590288">
              <w:rPr>
                <w:rStyle w:val="CommentReference"/>
              </w:rPr>
              <w:commentReference w:id="34"/>
            </w:r>
            <w:r w:rsidR="00E75196" w:rsidRPr="000F1478">
              <w:rPr>
                <w:rFonts w:ascii="Arial" w:hAnsi="Arial" w:cs="Arial"/>
                <w:sz w:val="22"/>
                <w:szCs w:val="22"/>
                <w:lang w:eastAsia="en-US"/>
              </w:rPr>
              <w:t>6</w:t>
            </w:r>
          </w:p>
        </w:tc>
        <w:tc>
          <w:tcPr>
            <w:tcW w:w="3685" w:type="dxa"/>
            <w:tcBorders>
              <w:left w:val="nil"/>
              <w:right w:val="nil"/>
            </w:tcBorders>
          </w:tcPr>
          <w:p w14:paraId="071246EE" w14:textId="77777777" w:rsidR="00520430" w:rsidRPr="000F1478" w:rsidRDefault="00520430" w:rsidP="00E051DE">
            <w:pPr>
              <w:autoSpaceDE w:val="0"/>
              <w:autoSpaceDN w:val="0"/>
              <w:adjustRightInd w:val="0"/>
              <w:rPr>
                <w:rFonts w:ascii="Arial" w:hAnsi="Arial" w:cs="Arial"/>
                <w:sz w:val="22"/>
                <w:szCs w:val="22"/>
              </w:rPr>
            </w:pPr>
            <w:r w:rsidRPr="000F1478">
              <w:rPr>
                <w:rFonts w:ascii="Arial" w:hAnsi="Arial" w:cs="Arial"/>
                <w:sz w:val="22"/>
                <w:szCs w:val="22"/>
              </w:rPr>
              <w:t>Varied and consolidated permit issued.</w:t>
            </w:r>
          </w:p>
        </w:tc>
      </w:tr>
      <w:tr w:rsidR="00520430" w:rsidRPr="000F1478" w14:paraId="0F998944" w14:textId="77777777" w:rsidTr="00520430">
        <w:tc>
          <w:tcPr>
            <w:tcW w:w="2802" w:type="dxa"/>
            <w:tcBorders>
              <w:left w:val="nil"/>
              <w:right w:val="nil"/>
            </w:tcBorders>
          </w:tcPr>
          <w:p w14:paraId="6E35CC41"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 xml:space="preserve">Application PAN-000178 (EPR/BL7108IM/T001) received (part transfer of </w:t>
            </w:r>
            <w:r w:rsidRPr="000F1478">
              <w:rPr>
                <w:rFonts w:ascii="Arial" w:hAnsi="Arial" w:cs="Arial"/>
                <w:color w:val="auto"/>
                <w:sz w:val="22"/>
                <w:szCs w:val="22"/>
              </w:rPr>
              <w:lastRenderedPageBreak/>
              <w:t>permit EPR/BL7108IM)</w:t>
            </w:r>
          </w:p>
        </w:tc>
        <w:tc>
          <w:tcPr>
            <w:tcW w:w="1559" w:type="dxa"/>
            <w:tcBorders>
              <w:left w:val="nil"/>
              <w:right w:val="nil"/>
            </w:tcBorders>
          </w:tcPr>
          <w:p w14:paraId="20E9CC08"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lastRenderedPageBreak/>
              <w:t>Duly Made</w:t>
            </w:r>
          </w:p>
          <w:p w14:paraId="44451078"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22/12/15</w:t>
            </w:r>
          </w:p>
        </w:tc>
        <w:tc>
          <w:tcPr>
            <w:tcW w:w="3685" w:type="dxa"/>
            <w:tcBorders>
              <w:left w:val="nil"/>
              <w:right w:val="nil"/>
            </w:tcBorders>
          </w:tcPr>
          <w:p w14:paraId="2895A2F6" w14:textId="77777777" w:rsidR="00520430" w:rsidRPr="000F1478" w:rsidRDefault="00520430" w:rsidP="00E051DE">
            <w:pPr>
              <w:pStyle w:val="Default"/>
              <w:rPr>
                <w:sz w:val="22"/>
                <w:szCs w:val="22"/>
              </w:rPr>
            </w:pPr>
            <w:r w:rsidRPr="000F1478">
              <w:rPr>
                <w:color w:val="auto"/>
                <w:sz w:val="22"/>
                <w:szCs w:val="22"/>
              </w:rPr>
              <w:t xml:space="preserve">Application to transfer Cold Mill effluent lines, effluent treatment </w:t>
            </w:r>
            <w:r w:rsidRPr="000F1478">
              <w:rPr>
                <w:color w:val="auto"/>
                <w:sz w:val="22"/>
                <w:szCs w:val="22"/>
              </w:rPr>
              <w:lastRenderedPageBreak/>
              <w:t>plant and discharge line to Industrial Chemicals Limited.</w:t>
            </w:r>
          </w:p>
        </w:tc>
      </w:tr>
      <w:tr w:rsidR="00520430" w:rsidRPr="000F1478" w14:paraId="20A700DB" w14:textId="77777777" w:rsidTr="00520430">
        <w:tc>
          <w:tcPr>
            <w:tcW w:w="2802" w:type="dxa"/>
            <w:tcBorders>
              <w:left w:val="nil"/>
              <w:right w:val="nil"/>
            </w:tcBorders>
          </w:tcPr>
          <w:p w14:paraId="1033BDA3"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lastRenderedPageBreak/>
              <w:t>Additional information requested</w:t>
            </w:r>
          </w:p>
        </w:tc>
        <w:tc>
          <w:tcPr>
            <w:tcW w:w="1559" w:type="dxa"/>
            <w:tcBorders>
              <w:left w:val="nil"/>
              <w:right w:val="nil"/>
            </w:tcBorders>
          </w:tcPr>
          <w:p w14:paraId="2BFED814"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22/12/15</w:t>
            </w:r>
          </w:p>
        </w:tc>
        <w:tc>
          <w:tcPr>
            <w:tcW w:w="3685" w:type="dxa"/>
            <w:tcBorders>
              <w:left w:val="nil"/>
              <w:right w:val="nil"/>
            </w:tcBorders>
          </w:tcPr>
          <w:p w14:paraId="6AB44424" w14:textId="77777777" w:rsidR="00520430" w:rsidRPr="000F1478" w:rsidRDefault="00520430" w:rsidP="00E051DE">
            <w:pPr>
              <w:pStyle w:val="Default"/>
              <w:rPr>
                <w:color w:val="auto"/>
                <w:sz w:val="22"/>
                <w:szCs w:val="22"/>
              </w:rPr>
            </w:pPr>
            <w:r w:rsidRPr="000F1478">
              <w:rPr>
                <w:sz w:val="22"/>
                <w:szCs w:val="22"/>
              </w:rPr>
              <w:t>Details of process, emission points, storage of raw materials and wastes and control of installation requested.</w:t>
            </w:r>
          </w:p>
        </w:tc>
      </w:tr>
      <w:tr w:rsidR="00520430" w:rsidRPr="000F1478" w14:paraId="2019A830" w14:textId="77777777" w:rsidTr="00520430">
        <w:tc>
          <w:tcPr>
            <w:tcW w:w="2802" w:type="dxa"/>
            <w:tcBorders>
              <w:left w:val="nil"/>
              <w:right w:val="nil"/>
            </w:tcBorders>
          </w:tcPr>
          <w:p w14:paraId="41D89AFD"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Additional information received</w:t>
            </w:r>
          </w:p>
        </w:tc>
        <w:tc>
          <w:tcPr>
            <w:tcW w:w="1559" w:type="dxa"/>
            <w:tcBorders>
              <w:left w:val="nil"/>
              <w:right w:val="nil"/>
            </w:tcBorders>
          </w:tcPr>
          <w:p w14:paraId="2DBEB60D"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09/02/16</w:t>
            </w:r>
          </w:p>
        </w:tc>
        <w:tc>
          <w:tcPr>
            <w:tcW w:w="3685" w:type="dxa"/>
            <w:tcBorders>
              <w:left w:val="nil"/>
              <w:right w:val="nil"/>
            </w:tcBorders>
          </w:tcPr>
          <w:p w14:paraId="085AD7E9" w14:textId="77777777" w:rsidR="00520430" w:rsidRPr="000F1478" w:rsidRDefault="00520430" w:rsidP="00E051DE">
            <w:pPr>
              <w:pStyle w:val="Default"/>
              <w:rPr>
                <w:color w:val="auto"/>
                <w:sz w:val="22"/>
                <w:szCs w:val="22"/>
              </w:rPr>
            </w:pPr>
            <w:r w:rsidRPr="000F1478">
              <w:rPr>
                <w:color w:val="auto"/>
                <w:sz w:val="22"/>
                <w:szCs w:val="22"/>
              </w:rPr>
              <w:t>Description of process.</w:t>
            </w:r>
          </w:p>
        </w:tc>
      </w:tr>
      <w:tr w:rsidR="00520430" w:rsidRPr="000F1478" w14:paraId="7031C89C" w14:textId="77777777" w:rsidTr="00520430">
        <w:tc>
          <w:tcPr>
            <w:tcW w:w="2802" w:type="dxa"/>
            <w:tcBorders>
              <w:left w:val="nil"/>
              <w:right w:val="nil"/>
            </w:tcBorders>
          </w:tcPr>
          <w:p w14:paraId="1356092A"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Additional information received</w:t>
            </w:r>
          </w:p>
        </w:tc>
        <w:tc>
          <w:tcPr>
            <w:tcW w:w="1559" w:type="dxa"/>
            <w:tcBorders>
              <w:left w:val="nil"/>
              <w:right w:val="nil"/>
            </w:tcBorders>
          </w:tcPr>
          <w:p w14:paraId="66AA4DEC"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12/02/16</w:t>
            </w:r>
          </w:p>
        </w:tc>
        <w:tc>
          <w:tcPr>
            <w:tcW w:w="3685" w:type="dxa"/>
            <w:tcBorders>
              <w:left w:val="nil"/>
              <w:right w:val="nil"/>
            </w:tcBorders>
          </w:tcPr>
          <w:p w14:paraId="2E7C4362" w14:textId="77777777" w:rsidR="00520430" w:rsidRPr="000F1478" w:rsidRDefault="00520430" w:rsidP="00E051DE">
            <w:pPr>
              <w:pStyle w:val="Default"/>
              <w:rPr>
                <w:color w:val="auto"/>
                <w:sz w:val="22"/>
                <w:szCs w:val="22"/>
              </w:rPr>
            </w:pPr>
            <w:r w:rsidRPr="000F1478">
              <w:rPr>
                <w:color w:val="auto"/>
                <w:sz w:val="22"/>
                <w:szCs w:val="22"/>
              </w:rPr>
              <w:t>EPOC certificate.</w:t>
            </w:r>
          </w:p>
        </w:tc>
      </w:tr>
      <w:tr w:rsidR="00520430" w:rsidRPr="000F1478" w14:paraId="6D2E7AC2" w14:textId="77777777" w:rsidTr="00520430">
        <w:tc>
          <w:tcPr>
            <w:tcW w:w="2802" w:type="dxa"/>
            <w:tcBorders>
              <w:left w:val="nil"/>
              <w:right w:val="nil"/>
            </w:tcBorders>
          </w:tcPr>
          <w:p w14:paraId="40EA09D9"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Additional information received</w:t>
            </w:r>
          </w:p>
        </w:tc>
        <w:tc>
          <w:tcPr>
            <w:tcW w:w="1559" w:type="dxa"/>
            <w:tcBorders>
              <w:left w:val="nil"/>
              <w:right w:val="nil"/>
            </w:tcBorders>
          </w:tcPr>
          <w:p w14:paraId="6D88A95D"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08/03/16</w:t>
            </w:r>
          </w:p>
        </w:tc>
        <w:tc>
          <w:tcPr>
            <w:tcW w:w="3685" w:type="dxa"/>
            <w:tcBorders>
              <w:left w:val="nil"/>
              <w:right w:val="nil"/>
            </w:tcBorders>
          </w:tcPr>
          <w:p w14:paraId="2ED64554" w14:textId="77777777" w:rsidR="00520430" w:rsidRPr="000F1478" w:rsidRDefault="00520430" w:rsidP="00E051DE">
            <w:pPr>
              <w:pStyle w:val="Default"/>
              <w:rPr>
                <w:color w:val="auto"/>
                <w:sz w:val="22"/>
                <w:szCs w:val="22"/>
              </w:rPr>
            </w:pPr>
            <w:r w:rsidRPr="000F1478">
              <w:rPr>
                <w:sz w:val="22"/>
                <w:szCs w:val="22"/>
              </w:rPr>
              <w:t>Confirmation that there are no emission points to air associated with the effluent treatment plant.</w:t>
            </w:r>
          </w:p>
        </w:tc>
      </w:tr>
      <w:tr w:rsidR="00520430" w:rsidRPr="000F1478" w14:paraId="6F7A524C" w14:textId="77777777" w:rsidTr="00520430">
        <w:tc>
          <w:tcPr>
            <w:tcW w:w="2802" w:type="dxa"/>
            <w:tcBorders>
              <w:left w:val="nil"/>
              <w:right w:val="nil"/>
            </w:tcBorders>
          </w:tcPr>
          <w:p w14:paraId="2B285D1D"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Additional information received</w:t>
            </w:r>
          </w:p>
        </w:tc>
        <w:tc>
          <w:tcPr>
            <w:tcW w:w="1559" w:type="dxa"/>
            <w:tcBorders>
              <w:left w:val="nil"/>
              <w:right w:val="nil"/>
            </w:tcBorders>
          </w:tcPr>
          <w:p w14:paraId="4688E618"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11/04/16</w:t>
            </w:r>
          </w:p>
        </w:tc>
        <w:tc>
          <w:tcPr>
            <w:tcW w:w="3685" w:type="dxa"/>
            <w:tcBorders>
              <w:left w:val="nil"/>
              <w:right w:val="nil"/>
            </w:tcBorders>
          </w:tcPr>
          <w:p w14:paraId="0CF00847" w14:textId="77777777" w:rsidR="00520430" w:rsidRPr="000F1478" w:rsidRDefault="00520430" w:rsidP="00E051DE">
            <w:pPr>
              <w:pStyle w:val="Default"/>
              <w:rPr>
                <w:sz w:val="22"/>
                <w:szCs w:val="22"/>
              </w:rPr>
            </w:pPr>
            <w:r w:rsidRPr="000F1478">
              <w:rPr>
                <w:sz w:val="22"/>
                <w:szCs w:val="22"/>
              </w:rPr>
              <w:t>Description of process and further site plans.</w:t>
            </w:r>
          </w:p>
        </w:tc>
      </w:tr>
      <w:tr w:rsidR="00520430" w:rsidRPr="000F1478" w14:paraId="694C68C1" w14:textId="77777777" w:rsidTr="00520430">
        <w:tc>
          <w:tcPr>
            <w:tcW w:w="2802" w:type="dxa"/>
            <w:tcBorders>
              <w:left w:val="nil"/>
              <w:right w:val="nil"/>
            </w:tcBorders>
          </w:tcPr>
          <w:p w14:paraId="42B42AE4"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Additional information requested</w:t>
            </w:r>
          </w:p>
        </w:tc>
        <w:tc>
          <w:tcPr>
            <w:tcW w:w="1559" w:type="dxa"/>
            <w:tcBorders>
              <w:left w:val="nil"/>
              <w:right w:val="nil"/>
            </w:tcBorders>
          </w:tcPr>
          <w:p w14:paraId="14DE3B48"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10/06/16</w:t>
            </w:r>
          </w:p>
        </w:tc>
        <w:tc>
          <w:tcPr>
            <w:tcW w:w="3685" w:type="dxa"/>
            <w:tcBorders>
              <w:left w:val="nil"/>
              <w:right w:val="nil"/>
            </w:tcBorders>
          </w:tcPr>
          <w:p w14:paraId="2C94F374" w14:textId="77777777" w:rsidR="00520430" w:rsidRPr="000F1478" w:rsidRDefault="00520430" w:rsidP="00E051DE">
            <w:pPr>
              <w:pStyle w:val="Default"/>
              <w:rPr>
                <w:sz w:val="22"/>
                <w:szCs w:val="22"/>
              </w:rPr>
            </w:pPr>
            <w:r w:rsidRPr="000F1478">
              <w:rPr>
                <w:sz w:val="22"/>
                <w:szCs w:val="22"/>
              </w:rPr>
              <w:t>Operating techniques and procedures</w:t>
            </w:r>
          </w:p>
        </w:tc>
      </w:tr>
      <w:tr w:rsidR="00520430" w:rsidRPr="000F1478" w14:paraId="3577C778" w14:textId="77777777" w:rsidTr="00520430">
        <w:tc>
          <w:tcPr>
            <w:tcW w:w="2802" w:type="dxa"/>
            <w:tcBorders>
              <w:left w:val="nil"/>
              <w:right w:val="nil"/>
            </w:tcBorders>
          </w:tcPr>
          <w:p w14:paraId="335B961F"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Additional information received</w:t>
            </w:r>
          </w:p>
        </w:tc>
        <w:tc>
          <w:tcPr>
            <w:tcW w:w="1559" w:type="dxa"/>
            <w:tcBorders>
              <w:left w:val="nil"/>
              <w:right w:val="nil"/>
            </w:tcBorders>
          </w:tcPr>
          <w:p w14:paraId="5B9AED37"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28/06/16</w:t>
            </w:r>
          </w:p>
        </w:tc>
        <w:tc>
          <w:tcPr>
            <w:tcW w:w="3685" w:type="dxa"/>
            <w:tcBorders>
              <w:left w:val="nil"/>
              <w:right w:val="nil"/>
            </w:tcBorders>
          </w:tcPr>
          <w:p w14:paraId="618B3B88" w14:textId="77777777" w:rsidR="00520430" w:rsidRPr="000F1478" w:rsidRDefault="00520430" w:rsidP="00E051DE">
            <w:pPr>
              <w:pStyle w:val="Default"/>
              <w:rPr>
                <w:sz w:val="22"/>
                <w:szCs w:val="22"/>
              </w:rPr>
            </w:pPr>
            <w:r w:rsidRPr="000F1478">
              <w:rPr>
                <w:sz w:val="22"/>
                <w:szCs w:val="22"/>
              </w:rPr>
              <w:t>New EMS procedures incorporating operating techniques received</w:t>
            </w:r>
          </w:p>
        </w:tc>
      </w:tr>
      <w:tr w:rsidR="00520430" w:rsidRPr="000F1478" w14:paraId="54EDBF0A" w14:textId="77777777" w:rsidTr="00520430">
        <w:tc>
          <w:tcPr>
            <w:tcW w:w="2802" w:type="dxa"/>
            <w:tcBorders>
              <w:left w:val="nil"/>
              <w:right w:val="nil"/>
            </w:tcBorders>
          </w:tcPr>
          <w:p w14:paraId="4F2C121F"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Additional information received</w:t>
            </w:r>
          </w:p>
        </w:tc>
        <w:tc>
          <w:tcPr>
            <w:tcW w:w="1559" w:type="dxa"/>
            <w:tcBorders>
              <w:left w:val="nil"/>
              <w:right w:val="nil"/>
            </w:tcBorders>
          </w:tcPr>
          <w:p w14:paraId="68C00CB2" w14:textId="77777777" w:rsidR="00520430" w:rsidRPr="000F1478" w:rsidRDefault="00520430"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29/06/15</w:t>
            </w:r>
          </w:p>
        </w:tc>
        <w:tc>
          <w:tcPr>
            <w:tcW w:w="3685" w:type="dxa"/>
            <w:tcBorders>
              <w:left w:val="nil"/>
              <w:right w:val="nil"/>
            </w:tcBorders>
          </w:tcPr>
          <w:p w14:paraId="2AB3F5E9" w14:textId="77777777" w:rsidR="00520430" w:rsidRPr="000F1478" w:rsidRDefault="00520430" w:rsidP="00E051DE">
            <w:pPr>
              <w:pStyle w:val="Default"/>
              <w:rPr>
                <w:sz w:val="22"/>
                <w:szCs w:val="22"/>
              </w:rPr>
            </w:pPr>
            <w:r w:rsidRPr="000F1478">
              <w:rPr>
                <w:sz w:val="22"/>
                <w:szCs w:val="22"/>
              </w:rPr>
              <w:t>Emergency plan received</w:t>
            </w:r>
          </w:p>
        </w:tc>
      </w:tr>
      <w:tr w:rsidR="00520430" w:rsidRPr="000F1478" w14:paraId="37F38413" w14:textId="77777777" w:rsidTr="00520430">
        <w:tc>
          <w:tcPr>
            <w:tcW w:w="2802" w:type="dxa"/>
            <w:tcBorders>
              <w:left w:val="nil"/>
              <w:right w:val="nil"/>
            </w:tcBorders>
          </w:tcPr>
          <w:p w14:paraId="3FC6C2D7" w14:textId="77777777" w:rsidR="00520430" w:rsidRPr="000F1478" w:rsidRDefault="00520430" w:rsidP="00E051DE">
            <w:pPr>
              <w:pStyle w:val="Default"/>
              <w:rPr>
                <w:sz w:val="22"/>
                <w:szCs w:val="22"/>
              </w:rPr>
            </w:pPr>
            <w:r w:rsidRPr="000F1478">
              <w:rPr>
                <w:sz w:val="22"/>
                <w:szCs w:val="22"/>
              </w:rPr>
              <w:t xml:space="preserve">Part Transfer (New Operator) determined PAN-000178 (EPR/BL7108IM/T001) </w:t>
            </w:r>
          </w:p>
          <w:p w14:paraId="472D94A3" w14:textId="77777777" w:rsidR="00520430" w:rsidRPr="000F1478" w:rsidRDefault="00520430" w:rsidP="00E051DE">
            <w:pPr>
              <w:pStyle w:val="Tablebody"/>
              <w:rPr>
                <w:rFonts w:ascii="Arial" w:hAnsi="Arial" w:cs="Arial"/>
                <w:color w:val="auto"/>
                <w:sz w:val="22"/>
                <w:szCs w:val="22"/>
              </w:rPr>
            </w:pPr>
            <w:r w:rsidRPr="000F1478">
              <w:rPr>
                <w:rFonts w:ascii="Arial" w:hAnsi="Arial" w:cs="Arial"/>
                <w:color w:val="auto"/>
                <w:sz w:val="22"/>
                <w:szCs w:val="22"/>
              </w:rPr>
              <w:t xml:space="preserve">Permit number: EPR/AB3192HQ </w:t>
            </w:r>
          </w:p>
        </w:tc>
        <w:tc>
          <w:tcPr>
            <w:tcW w:w="1559" w:type="dxa"/>
            <w:tcBorders>
              <w:left w:val="nil"/>
              <w:right w:val="nil"/>
            </w:tcBorders>
          </w:tcPr>
          <w:p w14:paraId="3AAC0596" w14:textId="77777777" w:rsidR="00520430" w:rsidRPr="000F1478" w:rsidRDefault="00520430" w:rsidP="00E051DE">
            <w:pPr>
              <w:autoSpaceDE w:val="0"/>
              <w:autoSpaceDN w:val="0"/>
              <w:adjustRightInd w:val="0"/>
              <w:rPr>
                <w:rFonts w:ascii="Arial" w:hAnsi="Arial" w:cs="Arial"/>
                <w:color w:val="FF0000"/>
                <w:sz w:val="22"/>
                <w:szCs w:val="22"/>
                <w:lang w:eastAsia="en-US"/>
              </w:rPr>
            </w:pPr>
            <w:r w:rsidRPr="000F1478">
              <w:rPr>
                <w:rFonts w:ascii="Arial" w:hAnsi="Arial" w:cs="Arial"/>
                <w:sz w:val="22"/>
                <w:szCs w:val="22"/>
                <w:lang w:eastAsia="en-US"/>
              </w:rPr>
              <w:t>04/07/16</w:t>
            </w:r>
          </w:p>
        </w:tc>
        <w:tc>
          <w:tcPr>
            <w:tcW w:w="3685" w:type="dxa"/>
            <w:tcBorders>
              <w:left w:val="nil"/>
              <w:right w:val="nil"/>
            </w:tcBorders>
          </w:tcPr>
          <w:p w14:paraId="745F1332" w14:textId="77777777" w:rsidR="00520430" w:rsidRPr="000F1478" w:rsidRDefault="00520430" w:rsidP="00E051DE">
            <w:pPr>
              <w:pStyle w:val="Default"/>
              <w:rPr>
                <w:color w:val="auto"/>
                <w:sz w:val="22"/>
                <w:szCs w:val="22"/>
              </w:rPr>
            </w:pPr>
            <w:r w:rsidRPr="000F1478">
              <w:rPr>
                <w:color w:val="auto"/>
                <w:sz w:val="22"/>
                <w:szCs w:val="22"/>
              </w:rPr>
              <w:t xml:space="preserve">Part transfer of effluent lines, effluent treatment plant and discharge line to Industrial Chemicals Limited complete. </w:t>
            </w:r>
          </w:p>
          <w:p w14:paraId="7E705ED8" w14:textId="77777777" w:rsidR="00520430" w:rsidRPr="000F1478" w:rsidRDefault="00520430" w:rsidP="00E051DE">
            <w:pPr>
              <w:autoSpaceDE w:val="0"/>
              <w:autoSpaceDN w:val="0"/>
              <w:adjustRightInd w:val="0"/>
              <w:rPr>
                <w:rFonts w:ascii="Arial" w:hAnsi="Arial" w:cs="Arial"/>
                <w:sz w:val="22"/>
                <w:szCs w:val="22"/>
              </w:rPr>
            </w:pPr>
          </w:p>
        </w:tc>
      </w:tr>
      <w:tr w:rsidR="00520430" w:rsidRPr="000F1478" w14:paraId="224A6873" w14:textId="77777777" w:rsidTr="00520430">
        <w:tc>
          <w:tcPr>
            <w:tcW w:w="2802" w:type="dxa"/>
            <w:tcBorders>
              <w:top w:val="single" w:sz="6" w:space="0" w:color="000000"/>
              <w:left w:val="nil"/>
              <w:bottom w:val="single" w:sz="6" w:space="0" w:color="000000"/>
              <w:right w:val="nil"/>
            </w:tcBorders>
          </w:tcPr>
          <w:p w14:paraId="141E8D45" w14:textId="77777777" w:rsidR="00520430" w:rsidRPr="000F1478" w:rsidRDefault="00520430" w:rsidP="00E051DE">
            <w:pPr>
              <w:pStyle w:val="Default"/>
              <w:rPr>
                <w:sz w:val="22"/>
                <w:szCs w:val="22"/>
                <w:highlight w:val="yellow"/>
              </w:rPr>
            </w:pPr>
            <w:r w:rsidRPr="000F1478">
              <w:rPr>
                <w:color w:val="auto"/>
                <w:sz w:val="22"/>
                <w:szCs w:val="22"/>
                <w:highlight w:val="yellow"/>
              </w:rPr>
              <w:t>Regulation 61(1) Notice sent to the Operator</w:t>
            </w:r>
          </w:p>
        </w:tc>
        <w:tc>
          <w:tcPr>
            <w:tcW w:w="1559" w:type="dxa"/>
            <w:tcBorders>
              <w:top w:val="single" w:sz="6" w:space="0" w:color="000000"/>
              <w:left w:val="nil"/>
              <w:bottom w:val="single" w:sz="6" w:space="0" w:color="000000"/>
              <w:right w:val="nil"/>
            </w:tcBorders>
          </w:tcPr>
          <w:p w14:paraId="731E44AA" w14:textId="77777777" w:rsidR="00520430" w:rsidRPr="000F1478" w:rsidRDefault="00520430" w:rsidP="00E051DE">
            <w:pPr>
              <w:autoSpaceDE w:val="0"/>
              <w:autoSpaceDN w:val="0"/>
              <w:adjustRightInd w:val="0"/>
              <w:rPr>
                <w:rFonts w:ascii="Arial" w:hAnsi="Arial" w:cs="Arial"/>
                <w:sz w:val="22"/>
                <w:szCs w:val="22"/>
                <w:highlight w:val="yellow"/>
                <w:lang w:eastAsia="en-US"/>
              </w:rPr>
            </w:pPr>
            <w:r w:rsidRPr="000F1478">
              <w:rPr>
                <w:rFonts w:ascii="Arial" w:hAnsi="Arial" w:cs="Arial"/>
                <w:sz w:val="22"/>
                <w:szCs w:val="22"/>
                <w:highlight w:val="yellow"/>
              </w:rPr>
              <w:t>05/04/19</w:t>
            </w:r>
          </w:p>
        </w:tc>
        <w:tc>
          <w:tcPr>
            <w:tcW w:w="3685" w:type="dxa"/>
            <w:tcBorders>
              <w:top w:val="single" w:sz="6" w:space="0" w:color="000000"/>
              <w:left w:val="nil"/>
              <w:bottom w:val="single" w:sz="6" w:space="0" w:color="000000"/>
              <w:right w:val="nil"/>
            </w:tcBorders>
          </w:tcPr>
          <w:p w14:paraId="6B3D1B3A" w14:textId="77777777" w:rsidR="00520430" w:rsidRPr="000F1478" w:rsidRDefault="00520430" w:rsidP="00E051DE">
            <w:pPr>
              <w:pStyle w:val="Default"/>
              <w:rPr>
                <w:color w:val="auto"/>
                <w:sz w:val="22"/>
                <w:szCs w:val="22"/>
                <w:highlight w:val="yellow"/>
              </w:rPr>
            </w:pPr>
            <w:r w:rsidRPr="000F1478">
              <w:rPr>
                <w:color w:val="auto"/>
                <w:sz w:val="22"/>
                <w:szCs w:val="22"/>
                <w:highlight w:val="yellow"/>
              </w:rPr>
              <w:t xml:space="preserve">Issue of a Notice under </w:t>
            </w:r>
            <w:commentRangeStart w:id="35"/>
            <w:commentRangeStart w:id="36"/>
            <w:r w:rsidRPr="000F1478">
              <w:rPr>
                <w:color w:val="auto"/>
                <w:sz w:val="22"/>
                <w:szCs w:val="22"/>
                <w:highlight w:val="yellow"/>
              </w:rPr>
              <w:t xml:space="preserve">Regulation </w:t>
            </w:r>
            <w:commentRangeEnd w:id="35"/>
            <w:r w:rsidR="006019EE" w:rsidRPr="000F1478">
              <w:rPr>
                <w:rStyle w:val="CommentReference"/>
                <w:rFonts w:cs="Arial"/>
                <w:color w:val="auto"/>
                <w:sz w:val="22"/>
                <w:szCs w:val="22"/>
              </w:rPr>
              <w:commentReference w:id="35"/>
            </w:r>
            <w:commentRangeEnd w:id="36"/>
            <w:r w:rsidR="00DE560C">
              <w:rPr>
                <w:rStyle w:val="CommentReference"/>
                <w:rFonts w:ascii="Times New Roman" w:hAnsi="Times New Roman"/>
                <w:color w:val="auto"/>
              </w:rPr>
              <w:commentReference w:id="36"/>
            </w:r>
            <w:r w:rsidRPr="000F1478">
              <w:rPr>
                <w:color w:val="auto"/>
                <w:sz w:val="22"/>
                <w:szCs w:val="22"/>
                <w:highlight w:val="yellow"/>
              </w:rPr>
              <w:t>61(1) of the EPR. Natural Resources Wales initiated review and variation to vary the permit following the publication of the revised Best Available Techniques (BAT) Reference Document (BRef) for Waste Treatment.</w:t>
            </w:r>
          </w:p>
        </w:tc>
      </w:tr>
      <w:tr w:rsidR="00520430" w:rsidRPr="000F1478" w14:paraId="1C03FAB6" w14:textId="77777777" w:rsidTr="00520430">
        <w:tc>
          <w:tcPr>
            <w:tcW w:w="2802" w:type="dxa"/>
            <w:tcBorders>
              <w:top w:val="single" w:sz="6" w:space="0" w:color="000000"/>
              <w:left w:val="nil"/>
              <w:bottom w:val="single" w:sz="6" w:space="0" w:color="000000"/>
              <w:right w:val="nil"/>
            </w:tcBorders>
          </w:tcPr>
          <w:p w14:paraId="1B95B84E" w14:textId="77777777" w:rsidR="00520430" w:rsidRPr="000F1478" w:rsidRDefault="00520430" w:rsidP="00E051DE">
            <w:pPr>
              <w:pStyle w:val="Default"/>
              <w:rPr>
                <w:sz w:val="22"/>
                <w:szCs w:val="22"/>
                <w:highlight w:val="yellow"/>
              </w:rPr>
            </w:pPr>
            <w:r w:rsidRPr="000F1478">
              <w:rPr>
                <w:color w:val="auto"/>
                <w:sz w:val="22"/>
                <w:szCs w:val="22"/>
                <w:highlight w:val="yellow"/>
              </w:rPr>
              <w:t>Regulation 61(1) Notice response</w:t>
            </w:r>
          </w:p>
        </w:tc>
        <w:tc>
          <w:tcPr>
            <w:tcW w:w="1559" w:type="dxa"/>
            <w:tcBorders>
              <w:top w:val="single" w:sz="6" w:space="0" w:color="000000"/>
              <w:left w:val="nil"/>
              <w:bottom w:val="single" w:sz="6" w:space="0" w:color="000000"/>
              <w:right w:val="nil"/>
            </w:tcBorders>
          </w:tcPr>
          <w:p w14:paraId="59CC4879" w14:textId="77777777" w:rsidR="00520430" w:rsidRPr="000F1478" w:rsidRDefault="00520430" w:rsidP="00E051DE">
            <w:pPr>
              <w:autoSpaceDE w:val="0"/>
              <w:autoSpaceDN w:val="0"/>
              <w:adjustRightInd w:val="0"/>
              <w:rPr>
                <w:rFonts w:ascii="Arial" w:hAnsi="Arial" w:cs="Arial"/>
                <w:sz w:val="22"/>
                <w:szCs w:val="22"/>
                <w:highlight w:val="yellow"/>
                <w:lang w:eastAsia="en-US"/>
              </w:rPr>
            </w:pPr>
            <w:r w:rsidRPr="000F1478">
              <w:rPr>
                <w:rFonts w:ascii="Arial" w:hAnsi="Arial" w:cs="Arial"/>
                <w:sz w:val="22"/>
                <w:szCs w:val="22"/>
                <w:highlight w:val="yellow"/>
              </w:rPr>
              <w:t>02/10/19</w:t>
            </w:r>
          </w:p>
        </w:tc>
        <w:tc>
          <w:tcPr>
            <w:tcW w:w="3685" w:type="dxa"/>
            <w:tcBorders>
              <w:top w:val="single" w:sz="6" w:space="0" w:color="000000"/>
              <w:left w:val="nil"/>
              <w:bottom w:val="single" w:sz="6" w:space="0" w:color="000000"/>
              <w:right w:val="nil"/>
            </w:tcBorders>
          </w:tcPr>
          <w:p w14:paraId="0D053662" w14:textId="77777777" w:rsidR="00520430" w:rsidRPr="000F1478" w:rsidRDefault="00520430" w:rsidP="00E051DE">
            <w:pPr>
              <w:pStyle w:val="Default"/>
              <w:rPr>
                <w:color w:val="auto"/>
                <w:sz w:val="22"/>
                <w:szCs w:val="22"/>
                <w:highlight w:val="yellow"/>
              </w:rPr>
            </w:pPr>
            <w:r w:rsidRPr="000F1478">
              <w:rPr>
                <w:color w:val="auto"/>
                <w:sz w:val="22"/>
                <w:szCs w:val="22"/>
                <w:highlight w:val="yellow"/>
              </w:rPr>
              <w:t>Response received from the operator.</w:t>
            </w:r>
          </w:p>
        </w:tc>
      </w:tr>
      <w:tr w:rsidR="00520430" w:rsidRPr="000F1478" w14:paraId="7520B9A9" w14:textId="77777777" w:rsidTr="00520430">
        <w:tc>
          <w:tcPr>
            <w:tcW w:w="2802" w:type="dxa"/>
            <w:tcBorders>
              <w:top w:val="single" w:sz="6" w:space="0" w:color="000000"/>
              <w:left w:val="nil"/>
              <w:bottom w:val="single" w:sz="6" w:space="0" w:color="000000"/>
              <w:right w:val="nil"/>
            </w:tcBorders>
          </w:tcPr>
          <w:p w14:paraId="5FB5D8EE" w14:textId="77777777" w:rsidR="00520430" w:rsidRPr="000F1478" w:rsidRDefault="00520430" w:rsidP="00E051DE">
            <w:pPr>
              <w:pStyle w:val="Default"/>
              <w:rPr>
                <w:sz w:val="22"/>
                <w:szCs w:val="22"/>
                <w:highlight w:val="yellow"/>
              </w:rPr>
            </w:pPr>
            <w:r w:rsidRPr="000F1478">
              <w:rPr>
                <w:color w:val="auto"/>
                <w:sz w:val="22"/>
                <w:szCs w:val="22"/>
                <w:highlight w:val="yellow"/>
              </w:rPr>
              <w:t>Additional information received</w:t>
            </w:r>
          </w:p>
        </w:tc>
        <w:tc>
          <w:tcPr>
            <w:tcW w:w="1559" w:type="dxa"/>
            <w:tcBorders>
              <w:top w:val="single" w:sz="6" w:space="0" w:color="000000"/>
              <w:left w:val="nil"/>
              <w:bottom w:val="single" w:sz="6" w:space="0" w:color="000000"/>
              <w:right w:val="nil"/>
            </w:tcBorders>
          </w:tcPr>
          <w:p w14:paraId="5E5000DE" w14:textId="77777777" w:rsidR="00520430" w:rsidRPr="000F1478" w:rsidRDefault="00520430" w:rsidP="00E051DE">
            <w:pPr>
              <w:autoSpaceDE w:val="0"/>
              <w:autoSpaceDN w:val="0"/>
              <w:adjustRightInd w:val="0"/>
              <w:rPr>
                <w:rFonts w:ascii="Arial" w:hAnsi="Arial" w:cs="Arial"/>
                <w:sz w:val="22"/>
                <w:szCs w:val="22"/>
                <w:highlight w:val="yellow"/>
                <w:lang w:eastAsia="en-US"/>
              </w:rPr>
            </w:pPr>
            <w:r w:rsidRPr="000F1478">
              <w:rPr>
                <w:rFonts w:ascii="Arial" w:hAnsi="Arial" w:cs="Arial"/>
                <w:sz w:val="22"/>
                <w:szCs w:val="22"/>
                <w:highlight w:val="yellow"/>
                <w:lang w:eastAsia="en-US"/>
              </w:rPr>
              <w:t>07/05/20</w:t>
            </w:r>
          </w:p>
        </w:tc>
        <w:tc>
          <w:tcPr>
            <w:tcW w:w="3685" w:type="dxa"/>
            <w:tcBorders>
              <w:top w:val="single" w:sz="6" w:space="0" w:color="000000"/>
              <w:left w:val="nil"/>
              <w:bottom w:val="single" w:sz="6" w:space="0" w:color="000000"/>
              <w:right w:val="nil"/>
            </w:tcBorders>
          </w:tcPr>
          <w:p w14:paraId="3E3E3FC2" w14:textId="77777777" w:rsidR="00520430" w:rsidRPr="000F1478" w:rsidRDefault="00520430" w:rsidP="00E051DE">
            <w:pPr>
              <w:pStyle w:val="Default"/>
              <w:rPr>
                <w:color w:val="auto"/>
                <w:sz w:val="22"/>
                <w:szCs w:val="22"/>
                <w:highlight w:val="yellow"/>
              </w:rPr>
            </w:pPr>
            <w:r w:rsidRPr="000F1478">
              <w:rPr>
                <w:color w:val="auto"/>
                <w:sz w:val="22"/>
                <w:szCs w:val="22"/>
                <w:highlight w:val="yellow"/>
              </w:rPr>
              <w:t>Additional information on BAT received from the operator.</w:t>
            </w:r>
          </w:p>
        </w:tc>
      </w:tr>
      <w:tr w:rsidR="00520430" w:rsidRPr="000F1478" w14:paraId="10DA6F15" w14:textId="77777777" w:rsidTr="00520430">
        <w:tc>
          <w:tcPr>
            <w:tcW w:w="2802" w:type="dxa"/>
            <w:tcBorders>
              <w:top w:val="single" w:sz="6" w:space="0" w:color="000000"/>
              <w:left w:val="nil"/>
              <w:bottom w:val="single" w:sz="6" w:space="0" w:color="000000"/>
              <w:right w:val="nil"/>
            </w:tcBorders>
          </w:tcPr>
          <w:p w14:paraId="037F6D7A" w14:textId="77777777" w:rsidR="00520430" w:rsidRPr="000F1478" w:rsidRDefault="00520430" w:rsidP="00E051DE">
            <w:pPr>
              <w:pStyle w:val="Default"/>
              <w:rPr>
                <w:sz w:val="22"/>
                <w:szCs w:val="22"/>
                <w:highlight w:val="yellow"/>
              </w:rPr>
            </w:pPr>
            <w:r w:rsidRPr="000F1478">
              <w:rPr>
                <w:color w:val="auto"/>
                <w:sz w:val="22"/>
                <w:szCs w:val="22"/>
                <w:highlight w:val="yellow"/>
              </w:rPr>
              <w:t>Natural Resources Wales Initiated Variation determined EPR/AP3192HQ/V002</w:t>
            </w:r>
          </w:p>
        </w:tc>
        <w:tc>
          <w:tcPr>
            <w:tcW w:w="1559" w:type="dxa"/>
            <w:tcBorders>
              <w:top w:val="single" w:sz="6" w:space="0" w:color="000000"/>
              <w:left w:val="nil"/>
              <w:bottom w:val="single" w:sz="6" w:space="0" w:color="000000"/>
              <w:right w:val="nil"/>
            </w:tcBorders>
          </w:tcPr>
          <w:p w14:paraId="4A979625" w14:textId="77777777" w:rsidR="00520430" w:rsidRPr="000F1478" w:rsidRDefault="00520430" w:rsidP="00E051DE">
            <w:pPr>
              <w:autoSpaceDE w:val="0"/>
              <w:autoSpaceDN w:val="0"/>
              <w:adjustRightInd w:val="0"/>
              <w:rPr>
                <w:rFonts w:ascii="Arial" w:hAnsi="Arial" w:cs="Arial"/>
                <w:sz w:val="22"/>
                <w:szCs w:val="22"/>
                <w:highlight w:val="yellow"/>
                <w:lang w:eastAsia="en-US"/>
              </w:rPr>
            </w:pPr>
            <w:r w:rsidRPr="000F1478">
              <w:rPr>
                <w:rFonts w:ascii="Arial" w:hAnsi="Arial" w:cs="Arial"/>
                <w:sz w:val="22"/>
                <w:szCs w:val="22"/>
                <w:highlight w:val="yellow"/>
                <w:lang w:eastAsia="en-US"/>
              </w:rPr>
              <w:t>15/03/21</w:t>
            </w:r>
          </w:p>
        </w:tc>
        <w:tc>
          <w:tcPr>
            <w:tcW w:w="3685" w:type="dxa"/>
            <w:tcBorders>
              <w:top w:val="single" w:sz="6" w:space="0" w:color="000000"/>
              <w:left w:val="nil"/>
              <w:bottom w:val="single" w:sz="6" w:space="0" w:color="000000"/>
              <w:right w:val="nil"/>
            </w:tcBorders>
          </w:tcPr>
          <w:p w14:paraId="3467E574" w14:textId="77777777" w:rsidR="00520430" w:rsidRPr="000F1478" w:rsidRDefault="00520430" w:rsidP="00E051DE">
            <w:pPr>
              <w:pStyle w:val="Default"/>
              <w:rPr>
                <w:color w:val="auto"/>
                <w:sz w:val="22"/>
                <w:szCs w:val="22"/>
                <w:highlight w:val="yellow"/>
              </w:rPr>
            </w:pPr>
            <w:r w:rsidRPr="000F1478">
              <w:rPr>
                <w:color w:val="auto"/>
                <w:sz w:val="22"/>
                <w:szCs w:val="22"/>
                <w:highlight w:val="yellow"/>
              </w:rPr>
              <w:t>Varied and consolidated permit issued.</w:t>
            </w:r>
          </w:p>
        </w:tc>
      </w:tr>
      <w:tr w:rsidR="00520430" w:rsidRPr="000F1478" w14:paraId="6522952B" w14:textId="77777777" w:rsidTr="00520430">
        <w:tc>
          <w:tcPr>
            <w:tcW w:w="2802" w:type="dxa"/>
            <w:tcBorders>
              <w:top w:val="single" w:sz="6" w:space="0" w:color="000000"/>
              <w:left w:val="nil"/>
              <w:bottom w:val="single" w:sz="6" w:space="0" w:color="000000"/>
              <w:right w:val="nil"/>
            </w:tcBorders>
          </w:tcPr>
          <w:p w14:paraId="11C407F3" w14:textId="77777777" w:rsidR="006019EE" w:rsidRPr="000F1478" w:rsidRDefault="006019EE" w:rsidP="006019EE">
            <w:pPr>
              <w:pStyle w:val="Default"/>
              <w:rPr>
                <w:sz w:val="22"/>
                <w:szCs w:val="22"/>
              </w:rPr>
            </w:pPr>
            <w:r w:rsidRPr="000F1478">
              <w:rPr>
                <w:sz w:val="22"/>
                <w:szCs w:val="22"/>
              </w:rPr>
              <w:t>Application</w:t>
            </w:r>
          </w:p>
          <w:p w14:paraId="2871B977" w14:textId="77777777" w:rsidR="006019EE" w:rsidRPr="000F1478" w:rsidRDefault="006019EE" w:rsidP="006019EE">
            <w:pPr>
              <w:pStyle w:val="Default"/>
              <w:rPr>
                <w:sz w:val="22"/>
                <w:szCs w:val="22"/>
              </w:rPr>
            </w:pPr>
            <w:r w:rsidRPr="000F1478">
              <w:rPr>
                <w:sz w:val="22"/>
                <w:szCs w:val="22"/>
              </w:rPr>
              <w:t>EPR/AB3192HQ/T001</w:t>
            </w:r>
          </w:p>
          <w:p w14:paraId="2DE4C8F2" w14:textId="77777777" w:rsidR="006019EE" w:rsidRPr="000F1478" w:rsidRDefault="006019EE" w:rsidP="006019EE">
            <w:pPr>
              <w:pStyle w:val="Default"/>
              <w:rPr>
                <w:sz w:val="22"/>
                <w:szCs w:val="22"/>
              </w:rPr>
            </w:pPr>
            <w:r w:rsidRPr="000F1478">
              <w:rPr>
                <w:sz w:val="22"/>
                <w:szCs w:val="22"/>
              </w:rPr>
              <w:t>(full transfer of permit</w:t>
            </w:r>
          </w:p>
          <w:p w14:paraId="3CFDC707" w14:textId="77777777" w:rsidR="006019EE" w:rsidRPr="000F1478" w:rsidRDefault="006019EE" w:rsidP="006019EE">
            <w:pPr>
              <w:pStyle w:val="Default"/>
              <w:rPr>
                <w:sz w:val="22"/>
                <w:szCs w:val="22"/>
              </w:rPr>
            </w:pPr>
            <w:r w:rsidRPr="000F1478">
              <w:rPr>
                <w:sz w:val="22"/>
                <w:szCs w:val="22"/>
              </w:rPr>
              <w:t>EPR/AB3192HQ)</w:t>
            </w:r>
          </w:p>
          <w:p w14:paraId="287E9DD1" w14:textId="77777777" w:rsidR="00520430" w:rsidRPr="000F1478" w:rsidRDefault="00520430" w:rsidP="00E051DE">
            <w:pPr>
              <w:pStyle w:val="Default"/>
              <w:rPr>
                <w:color w:val="auto"/>
                <w:sz w:val="22"/>
                <w:szCs w:val="22"/>
              </w:rPr>
            </w:pPr>
          </w:p>
        </w:tc>
        <w:tc>
          <w:tcPr>
            <w:tcW w:w="1559" w:type="dxa"/>
            <w:tcBorders>
              <w:top w:val="single" w:sz="6" w:space="0" w:color="000000"/>
              <w:left w:val="nil"/>
              <w:bottom w:val="single" w:sz="6" w:space="0" w:color="000000"/>
              <w:right w:val="nil"/>
            </w:tcBorders>
          </w:tcPr>
          <w:p w14:paraId="1C79331E" w14:textId="6F057B7D" w:rsidR="00520430" w:rsidRPr="000F1478" w:rsidRDefault="006019EE"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lastRenderedPageBreak/>
              <w:t>Duly made 18/09/2023</w:t>
            </w:r>
          </w:p>
        </w:tc>
        <w:tc>
          <w:tcPr>
            <w:tcW w:w="3685" w:type="dxa"/>
            <w:tcBorders>
              <w:top w:val="single" w:sz="6" w:space="0" w:color="000000"/>
              <w:left w:val="nil"/>
              <w:bottom w:val="single" w:sz="6" w:space="0" w:color="000000"/>
              <w:right w:val="nil"/>
            </w:tcBorders>
          </w:tcPr>
          <w:p w14:paraId="70AAD7B8" w14:textId="601A4E02" w:rsidR="00520430" w:rsidRPr="000F1478" w:rsidRDefault="006019EE" w:rsidP="00E051DE">
            <w:pPr>
              <w:pStyle w:val="Default"/>
              <w:rPr>
                <w:color w:val="auto"/>
                <w:sz w:val="22"/>
                <w:szCs w:val="22"/>
              </w:rPr>
            </w:pPr>
            <w:r w:rsidRPr="000F1478">
              <w:rPr>
                <w:color w:val="auto"/>
                <w:sz w:val="22"/>
                <w:szCs w:val="22"/>
              </w:rPr>
              <w:t>Application to transfer the permit in full to Tata Steel UK Limited.</w:t>
            </w:r>
          </w:p>
        </w:tc>
      </w:tr>
      <w:tr w:rsidR="00520430" w:rsidRPr="000F1478" w14:paraId="144E3118" w14:textId="77777777" w:rsidTr="00520430">
        <w:tc>
          <w:tcPr>
            <w:tcW w:w="2802" w:type="dxa"/>
            <w:tcBorders>
              <w:top w:val="single" w:sz="6" w:space="0" w:color="000000"/>
              <w:left w:val="nil"/>
              <w:bottom w:val="single" w:sz="6" w:space="0" w:color="000000"/>
              <w:right w:val="nil"/>
            </w:tcBorders>
          </w:tcPr>
          <w:p w14:paraId="6FCE7941" w14:textId="77777777" w:rsidR="006019EE" w:rsidRPr="000F1478" w:rsidRDefault="006019EE" w:rsidP="006019EE">
            <w:pPr>
              <w:pStyle w:val="Default"/>
              <w:rPr>
                <w:color w:val="auto"/>
                <w:sz w:val="22"/>
                <w:szCs w:val="22"/>
              </w:rPr>
            </w:pPr>
            <w:r w:rsidRPr="000F1478">
              <w:rPr>
                <w:color w:val="auto"/>
                <w:sz w:val="22"/>
                <w:szCs w:val="22"/>
              </w:rPr>
              <w:t>Transfer determined</w:t>
            </w:r>
          </w:p>
          <w:p w14:paraId="5F0EAF71" w14:textId="77777777" w:rsidR="006019EE" w:rsidRPr="000F1478" w:rsidRDefault="006019EE" w:rsidP="006019EE">
            <w:pPr>
              <w:pStyle w:val="Default"/>
              <w:rPr>
                <w:color w:val="auto"/>
                <w:sz w:val="22"/>
                <w:szCs w:val="22"/>
              </w:rPr>
            </w:pPr>
            <w:r w:rsidRPr="000F1478">
              <w:rPr>
                <w:color w:val="auto"/>
                <w:sz w:val="22"/>
                <w:szCs w:val="22"/>
              </w:rPr>
              <w:t>EPR/AB3192HQ</w:t>
            </w:r>
          </w:p>
          <w:p w14:paraId="3001FC11" w14:textId="77777777" w:rsidR="00520430" w:rsidRPr="000F1478" w:rsidRDefault="00520430" w:rsidP="00E051DE">
            <w:pPr>
              <w:pStyle w:val="Default"/>
              <w:rPr>
                <w:color w:val="auto"/>
                <w:sz w:val="22"/>
                <w:szCs w:val="22"/>
              </w:rPr>
            </w:pPr>
          </w:p>
        </w:tc>
        <w:tc>
          <w:tcPr>
            <w:tcW w:w="1559" w:type="dxa"/>
            <w:tcBorders>
              <w:top w:val="single" w:sz="6" w:space="0" w:color="000000"/>
              <w:left w:val="nil"/>
              <w:bottom w:val="single" w:sz="6" w:space="0" w:color="000000"/>
              <w:right w:val="nil"/>
            </w:tcBorders>
          </w:tcPr>
          <w:p w14:paraId="572FEBCB" w14:textId="29C773F4" w:rsidR="00520430" w:rsidRPr="000F1478" w:rsidRDefault="006019EE" w:rsidP="00E051DE">
            <w:pPr>
              <w:autoSpaceDE w:val="0"/>
              <w:autoSpaceDN w:val="0"/>
              <w:adjustRightInd w:val="0"/>
              <w:rPr>
                <w:rFonts w:ascii="Arial" w:hAnsi="Arial" w:cs="Arial"/>
                <w:sz w:val="22"/>
                <w:szCs w:val="22"/>
                <w:lang w:eastAsia="en-US"/>
              </w:rPr>
            </w:pPr>
            <w:r w:rsidRPr="000F1478">
              <w:rPr>
                <w:rFonts w:ascii="Arial" w:hAnsi="Arial" w:cs="Arial"/>
                <w:sz w:val="22"/>
                <w:szCs w:val="22"/>
                <w:lang w:eastAsia="en-US"/>
              </w:rPr>
              <w:t>20/11/2023</w:t>
            </w:r>
          </w:p>
        </w:tc>
        <w:tc>
          <w:tcPr>
            <w:tcW w:w="3685" w:type="dxa"/>
            <w:tcBorders>
              <w:top w:val="single" w:sz="6" w:space="0" w:color="000000"/>
              <w:left w:val="nil"/>
              <w:bottom w:val="single" w:sz="6" w:space="0" w:color="000000"/>
              <w:right w:val="nil"/>
            </w:tcBorders>
          </w:tcPr>
          <w:p w14:paraId="6475BFDB" w14:textId="2EA53EC1" w:rsidR="00520430" w:rsidRPr="000F1478" w:rsidRDefault="006019EE" w:rsidP="00E051DE">
            <w:pPr>
              <w:pStyle w:val="Default"/>
              <w:rPr>
                <w:color w:val="auto"/>
                <w:sz w:val="22"/>
                <w:szCs w:val="22"/>
              </w:rPr>
            </w:pPr>
            <w:r w:rsidRPr="000F1478">
              <w:rPr>
                <w:color w:val="auto"/>
                <w:sz w:val="22"/>
                <w:szCs w:val="22"/>
              </w:rPr>
              <w:t>Full transfer of permit complete.</w:t>
            </w:r>
          </w:p>
        </w:tc>
      </w:tr>
      <w:tr w:rsidR="00B87ABC" w:rsidRPr="000F1478" w14:paraId="1D4EA2CF" w14:textId="77777777" w:rsidTr="00520430">
        <w:tc>
          <w:tcPr>
            <w:tcW w:w="2802" w:type="dxa"/>
            <w:tcBorders>
              <w:top w:val="single" w:sz="6" w:space="0" w:color="000000"/>
              <w:left w:val="nil"/>
              <w:bottom w:val="single" w:sz="6" w:space="0" w:color="000000"/>
              <w:right w:val="nil"/>
            </w:tcBorders>
          </w:tcPr>
          <w:p w14:paraId="543AA75B" w14:textId="77777777" w:rsidR="00520430" w:rsidRPr="000F1478" w:rsidRDefault="00520430" w:rsidP="00E051DE">
            <w:pPr>
              <w:pStyle w:val="Default"/>
              <w:rPr>
                <w:color w:val="auto"/>
                <w:sz w:val="22"/>
                <w:szCs w:val="22"/>
              </w:rPr>
            </w:pPr>
          </w:p>
        </w:tc>
        <w:tc>
          <w:tcPr>
            <w:tcW w:w="1559" w:type="dxa"/>
            <w:tcBorders>
              <w:top w:val="single" w:sz="6" w:space="0" w:color="000000"/>
              <w:left w:val="nil"/>
              <w:bottom w:val="single" w:sz="6" w:space="0" w:color="000000"/>
              <w:right w:val="nil"/>
            </w:tcBorders>
          </w:tcPr>
          <w:p w14:paraId="69332D24" w14:textId="77777777" w:rsidR="00520430" w:rsidRPr="000F1478" w:rsidRDefault="00520430" w:rsidP="00E051DE">
            <w:pPr>
              <w:autoSpaceDE w:val="0"/>
              <w:autoSpaceDN w:val="0"/>
              <w:adjustRightInd w:val="0"/>
              <w:rPr>
                <w:rFonts w:ascii="Arial" w:hAnsi="Arial" w:cs="Arial"/>
                <w:sz w:val="22"/>
                <w:szCs w:val="22"/>
                <w:lang w:eastAsia="en-US"/>
              </w:rPr>
            </w:pPr>
          </w:p>
        </w:tc>
        <w:tc>
          <w:tcPr>
            <w:tcW w:w="3685" w:type="dxa"/>
            <w:tcBorders>
              <w:top w:val="single" w:sz="6" w:space="0" w:color="000000"/>
              <w:left w:val="nil"/>
              <w:bottom w:val="single" w:sz="6" w:space="0" w:color="000000"/>
              <w:right w:val="nil"/>
            </w:tcBorders>
          </w:tcPr>
          <w:p w14:paraId="6B57AB2C" w14:textId="77777777" w:rsidR="00520430" w:rsidRPr="000F1478" w:rsidRDefault="00520430" w:rsidP="00E051DE">
            <w:pPr>
              <w:pStyle w:val="Default"/>
              <w:rPr>
                <w:color w:val="auto"/>
                <w:sz w:val="22"/>
                <w:szCs w:val="22"/>
              </w:rPr>
            </w:pPr>
          </w:p>
        </w:tc>
      </w:tr>
      <w:bookmarkEnd w:id="30"/>
    </w:tbl>
    <w:p w14:paraId="403342D8" w14:textId="77777777" w:rsidR="00520430" w:rsidRPr="00B87ABC" w:rsidRDefault="00520430" w:rsidP="00271A68">
      <w:pPr>
        <w:pStyle w:val="Draftingnote"/>
        <w:spacing w:before="0"/>
        <w:rPr>
          <w:i w:val="0"/>
          <w:color w:val="auto"/>
          <w:sz w:val="22"/>
          <w:szCs w:val="22"/>
        </w:rPr>
      </w:pPr>
    </w:p>
    <w:p w14:paraId="4FC9ACB7" w14:textId="77777777" w:rsidR="00B87ABC" w:rsidRPr="00B87ABC" w:rsidRDefault="00B87ABC" w:rsidP="00271A68">
      <w:pPr>
        <w:pStyle w:val="Draftingnote"/>
        <w:spacing w:before="0"/>
        <w:rPr>
          <w:i w:val="0"/>
          <w:color w:val="auto"/>
          <w:sz w:val="22"/>
          <w:szCs w:val="22"/>
        </w:rPr>
      </w:pPr>
    </w:p>
    <w:tbl>
      <w:tblPr>
        <w:tblW w:w="8046" w:type="dxa"/>
        <w:tblBorders>
          <w:bottom w:val="single" w:sz="4" w:space="0" w:color="auto"/>
          <w:insideH w:val="single" w:sz="4" w:space="0" w:color="auto"/>
        </w:tblBorders>
        <w:tblLayout w:type="fixed"/>
        <w:tblLook w:val="0000" w:firstRow="0" w:lastRow="0" w:firstColumn="0" w:lastColumn="0" w:noHBand="0" w:noVBand="0"/>
      </w:tblPr>
      <w:tblGrid>
        <w:gridCol w:w="3794"/>
        <w:gridCol w:w="1984"/>
        <w:gridCol w:w="2268"/>
      </w:tblGrid>
      <w:tr w:rsidR="00B87ABC" w:rsidRPr="00B87ABC" w14:paraId="7A0A06AF" w14:textId="77777777" w:rsidTr="00B87ABC">
        <w:trPr>
          <w:cantSplit/>
          <w:tblHeader/>
        </w:trPr>
        <w:tc>
          <w:tcPr>
            <w:tcW w:w="8046" w:type="dxa"/>
            <w:gridSpan w:val="3"/>
            <w:tcBorders>
              <w:top w:val="nil"/>
              <w:left w:val="nil"/>
              <w:bottom w:val="single" w:sz="4" w:space="0" w:color="auto"/>
              <w:right w:val="nil"/>
            </w:tcBorders>
            <w:shd w:val="solid" w:color="000000" w:fill="FFFFFF"/>
          </w:tcPr>
          <w:p w14:paraId="405AE4D8" w14:textId="77777777" w:rsidR="00B87ABC" w:rsidRPr="00B87ABC" w:rsidRDefault="00B87ABC" w:rsidP="00E051DE">
            <w:pPr>
              <w:pStyle w:val="Tabletitle"/>
              <w:rPr>
                <w:rFonts w:ascii="Arial" w:hAnsi="Arial" w:cs="Arial"/>
                <w:color w:val="auto"/>
                <w:sz w:val="22"/>
                <w:szCs w:val="22"/>
              </w:rPr>
            </w:pPr>
            <w:r w:rsidRPr="00B87ABC">
              <w:rPr>
                <w:rFonts w:ascii="Arial" w:hAnsi="Arial" w:cs="Arial"/>
                <w:color w:val="auto"/>
                <w:sz w:val="22"/>
                <w:szCs w:val="22"/>
              </w:rPr>
              <w:t>Other Part A installation permits relating to this installation</w:t>
            </w:r>
          </w:p>
        </w:tc>
      </w:tr>
      <w:tr w:rsidR="00B87ABC" w:rsidRPr="00B87ABC" w14:paraId="6406555B" w14:textId="77777777" w:rsidTr="00B87ABC">
        <w:tc>
          <w:tcPr>
            <w:tcW w:w="3794" w:type="dxa"/>
            <w:tcBorders>
              <w:top w:val="single" w:sz="4" w:space="0" w:color="auto"/>
              <w:left w:val="nil"/>
              <w:bottom w:val="single" w:sz="4" w:space="0" w:color="auto"/>
              <w:right w:val="nil"/>
            </w:tcBorders>
          </w:tcPr>
          <w:p w14:paraId="6DAF6E11" w14:textId="77777777" w:rsidR="00B87ABC" w:rsidRPr="00B87ABC" w:rsidRDefault="00B87ABC" w:rsidP="00E051DE">
            <w:pPr>
              <w:pStyle w:val="Tablehead"/>
              <w:rPr>
                <w:rFonts w:ascii="Arial" w:hAnsi="Arial" w:cs="Arial"/>
                <w:color w:val="auto"/>
                <w:sz w:val="22"/>
                <w:szCs w:val="22"/>
              </w:rPr>
            </w:pPr>
            <w:r w:rsidRPr="00B87ABC">
              <w:rPr>
                <w:rFonts w:ascii="Arial" w:hAnsi="Arial" w:cs="Arial"/>
                <w:color w:val="auto"/>
                <w:sz w:val="22"/>
                <w:szCs w:val="22"/>
              </w:rPr>
              <w:t>Operator</w:t>
            </w:r>
          </w:p>
        </w:tc>
        <w:tc>
          <w:tcPr>
            <w:tcW w:w="1984" w:type="dxa"/>
            <w:tcBorders>
              <w:top w:val="single" w:sz="4" w:space="0" w:color="auto"/>
              <w:left w:val="nil"/>
              <w:bottom w:val="single" w:sz="4" w:space="0" w:color="auto"/>
              <w:right w:val="nil"/>
            </w:tcBorders>
          </w:tcPr>
          <w:p w14:paraId="7E1E842C" w14:textId="77777777" w:rsidR="00B87ABC" w:rsidRPr="00B87ABC" w:rsidRDefault="00B87ABC" w:rsidP="00E051DE">
            <w:pPr>
              <w:pStyle w:val="Tablehead"/>
              <w:rPr>
                <w:rFonts w:ascii="Arial" w:hAnsi="Arial" w:cs="Arial"/>
                <w:color w:val="auto"/>
                <w:sz w:val="22"/>
                <w:szCs w:val="22"/>
              </w:rPr>
            </w:pPr>
            <w:r w:rsidRPr="00B87ABC">
              <w:rPr>
                <w:rFonts w:ascii="Arial" w:hAnsi="Arial" w:cs="Arial"/>
                <w:color w:val="auto"/>
                <w:sz w:val="22"/>
                <w:szCs w:val="22"/>
              </w:rPr>
              <w:t>Permit number</w:t>
            </w:r>
          </w:p>
        </w:tc>
        <w:tc>
          <w:tcPr>
            <w:tcW w:w="2268" w:type="dxa"/>
            <w:tcBorders>
              <w:top w:val="single" w:sz="4" w:space="0" w:color="auto"/>
              <w:left w:val="nil"/>
              <w:bottom w:val="single" w:sz="4" w:space="0" w:color="auto"/>
              <w:right w:val="nil"/>
            </w:tcBorders>
          </w:tcPr>
          <w:p w14:paraId="73C191E1" w14:textId="77777777" w:rsidR="00B87ABC" w:rsidRPr="00B87ABC" w:rsidRDefault="00B87ABC" w:rsidP="00E051DE">
            <w:pPr>
              <w:pStyle w:val="Tablehead"/>
              <w:rPr>
                <w:rFonts w:ascii="Arial" w:hAnsi="Arial" w:cs="Arial"/>
                <w:color w:val="auto"/>
                <w:sz w:val="22"/>
                <w:szCs w:val="22"/>
              </w:rPr>
            </w:pPr>
            <w:r w:rsidRPr="00B87ABC">
              <w:rPr>
                <w:rFonts w:ascii="Arial" w:hAnsi="Arial" w:cs="Arial"/>
                <w:color w:val="auto"/>
                <w:sz w:val="22"/>
                <w:szCs w:val="22"/>
              </w:rPr>
              <w:t>Date of issue</w:t>
            </w:r>
          </w:p>
        </w:tc>
      </w:tr>
      <w:tr w:rsidR="00B87ABC" w:rsidRPr="00125F66" w14:paraId="2B6701E8" w14:textId="77777777" w:rsidTr="00B87ABC">
        <w:tc>
          <w:tcPr>
            <w:tcW w:w="3794" w:type="dxa"/>
            <w:tcBorders>
              <w:top w:val="single" w:sz="4" w:space="0" w:color="auto"/>
              <w:left w:val="nil"/>
              <w:bottom w:val="single" w:sz="4" w:space="0" w:color="auto"/>
              <w:right w:val="nil"/>
            </w:tcBorders>
          </w:tcPr>
          <w:p w14:paraId="62055E32"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Harsco Metals Group Ltd</w:t>
            </w:r>
          </w:p>
        </w:tc>
        <w:tc>
          <w:tcPr>
            <w:tcW w:w="1984" w:type="dxa"/>
            <w:tcBorders>
              <w:top w:val="single" w:sz="4" w:space="0" w:color="auto"/>
              <w:left w:val="nil"/>
              <w:bottom w:val="single" w:sz="4" w:space="0" w:color="auto"/>
              <w:right w:val="nil"/>
            </w:tcBorders>
          </w:tcPr>
          <w:p w14:paraId="02FB91B7"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EPR/BP</w:t>
            </w:r>
            <w:r>
              <w:rPr>
                <w:rFonts w:ascii="Arial" w:hAnsi="Arial" w:cs="Arial"/>
                <w:color w:val="auto"/>
                <w:sz w:val="22"/>
                <w:szCs w:val="22"/>
              </w:rPr>
              <w:t>3635</w:t>
            </w:r>
            <w:r w:rsidRPr="008C64D4">
              <w:rPr>
                <w:rFonts w:ascii="Arial" w:hAnsi="Arial" w:cs="Arial"/>
                <w:color w:val="auto"/>
                <w:sz w:val="22"/>
                <w:szCs w:val="22"/>
              </w:rPr>
              <w:t>MR</w:t>
            </w:r>
          </w:p>
        </w:tc>
        <w:tc>
          <w:tcPr>
            <w:tcW w:w="2268" w:type="dxa"/>
            <w:tcBorders>
              <w:top w:val="single" w:sz="4" w:space="0" w:color="auto"/>
              <w:left w:val="nil"/>
              <w:bottom w:val="single" w:sz="4" w:space="0" w:color="auto"/>
              <w:right w:val="nil"/>
            </w:tcBorders>
          </w:tcPr>
          <w:p w14:paraId="0811BC07" w14:textId="77777777" w:rsidR="00B87ABC" w:rsidRPr="008C64D4" w:rsidRDefault="00B87ABC" w:rsidP="00E051DE">
            <w:pPr>
              <w:pStyle w:val="Tablebody"/>
              <w:rPr>
                <w:rFonts w:ascii="Arial" w:hAnsi="Arial" w:cs="Arial"/>
                <w:color w:val="auto"/>
                <w:sz w:val="22"/>
                <w:szCs w:val="22"/>
              </w:rPr>
            </w:pPr>
            <w:r>
              <w:rPr>
                <w:rFonts w:ascii="Arial" w:hAnsi="Arial" w:cs="Arial"/>
                <w:color w:val="auto"/>
                <w:sz w:val="22"/>
                <w:szCs w:val="22"/>
              </w:rPr>
              <w:t>02/03</w:t>
            </w:r>
            <w:r w:rsidRPr="008C64D4">
              <w:rPr>
                <w:rFonts w:ascii="Arial" w:hAnsi="Arial" w:cs="Arial"/>
                <w:color w:val="auto"/>
                <w:sz w:val="22"/>
                <w:szCs w:val="22"/>
              </w:rPr>
              <w:t>/201</w:t>
            </w:r>
            <w:r>
              <w:rPr>
                <w:rFonts w:ascii="Arial" w:hAnsi="Arial" w:cs="Arial"/>
                <w:color w:val="auto"/>
                <w:sz w:val="22"/>
                <w:szCs w:val="22"/>
              </w:rPr>
              <w:t>6</w:t>
            </w:r>
          </w:p>
        </w:tc>
      </w:tr>
      <w:tr w:rsidR="00B87ABC" w:rsidRPr="00125F66" w14:paraId="337D0077" w14:textId="77777777" w:rsidTr="00B87ABC">
        <w:tc>
          <w:tcPr>
            <w:tcW w:w="3794" w:type="dxa"/>
            <w:tcBorders>
              <w:top w:val="single" w:sz="4" w:space="0" w:color="auto"/>
              <w:left w:val="nil"/>
              <w:bottom w:val="single" w:sz="4" w:space="0" w:color="auto"/>
              <w:right w:val="nil"/>
            </w:tcBorders>
          </w:tcPr>
          <w:p w14:paraId="29C0F5F1"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Cambrian Stone Ltd</w:t>
            </w:r>
          </w:p>
        </w:tc>
        <w:tc>
          <w:tcPr>
            <w:tcW w:w="1984" w:type="dxa"/>
            <w:tcBorders>
              <w:top w:val="single" w:sz="4" w:space="0" w:color="auto"/>
              <w:left w:val="nil"/>
              <w:bottom w:val="single" w:sz="4" w:space="0" w:color="auto"/>
              <w:right w:val="nil"/>
            </w:tcBorders>
          </w:tcPr>
          <w:p w14:paraId="6AA7F2E1"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EPR/BL5636IF</w:t>
            </w:r>
          </w:p>
        </w:tc>
        <w:tc>
          <w:tcPr>
            <w:tcW w:w="2268" w:type="dxa"/>
            <w:tcBorders>
              <w:top w:val="single" w:sz="4" w:space="0" w:color="auto"/>
              <w:left w:val="nil"/>
              <w:bottom w:val="single" w:sz="4" w:space="0" w:color="auto"/>
              <w:right w:val="nil"/>
            </w:tcBorders>
          </w:tcPr>
          <w:p w14:paraId="481D9F81"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02/03/2016</w:t>
            </w:r>
          </w:p>
        </w:tc>
      </w:tr>
      <w:tr w:rsidR="00B87ABC" w:rsidRPr="00125F66" w14:paraId="78DACA57" w14:textId="77777777" w:rsidTr="00B87ABC">
        <w:tc>
          <w:tcPr>
            <w:tcW w:w="3794" w:type="dxa"/>
            <w:tcBorders>
              <w:top w:val="single" w:sz="4" w:space="0" w:color="auto"/>
              <w:left w:val="nil"/>
              <w:bottom w:val="single" w:sz="4" w:space="0" w:color="auto"/>
              <w:right w:val="nil"/>
            </w:tcBorders>
          </w:tcPr>
          <w:p w14:paraId="5D879E95"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Tata Steel UK Ltd (Hazardous Landfill)</w:t>
            </w:r>
          </w:p>
        </w:tc>
        <w:tc>
          <w:tcPr>
            <w:tcW w:w="1984" w:type="dxa"/>
            <w:tcBorders>
              <w:top w:val="single" w:sz="4" w:space="0" w:color="auto"/>
              <w:left w:val="nil"/>
              <w:bottom w:val="single" w:sz="4" w:space="0" w:color="auto"/>
              <w:right w:val="nil"/>
            </w:tcBorders>
          </w:tcPr>
          <w:p w14:paraId="36DBB3AA"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EPR/BW3692IM</w:t>
            </w:r>
          </w:p>
        </w:tc>
        <w:tc>
          <w:tcPr>
            <w:tcW w:w="2268" w:type="dxa"/>
            <w:tcBorders>
              <w:top w:val="single" w:sz="4" w:space="0" w:color="auto"/>
              <w:left w:val="nil"/>
              <w:bottom w:val="single" w:sz="4" w:space="0" w:color="auto"/>
              <w:right w:val="nil"/>
            </w:tcBorders>
          </w:tcPr>
          <w:p w14:paraId="25884C10"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17/12/2004</w:t>
            </w:r>
          </w:p>
        </w:tc>
      </w:tr>
      <w:tr w:rsidR="00B87ABC" w:rsidRPr="00125F66" w14:paraId="3CE8C6A3" w14:textId="77777777" w:rsidTr="00B87ABC">
        <w:tc>
          <w:tcPr>
            <w:tcW w:w="3794" w:type="dxa"/>
            <w:tcBorders>
              <w:top w:val="single" w:sz="4" w:space="0" w:color="auto"/>
              <w:left w:val="nil"/>
              <w:bottom w:val="single" w:sz="4" w:space="0" w:color="auto"/>
              <w:right w:val="nil"/>
            </w:tcBorders>
          </w:tcPr>
          <w:p w14:paraId="7C916536"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Tata Steel UK Ltd (Non-hazardous Landfill)</w:t>
            </w:r>
          </w:p>
        </w:tc>
        <w:tc>
          <w:tcPr>
            <w:tcW w:w="1984" w:type="dxa"/>
            <w:tcBorders>
              <w:top w:val="single" w:sz="4" w:space="0" w:color="auto"/>
              <w:left w:val="nil"/>
              <w:bottom w:val="single" w:sz="4" w:space="0" w:color="auto"/>
              <w:right w:val="nil"/>
            </w:tcBorders>
          </w:tcPr>
          <w:p w14:paraId="70E4C153"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EPR/BW7311IE</w:t>
            </w:r>
          </w:p>
        </w:tc>
        <w:tc>
          <w:tcPr>
            <w:tcW w:w="2268" w:type="dxa"/>
            <w:tcBorders>
              <w:top w:val="single" w:sz="4" w:space="0" w:color="auto"/>
              <w:left w:val="nil"/>
              <w:bottom w:val="single" w:sz="4" w:space="0" w:color="auto"/>
              <w:right w:val="nil"/>
            </w:tcBorders>
          </w:tcPr>
          <w:p w14:paraId="12D97EF9"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17/12/2004</w:t>
            </w:r>
          </w:p>
        </w:tc>
      </w:tr>
      <w:tr w:rsidR="00B87ABC" w:rsidRPr="00125F66" w14:paraId="7D5B4F94" w14:textId="77777777" w:rsidTr="00B87ABC">
        <w:tc>
          <w:tcPr>
            <w:tcW w:w="3794" w:type="dxa"/>
            <w:tcBorders>
              <w:top w:val="single" w:sz="4" w:space="0" w:color="auto"/>
              <w:left w:val="nil"/>
              <w:bottom w:val="single" w:sz="4" w:space="0" w:color="auto"/>
              <w:right w:val="nil"/>
            </w:tcBorders>
          </w:tcPr>
          <w:p w14:paraId="49192D30"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Runtech Ltd</w:t>
            </w:r>
          </w:p>
        </w:tc>
        <w:tc>
          <w:tcPr>
            <w:tcW w:w="1984" w:type="dxa"/>
            <w:tcBorders>
              <w:top w:val="single" w:sz="4" w:space="0" w:color="auto"/>
              <w:left w:val="nil"/>
              <w:bottom w:val="single" w:sz="4" w:space="0" w:color="auto"/>
              <w:right w:val="nil"/>
            </w:tcBorders>
          </w:tcPr>
          <w:p w14:paraId="65E75956"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EPR/AB3595FF</w:t>
            </w:r>
          </w:p>
        </w:tc>
        <w:tc>
          <w:tcPr>
            <w:tcW w:w="2268" w:type="dxa"/>
            <w:tcBorders>
              <w:top w:val="single" w:sz="4" w:space="0" w:color="auto"/>
              <w:left w:val="nil"/>
              <w:bottom w:val="single" w:sz="4" w:space="0" w:color="auto"/>
              <w:right w:val="nil"/>
            </w:tcBorders>
          </w:tcPr>
          <w:p w14:paraId="775B1C58" w14:textId="77777777" w:rsidR="00B87ABC" w:rsidRPr="008C64D4" w:rsidRDefault="00B87ABC" w:rsidP="00E051DE">
            <w:pPr>
              <w:pStyle w:val="Tablebody"/>
              <w:rPr>
                <w:rFonts w:ascii="Arial" w:hAnsi="Arial" w:cs="Arial"/>
                <w:color w:val="auto"/>
                <w:sz w:val="22"/>
                <w:szCs w:val="22"/>
              </w:rPr>
            </w:pPr>
            <w:r w:rsidRPr="008C64D4">
              <w:rPr>
                <w:rFonts w:ascii="Arial" w:hAnsi="Arial" w:cs="Arial"/>
                <w:color w:val="auto"/>
                <w:sz w:val="22"/>
                <w:szCs w:val="22"/>
              </w:rPr>
              <w:t>29/09/2017</w:t>
            </w:r>
          </w:p>
        </w:tc>
      </w:tr>
    </w:tbl>
    <w:p w14:paraId="35442CD8" w14:textId="77777777" w:rsidR="00435862" w:rsidRDefault="00435862" w:rsidP="00271A68">
      <w:pPr>
        <w:pStyle w:val="Heading3nonum"/>
        <w:spacing w:before="0"/>
        <w:rPr>
          <w:sz w:val="22"/>
          <w:szCs w:val="22"/>
        </w:rPr>
      </w:pPr>
    </w:p>
    <w:p w14:paraId="38B84F5F" w14:textId="77777777" w:rsidR="000F1478" w:rsidRDefault="000F1478" w:rsidP="00271A68">
      <w:pPr>
        <w:pStyle w:val="Heading3nonum"/>
        <w:spacing w:before="0"/>
        <w:rPr>
          <w:sz w:val="22"/>
          <w:szCs w:val="22"/>
        </w:rPr>
      </w:pPr>
    </w:p>
    <w:p w14:paraId="79187B7A" w14:textId="77777777" w:rsidR="000F1478" w:rsidRDefault="000F1478" w:rsidP="00271A68">
      <w:pPr>
        <w:pStyle w:val="Heading3nonum"/>
        <w:spacing w:before="0"/>
        <w:rPr>
          <w:sz w:val="22"/>
          <w:szCs w:val="22"/>
        </w:rPr>
      </w:pPr>
    </w:p>
    <w:p w14:paraId="0407FA85" w14:textId="77777777" w:rsidR="000F1478" w:rsidRDefault="000F1478" w:rsidP="00271A68">
      <w:pPr>
        <w:pStyle w:val="Heading3nonum"/>
        <w:spacing w:before="0"/>
        <w:rPr>
          <w:sz w:val="22"/>
          <w:szCs w:val="22"/>
        </w:rPr>
      </w:pPr>
    </w:p>
    <w:p w14:paraId="61CF63C5" w14:textId="77777777" w:rsidR="000F1478" w:rsidRDefault="000F1478" w:rsidP="00271A68">
      <w:pPr>
        <w:pStyle w:val="Heading3nonum"/>
        <w:spacing w:before="0"/>
        <w:rPr>
          <w:sz w:val="22"/>
          <w:szCs w:val="22"/>
        </w:rPr>
      </w:pPr>
    </w:p>
    <w:p w14:paraId="0B1EA795" w14:textId="77777777" w:rsidR="000F1478" w:rsidRDefault="000F1478" w:rsidP="00271A68">
      <w:pPr>
        <w:pStyle w:val="Heading3nonum"/>
        <w:spacing w:before="0"/>
        <w:rPr>
          <w:sz w:val="22"/>
          <w:szCs w:val="22"/>
        </w:rPr>
      </w:pPr>
    </w:p>
    <w:p w14:paraId="4528902B" w14:textId="3B548A23"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4528902C" w14:textId="77777777" w:rsidR="00E84C8B" w:rsidRPr="00C31D2C" w:rsidRDefault="00E84C8B">
      <w:pPr>
        <w:pStyle w:val="Draftingnote"/>
        <w:rPr>
          <w:rFonts w:cs="Arial"/>
          <w:i w:val="0"/>
        </w:rPr>
        <w:sectPr w:rsidR="00E84C8B" w:rsidRPr="00C31D2C">
          <w:footerReference w:type="even" r:id="rId15"/>
          <w:footerReference w:type="default" r:id="rId16"/>
          <w:headerReference w:type="first" r:id="rId17"/>
          <w:footerReference w:type="first" r:id="rId18"/>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tblGrid>
      <w:tr w:rsidR="00E84C8B" w:rsidRPr="00F814FC" w14:paraId="4528902E" w14:textId="77777777" w:rsidTr="00037B9E">
        <w:tc>
          <w:tcPr>
            <w:tcW w:w="3119" w:type="dxa"/>
            <w:shd w:val="clear" w:color="auto" w:fill="000000"/>
          </w:tcPr>
          <w:p w14:paraId="4528902D"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37" w:name="_Toc77056945"/>
            <w:r w:rsidRPr="00F814FC">
              <w:rPr>
                <w:rFonts w:ascii="Arial" w:hAnsi="Arial" w:cs="Arial"/>
                <w:sz w:val="32"/>
                <w:szCs w:val="32"/>
              </w:rPr>
              <w:lastRenderedPageBreak/>
              <w:br w:type="page"/>
            </w:r>
            <w:bookmarkEnd w:id="37"/>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4528902F" w14:textId="13C5E628" w:rsidR="00E84C8B" w:rsidRPr="00EB6906" w:rsidRDefault="00E84C8B" w:rsidP="00F814FC">
      <w:pPr>
        <w:pStyle w:val="Act"/>
        <w:spacing w:before="120" w:line="270" w:lineRule="exact"/>
        <w:rPr>
          <w:rFonts w:cs="Arial"/>
          <w:sz w:val="22"/>
          <w:szCs w:val="22"/>
        </w:rPr>
      </w:pPr>
      <w:r w:rsidRPr="00EB6906">
        <w:rPr>
          <w:rFonts w:cs="Arial"/>
          <w:sz w:val="22"/>
          <w:szCs w:val="22"/>
        </w:rPr>
        <w:t>Environmental Permitting</w:t>
      </w:r>
      <w:r w:rsidR="00AC41E4" w:rsidRPr="00EB6906">
        <w:rPr>
          <w:rFonts w:cs="Arial"/>
          <w:sz w:val="22"/>
          <w:szCs w:val="22"/>
        </w:rPr>
        <w:t xml:space="preserve"> </w:t>
      </w:r>
      <w:r w:rsidRPr="00EB6906">
        <w:rPr>
          <w:rFonts w:cs="Arial"/>
          <w:sz w:val="22"/>
          <w:szCs w:val="22"/>
        </w:rPr>
        <w:t>(</w:t>
      </w:r>
      <w:smartTag w:uri="urn:schemas-microsoft-com:office:smarttags" w:element="country-region">
        <w:r w:rsidRPr="00EB6906">
          <w:rPr>
            <w:rFonts w:cs="Arial"/>
            <w:sz w:val="22"/>
            <w:szCs w:val="22"/>
          </w:rPr>
          <w:t>England</w:t>
        </w:r>
      </w:smartTag>
      <w:r w:rsidRPr="00EB6906">
        <w:rPr>
          <w:rFonts w:cs="Arial"/>
          <w:sz w:val="22"/>
          <w:szCs w:val="22"/>
        </w:rPr>
        <w:t xml:space="preserve"> and </w:t>
      </w:r>
      <w:smartTag w:uri="urn:schemas-microsoft-com:office:smarttags" w:element="place">
        <w:smartTag w:uri="urn:schemas-microsoft-com:office:smarttags" w:element="country-region">
          <w:r w:rsidRPr="00EB6906">
            <w:rPr>
              <w:rFonts w:cs="Arial"/>
              <w:sz w:val="22"/>
              <w:szCs w:val="22"/>
            </w:rPr>
            <w:t>Wales</w:t>
          </w:r>
        </w:smartTag>
      </w:smartTag>
      <w:r w:rsidR="00977C81" w:rsidRPr="00EB6906">
        <w:rPr>
          <w:rFonts w:cs="Arial"/>
          <w:sz w:val="22"/>
          <w:szCs w:val="22"/>
        </w:rPr>
        <w:t xml:space="preserve">) Regulations </w:t>
      </w:r>
      <w:r w:rsidR="003B5195" w:rsidRPr="00EB6906">
        <w:rPr>
          <w:rFonts w:cs="Arial"/>
          <w:sz w:val="22"/>
          <w:szCs w:val="22"/>
        </w:rPr>
        <w:t>2016</w:t>
      </w:r>
    </w:p>
    <w:p w14:paraId="45289030" w14:textId="77777777" w:rsidR="00E84C8B" w:rsidRPr="00EB6906" w:rsidRDefault="00E84C8B" w:rsidP="00271A68">
      <w:pPr>
        <w:pStyle w:val="Data"/>
        <w:rPr>
          <w:rStyle w:val="change"/>
          <w:rFonts w:cs="Arial"/>
          <w:color w:val="auto"/>
          <w:sz w:val="22"/>
          <w:szCs w:val="22"/>
        </w:rPr>
      </w:pPr>
      <w:bookmarkStart w:id="38" w:name="_Hlt13295849"/>
      <w:bookmarkStart w:id="39" w:name="OperatorName2"/>
      <w:bookmarkEnd w:id="38"/>
    </w:p>
    <w:p w14:paraId="45289031" w14:textId="74BDC403" w:rsidR="00E469BB" w:rsidRPr="00EB6906" w:rsidRDefault="00E469BB" w:rsidP="00E469BB">
      <w:pPr>
        <w:pStyle w:val="Data"/>
        <w:rPr>
          <w:rFonts w:cs="Arial"/>
          <w:b w:val="0"/>
          <w:color w:val="auto"/>
          <w:sz w:val="22"/>
          <w:szCs w:val="22"/>
        </w:rPr>
      </w:pPr>
      <w:r w:rsidRPr="00EB6906">
        <w:rPr>
          <w:rFonts w:cs="Arial"/>
          <w:b w:val="0"/>
          <w:color w:val="auto"/>
          <w:sz w:val="22"/>
          <w:szCs w:val="22"/>
        </w:rPr>
        <w:t>The Natural Resources Body for Wales (“Natural Resources Wales”) in exercise of its powers under regulation 20 of the Environmental Permitting (</w:t>
      </w:r>
      <w:smartTag w:uri="urn:schemas-microsoft-com:office:smarttags" w:element="country-region">
        <w:r w:rsidRPr="00EB6906">
          <w:rPr>
            <w:rFonts w:cs="Arial"/>
            <w:b w:val="0"/>
            <w:color w:val="auto"/>
            <w:sz w:val="22"/>
            <w:szCs w:val="22"/>
          </w:rPr>
          <w:t>England</w:t>
        </w:r>
      </w:smartTag>
      <w:r w:rsidRPr="00EB6906">
        <w:rPr>
          <w:rFonts w:cs="Arial"/>
          <w:b w:val="0"/>
          <w:color w:val="auto"/>
          <w:sz w:val="22"/>
          <w:szCs w:val="22"/>
        </w:rPr>
        <w:t xml:space="preserve"> and </w:t>
      </w:r>
      <w:smartTag w:uri="urn:schemas-microsoft-com:office:smarttags" w:element="place">
        <w:smartTag w:uri="urn:schemas-microsoft-com:office:smarttags" w:element="country-region">
          <w:r w:rsidRPr="00EB6906">
            <w:rPr>
              <w:rFonts w:cs="Arial"/>
              <w:b w:val="0"/>
              <w:color w:val="auto"/>
              <w:sz w:val="22"/>
              <w:szCs w:val="22"/>
            </w:rPr>
            <w:t>Wales</w:t>
          </w:r>
        </w:smartTag>
      </w:smartTag>
      <w:r w:rsidRPr="00EB6906">
        <w:rPr>
          <w:rFonts w:cs="Arial"/>
          <w:b w:val="0"/>
          <w:color w:val="auto"/>
          <w:sz w:val="22"/>
          <w:szCs w:val="22"/>
        </w:rPr>
        <w:t xml:space="preserve">) Regulations </w:t>
      </w:r>
      <w:r w:rsidR="003B5195" w:rsidRPr="00EB6906">
        <w:rPr>
          <w:rFonts w:cs="Arial"/>
          <w:b w:val="0"/>
          <w:color w:val="auto"/>
          <w:sz w:val="22"/>
          <w:szCs w:val="22"/>
        </w:rPr>
        <w:t>2016</w:t>
      </w:r>
      <w:r w:rsidRPr="00EB6906">
        <w:rPr>
          <w:rFonts w:cs="Arial"/>
          <w:b w:val="0"/>
          <w:color w:val="auto"/>
          <w:sz w:val="22"/>
          <w:szCs w:val="22"/>
        </w:rPr>
        <w:t xml:space="preserve"> varies </w:t>
      </w:r>
    </w:p>
    <w:p w14:paraId="45289032" w14:textId="77777777" w:rsidR="00D34189" w:rsidRPr="00EB6906" w:rsidRDefault="00D34189" w:rsidP="00D34189">
      <w:pPr>
        <w:pStyle w:val="Act"/>
        <w:spacing w:before="0" w:line="270" w:lineRule="exact"/>
        <w:rPr>
          <w:rFonts w:cs="Arial"/>
          <w:sz w:val="22"/>
          <w:szCs w:val="22"/>
        </w:rPr>
      </w:pPr>
    </w:p>
    <w:p w14:paraId="45289033" w14:textId="77777777" w:rsidR="00D34189" w:rsidRPr="00EB6906" w:rsidRDefault="00D34189" w:rsidP="00D34189">
      <w:pPr>
        <w:pStyle w:val="Heading3nonum"/>
        <w:spacing w:before="0"/>
        <w:ind w:right="1701"/>
        <w:rPr>
          <w:rFonts w:cs="Arial"/>
          <w:color w:val="auto"/>
          <w:sz w:val="22"/>
          <w:szCs w:val="22"/>
        </w:rPr>
      </w:pPr>
      <w:r w:rsidRPr="00EB6906">
        <w:rPr>
          <w:rFonts w:cs="Arial"/>
          <w:color w:val="auto"/>
          <w:sz w:val="22"/>
          <w:szCs w:val="22"/>
        </w:rPr>
        <w:t>Permit number</w:t>
      </w:r>
    </w:p>
    <w:p w14:paraId="45289034" w14:textId="0AE8ABC4" w:rsidR="00D34189" w:rsidRPr="00EB6906" w:rsidRDefault="00D34189" w:rsidP="00D34189">
      <w:pPr>
        <w:pStyle w:val="Data"/>
        <w:spacing w:line="280" w:lineRule="exact"/>
        <w:ind w:right="1701"/>
        <w:rPr>
          <w:rStyle w:val="licenceno"/>
          <w:rFonts w:cs="Arial"/>
          <w:color w:val="auto"/>
          <w:sz w:val="22"/>
          <w:szCs w:val="22"/>
        </w:rPr>
      </w:pPr>
      <w:r w:rsidRPr="00EB6906">
        <w:rPr>
          <w:rStyle w:val="licenceno"/>
          <w:rFonts w:cs="Arial"/>
          <w:color w:val="auto"/>
          <w:sz w:val="22"/>
          <w:szCs w:val="22"/>
        </w:rPr>
        <w:t>EPR/</w:t>
      </w:r>
      <w:r w:rsidR="00EB6906" w:rsidRPr="00EB6906">
        <w:rPr>
          <w:rStyle w:val="licenceno"/>
          <w:rFonts w:cs="Arial"/>
          <w:color w:val="auto"/>
          <w:sz w:val="22"/>
          <w:szCs w:val="22"/>
        </w:rPr>
        <w:t>BL7108IM</w:t>
      </w:r>
    </w:p>
    <w:p w14:paraId="45289035" w14:textId="77777777" w:rsidR="00D34189" w:rsidRPr="00EB6906" w:rsidRDefault="00D34189" w:rsidP="00271A68">
      <w:pPr>
        <w:pStyle w:val="Data"/>
        <w:rPr>
          <w:rFonts w:cs="Arial"/>
          <w:b w:val="0"/>
          <w:color w:val="auto"/>
          <w:sz w:val="22"/>
          <w:szCs w:val="22"/>
        </w:rPr>
      </w:pPr>
    </w:p>
    <w:p w14:paraId="45289036" w14:textId="77777777" w:rsidR="00FF6887" w:rsidRPr="00EB6906" w:rsidRDefault="0090270F" w:rsidP="00271A68">
      <w:pPr>
        <w:pStyle w:val="Data"/>
        <w:rPr>
          <w:rStyle w:val="change"/>
          <w:rFonts w:cs="Arial"/>
          <w:b w:val="0"/>
          <w:color w:val="auto"/>
          <w:sz w:val="22"/>
          <w:szCs w:val="22"/>
        </w:rPr>
      </w:pPr>
      <w:r w:rsidRPr="00EB6906">
        <w:rPr>
          <w:rFonts w:cs="Arial"/>
          <w:b w:val="0"/>
          <w:color w:val="auto"/>
          <w:sz w:val="22"/>
          <w:szCs w:val="22"/>
        </w:rPr>
        <w:t>issued</w:t>
      </w:r>
      <w:r w:rsidR="008679AD" w:rsidRPr="00EB6906">
        <w:rPr>
          <w:rFonts w:cs="Arial"/>
          <w:b w:val="0"/>
          <w:color w:val="auto"/>
          <w:sz w:val="22"/>
          <w:szCs w:val="22"/>
        </w:rPr>
        <w:t xml:space="preserve"> to</w:t>
      </w:r>
      <w:r w:rsidR="00D34189" w:rsidRPr="00EB6906">
        <w:rPr>
          <w:rStyle w:val="change"/>
          <w:rFonts w:cs="Arial"/>
          <w:b w:val="0"/>
          <w:color w:val="auto"/>
          <w:sz w:val="22"/>
          <w:szCs w:val="22"/>
        </w:rPr>
        <w:t>:</w:t>
      </w:r>
    </w:p>
    <w:bookmarkEnd w:id="39"/>
    <w:p w14:paraId="45289037" w14:textId="33D3E65D" w:rsidR="003370AB" w:rsidRPr="00EB6906" w:rsidRDefault="00EB6906" w:rsidP="00271A68">
      <w:pPr>
        <w:pStyle w:val="Data"/>
        <w:rPr>
          <w:b w:val="0"/>
          <w:color w:val="auto"/>
          <w:sz w:val="22"/>
          <w:szCs w:val="22"/>
        </w:rPr>
      </w:pPr>
      <w:r w:rsidRPr="00EB6906">
        <w:rPr>
          <w:color w:val="auto"/>
          <w:sz w:val="22"/>
          <w:szCs w:val="22"/>
        </w:rPr>
        <w:t>Tata Steel UK Limited</w:t>
      </w:r>
      <w:r w:rsidR="00AC41E4" w:rsidRPr="00EB6906">
        <w:rPr>
          <w:color w:val="auto"/>
          <w:sz w:val="22"/>
          <w:szCs w:val="22"/>
        </w:rPr>
        <w:t xml:space="preserve"> </w:t>
      </w:r>
      <w:r w:rsidR="003370AB" w:rsidRPr="00EB6906">
        <w:rPr>
          <w:b w:val="0"/>
          <w:color w:val="auto"/>
          <w:sz w:val="22"/>
          <w:szCs w:val="22"/>
        </w:rPr>
        <w:t>(“the operator”)</w:t>
      </w:r>
    </w:p>
    <w:p w14:paraId="45289038" w14:textId="77777777" w:rsidR="00271A68" w:rsidRPr="00EB6906" w:rsidRDefault="00271A68" w:rsidP="00271A68">
      <w:pPr>
        <w:pStyle w:val="Heading3nonum"/>
        <w:spacing w:before="0"/>
        <w:rPr>
          <w:rFonts w:cs="Arial"/>
          <w:color w:val="auto"/>
          <w:sz w:val="22"/>
          <w:szCs w:val="22"/>
        </w:rPr>
      </w:pPr>
    </w:p>
    <w:p w14:paraId="45289039" w14:textId="26514FED" w:rsidR="00E84C8B" w:rsidRPr="00EB6906" w:rsidRDefault="00E84C8B" w:rsidP="00271A68">
      <w:pPr>
        <w:pStyle w:val="Heading3nonum"/>
        <w:spacing w:before="0"/>
        <w:rPr>
          <w:rFonts w:cs="Arial"/>
          <w:color w:val="auto"/>
          <w:sz w:val="22"/>
          <w:szCs w:val="22"/>
        </w:rPr>
      </w:pPr>
      <w:r w:rsidRPr="00EB6906">
        <w:rPr>
          <w:rFonts w:cs="Arial"/>
          <w:color w:val="auto"/>
          <w:sz w:val="22"/>
          <w:szCs w:val="22"/>
        </w:rPr>
        <w:t>whose registered office</w:t>
      </w:r>
      <w:r w:rsidR="005E0DE6" w:rsidRPr="00EB6906">
        <w:rPr>
          <w:rFonts w:cs="Arial"/>
          <w:color w:val="auto"/>
          <w:sz w:val="22"/>
          <w:szCs w:val="22"/>
        </w:rPr>
        <w:t xml:space="preserve"> is</w:t>
      </w:r>
    </w:p>
    <w:p w14:paraId="4528903B" w14:textId="77777777" w:rsidR="003370AB" w:rsidRPr="00EB6906" w:rsidRDefault="003370AB" w:rsidP="00271A68">
      <w:pPr>
        <w:pStyle w:val="Data"/>
        <w:rPr>
          <w:rStyle w:val="change"/>
          <w:color w:val="auto"/>
          <w:sz w:val="22"/>
          <w:szCs w:val="22"/>
        </w:rPr>
      </w:pPr>
    </w:p>
    <w:p w14:paraId="15F7E5C2" w14:textId="77777777" w:rsidR="00EB6906" w:rsidRPr="00EB6906" w:rsidRDefault="00EB6906" w:rsidP="00EB6906">
      <w:pPr>
        <w:pStyle w:val="Data"/>
        <w:rPr>
          <w:rStyle w:val="change"/>
          <w:color w:val="auto"/>
          <w:sz w:val="22"/>
          <w:szCs w:val="22"/>
        </w:rPr>
      </w:pPr>
      <w:r w:rsidRPr="00EB6906">
        <w:rPr>
          <w:rStyle w:val="change"/>
          <w:color w:val="auto"/>
          <w:sz w:val="22"/>
          <w:szCs w:val="22"/>
        </w:rPr>
        <w:t>30 Millbank</w:t>
      </w:r>
    </w:p>
    <w:p w14:paraId="6235EFFB" w14:textId="77777777" w:rsidR="00EB6906" w:rsidRPr="00EB6906" w:rsidRDefault="00EB6906" w:rsidP="00EB6906">
      <w:pPr>
        <w:pStyle w:val="Data"/>
        <w:rPr>
          <w:rStyle w:val="change"/>
          <w:color w:val="auto"/>
          <w:sz w:val="22"/>
          <w:szCs w:val="22"/>
        </w:rPr>
      </w:pPr>
      <w:r w:rsidRPr="00EB6906">
        <w:rPr>
          <w:rStyle w:val="change"/>
          <w:color w:val="auto"/>
          <w:sz w:val="22"/>
          <w:szCs w:val="22"/>
        </w:rPr>
        <w:t>London</w:t>
      </w:r>
    </w:p>
    <w:p w14:paraId="4A446C57" w14:textId="77777777" w:rsidR="00EB6906" w:rsidRPr="00EB6906" w:rsidRDefault="00EB6906" w:rsidP="00EB6906">
      <w:pPr>
        <w:pStyle w:val="Data"/>
        <w:rPr>
          <w:rStyle w:val="change"/>
          <w:color w:val="auto"/>
          <w:sz w:val="22"/>
          <w:szCs w:val="22"/>
        </w:rPr>
      </w:pPr>
      <w:r w:rsidRPr="00EB6906">
        <w:rPr>
          <w:rStyle w:val="change"/>
          <w:color w:val="auto"/>
          <w:sz w:val="22"/>
          <w:szCs w:val="22"/>
        </w:rPr>
        <w:t>SW1P 4WY</w:t>
      </w:r>
    </w:p>
    <w:p w14:paraId="17EB3252" w14:textId="77777777" w:rsidR="00EB6906" w:rsidRPr="00EB6906" w:rsidRDefault="00EB6906" w:rsidP="00271A68">
      <w:pPr>
        <w:pStyle w:val="Heading3nonum"/>
        <w:spacing w:before="0"/>
        <w:rPr>
          <w:rFonts w:cs="Arial"/>
          <w:color w:val="auto"/>
          <w:sz w:val="22"/>
          <w:szCs w:val="22"/>
        </w:rPr>
      </w:pPr>
    </w:p>
    <w:p w14:paraId="174F3E59" w14:textId="77777777" w:rsidR="00EB6906" w:rsidRPr="00EB6906" w:rsidRDefault="00FF59B7" w:rsidP="00271A68">
      <w:pPr>
        <w:pStyle w:val="Heading3nonum"/>
        <w:spacing w:before="0"/>
        <w:rPr>
          <w:rStyle w:val="change"/>
          <w:rFonts w:cs="Arial"/>
          <w:color w:val="auto"/>
          <w:sz w:val="22"/>
          <w:szCs w:val="22"/>
        </w:rPr>
      </w:pPr>
      <w:r w:rsidRPr="00EB6906">
        <w:rPr>
          <w:rFonts w:cs="Arial"/>
          <w:color w:val="auto"/>
          <w:sz w:val="22"/>
          <w:szCs w:val="22"/>
        </w:rPr>
        <w:t>c</w:t>
      </w:r>
      <w:r w:rsidR="00E84C8B" w:rsidRPr="00EB6906">
        <w:rPr>
          <w:rFonts w:cs="Arial"/>
          <w:color w:val="auto"/>
          <w:sz w:val="22"/>
          <w:szCs w:val="22"/>
        </w:rPr>
        <w:t>ompany registration number</w:t>
      </w:r>
      <w:r w:rsidR="00E84C8B" w:rsidRPr="00EB6906">
        <w:rPr>
          <w:rFonts w:cs="Arial"/>
          <w:b/>
          <w:color w:val="auto"/>
          <w:sz w:val="22"/>
          <w:szCs w:val="22"/>
        </w:rPr>
        <w:t xml:space="preserve"> </w:t>
      </w:r>
      <w:r w:rsidR="00EB6906" w:rsidRPr="00EB6906">
        <w:rPr>
          <w:rStyle w:val="change"/>
          <w:rFonts w:cs="Arial"/>
          <w:b/>
          <w:color w:val="auto"/>
          <w:sz w:val="22"/>
          <w:szCs w:val="22"/>
        </w:rPr>
        <w:t>2280000</w:t>
      </w:r>
      <w:r w:rsidR="00E84C8B" w:rsidRPr="00EB6906">
        <w:rPr>
          <w:rStyle w:val="change"/>
          <w:rFonts w:cs="Arial"/>
          <w:color w:val="auto"/>
          <w:sz w:val="22"/>
          <w:szCs w:val="22"/>
        </w:rPr>
        <w:t xml:space="preserve"> </w:t>
      </w:r>
    </w:p>
    <w:p w14:paraId="45289043" w14:textId="77777777" w:rsidR="00C52ACA" w:rsidRPr="00C66E89" w:rsidRDefault="00C52ACA" w:rsidP="00271A68">
      <w:pPr>
        <w:pStyle w:val="Data"/>
        <w:ind w:right="1701"/>
        <w:rPr>
          <w:b w:val="0"/>
          <w:sz w:val="22"/>
          <w:szCs w:val="22"/>
        </w:rPr>
      </w:pPr>
    </w:p>
    <w:p w14:paraId="45289044" w14:textId="15C5E83E" w:rsidR="00E84C8B" w:rsidRPr="00EB6906" w:rsidRDefault="00E0343F" w:rsidP="00271A68">
      <w:pPr>
        <w:pStyle w:val="Data"/>
        <w:ind w:right="23"/>
        <w:rPr>
          <w:rStyle w:val="change"/>
          <w:rFonts w:cs="Arial"/>
          <w:b w:val="0"/>
          <w:color w:val="auto"/>
          <w:sz w:val="22"/>
          <w:szCs w:val="22"/>
        </w:rPr>
      </w:pPr>
      <w:r w:rsidRPr="00EB6906">
        <w:rPr>
          <w:b w:val="0"/>
          <w:color w:val="auto"/>
          <w:sz w:val="22"/>
          <w:szCs w:val="22"/>
        </w:rPr>
        <w:t xml:space="preserve">to operate </w:t>
      </w:r>
      <w:r w:rsidRPr="00EB6906">
        <w:rPr>
          <w:rFonts w:cs="Arial"/>
          <w:b w:val="0"/>
          <w:color w:val="auto"/>
          <w:sz w:val="22"/>
          <w:szCs w:val="22"/>
        </w:rPr>
        <w:t xml:space="preserve">part of a regulated facility </w:t>
      </w:r>
      <w:r w:rsidRPr="00EB6906">
        <w:rPr>
          <w:b w:val="0"/>
          <w:color w:val="auto"/>
          <w:sz w:val="22"/>
          <w:szCs w:val="22"/>
        </w:rPr>
        <w:t>at</w:t>
      </w:r>
    </w:p>
    <w:p w14:paraId="45289045" w14:textId="77777777" w:rsidR="00C52ACA" w:rsidRPr="00EB6906" w:rsidRDefault="00C52ACA" w:rsidP="00271A68">
      <w:pPr>
        <w:pStyle w:val="Data"/>
        <w:rPr>
          <w:rStyle w:val="change"/>
          <w:rFonts w:cs="Arial"/>
          <w:bCs/>
          <w:color w:val="auto"/>
          <w:sz w:val="22"/>
          <w:szCs w:val="22"/>
        </w:rPr>
      </w:pPr>
    </w:p>
    <w:p w14:paraId="4528904A" w14:textId="04F8B282" w:rsidR="003370AB" w:rsidRPr="00EB6906" w:rsidRDefault="00EB6906" w:rsidP="00271A68">
      <w:pPr>
        <w:pStyle w:val="Heading3nonum"/>
        <w:spacing w:before="0"/>
        <w:rPr>
          <w:rStyle w:val="change"/>
          <w:b/>
          <w:bCs/>
          <w:color w:val="auto"/>
          <w:sz w:val="22"/>
          <w:szCs w:val="22"/>
        </w:rPr>
      </w:pPr>
      <w:r w:rsidRPr="00EB6906">
        <w:rPr>
          <w:rStyle w:val="change"/>
          <w:b/>
          <w:bCs/>
          <w:color w:val="auto"/>
          <w:sz w:val="22"/>
          <w:szCs w:val="22"/>
        </w:rPr>
        <w:t>Port Talbot Steelworks</w:t>
      </w:r>
    </w:p>
    <w:p w14:paraId="0E5177F2" w14:textId="7E662760" w:rsidR="00EB6906" w:rsidRDefault="00EB6906" w:rsidP="00271A68">
      <w:pPr>
        <w:pStyle w:val="Heading3nonum"/>
        <w:spacing w:before="0"/>
        <w:rPr>
          <w:rStyle w:val="change"/>
          <w:b/>
          <w:bCs/>
          <w:color w:val="auto"/>
          <w:sz w:val="22"/>
          <w:szCs w:val="22"/>
        </w:rPr>
      </w:pPr>
      <w:r w:rsidRPr="00EB6906">
        <w:rPr>
          <w:rStyle w:val="change"/>
          <w:b/>
          <w:bCs/>
          <w:color w:val="auto"/>
          <w:sz w:val="22"/>
          <w:szCs w:val="22"/>
        </w:rPr>
        <w:t xml:space="preserve">Port Talbot </w:t>
      </w:r>
    </w:p>
    <w:p w14:paraId="2A2E73CE" w14:textId="69EA9F07" w:rsidR="00EB6906" w:rsidRPr="00EB6906" w:rsidRDefault="00EB6906" w:rsidP="00271A68">
      <w:pPr>
        <w:pStyle w:val="Heading3nonum"/>
        <w:spacing w:before="0"/>
        <w:rPr>
          <w:rStyle w:val="change"/>
          <w:b/>
          <w:bCs/>
          <w:color w:val="auto"/>
          <w:sz w:val="22"/>
          <w:szCs w:val="22"/>
        </w:rPr>
      </w:pPr>
      <w:r>
        <w:rPr>
          <w:rStyle w:val="change"/>
          <w:b/>
          <w:bCs/>
          <w:color w:val="auto"/>
          <w:sz w:val="22"/>
          <w:szCs w:val="22"/>
        </w:rPr>
        <w:t>Neath Port Talbot</w:t>
      </w:r>
    </w:p>
    <w:p w14:paraId="46302CF6" w14:textId="3C8FAD2A" w:rsidR="00EB6906" w:rsidRPr="00EB6906" w:rsidRDefault="00EB6906" w:rsidP="00271A68">
      <w:pPr>
        <w:pStyle w:val="Heading3nonum"/>
        <w:spacing w:before="0"/>
        <w:rPr>
          <w:rStyle w:val="change"/>
          <w:b/>
          <w:bCs/>
          <w:color w:val="auto"/>
          <w:sz w:val="22"/>
          <w:szCs w:val="22"/>
        </w:rPr>
      </w:pPr>
      <w:r w:rsidRPr="00EB6906">
        <w:rPr>
          <w:rStyle w:val="change"/>
          <w:b/>
          <w:bCs/>
          <w:color w:val="auto"/>
          <w:sz w:val="22"/>
          <w:szCs w:val="22"/>
        </w:rPr>
        <w:t>SA13 2NG</w:t>
      </w:r>
    </w:p>
    <w:p w14:paraId="4528904B" w14:textId="77777777" w:rsidR="00F630A7" w:rsidRDefault="00F630A7" w:rsidP="00271A68">
      <w:pPr>
        <w:pStyle w:val="Heading3nonum"/>
        <w:spacing w:before="0"/>
        <w:rPr>
          <w:rFonts w:cs="Arial"/>
          <w:sz w:val="22"/>
          <w:szCs w:val="22"/>
        </w:rPr>
      </w:pPr>
    </w:p>
    <w:p w14:paraId="4528904C" w14:textId="77777777" w:rsidR="00E84C8B" w:rsidRDefault="00FF6887" w:rsidP="00271A68">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257EC2">
        <w:rPr>
          <w:rFonts w:cs="Arial"/>
          <w:sz w:val="22"/>
          <w:szCs w:val="22"/>
        </w:rPr>
        <w:t>.</w:t>
      </w:r>
    </w:p>
    <w:p w14:paraId="60F4126A" w14:textId="77777777" w:rsidR="00253D08" w:rsidRDefault="00253D08" w:rsidP="00271A68">
      <w:pPr>
        <w:pStyle w:val="Heading3nonum"/>
        <w:spacing w:before="0"/>
        <w:rPr>
          <w:rFonts w:cs="Arial"/>
          <w:sz w:val="22"/>
          <w:szCs w:val="22"/>
        </w:rPr>
      </w:pPr>
    </w:p>
    <w:p w14:paraId="60A4C12B" w14:textId="70ABCE70" w:rsidR="00253D08" w:rsidRPr="00C31D2C" w:rsidRDefault="00253D08" w:rsidP="00253D08">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Pr>
          <w:rFonts w:cs="Arial"/>
          <w:color w:val="FF0000"/>
          <w:sz w:val="22"/>
          <w:szCs w:val="22"/>
        </w:rPr>
        <w:t>Date of issue, same as immediately below</w:t>
      </w:r>
      <w:r w:rsidRPr="00C31D2C">
        <w:rPr>
          <w:rFonts w:cs="Arial"/>
          <w:color w:val="FF0000"/>
          <w:sz w:val="22"/>
          <w:szCs w:val="22"/>
        </w:rPr>
        <w:t>]</w:t>
      </w:r>
    </w:p>
    <w:p w14:paraId="7AB72F76" w14:textId="77777777" w:rsidR="00253D08" w:rsidRDefault="00253D08" w:rsidP="00271A68">
      <w:pPr>
        <w:pStyle w:val="Heading3nonum"/>
        <w:spacing w:before="0"/>
        <w:rPr>
          <w:rFonts w:cs="Arial"/>
          <w:sz w:val="22"/>
          <w:szCs w:val="22"/>
        </w:rPr>
      </w:pPr>
    </w:p>
    <w:p w14:paraId="46710D06" w14:textId="4F892199" w:rsidR="00253D08" w:rsidRPr="00253D08" w:rsidRDefault="00253D08" w:rsidP="00253D08">
      <w:pPr>
        <w:pStyle w:val="Heading3nonum"/>
        <w:spacing w:before="0" w:after="120"/>
        <w:rPr>
          <w:rFonts w:cs="Arial"/>
          <w:b/>
          <w:color w:val="auto"/>
          <w:sz w:val="22"/>
          <w:szCs w:val="22"/>
        </w:rPr>
      </w:pPr>
      <w:r w:rsidRPr="00253D08">
        <w:rPr>
          <w:rFonts w:cs="Arial"/>
          <w:b/>
          <w:color w:val="auto"/>
          <w:sz w:val="22"/>
          <w:szCs w:val="22"/>
        </w:rPr>
        <w:t xml:space="preserve">The number of the consolidated permit is </w:t>
      </w:r>
      <w:r w:rsidRPr="00253D08">
        <w:rPr>
          <w:rStyle w:val="licenceno"/>
          <w:rFonts w:cs="Arial"/>
          <w:b/>
          <w:color w:val="auto"/>
          <w:sz w:val="22"/>
          <w:szCs w:val="22"/>
        </w:rPr>
        <w:t>EPR/BL7108IM</w:t>
      </w:r>
    </w:p>
    <w:p w14:paraId="4528904D" w14:textId="77777777" w:rsidR="003370AB" w:rsidRPr="00C31D2C" w:rsidRDefault="003370AB" w:rsidP="00271A68">
      <w:pPr>
        <w:pStyle w:val="Heading3nonum"/>
        <w:spacing w:before="0"/>
        <w:rPr>
          <w:rFonts w:cs="Arial"/>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45289052" w14:textId="77777777" w:rsidTr="00E469BB">
        <w:trPr>
          <w:trHeight w:hRule="exact" w:val="393"/>
        </w:trPr>
        <w:tc>
          <w:tcPr>
            <w:tcW w:w="6210" w:type="dxa"/>
            <w:tcBorders>
              <w:top w:val="nil"/>
              <w:left w:val="nil"/>
              <w:right w:val="nil"/>
            </w:tcBorders>
          </w:tcPr>
          <w:p w14:paraId="45289050" w14:textId="6E96253B" w:rsidR="00E84C8B" w:rsidRPr="00C31D2C" w:rsidRDefault="00947A8B" w:rsidP="00271A68">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45289051" w14:textId="77777777" w:rsidR="00E84C8B" w:rsidRPr="00C31D2C" w:rsidRDefault="00E84C8B" w:rsidP="00271A68">
            <w:pPr>
              <w:pStyle w:val="Heading3nonum"/>
              <w:spacing w:before="0"/>
              <w:ind w:right="1701"/>
              <w:rPr>
                <w:rFonts w:cs="Arial"/>
                <w:sz w:val="22"/>
                <w:szCs w:val="22"/>
              </w:rPr>
            </w:pPr>
            <w:r w:rsidRPr="00C31D2C">
              <w:rPr>
                <w:rFonts w:cs="Arial"/>
                <w:sz w:val="22"/>
                <w:szCs w:val="22"/>
              </w:rPr>
              <w:t>Date</w:t>
            </w:r>
          </w:p>
        </w:tc>
      </w:tr>
      <w:tr w:rsidR="00E84C8B" w:rsidRPr="00C31D2C" w14:paraId="45289056" w14:textId="77777777" w:rsidTr="00AD5724">
        <w:trPr>
          <w:trHeight w:hRule="exact" w:val="1344"/>
        </w:trPr>
        <w:tc>
          <w:tcPr>
            <w:tcW w:w="6210" w:type="dxa"/>
            <w:vAlign w:val="center"/>
          </w:tcPr>
          <w:p w14:paraId="45289053" w14:textId="77777777" w:rsidR="00E84C8B" w:rsidRDefault="00E84C8B" w:rsidP="00271A68">
            <w:pPr>
              <w:pStyle w:val="Heading3nonum"/>
              <w:spacing w:before="0"/>
              <w:ind w:right="-135"/>
              <w:rPr>
                <w:rFonts w:cs="Arial"/>
                <w:b/>
                <w:color w:val="FF0000"/>
                <w:sz w:val="22"/>
                <w:szCs w:val="22"/>
              </w:rPr>
            </w:pPr>
            <w:r w:rsidRPr="00C31D2C">
              <w:rPr>
                <w:rFonts w:cs="Arial"/>
                <w:b/>
                <w:color w:val="FF0000"/>
                <w:sz w:val="22"/>
                <w:szCs w:val="22"/>
              </w:rPr>
              <w:t>[name of authorised person]</w:t>
            </w:r>
          </w:p>
          <w:p w14:paraId="45289054" w14:textId="77777777" w:rsidR="00040178" w:rsidRPr="00040178" w:rsidRDefault="00040178" w:rsidP="00271A68">
            <w:pPr>
              <w:pStyle w:val="Heading3nonum"/>
              <w:spacing w:before="0"/>
              <w:ind w:right="-135"/>
              <w:rPr>
                <w:rFonts w:cs="Arial"/>
                <w:b/>
                <w:color w:val="FF00FF"/>
                <w:sz w:val="22"/>
                <w:szCs w:val="22"/>
              </w:rPr>
            </w:pPr>
            <w:r w:rsidRPr="00040178">
              <w:rPr>
                <w:rFonts w:cs="Arial"/>
                <w:b/>
                <w:color w:val="FF00FF"/>
                <w:sz w:val="22"/>
                <w:szCs w:val="22"/>
              </w:rPr>
              <w:t>Type name</w:t>
            </w:r>
            <w:r w:rsidR="00D259DF">
              <w:rPr>
                <w:rFonts w:cs="Arial"/>
                <w:b/>
                <w:color w:val="FF00FF"/>
                <w:sz w:val="22"/>
                <w:szCs w:val="22"/>
              </w:rPr>
              <w:t>, signature not n</w:t>
            </w:r>
            <w:r w:rsidRPr="00040178">
              <w:rPr>
                <w:rFonts w:cs="Arial"/>
                <w:b/>
                <w:color w:val="FF00FF"/>
                <w:sz w:val="22"/>
                <w:szCs w:val="22"/>
              </w:rPr>
              <w:t>eed</w:t>
            </w:r>
            <w:r w:rsidR="00D259DF">
              <w:rPr>
                <w:rFonts w:cs="Arial"/>
                <w:b/>
                <w:color w:val="FF00FF"/>
                <w:sz w:val="22"/>
                <w:szCs w:val="22"/>
              </w:rPr>
              <w:t>ed</w:t>
            </w:r>
          </w:p>
        </w:tc>
        <w:tc>
          <w:tcPr>
            <w:tcW w:w="2437" w:type="dxa"/>
            <w:vAlign w:val="center"/>
          </w:tcPr>
          <w:p w14:paraId="45289055" w14:textId="77777777" w:rsidR="00E84C8B" w:rsidRPr="00C31D2C" w:rsidRDefault="00CE7CC3" w:rsidP="00271A68">
            <w:pPr>
              <w:pStyle w:val="Heading3nonum"/>
              <w:spacing w:before="0"/>
              <w:ind w:right="34"/>
              <w:rPr>
                <w:rFonts w:cs="Arial"/>
                <w:b/>
                <w:color w:val="FF0000"/>
                <w:sz w:val="22"/>
                <w:szCs w:val="22"/>
              </w:rPr>
            </w:pPr>
            <w:r w:rsidRPr="00C31D2C">
              <w:rPr>
                <w:rFonts w:cs="Arial"/>
                <w:b/>
                <w:color w:val="FF0000"/>
                <w:sz w:val="22"/>
                <w:szCs w:val="22"/>
              </w:rPr>
              <w:t>[DD/MM/YYYY]</w:t>
            </w:r>
          </w:p>
        </w:tc>
      </w:tr>
    </w:tbl>
    <w:p w14:paraId="45289057" w14:textId="77777777" w:rsidR="00E469BB" w:rsidRDefault="00E469BB" w:rsidP="00E469BB">
      <w:pPr>
        <w:pStyle w:val="Heading3nonum"/>
        <w:spacing w:before="0"/>
        <w:rPr>
          <w:rFonts w:cs="Arial"/>
          <w:sz w:val="22"/>
          <w:szCs w:val="22"/>
        </w:rPr>
      </w:pPr>
    </w:p>
    <w:p w14:paraId="45289058"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45289059" w14:textId="11777EBF" w:rsidR="00D259DF" w:rsidRPr="0080716A" w:rsidRDefault="00585F88" w:rsidP="00D259DF">
      <w:pPr>
        <w:pStyle w:val="Heading3nonum"/>
        <w:rPr>
          <w:rFonts w:cs="Arial"/>
          <w:b/>
          <w:sz w:val="32"/>
          <w:szCs w:val="32"/>
        </w:rPr>
      </w:pPr>
      <w:r w:rsidRPr="00C31D2C">
        <w:br w:type="page"/>
      </w:r>
      <w:r w:rsidR="00B03A93" w:rsidRPr="0080716A">
        <w:rPr>
          <w:rFonts w:cs="Arial"/>
          <w:b/>
          <w:sz w:val="32"/>
          <w:szCs w:val="32"/>
        </w:rPr>
        <w:lastRenderedPageBreak/>
        <w:t>Variation Notice S</w:t>
      </w:r>
      <w:r w:rsidR="00B87927" w:rsidRPr="0080716A">
        <w:rPr>
          <w:rFonts w:cs="Arial"/>
          <w:b/>
          <w:sz w:val="32"/>
          <w:szCs w:val="32"/>
        </w:rPr>
        <w:t xml:space="preserve">chedule 1 – </w:t>
      </w:r>
      <w:r w:rsidR="00FD6839" w:rsidRPr="0080716A">
        <w:rPr>
          <w:rFonts w:cs="Arial"/>
          <w:b/>
          <w:sz w:val="32"/>
          <w:szCs w:val="32"/>
        </w:rPr>
        <w:t xml:space="preserve">conditions to be </w:t>
      </w:r>
      <w:r w:rsidR="00D259DF" w:rsidRPr="0080716A">
        <w:rPr>
          <w:rFonts w:cs="Arial"/>
          <w:b/>
          <w:sz w:val="32"/>
          <w:szCs w:val="32"/>
        </w:rPr>
        <w:t>deleted</w:t>
      </w:r>
    </w:p>
    <w:p w14:paraId="20466A58" w14:textId="77777777" w:rsidR="000F1478" w:rsidRDefault="000F1478" w:rsidP="00D259DF">
      <w:pPr>
        <w:pStyle w:val="Heading3nonum"/>
        <w:rPr>
          <w:rFonts w:cs="Arial"/>
          <w:b/>
          <w:bCs/>
          <w:color w:val="auto"/>
          <w:sz w:val="22"/>
          <w:szCs w:val="22"/>
        </w:rPr>
      </w:pPr>
    </w:p>
    <w:p w14:paraId="4528905A" w14:textId="320FB959" w:rsidR="00D259DF" w:rsidRPr="000F1478" w:rsidRDefault="00D259DF" w:rsidP="00D259DF">
      <w:pPr>
        <w:pStyle w:val="Heading3nonum"/>
        <w:rPr>
          <w:rFonts w:cs="Arial"/>
          <w:b/>
          <w:bCs/>
          <w:color w:val="auto"/>
          <w:sz w:val="22"/>
          <w:szCs w:val="22"/>
        </w:rPr>
      </w:pPr>
      <w:r w:rsidRPr="000F1478">
        <w:rPr>
          <w:rFonts w:cs="Arial"/>
          <w:b/>
          <w:bCs/>
          <w:color w:val="auto"/>
          <w:sz w:val="22"/>
          <w:szCs w:val="22"/>
        </w:rPr>
        <w:t xml:space="preserve">None  </w:t>
      </w:r>
    </w:p>
    <w:p w14:paraId="45289061" w14:textId="77777777" w:rsidR="00D259DF" w:rsidRDefault="00D259DF" w:rsidP="00FD6839">
      <w:pPr>
        <w:pStyle w:val="Heading3nonum"/>
        <w:rPr>
          <w:rFonts w:cs="Arial"/>
          <w:b/>
          <w:sz w:val="22"/>
          <w:szCs w:val="22"/>
        </w:rPr>
      </w:pPr>
    </w:p>
    <w:p w14:paraId="45289062" w14:textId="0245A3A7" w:rsidR="00B87927" w:rsidRPr="0080716A" w:rsidRDefault="00B03A93" w:rsidP="00B87927">
      <w:pPr>
        <w:pStyle w:val="Heading3nonum"/>
        <w:rPr>
          <w:rFonts w:cs="Arial"/>
          <w:b/>
          <w:sz w:val="32"/>
          <w:szCs w:val="32"/>
        </w:rPr>
      </w:pPr>
      <w:r w:rsidRPr="0080716A">
        <w:rPr>
          <w:rFonts w:cs="Arial"/>
          <w:b/>
          <w:sz w:val="32"/>
          <w:szCs w:val="32"/>
        </w:rPr>
        <w:t>Variation Notice S</w:t>
      </w:r>
      <w:r w:rsidR="00B87927" w:rsidRPr="0080716A">
        <w:rPr>
          <w:rFonts w:cs="Arial"/>
          <w:b/>
          <w:sz w:val="32"/>
          <w:szCs w:val="32"/>
        </w:rPr>
        <w:t xml:space="preserve">chedule 2 – conditions to be amended </w:t>
      </w:r>
    </w:p>
    <w:p w14:paraId="4AD71DF3" w14:textId="77777777" w:rsidR="002B1F49" w:rsidRDefault="002B1F49" w:rsidP="00B87927">
      <w:pPr>
        <w:pStyle w:val="Heading3nonum"/>
        <w:rPr>
          <w:rFonts w:cs="Arial"/>
          <w:color w:val="auto"/>
          <w:sz w:val="22"/>
          <w:szCs w:val="22"/>
        </w:rPr>
      </w:pPr>
    </w:p>
    <w:p w14:paraId="45289065" w14:textId="42BF9580" w:rsidR="00B87927" w:rsidRPr="002B1F49" w:rsidRDefault="00B87927" w:rsidP="00B87927">
      <w:pPr>
        <w:pStyle w:val="Heading3nonum"/>
        <w:rPr>
          <w:rFonts w:cs="Arial"/>
          <w:color w:val="auto"/>
          <w:sz w:val="22"/>
          <w:szCs w:val="22"/>
        </w:rPr>
      </w:pPr>
      <w:r w:rsidRPr="002B1F49">
        <w:rPr>
          <w:rFonts w:cs="Arial"/>
          <w:color w:val="auto"/>
          <w:sz w:val="22"/>
          <w:szCs w:val="22"/>
        </w:rPr>
        <w:t xml:space="preserve">The following conditions are amended </w:t>
      </w:r>
      <w:r w:rsidR="00C66E89" w:rsidRPr="002B1F49">
        <w:rPr>
          <w:rFonts w:cs="Arial"/>
          <w:color w:val="auto"/>
          <w:sz w:val="22"/>
          <w:szCs w:val="22"/>
        </w:rPr>
        <w:t>as a result of the application made by the operator</w:t>
      </w:r>
    </w:p>
    <w:p w14:paraId="41BF1B0A" w14:textId="77777777" w:rsidR="00FA277E" w:rsidRPr="002B1F49" w:rsidRDefault="00FA277E" w:rsidP="003972C0">
      <w:pPr>
        <w:rPr>
          <w:sz w:val="18"/>
          <w:szCs w:val="18"/>
        </w:rPr>
      </w:pPr>
    </w:p>
    <w:p w14:paraId="487E4CB1" w14:textId="3C2B147D" w:rsidR="00C271D2" w:rsidRPr="002B1F49" w:rsidRDefault="00C271D2" w:rsidP="002B1F49">
      <w:pPr>
        <w:pStyle w:val="Heading4"/>
        <w:tabs>
          <w:tab w:val="left" w:pos="709"/>
        </w:tabs>
        <w:spacing w:before="120"/>
        <w:ind w:left="1417" w:hanging="1406"/>
        <w:jc w:val="both"/>
        <w:rPr>
          <w:b w:val="0"/>
          <w:bCs/>
          <w:sz w:val="22"/>
          <w:szCs w:val="22"/>
        </w:rPr>
      </w:pPr>
      <w:commentRangeStart w:id="40"/>
      <w:commentRangeStart w:id="41"/>
      <w:r w:rsidRPr="002B1F49">
        <w:rPr>
          <w:b w:val="0"/>
          <w:bCs/>
          <w:sz w:val="22"/>
          <w:szCs w:val="22"/>
        </w:rPr>
        <w:t>2.3.1</w:t>
      </w:r>
      <w:commentRangeEnd w:id="40"/>
      <w:r w:rsidR="002B1F49" w:rsidRPr="002B1F49">
        <w:rPr>
          <w:rStyle w:val="CommentReference"/>
          <w:rFonts w:ascii="Times New Roman" w:hAnsi="Times New Roman"/>
          <w:b w:val="0"/>
        </w:rPr>
        <w:commentReference w:id="40"/>
      </w:r>
      <w:commentRangeEnd w:id="41"/>
      <w:r w:rsidR="00590288">
        <w:rPr>
          <w:rStyle w:val="CommentReference"/>
          <w:rFonts w:ascii="Times New Roman" w:hAnsi="Times New Roman"/>
          <w:b w:val="0"/>
        </w:rPr>
        <w:commentReference w:id="41"/>
      </w:r>
      <w:r w:rsidRPr="002B1F49">
        <w:rPr>
          <w:b w:val="0"/>
          <w:bCs/>
          <w:sz w:val="22"/>
          <w:szCs w:val="22"/>
        </w:rPr>
        <w:tab/>
        <w:t xml:space="preserve">(a) </w:t>
      </w:r>
      <w:r w:rsidRPr="002B1F49">
        <w:rPr>
          <w:b w:val="0"/>
          <w:bCs/>
          <w:sz w:val="22"/>
          <w:szCs w:val="22"/>
        </w:rPr>
        <w:tab/>
      </w:r>
      <w:r w:rsidRPr="002B1F49">
        <w:rPr>
          <w:b w:val="0"/>
          <w:bCs/>
          <w:color w:val="FF0000"/>
          <w:sz w:val="22"/>
          <w:szCs w:val="22"/>
        </w:rPr>
        <w:t>For the following activities referenced in schedule 1, table S1.1 (AR1.1, AR2 to AR13)</w:t>
      </w:r>
      <w:r w:rsidRPr="002B1F49">
        <w:rPr>
          <w:b w:val="0"/>
          <w:bCs/>
          <w:i/>
          <w:color w:val="FF0000"/>
          <w:sz w:val="22"/>
          <w:szCs w:val="22"/>
        </w:rPr>
        <w:t xml:space="preserve"> </w:t>
      </w:r>
      <w:r w:rsidRPr="002B1F49">
        <w:rPr>
          <w:b w:val="0"/>
          <w:bCs/>
          <w:sz w:val="22"/>
          <w:szCs w:val="22"/>
        </w:rPr>
        <w:t>The activities shall, subject to the conditions of this permit, be operated using the techniques and in the manner described in the documentation specified in schedule 1, table S1.2, unless otherwise agreed in writing by Natural Resources Wales.</w:t>
      </w:r>
    </w:p>
    <w:p w14:paraId="305106EE" w14:textId="77777777" w:rsidR="00C271D2" w:rsidRPr="002B1F49" w:rsidRDefault="00C271D2" w:rsidP="002B1F49">
      <w:pPr>
        <w:pStyle w:val="Heading4"/>
        <w:tabs>
          <w:tab w:val="left" w:pos="1418"/>
        </w:tabs>
        <w:spacing w:before="120"/>
        <w:ind w:left="1418" w:hanging="709"/>
        <w:jc w:val="both"/>
        <w:rPr>
          <w:b w:val="0"/>
          <w:bCs/>
          <w:sz w:val="22"/>
          <w:szCs w:val="22"/>
        </w:rPr>
      </w:pPr>
      <w:r w:rsidRPr="002B1F49">
        <w:rPr>
          <w:b w:val="0"/>
          <w:bCs/>
          <w:sz w:val="22"/>
          <w:szCs w:val="22"/>
        </w:rPr>
        <w:t>(b)</w:t>
      </w:r>
      <w:r w:rsidRPr="002B1F49">
        <w:rPr>
          <w:b w:val="0"/>
          <w:bCs/>
          <w:sz w:val="22"/>
          <w:szCs w:val="22"/>
        </w:rPr>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Natural Resources Wales.</w:t>
      </w:r>
    </w:p>
    <w:p w14:paraId="5BB3071D" w14:textId="77777777" w:rsidR="00C271D2" w:rsidRPr="002B1F49" w:rsidRDefault="00C271D2" w:rsidP="003972C0">
      <w:pPr>
        <w:rPr>
          <w:sz w:val="22"/>
          <w:szCs w:val="22"/>
        </w:rPr>
      </w:pPr>
    </w:p>
    <w:p w14:paraId="32735CA3" w14:textId="77777777" w:rsidR="003972C0" w:rsidRPr="002B1F49" w:rsidRDefault="003972C0" w:rsidP="003972C0">
      <w:pPr>
        <w:rPr>
          <w:sz w:val="22"/>
          <w:szCs w:val="22"/>
        </w:rPr>
      </w:pPr>
    </w:p>
    <w:p w14:paraId="48B06356" w14:textId="7342D3DC" w:rsidR="003972C0" w:rsidRPr="002B1F49" w:rsidRDefault="00132760" w:rsidP="003972C0">
      <w:pPr>
        <w:rPr>
          <w:rFonts w:ascii="Arial" w:hAnsi="Arial" w:cs="Arial"/>
          <w:iCs/>
          <w:sz w:val="22"/>
          <w:szCs w:val="22"/>
        </w:rPr>
      </w:pPr>
      <w:r w:rsidRPr="002B1F49">
        <w:rPr>
          <w:rFonts w:ascii="Arial" w:hAnsi="Arial" w:cs="Arial"/>
          <w:iCs/>
          <w:sz w:val="22"/>
          <w:szCs w:val="22"/>
        </w:rPr>
        <w:t xml:space="preserve">Schedule 1, Table S1.1 (Activities) is amended as shown below: </w:t>
      </w:r>
    </w:p>
    <w:tbl>
      <w:tblPr>
        <w:tblW w:w="8642" w:type="dxa"/>
        <w:tblInd w:w="5" w:type="dxa"/>
        <w:tblBorders>
          <w:bottom w:val="single" w:sz="4" w:space="0" w:color="auto"/>
          <w:insideH w:val="single" w:sz="4" w:space="0" w:color="auto"/>
        </w:tblBorders>
        <w:tblLayout w:type="fixed"/>
        <w:tblLook w:val="0000" w:firstRow="0" w:lastRow="0" w:firstColumn="0" w:lastColumn="0" w:noHBand="0" w:noVBand="0"/>
      </w:tblPr>
      <w:tblGrid>
        <w:gridCol w:w="1129"/>
        <w:gridCol w:w="567"/>
        <w:gridCol w:w="1560"/>
        <w:gridCol w:w="2551"/>
        <w:gridCol w:w="284"/>
        <w:gridCol w:w="708"/>
        <w:gridCol w:w="1711"/>
        <w:gridCol w:w="132"/>
      </w:tblGrid>
      <w:tr w:rsidR="00490435" w:rsidRPr="002B1F49" w14:paraId="6CA50B77" w14:textId="77777777" w:rsidTr="005647B2">
        <w:trPr>
          <w:cantSplit/>
          <w:tblHeader/>
        </w:trPr>
        <w:tc>
          <w:tcPr>
            <w:tcW w:w="8642" w:type="dxa"/>
            <w:gridSpan w:val="8"/>
            <w:tcBorders>
              <w:right w:val="single" w:sz="4" w:space="0" w:color="auto"/>
            </w:tcBorders>
            <w:shd w:val="clear" w:color="auto" w:fill="000000" w:themeFill="text1"/>
          </w:tcPr>
          <w:p w14:paraId="31DFAAB7" w14:textId="0CC2A3C2" w:rsidR="00490435" w:rsidRPr="002B1F49" w:rsidRDefault="00490435" w:rsidP="004E4BDD">
            <w:pPr>
              <w:pStyle w:val="Tabletitle"/>
              <w:rPr>
                <w:rFonts w:ascii="Arial" w:hAnsi="Arial" w:cs="Arial"/>
                <w:color w:val="FFFFFF" w:themeColor="background1"/>
                <w:szCs w:val="18"/>
              </w:rPr>
            </w:pPr>
            <w:r w:rsidRPr="002B1F49">
              <w:rPr>
                <w:rFonts w:ascii="Arial" w:hAnsi="Arial" w:cs="Arial"/>
                <w:color w:val="FFFFFF" w:themeColor="background1"/>
                <w:szCs w:val="18"/>
              </w:rPr>
              <w:lastRenderedPageBreak/>
              <w:t xml:space="preserve">Table S1.1 </w:t>
            </w:r>
            <w:r w:rsidR="00132760" w:rsidRPr="002B1F49">
              <w:rPr>
                <w:rFonts w:ascii="Arial" w:hAnsi="Arial" w:cs="Arial"/>
                <w:color w:val="FFFFFF" w:themeColor="background1"/>
                <w:szCs w:val="18"/>
              </w:rPr>
              <w:t>A</w:t>
            </w:r>
            <w:r w:rsidRPr="002B1F49">
              <w:rPr>
                <w:rFonts w:ascii="Arial" w:hAnsi="Arial" w:cs="Arial"/>
                <w:color w:val="FFFFFF" w:themeColor="background1"/>
                <w:szCs w:val="18"/>
              </w:rPr>
              <w:t>ctivities</w:t>
            </w:r>
          </w:p>
        </w:tc>
      </w:tr>
      <w:tr w:rsidR="00490435" w:rsidRPr="002B1F49" w14:paraId="330C6D24" w14:textId="77777777" w:rsidTr="005647B2">
        <w:trPr>
          <w:cantSplit/>
          <w:tblHeader/>
        </w:trPr>
        <w:tc>
          <w:tcPr>
            <w:tcW w:w="1129" w:type="dxa"/>
          </w:tcPr>
          <w:p w14:paraId="26B85E14" w14:textId="15BC6C77" w:rsidR="00490435" w:rsidRPr="002B1F49" w:rsidRDefault="00490435" w:rsidP="004E4BDD">
            <w:pPr>
              <w:pStyle w:val="Tablehead"/>
              <w:rPr>
                <w:rFonts w:ascii="Arial" w:hAnsi="Arial" w:cs="Arial"/>
                <w:color w:val="auto"/>
                <w:szCs w:val="18"/>
              </w:rPr>
            </w:pPr>
            <w:r w:rsidRPr="002B1F49">
              <w:rPr>
                <w:rFonts w:ascii="Arial" w:hAnsi="Arial" w:cs="Arial"/>
                <w:color w:val="auto"/>
                <w:szCs w:val="18"/>
              </w:rPr>
              <w:t>Activity Reference</w:t>
            </w:r>
          </w:p>
        </w:tc>
        <w:tc>
          <w:tcPr>
            <w:tcW w:w="2127" w:type="dxa"/>
            <w:gridSpan w:val="2"/>
            <w:tcBorders>
              <w:top w:val="single" w:sz="4" w:space="0" w:color="auto"/>
              <w:left w:val="nil"/>
              <w:right w:val="nil"/>
            </w:tcBorders>
          </w:tcPr>
          <w:p w14:paraId="12B5BE08" w14:textId="23E1C111" w:rsidR="00490435" w:rsidRPr="002B1F49" w:rsidRDefault="00490435" w:rsidP="004E4BDD">
            <w:pPr>
              <w:pStyle w:val="Tablehead"/>
              <w:rPr>
                <w:rFonts w:ascii="Arial" w:hAnsi="Arial" w:cs="Arial"/>
                <w:color w:val="auto"/>
                <w:szCs w:val="18"/>
              </w:rPr>
            </w:pPr>
            <w:r w:rsidRPr="002B1F49">
              <w:rPr>
                <w:rFonts w:ascii="Arial" w:hAnsi="Arial" w:cs="Arial"/>
                <w:color w:val="auto"/>
                <w:szCs w:val="18"/>
              </w:rPr>
              <w:t xml:space="preserve">Activity listed in Schedule 1 of the EP Regulations </w:t>
            </w:r>
          </w:p>
        </w:tc>
        <w:tc>
          <w:tcPr>
            <w:tcW w:w="2835" w:type="dxa"/>
            <w:gridSpan w:val="2"/>
            <w:tcBorders>
              <w:top w:val="single" w:sz="4" w:space="0" w:color="auto"/>
              <w:left w:val="nil"/>
              <w:right w:val="nil"/>
            </w:tcBorders>
          </w:tcPr>
          <w:p w14:paraId="6147FEAA" w14:textId="77777777" w:rsidR="00490435" w:rsidRPr="002B1F49" w:rsidRDefault="00490435" w:rsidP="004E4BDD">
            <w:pPr>
              <w:pStyle w:val="Tablehead"/>
              <w:rPr>
                <w:rFonts w:ascii="Arial" w:hAnsi="Arial" w:cs="Arial"/>
                <w:color w:val="auto"/>
                <w:szCs w:val="18"/>
              </w:rPr>
            </w:pPr>
            <w:r w:rsidRPr="002B1F49">
              <w:rPr>
                <w:rFonts w:ascii="Arial" w:hAnsi="Arial" w:cs="Arial"/>
                <w:color w:val="auto"/>
                <w:szCs w:val="18"/>
              </w:rPr>
              <w:t xml:space="preserve">Description of specified activity and WFD Annex I and II operations </w:t>
            </w:r>
          </w:p>
        </w:tc>
        <w:tc>
          <w:tcPr>
            <w:tcW w:w="2551" w:type="dxa"/>
            <w:gridSpan w:val="3"/>
            <w:tcBorders>
              <w:top w:val="single" w:sz="4" w:space="0" w:color="auto"/>
              <w:left w:val="nil"/>
              <w:right w:val="nil"/>
            </w:tcBorders>
          </w:tcPr>
          <w:p w14:paraId="22019DB8" w14:textId="77777777" w:rsidR="00490435" w:rsidRPr="002B1F49" w:rsidRDefault="00490435" w:rsidP="004E4BDD">
            <w:pPr>
              <w:pStyle w:val="Tablehead"/>
              <w:rPr>
                <w:rFonts w:ascii="Arial" w:hAnsi="Arial" w:cs="Arial"/>
                <w:color w:val="auto"/>
                <w:szCs w:val="18"/>
              </w:rPr>
            </w:pPr>
            <w:r w:rsidRPr="002B1F49">
              <w:rPr>
                <w:rFonts w:ascii="Arial" w:hAnsi="Arial" w:cs="Arial"/>
                <w:color w:val="auto"/>
                <w:szCs w:val="18"/>
              </w:rPr>
              <w:t xml:space="preserve">Limits of specified activity and waste types </w:t>
            </w:r>
          </w:p>
        </w:tc>
      </w:tr>
      <w:tr w:rsidR="00490435" w:rsidRPr="002B1F49" w14:paraId="39C4509A" w14:textId="77777777" w:rsidTr="005647B2">
        <w:trPr>
          <w:cantSplit/>
        </w:trPr>
        <w:tc>
          <w:tcPr>
            <w:tcW w:w="1129" w:type="dxa"/>
          </w:tcPr>
          <w:p w14:paraId="6BCF72EA" w14:textId="3E170AC9"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AR1</w:t>
            </w:r>
            <w:r w:rsidR="00C271D2" w:rsidRPr="002B1F49">
              <w:rPr>
                <w:rFonts w:ascii="Arial" w:hAnsi="Arial" w:cs="Arial"/>
                <w:color w:val="auto"/>
                <w:szCs w:val="18"/>
              </w:rPr>
              <w:t>.1</w:t>
            </w:r>
          </w:p>
        </w:tc>
        <w:tc>
          <w:tcPr>
            <w:tcW w:w="2127" w:type="dxa"/>
            <w:gridSpan w:val="2"/>
            <w:vMerge w:val="restart"/>
            <w:tcBorders>
              <w:left w:val="nil"/>
              <w:right w:val="nil"/>
            </w:tcBorders>
          </w:tcPr>
          <w:p w14:paraId="33006877" w14:textId="09FDE1E3"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1.1 A(1)(a) Burning any fuel in an appliance with a rated thermal input of 50 or more megawatts.</w:t>
            </w:r>
          </w:p>
        </w:tc>
        <w:tc>
          <w:tcPr>
            <w:tcW w:w="2835" w:type="dxa"/>
            <w:gridSpan w:val="2"/>
            <w:tcBorders>
              <w:top w:val="single" w:sz="4" w:space="0" w:color="auto"/>
              <w:left w:val="nil"/>
              <w:right w:val="nil"/>
            </w:tcBorders>
          </w:tcPr>
          <w:p w14:paraId="31B45C9F"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Reheat Furnaces A34A and A34B</w:t>
            </w:r>
          </w:p>
        </w:tc>
        <w:tc>
          <w:tcPr>
            <w:tcW w:w="2551" w:type="dxa"/>
            <w:gridSpan w:val="3"/>
            <w:tcBorders>
              <w:top w:val="single" w:sz="4" w:space="0" w:color="auto"/>
              <w:left w:val="nil"/>
              <w:right w:val="nil"/>
            </w:tcBorders>
          </w:tcPr>
          <w:p w14:paraId="6F520CDC"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2 reheat furnaces - Gaseous fuels and reheating slabs ready for hot rolling</w:t>
            </w:r>
          </w:p>
        </w:tc>
      </w:tr>
      <w:tr w:rsidR="00490435" w:rsidRPr="002B1F49" w14:paraId="23EE527B" w14:textId="77777777" w:rsidTr="005647B2">
        <w:trPr>
          <w:cantSplit/>
        </w:trPr>
        <w:tc>
          <w:tcPr>
            <w:tcW w:w="1129" w:type="dxa"/>
          </w:tcPr>
          <w:p w14:paraId="786F201F" w14:textId="10B436E2" w:rsidR="00490435" w:rsidRPr="002B1F49" w:rsidRDefault="00490435" w:rsidP="004E4BDD">
            <w:pPr>
              <w:pStyle w:val="Tablebody"/>
              <w:rPr>
                <w:rFonts w:ascii="Arial" w:hAnsi="Arial" w:cs="Arial"/>
                <w:color w:val="auto"/>
                <w:szCs w:val="18"/>
              </w:rPr>
            </w:pPr>
            <w:r w:rsidRPr="002B1F49">
              <w:rPr>
                <w:rFonts w:ascii="Arial" w:hAnsi="Arial" w:cs="Arial"/>
                <w:color w:val="00B050"/>
                <w:szCs w:val="18"/>
              </w:rPr>
              <w:t>AR1</w:t>
            </w:r>
            <w:r w:rsidR="00C271D2" w:rsidRPr="002B1F49">
              <w:rPr>
                <w:rFonts w:ascii="Arial" w:hAnsi="Arial" w:cs="Arial"/>
                <w:color w:val="00B050"/>
                <w:szCs w:val="18"/>
              </w:rPr>
              <w:t>.</w:t>
            </w:r>
            <w:r w:rsidRPr="002B1F49">
              <w:rPr>
                <w:rFonts w:ascii="Arial" w:hAnsi="Arial" w:cs="Arial"/>
                <w:color w:val="00B050"/>
                <w:szCs w:val="18"/>
              </w:rPr>
              <w:t>2</w:t>
            </w:r>
          </w:p>
        </w:tc>
        <w:tc>
          <w:tcPr>
            <w:tcW w:w="2127" w:type="dxa"/>
            <w:gridSpan w:val="2"/>
            <w:vMerge/>
            <w:tcBorders>
              <w:left w:val="nil"/>
              <w:right w:val="nil"/>
            </w:tcBorders>
          </w:tcPr>
          <w:p w14:paraId="3B550760" w14:textId="107876B8" w:rsidR="00490435" w:rsidRPr="002B1F49" w:rsidRDefault="00490435" w:rsidP="004E4BDD">
            <w:pPr>
              <w:pStyle w:val="Tablebody"/>
              <w:rPr>
                <w:rFonts w:ascii="Arial" w:hAnsi="Arial" w:cs="Arial"/>
                <w:color w:val="auto"/>
                <w:szCs w:val="18"/>
              </w:rPr>
            </w:pPr>
          </w:p>
        </w:tc>
        <w:tc>
          <w:tcPr>
            <w:tcW w:w="2835" w:type="dxa"/>
            <w:gridSpan w:val="2"/>
            <w:tcBorders>
              <w:top w:val="single" w:sz="4" w:space="0" w:color="auto"/>
              <w:left w:val="nil"/>
              <w:right w:val="nil"/>
            </w:tcBorders>
          </w:tcPr>
          <w:p w14:paraId="4808C923" w14:textId="6F4538CD" w:rsidR="00490435" w:rsidRPr="002B1F49" w:rsidRDefault="0031335E" w:rsidP="004E4BDD">
            <w:pPr>
              <w:pStyle w:val="Tablebody"/>
              <w:rPr>
                <w:rFonts w:ascii="Arial" w:hAnsi="Arial" w:cs="Arial"/>
                <w:color w:val="00B050"/>
                <w:szCs w:val="18"/>
              </w:rPr>
            </w:pPr>
            <w:r w:rsidRPr="002B1F49">
              <w:rPr>
                <w:rFonts w:ascii="Arial" w:hAnsi="Arial" w:cs="Arial"/>
                <w:color w:val="00B050"/>
                <w:szCs w:val="18"/>
              </w:rPr>
              <w:t xml:space="preserve">3 x </w:t>
            </w:r>
            <w:r w:rsidR="004D0D93" w:rsidRPr="002B1F49">
              <w:rPr>
                <w:rFonts w:ascii="Arial" w:hAnsi="Arial" w:cs="Arial"/>
                <w:color w:val="00B050"/>
                <w:szCs w:val="18"/>
              </w:rPr>
              <w:t xml:space="preserve">Natural Gas fired </w:t>
            </w:r>
            <w:commentRangeStart w:id="42"/>
            <w:commentRangeStart w:id="43"/>
            <w:r w:rsidR="00490435" w:rsidRPr="002B1F49">
              <w:rPr>
                <w:rFonts w:ascii="Arial" w:hAnsi="Arial" w:cs="Arial"/>
                <w:color w:val="00B050"/>
                <w:szCs w:val="18"/>
              </w:rPr>
              <w:t xml:space="preserve">MCP </w:t>
            </w:r>
            <w:commentRangeEnd w:id="42"/>
            <w:r w:rsidR="00E91A58" w:rsidRPr="002B1F49">
              <w:rPr>
                <w:rStyle w:val="CommentReference"/>
                <w:rFonts w:ascii="Arial" w:hAnsi="Arial" w:cs="Arial"/>
                <w:color w:val="00B050"/>
                <w:sz w:val="18"/>
                <w:szCs w:val="18"/>
                <w:lang w:eastAsia="en-GB"/>
              </w:rPr>
              <w:commentReference w:id="42"/>
            </w:r>
            <w:commentRangeEnd w:id="43"/>
            <w:r w:rsidR="003D7546">
              <w:rPr>
                <w:rStyle w:val="CommentReference"/>
                <w:rFonts w:ascii="Times New Roman" w:hAnsi="Times New Roman"/>
                <w:color w:val="auto"/>
                <w:lang w:eastAsia="en-GB"/>
              </w:rPr>
              <w:commentReference w:id="43"/>
            </w:r>
            <w:r w:rsidR="00490435" w:rsidRPr="002B1F49">
              <w:rPr>
                <w:rFonts w:ascii="Arial" w:hAnsi="Arial" w:cs="Arial"/>
                <w:color w:val="00B050"/>
                <w:szCs w:val="18"/>
              </w:rPr>
              <w:t>Package boilers</w:t>
            </w:r>
            <w:r w:rsidR="004D0D93" w:rsidRPr="002B1F49">
              <w:rPr>
                <w:rFonts w:ascii="Arial" w:hAnsi="Arial" w:cs="Arial"/>
                <w:color w:val="00B050"/>
                <w:szCs w:val="18"/>
              </w:rPr>
              <w:t xml:space="preserve">, </w:t>
            </w:r>
            <w:r w:rsidRPr="002B1F49">
              <w:rPr>
                <w:rFonts w:ascii="Arial" w:hAnsi="Arial" w:cs="Arial"/>
                <w:color w:val="00B050"/>
                <w:szCs w:val="18"/>
              </w:rPr>
              <w:t>each 10.9 MW</w:t>
            </w:r>
            <w:r w:rsidRPr="002B1F49">
              <w:rPr>
                <w:rFonts w:ascii="Arial" w:hAnsi="Arial" w:cs="Arial"/>
                <w:color w:val="00B050"/>
                <w:szCs w:val="18"/>
                <w:vertAlign w:val="subscript"/>
              </w:rPr>
              <w:t>th</w:t>
            </w:r>
            <w:r w:rsidRPr="002B1F49">
              <w:rPr>
                <w:rFonts w:ascii="Arial" w:hAnsi="Arial" w:cs="Arial"/>
                <w:color w:val="00B050"/>
                <w:szCs w:val="18"/>
              </w:rPr>
              <w:t xml:space="preserve">, </w:t>
            </w:r>
            <w:r w:rsidR="004D0D93" w:rsidRPr="002B1F49">
              <w:rPr>
                <w:rFonts w:ascii="Arial" w:hAnsi="Arial" w:cs="Arial"/>
                <w:color w:val="00B050"/>
                <w:szCs w:val="18"/>
              </w:rPr>
              <w:t>as detailed at the end of this table</w:t>
            </w:r>
          </w:p>
        </w:tc>
        <w:tc>
          <w:tcPr>
            <w:tcW w:w="2551" w:type="dxa"/>
            <w:gridSpan w:val="3"/>
            <w:tcBorders>
              <w:top w:val="single" w:sz="4" w:space="0" w:color="auto"/>
              <w:left w:val="nil"/>
              <w:right w:val="nil"/>
            </w:tcBorders>
          </w:tcPr>
          <w:p w14:paraId="141926B3" w14:textId="64CF8DDF" w:rsidR="00490435" w:rsidRPr="002B1F49" w:rsidRDefault="0031335E" w:rsidP="004E4BDD">
            <w:pPr>
              <w:pStyle w:val="Tablebody"/>
              <w:rPr>
                <w:rFonts w:ascii="Arial" w:hAnsi="Arial" w:cs="Arial"/>
                <w:color w:val="00B050"/>
                <w:szCs w:val="18"/>
              </w:rPr>
            </w:pPr>
            <w:r w:rsidRPr="002B1F49">
              <w:rPr>
                <w:rFonts w:ascii="Arial" w:hAnsi="Arial" w:cs="Arial"/>
                <w:color w:val="00B050"/>
                <w:szCs w:val="18"/>
              </w:rPr>
              <w:t>F</w:t>
            </w:r>
            <w:r w:rsidR="004D0D93" w:rsidRPr="002B1F49">
              <w:rPr>
                <w:rFonts w:ascii="Arial" w:hAnsi="Arial" w:cs="Arial"/>
                <w:color w:val="00B050"/>
                <w:szCs w:val="18"/>
              </w:rPr>
              <w:t>rom receipt of fuel to export of steam and emission of waste gases</w:t>
            </w:r>
          </w:p>
        </w:tc>
      </w:tr>
      <w:tr w:rsidR="00490435" w:rsidRPr="002B1F49" w14:paraId="1412E914" w14:textId="77777777" w:rsidTr="005647B2">
        <w:trPr>
          <w:cantSplit/>
        </w:trPr>
        <w:tc>
          <w:tcPr>
            <w:tcW w:w="1129" w:type="dxa"/>
          </w:tcPr>
          <w:p w14:paraId="06AF7188" w14:textId="2B70FA0C"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AR2</w:t>
            </w:r>
          </w:p>
        </w:tc>
        <w:tc>
          <w:tcPr>
            <w:tcW w:w="2127" w:type="dxa"/>
            <w:gridSpan w:val="2"/>
            <w:tcBorders>
              <w:top w:val="single" w:sz="4" w:space="0" w:color="auto"/>
              <w:left w:val="nil"/>
              <w:right w:val="nil"/>
            </w:tcBorders>
          </w:tcPr>
          <w:p w14:paraId="6C699784" w14:textId="5A3036B4"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2.1 A(1)(b) Producing, melting or refining iron or steel or any ferrous alloy, including continuous casting</w:t>
            </w:r>
          </w:p>
        </w:tc>
        <w:tc>
          <w:tcPr>
            <w:tcW w:w="2835" w:type="dxa"/>
            <w:gridSpan w:val="2"/>
            <w:tcBorders>
              <w:top w:val="single" w:sz="4" w:space="0" w:color="auto"/>
              <w:left w:val="nil"/>
              <w:right w:val="nil"/>
            </w:tcBorders>
          </w:tcPr>
          <w:p w14:paraId="2B2C5229" w14:textId="77777777" w:rsidR="00490435" w:rsidRPr="002B1F49" w:rsidRDefault="00490435" w:rsidP="00F4069E">
            <w:pPr>
              <w:pStyle w:val="Draftingnote"/>
              <w:spacing w:before="0"/>
              <w:rPr>
                <w:rFonts w:cs="Arial"/>
                <w:i w:val="0"/>
                <w:iCs/>
                <w:color w:val="auto"/>
                <w:szCs w:val="18"/>
              </w:rPr>
            </w:pPr>
            <w:r w:rsidRPr="002B1F49">
              <w:rPr>
                <w:rFonts w:cs="Arial"/>
                <w:i w:val="0"/>
                <w:iCs/>
                <w:color w:val="auto"/>
                <w:szCs w:val="18"/>
              </w:rPr>
              <w:t xml:space="preserve">Secondary Steelmaking (CAS 2 and RD degasser) </w:t>
            </w:r>
          </w:p>
          <w:p w14:paraId="5E58C942" w14:textId="77777777" w:rsidR="00490435" w:rsidRPr="002B1F49" w:rsidRDefault="00490435" w:rsidP="00F4069E">
            <w:pPr>
              <w:pStyle w:val="Draftingnote"/>
              <w:spacing w:before="0"/>
              <w:rPr>
                <w:rFonts w:cs="Arial"/>
                <w:i w:val="0"/>
                <w:iCs/>
                <w:color w:val="auto"/>
                <w:szCs w:val="18"/>
              </w:rPr>
            </w:pPr>
          </w:p>
          <w:p w14:paraId="3141B47B" w14:textId="0F2DC511" w:rsidR="00490435" w:rsidRPr="002B1F49" w:rsidRDefault="00490435" w:rsidP="00F4069E">
            <w:pPr>
              <w:pStyle w:val="Tablebody"/>
              <w:rPr>
                <w:rFonts w:ascii="Arial" w:hAnsi="Arial" w:cs="Arial"/>
                <w:color w:val="auto"/>
                <w:szCs w:val="18"/>
              </w:rPr>
            </w:pPr>
            <w:r w:rsidRPr="002B1F49">
              <w:rPr>
                <w:rFonts w:ascii="Arial" w:hAnsi="Arial" w:cs="Arial"/>
                <w:iCs/>
                <w:color w:val="auto"/>
                <w:szCs w:val="18"/>
              </w:rPr>
              <w:t>2 Continuous Casting machines (Caster 1 and Caster 3)</w:t>
            </w:r>
          </w:p>
        </w:tc>
        <w:tc>
          <w:tcPr>
            <w:tcW w:w="2551" w:type="dxa"/>
            <w:gridSpan w:val="3"/>
            <w:tcBorders>
              <w:top w:val="single" w:sz="4" w:space="0" w:color="auto"/>
              <w:left w:val="nil"/>
              <w:right w:val="nil"/>
            </w:tcBorders>
          </w:tcPr>
          <w:p w14:paraId="0AED9E13" w14:textId="3760BE83" w:rsidR="00490435" w:rsidRPr="002B1F49" w:rsidRDefault="00490435" w:rsidP="004E4BDD">
            <w:pPr>
              <w:pStyle w:val="Tablebody"/>
              <w:rPr>
                <w:rFonts w:ascii="Arial" w:hAnsi="Arial" w:cs="Arial"/>
                <w:color w:val="auto"/>
                <w:szCs w:val="18"/>
              </w:rPr>
            </w:pPr>
            <w:r w:rsidRPr="002B1F49">
              <w:rPr>
                <w:rFonts w:ascii="Arial" w:hAnsi="Arial" w:cs="Arial"/>
                <w:b/>
                <w:bCs/>
                <w:iCs/>
                <w:color w:val="auto"/>
                <w:szCs w:val="18"/>
              </w:rPr>
              <w:t xml:space="preserve">Mothballed – may not be operated without permit variation </w:t>
            </w:r>
            <w:r w:rsidRPr="002B1F49">
              <w:rPr>
                <w:rFonts w:ascii="Arial" w:hAnsi="Arial" w:cs="Arial"/>
                <w:iCs/>
                <w:color w:val="auto"/>
                <w:szCs w:val="18"/>
              </w:rPr>
              <w:t>including updated technical description of revised A63 extraction configuration, RD KTB degasser without preheating, and associated BAT assessments.</w:t>
            </w:r>
          </w:p>
          <w:p w14:paraId="1C4C54DF" w14:textId="77777777" w:rsidR="00490435" w:rsidRPr="002B1F49" w:rsidRDefault="00490435" w:rsidP="004E4BDD">
            <w:pPr>
              <w:pStyle w:val="Tablebody"/>
              <w:rPr>
                <w:rFonts w:ascii="Arial" w:hAnsi="Arial" w:cs="Arial"/>
                <w:color w:val="auto"/>
                <w:szCs w:val="18"/>
              </w:rPr>
            </w:pPr>
          </w:p>
          <w:p w14:paraId="40B5A8A0" w14:textId="3D3E5B96"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Secondary steelmaking. Casting steel into slabs for sale or for further processing into rolled products</w:t>
            </w:r>
          </w:p>
        </w:tc>
      </w:tr>
      <w:tr w:rsidR="00490435" w:rsidRPr="002B1F49" w14:paraId="448D7DED" w14:textId="77777777" w:rsidTr="005647B2">
        <w:trPr>
          <w:cantSplit/>
        </w:trPr>
        <w:tc>
          <w:tcPr>
            <w:tcW w:w="1129" w:type="dxa"/>
          </w:tcPr>
          <w:p w14:paraId="774BAAC2" w14:textId="7285BB04"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AR3</w:t>
            </w:r>
          </w:p>
        </w:tc>
        <w:tc>
          <w:tcPr>
            <w:tcW w:w="2127" w:type="dxa"/>
            <w:gridSpan w:val="2"/>
            <w:tcBorders>
              <w:top w:val="single" w:sz="4" w:space="0" w:color="auto"/>
              <w:left w:val="nil"/>
              <w:right w:val="nil"/>
            </w:tcBorders>
          </w:tcPr>
          <w:p w14:paraId="34846DC5" w14:textId="13A3359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2.1 A(1)(c) Processing ferrous metals and their alloys by using hot-rolling mills with a production capacity of more than 20 tonnes of crude steel per hour</w:t>
            </w:r>
          </w:p>
        </w:tc>
        <w:tc>
          <w:tcPr>
            <w:tcW w:w="2835" w:type="dxa"/>
            <w:gridSpan w:val="2"/>
            <w:tcBorders>
              <w:top w:val="single" w:sz="4" w:space="0" w:color="auto"/>
              <w:left w:val="nil"/>
              <w:right w:val="nil"/>
            </w:tcBorders>
          </w:tcPr>
          <w:p w14:paraId="5773FFAC" w14:textId="723EA2DB"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Hot Rolling Mill</w:t>
            </w:r>
            <w:r w:rsidR="00423F22" w:rsidRPr="002B1F49">
              <w:rPr>
                <w:rFonts w:ascii="Arial" w:hAnsi="Arial" w:cs="Arial"/>
                <w:color w:val="auto"/>
                <w:szCs w:val="18"/>
              </w:rPr>
              <w:t xml:space="preserve"> </w:t>
            </w:r>
          </w:p>
        </w:tc>
        <w:tc>
          <w:tcPr>
            <w:tcW w:w="2551" w:type="dxa"/>
            <w:gridSpan w:val="3"/>
            <w:tcBorders>
              <w:top w:val="single" w:sz="4" w:space="0" w:color="auto"/>
              <w:left w:val="nil"/>
              <w:right w:val="nil"/>
            </w:tcBorders>
          </w:tcPr>
          <w:p w14:paraId="3397EDA9" w14:textId="77777777" w:rsidR="00423F22" w:rsidRPr="002B1F49" w:rsidRDefault="00490435" w:rsidP="004E4BDD">
            <w:pPr>
              <w:pStyle w:val="Tablebody"/>
              <w:rPr>
                <w:rFonts w:ascii="Arial" w:hAnsi="Arial" w:cs="Arial"/>
                <w:color w:val="auto"/>
                <w:szCs w:val="18"/>
              </w:rPr>
            </w:pPr>
            <w:r w:rsidRPr="002B1F49">
              <w:rPr>
                <w:rFonts w:ascii="Arial" w:hAnsi="Arial" w:cs="Arial"/>
                <w:color w:val="auto"/>
                <w:szCs w:val="18"/>
              </w:rPr>
              <w:t>Rolling hot slabs into rolled products for sale or further processing</w:t>
            </w:r>
            <w:r w:rsidR="00423F22" w:rsidRPr="002B1F49">
              <w:rPr>
                <w:rFonts w:ascii="Arial" w:hAnsi="Arial" w:cs="Arial"/>
                <w:color w:val="auto"/>
                <w:szCs w:val="18"/>
              </w:rPr>
              <w:t xml:space="preserve">.  </w:t>
            </w:r>
          </w:p>
          <w:p w14:paraId="182452E9" w14:textId="67FAAA43" w:rsidR="00490435" w:rsidRPr="002B1F49" w:rsidRDefault="00490435" w:rsidP="004E4BDD">
            <w:pPr>
              <w:pStyle w:val="Tablebody"/>
              <w:rPr>
                <w:rFonts w:ascii="Arial" w:hAnsi="Arial" w:cs="Arial"/>
                <w:strike/>
                <w:color w:val="auto"/>
                <w:szCs w:val="18"/>
              </w:rPr>
            </w:pPr>
          </w:p>
        </w:tc>
      </w:tr>
      <w:tr w:rsidR="00490435" w:rsidRPr="002B1F49" w14:paraId="0E66C241" w14:textId="77777777" w:rsidTr="005647B2">
        <w:trPr>
          <w:cantSplit/>
        </w:trPr>
        <w:tc>
          <w:tcPr>
            <w:tcW w:w="1129" w:type="dxa"/>
          </w:tcPr>
          <w:p w14:paraId="1381DA58" w14:textId="30A6A653"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AR4</w:t>
            </w:r>
          </w:p>
        </w:tc>
        <w:tc>
          <w:tcPr>
            <w:tcW w:w="2127" w:type="dxa"/>
            <w:gridSpan w:val="2"/>
            <w:tcBorders>
              <w:top w:val="single" w:sz="4" w:space="0" w:color="auto"/>
              <w:left w:val="nil"/>
              <w:right w:val="nil"/>
            </w:tcBorders>
          </w:tcPr>
          <w:p w14:paraId="4945BCB0" w14:textId="2CE2CA91"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 xml:space="preserve">2.3 A (1) (a) </w:t>
            </w:r>
            <w:commentRangeStart w:id="44"/>
            <w:commentRangeStart w:id="45"/>
            <w:r w:rsidRPr="002B1F49">
              <w:rPr>
                <w:rFonts w:ascii="Arial" w:hAnsi="Arial" w:cs="Arial"/>
                <w:color w:val="auto"/>
                <w:szCs w:val="18"/>
              </w:rPr>
              <w:t xml:space="preserve">Surface </w:t>
            </w:r>
            <w:commentRangeEnd w:id="44"/>
            <w:r w:rsidR="00D41641">
              <w:rPr>
                <w:rStyle w:val="CommentReference"/>
                <w:rFonts w:ascii="Times New Roman" w:hAnsi="Times New Roman"/>
                <w:color w:val="auto"/>
                <w:lang w:eastAsia="en-GB"/>
              </w:rPr>
              <w:commentReference w:id="44"/>
            </w:r>
            <w:commentRangeEnd w:id="45"/>
            <w:r w:rsidR="001A1D0A">
              <w:rPr>
                <w:rStyle w:val="CommentReference"/>
                <w:rFonts w:ascii="Times New Roman" w:hAnsi="Times New Roman"/>
                <w:color w:val="auto"/>
                <w:lang w:eastAsia="en-GB"/>
              </w:rPr>
              <w:commentReference w:id="45"/>
            </w:r>
            <w:r w:rsidRPr="002B1F49">
              <w:rPr>
                <w:rFonts w:ascii="Arial" w:hAnsi="Arial" w:cs="Arial"/>
                <w:color w:val="auto"/>
                <w:szCs w:val="18"/>
              </w:rPr>
              <w:t>treating metals and plastic materials using an electrolytic or chemical process where the aggregated volume of the treatment vats is more than 30m</w:t>
            </w:r>
            <w:r w:rsidRPr="002B1F49">
              <w:rPr>
                <w:rFonts w:ascii="Arial" w:hAnsi="Arial" w:cs="Arial"/>
                <w:color w:val="auto"/>
                <w:szCs w:val="18"/>
                <w:vertAlign w:val="superscript"/>
              </w:rPr>
              <w:t>3</w:t>
            </w:r>
          </w:p>
        </w:tc>
        <w:tc>
          <w:tcPr>
            <w:tcW w:w="2835" w:type="dxa"/>
            <w:gridSpan w:val="2"/>
            <w:tcBorders>
              <w:top w:val="single" w:sz="4" w:space="0" w:color="auto"/>
              <w:left w:val="nil"/>
              <w:right w:val="nil"/>
            </w:tcBorders>
          </w:tcPr>
          <w:p w14:paraId="13648FF8"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Pickling line</w:t>
            </w:r>
          </w:p>
        </w:tc>
        <w:tc>
          <w:tcPr>
            <w:tcW w:w="2551" w:type="dxa"/>
            <w:gridSpan w:val="3"/>
            <w:tcBorders>
              <w:top w:val="single" w:sz="4" w:space="0" w:color="auto"/>
              <w:left w:val="nil"/>
              <w:right w:val="nil"/>
            </w:tcBorders>
          </w:tcPr>
          <w:p w14:paraId="13F3E361" w14:textId="77777777" w:rsidR="00490435" w:rsidRPr="002B1F49" w:rsidRDefault="00490435" w:rsidP="004E4BDD">
            <w:pPr>
              <w:pStyle w:val="Tablebody"/>
              <w:rPr>
                <w:rFonts w:ascii="Arial" w:hAnsi="Arial" w:cs="Arial"/>
                <w:color w:val="auto"/>
                <w:szCs w:val="18"/>
              </w:rPr>
            </w:pPr>
            <w:r w:rsidRPr="002B1F49">
              <w:rPr>
                <w:rStyle w:val="change"/>
                <w:rFonts w:ascii="Arial" w:hAnsi="Arial" w:cs="Arial"/>
                <w:color w:val="auto"/>
                <w:szCs w:val="18"/>
              </w:rPr>
              <w:t>Hydrochloric acid removal of ferrous oxide scale from hot rolled coil prior to cold rolling</w:t>
            </w:r>
          </w:p>
        </w:tc>
      </w:tr>
      <w:tr w:rsidR="00EE0C9C" w:rsidRPr="002B1F49" w14:paraId="50C49EE4" w14:textId="77777777" w:rsidTr="005647B2">
        <w:trPr>
          <w:cantSplit/>
        </w:trPr>
        <w:tc>
          <w:tcPr>
            <w:tcW w:w="1129" w:type="dxa"/>
          </w:tcPr>
          <w:p w14:paraId="106BB120" w14:textId="77777777" w:rsidR="00EE0C9C" w:rsidRPr="002B1F49" w:rsidRDefault="00EE0C9C" w:rsidP="00E051DE">
            <w:pPr>
              <w:pStyle w:val="Tablebody"/>
              <w:rPr>
                <w:rFonts w:ascii="Arial" w:hAnsi="Arial" w:cs="Arial"/>
                <w:color w:val="auto"/>
                <w:szCs w:val="18"/>
              </w:rPr>
            </w:pPr>
            <w:r w:rsidRPr="002B1F49">
              <w:rPr>
                <w:rFonts w:ascii="Arial" w:hAnsi="Arial" w:cs="Arial"/>
                <w:color w:val="auto"/>
                <w:szCs w:val="18"/>
              </w:rPr>
              <w:t>AR5</w:t>
            </w:r>
          </w:p>
        </w:tc>
        <w:tc>
          <w:tcPr>
            <w:tcW w:w="2127" w:type="dxa"/>
            <w:gridSpan w:val="2"/>
            <w:tcBorders>
              <w:top w:val="single" w:sz="4" w:space="0" w:color="auto"/>
              <w:left w:val="nil"/>
              <w:right w:val="nil"/>
            </w:tcBorders>
          </w:tcPr>
          <w:p w14:paraId="0E76D47F" w14:textId="77777777" w:rsidR="00EE0C9C" w:rsidRPr="002B1F49" w:rsidRDefault="00EE0C9C" w:rsidP="00E051DE">
            <w:pPr>
              <w:pStyle w:val="Tablebody"/>
              <w:rPr>
                <w:rFonts w:ascii="Arial" w:hAnsi="Arial" w:cs="Arial"/>
                <w:color w:val="auto"/>
                <w:szCs w:val="18"/>
              </w:rPr>
            </w:pPr>
            <w:r w:rsidRPr="002B1F49">
              <w:rPr>
                <w:rFonts w:ascii="Arial" w:hAnsi="Arial" w:cs="Arial"/>
                <w:color w:val="auto"/>
                <w:szCs w:val="18"/>
              </w:rPr>
              <w:t>5.3 A(1)(a) (ii) Disposal or recovery of hazardous waste with a capacity exceeding 10 tonnes per day involving physico-chemical treatment</w:t>
            </w:r>
          </w:p>
        </w:tc>
        <w:tc>
          <w:tcPr>
            <w:tcW w:w="2835" w:type="dxa"/>
            <w:gridSpan w:val="2"/>
            <w:tcBorders>
              <w:top w:val="single" w:sz="4" w:space="0" w:color="auto"/>
              <w:left w:val="nil"/>
              <w:right w:val="nil"/>
            </w:tcBorders>
          </w:tcPr>
          <w:p w14:paraId="7FC2C4A1" w14:textId="77777777" w:rsidR="00EE0C9C" w:rsidRPr="002B1F49" w:rsidRDefault="00EE0C9C" w:rsidP="00E051DE">
            <w:pPr>
              <w:pStyle w:val="Tablebody"/>
              <w:rPr>
                <w:rFonts w:ascii="Arial" w:hAnsi="Arial" w:cs="Arial"/>
                <w:color w:val="auto"/>
                <w:szCs w:val="18"/>
              </w:rPr>
            </w:pPr>
            <w:r w:rsidRPr="002B1F49">
              <w:rPr>
                <w:rFonts w:ascii="Arial" w:hAnsi="Arial" w:cs="Arial"/>
                <w:color w:val="auto"/>
                <w:szCs w:val="18"/>
              </w:rPr>
              <w:t>Aqueous Effluent Treatment</w:t>
            </w:r>
          </w:p>
        </w:tc>
        <w:tc>
          <w:tcPr>
            <w:tcW w:w="2551" w:type="dxa"/>
            <w:gridSpan w:val="3"/>
            <w:tcBorders>
              <w:top w:val="single" w:sz="4" w:space="0" w:color="auto"/>
              <w:left w:val="nil"/>
              <w:right w:val="nil"/>
            </w:tcBorders>
          </w:tcPr>
          <w:p w14:paraId="6DFE530A" w14:textId="77777777" w:rsidR="00EE0C9C" w:rsidRPr="002B1F49" w:rsidRDefault="00EE0C9C" w:rsidP="00E051DE">
            <w:pPr>
              <w:pStyle w:val="Tablebody"/>
              <w:rPr>
                <w:rFonts w:ascii="Arial" w:hAnsi="Arial" w:cs="Arial"/>
                <w:color w:val="auto"/>
                <w:szCs w:val="18"/>
              </w:rPr>
            </w:pPr>
            <w:r w:rsidRPr="002B1F49">
              <w:rPr>
                <w:rFonts w:ascii="Arial" w:hAnsi="Arial" w:cs="Arial"/>
                <w:color w:val="auto"/>
                <w:szCs w:val="18"/>
              </w:rPr>
              <w:t>Collecting, treating and separation of the aqueous effluent produced by the installation</w:t>
            </w:r>
          </w:p>
        </w:tc>
      </w:tr>
      <w:tr w:rsidR="00EE0C9C" w:rsidRPr="002B1F49" w14:paraId="1EAC7101" w14:textId="77777777" w:rsidTr="005647B2">
        <w:trPr>
          <w:cantSplit/>
        </w:trPr>
        <w:tc>
          <w:tcPr>
            <w:tcW w:w="1129" w:type="dxa"/>
          </w:tcPr>
          <w:p w14:paraId="22EF07A1" w14:textId="3F312142" w:rsidR="00490435" w:rsidRPr="002B1F49" w:rsidRDefault="00490435" w:rsidP="004E4BDD">
            <w:pPr>
              <w:pStyle w:val="Tablebody"/>
              <w:rPr>
                <w:rFonts w:ascii="Arial" w:hAnsi="Arial" w:cs="Arial"/>
                <w:color w:val="00B050"/>
                <w:szCs w:val="18"/>
              </w:rPr>
            </w:pPr>
            <w:r w:rsidRPr="002B1F49">
              <w:rPr>
                <w:rFonts w:ascii="Arial" w:hAnsi="Arial" w:cs="Arial"/>
                <w:color w:val="00B050"/>
                <w:szCs w:val="18"/>
              </w:rPr>
              <w:lastRenderedPageBreak/>
              <w:t>AR5</w:t>
            </w:r>
          </w:p>
        </w:tc>
        <w:tc>
          <w:tcPr>
            <w:tcW w:w="2127" w:type="dxa"/>
            <w:gridSpan w:val="2"/>
            <w:tcBorders>
              <w:top w:val="single" w:sz="4" w:space="0" w:color="auto"/>
              <w:left w:val="nil"/>
              <w:right w:val="nil"/>
            </w:tcBorders>
          </w:tcPr>
          <w:p w14:paraId="7DABE314" w14:textId="77A22840" w:rsidR="00490435" w:rsidRPr="002B1F49" w:rsidRDefault="00490435" w:rsidP="004E4BDD">
            <w:pPr>
              <w:pStyle w:val="Tablebody"/>
              <w:rPr>
                <w:rFonts w:ascii="Arial" w:hAnsi="Arial" w:cs="Arial"/>
                <w:color w:val="00B050"/>
                <w:szCs w:val="18"/>
              </w:rPr>
            </w:pPr>
            <w:commentRangeStart w:id="46"/>
            <w:r w:rsidRPr="002B1F49">
              <w:rPr>
                <w:rFonts w:ascii="Arial" w:hAnsi="Arial" w:cs="Arial"/>
                <w:color w:val="00B050"/>
                <w:szCs w:val="18"/>
              </w:rPr>
              <w:t>5.3 A(1)(a) (ii) Disposal or recovery of hazardous waste with a capacity exceeding 10 tonnes per day involving physico-chemical treatment</w:t>
            </w:r>
            <w:commentRangeEnd w:id="46"/>
            <w:r w:rsidR="001C275D">
              <w:rPr>
                <w:rStyle w:val="CommentReference"/>
                <w:rFonts w:ascii="Times New Roman" w:hAnsi="Times New Roman"/>
                <w:color w:val="auto"/>
                <w:lang w:eastAsia="en-GB"/>
              </w:rPr>
              <w:commentReference w:id="46"/>
            </w:r>
          </w:p>
        </w:tc>
        <w:tc>
          <w:tcPr>
            <w:tcW w:w="2835" w:type="dxa"/>
            <w:gridSpan w:val="2"/>
            <w:tcBorders>
              <w:top w:val="single" w:sz="4" w:space="0" w:color="auto"/>
              <w:left w:val="nil"/>
              <w:right w:val="nil"/>
            </w:tcBorders>
          </w:tcPr>
          <w:p w14:paraId="46336F80" w14:textId="1E593761" w:rsidR="00490435" w:rsidRPr="002B1F49" w:rsidRDefault="00490435" w:rsidP="004E4BDD">
            <w:pPr>
              <w:pStyle w:val="Tablebody"/>
              <w:rPr>
                <w:rFonts w:ascii="Arial" w:hAnsi="Arial" w:cs="Arial"/>
                <w:color w:val="00B050"/>
                <w:szCs w:val="18"/>
              </w:rPr>
            </w:pPr>
            <w:r w:rsidRPr="002B1F49">
              <w:rPr>
                <w:rFonts w:ascii="Arial" w:hAnsi="Arial" w:cs="Arial"/>
                <w:color w:val="00B050"/>
                <w:szCs w:val="18"/>
              </w:rPr>
              <w:t>Aqueous Effluent Treatment</w:t>
            </w:r>
            <w:r w:rsidR="00EE0C9C" w:rsidRPr="002B1F49">
              <w:rPr>
                <w:rFonts w:ascii="Arial" w:hAnsi="Arial" w:cs="Arial"/>
                <w:color w:val="00B050"/>
                <w:szCs w:val="18"/>
              </w:rPr>
              <w:t xml:space="preserve"> (Cold Mill Effluent Treatment Plant)</w:t>
            </w:r>
          </w:p>
        </w:tc>
        <w:tc>
          <w:tcPr>
            <w:tcW w:w="2551" w:type="dxa"/>
            <w:gridSpan w:val="3"/>
            <w:tcBorders>
              <w:top w:val="single" w:sz="4" w:space="0" w:color="auto"/>
              <w:left w:val="nil"/>
              <w:right w:val="nil"/>
            </w:tcBorders>
          </w:tcPr>
          <w:p w14:paraId="309C2286" w14:textId="77777777" w:rsidR="00490435" w:rsidRPr="002B1F49" w:rsidRDefault="00EE0C9C" w:rsidP="00EE0C9C">
            <w:pPr>
              <w:pStyle w:val="Tablebody"/>
              <w:rPr>
                <w:rFonts w:ascii="Arial" w:hAnsi="Arial" w:cs="Arial"/>
                <w:color w:val="00B050"/>
                <w:szCs w:val="18"/>
              </w:rPr>
            </w:pPr>
            <w:r w:rsidRPr="002B1F49">
              <w:rPr>
                <w:rFonts w:ascii="Arial" w:hAnsi="Arial" w:cs="Arial"/>
                <w:color w:val="00B050"/>
                <w:szCs w:val="18"/>
              </w:rPr>
              <w:t>From receipt of ferrous chloride effluent from the Cold Mill Ferrous Chloride storage tanks to discharge of calcium chloride solution and oily sludge.</w:t>
            </w:r>
          </w:p>
          <w:p w14:paraId="60F4151D" w14:textId="77777777" w:rsidR="002A439C" w:rsidRPr="002B1F49" w:rsidRDefault="002A439C" w:rsidP="00EE0C9C">
            <w:pPr>
              <w:pStyle w:val="Tablebody"/>
              <w:rPr>
                <w:rFonts w:ascii="Arial" w:hAnsi="Arial" w:cs="Arial"/>
                <w:color w:val="00B050"/>
                <w:szCs w:val="18"/>
              </w:rPr>
            </w:pPr>
          </w:p>
          <w:p w14:paraId="3E495771" w14:textId="78B87199" w:rsidR="00EE0C9C" w:rsidRPr="002B1F49" w:rsidRDefault="002A439C" w:rsidP="00EE0C9C">
            <w:pPr>
              <w:pStyle w:val="Tablebody"/>
              <w:rPr>
                <w:rFonts w:ascii="Arial" w:hAnsi="Arial" w:cs="Arial"/>
                <w:color w:val="00B050"/>
                <w:szCs w:val="18"/>
              </w:rPr>
            </w:pPr>
            <w:r w:rsidRPr="002B1F49">
              <w:rPr>
                <w:rFonts w:ascii="Arial" w:hAnsi="Arial" w:cs="Arial"/>
                <w:color w:val="00B050"/>
                <w:szCs w:val="18"/>
              </w:rPr>
              <w:t>Activity and limits as described in separate document AB3192HQ/V002 (15/013/22) as an integral part of permit BL7198IM.</w:t>
            </w:r>
          </w:p>
        </w:tc>
      </w:tr>
      <w:tr w:rsidR="00490435" w:rsidRPr="002B1F49" w14:paraId="5DB5D169" w14:textId="77777777" w:rsidTr="005647B2">
        <w:trPr>
          <w:cantSplit/>
        </w:trPr>
        <w:tc>
          <w:tcPr>
            <w:tcW w:w="1129" w:type="dxa"/>
          </w:tcPr>
          <w:p w14:paraId="0DE43998" w14:textId="035122C5" w:rsidR="00490435" w:rsidRPr="002B1F49" w:rsidRDefault="00490435" w:rsidP="004E4BDD">
            <w:pPr>
              <w:pStyle w:val="Tablebody"/>
              <w:rPr>
                <w:rFonts w:ascii="Arial" w:hAnsi="Arial" w:cs="Arial"/>
                <w:color w:val="auto"/>
                <w:szCs w:val="18"/>
              </w:rPr>
            </w:pPr>
            <w:commentRangeStart w:id="47"/>
            <w:r w:rsidRPr="002B1F49">
              <w:rPr>
                <w:rFonts w:ascii="Arial" w:hAnsi="Arial" w:cs="Arial"/>
                <w:color w:val="auto"/>
                <w:szCs w:val="18"/>
              </w:rPr>
              <w:t>AR6</w:t>
            </w:r>
          </w:p>
        </w:tc>
        <w:tc>
          <w:tcPr>
            <w:tcW w:w="2127" w:type="dxa"/>
            <w:gridSpan w:val="2"/>
            <w:tcBorders>
              <w:top w:val="single" w:sz="4" w:space="0" w:color="auto"/>
              <w:left w:val="nil"/>
              <w:right w:val="nil"/>
            </w:tcBorders>
          </w:tcPr>
          <w:p w14:paraId="5877FCDE" w14:textId="47046003"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3.5 B (b)(iii) Loading or unloading petroleum coke, coal, coke or any other coal product except unloading on a retail sale</w:t>
            </w:r>
          </w:p>
        </w:tc>
        <w:tc>
          <w:tcPr>
            <w:tcW w:w="2835" w:type="dxa"/>
            <w:gridSpan w:val="2"/>
            <w:tcBorders>
              <w:top w:val="single" w:sz="4" w:space="0" w:color="auto"/>
              <w:left w:val="nil"/>
              <w:right w:val="nil"/>
            </w:tcBorders>
          </w:tcPr>
          <w:p w14:paraId="0E2CB1C2"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Mineral activity</w:t>
            </w:r>
          </w:p>
        </w:tc>
        <w:tc>
          <w:tcPr>
            <w:tcW w:w="2551" w:type="dxa"/>
            <w:gridSpan w:val="3"/>
            <w:tcBorders>
              <w:top w:val="single" w:sz="4" w:space="0" w:color="auto"/>
              <w:left w:val="nil"/>
              <w:right w:val="nil"/>
            </w:tcBorders>
          </w:tcPr>
          <w:p w14:paraId="63AC2289"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Loading/unloading coal and coke - receiving, storing and transferring coal and coke and associated raw materials</w:t>
            </w:r>
            <w:commentRangeEnd w:id="47"/>
            <w:r w:rsidR="00A04D4A">
              <w:rPr>
                <w:rStyle w:val="CommentReference"/>
                <w:rFonts w:ascii="Times New Roman" w:hAnsi="Times New Roman"/>
                <w:color w:val="auto"/>
                <w:lang w:eastAsia="en-GB"/>
              </w:rPr>
              <w:commentReference w:id="47"/>
            </w:r>
          </w:p>
        </w:tc>
      </w:tr>
      <w:tr w:rsidR="00490435" w:rsidRPr="002B1F49" w14:paraId="6E04E686" w14:textId="77777777" w:rsidTr="005647B2">
        <w:trPr>
          <w:cantSplit/>
        </w:trPr>
        <w:tc>
          <w:tcPr>
            <w:tcW w:w="1129" w:type="dxa"/>
          </w:tcPr>
          <w:p w14:paraId="2B357144" w14:textId="5EBCE771"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lastRenderedPageBreak/>
              <w:t>AR7</w:t>
            </w:r>
          </w:p>
        </w:tc>
        <w:tc>
          <w:tcPr>
            <w:tcW w:w="2127" w:type="dxa"/>
            <w:gridSpan w:val="2"/>
            <w:tcBorders>
              <w:top w:val="single" w:sz="4" w:space="0" w:color="auto"/>
              <w:left w:val="nil"/>
              <w:right w:val="nil"/>
            </w:tcBorders>
          </w:tcPr>
          <w:p w14:paraId="232F9BB6" w14:textId="07824248"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5.4 A(1)(b)(iii) Recovery or a mix of recovery and disposal of non-hazardous waste with a capacity exceeding 75 tonnes per day involving the treatment of slags and ashes</w:t>
            </w:r>
          </w:p>
        </w:tc>
        <w:tc>
          <w:tcPr>
            <w:tcW w:w="2835" w:type="dxa"/>
            <w:gridSpan w:val="2"/>
            <w:tcBorders>
              <w:top w:val="single" w:sz="4" w:space="0" w:color="auto"/>
              <w:left w:val="nil"/>
              <w:right w:val="nil"/>
            </w:tcBorders>
          </w:tcPr>
          <w:p w14:paraId="7475648A"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HAA Waste Transfer Station with Treatment</w:t>
            </w:r>
          </w:p>
          <w:p w14:paraId="569EF0A7" w14:textId="77777777" w:rsidR="00490435" w:rsidRPr="002B1F49" w:rsidRDefault="00490435" w:rsidP="004E4BDD">
            <w:pPr>
              <w:pStyle w:val="Tablebody"/>
              <w:rPr>
                <w:rFonts w:ascii="Arial" w:hAnsi="Arial" w:cs="Arial"/>
                <w:color w:val="auto"/>
                <w:szCs w:val="18"/>
              </w:rPr>
            </w:pPr>
          </w:p>
          <w:p w14:paraId="2A830D83" w14:textId="77777777" w:rsidR="00490435" w:rsidRPr="002B1F49" w:rsidRDefault="00490435" w:rsidP="004E4BDD">
            <w:pPr>
              <w:pStyle w:val="Tablebody"/>
              <w:rPr>
                <w:rFonts w:ascii="Arial" w:hAnsi="Arial" w:cs="Arial"/>
                <w:snapToGrid w:val="0"/>
                <w:color w:val="auto"/>
                <w:szCs w:val="18"/>
              </w:rPr>
            </w:pPr>
            <w:r w:rsidRPr="002B1F49">
              <w:rPr>
                <w:rFonts w:ascii="Arial" w:hAnsi="Arial" w:cs="Arial"/>
                <w:b/>
                <w:color w:val="auto"/>
                <w:szCs w:val="18"/>
              </w:rPr>
              <w:t>R13</w:t>
            </w:r>
            <w:r w:rsidRPr="002B1F49">
              <w:rPr>
                <w:rFonts w:ascii="Arial" w:hAnsi="Arial" w:cs="Arial"/>
                <w:color w:val="auto"/>
                <w:szCs w:val="18"/>
              </w:rPr>
              <w:t xml:space="preserve">: </w:t>
            </w:r>
            <w:r w:rsidRPr="002B1F49">
              <w:rPr>
                <w:rFonts w:ascii="Arial" w:hAnsi="Arial" w:cs="Arial"/>
                <w:snapToGrid w:val="0"/>
                <w:color w:val="auto"/>
                <w:szCs w:val="18"/>
              </w:rPr>
              <w:t>Storage of waste pending any of the operations numbered R3 to R5 (excluding temporary storage, pending collection, on the site where the waste is produced)</w:t>
            </w:r>
          </w:p>
          <w:p w14:paraId="00AA2213"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 xml:space="preserve"> </w:t>
            </w:r>
          </w:p>
          <w:p w14:paraId="19E9F152" w14:textId="77777777" w:rsidR="00490435" w:rsidRPr="002B1F49" w:rsidRDefault="00490435" w:rsidP="004E4BDD">
            <w:pPr>
              <w:pStyle w:val="Tablebody"/>
              <w:rPr>
                <w:rFonts w:ascii="Arial" w:hAnsi="Arial" w:cs="Arial"/>
                <w:snapToGrid w:val="0"/>
                <w:color w:val="auto"/>
                <w:szCs w:val="18"/>
              </w:rPr>
            </w:pPr>
            <w:r w:rsidRPr="002B1F49">
              <w:rPr>
                <w:rFonts w:ascii="Arial" w:hAnsi="Arial" w:cs="Arial"/>
                <w:b/>
                <w:color w:val="auto"/>
                <w:szCs w:val="18"/>
              </w:rPr>
              <w:t>R3</w:t>
            </w:r>
            <w:r w:rsidRPr="002B1F49">
              <w:rPr>
                <w:rFonts w:ascii="Arial" w:hAnsi="Arial" w:cs="Arial"/>
                <w:color w:val="auto"/>
                <w:szCs w:val="18"/>
              </w:rPr>
              <w:t xml:space="preserve">: </w:t>
            </w:r>
            <w:r w:rsidRPr="002B1F49">
              <w:rPr>
                <w:rFonts w:ascii="Arial" w:hAnsi="Arial" w:cs="Arial"/>
                <w:snapToGrid w:val="0"/>
                <w:color w:val="auto"/>
                <w:szCs w:val="18"/>
              </w:rPr>
              <w:t>Recycling/reclamation of organic substances which are not used as solvents (including composting and other biological transformation processes)</w:t>
            </w:r>
          </w:p>
          <w:p w14:paraId="3EDB9608" w14:textId="77777777" w:rsidR="00490435" w:rsidRPr="002B1F49" w:rsidRDefault="00490435" w:rsidP="004E4BDD">
            <w:pPr>
              <w:pStyle w:val="Tablebody"/>
              <w:rPr>
                <w:rFonts w:ascii="Arial" w:hAnsi="Arial" w:cs="Arial"/>
                <w:snapToGrid w:val="0"/>
                <w:color w:val="auto"/>
                <w:szCs w:val="18"/>
              </w:rPr>
            </w:pPr>
          </w:p>
          <w:p w14:paraId="09177B93" w14:textId="77777777" w:rsidR="00490435" w:rsidRPr="002B1F49" w:rsidRDefault="00490435" w:rsidP="004E4BDD">
            <w:pPr>
              <w:pStyle w:val="Tablebody"/>
              <w:rPr>
                <w:rFonts w:ascii="Arial" w:hAnsi="Arial" w:cs="Arial"/>
                <w:snapToGrid w:val="0"/>
                <w:color w:val="auto"/>
                <w:szCs w:val="18"/>
              </w:rPr>
            </w:pPr>
            <w:r w:rsidRPr="002B1F49">
              <w:rPr>
                <w:rFonts w:ascii="Arial" w:hAnsi="Arial" w:cs="Arial"/>
                <w:b/>
                <w:snapToGrid w:val="0"/>
                <w:color w:val="auto"/>
                <w:szCs w:val="18"/>
              </w:rPr>
              <w:t>R4</w:t>
            </w:r>
            <w:r w:rsidRPr="002B1F49">
              <w:rPr>
                <w:rFonts w:ascii="Arial" w:hAnsi="Arial" w:cs="Arial"/>
                <w:snapToGrid w:val="0"/>
                <w:color w:val="auto"/>
                <w:szCs w:val="18"/>
              </w:rPr>
              <w:t>: Recycling/reclamation of metals and metal compounds</w:t>
            </w:r>
          </w:p>
          <w:p w14:paraId="64EC7D48" w14:textId="77777777" w:rsidR="00490435" w:rsidRPr="002B1F49" w:rsidRDefault="00490435" w:rsidP="004E4BDD">
            <w:pPr>
              <w:pStyle w:val="Tablebody"/>
              <w:rPr>
                <w:rFonts w:ascii="Arial" w:hAnsi="Arial" w:cs="Arial"/>
                <w:snapToGrid w:val="0"/>
                <w:color w:val="auto"/>
                <w:szCs w:val="18"/>
              </w:rPr>
            </w:pPr>
          </w:p>
          <w:p w14:paraId="5F8F2CEA" w14:textId="77777777" w:rsidR="00490435" w:rsidRPr="002B1F49" w:rsidRDefault="00490435" w:rsidP="004E4BDD">
            <w:pPr>
              <w:pStyle w:val="Tablebody"/>
              <w:rPr>
                <w:rFonts w:ascii="Arial" w:hAnsi="Arial" w:cs="Arial"/>
                <w:color w:val="auto"/>
                <w:szCs w:val="18"/>
              </w:rPr>
            </w:pPr>
            <w:r w:rsidRPr="002B1F49">
              <w:rPr>
                <w:rFonts w:ascii="Arial" w:hAnsi="Arial" w:cs="Arial"/>
                <w:b/>
                <w:snapToGrid w:val="0"/>
                <w:color w:val="auto"/>
                <w:szCs w:val="18"/>
              </w:rPr>
              <w:t>R5</w:t>
            </w:r>
            <w:r w:rsidRPr="002B1F49">
              <w:rPr>
                <w:rFonts w:ascii="Arial" w:hAnsi="Arial" w:cs="Arial"/>
                <w:snapToGrid w:val="0"/>
                <w:color w:val="auto"/>
                <w:szCs w:val="18"/>
              </w:rPr>
              <w:t>: Recycling/reclamation of other inorganic materials</w:t>
            </w:r>
          </w:p>
        </w:tc>
        <w:tc>
          <w:tcPr>
            <w:tcW w:w="2551" w:type="dxa"/>
            <w:gridSpan w:val="3"/>
            <w:tcBorders>
              <w:top w:val="single" w:sz="4" w:space="0" w:color="auto"/>
              <w:left w:val="nil"/>
              <w:right w:val="nil"/>
            </w:tcBorders>
          </w:tcPr>
          <w:p w14:paraId="12BAED38"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From receipt of materials to despatch of products compliant with the relevant quality protocol.</w:t>
            </w:r>
          </w:p>
          <w:p w14:paraId="282B3983" w14:textId="77777777" w:rsidR="00490435" w:rsidRPr="002B1F49" w:rsidRDefault="00490435" w:rsidP="004E4BDD">
            <w:pPr>
              <w:pStyle w:val="Tablebody"/>
              <w:rPr>
                <w:rFonts w:ascii="Arial" w:hAnsi="Arial" w:cs="Arial"/>
                <w:color w:val="auto"/>
                <w:szCs w:val="18"/>
              </w:rPr>
            </w:pPr>
          </w:p>
          <w:p w14:paraId="1D4A2AF6"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Treatment of listed wastes consisting only of sorting, separation, screening, crushing and blending of waste for recycling or recovery as aggregate.</w:t>
            </w:r>
          </w:p>
          <w:p w14:paraId="415EE713" w14:textId="77777777" w:rsidR="00490435" w:rsidRPr="002B1F49" w:rsidRDefault="00490435" w:rsidP="004E4BDD">
            <w:pPr>
              <w:pStyle w:val="Tablebody"/>
              <w:rPr>
                <w:rFonts w:ascii="Arial" w:hAnsi="Arial" w:cs="Arial"/>
                <w:color w:val="auto"/>
                <w:szCs w:val="18"/>
              </w:rPr>
            </w:pPr>
          </w:p>
          <w:p w14:paraId="70D39738"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Secure storage of listed wastes pending treatment.</w:t>
            </w:r>
          </w:p>
          <w:p w14:paraId="005D3EF3" w14:textId="77777777" w:rsidR="00490435" w:rsidRPr="002B1F49" w:rsidRDefault="00490435" w:rsidP="004E4BDD">
            <w:pPr>
              <w:pStyle w:val="Tablebody"/>
              <w:rPr>
                <w:rFonts w:ascii="Arial" w:hAnsi="Arial" w:cs="Arial"/>
                <w:color w:val="auto"/>
                <w:szCs w:val="18"/>
              </w:rPr>
            </w:pPr>
          </w:p>
          <w:p w14:paraId="1444B0A5"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Storage of all waste types at the HAA shall not exceed 300,000 tonnes in total at any one time.</w:t>
            </w:r>
          </w:p>
          <w:p w14:paraId="2A395E8B" w14:textId="77777777" w:rsidR="00490435" w:rsidRPr="002B1F49" w:rsidRDefault="00490435" w:rsidP="004E4BDD">
            <w:pPr>
              <w:pStyle w:val="Tablebody"/>
              <w:rPr>
                <w:rFonts w:ascii="Arial" w:hAnsi="Arial" w:cs="Arial"/>
                <w:color w:val="auto"/>
                <w:szCs w:val="18"/>
              </w:rPr>
            </w:pPr>
          </w:p>
          <w:p w14:paraId="75ECCFF8"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No more than 350,000 tonnes of waste shall be treated per year. Where disposal is required, this will be undertaken in accordance with Duty of Care and legal requirements.</w:t>
            </w:r>
          </w:p>
          <w:p w14:paraId="18F34878" w14:textId="77777777" w:rsidR="00490435" w:rsidRPr="002B1F49" w:rsidRDefault="00490435" w:rsidP="004E4BDD">
            <w:pPr>
              <w:pStyle w:val="Tablebody"/>
              <w:rPr>
                <w:rFonts w:ascii="Arial" w:hAnsi="Arial" w:cs="Arial"/>
                <w:color w:val="auto"/>
                <w:szCs w:val="18"/>
              </w:rPr>
            </w:pPr>
          </w:p>
          <w:p w14:paraId="482FE24F" w14:textId="77777777" w:rsidR="00490435" w:rsidRPr="002B1F49" w:rsidRDefault="00490435" w:rsidP="004E4BDD">
            <w:pPr>
              <w:pStyle w:val="Tabletitle"/>
              <w:rPr>
                <w:rFonts w:ascii="Arial" w:hAnsi="Arial" w:cs="Arial"/>
                <w:b w:val="0"/>
                <w:color w:val="auto"/>
                <w:szCs w:val="18"/>
              </w:rPr>
            </w:pPr>
            <w:r w:rsidRPr="002B1F49">
              <w:rPr>
                <w:rFonts w:ascii="Arial" w:hAnsi="Arial" w:cs="Arial"/>
                <w:b w:val="0"/>
                <w:color w:val="auto"/>
                <w:szCs w:val="18"/>
              </w:rPr>
              <w:t>Wastes having any of the following characteristics shall not be accepted</w:t>
            </w:r>
          </w:p>
          <w:p w14:paraId="7009CBCF" w14:textId="77777777" w:rsidR="00490435" w:rsidRPr="002B1F49" w:rsidRDefault="00490435" w:rsidP="003972C0">
            <w:pPr>
              <w:pStyle w:val="Tabletitle"/>
              <w:numPr>
                <w:ilvl w:val="0"/>
                <w:numId w:val="8"/>
              </w:numPr>
              <w:tabs>
                <w:tab w:val="num" w:pos="360"/>
              </w:tabs>
              <w:ind w:left="0" w:firstLine="0"/>
              <w:rPr>
                <w:rFonts w:ascii="Arial" w:hAnsi="Arial" w:cs="Arial"/>
                <w:b w:val="0"/>
                <w:color w:val="auto"/>
                <w:szCs w:val="18"/>
              </w:rPr>
            </w:pPr>
            <w:r w:rsidRPr="002B1F49">
              <w:rPr>
                <w:rFonts w:ascii="Arial" w:hAnsi="Arial" w:cs="Arial"/>
                <w:b w:val="0"/>
                <w:color w:val="auto"/>
                <w:szCs w:val="18"/>
              </w:rPr>
              <w:t>Consisting solely of dusts, powders or loose fibres; and</w:t>
            </w:r>
          </w:p>
          <w:p w14:paraId="42DCBF9B" w14:textId="77777777" w:rsidR="00490435" w:rsidRPr="002B1F49" w:rsidRDefault="00490435" w:rsidP="003972C0">
            <w:pPr>
              <w:pStyle w:val="Tablebody"/>
              <w:numPr>
                <w:ilvl w:val="0"/>
                <w:numId w:val="8"/>
              </w:numPr>
              <w:tabs>
                <w:tab w:val="num" w:pos="360"/>
              </w:tabs>
              <w:ind w:left="0" w:firstLine="0"/>
              <w:rPr>
                <w:rFonts w:ascii="Arial" w:hAnsi="Arial" w:cs="Arial"/>
                <w:color w:val="auto"/>
                <w:szCs w:val="18"/>
              </w:rPr>
            </w:pPr>
            <w:r w:rsidRPr="002B1F49">
              <w:rPr>
                <w:rFonts w:ascii="Arial" w:hAnsi="Arial" w:cs="Arial"/>
                <w:color w:val="auto"/>
                <w:szCs w:val="18"/>
              </w:rPr>
              <w:t>Wastes that are in a form that is either sludge, slurry or liquid</w:t>
            </w:r>
          </w:p>
          <w:p w14:paraId="29AF7D71" w14:textId="77777777" w:rsidR="00490435" w:rsidRPr="002B1F49" w:rsidRDefault="00490435" w:rsidP="004E4BDD">
            <w:pPr>
              <w:pStyle w:val="Tablebody"/>
              <w:rPr>
                <w:rFonts w:ascii="Arial" w:hAnsi="Arial" w:cs="Arial"/>
                <w:color w:val="auto"/>
                <w:szCs w:val="18"/>
              </w:rPr>
            </w:pPr>
          </w:p>
          <w:p w14:paraId="4C6C339D"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Waste types as specified in Table S2.3</w:t>
            </w:r>
          </w:p>
        </w:tc>
      </w:tr>
      <w:tr w:rsidR="00490435" w:rsidRPr="002B1F49" w14:paraId="760B89B7" w14:textId="77777777" w:rsidTr="005647B2">
        <w:trPr>
          <w:cantSplit/>
        </w:trPr>
        <w:tc>
          <w:tcPr>
            <w:tcW w:w="8642" w:type="dxa"/>
            <w:gridSpan w:val="8"/>
            <w:shd w:val="clear" w:color="auto" w:fill="808080" w:themeFill="background1" w:themeFillShade="80"/>
          </w:tcPr>
          <w:p w14:paraId="4D0C9060" w14:textId="3C46FE84" w:rsidR="00490435" w:rsidRPr="002B1F49" w:rsidRDefault="00490435" w:rsidP="004E4BDD">
            <w:pPr>
              <w:pStyle w:val="Tablehead"/>
              <w:rPr>
                <w:rFonts w:ascii="Arial" w:hAnsi="Arial" w:cs="Arial"/>
                <w:color w:val="FFFFFF" w:themeColor="background1"/>
                <w:szCs w:val="18"/>
              </w:rPr>
            </w:pPr>
            <w:r w:rsidRPr="002B1F49">
              <w:rPr>
                <w:rFonts w:ascii="Arial" w:hAnsi="Arial" w:cs="Arial"/>
                <w:color w:val="FFFFFF" w:themeColor="background1"/>
                <w:szCs w:val="18"/>
              </w:rPr>
              <w:t>Directly Associated Activity</w:t>
            </w:r>
          </w:p>
        </w:tc>
      </w:tr>
      <w:tr w:rsidR="00490435" w:rsidRPr="002B1F49" w14:paraId="132AFE20" w14:textId="77777777" w:rsidTr="005647B2">
        <w:trPr>
          <w:cantSplit/>
        </w:trPr>
        <w:tc>
          <w:tcPr>
            <w:tcW w:w="1129" w:type="dxa"/>
          </w:tcPr>
          <w:p w14:paraId="2BF5A598" w14:textId="77CDC1C4" w:rsidR="00490435" w:rsidRPr="002B1F49" w:rsidRDefault="00490435" w:rsidP="004E4BDD">
            <w:pPr>
              <w:pStyle w:val="Tablebody"/>
              <w:rPr>
                <w:rFonts w:ascii="Arial" w:hAnsi="Arial" w:cs="Arial"/>
                <w:color w:val="auto"/>
                <w:szCs w:val="18"/>
              </w:rPr>
            </w:pPr>
            <w:commentRangeStart w:id="48"/>
            <w:r w:rsidRPr="002B1F49">
              <w:rPr>
                <w:rFonts w:ascii="Arial" w:hAnsi="Arial" w:cs="Arial"/>
                <w:color w:val="auto"/>
                <w:szCs w:val="18"/>
              </w:rPr>
              <w:t>AR8</w:t>
            </w:r>
          </w:p>
        </w:tc>
        <w:tc>
          <w:tcPr>
            <w:tcW w:w="2127" w:type="dxa"/>
            <w:gridSpan w:val="2"/>
            <w:tcBorders>
              <w:top w:val="single" w:sz="4" w:space="0" w:color="auto"/>
              <w:left w:val="nil"/>
              <w:right w:val="nil"/>
            </w:tcBorders>
          </w:tcPr>
          <w:p w14:paraId="33AF1F54" w14:textId="0DDE8088"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CAPL (continuous annealing plant)</w:t>
            </w:r>
          </w:p>
        </w:tc>
        <w:tc>
          <w:tcPr>
            <w:tcW w:w="2835" w:type="dxa"/>
            <w:gridSpan w:val="2"/>
            <w:tcBorders>
              <w:top w:val="single" w:sz="4" w:space="0" w:color="auto"/>
              <w:left w:val="nil"/>
              <w:right w:val="nil"/>
            </w:tcBorders>
          </w:tcPr>
          <w:p w14:paraId="60519814"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Thermal treatment, annealing, of rolled products</w:t>
            </w:r>
            <w:commentRangeEnd w:id="48"/>
            <w:r w:rsidR="0052471E">
              <w:rPr>
                <w:rStyle w:val="CommentReference"/>
                <w:rFonts w:ascii="Times New Roman" w:hAnsi="Times New Roman"/>
                <w:color w:val="auto"/>
                <w:lang w:eastAsia="en-GB"/>
              </w:rPr>
              <w:commentReference w:id="48"/>
            </w:r>
          </w:p>
        </w:tc>
        <w:tc>
          <w:tcPr>
            <w:tcW w:w="2551" w:type="dxa"/>
            <w:gridSpan w:val="3"/>
            <w:tcBorders>
              <w:top w:val="single" w:sz="4" w:space="0" w:color="auto"/>
              <w:left w:val="nil"/>
              <w:right w:val="nil"/>
            </w:tcBorders>
          </w:tcPr>
          <w:p w14:paraId="35442ACE" w14:textId="77777777" w:rsidR="00490435" w:rsidRPr="002B1F49" w:rsidRDefault="00490435" w:rsidP="004E4BDD">
            <w:pPr>
              <w:pStyle w:val="Tablebody"/>
              <w:rPr>
                <w:rFonts w:ascii="Arial" w:hAnsi="Arial" w:cs="Arial"/>
                <w:color w:val="auto"/>
                <w:szCs w:val="18"/>
              </w:rPr>
            </w:pPr>
          </w:p>
        </w:tc>
      </w:tr>
      <w:tr w:rsidR="00490435" w:rsidRPr="002B1F49" w14:paraId="265023C8" w14:textId="77777777" w:rsidTr="005647B2">
        <w:trPr>
          <w:cantSplit/>
        </w:trPr>
        <w:tc>
          <w:tcPr>
            <w:tcW w:w="1129" w:type="dxa"/>
          </w:tcPr>
          <w:p w14:paraId="368589F0" w14:textId="5BFB5E1B"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AR9</w:t>
            </w:r>
          </w:p>
        </w:tc>
        <w:tc>
          <w:tcPr>
            <w:tcW w:w="2127" w:type="dxa"/>
            <w:gridSpan w:val="2"/>
            <w:tcBorders>
              <w:top w:val="single" w:sz="4" w:space="0" w:color="auto"/>
              <w:left w:val="nil"/>
              <w:right w:val="nil"/>
            </w:tcBorders>
          </w:tcPr>
          <w:p w14:paraId="7363CA91" w14:textId="09DE76F0"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Cold rolling</w:t>
            </w:r>
          </w:p>
        </w:tc>
        <w:tc>
          <w:tcPr>
            <w:tcW w:w="2835" w:type="dxa"/>
            <w:gridSpan w:val="2"/>
            <w:tcBorders>
              <w:top w:val="single" w:sz="4" w:space="0" w:color="auto"/>
              <w:left w:val="nil"/>
              <w:right w:val="nil"/>
            </w:tcBorders>
          </w:tcPr>
          <w:p w14:paraId="565F1EAD"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Further rolling of hot coil into lighter gauge cold rolled products for sale or further processing</w:t>
            </w:r>
          </w:p>
        </w:tc>
        <w:tc>
          <w:tcPr>
            <w:tcW w:w="2551" w:type="dxa"/>
            <w:gridSpan w:val="3"/>
            <w:tcBorders>
              <w:top w:val="single" w:sz="4" w:space="0" w:color="auto"/>
              <w:left w:val="nil"/>
              <w:right w:val="nil"/>
            </w:tcBorders>
          </w:tcPr>
          <w:p w14:paraId="1A28B262" w14:textId="77777777" w:rsidR="00490435" w:rsidRPr="002B1F49" w:rsidRDefault="00490435" w:rsidP="004E4BDD">
            <w:pPr>
              <w:pStyle w:val="Tablebody"/>
              <w:rPr>
                <w:rFonts w:ascii="Arial" w:hAnsi="Arial" w:cs="Arial"/>
                <w:color w:val="auto"/>
                <w:szCs w:val="18"/>
              </w:rPr>
            </w:pPr>
          </w:p>
        </w:tc>
      </w:tr>
      <w:tr w:rsidR="00490435" w:rsidRPr="002B1F49" w14:paraId="01D0F0D6" w14:textId="77777777" w:rsidTr="005647B2">
        <w:trPr>
          <w:cantSplit/>
        </w:trPr>
        <w:tc>
          <w:tcPr>
            <w:tcW w:w="1129" w:type="dxa"/>
          </w:tcPr>
          <w:p w14:paraId="5615647E" w14:textId="34BDFEFD"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AR10</w:t>
            </w:r>
          </w:p>
        </w:tc>
        <w:tc>
          <w:tcPr>
            <w:tcW w:w="2127" w:type="dxa"/>
            <w:gridSpan w:val="2"/>
            <w:tcBorders>
              <w:top w:val="single" w:sz="4" w:space="0" w:color="auto"/>
              <w:left w:val="nil"/>
              <w:bottom w:val="single" w:sz="4" w:space="0" w:color="auto"/>
              <w:right w:val="nil"/>
            </w:tcBorders>
          </w:tcPr>
          <w:p w14:paraId="6B7982C0" w14:textId="3C09913B"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Storage of intermediate or waste products</w:t>
            </w:r>
          </w:p>
        </w:tc>
        <w:tc>
          <w:tcPr>
            <w:tcW w:w="2835" w:type="dxa"/>
            <w:gridSpan w:val="2"/>
            <w:tcBorders>
              <w:top w:val="single" w:sz="4" w:space="0" w:color="auto"/>
              <w:left w:val="nil"/>
              <w:bottom w:val="single" w:sz="4" w:space="0" w:color="auto"/>
              <w:right w:val="nil"/>
            </w:tcBorders>
          </w:tcPr>
          <w:p w14:paraId="2F99EA73"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Collecting, storing and transport of intermediate and waste products (e.g. reverts and waste oil)</w:t>
            </w:r>
          </w:p>
        </w:tc>
        <w:tc>
          <w:tcPr>
            <w:tcW w:w="2551" w:type="dxa"/>
            <w:gridSpan w:val="3"/>
            <w:tcBorders>
              <w:top w:val="single" w:sz="4" w:space="0" w:color="auto"/>
              <w:left w:val="nil"/>
              <w:bottom w:val="single" w:sz="4" w:space="0" w:color="auto"/>
              <w:right w:val="nil"/>
            </w:tcBorders>
          </w:tcPr>
          <w:p w14:paraId="3EC40A6E" w14:textId="77777777" w:rsidR="00490435" w:rsidRPr="002B1F49" w:rsidRDefault="00490435" w:rsidP="004E4BDD">
            <w:pPr>
              <w:pStyle w:val="Tablebody"/>
              <w:rPr>
                <w:rFonts w:ascii="Arial" w:hAnsi="Arial" w:cs="Arial"/>
                <w:color w:val="auto"/>
                <w:szCs w:val="18"/>
              </w:rPr>
            </w:pPr>
          </w:p>
        </w:tc>
      </w:tr>
      <w:tr w:rsidR="00490435" w:rsidRPr="002B1F49" w14:paraId="1F1DB532" w14:textId="77777777" w:rsidTr="005647B2">
        <w:trPr>
          <w:cantSplit/>
        </w:trPr>
        <w:tc>
          <w:tcPr>
            <w:tcW w:w="1129" w:type="dxa"/>
          </w:tcPr>
          <w:p w14:paraId="284394C3" w14:textId="2C34DE3B"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lastRenderedPageBreak/>
              <w:t>AR11</w:t>
            </w:r>
          </w:p>
        </w:tc>
        <w:tc>
          <w:tcPr>
            <w:tcW w:w="2127" w:type="dxa"/>
            <w:gridSpan w:val="2"/>
            <w:tcBorders>
              <w:top w:val="single" w:sz="4" w:space="0" w:color="auto"/>
              <w:left w:val="nil"/>
              <w:bottom w:val="single" w:sz="4" w:space="0" w:color="auto"/>
              <w:right w:val="nil"/>
            </w:tcBorders>
          </w:tcPr>
          <w:p w14:paraId="04800448" w14:textId="0DBD0A5F"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Refurbish casting assets</w:t>
            </w:r>
          </w:p>
        </w:tc>
        <w:tc>
          <w:tcPr>
            <w:tcW w:w="2835" w:type="dxa"/>
            <w:gridSpan w:val="2"/>
            <w:tcBorders>
              <w:top w:val="single" w:sz="4" w:space="0" w:color="auto"/>
              <w:left w:val="nil"/>
              <w:bottom w:val="single" w:sz="4" w:space="0" w:color="auto"/>
              <w:right w:val="nil"/>
            </w:tcBorders>
          </w:tcPr>
          <w:p w14:paraId="3E30ED70" w14:textId="36DBC56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Removal of solidified steel from casting equipment using welding and burning torches</w:t>
            </w:r>
          </w:p>
        </w:tc>
        <w:tc>
          <w:tcPr>
            <w:tcW w:w="2551" w:type="dxa"/>
            <w:gridSpan w:val="3"/>
            <w:tcBorders>
              <w:top w:val="single" w:sz="4" w:space="0" w:color="auto"/>
              <w:left w:val="nil"/>
              <w:bottom w:val="single" w:sz="4" w:space="0" w:color="auto"/>
              <w:right w:val="nil"/>
            </w:tcBorders>
          </w:tcPr>
          <w:p w14:paraId="26122BA9" w14:textId="52FEE044" w:rsidR="00490435" w:rsidRPr="002B1F49" w:rsidRDefault="00490435" w:rsidP="00A47ED6">
            <w:pPr>
              <w:pStyle w:val="Tablebody"/>
              <w:rPr>
                <w:rFonts w:ascii="Arial" w:hAnsi="Arial" w:cs="Arial"/>
                <w:b/>
                <w:bCs/>
                <w:color w:val="auto"/>
                <w:szCs w:val="18"/>
              </w:rPr>
            </w:pPr>
            <w:r w:rsidRPr="002B1F49">
              <w:rPr>
                <w:rFonts w:ascii="Arial" w:hAnsi="Arial" w:cs="Arial"/>
                <w:b/>
                <w:bCs/>
                <w:iCs/>
                <w:color w:val="auto"/>
                <w:szCs w:val="18"/>
              </w:rPr>
              <w:t xml:space="preserve">Mothballed – may not </w:t>
            </w:r>
            <w:commentRangeStart w:id="49"/>
            <w:commentRangeStart w:id="50"/>
            <w:r w:rsidRPr="002B1F49">
              <w:rPr>
                <w:rFonts w:ascii="Arial" w:hAnsi="Arial" w:cs="Arial"/>
                <w:b/>
                <w:bCs/>
                <w:iCs/>
                <w:color w:val="auto"/>
                <w:szCs w:val="18"/>
              </w:rPr>
              <w:t xml:space="preserve">be </w:t>
            </w:r>
            <w:commentRangeEnd w:id="49"/>
            <w:r w:rsidR="005E1CBB">
              <w:rPr>
                <w:rStyle w:val="CommentReference"/>
                <w:rFonts w:ascii="Times New Roman" w:hAnsi="Times New Roman"/>
                <w:color w:val="auto"/>
                <w:lang w:eastAsia="en-GB"/>
              </w:rPr>
              <w:commentReference w:id="49"/>
            </w:r>
            <w:commentRangeEnd w:id="50"/>
            <w:r w:rsidR="002327D1">
              <w:rPr>
                <w:rStyle w:val="CommentReference"/>
                <w:rFonts w:ascii="Times New Roman" w:hAnsi="Times New Roman"/>
                <w:color w:val="auto"/>
                <w:lang w:eastAsia="en-GB"/>
              </w:rPr>
              <w:commentReference w:id="50"/>
            </w:r>
            <w:r w:rsidRPr="002B1F49">
              <w:rPr>
                <w:rFonts w:ascii="Arial" w:hAnsi="Arial" w:cs="Arial"/>
                <w:b/>
                <w:bCs/>
                <w:iCs/>
                <w:color w:val="auto"/>
                <w:szCs w:val="18"/>
              </w:rPr>
              <w:t xml:space="preserve">operated without permit variation </w:t>
            </w:r>
            <w:r w:rsidRPr="002B1F49">
              <w:rPr>
                <w:rFonts w:ascii="Arial" w:hAnsi="Arial" w:cs="Arial"/>
                <w:iCs/>
                <w:color w:val="auto"/>
                <w:szCs w:val="18"/>
              </w:rPr>
              <w:t>including confirmation of continued/updated technical description and BAT</w:t>
            </w:r>
          </w:p>
          <w:p w14:paraId="7B6D7DF3" w14:textId="77777777" w:rsidR="00490435" w:rsidRPr="002B1F49" w:rsidRDefault="00490435" w:rsidP="004E4BDD">
            <w:pPr>
              <w:pStyle w:val="Tablebody"/>
              <w:rPr>
                <w:rFonts w:ascii="Arial" w:hAnsi="Arial" w:cs="Arial"/>
                <w:color w:val="auto"/>
                <w:szCs w:val="18"/>
              </w:rPr>
            </w:pPr>
          </w:p>
          <w:p w14:paraId="7611ACC3" w14:textId="380D9081"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Local exhaust ventilation from the burning booth air extraction system. The extracted air will be cleaned in a bag filter before release.</w:t>
            </w:r>
          </w:p>
        </w:tc>
      </w:tr>
      <w:tr w:rsidR="002148EE" w:rsidRPr="002B1F49" w14:paraId="097CA388" w14:textId="77777777" w:rsidTr="005647B2">
        <w:trPr>
          <w:cantSplit/>
        </w:trPr>
        <w:tc>
          <w:tcPr>
            <w:tcW w:w="8642" w:type="dxa"/>
            <w:gridSpan w:val="8"/>
            <w:shd w:val="clear" w:color="auto" w:fill="808080" w:themeFill="background1" w:themeFillShade="80"/>
          </w:tcPr>
          <w:p w14:paraId="3C61A827" w14:textId="6EEA0465" w:rsidR="002148EE" w:rsidRPr="002B1F49" w:rsidRDefault="002148EE" w:rsidP="002B1F7E">
            <w:pPr>
              <w:pStyle w:val="Tablehead"/>
              <w:rPr>
                <w:rFonts w:ascii="Arial" w:hAnsi="Arial" w:cs="Arial"/>
                <w:color w:val="FFFFFF" w:themeColor="background1"/>
                <w:szCs w:val="18"/>
              </w:rPr>
            </w:pPr>
            <w:r w:rsidRPr="002B1F49">
              <w:rPr>
                <w:rFonts w:ascii="Arial" w:hAnsi="Arial" w:cs="Arial"/>
                <w:color w:val="FFFFFF" w:themeColor="background1"/>
                <w:szCs w:val="18"/>
              </w:rPr>
              <w:t>Waste Operations</w:t>
            </w:r>
          </w:p>
        </w:tc>
      </w:tr>
      <w:tr w:rsidR="00490435" w:rsidRPr="002B1F49" w14:paraId="73E0E715" w14:textId="77777777" w:rsidTr="005647B2">
        <w:trPr>
          <w:cantSplit/>
        </w:trPr>
        <w:tc>
          <w:tcPr>
            <w:tcW w:w="1129" w:type="dxa"/>
          </w:tcPr>
          <w:p w14:paraId="229A437A" w14:textId="2098747E"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AR12</w:t>
            </w:r>
          </w:p>
        </w:tc>
        <w:tc>
          <w:tcPr>
            <w:tcW w:w="2127" w:type="dxa"/>
            <w:gridSpan w:val="2"/>
            <w:tcBorders>
              <w:top w:val="single" w:sz="4" w:space="0" w:color="auto"/>
              <w:left w:val="nil"/>
              <w:bottom w:val="single" w:sz="4" w:space="0" w:color="auto"/>
              <w:right w:val="nil"/>
            </w:tcBorders>
          </w:tcPr>
          <w:p w14:paraId="47B3F12C" w14:textId="43AEC3CC"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HAA Waste Transfer Station with Treatment (non-slags and ashes waste types as specified in Table S2.4).</w:t>
            </w:r>
          </w:p>
        </w:tc>
        <w:tc>
          <w:tcPr>
            <w:tcW w:w="2835" w:type="dxa"/>
            <w:gridSpan w:val="2"/>
            <w:tcBorders>
              <w:top w:val="single" w:sz="4" w:space="0" w:color="auto"/>
              <w:left w:val="nil"/>
              <w:bottom w:val="single" w:sz="4" w:space="0" w:color="auto"/>
              <w:right w:val="nil"/>
            </w:tcBorders>
          </w:tcPr>
          <w:p w14:paraId="5D37FE00"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Recovery or a mix of recovery and disposal of non-hazardous waste involving the treatment of wastes specified in Table S2.4 for recovery as a soil, soil substitute or aggregate.</w:t>
            </w:r>
          </w:p>
          <w:p w14:paraId="48182EC0" w14:textId="77777777" w:rsidR="00490435" w:rsidRPr="002B1F49" w:rsidRDefault="00490435" w:rsidP="004E4BDD">
            <w:pPr>
              <w:pStyle w:val="Tablebody"/>
              <w:rPr>
                <w:rFonts w:ascii="Arial" w:hAnsi="Arial" w:cs="Arial"/>
                <w:color w:val="auto"/>
                <w:szCs w:val="18"/>
              </w:rPr>
            </w:pPr>
          </w:p>
          <w:p w14:paraId="62C6530A" w14:textId="77777777" w:rsidR="00490435" w:rsidRPr="002B1F49" w:rsidRDefault="00490435" w:rsidP="004E4BDD">
            <w:pPr>
              <w:pStyle w:val="Tablebody"/>
              <w:rPr>
                <w:rFonts w:ascii="Arial" w:hAnsi="Arial" w:cs="Arial"/>
                <w:snapToGrid w:val="0"/>
                <w:color w:val="auto"/>
                <w:szCs w:val="18"/>
              </w:rPr>
            </w:pPr>
            <w:r w:rsidRPr="002B1F49">
              <w:rPr>
                <w:rFonts w:ascii="Arial" w:hAnsi="Arial" w:cs="Arial"/>
                <w:b/>
                <w:color w:val="auto"/>
                <w:szCs w:val="18"/>
              </w:rPr>
              <w:t>R13</w:t>
            </w:r>
            <w:r w:rsidRPr="002B1F49">
              <w:rPr>
                <w:rFonts w:ascii="Arial" w:hAnsi="Arial" w:cs="Arial"/>
                <w:color w:val="auto"/>
                <w:szCs w:val="18"/>
              </w:rPr>
              <w:t xml:space="preserve">: </w:t>
            </w:r>
            <w:r w:rsidRPr="002B1F49">
              <w:rPr>
                <w:rFonts w:ascii="Arial" w:hAnsi="Arial" w:cs="Arial"/>
                <w:snapToGrid w:val="0"/>
                <w:color w:val="auto"/>
                <w:szCs w:val="18"/>
              </w:rPr>
              <w:t>Storage of waste pending any of the operations numbered R3 to R5 (excluding temporary storage, pending collection, on the site where the waste is produced)</w:t>
            </w:r>
          </w:p>
          <w:p w14:paraId="6D6C97EC"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 xml:space="preserve"> </w:t>
            </w:r>
          </w:p>
          <w:p w14:paraId="7A0D2B26" w14:textId="77777777" w:rsidR="00490435" w:rsidRPr="002B1F49" w:rsidRDefault="00490435" w:rsidP="004E4BDD">
            <w:pPr>
              <w:pStyle w:val="Tablebody"/>
              <w:rPr>
                <w:rFonts w:ascii="Arial" w:hAnsi="Arial" w:cs="Arial"/>
                <w:snapToGrid w:val="0"/>
                <w:color w:val="auto"/>
                <w:szCs w:val="18"/>
              </w:rPr>
            </w:pPr>
            <w:r w:rsidRPr="002B1F49">
              <w:rPr>
                <w:rFonts w:ascii="Arial" w:hAnsi="Arial" w:cs="Arial"/>
                <w:b/>
                <w:color w:val="auto"/>
                <w:szCs w:val="18"/>
              </w:rPr>
              <w:t>R3</w:t>
            </w:r>
            <w:r w:rsidRPr="002B1F49">
              <w:rPr>
                <w:rFonts w:ascii="Arial" w:hAnsi="Arial" w:cs="Arial"/>
                <w:color w:val="auto"/>
                <w:szCs w:val="18"/>
              </w:rPr>
              <w:t xml:space="preserve">: </w:t>
            </w:r>
            <w:r w:rsidRPr="002B1F49">
              <w:rPr>
                <w:rFonts w:ascii="Arial" w:hAnsi="Arial" w:cs="Arial"/>
                <w:snapToGrid w:val="0"/>
                <w:color w:val="auto"/>
                <w:szCs w:val="18"/>
              </w:rPr>
              <w:t>Recycling/reclamation of organic substances which are not used as solvents (including composting and other biological transformation processes)</w:t>
            </w:r>
          </w:p>
          <w:p w14:paraId="663D38BA" w14:textId="77777777" w:rsidR="00490435" w:rsidRPr="002B1F49" w:rsidRDefault="00490435" w:rsidP="004E4BDD">
            <w:pPr>
              <w:pStyle w:val="Tablebody"/>
              <w:rPr>
                <w:rFonts w:ascii="Arial" w:hAnsi="Arial" w:cs="Arial"/>
                <w:snapToGrid w:val="0"/>
                <w:color w:val="auto"/>
                <w:szCs w:val="18"/>
              </w:rPr>
            </w:pPr>
          </w:p>
          <w:p w14:paraId="55B63560" w14:textId="77777777" w:rsidR="00490435" w:rsidRPr="002B1F49" w:rsidRDefault="00490435" w:rsidP="004E4BDD">
            <w:pPr>
              <w:pStyle w:val="Tablebody"/>
              <w:rPr>
                <w:rFonts w:ascii="Arial" w:hAnsi="Arial" w:cs="Arial"/>
                <w:snapToGrid w:val="0"/>
                <w:color w:val="auto"/>
                <w:szCs w:val="18"/>
              </w:rPr>
            </w:pPr>
            <w:r w:rsidRPr="002B1F49">
              <w:rPr>
                <w:rFonts w:ascii="Arial" w:hAnsi="Arial" w:cs="Arial"/>
                <w:b/>
                <w:snapToGrid w:val="0"/>
                <w:color w:val="auto"/>
                <w:szCs w:val="18"/>
              </w:rPr>
              <w:t>R4</w:t>
            </w:r>
            <w:r w:rsidRPr="002B1F49">
              <w:rPr>
                <w:rFonts w:ascii="Arial" w:hAnsi="Arial" w:cs="Arial"/>
                <w:snapToGrid w:val="0"/>
                <w:color w:val="auto"/>
                <w:szCs w:val="18"/>
              </w:rPr>
              <w:t>: Recycling/reclamation of metals and metal compounds</w:t>
            </w:r>
          </w:p>
          <w:p w14:paraId="4A2A7CBD" w14:textId="77777777" w:rsidR="00490435" w:rsidRPr="002B1F49" w:rsidRDefault="00490435" w:rsidP="004E4BDD">
            <w:pPr>
              <w:pStyle w:val="Tablebody"/>
              <w:rPr>
                <w:rFonts w:ascii="Arial" w:hAnsi="Arial" w:cs="Arial"/>
                <w:snapToGrid w:val="0"/>
                <w:color w:val="auto"/>
                <w:szCs w:val="18"/>
              </w:rPr>
            </w:pPr>
          </w:p>
          <w:p w14:paraId="5B0048D5" w14:textId="77777777" w:rsidR="00490435" w:rsidRPr="002B1F49" w:rsidRDefault="00490435" w:rsidP="004E4BDD">
            <w:pPr>
              <w:pStyle w:val="Tablebody"/>
              <w:rPr>
                <w:rFonts w:ascii="Arial" w:hAnsi="Arial" w:cs="Arial"/>
                <w:color w:val="auto"/>
                <w:szCs w:val="18"/>
              </w:rPr>
            </w:pPr>
            <w:r w:rsidRPr="002B1F49">
              <w:rPr>
                <w:rFonts w:ascii="Arial" w:hAnsi="Arial" w:cs="Arial"/>
                <w:b/>
                <w:snapToGrid w:val="0"/>
                <w:color w:val="auto"/>
                <w:szCs w:val="18"/>
              </w:rPr>
              <w:t>R5</w:t>
            </w:r>
            <w:r w:rsidRPr="002B1F49">
              <w:rPr>
                <w:rFonts w:ascii="Arial" w:hAnsi="Arial" w:cs="Arial"/>
                <w:snapToGrid w:val="0"/>
                <w:color w:val="auto"/>
                <w:szCs w:val="18"/>
              </w:rPr>
              <w:t>: Recycling/reclamation of other inorganic materials</w:t>
            </w:r>
          </w:p>
        </w:tc>
        <w:tc>
          <w:tcPr>
            <w:tcW w:w="2551" w:type="dxa"/>
            <w:gridSpan w:val="3"/>
            <w:tcBorders>
              <w:top w:val="single" w:sz="4" w:space="0" w:color="auto"/>
              <w:left w:val="nil"/>
              <w:bottom w:val="single" w:sz="4" w:space="0" w:color="auto"/>
              <w:right w:val="nil"/>
            </w:tcBorders>
          </w:tcPr>
          <w:p w14:paraId="34F6FBFB"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From receipt of materials to despatch of products compliant with the relevant quality protocol.</w:t>
            </w:r>
          </w:p>
          <w:p w14:paraId="022D958B" w14:textId="77777777" w:rsidR="00490435" w:rsidRPr="002B1F49" w:rsidRDefault="00490435" w:rsidP="004E4BDD">
            <w:pPr>
              <w:pStyle w:val="Tablebody"/>
              <w:rPr>
                <w:rFonts w:ascii="Arial" w:hAnsi="Arial" w:cs="Arial"/>
                <w:color w:val="auto"/>
                <w:szCs w:val="18"/>
              </w:rPr>
            </w:pPr>
          </w:p>
          <w:p w14:paraId="29CEA24E"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Treatment of listed wastes consisting only of sorting, separation, screening, crushing and blending of waste.</w:t>
            </w:r>
          </w:p>
          <w:p w14:paraId="773555A3" w14:textId="77777777" w:rsidR="00490435" w:rsidRPr="002B1F49" w:rsidRDefault="00490435" w:rsidP="004E4BDD">
            <w:pPr>
              <w:pStyle w:val="Tablebody"/>
              <w:rPr>
                <w:rFonts w:ascii="Arial" w:hAnsi="Arial" w:cs="Arial"/>
                <w:color w:val="auto"/>
                <w:szCs w:val="18"/>
              </w:rPr>
            </w:pPr>
          </w:p>
          <w:p w14:paraId="5423541C"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Secure storage of listed wastes pending treatment.</w:t>
            </w:r>
          </w:p>
          <w:p w14:paraId="6A5EA6C9" w14:textId="77777777" w:rsidR="00490435" w:rsidRPr="002B1F49" w:rsidRDefault="00490435" w:rsidP="004E4BDD">
            <w:pPr>
              <w:pStyle w:val="Tablebody"/>
              <w:rPr>
                <w:rFonts w:ascii="Arial" w:hAnsi="Arial" w:cs="Arial"/>
                <w:color w:val="auto"/>
                <w:szCs w:val="18"/>
              </w:rPr>
            </w:pPr>
          </w:p>
          <w:p w14:paraId="4C316D72"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Storage of all waste types at the HAA shall not exceed 300,000 tonnes in total at any one time.</w:t>
            </w:r>
          </w:p>
          <w:p w14:paraId="1F4094FE" w14:textId="77777777" w:rsidR="00490435" w:rsidRPr="002B1F49" w:rsidRDefault="00490435" w:rsidP="004E4BDD">
            <w:pPr>
              <w:pStyle w:val="Tablebody"/>
              <w:rPr>
                <w:rFonts w:ascii="Arial" w:hAnsi="Arial" w:cs="Arial"/>
                <w:color w:val="auto"/>
                <w:szCs w:val="18"/>
              </w:rPr>
            </w:pPr>
          </w:p>
          <w:p w14:paraId="0BA0A14E"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No more than 350,000 tonnes of waste shall be treated per year. Where disposal is required, this will be undertaken in accordance with Duty of Care and legal requirements.</w:t>
            </w:r>
          </w:p>
          <w:p w14:paraId="2C58D653" w14:textId="77777777" w:rsidR="00490435" w:rsidRPr="002B1F49" w:rsidRDefault="00490435" w:rsidP="004E4BDD">
            <w:pPr>
              <w:pStyle w:val="Tablebody"/>
              <w:rPr>
                <w:rFonts w:ascii="Arial" w:hAnsi="Arial" w:cs="Arial"/>
                <w:color w:val="auto"/>
                <w:szCs w:val="18"/>
              </w:rPr>
            </w:pPr>
          </w:p>
          <w:p w14:paraId="6722EF57" w14:textId="77777777" w:rsidR="00490435" w:rsidRPr="002B1F49" w:rsidRDefault="00490435" w:rsidP="004E4BDD">
            <w:pPr>
              <w:pStyle w:val="Tabletitle"/>
              <w:rPr>
                <w:rFonts w:ascii="Arial" w:hAnsi="Arial" w:cs="Arial"/>
                <w:b w:val="0"/>
                <w:color w:val="auto"/>
                <w:szCs w:val="18"/>
              </w:rPr>
            </w:pPr>
            <w:r w:rsidRPr="002B1F49">
              <w:rPr>
                <w:rFonts w:ascii="Arial" w:hAnsi="Arial" w:cs="Arial"/>
                <w:b w:val="0"/>
                <w:color w:val="auto"/>
                <w:szCs w:val="18"/>
              </w:rPr>
              <w:t>Wastes having any of the following characteristics shall not be accepted</w:t>
            </w:r>
          </w:p>
          <w:p w14:paraId="4244B77E" w14:textId="77777777" w:rsidR="00490435" w:rsidRPr="002B1F49" w:rsidRDefault="00490435" w:rsidP="003972C0">
            <w:pPr>
              <w:pStyle w:val="Tabletitle"/>
              <w:numPr>
                <w:ilvl w:val="0"/>
                <w:numId w:val="8"/>
              </w:numPr>
              <w:tabs>
                <w:tab w:val="num" w:pos="360"/>
              </w:tabs>
              <w:ind w:left="0" w:firstLine="0"/>
              <w:rPr>
                <w:rFonts w:ascii="Arial" w:hAnsi="Arial" w:cs="Arial"/>
                <w:b w:val="0"/>
                <w:color w:val="auto"/>
                <w:szCs w:val="18"/>
              </w:rPr>
            </w:pPr>
            <w:r w:rsidRPr="002B1F49">
              <w:rPr>
                <w:rFonts w:ascii="Arial" w:hAnsi="Arial" w:cs="Arial"/>
                <w:b w:val="0"/>
                <w:color w:val="auto"/>
                <w:szCs w:val="18"/>
              </w:rPr>
              <w:t>Consisting solely of dusts, powders or loose fibres; and</w:t>
            </w:r>
          </w:p>
          <w:p w14:paraId="61404346" w14:textId="77777777" w:rsidR="00490435" w:rsidRPr="002B1F49" w:rsidRDefault="00490435" w:rsidP="003972C0">
            <w:pPr>
              <w:pStyle w:val="Tablebody"/>
              <w:numPr>
                <w:ilvl w:val="0"/>
                <w:numId w:val="8"/>
              </w:numPr>
              <w:tabs>
                <w:tab w:val="num" w:pos="360"/>
              </w:tabs>
              <w:ind w:left="0" w:firstLine="0"/>
              <w:rPr>
                <w:rFonts w:ascii="Arial" w:hAnsi="Arial" w:cs="Arial"/>
                <w:color w:val="auto"/>
                <w:szCs w:val="18"/>
              </w:rPr>
            </w:pPr>
            <w:r w:rsidRPr="002B1F49">
              <w:rPr>
                <w:rFonts w:ascii="Arial" w:hAnsi="Arial" w:cs="Arial"/>
                <w:color w:val="auto"/>
                <w:szCs w:val="18"/>
              </w:rPr>
              <w:t>Wastes that are in a form that is either sludge, slurry or liquid</w:t>
            </w:r>
          </w:p>
          <w:p w14:paraId="7961C0D9" w14:textId="77777777" w:rsidR="00490435" w:rsidRPr="002B1F49" w:rsidRDefault="00490435" w:rsidP="004E4BDD">
            <w:pPr>
              <w:pStyle w:val="Tablebody"/>
              <w:rPr>
                <w:rFonts w:ascii="Arial" w:hAnsi="Arial" w:cs="Arial"/>
                <w:color w:val="auto"/>
                <w:szCs w:val="18"/>
              </w:rPr>
            </w:pPr>
          </w:p>
          <w:p w14:paraId="36303EAB"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Waste types as specified in Table S2.4</w:t>
            </w:r>
          </w:p>
        </w:tc>
      </w:tr>
      <w:tr w:rsidR="00490435" w:rsidRPr="002B1F49" w14:paraId="6A10B0C7" w14:textId="77777777" w:rsidTr="005647B2">
        <w:trPr>
          <w:cantSplit/>
        </w:trPr>
        <w:tc>
          <w:tcPr>
            <w:tcW w:w="1129" w:type="dxa"/>
          </w:tcPr>
          <w:p w14:paraId="1A9A69E7" w14:textId="3E0AD0A5"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lastRenderedPageBreak/>
              <w:t>AR13</w:t>
            </w:r>
          </w:p>
        </w:tc>
        <w:tc>
          <w:tcPr>
            <w:tcW w:w="2127" w:type="dxa"/>
            <w:gridSpan w:val="2"/>
            <w:tcBorders>
              <w:top w:val="single" w:sz="4" w:space="0" w:color="auto"/>
              <w:left w:val="nil"/>
              <w:right w:val="nil"/>
            </w:tcBorders>
          </w:tcPr>
          <w:p w14:paraId="160DFCFA" w14:textId="131B550C"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 xml:space="preserve">Yard 0 </w:t>
            </w:r>
          </w:p>
        </w:tc>
        <w:tc>
          <w:tcPr>
            <w:tcW w:w="2835" w:type="dxa"/>
            <w:gridSpan w:val="2"/>
            <w:tcBorders>
              <w:top w:val="single" w:sz="4" w:space="0" w:color="auto"/>
              <w:left w:val="nil"/>
              <w:right w:val="nil"/>
            </w:tcBorders>
          </w:tcPr>
          <w:p w14:paraId="31AECF79"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Waste processing activity involving treatment of iron-rich wastes specified in Table S2.5 for recycling within the steel making process.</w:t>
            </w:r>
          </w:p>
        </w:tc>
        <w:tc>
          <w:tcPr>
            <w:tcW w:w="2551" w:type="dxa"/>
            <w:gridSpan w:val="3"/>
            <w:tcBorders>
              <w:top w:val="single" w:sz="4" w:space="0" w:color="auto"/>
              <w:left w:val="nil"/>
              <w:right w:val="nil"/>
            </w:tcBorders>
          </w:tcPr>
          <w:p w14:paraId="1A5A27D5"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 xml:space="preserve">From receipt of materials to despatch of pellets for recycling within the installation. </w:t>
            </w:r>
          </w:p>
          <w:p w14:paraId="0FB6C5D0" w14:textId="77777777" w:rsidR="00490435" w:rsidRPr="002B1F49" w:rsidRDefault="00490435" w:rsidP="004E4BDD">
            <w:pPr>
              <w:pStyle w:val="Tablebody"/>
              <w:rPr>
                <w:rFonts w:ascii="Arial" w:hAnsi="Arial" w:cs="Arial"/>
                <w:color w:val="auto"/>
                <w:szCs w:val="18"/>
              </w:rPr>
            </w:pPr>
          </w:p>
          <w:p w14:paraId="71CF6F36"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Treatment of listed wastes consisting only of blending and pelletising the waste.</w:t>
            </w:r>
          </w:p>
          <w:p w14:paraId="3DEA62BA" w14:textId="77777777" w:rsidR="00490435" w:rsidRPr="002B1F49" w:rsidRDefault="00490435" w:rsidP="004E4BDD">
            <w:pPr>
              <w:pStyle w:val="Tablebody"/>
              <w:rPr>
                <w:rFonts w:ascii="Arial" w:hAnsi="Arial" w:cs="Arial"/>
                <w:color w:val="auto"/>
                <w:szCs w:val="18"/>
              </w:rPr>
            </w:pPr>
          </w:p>
          <w:p w14:paraId="63DA5A00"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Secure storage of listed wastes pending treatment.</w:t>
            </w:r>
          </w:p>
          <w:p w14:paraId="4ABBA96F" w14:textId="77777777" w:rsidR="00490435" w:rsidRPr="002B1F49" w:rsidRDefault="00490435" w:rsidP="004E4BDD">
            <w:pPr>
              <w:pStyle w:val="Tablebody"/>
              <w:rPr>
                <w:rFonts w:ascii="Arial" w:hAnsi="Arial" w:cs="Arial"/>
                <w:color w:val="auto"/>
                <w:szCs w:val="18"/>
              </w:rPr>
            </w:pPr>
          </w:p>
          <w:p w14:paraId="1C5FF5B2"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Storage of wastes at Yard Zero shall not exceed 25,000 tonnes in total at any one time.</w:t>
            </w:r>
          </w:p>
          <w:p w14:paraId="2861767F" w14:textId="77777777" w:rsidR="00490435" w:rsidRPr="002B1F49" w:rsidRDefault="00490435" w:rsidP="004E4BDD">
            <w:pPr>
              <w:pStyle w:val="Tablebody"/>
              <w:rPr>
                <w:rFonts w:ascii="Arial" w:hAnsi="Arial" w:cs="Arial"/>
                <w:color w:val="auto"/>
                <w:szCs w:val="18"/>
              </w:rPr>
            </w:pPr>
          </w:p>
          <w:p w14:paraId="3E0BAEE4"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No more than 60,000 tonnes of waste shall be treated per year. Where disposal is required, this will be undertaken in accordance with Duty of Care and legal requirements.</w:t>
            </w:r>
          </w:p>
          <w:p w14:paraId="614148FA" w14:textId="77777777" w:rsidR="00490435" w:rsidRPr="002B1F49" w:rsidRDefault="00490435" w:rsidP="004E4BDD">
            <w:pPr>
              <w:pStyle w:val="Tablebody"/>
              <w:rPr>
                <w:rFonts w:ascii="Arial" w:hAnsi="Arial" w:cs="Arial"/>
                <w:color w:val="auto"/>
                <w:szCs w:val="18"/>
              </w:rPr>
            </w:pPr>
          </w:p>
          <w:p w14:paraId="20998B18" w14:textId="77777777" w:rsidR="00490435" w:rsidRPr="002B1F49" w:rsidRDefault="00490435" w:rsidP="004E4BDD">
            <w:pPr>
              <w:pStyle w:val="Tablebody"/>
              <w:rPr>
                <w:rFonts w:ascii="Arial" w:hAnsi="Arial" w:cs="Arial"/>
                <w:color w:val="auto"/>
                <w:szCs w:val="18"/>
              </w:rPr>
            </w:pPr>
            <w:r w:rsidRPr="002B1F49">
              <w:rPr>
                <w:rFonts w:ascii="Arial" w:hAnsi="Arial" w:cs="Arial"/>
                <w:color w:val="auto"/>
                <w:szCs w:val="18"/>
              </w:rPr>
              <w:t>Non-hazardous waste types only</w:t>
            </w:r>
          </w:p>
          <w:p w14:paraId="3D79DD41" w14:textId="77777777" w:rsidR="00490435" w:rsidRPr="002B1F49" w:rsidRDefault="00490435" w:rsidP="004E4BDD">
            <w:pPr>
              <w:pStyle w:val="Tablebody"/>
              <w:rPr>
                <w:rFonts w:ascii="Arial" w:hAnsi="Arial" w:cs="Arial"/>
                <w:color w:val="auto"/>
                <w:szCs w:val="18"/>
              </w:rPr>
            </w:pPr>
          </w:p>
          <w:p w14:paraId="5F67F8F2" w14:textId="77777777" w:rsidR="00490435" w:rsidRDefault="00490435" w:rsidP="004E4BDD">
            <w:pPr>
              <w:pStyle w:val="Tablebody"/>
              <w:rPr>
                <w:rFonts w:ascii="Arial" w:hAnsi="Arial" w:cs="Arial"/>
                <w:color w:val="auto"/>
                <w:szCs w:val="18"/>
              </w:rPr>
            </w:pPr>
            <w:r w:rsidRPr="002B1F49">
              <w:rPr>
                <w:rFonts w:ascii="Arial" w:hAnsi="Arial" w:cs="Arial"/>
                <w:color w:val="auto"/>
                <w:szCs w:val="18"/>
              </w:rPr>
              <w:t>Waste Types as specified in Table S2.5</w:t>
            </w:r>
          </w:p>
          <w:p w14:paraId="795F3AE7" w14:textId="77777777" w:rsidR="0075241B" w:rsidRDefault="0075241B" w:rsidP="004E4BDD">
            <w:pPr>
              <w:pStyle w:val="Tablebody"/>
              <w:rPr>
                <w:rFonts w:ascii="Arial" w:hAnsi="Arial" w:cs="Arial"/>
                <w:color w:val="auto"/>
                <w:szCs w:val="18"/>
              </w:rPr>
            </w:pPr>
          </w:p>
          <w:p w14:paraId="6B0F7686" w14:textId="77777777" w:rsidR="0075241B" w:rsidRDefault="0075241B" w:rsidP="004E4BDD">
            <w:pPr>
              <w:pStyle w:val="Tablebody"/>
              <w:rPr>
                <w:rFonts w:ascii="Arial" w:hAnsi="Arial" w:cs="Arial"/>
                <w:color w:val="auto"/>
                <w:szCs w:val="18"/>
              </w:rPr>
            </w:pPr>
          </w:p>
          <w:p w14:paraId="62C5B5EA" w14:textId="77777777" w:rsidR="0075241B" w:rsidRDefault="0075241B" w:rsidP="004E4BDD">
            <w:pPr>
              <w:pStyle w:val="Tablebody"/>
              <w:rPr>
                <w:rFonts w:ascii="Arial" w:hAnsi="Arial" w:cs="Arial"/>
                <w:color w:val="auto"/>
                <w:szCs w:val="18"/>
              </w:rPr>
            </w:pPr>
          </w:p>
          <w:p w14:paraId="274D1415" w14:textId="77777777" w:rsidR="0075241B" w:rsidRDefault="0075241B" w:rsidP="004E4BDD">
            <w:pPr>
              <w:pStyle w:val="Tablebody"/>
              <w:rPr>
                <w:rFonts w:ascii="Arial" w:hAnsi="Arial" w:cs="Arial"/>
                <w:color w:val="auto"/>
                <w:szCs w:val="18"/>
              </w:rPr>
            </w:pPr>
          </w:p>
          <w:p w14:paraId="7DF49111" w14:textId="77777777" w:rsidR="0075241B" w:rsidRDefault="0075241B" w:rsidP="004E4BDD">
            <w:pPr>
              <w:pStyle w:val="Tablebody"/>
              <w:rPr>
                <w:rFonts w:ascii="Arial" w:hAnsi="Arial" w:cs="Arial"/>
                <w:color w:val="auto"/>
                <w:szCs w:val="18"/>
              </w:rPr>
            </w:pPr>
          </w:p>
          <w:p w14:paraId="5F714905" w14:textId="77777777" w:rsidR="0075241B" w:rsidRDefault="0075241B" w:rsidP="004E4BDD">
            <w:pPr>
              <w:pStyle w:val="Tablebody"/>
              <w:rPr>
                <w:rFonts w:ascii="Arial" w:hAnsi="Arial" w:cs="Arial"/>
                <w:color w:val="auto"/>
                <w:szCs w:val="18"/>
              </w:rPr>
            </w:pPr>
          </w:p>
          <w:p w14:paraId="7E1F7F23" w14:textId="77777777" w:rsidR="0075241B" w:rsidRDefault="0075241B" w:rsidP="004E4BDD">
            <w:pPr>
              <w:pStyle w:val="Tablebody"/>
              <w:rPr>
                <w:rFonts w:ascii="Arial" w:hAnsi="Arial" w:cs="Arial"/>
                <w:color w:val="auto"/>
                <w:szCs w:val="18"/>
              </w:rPr>
            </w:pPr>
          </w:p>
          <w:p w14:paraId="30A18D9A" w14:textId="77777777" w:rsidR="0075241B" w:rsidRDefault="0075241B" w:rsidP="004E4BDD">
            <w:pPr>
              <w:pStyle w:val="Tablebody"/>
              <w:rPr>
                <w:rFonts w:ascii="Arial" w:hAnsi="Arial" w:cs="Arial"/>
                <w:color w:val="auto"/>
                <w:szCs w:val="18"/>
              </w:rPr>
            </w:pPr>
          </w:p>
          <w:p w14:paraId="7187F383" w14:textId="77777777" w:rsidR="0075241B" w:rsidRDefault="0075241B" w:rsidP="004E4BDD">
            <w:pPr>
              <w:pStyle w:val="Tablebody"/>
              <w:rPr>
                <w:rFonts w:ascii="Arial" w:hAnsi="Arial" w:cs="Arial"/>
                <w:color w:val="auto"/>
                <w:szCs w:val="18"/>
              </w:rPr>
            </w:pPr>
          </w:p>
          <w:p w14:paraId="18F194E2" w14:textId="77777777" w:rsidR="0075241B" w:rsidRDefault="0075241B" w:rsidP="004E4BDD">
            <w:pPr>
              <w:pStyle w:val="Tablebody"/>
              <w:rPr>
                <w:rFonts w:ascii="Arial" w:hAnsi="Arial" w:cs="Arial"/>
                <w:color w:val="auto"/>
                <w:szCs w:val="18"/>
              </w:rPr>
            </w:pPr>
          </w:p>
          <w:p w14:paraId="42E36526" w14:textId="77777777" w:rsidR="0075241B" w:rsidRDefault="0075241B" w:rsidP="004E4BDD">
            <w:pPr>
              <w:pStyle w:val="Tablebody"/>
              <w:rPr>
                <w:rFonts w:ascii="Arial" w:hAnsi="Arial" w:cs="Arial"/>
                <w:color w:val="auto"/>
                <w:szCs w:val="18"/>
              </w:rPr>
            </w:pPr>
          </w:p>
          <w:p w14:paraId="7479A246" w14:textId="77777777" w:rsidR="0075241B" w:rsidRDefault="0075241B" w:rsidP="004E4BDD">
            <w:pPr>
              <w:pStyle w:val="Tablebody"/>
              <w:rPr>
                <w:rFonts w:ascii="Arial" w:hAnsi="Arial" w:cs="Arial"/>
                <w:color w:val="auto"/>
                <w:szCs w:val="18"/>
              </w:rPr>
            </w:pPr>
          </w:p>
          <w:p w14:paraId="091A046F" w14:textId="77777777" w:rsidR="0075241B" w:rsidRDefault="0075241B" w:rsidP="004E4BDD">
            <w:pPr>
              <w:pStyle w:val="Tablebody"/>
              <w:rPr>
                <w:rFonts w:ascii="Arial" w:hAnsi="Arial" w:cs="Arial"/>
                <w:color w:val="auto"/>
                <w:szCs w:val="18"/>
              </w:rPr>
            </w:pPr>
          </w:p>
          <w:p w14:paraId="24F818FA" w14:textId="77777777" w:rsidR="0075241B" w:rsidRDefault="0075241B" w:rsidP="004E4BDD">
            <w:pPr>
              <w:pStyle w:val="Tablebody"/>
              <w:rPr>
                <w:rFonts w:ascii="Arial" w:hAnsi="Arial" w:cs="Arial"/>
                <w:color w:val="auto"/>
                <w:szCs w:val="18"/>
              </w:rPr>
            </w:pPr>
          </w:p>
          <w:p w14:paraId="07F08533" w14:textId="77777777" w:rsidR="0075241B" w:rsidRDefault="0075241B" w:rsidP="004E4BDD">
            <w:pPr>
              <w:pStyle w:val="Tablebody"/>
              <w:rPr>
                <w:rFonts w:ascii="Arial" w:hAnsi="Arial" w:cs="Arial"/>
                <w:color w:val="auto"/>
                <w:szCs w:val="18"/>
              </w:rPr>
            </w:pPr>
          </w:p>
          <w:p w14:paraId="7D4B76E6" w14:textId="77777777" w:rsidR="0075241B" w:rsidRDefault="0075241B" w:rsidP="004E4BDD">
            <w:pPr>
              <w:pStyle w:val="Tablebody"/>
              <w:rPr>
                <w:rFonts w:ascii="Arial" w:hAnsi="Arial" w:cs="Arial"/>
                <w:color w:val="auto"/>
                <w:szCs w:val="18"/>
              </w:rPr>
            </w:pPr>
          </w:p>
          <w:p w14:paraId="2467A825" w14:textId="77777777" w:rsidR="0075241B" w:rsidRDefault="0075241B" w:rsidP="004E4BDD">
            <w:pPr>
              <w:pStyle w:val="Tablebody"/>
              <w:rPr>
                <w:rFonts w:ascii="Arial" w:hAnsi="Arial" w:cs="Arial"/>
                <w:color w:val="auto"/>
                <w:szCs w:val="18"/>
              </w:rPr>
            </w:pPr>
          </w:p>
          <w:p w14:paraId="1B6F4B89" w14:textId="77777777" w:rsidR="0075241B" w:rsidRDefault="0075241B" w:rsidP="004E4BDD">
            <w:pPr>
              <w:pStyle w:val="Tablebody"/>
              <w:rPr>
                <w:rFonts w:ascii="Arial" w:hAnsi="Arial" w:cs="Arial"/>
                <w:color w:val="auto"/>
                <w:szCs w:val="18"/>
              </w:rPr>
            </w:pPr>
          </w:p>
          <w:p w14:paraId="1121183D" w14:textId="77777777" w:rsidR="0075241B" w:rsidRDefault="0075241B" w:rsidP="004E4BDD">
            <w:pPr>
              <w:pStyle w:val="Tablebody"/>
              <w:rPr>
                <w:rFonts w:ascii="Arial" w:hAnsi="Arial" w:cs="Arial"/>
                <w:color w:val="auto"/>
                <w:szCs w:val="18"/>
              </w:rPr>
            </w:pPr>
          </w:p>
          <w:p w14:paraId="7C5B733C" w14:textId="77777777" w:rsidR="0075241B" w:rsidRDefault="0075241B" w:rsidP="004E4BDD">
            <w:pPr>
              <w:pStyle w:val="Tablebody"/>
              <w:rPr>
                <w:rFonts w:ascii="Arial" w:hAnsi="Arial" w:cs="Arial"/>
                <w:color w:val="auto"/>
                <w:szCs w:val="18"/>
              </w:rPr>
            </w:pPr>
          </w:p>
          <w:p w14:paraId="27BDA1FE" w14:textId="77777777" w:rsidR="0075241B" w:rsidRDefault="0075241B" w:rsidP="004E4BDD">
            <w:pPr>
              <w:pStyle w:val="Tablebody"/>
              <w:rPr>
                <w:rFonts w:ascii="Arial" w:hAnsi="Arial" w:cs="Arial"/>
                <w:color w:val="auto"/>
                <w:szCs w:val="18"/>
              </w:rPr>
            </w:pPr>
          </w:p>
          <w:p w14:paraId="0729CFAC" w14:textId="77777777" w:rsidR="0075241B" w:rsidRPr="002B1F49" w:rsidRDefault="0075241B" w:rsidP="004E4BDD">
            <w:pPr>
              <w:pStyle w:val="Tablebody"/>
              <w:rPr>
                <w:rFonts w:ascii="Arial" w:hAnsi="Arial" w:cs="Arial"/>
                <w:color w:val="auto"/>
                <w:szCs w:val="18"/>
              </w:rPr>
            </w:pPr>
          </w:p>
        </w:tc>
      </w:tr>
      <w:tr w:rsidR="0031335E" w:rsidRPr="002B1F49" w14:paraId="48739A9C" w14:textId="77777777" w:rsidTr="005647B2">
        <w:tblPrEx>
          <w:jc w:val="center"/>
          <w:tblInd w:w="0" w:type="dxa"/>
        </w:tblPrEx>
        <w:trPr>
          <w:gridAfter w:val="1"/>
          <w:wAfter w:w="132" w:type="dxa"/>
          <w:cantSplit/>
          <w:tblHeader/>
          <w:jc w:val="center"/>
        </w:trPr>
        <w:tc>
          <w:tcPr>
            <w:tcW w:w="8510" w:type="dxa"/>
            <w:gridSpan w:val="7"/>
            <w:tcBorders>
              <w:left w:val="single" w:sz="4" w:space="0" w:color="auto"/>
              <w:bottom w:val="single" w:sz="4" w:space="0" w:color="auto"/>
              <w:right w:val="single" w:sz="4" w:space="0" w:color="auto"/>
            </w:tcBorders>
            <w:shd w:val="clear" w:color="auto" w:fill="808080" w:themeFill="background1" w:themeFillShade="80"/>
          </w:tcPr>
          <w:p w14:paraId="14597F41" w14:textId="77777777" w:rsidR="0031335E" w:rsidRPr="002B1F49" w:rsidRDefault="0031335E" w:rsidP="002B1F7E">
            <w:pPr>
              <w:pStyle w:val="Tabletitle"/>
              <w:rPr>
                <w:rFonts w:ascii="Arial" w:hAnsi="Arial" w:cs="Arial"/>
                <w:color w:val="FFFFFF" w:themeColor="background1"/>
                <w:szCs w:val="18"/>
                <w:highlight w:val="yellow"/>
              </w:rPr>
            </w:pPr>
            <w:r w:rsidRPr="002B1F49">
              <w:rPr>
                <w:rFonts w:ascii="Arial" w:hAnsi="Arial" w:cs="Arial"/>
                <w:color w:val="FFFFFF" w:themeColor="background1"/>
                <w:szCs w:val="18"/>
              </w:rPr>
              <w:lastRenderedPageBreak/>
              <w:t xml:space="preserve">Medium Combustion Plant </w:t>
            </w:r>
          </w:p>
        </w:tc>
      </w:tr>
      <w:tr w:rsidR="002B1F49" w:rsidRPr="002B1F49" w14:paraId="7E1CF539" w14:textId="77777777" w:rsidTr="005647B2">
        <w:tblPrEx>
          <w:jc w:val="center"/>
          <w:tblInd w:w="0" w:type="dxa"/>
        </w:tblPrEx>
        <w:trPr>
          <w:gridAfter w:val="1"/>
          <w:wAfter w:w="132" w:type="dxa"/>
          <w:cantSplit/>
          <w:jc w:val="center"/>
        </w:trPr>
        <w:tc>
          <w:tcPr>
            <w:tcW w:w="1696" w:type="dxa"/>
            <w:gridSpan w:val="2"/>
            <w:tcBorders>
              <w:top w:val="single" w:sz="4" w:space="0" w:color="auto"/>
              <w:left w:val="nil"/>
              <w:right w:val="nil"/>
            </w:tcBorders>
          </w:tcPr>
          <w:p w14:paraId="27E08FC1" w14:textId="77777777" w:rsidR="002B1F49" w:rsidRPr="0075241B" w:rsidRDefault="002B1F49" w:rsidP="002B1F49">
            <w:pPr>
              <w:pStyle w:val="TableText"/>
              <w:ind w:left="0"/>
              <w:rPr>
                <w:rStyle w:val="Red"/>
                <w:rFonts w:cs="Arial"/>
                <w:color w:val="auto"/>
                <w:sz w:val="18"/>
                <w:szCs w:val="18"/>
              </w:rPr>
            </w:pPr>
            <w:r w:rsidRPr="0075241B">
              <w:rPr>
                <w:rStyle w:val="Red"/>
                <w:rFonts w:cs="Arial"/>
                <w:color w:val="auto"/>
                <w:sz w:val="18"/>
                <w:szCs w:val="18"/>
              </w:rPr>
              <w:t>National Grid Reference and or activity reference/ emission point</w:t>
            </w:r>
          </w:p>
          <w:p w14:paraId="41A16B37" w14:textId="77777777" w:rsidR="002B1F49" w:rsidRPr="009C5E97" w:rsidRDefault="002B1F49" w:rsidP="00B24394">
            <w:pPr>
              <w:pStyle w:val="Tablebody"/>
              <w:rPr>
                <w:rFonts w:ascii="Arial" w:hAnsi="Arial" w:cs="Arial"/>
                <w:b/>
                <w:color w:val="auto"/>
                <w:szCs w:val="18"/>
              </w:rPr>
            </w:pPr>
          </w:p>
        </w:tc>
        <w:tc>
          <w:tcPr>
            <w:tcW w:w="1560" w:type="dxa"/>
            <w:tcBorders>
              <w:top w:val="single" w:sz="4" w:space="0" w:color="auto"/>
              <w:left w:val="nil"/>
              <w:right w:val="nil"/>
            </w:tcBorders>
          </w:tcPr>
          <w:p w14:paraId="689AFE89" w14:textId="1E699A8A" w:rsidR="002B1F49" w:rsidRPr="0075241B" w:rsidRDefault="002B1F49" w:rsidP="002B1F7E">
            <w:pPr>
              <w:pStyle w:val="Tablebody"/>
              <w:rPr>
                <w:rFonts w:ascii="Arial" w:hAnsi="Arial" w:cs="Arial"/>
                <w:b/>
                <w:color w:val="auto"/>
                <w:szCs w:val="18"/>
              </w:rPr>
            </w:pPr>
            <w:r w:rsidRPr="0075241B">
              <w:rPr>
                <w:rFonts w:ascii="Arial" w:hAnsi="Arial" w:cs="Arial"/>
                <w:b/>
                <w:color w:val="auto"/>
              </w:rPr>
              <w:t>Activity listed in the EP Regulations</w:t>
            </w:r>
          </w:p>
        </w:tc>
        <w:tc>
          <w:tcPr>
            <w:tcW w:w="2551" w:type="dxa"/>
            <w:tcBorders>
              <w:top w:val="single" w:sz="4" w:space="0" w:color="auto"/>
              <w:left w:val="nil"/>
              <w:right w:val="nil"/>
            </w:tcBorders>
          </w:tcPr>
          <w:p w14:paraId="1D23BAA5" w14:textId="04E5F33E" w:rsidR="002B1F49" w:rsidRPr="0075241B" w:rsidRDefault="002B1F49" w:rsidP="002B1F7E">
            <w:pPr>
              <w:pStyle w:val="Tablebody"/>
              <w:rPr>
                <w:rFonts w:ascii="Arial" w:hAnsi="Arial" w:cs="Arial"/>
                <w:b/>
                <w:color w:val="auto"/>
                <w:szCs w:val="18"/>
              </w:rPr>
            </w:pPr>
            <w:r w:rsidRPr="0075241B">
              <w:rPr>
                <w:rFonts w:ascii="Arial" w:hAnsi="Arial" w:cs="Arial"/>
                <w:b/>
                <w:color w:val="auto"/>
              </w:rPr>
              <w:t>Description of Medium Combustion Plant and/or Specified Generator</w:t>
            </w:r>
          </w:p>
        </w:tc>
        <w:tc>
          <w:tcPr>
            <w:tcW w:w="992" w:type="dxa"/>
            <w:gridSpan w:val="2"/>
            <w:tcBorders>
              <w:top w:val="single" w:sz="4" w:space="0" w:color="auto"/>
              <w:left w:val="nil"/>
              <w:right w:val="nil"/>
            </w:tcBorders>
          </w:tcPr>
          <w:p w14:paraId="7EBBFC7E" w14:textId="2A4C60C0" w:rsidR="002B1F49" w:rsidRPr="0075241B" w:rsidRDefault="002B1F49" w:rsidP="002B1F7E">
            <w:pPr>
              <w:pStyle w:val="Tablebody"/>
              <w:rPr>
                <w:rFonts w:ascii="Arial" w:hAnsi="Arial" w:cs="Arial"/>
                <w:b/>
                <w:color w:val="auto"/>
                <w:szCs w:val="18"/>
              </w:rPr>
            </w:pPr>
            <w:r w:rsidRPr="0075241B">
              <w:rPr>
                <w:rFonts w:ascii="Arial" w:hAnsi="Arial" w:cs="Arial"/>
                <w:b/>
                <w:color w:val="auto"/>
              </w:rPr>
              <w:t>Fuel</w:t>
            </w:r>
          </w:p>
        </w:tc>
        <w:tc>
          <w:tcPr>
            <w:tcW w:w="1711" w:type="dxa"/>
            <w:tcBorders>
              <w:top w:val="single" w:sz="4" w:space="0" w:color="auto"/>
              <w:left w:val="nil"/>
              <w:right w:val="nil"/>
            </w:tcBorders>
          </w:tcPr>
          <w:p w14:paraId="0CD26297" w14:textId="37523079" w:rsidR="002B1F49" w:rsidRPr="0075241B" w:rsidRDefault="002B1F49" w:rsidP="002B1F7E">
            <w:pPr>
              <w:pStyle w:val="Tablebody"/>
              <w:rPr>
                <w:rFonts w:ascii="Arial" w:hAnsi="Arial" w:cs="Arial"/>
                <w:b/>
                <w:color w:val="auto"/>
                <w:szCs w:val="18"/>
              </w:rPr>
            </w:pPr>
            <w:r w:rsidRPr="0075241B">
              <w:rPr>
                <w:rFonts w:ascii="Arial" w:hAnsi="Arial" w:cs="Arial"/>
                <w:b/>
                <w:color w:val="auto"/>
                <w:szCs w:val="18"/>
              </w:rPr>
              <w:t>Limits of specified activity (including operational hours)</w:t>
            </w:r>
          </w:p>
        </w:tc>
      </w:tr>
      <w:tr w:rsidR="005647B2" w:rsidRPr="002B1F49" w14:paraId="261F9F42" w14:textId="77777777" w:rsidTr="005647B2">
        <w:tblPrEx>
          <w:jc w:val="center"/>
          <w:tblInd w:w="0" w:type="dxa"/>
        </w:tblPrEx>
        <w:trPr>
          <w:gridAfter w:val="1"/>
          <w:wAfter w:w="132" w:type="dxa"/>
          <w:cantSplit/>
          <w:jc w:val="center"/>
        </w:trPr>
        <w:tc>
          <w:tcPr>
            <w:tcW w:w="1696" w:type="dxa"/>
            <w:gridSpan w:val="2"/>
            <w:tcBorders>
              <w:top w:val="single" w:sz="4" w:space="0" w:color="auto"/>
              <w:left w:val="nil"/>
              <w:right w:val="nil"/>
            </w:tcBorders>
          </w:tcPr>
          <w:p w14:paraId="3A937C75" w14:textId="3D0B316C" w:rsidR="005647B2" w:rsidRPr="002B1F49" w:rsidRDefault="005647B2" w:rsidP="00B24394">
            <w:pPr>
              <w:pStyle w:val="Tablebody"/>
              <w:rPr>
                <w:rFonts w:ascii="Arial" w:hAnsi="Arial" w:cs="Arial"/>
                <w:color w:val="auto"/>
                <w:szCs w:val="18"/>
                <w:lang w:val="fr-FR"/>
              </w:rPr>
            </w:pPr>
            <w:r w:rsidRPr="002B1F49">
              <w:rPr>
                <w:rFonts w:ascii="Arial" w:hAnsi="Arial" w:cs="Arial"/>
                <w:color w:val="auto"/>
                <w:szCs w:val="18"/>
                <w:lang w:val="fr-FR"/>
              </w:rPr>
              <w:t xml:space="preserve">AR1.2 – Package Boiler M153  </w:t>
            </w:r>
            <w:r w:rsidRPr="002B1F49">
              <w:rPr>
                <w:rFonts w:ascii="Arial" w:hAnsi="Arial" w:cs="Arial"/>
                <w:color w:val="auto"/>
                <w:szCs w:val="18"/>
              </w:rPr>
              <w:t>National Grid Ref. SS 7788 8656</w:t>
            </w:r>
          </w:p>
        </w:tc>
        <w:tc>
          <w:tcPr>
            <w:tcW w:w="1560" w:type="dxa"/>
            <w:vMerge w:val="restart"/>
            <w:tcBorders>
              <w:top w:val="single" w:sz="4" w:space="0" w:color="auto"/>
              <w:left w:val="nil"/>
              <w:right w:val="nil"/>
            </w:tcBorders>
          </w:tcPr>
          <w:p w14:paraId="471A61AE" w14:textId="19DEA342" w:rsidR="005647B2" w:rsidRPr="002B1F49" w:rsidRDefault="005647B2" w:rsidP="002B1F7E">
            <w:pPr>
              <w:pStyle w:val="Tablebody"/>
              <w:rPr>
                <w:rFonts w:ascii="Arial" w:hAnsi="Arial" w:cs="Arial"/>
                <w:color w:val="auto"/>
                <w:szCs w:val="18"/>
              </w:rPr>
            </w:pPr>
            <w:r>
              <w:rPr>
                <w:rFonts w:ascii="Arial" w:hAnsi="Arial" w:cs="Arial"/>
                <w:color w:val="auto"/>
                <w:szCs w:val="18"/>
              </w:rPr>
              <w:t xml:space="preserve">Schedule 1, Part 2, Chapter 1 Section 1.1 Part A(1)a combustion plant &gt;50MW AND </w:t>
            </w:r>
            <w:r w:rsidRPr="002B1F49">
              <w:rPr>
                <w:rFonts w:ascii="Arial" w:hAnsi="Arial" w:cs="Arial"/>
                <w:color w:val="auto"/>
                <w:szCs w:val="18"/>
              </w:rPr>
              <w:t>Schedule 25A – Medium Combustion Plant as detailed in Schedule 8</w:t>
            </w:r>
            <w:r w:rsidRPr="002B1F49">
              <w:rPr>
                <w:rStyle w:val="change"/>
                <w:rFonts w:ascii="Arial" w:hAnsi="Arial" w:cs="Arial"/>
                <w:bCs/>
                <w:iCs/>
                <w:color w:val="auto"/>
                <w:szCs w:val="18"/>
                <w:lang w:eastAsia="en-GB"/>
              </w:rPr>
              <w:t>.</w:t>
            </w:r>
          </w:p>
        </w:tc>
        <w:tc>
          <w:tcPr>
            <w:tcW w:w="2551" w:type="dxa"/>
            <w:tcBorders>
              <w:top w:val="single" w:sz="4" w:space="0" w:color="auto"/>
              <w:left w:val="nil"/>
              <w:right w:val="nil"/>
            </w:tcBorders>
          </w:tcPr>
          <w:p w14:paraId="5A222D7F" w14:textId="56A4ACF9" w:rsidR="005647B2" w:rsidRPr="002B1F49" w:rsidRDefault="005647B2" w:rsidP="002B1F7E">
            <w:pPr>
              <w:pStyle w:val="Tablebody"/>
              <w:rPr>
                <w:rFonts w:ascii="Arial" w:hAnsi="Arial" w:cs="Arial"/>
                <w:color w:val="auto"/>
                <w:szCs w:val="18"/>
              </w:rPr>
            </w:pPr>
            <w:r w:rsidRPr="002B1F49">
              <w:rPr>
                <w:rFonts w:ascii="Arial" w:hAnsi="Arial" w:cs="Arial"/>
                <w:color w:val="auto"/>
                <w:szCs w:val="18"/>
              </w:rPr>
              <w:t>1 x 10.9 MWth package boiler (Bosch UL-S 16000)</w:t>
            </w:r>
          </w:p>
        </w:tc>
        <w:tc>
          <w:tcPr>
            <w:tcW w:w="992" w:type="dxa"/>
            <w:gridSpan w:val="2"/>
            <w:tcBorders>
              <w:top w:val="single" w:sz="4" w:space="0" w:color="auto"/>
              <w:left w:val="nil"/>
              <w:right w:val="nil"/>
            </w:tcBorders>
          </w:tcPr>
          <w:p w14:paraId="6C384071" w14:textId="77777777" w:rsidR="005647B2" w:rsidRPr="002B1F49" w:rsidRDefault="005647B2" w:rsidP="002B1F7E">
            <w:pPr>
              <w:pStyle w:val="Tablebody"/>
              <w:rPr>
                <w:rFonts w:ascii="Arial" w:hAnsi="Arial" w:cs="Arial"/>
                <w:color w:val="auto"/>
                <w:szCs w:val="18"/>
              </w:rPr>
            </w:pPr>
            <w:r w:rsidRPr="002B1F49">
              <w:rPr>
                <w:rFonts w:ascii="Arial" w:hAnsi="Arial" w:cs="Arial"/>
                <w:color w:val="auto"/>
                <w:szCs w:val="18"/>
              </w:rPr>
              <w:t>Natural gas</w:t>
            </w:r>
          </w:p>
        </w:tc>
        <w:tc>
          <w:tcPr>
            <w:tcW w:w="1711" w:type="dxa"/>
            <w:tcBorders>
              <w:top w:val="single" w:sz="4" w:space="0" w:color="auto"/>
              <w:left w:val="nil"/>
              <w:right w:val="nil"/>
            </w:tcBorders>
          </w:tcPr>
          <w:p w14:paraId="450D310D" w14:textId="2354E9EC" w:rsidR="005647B2" w:rsidRPr="002B1F49" w:rsidRDefault="005647B2" w:rsidP="002B1F7E">
            <w:pPr>
              <w:pStyle w:val="Tablebody"/>
              <w:rPr>
                <w:rFonts w:ascii="Arial" w:hAnsi="Arial" w:cs="Arial"/>
                <w:color w:val="auto"/>
                <w:szCs w:val="18"/>
              </w:rPr>
            </w:pPr>
            <w:r>
              <w:rPr>
                <w:rFonts w:ascii="Arial" w:hAnsi="Arial" w:cs="Arial"/>
                <w:color w:val="auto"/>
                <w:szCs w:val="18"/>
              </w:rPr>
              <w:t>Hours n</w:t>
            </w:r>
            <w:r w:rsidRPr="002B1F49">
              <w:rPr>
                <w:rFonts w:ascii="Arial" w:hAnsi="Arial" w:cs="Arial"/>
                <w:color w:val="auto"/>
                <w:szCs w:val="18"/>
              </w:rPr>
              <w:t>ot limited</w:t>
            </w:r>
          </w:p>
        </w:tc>
      </w:tr>
      <w:tr w:rsidR="005647B2" w:rsidRPr="002B1F49" w14:paraId="23A7130D" w14:textId="77777777" w:rsidTr="005647B2">
        <w:tblPrEx>
          <w:jc w:val="center"/>
          <w:tblInd w:w="0" w:type="dxa"/>
        </w:tblPrEx>
        <w:trPr>
          <w:gridAfter w:val="1"/>
          <w:wAfter w:w="132" w:type="dxa"/>
          <w:cantSplit/>
          <w:jc w:val="center"/>
        </w:trPr>
        <w:tc>
          <w:tcPr>
            <w:tcW w:w="1696" w:type="dxa"/>
            <w:gridSpan w:val="2"/>
            <w:tcBorders>
              <w:top w:val="single" w:sz="4" w:space="0" w:color="auto"/>
              <w:left w:val="nil"/>
              <w:right w:val="nil"/>
            </w:tcBorders>
          </w:tcPr>
          <w:p w14:paraId="262D7128" w14:textId="499FC0DA" w:rsidR="005647B2" w:rsidRPr="002B1F49" w:rsidRDefault="005647B2" w:rsidP="00F8476E">
            <w:pPr>
              <w:pStyle w:val="Tablebody"/>
              <w:rPr>
                <w:rFonts w:ascii="Arial" w:hAnsi="Arial" w:cs="Arial"/>
                <w:color w:val="auto"/>
                <w:szCs w:val="18"/>
              </w:rPr>
            </w:pPr>
            <w:commentRangeStart w:id="51"/>
            <w:r w:rsidRPr="002B1F49">
              <w:rPr>
                <w:rFonts w:ascii="Arial" w:hAnsi="Arial" w:cs="Arial"/>
                <w:color w:val="auto"/>
                <w:szCs w:val="18"/>
                <w:lang w:val="fr-FR"/>
              </w:rPr>
              <w:t xml:space="preserve">AR1.2 – Package Boiler M155  </w:t>
            </w:r>
            <w:r w:rsidRPr="002B1F49">
              <w:rPr>
                <w:rFonts w:ascii="Arial" w:hAnsi="Arial" w:cs="Arial"/>
                <w:color w:val="auto"/>
                <w:szCs w:val="18"/>
              </w:rPr>
              <w:t>National Grid Ref. SS 7788 8656</w:t>
            </w:r>
          </w:p>
        </w:tc>
        <w:tc>
          <w:tcPr>
            <w:tcW w:w="1560" w:type="dxa"/>
            <w:vMerge/>
            <w:tcBorders>
              <w:left w:val="nil"/>
              <w:right w:val="nil"/>
            </w:tcBorders>
          </w:tcPr>
          <w:p w14:paraId="385ADEA1" w14:textId="55D5278C" w:rsidR="005647B2" w:rsidRPr="002B1F49" w:rsidRDefault="005647B2" w:rsidP="00F8476E">
            <w:pPr>
              <w:pStyle w:val="Tablebody"/>
              <w:rPr>
                <w:rFonts w:ascii="Arial" w:hAnsi="Arial" w:cs="Arial"/>
                <w:color w:val="auto"/>
                <w:szCs w:val="18"/>
              </w:rPr>
            </w:pPr>
          </w:p>
        </w:tc>
        <w:tc>
          <w:tcPr>
            <w:tcW w:w="2551" w:type="dxa"/>
            <w:tcBorders>
              <w:top w:val="single" w:sz="4" w:space="0" w:color="auto"/>
              <w:left w:val="nil"/>
              <w:right w:val="nil"/>
            </w:tcBorders>
          </w:tcPr>
          <w:p w14:paraId="111B8AD3" w14:textId="40CA4FBB" w:rsidR="005647B2" w:rsidRPr="002B1F49" w:rsidRDefault="005647B2" w:rsidP="00F8476E">
            <w:pPr>
              <w:pStyle w:val="Tablebody"/>
              <w:rPr>
                <w:rFonts w:ascii="Arial" w:hAnsi="Arial" w:cs="Arial"/>
                <w:color w:val="auto"/>
                <w:szCs w:val="18"/>
              </w:rPr>
            </w:pPr>
            <w:r w:rsidRPr="002B1F49">
              <w:rPr>
                <w:rFonts w:ascii="Arial" w:hAnsi="Arial" w:cs="Arial"/>
                <w:color w:val="auto"/>
                <w:szCs w:val="18"/>
              </w:rPr>
              <w:t>1 x 10.9 MWth package boiler (Bosch UL-S 16000)</w:t>
            </w:r>
          </w:p>
        </w:tc>
        <w:tc>
          <w:tcPr>
            <w:tcW w:w="992" w:type="dxa"/>
            <w:gridSpan w:val="2"/>
            <w:tcBorders>
              <w:top w:val="single" w:sz="4" w:space="0" w:color="auto"/>
              <w:left w:val="nil"/>
              <w:right w:val="nil"/>
            </w:tcBorders>
          </w:tcPr>
          <w:p w14:paraId="68A98D4D" w14:textId="77777777" w:rsidR="005647B2" w:rsidRPr="002B1F49" w:rsidRDefault="005647B2" w:rsidP="00F8476E">
            <w:pPr>
              <w:pStyle w:val="Tablebody"/>
              <w:rPr>
                <w:rFonts w:ascii="Arial" w:hAnsi="Arial" w:cs="Arial"/>
                <w:color w:val="auto"/>
                <w:szCs w:val="18"/>
              </w:rPr>
            </w:pPr>
            <w:r w:rsidRPr="002B1F49">
              <w:rPr>
                <w:rFonts w:ascii="Arial" w:hAnsi="Arial" w:cs="Arial"/>
                <w:color w:val="auto"/>
                <w:szCs w:val="18"/>
              </w:rPr>
              <w:t>Natural gas</w:t>
            </w:r>
          </w:p>
        </w:tc>
        <w:tc>
          <w:tcPr>
            <w:tcW w:w="1711" w:type="dxa"/>
            <w:tcBorders>
              <w:top w:val="single" w:sz="4" w:space="0" w:color="auto"/>
              <w:left w:val="nil"/>
              <w:right w:val="nil"/>
            </w:tcBorders>
          </w:tcPr>
          <w:p w14:paraId="4B9EBC35" w14:textId="73221067" w:rsidR="005647B2" w:rsidRPr="002B1F49" w:rsidRDefault="005647B2" w:rsidP="00F8476E">
            <w:pPr>
              <w:pStyle w:val="Tablebody"/>
              <w:rPr>
                <w:rFonts w:ascii="Arial" w:hAnsi="Arial" w:cs="Arial"/>
                <w:color w:val="auto"/>
                <w:szCs w:val="18"/>
              </w:rPr>
            </w:pPr>
            <w:r>
              <w:rPr>
                <w:rFonts w:ascii="Arial" w:hAnsi="Arial" w:cs="Arial"/>
                <w:color w:val="auto"/>
                <w:szCs w:val="18"/>
              </w:rPr>
              <w:t>Hours n</w:t>
            </w:r>
            <w:r w:rsidRPr="002B1F49">
              <w:rPr>
                <w:rFonts w:ascii="Arial" w:hAnsi="Arial" w:cs="Arial"/>
                <w:color w:val="auto"/>
                <w:szCs w:val="18"/>
              </w:rPr>
              <w:t>ot limited</w:t>
            </w:r>
            <w:commentRangeEnd w:id="51"/>
            <w:r w:rsidR="00F35453">
              <w:rPr>
                <w:rStyle w:val="CommentReference"/>
                <w:rFonts w:ascii="Times New Roman" w:hAnsi="Times New Roman"/>
                <w:color w:val="auto"/>
                <w:lang w:eastAsia="en-GB"/>
              </w:rPr>
              <w:commentReference w:id="51"/>
            </w:r>
          </w:p>
        </w:tc>
      </w:tr>
      <w:tr w:rsidR="005647B2" w:rsidRPr="002B1F49" w14:paraId="12FF4140" w14:textId="77777777" w:rsidTr="005647B2">
        <w:tblPrEx>
          <w:jc w:val="center"/>
          <w:tblInd w:w="0" w:type="dxa"/>
        </w:tblPrEx>
        <w:trPr>
          <w:gridAfter w:val="1"/>
          <w:wAfter w:w="132" w:type="dxa"/>
          <w:cantSplit/>
          <w:jc w:val="center"/>
        </w:trPr>
        <w:tc>
          <w:tcPr>
            <w:tcW w:w="1696" w:type="dxa"/>
            <w:gridSpan w:val="2"/>
            <w:tcBorders>
              <w:top w:val="single" w:sz="4" w:space="0" w:color="auto"/>
              <w:left w:val="nil"/>
              <w:bottom w:val="single" w:sz="4" w:space="0" w:color="auto"/>
              <w:right w:val="nil"/>
            </w:tcBorders>
          </w:tcPr>
          <w:p w14:paraId="5B928C5F" w14:textId="55E1B195" w:rsidR="005647B2" w:rsidRPr="002B1F49" w:rsidRDefault="005647B2" w:rsidP="00F8476E">
            <w:pPr>
              <w:pStyle w:val="Tablebody"/>
              <w:rPr>
                <w:rFonts w:ascii="Arial" w:hAnsi="Arial" w:cs="Arial"/>
                <w:color w:val="auto"/>
                <w:szCs w:val="18"/>
              </w:rPr>
            </w:pPr>
            <w:r w:rsidRPr="002B1F49">
              <w:rPr>
                <w:rFonts w:ascii="Arial" w:hAnsi="Arial" w:cs="Arial"/>
                <w:color w:val="auto"/>
                <w:szCs w:val="18"/>
                <w:lang w:val="fr-FR"/>
              </w:rPr>
              <w:t xml:space="preserve">AR1.2 – Package Boiler M160  </w:t>
            </w:r>
            <w:r w:rsidRPr="002B1F49">
              <w:rPr>
                <w:rFonts w:ascii="Arial" w:hAnsi="Arial" w:cs="Arial"/>
                <w:color w:val="auto"/>
                <w:szCs w:val="18"/>
              </w:rPr>
              <w:t>National Grid Ref. SS 7788 8656</w:t>
            </w:r>
          </w:p>
        </w:tc>
        <w:tc>
          <w:tcPr>
            <w:tcW w:w="1560" w:type="dxa"/>
            <w:vMerge/>
            <w:tcBorders>
              <w:left w:val="nil"/>
              <w:bottom w:val="single" w:sz="4" w:space="0" w:color="auto"/>
              <w:right w:val="nil"/>
            </w:tcBorders>
          </w:tcPr>
          <w:p w14:paraId="202010A0" w14:textId="6D5B14FA" w:rsidR="005647B2" w:rsidRPr="002B1F49" w:rsidRDefault="005647B2" w:rsidP="00F8476E">
            <w:pPr>
              <w:pStyle w:val="Tablebody"/>
              <w:rPr>
                <w:rFonts w:ascii="Arial" w:hAnsi="Arial" w:cs="Arial"/>
                <w:color w:val="auto"/>
                <w:szCs w:val="18"/>
              </w:rPr>
            </w:pPr>
          </w:p>
        </w:tc>
        <w:tc>
          <w:tcPr>
            <w:tcW w:w="2551" w:type="dxa"/>
            <w:tcBorders>
              <w:top w:val="single" w:sz="4" w:space="0" w:color="auto"/>
              <w:left w:val="nil"/>
              <w:bottom w:val="single" w:sz="4" w:space="0" w:color="auto"/>
              <w:right w:val="nil"/>
            </w:tcBorders>
          </w:tcPr>
          <w:p w14:paraId="092A8420" w14:textId="34FB169B" w:rsidR="005647B2" w:rsidRPr="002B1F49" w:rsidRDefault="005647B2" w:rsidP="00F8476E">
            <w:pPr>
              <w:pStyle w:val="Tablebody"/>
              <w:rPr>
                <w:rFonts w:ascii="Arial" w:hAnsi="Arial" w:cs="Arial"/>
                <w:color w:val="auto"/>
                <w:szCs w:val="18"/>
              </w:rPr>
            </w:pPr>
            <w:r w:rsidRPr="002B1F49">
              <w:rPr>
                <w:rFonts w:ascii="Arial" w:hAnsi="Arial" w:cs="Arial"/>
                <w:color w:val="auto"/>
                <w:szCs w:val="18"/>
              </w:rPr>
              <w:t>1 x 10.9 MWth package boiler (Bosch UL-S 16000)</w:t>
            </w:r>
          </w:p>
        </w:tc>
        <w:tc>
          <w:tcPr>
            <w:tcW w:w="992" w:type="dxa"/>
            <w:gridSpan w:val="2"/>
            <w:tcBorders>
              <w:top w:val="single" w:sz="4" w:space="0" w:color="auto"/>
              <w:left w:val="nil"/>
              <w:bottom w:val="single" w:sz="4" w:space="0" w:color="auto"/>
              <w:right w:val="nil"/>
            </w:tcBorders>
          </w:tcPr>
          <w:p w14:paraId="3F1B635E" w14:textId="4B0AF064" w:rsidR="005647B2" w:rsidRPr="002B1F49" w:rsidRDefault="005647B2" w:rsidP="00F8476E">
            <w:pPr>
              <w:pStyle w:val="Tablebody"/>
              <w:rPr>
                <w:rFonts w:ascii="Arial" w:hAnsi="Arial" w:cs="Arial"/>
                <w:color w:val="auto"/>
                <w:szCs w:val="18"/>
              </w:rPr>
            </w:pPr>
            <w:r w:rsidRPr="002B1F49">
              <w:rPr>
                <w:rFonts w:ascii="Arial" w:hAnsi="Arial" w:cs="Arial"/>
                <w:color w:val="auto"/>
                <w:szCs w:val="18"/>
              </w:rPr>
              <w:t>Natural gas</w:t>
            </w:r>
          </w:p>
        </w:tc>
        <w:tc>
          <w:tcPr>
            <w:tcW w:w="1711" w:type="dxa"/>
            <w:tcBorders>
              <w:top w:val="single" w:sz="4" w:space="0" w:color="auto"/>
              <w:left w:val="nil"/>
              <w:bottom w:val="single" w:sz="4" w:space="0" w:color="auto"/>
              <w:right w:val="nil"/>
            </w:tcBorders>
          </w:tcPr>
          <w:p w14:paraId="18BFD947" w14:textId="0613E6F4" w:rsidR="005647B2" w:rsidRPr="002B1F49" w:rsidRDefault="005647B2" w:rsidP="00F8476E">
            <w:pPr>
              <w:pStyle w:val="Tablebody"/>
              <w:rPr>
                <w:rFonts w:ascii="Arial" w:hAnsi="Arial" w:cs="Arial"/>
                <w:color w:val="auto"/>
                <w:szCs w:val="18"/>
              </w:rPr>
            </w:pPr>
            <w:r>
              <w:rPr>
                <w:rFonts w:ascii="Arial" w:hAnsi="Arial" w:cs="Arial"/>
                <w:color w:val="auto"/>
                <w:szCs w:val="18"/>
              </w:rPr>
              <w:t>Hours n</w:t>
            </w:r>
            <w:r w:rsidRPr="002B1F49">
              <w:rPr>
                <w:rFonts w:ascii="Arial" w:hAnsi="Arial" w:cs="Arial"/>
                <w:color w:val="auto"/>
                <w:szCs w:val="18"/>
              </w:rPr>
              <w:t>ot limited</w:t>
            </w:r>
          </w:p>
        </w:tc>
      </w:tr>
    </w:tbl>
    <w:p w14:paraId="198B6975" w14:textId="77777777" w:rsidR="0031335E" w:rsidRDefault="0031335E" w:rsidP="003972C0"/>
    <w:p w14:paraId="368FC30C" w14:textId="77777777" w:rsidR="00A30800" w:rsidRDefault="00A30800" w:rsidP="003972C0"/>
    <w:p w14:paraId="30CFF5CD" w14:textId="77777777" w:rsidR="00A30800" w:rsidRDefault="00A30800" w:rsidP="003972C0">
      <w:pPr>
        <w:sectPr w:rsidR="00A30800" w:rsidSect="00E84C8B">
          <w:headerReference w:type="even" r:id="rId19"/>
          <w:pgSz w:w="11901" w:h="16840" w:code="9"/>
          <w:pgMar w:top="1247" w:right="1247" w:bottom="1701" w:left="2126" w:header="680" w:footer="420" w:gutter="567"/>
          <w:pgNumType w:start="1"/>
          <w:cols w:space="720"/>
          <w:noEndnote/>
        </w:sectPr>
      </w:pPr>
    </w:p>
    <w:p w14:paraId="0505A6E5" w14:textId="09C5D38B" w:rsidR="00A30800" w:rsidRPr="0075241B" w:rsidRDefault="00A30800" w:rsidP="0075241B">
      <w:pPr>
        <w:jc w:val="both"/>
        <w:rPr>
          <w:rFonts w:ascii="Arial" w:hAnsi="Arial" w:cs="Arial"/>
          <w:sz w:val="22"/>
          <w:szCs w:val="22"/>
        </w:rPr>
      </w:pPr>
      <w:r w:rsidRPr="0075241B">
        <w:rPr>
          <w:rFonts w:ascii="Arial" w:hAnsi="Arial" w:cs="Arial"/>
          <w:sz w:val="22"/>
          <w:szCs w:val="22"/>
        </w:rPr>
        <w:lastRenderedPageBreak/>
        <w:t xml:space="preserve">Table S3 Emissions points to air </w:t>
      </w:r>
      <w:r w:rsidR="00E3388F" w:rsidRPr="0075241B">
        <w:rPr>
          <w:rFonts w:ascii="Arial" w:hAnsi="Arial" w:cs="Arial"/>
          <w:sz w:val="22"/>
          <w:szCs w:val="22"/>
        </w:rPr>
        <w:t>in Schedule 3 of Permit BL7108IM/V01</w:t>
      </w:r>
      <w:r w:rsidR="002E2235" w:rsidRPr="0075241B">
        <w:rPr>
          <w:rFonts w:ascii="Arial" w:hAnsi="Arial" w:cs="Arial"/>
          <w:sz w:val="22"/>
          <w:szCs w:val="22"/>
        </w:rPr>
        <w:t>7</w:t>
      </w:r>
      <w:r w:rsidR="00E3388F" w:rsidRPr="0075241B">
        <w:rPr>
          <w:rFonts w:ascii="Arial" w:hAnsi="Arial" w:cs="Arial"/>
          <w:sz w:val="22"/>
          <w:szCs w:val="22"/>
        </w:rPr>
        <w:t xml:space="preserve"> </w:t>
      </w:r>
      <w:r w:rsidRPr="0075241B">
        <w:rPr>
          <w:rFonts w:ascii="Arial" w:hAnsi="Arial" w:cs="Arial"/>
          <w:sz w:val="22"/>
          <w:szCs w:val="22"/>
        </w:rPr>
        <w:t xml:space="preserve">is modified as shown below, reflecting activities mothballed and surrendered.  </w:t>
      </w:r>
      <w:r w:rsidR="0088056B">
        <w:rPr>
          <w:rFonts w:ascii="Arial" w:hAnsi="Arial" w:cs="Arial"/>
          <w:sz w:val="22"/>
          <w:szCs w:val="22"/>
        </w:rPr>
        <w:t>R</w:t>
      </w:r>
      <w:r w:rsidRPr="0075241B">
        <w:rPr>
          <w:rFonts w:ascii="Arial" w:hAnsi="Arial" w:cs="Arial"/>
          <w:sz w:val="22"/>
          <w:szCs w:val="22"/>
        </w:rPr>
        <w:t xml:space="preserve">ows </w:t>
      </w:r>
      <w:r w:rsidR="0088056B">
        <w:rPr>
          <w:rFonts w:ascii="Arial" w:hAnsi="Arial" w:cs="Arial"/>
          <w:sz w:val="22"/>
          <w:szCs w:val="22"/>
        </w:rPr>
        <w:t xml:space="preserve">shown as “permanently removed from permit” </w:t>
      </w:r>
      <w:r w:rsidRPr="0075241B">
        <w:rPr>
          <w:rFonts w:ascii="Arial" w:hAnsi="Arial" w:cs="Arial"/>
          <w:sz w:val="22"/>
          <w:szCs w:val="22"/>
        </w:rPr>
        <w:t xml:space="preserve">are no longer </w:t>
      </w:r>
      <w:r w:rsidR="00A62AAE" w:rsidRPr="0075241B">
        <w:rPr>
          <w:rFonts w:ascii="Arial" w:hAnsi="Arial" w:cs="Arial"/>
          <w:sz w:val="22"/>
          <w:szCs w:val="22"/>
        </w:rPr>
        <w:t>permitted</w:t>
      </w:r>
      <w:r w:rsidRPr="0075241B">
        <w:rPr>
          <w:rFonts w:ascii="Arial" w:hAnsi="Arial" w:cs="Arial"/>
          <w:sz w:val="22"/>
          <w:szCs w:val="22"/>
        </w:rPr>
        <w:t xml:space="preserve">, but are shown in </w:t>
      </w:r>
      <w:commentRangeStart w:id="52"/>
      <w:commentRangeStart w:id="53"/>
      <w:r w:rsidRPr="0075241B">
        <w:rPr>
          <w:rFonts w:ascii="Arial" w:hAnsi="Arial" w:cs="Arial"/>
          <w:sz w:val="22"/>
          <w:szCs w:val="22"/>
        </w:rPr>
        <w:t xml:space="preserve">this </w:t>
      </w:r>
      <w:commentRangeEnd w:id="52"/>
      <w:r w:rsidR="00A62AAE" w:rsidRPr="0075241B">
        <w:rPr>
          <w:rStyle w:val="CommentReference"/>
          <w:rFonts w:ascii="Arial" w:hAnsi="Arial" w:cs="Arial"/>
          <w:sz w:val="22"/>
          <w:szCs w:val="22"/>
        </w:rPr>
        <w:commentReference w:id="52"/>
      </w:r>
      <w:commentRangeEnd w:id="53"/>
      <w:r w:rsidR="002327D1">
        <w:rPr>
          <w:rStyle w:val="CommentReference"/>
        </w:rPr>
        <w:commentReference w:id="53"/>
      </w:r>
      <w:r w:rsidRPr="0075241B">
        <w:rPr>
          <w:rFonts w:ascii="Arial" w:hAnsi="Arial" w:cs="Arial"/>
          <w:sz w:val="22"/>
          <w:szCs w:val="22"/>
        </w:rPr>
        <w:t xml:space="preserve">variation for </w:t>
      </w:r>
      <w:commentRangeStart w:id="54"/>
      <w:r w:rsidRPr="0075241B">
        <w:rPr>
          <w:rFonts w:ascii="Arial" w:hAnsi="Arial" w:cs="Arial"/>
          <w:sz w:val="22"/>
          <w:szCs w:val="22"/>
        </w:rPr>
        <w:t>traceability</w:t>
      </w:r>
      <w:commentRangeEnd w:id="54"/>
      <w:r w:rsidR="0088056B">
        <w:rPr>
          <w:rStyle w:val="CommentReference"/>
        </w:rPr>
        <w:commentReference w:id="54"/>
      </w:r>
      <w:r w:rsidRPr="0075241B">
        <w:rPr>
          <w:rFonts w:ascii="Arial" w:hAnsi="Arial" w:cs="Arial"/>
          <w:sz w:val="22"/>
          <w:szCs w:val="22"/>
        </w:rPr>
        <w:t>.</w:t>
      </w:r>
      <w:r w:rsidR="00906259" w:rsidRPr="0075241B">
        <w:rPr>
          <w:rFonts w:ascii="Arial" w:hAnsi="Arial" w:cs="Arial"/>
          <w:sz w:val="22"/>
          <w:szCs w:val="22"/>
        </w:rPr>
        <w:t xml:space="preserve">  </w:t>
      </w:r>
    </w:p>
    <w:p w14:paraId="1201A94A" w14:textId="77777777" w:rsidR="00A30800" w:rsidRDefault="00A30800" w:rsidP="003972C0"/>
    <w:tbl>
      <w:tblPr>
        <w:tblStyle w:val="TableGrid"/>
        <w:tblW w:w="13882" w:type="dxa"/>
        <w:tblLook w:val="04A0" w:firstRow="1" w:lastRow="0" w:firstColumn="1" w:lastColumn="0" w:noHBand="0" w:noVBand="1"/>
      </w:tblPr>
      <w:tblGrid>
        <w:gridCol w:w="5070"/>
        <w:gridCol w:w="1757"/>
        <w:gridCol w:w="1463"/>
        <w:gridCol w:w="57"/>
        <w:gridCol w:w="1902"/>
        <w:gridCol w:w="3633"/>
      </w:tblGrid>
      <w:tr w:rsidR="009A718A" w:rsidRPr="0088056B" w14:paraId="47F250FE" w14:textId="44FF09DC" w:rsidTr="000B1041">
        <w:trPr>
          <w:tblHeader/>
        </w:trPr>
        <w:tc>
          <w:tcPr>
            <w:tcW w:w="5171" w:type="dxa"/>
            <w:shd w:val="clear" w:color="auto" w:fill="000000" w:themeFill="text1"/>
          </w:tcPr>
          <w:p w14:paraId="1D314177" w14:textId="77777777" w:rsidR="009A718A" w:rsidRPr="0088056B" w:rsidRDefault="009A718A" w:rsidP="00A96F37">
            <w:pPr>
              <w:pStyle w:val="Draftingnote"/>
              <w:rPr>
                <w:rFonts w:cs="Arial"/>
                <w:b/>
                <w:i w:val="0"/>
                <w:color w:val="auto"/>
                <w:szCs w:val="18"/>
              </w:rPr>
            </w:pPr>
            <w:r w:rsidRPr="0088056B">
              <w:rPr>
                <w:rFonts w:cs="Arial"/>
                <w:b/>
                <w:i w:val="0"/>
                <w:color w:val="auto"/>
                <w:szCs w:val="18"/>
              </w:rPr>
              <w:t>Table S3 Emission points to Air</w:t>
            </w:r>
          </w:p>
        </w:tc>
        <w:tc>
          <w:tcPr>
            <w:tcW w:w="1776" w:type="dxa"/>
            <w:shd w:val="clear" w:color="auto" w:fill="000000" w:themeFill="text1"/>
          </w:tcPr>
          <w:p w14:paraId="05A921BD" w14:textId="77777777" w:rsidR="009A718A" w:rsidRPr="0088056B" w:rsidRDefault="009A718A" w:rsidP="00A96F37">
            <w:pPr>
              <w:pStyle w:val="Draftingnote"/>
              <w:rPr>
                <w:rFonts w:cs="Arial"/>
                <w:b/>
                <w:i w:val="0"/>
                <w:color w:val="auto"/>
                <w:szCs w:val="18"/>
              </w:rPr>
            </w:pPr>
          </w:p>
        </w:tc>
        <w:tc>
          <w:tcPr>
            <w:tcW w:w="1528" w:type="dxa"/>
            <w:gridSpan w:val="2"/>
            <w:shd w:val="clear" w:color="auto" w:fill="000000" w:themeFill="text1"/>
          </w:tcPr>
          <w:p w14:paraId="44800948" w14:textId="77777777" w:rsidR="009A718A" w:rsidRPr="0088056B" w:rsidRDefault="009A718A" w:rsidP="00A96F37">
            <w:pPr>
              <w:pStyle w:val="Draftingnote"/>
              <w:rPr>
                <w:rFonts w:cs="Arial"/>
                <w:b/>
                <w:i w:val="0"/>
                <w:color w:val="auto"/>
                <w:szCs w:val="18"/>
              </w:rPr>
            </w:pPr>
          </w:p>
        </w:tc>
        <w:tc>
          <w:tcPr>
            <w:tcW w:w="5407" w:type="dxa"/>
            <w:gridSpan w:val="2"/>
            <w:shd w:val="clear" w:color="auto" w:fill="000000" w:themeFill="text1"/>
          </w:tcPr>
          <w:p w14:paraId="072A278C" w14:textId="77777777" w:rsidR="009A718A" w:rsidRPr="0088056B" w:rsidRDefault="009A718A" w:rsidP="00A96F37">
            <w:pPr>
              <w:pStyle w:val="Draftingnote"/>
              <w:rPr>
                <w:rFonts w:cs="Arial"/>
                <w:b/>
                <w:i w:val="0"/>
                <w:color w:val="auto"/>
                <w:szCs w:val="18"/>
              </w:rPr>
            </w:pPr>
          </w:p>
        </w:tc>
      </w:tr>
      <w:tr w:rsidR="009A718A" w:rsidRPr="0088056B" w14:paraId="17F3AD00" w14:textId="773BEB8A" w:rsidTr="009A718A">
        <w:trPr>
          <w:tblHeader/>
        </w:trPr>
        <w:tc>
          <w:tcPr>
            <w:tcW w:w="5171" w:type="dxa"/>
          </w:tcPr>
          <w:p w14:paraId="3619F252" w14:textId="77777777" w:rsidR="009A718A" w:rsidRPr="0088056B" w:rsidRDefault="009A718A" w:rsidP="00A96F37">
            <w:pPr>
              <w:pStyle w:val="Draftingnote"/>
              <w:rPr>
                <w:rFonts w:cs="Arial"/>
                <w:i w:val="0"/>
                <w:color w:val="auto"/>
                <w:szCs w:val="18"/>
              </w:rPr>
            </w:pPr>
            <w:r w:rsidRPr="0088056B">
              <w:rPr>
                <w:rFonts w:cs="Arial"/>
                <w:b/>
                <w:bCs/>
                <w:i w:val="0"/>
                <w:color w:val="auto"/>
                <w:szCs w:val="18"/>
              </w:rPr>
              <w:t xml:space="preserve">Emission point description </w:t>
            </w:r>
          </w:p>
        </w:tc>
        <w:tc>
          <w:tcPr>
            <w:tcW w:w="1776" w:type="dxa"/>
          </w:tcPr>
          <w:p w14:paraId="1C7209A9" w14:textId="77777777" w:rsidR="009A718A" w:rsidRPr="0088056B" w:rsidRDefault="009A718A" w:rsidP="00A96F37">
            <w:pPr>
              <w:pStyle w:val="Draftingnote"/>
              <w:jc w:val="center"/>
              <w:rPr>
                <w:rFonts w:cs="Arial"/>
                <w:i w:val="0"/>
                <w:color w:val="auto"/>
                <w:szCs w:val="18"/>
              </w:rPr>
            </w:pPr>
            <w:r w:rsidRPr="0088056B">
              <w:rPr>
                <w:rFonts w:cs="Arial"/>
                <w:b/>
                <w:bCs/>
                <w:i w:val="0"/>
                <w:color w:val="auto"/>
                <w:szCs w:val="18"/>
              </w:rPr>
              <w:t>Source</w:t>
            </w:r>
          </w:p>
        </w:tc>
        <w:tc>
          <w:tcPr>
            <w:tcW w:w="1479" w:type="dxa"/>
          </w:tcPr>
          <w:p w14:paraId="5DE95203" w14:textId="77777777" w:rsidR="009A718A" w:rsidRPr="0088056B" w:rsidRDefault="009A718A" w:rsidP="00A96F37">
            <w:pPr>
              <w:pStyle w:val="Draftingnote"/>
              <w:jc w:val="center"/>
              <w:rPr>
                <w:rFonts w:cs="Arial"/>
                <w:i w:val="0"/>
                <w:color w:val="auto"/>
                <w:szCs w:val="18"/>
              </w:rPr>
            </w:pPr>
            <w:r w:rsidRPr="0088056B">
              <w:rPr>
                <w:rFonts w:cs="Arial"/>
                <w:b/>
                <w:bCs/>
                <w:i w:val="0"/>
                <w:color w:val="auto"/>
                <w:szCs w:val="18"/>
              </w:rPr>
              <w:t>Height (metres)</w:t>
            </w:r>
          </w:p>
        </w:tc>
        <w:tc>
          <w:tcPr>
            <w:tcW w:w="1775" w:type="dxa"/>
            <w:gridSpan w:val="2"/>
          </w:tcPr>
          <w:p w14:paraId="5AFC3114" w14:textId="77777777" w:rsidR="009A718A" w:rsidRPr="0088056B" w:rsidRDefault="009A718A" w:rsidP="00A96F37">
            <w:pPr>
              <w:pStyle w:val="Draftingnote"/>
              <w:jc w:val="center"/>
              <w:rPr>
                <w:rFonts w:cs="Arial"/>
                <w:i w:val="0"/>
                <w:color w:val="auto"/>
                <w:szCs w:val="18"/>
              </w:rPr>
            </w:pPr>
            <w:r w:rsidRPr="0088056B">
              <w:rPr>
                <w:rFonts w:cs="Arial"/>
                <w:b/>
                <w:bCs/>
                <w:i w:val="0"/>
                <w:color w:val="auto"/>
                <w:szCs w:val="18"/>
              </w:rPr>
              <w:t>Location of emission point on the site plan of environmental release points (reference CAD-0000000000022)</w:t>
            </w:r>
          </w:p>
        </w:tc>
        <w:tc>
          <w:tcPr>
            <w:tcW w:w="3681" w:type="dxa"/>
          </w:tcPr>
          <w:p w14:paraId="50C80A7D" w14:textId="787D6D34" w:rsidR="009A718A" w:rsidRPr="0088056B" w:rsidRDefault="009A718A" w:rsidP="00A96F37">
            <w:pPr>
              <w:pStyle w:val="Draftingnote"/>
              <w:jc w:val="center"/>
              <w:rPr>
                <w:rFonts w:cs="Arial"/>
                <w:b/>
                <w:bCs/>
                <w:i w:val="0"/>
                <w:color w:val="auto"/>
                <w:szCs w:val="18"/>
              </w:rPr>
            </w:pPr>
            <w:r w:rsidRPr="0088056B">
              <w:rPr>
                <w:rFonts w:cs="Arial"/>
                <w:b/>
                <w:bCs/>
                <w:i w:val="0"/>
                <w:color w:val="auto"/>
                <w:szCs w:val="18"/>
              </w:rPr>
              <w:t xml:space="preserve">Emission point status (V019) </w:t>
            </w:r>
            <w:r w:rsidRPr="0088056B">
              <w:rPr>
                <w:rFonts w:cs="Arial"/>
                <w:b/>
                <w:bCs/>
                <w:i w:val="0"/>
                <w:color w:val="auto"/>
                <w:szCs w:val="18"/>
                <w:vertAlign w:val="superscript"/>
              </w:rPr>
              <w:t>NOTE 1</w:t>
            </w:r>
          </w:p>
        </w:tc>
      </w:tr>
      <w:tr w:rsidR="009A718A" w:rsidRPr="0088056B" w14:paraId="2C490549" w14:textId="254732E8" w:rsidTr="009A718A">
        <w:tc>
          <w:tcPr>
            <w:tcW w:w="5171" w:type="dxa"/>
            <w:vAlign w:val="center"/>
          </w:tcPr>
          <w:p w14:paraId="7A409F94" w14:textId="77777777" w:rsidR="009A718A" w:rsidRPr="0088056B" w:rsidRDefault="009A718A" w:rsidP="00A96F37">
            <w:pPr>
              <w:pStyle w:val="Draftingnote"/>
              <w:rPr>
                <w:rFonts w:cs="Arial"/>
                <w:i w:val="0"/>
                <w:color w:val="auto"/>
                <w:szCs w:val="18"/>
              </w:rPr>
            </w:pPr>
            <w:r w:rsidRPr="0088056B">
              <w:rPr>
                <w:rFonts w:cs="Arial"/>
                <w:i w:val="0"/>
                <w:iCs/>
                <w:color w:val="auto"/>
                <w:szCs w:val="18"/>
              </w:rPr>
              <w:t xml:space="preserve">Sinter plant main stack </w:t>
            </w:r>
          </w:p>
        </w:tc>
        <w:tc>
          <w:tcPr>
            <w:tcW w:w="1776" w:type="dxa"/>
            <w:vAlign w:val="center"/>
          </w:tcPr>
          <w:p w14:paraId="1C36F504" w14:textId="77777777" w:rsidR="009A718A" w:rsidRPr="0088056B" w:rsidRDefault="009A718A" w:rsidP="00A96F37">
            <w:pPr>
              <w:pStyle w:val="Draftingnote"/>
              <w:jc w:val="center"/>
              <w:rPr>
                <w:rFonts w:cs="Arial"/>
                <w:i w:val="0"/>
                <w:color w:val="auto"/>
                <w:szCs w:val="18"/>
              </w:rPr>
            </w:pPr>
            <w:r w:rsidRPr="0088056B">
              <w:rPr>
                <w:rFonts w:cs="Arial"/>
                <w:i w:val="0"/>
                <w:iCs/>
                <w:color w:val="auto"/>
                <w:szCs w:val="18"/>
              </w:rPr>
              <w:t>Sinter Plant</w:t>
            </w:r>
          </w:p>
        </w:tc>
        <w:tc>
          <w:tcPr>
            <w:tcW w:w="1479" w:type="dxa"/>
            <w:vAlign w:val="center"/>
          </w:tcPr>
          <w:p w14:paraId="036264DC" w14:textId="77777777" w:rsidR="009A718A" w:rsidRPr="0088056B" w:rsidRDefault="009A718A" w:rsidP="00A96F37">
            <w:pPr>
              <w:pStyle w:val="Draftingnote"/>
              <w:jc w:val="center"/>
              <w:rPr>
                <w:rFonts w:cs="Arial"/>
                <w:i w:val="0"/>
                <w:color w:val="auto"/>
                <w:szCs w:val="18"/>
              </w:rPr>
            </w:pPr>
            <w:r w:rsidRPr="0088056B">
              <w:rPr>
                <w:rFonts w:cs="Arial"/>
                <w:i w:val="0"/>
                <w:iCs/>
                <w:color w:val="auto"/>
                <w:szCs w:val="18"/>
              </w:rPr>
              <w:t>133</w:t>
            </w:r>
          </w:p>
        </w:tc>
        <w:tc>
          <w:tcPr>
            <w:tcW w:w="1775" w:type="dxa"/>
            <w:gridSpan w:val="2"/>
            <w:vAlign w:val="center"/>
          </w:tcPr>
          <w:p w14:paraId="70C40D8E" w14:textId="77777777" w:rsidR="009A718A" w:rsidRPr="0088056B" w:rsidRDefault="009A718A" w:rsidP="00A96F37">
            <w:pPr>
              <w:pStyle w:val="Draftingnote"/>
              <w:rPr>
                <w:rFonts w:cs="Arial"/>
                <w:i w:val="0"/>
                <w:color w:val="auto"/>
                <w:szCs w:val="18"/>
              </w:rPr>
            </w:pPr>
            <w:r w:rsidRPr="0088056B">
              <w:rPr>
                <w:rFonts w:cs="Arial"/>
                <w:i w:val="0"/>
                <w:iCs/>
                <w:color w:val="auto"/>
                <w:szCs w:val="18"/>
              </w:rPr>
              <w:t>A1</w:t>
            </w:r>
          </w:p>
        </w:tc>
        <w:tc>
          <w:tcPr>
            <w:tcW w:w="3681" w:type="dxa"/>
          </w:tcPr>
          <w:p w14:paraId="3778AB6C" w14:textId="322DFE9A" w:rsidR="009A718A" w:rsidRPr="0088056B" w:rsidRDefault="00D5014A" w:rsidP="00A96F37">
            <w:pPr>
              <w:pStyle w:val="Draftingnote"/>
              <w:rPr>
                <w:rFonts w:cs="Arial"/>
                <w:i w:val="0"/>
                <w:iCs/>
                <w:color w:val="auto"/>
                <w:szCs w:val="18"/>
              </w:rPr>
            </w:pPr>
            <w:r w:rsidRPr="0088056B">
              <w:rPr>
                <w:rFonts w:cs="Arial"/>
                <w:i w:val="0"/>
                <w:iCs/>
                <w:color w:val="auto"/>
                <w:szCs w:val="18"/>
              </w:rPr>
              <w:t>P</w:t>
            </w:r>
            <w:r w:rsidR="009A718A" w:rsidRPr="0088056B">
              <w:rPr>
                <w:rFonts w:cs="Arial"/>
                <w:i w:val="0"/>
                <w:iCs/>
                <w:color w:val="auto"/>
                <w:szCs w:val="18"/>
              </w:rPr>
              <w:t>ermanently removed from permit</w:t>
            </w:r>
          </w:p>
        </w:tc>
      </w:tr>
      <w:tr w:rsidR="00D5014A" w:rsidRPr="0088056B" w14:paraId="4B6A8DC4" w14:textId="2B553078" w:rsidTr="009A718A">
        <w:tc>
          <w:tcPr>
            <w:tcW w:w="5171" w:type="dxa"/>
            <w:vAlign w:val="center"/>
          </w:tcPr>
          <w:p w14:paraId="085C8F60"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 xml:space="preserve">Sinter plant deduster stack </w:t>
            </w:r>
          </w:p>
        </w:tc>
        <w:tc>
          <w:tcPr>
            <w:tcW w:w="1776" w:type="dxa"/>
            <w:vAlign w:val="center"/>
          </w:tcPr>
          <w:p w14:paraId="61F4FEC9"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Sinter Plant</w:t>
            </w:r>
          </w:p>
        </w:tc>
        <w:tc>
          <w:tcPr>
            <w:tcW w:w="1479" w:type="dxa"/>
            <w:vAlign w:val="center"/>
          </w:tcPr>
          <w:p w14:paraId="0EDF459B"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55</w:t>
            </w:r>
          </w:p>
        </w:tc>
        <w:tc>
          <w:tcPr>
            <w:tcW w:w="1775" w:type="dxa"/>
            <w:gridSpan w:val="2"/>
            <w:vAlign w:val="center"/>
          </w:tcPr>
          <w:p w14:paraId="267E03F5"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A2</w:t>
            </w:r>
          </w:p>
        </w:tc>
        <w:tc>
          <w:tcPr>
            <w:tcW w:w="3681" w:type="dxa"/>
          </w:tcPr>
          <w:p w14:paraId="7E312416" w14:textId="04E9FE76"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04290489" w14:textId="3E425E8C" w:rsidTr="009A718A">
        <w:tc>
          <w:tcPr>
            <w:tcW w:w="5171" w:type="dxa"/>
            <w:vAlign w:val="center"/>
          </w:tcPr>
          <w:p w14:paraId="51CD8825"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 xml:space="preserve">Mixing and rolling drum stack </w:t>
            </w:r>
          </w:p>
        </w:tc>
        <w:tc>
          <w:tcPr>
            <w:tcW w:w="1776" w:type="dxa"/>
            <w:vAlign w:val="center"/>
          </w:tcPr>
          <w:p w14:paraId="54ECDB84"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Sinter Plant</w:t>
            </w:r>
          </w:p>
        </w:tc>
        <w:tc>
          <w:tcPr>
            <w:tcW w:w="1479" w:type="dxa"/>
            <w:vAlign w:val="center"/>
          </w:tcPr>
          <w:p w14:paraId="1DAE3C42"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20</w:t>
            </w:r>
          </w:p>
        </w:tc>
        <w:tc>
          <w:tcPr>
            <w:tcW w:w="1775" w:type="dxa"/>
            <w:gridSpan w:val="2"/>
            <w:vAlign w:val="center"/>
          </w:tcPr>
          <w:p w14:paraId="404A79A2"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A3</w:t>
            </w:r>
          </w:p>
        </w:tc>
        <w:tc>
          <w:tcPr>
            <w:tcW w:w="3681" w:type="dxa"/>
          </w:tcPr>
          <w:p w14:paraId="1331F2C2" w14:textId="1495192A"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4F2A0C2A" w14:textId="7E3AC467" w:rsidTr="009A718A">
        <w:tc>
          <w:tcPr>
            <w:tcW w:w="5171" w:type="dxa"/>
            <w:vAlign w:val="center"/>
          </w:tcPr>
          <w:p w14:paraId="349FB697"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 xml:space="preserve">Blast furnace 4 bell-less top </w:t>
            </w:r>
          </w:p>
        </w:tc>
        <w:tc>
          <w:tcPr>
            <w:tcW w:w="1776" w:type="dxa"/>
            <w:vAlign w:val="center"/>
          </w:tcPr>
          <w:p w14:paraId="6E2C88E2"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Blast Furnaces</w:t>
            </w:r>
          </w:p>
        </w:tc>
        <w:tc>
          <w:tcPr>
            <w:tcW w:w="1479" w:type="dxa"/>
            <w:vAlign w:val="center"/>
          </w:tcPr>
          <w:p w14:paraId="3D8C31A0"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88</w:t>
            </w:r>
          </w:p>
        </w:tc>
        <w:tc>
          <w:tcPr>
            <w:tcW w:w="1775" w:type="dxa"/>
            <w:gridSpan w:val="2"/>
            <w:vAlign w:val="center"/>
          </w:tcPr>
          <w:p w14:paraId="465893C7"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A4</w:t>
            </w:r>
          </w:p>
        </w:tc>
        <w:tc>
          <w:tcPr>
            <w:tcW w:w="3681" w:type="dxa"/>
          </w:tcPr>
          <w:p w14:paraId="2F8DB202" w14:textId="2596ACFD"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63553520" w14:textId="69F2C3AD" w:rsidTr="009A718A">
        <w:tc>
          <w:tcPr>
            <w:tcW w:w="5171" w:type="dxa"/>
            <w:vAlign w:val="center"/>
          </w:tcPr>
          <w:p w14:paraId="1B217D0E"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 xml:space="preserve">Blast furnace 4 bleeders </w:t>
            </w:r>
          </w:p>
        </w:tc>
        <w:tc>
          <w:tcPr>
            <w:tcW w:w="1776" w:type="dxa"/>
            <w:vAlign w:val="center"/>
          </w:tcPr>
          <w:p w14:paraId="6EC734BC"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Blast Furnaces</w:t>
            </w:r>
          </w:p>
        </w:tc>
        <w:tc>
          <w:tcPr>
            <w:tcW w:w="1479" w:type="dxa"/>
            <w:vAlign w:val="center"/>
          </w:tcPr>
          <w:p w14:paraId="6B3F0868"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88</w:t>
            </w:r>
          </w:p>
        </w:tc>
        <w:tc>
          <w:tcPr>
            <w:tcW w:w="1775" w:type="dxa"/>
            <w:gridSpan w:val="2"/>
            <w:vAlign w:val="center"/>
          </w:tcPr>
          <w:p w14:paraId="6C325E36"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A4A</w:t>
            </w:r>
          </w:p>
        </w:tc>
        <w:tc>
          <w:tcPr>
            <w:tcW w:w="3681" w:type="dxa"/>
          </w:tcPr>
          <w:p w14:paraId="2149B298" w14:textId="17D011B4"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7BB2EEA3" w14:textId="23553688" w:rsidTr="009A718A">
        <w:tc>
          <w:tcPr>
            <w:tcW w:w="5171" w:type="dxa"/>
            <w:vAlign w:val="center"/>
          </w:tcPr>
          <w:p w14:paraId="56E40209"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 xml:space="preserve">Blast furnace 5 bell-less top </w:t>
            </w:r>
          </w:p>
        </w:tc>
        <w:tc>
          <w:tcPr>
            <w:tcW w:w="1776" w:type="dxa"/>
            <w:vAlign w:val="center"/>
          </w:tcPr>
          <w:p w14:paraId="042F0550"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Blast Furnaces</w:t>
            </w:r>
          </w:p>
        </w:tc>
        <w:tc>
          <w:tcPr>
            <w:tcW w:w="1479" w:type="dxa"/>
            <w:vAlign w:val="center"/>
          </w:tcPr>
          <w:p w14:paraId="1AEB9313" w14:textId="77777777" w:rsidR="00D5014A" w:rsidRPr="0088056B" w:rsidRDefault="00D5014A" w:rsidP="00D5014A">
            <w:pPr>
              <w:pStyle w:val="Draftingnote"/>
              <w:jc w:val="center"/>
              <w:rPr>
                <w:rFonts w:cs="Arial"/>
                <w:i w:val="0"/>
                <w:color w:val="auto"/>
                <w:szCs w:val="18"/>
              </w:rPr>
            </w:pPr>
            <w:r w:rsidRPr="0088056B">
              <w:rPr>
                <w:rFonts w:cs="Arial"/>
                <w:i w:val="0"/>
                <w:iCs/>
                <w:color w:val="auto"/>
                <w:szCs w:val="18"/>
              </w:rPr>
              <w:t>84</w:t>
            </w:r>
          </w:p>
        </w:tc>
        <w:tc>
          <w:tcPr>
            <w:tcW w:w="1775" w:type="dxa"/>
            <w:gridSpan w:val="2"/>
            <w:vAlign w:val="center"/>
          </w:tcPr>
          <w:p w14:paraId="5A75FE8B" w14:textId="77777777" w:rsidR="00D5014A" w:rsidRPr="0088056B" w:rsidRDefault="00D5014A" w:rsidP="00D5014A">
            <w:pPr>
              <w:pStyle w:val="Draftingnote"/>
              <w:rPr>
                <w:rFonts w:cs="Arial"/>
                <w:i w:val="0"/>
                <w:color w:val="auto"/>
                <w:szCs w:val="18"/>
              </w:rPr>
            </w:pPr>
            <w:r w:rsidRPr="0088056B">
              <w:rPr>
                <w:rFonts w:cs="Arial"/>
                <w:i w:val="0"/>
                <w:iCs/>
                <w:color w:val="auto"/>
                <w:szCs w:val="18"/>
              </w:rPr>
              <w:t>A5</w:t>
            </w:r>
          </w:p>
        </w:tc>
        <w:tc>
          <w:tcPr>
            <w:tcW w:w="3681" w:type="dxa"/>
          </w:tcPr>
          <w:p w14:paraId="1719B38F" w14:textId="5BE715DA"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3E281437" w14:textId="500A389C" w:rsidTr="009A718A">
        <w:tc>
          <w:tcPr>
            <w:tcW w:w="5171" w:type="dxa"/>
            <w:vAlign w:val="center"/>
          </w:tcPr>
          <w:p w14:paraId="1A79E2BF"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Blast furnace 5 bleeders </w:t>
            </w:r>
          </w:p>
        </w:tc>
        <w:tc>
          <w:tcPr>
            <w:tcW w:w="1776" w:type="dxa"/>
            <w:vAlign w:val="center"/>
          </w:tcPr>
          <w:p w14:paraId="50FC72DB"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Blast Furnaces</w:t>
            </w:r>
          </w:p>
        </w:tc>
        <w:tc>
          <w:tcPr>
            <w:tcW w:w="1479" w:type="dxa"/>
            <w:vAlign w:val="center"/>
          </w:tcPr>
          <w:p w14:paraId="7FCF219B"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84</w:t>
            </w:r>
          </w:p>
        </w:tc>
        <w:tc>
          <w:tcPr>
            <w:tcW w:w="1775" w:type="dxa"/>
            <w:gridSpan w:val="2"/>
            <w:vAlign w:val="center"/>
          </w:tcPr>
          <w:p w14:paraId="484946A5"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A5A</w:t>
            </w:r>
          </w:p>
        </w:tc>
        <w:tc>
          <w:tcPr>
            <w:tcW w:w="3681" w:type="dxa"/>
          </w:tcPr>
          <w:p w14:paraId="332A9356" w14:textId="2B2BEE99"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59E8C625" w14:textId="03631BD8" w:rsidTr="009A718A">
        <w:tc>
          <w:tcPr>
            <w:tcW w:w="5171" w:type="dxa"/>
          </w:tcPr>
          <w:p w14:paraId="229C4784"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Blast furnace 4 hot blast stoves stack </w:t>
            </w:r>
          </w:p>
        </w:tc>
        <w:tc>
          <w:tcPr>
            <w:tcW w:w="1776" w:type="dxa"/>
          </w:tcPr>
          <w:p w14:paraId="60705C02"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Blast Furnaces</w:t>
            </w:r>
          </w:p>
        </w:tc>
        <w:tc>
          <w:tcPr>
            <w:tcW w:w="1479" w:type="dxa"/>
          </w:tcPr>
          <w:p w14:paraId="51869663"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74</w:t>
            </w:r>
          </w:p>
        </w:tc>
        <w:tc>
          <w:tcPr>
            <w:tcW w:w="1775" w:type="dxa"/>
            <w:gridSpan w:val="2"/>
            <w:vAlign w:val="center"/>
          </w:tcPr>
          <w:p w14:paraId="33442FC1"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A6</w:t>
            </w:r>
          </w:p>
        </w:tc>
        <w:tc>
          <w:tcPr>
            <w:tcW w:w="3681" w:type="dxa"/>
          </w:tcPr>
          <w:p w14:paraId="0C2FD988" w14:textId="295F1200"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06D46562" w14:textId="22B8E264" w:rsidTr="009A718A">
        <w:tc>
          <w:tcPr>
            <w:tcW w:w="5171" w:type="dxa"/>
          </w:tcPr>
          <w:p w14:paraId="52065AC6"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Blast furnace 5 hot blast stoves stack </w:t>
            </w:r>
          </w:p>
        </w:tc>
        <w:tc>
          <w:tcPr>
            <w:tcW w:w="1776" w:type="dxa"/>
          </w:tcPr>
          <w:p w14:paraId="58D535E5"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Blast Furnaces</w:t>
            </w:r>
          </w:p>
        </w:tc>
        <w:tc>
          <w:tcPr>
            <w:tcW w:w="1479" w:type="dxa"/>
          </w:tcPr>
          <w:p w14:paraId="0681757A"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74</w:t>
            </w:r>
          </w:p>
        </w:tc>
        <w:tc>
          <w:tcPr>
            <w:tcW w:w="1775" w:type="dxa"/>
            <w:gridSpan w:val="2"/>
            <w:vAlign w:val="center"/>
          </w:tcPr>
          <w:p w14:paraId="2F847049"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A7</w:t>
            </w:r>
          </w:p>
        </w:tc>
        <w:tc>
          <w:tcPr>
            <w:tcW w:w="3681" w:type="dxa"/>
          </w:tcPr>
          <w:p w14:paraId="29D1E1B5" w14:textId="6CE6AFD9"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109B9E60" w14:textId="73CCAC40" w:rsidTr="009A718A">
        <w:tc>
          <w:tcPr>
            <w:tcW w:w="5171" w:type="dxa"/>
          </w:tcPr>
          <w:p w14:paraId="1D42114F"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BF4 casthouse fume extraction North </w:t>
            </w:r>
          </w:p>
        </w:tc>
        <w:tc>
          <w:tcPr>
            <w:tcW w:w="1776" w:type="dxa"/>
          </w:tcPr>
          <w:p w14:paraId="0A9EB9BA"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Blast Furnaces</w:t>
            </w:r>
          </w:p>
        </w:tc>
        <w:tc>
          <w:tcPr>
            <w:tcW w:w="1479" w:type="dxa"/>
          </w:tcPr>
          <w:p w14:paraId="0647C6A0"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32</w:t>
            </w:r>
          </w:p>
        </w:tc>
        <w:tc>
          <w:tcPr>
            <w:tcW w:w="1775" w:type="dxa"/>
            <w:gridSpan w:val="2"/>
            <w:vAlign w:val="center"/>
          </w:tcPr>
          <w:p w14:paraId="0A9BA87E"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A8A</w:t>
            </w:r>
          </w:p>
        </w:tc>
        <w:tc>
          <w:tcPr>
            <w:tcW w:w="3681" w:type="dxa"/>
          </w:tcPr>
          <w:p w14:paraId="0DF908BE" w14:textId="1E2C1D12"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646574D9" w14:textId="25D10D4F" w:rsidTr="009A718A">
        <w:tc>
          <w:tcPr>
            <w:tcW w:w="5171" w:type="dxa"/>
          </w:tcPr>
          <w:p w14:paraId="3D178FFC"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BF4 casthouse fume extraction South </w:t>
            </w:r>
          </w:p>
        </w:tc>
        <w:tc>
          <w:tcPr>
            <w:tcW w:w="1776" w:type="dxa"/>
          </w:tcPr>
          <w:p w14:paraId="4BFB787C"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Blast Furnaces</w:t>
            </w:r>
          </w:p>
        </w:tc>
        <w:tc>
          <w:tcPr>
            <w:tcW w:w="1479" w:type="dxa"/>
          </w:tcPr>
          <w:p w14:paraId="094A00E5"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32</w:t>
            </w:r>
          </w:p>
        </w:tc>
        <w:tc>
          <w:tcPr>
            <w:tcW w:w="1775" w:type="dxa"/>
            <w:gridSpan w:val="2"/>
            <w:vAlign w:val="center"/>
          </w:tcPr>
          <w:p w14:paraId="77110E7B"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A8B</w:t>
            </w:r>
          </w:p>
        </w:tc>
        <w:tc>
          <w:tcPr>
            <w:tcW w:w="3681" w:type="dxa"/>
          </w:tcPr>
          <w:p w14:paraId="5FF85096" w14:textId="1F258EFF"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535DAFA0" w14:textId="54386FDF" w:rsidTr="009A718A">
        <w:tc>
          <w:tcPr>
            <w:tcW w:w="5171" w:type="dxa"/>
          </w:tcPr>
          <w:p w14:paraId="2340A5E4"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BF5 casthouse fume extraction </w:t>
            </w:r>
          </w:p>
        </w:tc>
        <w:tc>
          <w:tcPr>
            <w:tcW w:w="1776" w:type="dxa"/>
          </w:tcPr>
          <w:p w14:paraId="0228D561"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Blast Furnaces</w:t>
            </w:r>
          </w:p>
        </w:tc>
        <w:tc>
          <w:tcPr>
            <w:tcW w:w="1479" w:type="dxa"/>
          </w:tcPr>
          <w:p w14:paraId="738E8A88"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40</w:t>
            </w:r>
          </w:p>
        </w:tc>
        <w:tc>
          <w:tcPr>
            <w:tcW w:w="1775" w:type="dxa"/>
            <w:gridSpan w:val="2"/>
            <w:vAlign w:val="center"/>
          </w:tcPr>
          <w:p w14:paraId="3E656843"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A9</w:t>
            </w:r>
          </w:p>
        </w:tc>
        <w:tc>
          <w:tcPr>
            <w:tcW w:w="3681" w:type="dxa"/>
          </w:tcPr>
          <w:p w14:paraId="14288EA3" w14:textId="2E08AE67"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0D2A294A" w14:textId="72F4C7C5" w:rsidTr="009A718A">
        <w:tc>
          <w:tcPr>
            <w:tcW w:w="5171" w:type="dxa"/>
          </w:tcPr>
          <w:p w14:paraId="4C276C6F"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Iron desulphurisation/hot metal pouring fume extraction plant stack </w:t>
            </w:r>
          </w:p>
        </w:tc>
        <w:tc>
          <w:tcPr>
            <w:tcW w:w="1776" w:type="dxa"/>
          </w:tcPr>
          <w:p w14:paraId="1F77B9F7"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BOS Plant</w:t>
            </w:r>
          </w:p>
        </w:tc>
        <w:tc>
          <w:tcPr>
            <w:tcW w:w="1479" w:type="dxa"/>
          </w:tcPr>
          <w:p w14:paraId="4F25F1D3"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29</w:t>
            </w:r>
          </w:p>
        </w:tc>
        <w:tc>
          <w:tcPr>
            <w:tcW w:w="1775" w:type="dxa"/>
            <w:gridSpan w:val="2"/>
            <w:vAlign w:val="center"/>
          </w:tcPr>
          <w:p w14:paraId="7DBB1539"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A10</w:t>
            </w:r>
          </w:p>
        </w:tc>
        <w:tc>
          <w:tcPr>
            <w:tcW w:w="3681" w:type="dxa"/>
          </w:tcPr>
          <w:p w14:paraId="33A0D87D" w14:textId="468DE3CB"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210891FD" w14:textId="3C9DFA11" w:rsidTr="009A718A">
        <w:tc>
          <w:tcPr>
            <w:tcW w:w="5171" w:type="dxa"/>
          </w:tcPr>
          <w:p w14:paraId="257EBFD8"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lastRenderedPageBreak/>
              <w:t xml:space="preserve">Hot metal Fume extraction Number 2 </w:t>
            </w:r>
          </w:p>
        </w:tc>
        <w:tc>
          <w:tcPr>
            <w:tcW w:w="1776" w:type="dxa"/>
          </w:tcPr>
          <w:p w14:paraId="0A9291A5"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BOS Plant</w:t>
            </w:r>
          </w:p>
        </w:tc>
        <w:tc>
          <w:tcPr>
            <w:tcW w:w="1479" w:type="dxa"/>
          </w:tcPr>
          <w:p w14:paraId="33EA280E"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41</w:t>
            </w:r>
          </w:p>
        </w:tc>
        <w:tc>
          <w:tcPr>
            <w:tcW w:w="1775" w:type="dxa"/>
            <w:gridSpan w:val="2"/>
            <w:vAlign w:val="center"/>
          </w:tcPr>
          <w:p w14:paraId="390F7502"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A10A *</w:t>
            </w:r>
          </w:p>
        </w:tc>
        <w:tc>
          <w:tcPr>
            <w:tcW w:w="3681" w:type="dxa"/>
          </w:tcPr>
          <w:p w14:paraId="138F4308" w14:textId="4C68D011"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0FF04D44" w14:textId="7A0B501C" w:rsidTr="009A718A">
        <w:tc>
          <w:tcPr>
            <w:tcW w:w="5171" w:type="dxa"/>
          </w:tcPr>
          <w:p w14:paraId="60D55C97"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Lime plant dust extraction stack </w:t>
            </w:r>
          </w:p>
        </w:tc>
        <w:tc>
          <w:tcPr>
            <w:tcW w:w="1776" w:type="dxa"/>
          </w:tcPr>
          <w:p w14:paraId="744E0A35"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BOS Plant</w:t>
            </w:r>
          </w:p>
        </w:tc>
        <w:tc>
          <w:tcPr>
            <w:tcW w:w="1479" w:type="dxa"/>
          </w:tcPr>
          <w:p w14:paraId="70EA8F08"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15</w:t>
            </w:r>
          </w:p>
        </w:tc>
        <w:tc>
          <w:tcPr>
            <w:tcW w:w="1775" w:type="dxa"/>
            <w:gridSpan w:val="2"/>
            <w:vAlign w:val="center"/>
          </w:tcPr>
          <w:p w14:paraId="717E28CE"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A11</w:t>
            </w:r>
          </w:p>
        </w:tc>
        <w:tc>
          <w:tcPr>
            <w:tcW w:w="3681" w:type="dxa"/>
          </w:tcPr>
          <w:p w14:paraId="1F0D49F2" w14:textId="6C02F689" w:rsidR="00D5014A" w:rsidRPr="0088056B" w:rsidRDefault="00D5014A" w:rsidP="00D5014A">
            <w:pPr>
              <w:pStyle w:val="Draftingnote"/>
              <w:rPr>
                <w:rFonts w:cs="Arial"/>
                <w:i w:val="0"/>
                <w:iCs/>
                <w:color w:val="auto"/>
                <w:szCs w:val="18"/>
              </w:rPr>
            </w:pPr>
            <w:r w:rsidRPr="0088056B">
              <w:rPr>
                <w:rFonts w:cs="Arial"/>
                <w:i w:val="0"/>
                <w:iCs/>
                <w:color w:val="auto"/>
                <w:szCs w:val="18"/>
              </w:rPr>
              <w:t>Permanently removed from permit</w:t>
            </w:r>
          </w:p>
        </w:tc>
      </w:tr>
      <w:tr w:rsidR="00D5014A" w:rsidRPr="0088056B" w14:paraId="7A99A0D0" w14:textId="5BDA817C" w:rsidTr="009A718A">
        <w:tc>
          <w:tcPr>
            <w:tcW w:w="5171" w:type="dxa"/>
          </w:tcPr>
          <w:p w14:paraId="10D0E8DF"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BOS converter 1 primary gas cleaning stack </w:t>
            </w:r>
          </w:p>
        </w:tc>
        <w:tc>
          <w:tcPr>
            <w:tcW w:w="1776" w:type="dxa"/>
          </w:tcPr>
          <w:p w14:paraId="39826B35"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BOS Plant</w:t>
            </w:r>
          </w:p>
        </w:tc>
        <w:tc>
          <w:tcPr>
            <w:tcW w:w="1479" w:type="dxa"/>
          </w:tcPr>
          <w:p w14:paraId="5B57B2EF"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70</w:t>
            </w:r>
          </w:p>
        </w:tc>
        <w:tc>
          <w:tcPr>
            <w:tcW w:w="1775" w:type="dxa"/>
            <w:gridSpan w:val="2"/>
            <w:vAlign w:val="center"/>
          </w:tcPr>
          <w:p w14:paraId="4E785D21" w14:textId="77777777" w:rsidR="00D5014A" w:rsidRPr="0088056B" w:rsidRDefault="00D5014A" w:rsidP="00D5014A">
            <w:pPr>
              <w:pStyle w:val="Default"/>
              <w:rPr>
                <w:iCs/>
                <w:color w:val="auto"/>
                <w:sz w:val="18"/>
                <w:szCs w:val="18"/>
              </w:rPr>
            </w:pPr>
            <w:r w:rsidRPr="0088056B">
              <w:rPr>
                <w:iCs/>
                <w:color w:val="auto"/>
                <w:sz w:val="18"/>
                <w:szCs w:val="18"/>
              </w:rPr>
              <w:t>A12 (Relocated)</w:t>
            </w:r>
          </w:p>
        </w:tc>
        <w:tc>
          <w:tcPr>
            <w:tcW w:w="3681" w:type="dxa"/>
          </w:tcPr>
          <w:p w14:paraId="68A65134" w14:textId="48B8E838" w:rsidR="00D5014A" w:rsidRPr="0088056B" w:rsidRDefault="00D5014A" w:rsidP="00D5014A">
            <w:pPr>
              <w:pStyle w:val="Default"/>
              <w:rPr>
                <w:iCs/>
                <w:color w:val="auto"/>
                <w:sz w:val="18"/>
                <w:szCs w:val="18"/>
              </w:rPr>
            </w:pPr>
            <w:r w:rsidRPr="0088056B">
              <w:rPr>
                <w:iCs/>
                <w:color w:val="auto"/>
                <w:sz w:val="18"/>
                <w:szCs w:val="18"/>
              </w:rPr>
              <w:t>Permanently removed from permit</w:t>
            </w:r>
          </w:p>
        </w:tc>
      </w:tr>
      <w:tr w:rsidR="00D5014A" w:rsidRPr="0088056B" w14:paraId="57B74899" w14:textId="4F862BF4" w:rsidTr="009A718A">
        <w:tc>
          <w:tcPr>
            <w:tcW w:w="5171" w:type="dxa"/>
          </w:tcPr>
          <w:p w14:paraId="72BB45FE"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BOS converter 2 primary gas cleaning stack </w:t>
            </w:r>
          </w:p>
        </w:tc>
        <w:tc>
          <w:tcPr>
            <w:tcW w:w="1776" w:type="dxa"/>
          </w:tcPr>
          <w:p w14:paraId="157919FC"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BOS Plant</w:t>
            </w:r>
          </w:p>
        </w:tc>
        <w:tc>
          <w:tcPr>
            <w:tcW w:w="1479" w:type="dxa"/>
          </w:tcPr>
          <w:p w14:paraId="61E6A3FF"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70</w:t>
            </w:r>
          </w:p>
        </w:tc>
        <w:tc>
          <w:tcPr>
            <w:tcW w:w="1775" w:type="dxa"/>
            <w:gridSpan w:val="2"/>
            <w:vAlign w:val="center"/>
          </w:tcPr>
          <w:p w14:paraId="682E6A77" w14:textId="77777777" w:rsidR="00D5014A" w:rsidRPr="0088056B" w:rsidRDefault="00D5014A" w:rsidP="00D5014A">
            <w:pPr>
              <w:pStyle w:val="Default"/>
              <w:rPr>
                <w:iCs/>
                <w:color w:val="auto"/>
                <w:sz w:val="18"/>
                <w:szCs w:val="18"/>
              </w:rPr>
            </w:pPr>
            <w:r w:rsidRPr="0088056B">
              <w:rPr>
                <w:iCs/>
                <w:color w:val="auto"/>
                <w:sz w:val="18"/>
                <w:szCs w:val="18"/>
              </w:rPr>
              <w:t>A13 (Relocated)</w:t>
            </w:r>
          </w:p>
        </w:tc>
        <w:tc>
          <w:tcPr>
            <w:tcW w:w="3681" w:type="dxa"/>
          </w:tcPr>
          <w:p w14:paraId="69511757" w14:textId="78B18F52" w:rsidR="00D5014A" w:rsidRPr="0088056B" w:rsidRDefault="00D5014A" w:rsidP="00D5014A">
            <w:pPr>
              <w:pStyle w:val="Default"/>
              <w:rPr>
                <w:iCs/>
                <w:color w:val="auto"/>
                <w:sz w:val="18"/>
                <w:szCs w:val="18"/>
              </w:rPr>
            </w:pPr>
            <w:r w:rsidRPr="0088056B">
              <w:rPr>
                <w:iCs/>
                <w:color w:val="auto"/>
                <w:sz w:val="18"/>
                <w:szCs w:val="18"/>
              </w:rPr>
              <w:t>Permanently removed from permit</w:t>
            </w:r>
          </w:p>
        </w:tc>
      </w:tr>
      <w:tr w:rsidR="00D5014A" w:rsidRPr="0088056B" w14:paraId="53A7AB4B" w14:textId="66F94D6E" w:rsidTr="009A718A">
        <w:tc>
          <w:tcPr>
            <w:tcW w:w="5171" w:type="dxa"/>
          </w:tcPr>
          <w:p w14:paraId="2D68E89B" w14:textId="77777777" w:rsidR="00D5014A" w:rsidRPr="0088056B" w:rsidRDefault="00D5014A" w:rsidP="00D5014A">
            <w:pPr>
              <w:pStyle w:val="Draftingnote"/>
              <w:rPr>
                <w:rFonts w:cs="Arial"/>
                <w:i w:val="0"/>
                <w:iCs/>
                <w:color w:val="auto"/>
                <w:szCs w:val="18"/>
              </w:rPr>
            </w:pPr>
            <w:r w:rsidRPr="0088056B">
              <w:rPr>
                <w:rFonts w:cs="Arial"/>
                <w:i w:val="0"/>
                <w:iCs/>
                <w:color w:val="auto"/>
                <w:szCs w:val="18"/>
              </w:rPr>
              <w:t xml:space="preserve">Secondary fume extraction stack North </w:t>
            </w:r>
          </w:p>
        </w:tc>
        <w:tc>
          <w:tcPr>
            <w:tcW w:w="1776" w:type="dxa"/>
          </w:tcPr>
          <w:p w14:paraId="2CB03FAD"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BOS Plant</w:t>
            </w:r>
          </w:p>
        </w:tc>
        <w:tc>
          <w:tcPr>
            <w:tcW w:w="1479" w:type="dxa"/>
          </w:tcPr>
          <w:p w14:paraId="0087A0A0" w14:textId="77777777" w:rsidR="00D5014A" w:rsidRPr="0088056B" w:rsidRDefault="00D5014A" w:rsidP="00D5014A">
            <w:pPr>
              <w:pStyle w:val="Draftingnote"/>
              <w:jc w:val="center"/>
              <w:rPr>
                <w:rFonts w:cs="Arial"/>
                <w:i w:val="0"/>
                <w:iCs/>
                <w:color w:val="auto"/>
                <w:szCs w:val="18"/>
              </w:rPr>
            </w:pPr>
            <w:r w:rsidRPr="0088056B">
              <w:rPr>
                <w:rFonts w:cs="Arial"/>
                <w:i w:val="0"/>
                <w:iCs/>
                <w:color w:val="auto"/>
                <w:szCs w:val="18"/>
              </w:rPr>
              <w:t>20</w:t>
            </w:r>
          </w:p>
        </w:tc>
        <w:tc>
          <w:tcPr>
            <w:tcW w:w="1775" w:type="dxa"/>
            <w:gridSpan w:val="2"/>
            <w:vAlign w:val="center"/>
          </w:tcPr>
          <w:p w14:paraId="6E29C641" w14:textId="77777777" w:rsidR="00D5014A" w:rsidRPr="0088056B" w:rsidRDefault="00D5014A" w:rsidP="0075241B">
            <w:pPr>
              <w:pStyle w:val="Invisible"/>
            </w:pPr>
            <w:r w:rsidRPr="0088056B">
              <w:t>A14</w:t>
            </w:r>
          </w:p>
        </w:tc>
        <w:tc>
          <w:tcPr>
            <w:tcW w:w="3681" w:type="dxa"/>
          </w:tcPr>
          <w:p w14:paraId="051C533A" w14:textId="4ED43AF8" w:rsidR="00D5014A" w:rsidRPr="0088056B" w:rsidRDefault="00D5014A" w:rsidP="0075241B">
            <w:pPr>
              <w:pStyle w:val="Invisible"/>
            </w:pPr>
            <w:r w:rsidRPr="0088056B">
              <w:t>Permanently removed from permit</w:t>
            </w:r>
          </w:p>
        </w:tc>
      </w:tr>
      <w:tr w:rsidR="00D5014A" w:rsidRPr="0088056B" w14:paraId="4CC73BF9" w14:textId="2AB17884" w:rsidTr="009A718A">
        <w:tc>
          <w:tcPr>
            <w:tcW w:w="5171" w:type="dxa"/>
          </w:tcPr>
          <w:p w14:paraId="62632F0A" w14:textId="77777777" w:rsidR="00D5014A" w:rsidRPr="0088056B" w:rsidRDefault="00D5014A" w:rsidP="00D5014A">
            <w:pPr>
              <w:pStyle w:val="Draftingnote"/>
              <w:rPr>
                <w:rFonts w:cs="Arial"/>
                <w:iCs/>
                <w:color w:val="auto"/>
                <w:szCs w:val="18"/>
              </w:rPr>
            </w:pPr>
            <w:r w:rsidRPr="0088056B">
              <w:rPr>
                <w:rFonts w:cs="Arial"/>
                <w:iCs/>
                <w:color w:val="auto"/>
                <w:szCs w:val="18"/>
              </w:rPr>
              <w:t xml:space="preserve">Secondary fume extraction stack Centre </w:t>
            </w:r>
          </w:p>
        </w:tc>
        <w:tc>
          <w:tcPr>
            <w:tcW w:w="1776" w:type="dxa"/>
          </w:tcPr>
          <w:p w14:paraId="121087D3" w14:textId="77777777" w:rsidR="00D5014A" w:rsidRPr="0088056B" w:rsidRDefault="00D5014A" w:rsidP="00D5014A">
            <w:pPr>
              <w:pStyle w:val="Draftingnote"/>
              <w:jc w:val="center"/>
              <w:rPr>
                <w:rFonts w:cs="Arial"/>
                <w:iCs/>
                <w:color w:val="auto"/>
                <w:szCs w:val="18"/>
              </w:rPr>
            </w:pPr>
            <w:r w:rsidRPr="0088056B">
              <w:rPr>
                <w:rFonts w:cs="Arial"/>
                <w:iCs/>
                <w:color w:val="auto"/>
                <w:szCs w:val="18"/>
              </w:rPr>
              <w:t>BOS Plant</w:t>
            </w:r>
          </w:p>
        </w:tc>
        <w:tc>
          <w:tcPr>
            <w:tcW w:w="1479" w:type="dxa"/>
          </w:tcPr>
          <w:p w14:paraId="1F37606D" w14:textId="77777777" w:rsidR="00D5014A" w:rsidRPr="0088056B" w:rsidRDefault="00D5014A" w:rsidP="00D5014A">
            <w:pPr>
              <w:pStyle w:val="Draftingnote"/>
              <w:jc w:val="center"/>
              <w:rPr>
                <w:rFonts w:cs="Arial"/>
                <w:iCs/>
                <w:color w:val="auto"/>
                <w:szCs w:val="18"/>
              </w:rPr>
            </w:pPr>
            <w:r w:rsidRPr="0088056B">
              <w:rPr>
                <w:rFonts w:cs="Arial"/>
                <w:iCs/>
                <w:color w:val="auto"/>
                <w:szCs w:val="18"/>
              </w:rPr>
              <w:t>20</w:t>
            </w:r>
          </w:p>
        </w:tc>
        <w:tc>
          <w:tcPr>
            <w:tcW w:w="1775" w:type="dxa"/>
            <w:gridSpan w:val="2"/>
            <w:vAlign w:val="center"/>
          </w:tcPr>
          <w:p w14:paraId="2A7B06F9" w14:textId="77777777" w:rsidR="00D5014A" w:rsidRPr="0088056B" w:rsidRDefault="00D5014A" w:rsidP="0075241B">
            <w:pPr>
              <w:pStyle w:val="Invisible"/>
            </w:pPr>
            <w:r w:rsidRPr="0088056B">
              <w:t>A15</w:t>
            </w:r>
          </w:p>
        </w:tc>
        <w:tc>
          <w:tcPr>
            <w:tcW w:w="3681" w:type="dxa"/>
          </w:tcPr>
          <w:p w14:paraId="75692C61" w14:textId="3EE71170" w:rsidR="00D5014A" w:rsidRPr="0088056B" w:rsidRDefault="00D5014A" w:rsidP="0075241B">
            <w:pPr>
              <w:pStyle w:val="Invisible"/>
            </w:pPr>
            <w:r w:rsidRPr="0088056B">
              <w:t>Permanently removed from permit</w:t>
            </w:r>
          </w:p>
        </w:tc>
      </w:tr>
      <w:tr w:rsidR="00D5014A" w:rsidRPr="0088056B" w14:paraId="3F69B8BB" w14:textId="5ED86991" w:rsidTr="009A718A">
        <w:tc>
          <w:tcPr>
            <w:tcW w:w="5171" w:type="dxa"/>
          </w:tcPr>
          <w:p w14:paraId="12549E2B" w14:textId="77777777" w:rsidR="00D5014A" w:rsidRPr="0088056B" w:rsidRDefault="00D5014A" w:rsidP="00D5014A">
            <w:pPr>
              <w:pStyle w:val="Draftingnote"/>
              <w:rPr>
                <w:rFonts w:cs="Arial"/>
                <w:iCs/>
                <w:color w:val="auto"/>
                <w:szCs w:val="18"/>
              </w:rPr>
            </w:pPr>
            <w:r w:rsidRPr="0088056B">
              <w:rPr>
                <w:rFonts w:cs="Arial"/>
                <w:iCs/>
                <w:color w:val="auto"/>
                <w:szCs w:val="18"/>
              </w:rPr>
              <w:t xml:space="preserve">Secondary fume extraction stack South </w:t>
            </w:r>
          </w:p>
        </w:tc>
        <w:tc>
          <w:tcPr>
            <w:tcW w:w="1776" w:type="dxa"/>
          </w:tcPr>
          <w:p w14:paraId="5344A1E0" w14:textId="77777777" w:rsidR="00D5014A" w:rsidRPr="0088056B" w:rsidRDefault="00D5014A" w:rsidP="00D5014A">
            <w:pPr>
              <w:pStyle w:val="Draftingnote"/>
              <w:jc w:val="center"/>
              <w:rPr>
                <w:rFonts w:cs="Arial"/>
                <w:iCs/>
                <w:color w:val="auto"/>
                <w:szCs w:val="18"/>
              </w:rPr>
            </w:pPr>
            <w:r w:rsidRPr="0088056B">
              <w:rPr>
                <w:rFonts w:cs="Arial"/>
                <w:iCs/>
                <w:color w:val="auto"/>
                <w:szCs w:val="18"/>
              </w:rPr>
              <w:t>BOS Plant</w:t>
            </w:r>
          </w:p>
        </w:tc>
        <w:tc>
          <w:tcPr>
            <w:tcW w:w="1479" w:type="dxa"/>
          </w:tcPr>
          <w:p w14:paraId="0B02E871" w14:textId="77777777" w:rsidR="00D5014A" w:rsidRPr="0088056B" w:rsidRDefault="00D5014A" w:rsidP="00D5014A">
            <w:pPr>
              <w:pStyle w:val="Draftingnote"/>
              <w:jc w:val="center"/>
              <w:rPr>
                <w:rFonts w:cs="Arial"/>
                <w:iCs/>
                <w:color w:val="auto"/>
                <w:szCs w:val="18"/>
              </w:rPr>
            </w:pPr>
            <w:r w:rsidRPr="0088056B">
              <w:rPr>
                <w:rFonts w:cs="Arial"/>
                <w:iCs/>
                <w:color w:val="auto"/>
                <w:szCs w:val="18"/>
              </w:rPr>
              <w:t>20</w:t>
            </w:r>
          </w:p>
        </w:tc>
        <w:tc>
          <w:tcPr>
            <w:tcW w:w="1775" w:type="dxa"/>
            <w:gridSpan w:val="2"/>
            <w:vAlign w:val="center"/>
          </w:tcPr>
          <w:p w14:paraId="099BF745" w14:textId="77777777" w:rsidR="00D5014A" w:rsidRPr="0088056B" w:rsidRDefault="00D5014A" w:rsidP="0075241B">
            <w:pPr>
              <w:pStyle w:val="Invisible"/>
            </w:pPr>
            <w:r w:rsidRPr="0088056B">
              <w:t>A16</w:t>
            </w:r>
          </w:p>
        </w:tc>
        <w:tc>
          <w:tcPr>
            <w:tcW w:w="3681" w:type="dxa"/>
          </w:tcPr>
          <w:p w14:paraId="2F56C1E8" w14:textId="4194CB41" w:rsidR="00D5014A" w:rsidRPr="0088056B" w:rsidRDefault="00D5014A" w:rsidP="0075241B">
            <w:pPr>
              <w:pStyle w:val="Invisible"/>
            </w:pPr>
            <w:r w:rsidRPr="0088056B">
              <w:t>Permanently removed from permit</w:t>
            </w:r>
          </w:p>
        </w:tc>
      </w:tr>
      <w:tr w:rsidR="00D5014A" w:rsidRPr="0088056B" w14:paraId="728539AF" w14:textId="2E59C024" w:rsidTr="009A718A">
        <w:tc>
          <w:tcPr>
            <w:tcW w:w="5171" w:type="dxa"/>
            <w:vAlign w:val="center"/>
          </w:tcPr>
          <w:p w14:paraId="55E0AD48" w14:textId="77777777" w:rsidR="00D5014A" w:rsidRPr="0088056B" w:rsidRDefault="00D5014A" w:rsidP="00D5014A">
            <w:pPr>
              <w:pStyle w:val="Draftingnote"/>
              <w:rPr>
                <w:rFonts w:cs="Arial"/>
                <w:iCs/>
                <w:color w:val="FF0000"/>
                <w:szCs w:val="18"/>
              </w:rPr>
            </w:pPr>
            <w:commentRangeStart w:id="55"/>
            <w:r w:rsidRPr="0088056B">
              <w:rPr>
                <w:rFonts w:cs="Arial"/>
                <w:iCs/>
                <w:color w:val="FF0000"/>
                <w:szCs w:val="18"/>
              </w:rPr>
              <w:t xml:space="preserve">RH degasser stack </w:t>
            </w:r>
          </w:p>
        </w:tc>
        <w:tc>
          <w:tcPr>
            <w:tcW w:w="1776" w:type="dxa"/>
            <w:vAlign w:val="center"/>
          </w:tcPr>
          <w:p w14:paraId="27648AB5" w14:textId="77777777" w:rsidR="00D5014A" w:rsidRPr="0088056B" w:rsidRDefault="00D5014A" w:rsidP="00D5014A">
            <w:pPr>
              <w:pStyle w:val="Draftingnote"/>
              <w:jc w:val="center"/>
              <w:rPr>
                <w:rFonts w:cs="Arial"/>
                <w:iCs/>
                <w:color w:val="FF0000"/>
                <w:szCs w:val="18"/>
              </w:rPr>
            </w:pPr>
            <w:r w:rsidRPr="0088056B">
              <w:rPr>
                <w:rFonts w:cs="Arial"/>
                <w:iCs/>
                <w:color w:val="FF0000"/>
                <w:szCs w:val="18"/>
              </w:rPr>
              <w:t>BOS Plant</w:t>
            </w:r>
          </w:p>
        </w:tc>
        <w:tc>
          <w:tcPr>
            <w:tcW w:w="1479" w:type="dxa"/>
            <w:vAlign w:val="center"/>
          </w:tcPr>
          <w:p w14:paraId="572A1CA4" w14:textId="77777777" w:rsidR="00D5014A" w:rsidRPr="0088056B" w:rsidRDefault="00D5014A" w:rsidP="00D5014A">
            <w:pPr>
              <w:pStyle w:val="Draftingnote"/>
              <w:jc w:val="center"/>
              <w:rPr>
                <w:rFonts w:cs="Arial"/>
                <w:iCs/>
                <w:color w:val="FF0000"/>
                <w:szCs w:val="18"/>
              </w:rPr>
            </w:pPr>
            <w:r w:rsidRPr="0088056B">
              <w:rPr>
                <w:rFonts w:cs="Arial"/>
                <w:iCs/>
                <w:color w:val="FF0000"/>
                <w:szCs w:val="18"/>
              </w:rPr>
              <w:t>33</w:t>
            </w:r>
          </w:p>
        </w:tc>
        <w:tc>
          <w:tcPr>
            <w:tcW w:w="1775" w:type="dxa"/>
            <w:gridSpan w:val="2"/>
            <w:vAlign w:val="center"/>
          </w:tcPr>
          <w:p w14:paraId="0599A615" w14:textId="77777777" w:rsidR="00D5014A" w:rsidRPr="0088056B" w:rsidRDefault="00D5014A" w:rsidP="0075241B">
            <w:pPr>
              <w:pStyle w:val="Invisible"/>
            </w:pPr>
            <w:r w:rsidRPr="0088056B">
              <w:t>A17</w:t>
            </w:r>
          </w:p>
        </w:tc>
        <w:tc>
          <w:tcPr>
            <w:tcW w:w="3681" w:type="dxa"/>
          </w:tcPr>
          <w:p w14:paraId="442CFD45" w14:textId="04466717" w:rsidR="00D5014A" w:rsidRPr="0088056B" w:rsidRDefault="00D5014A" w:rsidP="0075241B">
            <w:pPr>
              <w:pStyle w:val="Invisible"/>
            </w:pPr>
            <w:r w:rsidRPr="0088056B">
              <w:t>Permanently removed from permit</w:t>
            </w:r>
            <w:commentRangeEnd w:id="55"/>
            <w:r w:rsidR="00D70FDD">
              <w:rPr>
                <w:rStyle w:val="CommentReference"/>
                <w:rFonts w:ascii="Times New Roman" w:hAnsi="Times New Roman"/>
                <w:iCs w:val="0"/>
              </w:rPr>
              <w:commentReference w:id="55"/>
            </w:r>
          </w:p>
        </w:tc>
      </w:tr>
      <w:tr w:rsidR="00D5014A" w:rsidRPr="0088056B" w14:paraId="32A2D818" w14:textId="0CFD11E4" w:rsidTr="009A718A">
        <w:tc>
          <w:tcPr>
            <w:tcW w:w="5171" w:type="dxa"/>
            <w:vAlign w:val="center"/>
          </w:tcPr>
          <w:p w14:paraId="7C02E867" w14:textId="77777777" w:rsidR="00D5014A" w:rsidRPr="0088056B" w:rsidRDefault="00D5014A" w:rsidP="00D5014A">
            <w:pPr>
              <w:pStyle w:val="Draftingnote"/>
              <w:rPr>
                <w:rFonts w:cs="Arial"/>
                <w:iCs/>
                <w:color w:val="FF0000"/>
                <w:szCs w:val="18"/>
              </w:rPr>
            </w:pPr>
            <w:commentRangeStart w:id="56"/>
            <w:r w:rsidRPr="0088056B">
              <w:rPr>
                <w:rFonts w:cs="Arial"/>
                <w:iCs/>
                <w:color w:val="FF0000"/>
                <w:szCs w:val="18"/>
              </w:rPr>
              <w:t xml:space="preserve">RD-KTB degasser stack </w:t>
            </w:r>
          </w:p>
        </w:tc>
        <w:tc>
          <w:tcPr>
            <w:tcW w:w="1776" w:type="dxa"/>
            <w:vAlign w:val="center"/>
          </w:tcPr>
          <w:p w14:paraId="169AC51C" w14:textId="77777777" w:rsidR="00D5014A" w:rsidRPr="0088056B" w:rsidRDefault="00D5014A" w:rsidP="00D5014A">
            <w:pPr>
              <w:pStyle w:val="Draftingnote"/>
              <w:jc w:val="center"/>
              <w:rPr>
                <w:rFonts w:cs="Arial"/>
                <w:iCs/>
                <w:color w:val="FF0000"/>
                <w:szCs w:val="18"/>
              </w:rPr>
            </w:pPr>
            <w:r w:rsidRPr="0088056B">
              <w:rPr>
                <w:rFonts w:cs="Arial"/>
                <w:iCs/>
                <w:color w:val="FF0000"/>
                <w:szCs w:val="18"/>
              </w:rPr>
              <w:t>BOS Plant</w:t>
            </w:r>
          </w:p>
        </w:tc>
        <w:tc>
          <w:tcPr>
            <w:tcW w:w="1479" w:type="dxa"/>
            <w:vAlign w:val="center"/>
          </w:tcPr>
          <w:p w14:paraId="4A88893B" w14:textId="77777777" w:rsidR="00D5014A" w:rsidRPr="0088056B" w:rsidRDefault="00D5014A" w:rsidP="00D5014A">
            <w:pPr>
              <w:pStyle w:val="Draftingnote"/>
              <w:jc w:val="center"/>
              <w:rPr>
                <w:rFonts w:cs="Arial"/>
                <w:iCs/>
                <w:color w:val="FF0000"/>
                <w:szCs w:val="18"/>
              </w:rPr>
            </w:pPr>
            <w:r w:rsidRPr="0088056B">
              <w:rPr>
                <w:rFonts w:cs="Arial"/>
                <w:iCs/>
                <w:color w:val="FF0000"/>
                <w:szCs w:val="18"/>
              </w:rPr>
              <w:t>51</w:t>
            </w:r>
          </w:p>
        </w:tc>
        <w:tc>
          <w:tcPr>
            <w:tcW w:w="1775" w:type="dxa"/>
            <w:gridSpan w:val="2"/>
            <w:vAlign w:val="center"/>
          </w:tcPr>
          <w:p w14:paraId="73056FE7" w14:textId="77777777" w:rsidR="00D5014A" w:rsidRPr="0088056B" w:rsidRDefault="00D5014A" w:rsidP="0075241B">
            <w:pPr>
              <w:pStyle w:val="Invisible"/>
            </w:pPr>
            <w:r w:rsidRPr="0088056B">
              <w:t>A18</w:t>
            </w:r>
          </w:p>
        </w:tc>
        <w:tc>
          <w:tcPr>
            <w:tcW w:w="3681" w:type="dxa"/>
          </w:tcPr>
          <w:p w14:paraId="63A418CA" w14:textId="02E6806B" w:rsidR="00D5014A" w:rsidRPr="0088056B" w:rsidRDefault="00D5014A" w:rsidP="0075241B">
            <w:pPr>
              <w:pStyle w:val="Invisible"/>
            </w:pPr>
            <w:r w:rsidRPr="0088056B">
              <w:t>Mothballed</w:t>
            </w:r>
            <w:commentRangeEnd w:id="56"/>
            <w:r w:rsidR="009A0807">
              <w:rPr>
                <w:rStyle w:val="CommentReference"/>
                <w:rFonts w:ascii="Times New Roman" w:hAnsi="Times New Roman"/>
                <w:iCs w:val="0"/>
              </w:rPr>
              <w:commentReference w:id="56"/>
            </w:r>
          </w:p>
        </w:tc>
      </w:tr>
      <w:tr w:rsidR="009A718A" w:rsidRPr="0088056B" w14:paraId="3A8F7F79" w14:textId="2957E9BB" w:rsidTr="009A718A">
        <w:tc>
          <w:tcPr>
            <w:tcW w:w="5171" w:type="dxa"/>
            <w:vAlign w:val="center"/>
          </w:tcPr>
          <w:p w14:paraId="2C48EF34" w14:textId="77777777" w:rsidR="009A718A" w:rsidRPr="0088056B" w:rsidRDefault="009A718A" w:rsidP="00A96F37">
            <w:pPr>
              <w:pStyle w:val="Draftingnote"/>
              <w:rPr>
                <w:rFonts w:cs="Arial"/>
                <w:iCs/>
                <w:color w:val="auto"/>
                <w:szCs w:val="18"/>
              </w:rPr>
            </w:pPr>
            <w:r w:rsidRPr="0088056B">
              <w:rPr>
                <w:rFonts w:cs="Arial"/>
                <w:iCs/>
                <w:color w:val="auto"/>
                <w:szCs w:val="18"/>
              </w:rPr>
              <w:t xml:space="preserve">Cold Mill oil mist vent </w:t>
            </w:r>
          </w:p>
        </w:tc>
        <w:tc>
          <w:tcPr>
            <w:tcW w:w="1776" w:type="dxa"/>
            <w:vAlign w:val="center"/>
          </w:tcPr>
          <w:p w14:paraId="050D799B"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Cold Mill</w:t>
            </w:r>
          </w:p>
        </w:tc>
        <w:tc>
          <w:tcPr>
            <w:tcW w:w="1479" w:type="dxa"/>
            <w:vAlign w:val="center"/>
          </w:tcPr>
          <w:p w14:paraId="70FEEF5F"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24</w:t>
            </w:r>
          </w:p>
        </w:tc>
        <w:tc>
          <w:tcPr>
            <w:tcW w:w="1775" w:type="dxa"/>
            <w:gridSpan w:val="2"/>
            <w:vAlign w:val="center"/>
          </w:tcPr>
          <w:p w14:paraId="7F31F4F6" w14:textId="77777777" w:rsidR="009A718A" w:rsidRPr="0088056B" w:rsidRDefault="009A718A" w:rsidP="0075241B">
            <w:pPr>
              <w:pStyle w:val="Invisible"/>
            </w:pPr>
            <w:r w:rsidRPr="0088056B">
              <w:t>A19</w:t>
            </w:r>
          </w:p>
        </w:tc>
        <w:tc>
          <w:tcPr>
            <w:tcW w:w="3681" w:type="dxa"/>
          </w:tcPr>
          <w:p w14:paraId="2CAE7770" w14:textId="49F362EB" w:rsidR="009A718A" w:rsidRPr="0088056B" w:rsidRDefault="00B32261" w:rsidP="0075241B">
            <w:pPr>
              <w:pStyle w:val="Invisible"/>
            </w:pPr>
            <w:r w:rsidRPr="0088056B">
              <w:t>No change V019</w:t>
            </w:r>
          </w:p>
        </w:tc>
      </w:tr>
      <w:tr w:rsidR="009A718A" w:rsidRPr="0088056B" w14:paraId="360BA729" w14:textId="3C28C89F" w:rsidTr="009A718A">
        <w:tc>
          <w:tcPr>
            <w:tcW w:w="5171" w:type="dxa"/>
            <w:vAlign w:val="center"/>
          </w:tcPr>
          <w:p w14:paraId="2E1A1369" w14:textId="77777777" w:rsidR="009A718A" w:rsidRPr="0088056B" w:rsidRDefault="009A718A" w:rsidP="00A96F37">
            <w:pPr>
              <w:pStyle w:val="Draftingnote"/>
              <w:rPr>
                <w:rFonts w:cs="Arial"/>
                <w:iCs/>
                <w:color w:val="auto"/>
                <w:szCs w:val="18"/>
              </w:rPr>
            </w:pPr>
            <w:r w:rsidRPr="0088056B">
              <w:rPr>
                <w:rFonts w:cs="Arial"/>
                <w:iCs/>
                <w:color w:val="auto"/>
                <w:szCs w:val="18"/>
              </w:rPr>
              <w:t>No release point has been allocated reference A20</w:t>
            </w:r>
          </w:p>
        </w:tc>
        <w:tc>
          <w:tcPr>
            <w:tcW w:w="1776" w:type="dxa"/>
          </w:tcPr>
          <w:p w14:paraId="39675D71" w14:textId="77777777" w:rsidR="009A718A" w:rsidRPr="0088056B" w:rsidRDefault="009A718A" w:rsidP="00A96F37">
            <w:pPr>
              <w:pStyle w:val="Draftingnote"/>
              <w:jc w:val="center"/>
              <w:rPr>
                <w:rFonts w:cs="Arial"/>
                <w:iCs/>
                <w:color w:val="auto"/>
                <w:szCs w:val="18"/>
              </w:rPr>
            </w:pPr>
          </w:p>
        </w:tc>
        <w:tc>
          <w:tcPr>
            <w:tcW w:w="1479" w:type="dxa"/>
          </w:tcPr>
          <w:p w14:paraId="4D7877AA" w14:textId="77777777" w:rsidR="009A718A" w:rsidRPr="0088056B" w:rsidRDefault="009A718A" w:rsidP="00A96F37">
            <w:pPr>
              <w:pStyle w:val="Draftingnote"/>
              <w:jc w:val="center"/>
              <w:rPr>
                <w:rFonts w:cs="Arial"/>
                <w:iCs/>
                <w:color w:val="auto"/>
                <w:szCs w:val="18"/>
              </w:rPr>
            </w:pPr>
          </w:p>
        </w:tc>
        <w:tc>
          <w:tcPr>
            <w:tcW w:w="1775" w:type="dxa"/>
            <w:gridSpan w:val="2"/>
            <w:vAlign w:val="center"/>
          </w:tcPr>
          <w:p w14:paraId="219396C4" w14:textId="77777777" w:rsidR="009A718A" w:rsidRPr="0088056B" w:rsidRDefault="009A718A" w:rsidP="0075241B">
            <w:pPr>
              <w:pStyle w:val="Invisible"/>
            </w:pPr>
          </w:p>
        </w:tc>
        <w:tc>
          <w:tcPr>
            <w:tcW w:w="3681" w:type="dxa"/>
          </w:tcPr>
          <w:p w14:paraId="03A559CD" w14:textId="1BDD79FC" w:rsidR="009A718A" w:rsidRPr="0088056B" w:rsidRDefault="00B32261" w:rsidP="0075241B">
            <w:pPr>
              <w:pStyle w:val="Invisible"/>
            </w:pPr>
            <w:r w:rsidRPr="0088056B">
              <w:t>No change V019</w:t>
            </w:r>
          </w:p>
        </w:tc>
      </w:tr>
      <w:tr w:rsidR="009A718A" w:rsidRPr="0088056B" w14:paraId="2EB17FEA" w14:textId="7972BF5F" w:rsidTr="009A718A">
        <w:tc>
          <w:tcPr>
            <w:tcW w:w="5171" w:type="dxa"/>
            <w:vAlign w:val="center"/>
          </w:tcPr>
          <w:p w14:paraId="78188E15" w14:textId="77777777" w:rsidR="009A718A" w:rsidRPr="0088056B" w:rsidRDefault="009A718A" w:rsidP="00A96F37">
            <w:pPr>
              <w:pStyle w:val="Default"/>
              <w:rPr>
                <w:iCs/>
                <w:color w:val="auto"/>
                <w:sz w:val="18"/>
                <w:szCs w:val="18"/>
              </w:rPr>
            </w:pPr>
            <w:r w:rsidRPr="0088056B">
              <w:rPr>
                <w:iCs/>
                <w:color w:val="auto"/>
                <w:sz w:val="18"/>
                <w:szCs w:val="18"/>
              </w:rPr>
              <w:t xml:space="preserve">Pickle line scrubber fume extraction </w:t>
            </w:r>
          </w:p>
        </w:tc>
        <w:tc>
          <w:tcPr>
            <w:tcW w:w="1776" w:type="dxa"/>
            <w:vAlign w:val="center"/>
          </w:tcPr>
          <w:p w14:paraId="610FB2B0"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Cold Mill</w:t>
            </w:r>
          </w:p>
        </w:tc>
        <w:tc>
          <w:tcPr>
            <w:tcW w:w="1479" w:type="dxa"/>
            <w:vAlign w:val="center"/>
          </w:tcPr>
          <w:p w14:paraId="3246FBE8"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46</w:t>
            </w:r>
          </w:p>
        </w:tc>
        <w:tc>
          <w:tcPr>
            <w:tcW w:w="1775" w:type="dxa"/>
            <w:gridSpan w:val="2"/>
            <w:vAlign w:val="center"/>
          </w:tcPr>
          <w:p w14:paraId="683AB152" w14:textId="77777777" w:rsidR="009A718A" w:rsidRPr="0088056B" w:rsidRDefault="009A718A" w:rsidP="0075241B">
            <w:pPr>
              <w:pStyle w:val="Invisible"/>
            </w:pPr>
            <w:r w:rsidRPr="0088056B">
              <w:t>A21</w:t>
            </w:r>
          </w:p>
        </w:tc>
        <w:tc>
          <w:tcPr>
            <w:tcW w:w="3681" w:type="dxa"/>
          </w:tcPr>
          <w:p w14:paraId="42249EAA" w14:textId="1A9D7205" w:rsidR="009A718A" w:rsidRPr="0088056B" w:rsidRDefault="00B32261" w:rsidP="0075241B">
            <w:pPr>
              <w:pStyle w:val="Invisible"/>
            </w:pPr>
            <w:r w:rsidRPr="0088056B">
              <w:t>No change V019</w:t>
            </w:r>
          </w:p>
        </w:tc>
      </w:tr>
      <w:tr w:rsidR="009A718A" w:rsidRPr="0088056B" w14:paraId="0642C6F9" w14:textId="11E7C30A" w:rsidTr="009A718A">
        <w:tc>
          <w:tcPr>
            <w:tcW w:w="5171" w:type="dxa"/>
            <w:vAlign w:val="center"/>
          </w:tcPr>
          <w:p w14:paraId="6A8507C6" w14:textId="77777777" w:rsidR="009A718A" w:rsidRPr="0088056B" w:rsidRDefault="009A718A" w:rsidP="0075241B">
            <w:pPr>
              <w:pStyle w:val="Invisible"/>
            </w:pPr>
            <w:r w:rsidRPr="0088056B">
              <w:t xml:space="preserve">Stretch leveller fume extraction stack </w:t>
            </w:r>
          </w:p>
        </w:tc>
        <w:tc>
          <w:tcPr>
            <w:tcW w:w="1776" w:type="dxa"/>
            <w:vAlign w:val="center"/>
          </w:tcPr>
          <w:p w14:paraId="0C8839FC"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Cold Mill</w:t>
            </w:r>
          </w:p>
        </w:tc>
        <w:tc>
          <w:tcPr>
            <w:tcW w:w="1479" w:type="dxa"/>
            <w:vAlign w:val="center"/>
          </w:tcPr>
          <w:p w14:paraId="6125201B"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21</w:t>
            </w:r>
          </w:p>
        </w:tc>
        <w:tc>
          <w:tcPr>
            <w:tcW w:w="1775" w:type="dxa"/>
            <w:gridSpan w:val="2"/>
            <w:vAlign w:val="center"/>
          </w:tcPr>
          <w:p w14:paraId="684DA86A" w14:textId="77777777" w:rsidR="009A718A" w:rsidRPr="0088056B" w:rsidRDefault="009A718A" w:rsidP="0075241B">
            <w:pPr>
              <w:pStyle w:val="Invisible"/>
            </w:pPr>
            <w:r w:rsidRPr="0088056B">
              <w:t>A23</w:t>
            </w:r>
          </w:p>
        </w:tc>
        <w:tc>
          <w:tcPr>
            <w:tcW w:w="3681" w:type="dxa"/>
          </w:tcPr>
          <w:p w14:paraId="033223F6" w14:textId="35E8EB9A" w:rsidR="009A718A" w:rsidRPr="0088056B" w:rsidRDefault="00906259" w:rsidP="0075241B">
            <w:pPr>
              <w:pStyle w:val="Invisible"/>
            </w:pPr>
            <w:r w:rsidRPr="0088056B">
              <w:t>No change V019</w:t>
            </w:r>
          </w:p>
        </w:tc>
      </w:tr>
      <w:tr w:rsidR="009A718A" w:rsidRPr="0088056B" w14:paraId="24D63D20" w14:textId="359A593A" w:rsidTr="009A718A">
        <w:tc>
          <w:tcPr>
            <w:tcW w:w="5171" w:type="dxa"/>
            <w:vAlign w:val="center"/>
          </w:tcPr>
          <w:p w14:paraId="4AD7F77A" w14:textId="77777777" w:rsidR="009A718A" w:rsidRPr="0088056B" w:rsidRDefault="009A718A" w:rsidP="0075241B">
            <w:pPr>
              <w:pStyle w:val="Invisible"/>
            </w:pPr>
            <w:r w:rsidRPr="0088056B">
              <w:t>No release point has been allocated reference A29</w:t>
            </w:r>
          </w:p>
        </w:tc>
        <w:tc>
          <w:tcPr>
            <w:tcW w:w="1776" w:type="dxa"/>
          </w:tcPr>
          <w:p w14:paraId="5A3DE5ED" w14:textId="77777777" w:rsidR="009A718A" w:rsidRPr="0088056B" w:rsidRDefault="009A718A" w:rsidP="00A96F37">
            <w:pPr>
              <w:pStyle w:val="Draftingnote"/>
              <w:jc w:val="center"/>
              <w:rPr>
                <w:rFonts w:cs="Arial"/>
                <w:iCs/>
                <w:color w:val="auto"/>
                <w:szCs w:val="18"/>
              </w:rPr>
            </w:pPr>
          </w:p>
        </w:tc>
        <w:tc>
          <w:tcPr>
            <w:tcW w:w="1479" w:type="dxa"/>
          </w:tcPr>
          <w:p w14:paraId="13AA9070" w14:textId="77777777" w:rsidR="009A718A" w:rsidRPr="0088056B" w:rsidRDefault="009A718A" w:rsidP="00A96F37">
            <w:pPr>
              <w:pStyle w:val="Draftingnote"/>
              <w:jc w:val="center"/>
              <w:rPr>
                <w:rFonts w:cs="Arial"/>
                <w:iCs/>
                <w:color w:val="auto"/>
                <w:szCs w:val="18"/>
              </w:rPr>
            </w:pPr>
          </w:p>
        </w:tc>
        <w:tc>
          <w:tcPr>
            <w:tcW w:w="1775" w:type="dxa"/>
            <w:gridSpan w:val="2"/>
            <w:vAlign w:val="center"/>
          </w:tcPr>
          <w:p w14:paraId="1173DC47" w14:textId="77777777" w:rsidR="009A718A" w:rsidRPr="0088056B" w:rsidRDefault="009A718A" w:rsidP="0075241B">
            <w:pPr>
              <w:pStyle w:val="Invisible"/>
            </w:pPr>
          </w:p>
        </w:tc>
        <w:tc>
          <w:tcPr>
            <w:tcW w:w="3681" w:type="dxa"/>
          </w:tcPr>
          <w:p w14:paraId="7D5DDD23" w14:textId="43A336E8" w:rsidR="009A718A" w:rsidRPr="0088056B" w:rsidRDefault="00906259" w:rsidP="0075241B">
            <w:pPr>
              <w:pStyle w:val="Invisible"/>
            </w:pPr>
            <w:r w:rsidRPr="0088056B">
              <w:t>No change V019</w:t>
            </w:r>
          </w:p>
        </w:tc>
      </w:tr>
      <w:tr w:rsidR="009A718A" w:rsidRPr="0088056B" w14:paraId="5E43798E" w14:textId="14F97B1B" w:rsidTr="009A718A">
        <w:tc>
          <w:tcPr>
            <w:tcW w:w="5171" w:type="dxa"/>
            <w:vAlign w:val="center"/>
          </w:tcPr>
          <w:p w14:paraId="49F3CA58" w14:textId="77777777" w:rsidR="009A718A" w:rsidRPr="0088056B" w:rsidRDefault="009A718A" w:rsidP="0075241B">
            <w:pPr>
              <w:pStyle w:val="Invisible"/>
            </w:pPr>
            <w:commentRangeStart w:id="57"/>
            <w:commentRangeStart w:id="58"/>
            <w:r w:rsidRPr="0088056B">
              <w:t xml:space="preserve">Ebner furnace stack North </w:t>
            </w:r>
          </w:p>
        </w:tc>
        <w:tc>
          <w:tcPr>
            <w:tcW w:w="1776" w:type="dxa"/>
            <w:vAlign w:val="center"/>
          </w:tcPr>
          <w:p w14:paraId="28A66404"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Cold Mill</w:t>
            </w:r>
          </w:p>
        </w:tc>
        <w:tc>
          <w:tcPr>
            <w:tcW w:w="1479" w:type="dxa"/>
            <w:vAlign w:val="center"/>
          </w:tcPr>
          <w:p w14:paraId="1257C353"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31</w:t>
            </w:r>
          </w:p>
        </w:tc>
        <w:tc>
          <w:tcPr>
            <w:tcW w:w="1775" w:type="dxa"/>
            <w:gridSpan w:val="2"/>
            <w:vAlign w:val="center"/>
          </w:tcPr>
          <w:p w14:paraId="4BED00C6" w14:textId="77777777" w:rsidR="009A718A" w:rsidRPr="0088056B" w:rsidRDefault="009A718A" w:rsidP="0075241B">
            <w:pPr>
              <w:pStyle w:val="Invisible"/>
            </w:pPr>
            <w:r w:rsidRPr="0088056B">
              <w:t>A30</w:t>
            </w:r>
          </w:p>
        </w:tc>
        <w:tc>
          <w:tcPr>
            <w:tcW w:w="3681" w:type="dxa"/>
          </w:tcPr>
          <w:p w14:paraId="41F48A28" w14:textId="677E3274" w:rsidR="009A718A" w:rsidRPr="0088056B" w:rsidRDefault="00906259" w:rsidP="0075241B">
            <w:pPr>
              <w:pStyle w:val="Invisible"/>
            </w:pPr>
            <w:r w:rsidRPr="0088056B">
              <w:t>No change V019</w:t>
            </w:r>
            <w:commentRangeEnd w:id="57"/>
            <w:r w:rsidR="00AD01E3">
              <w:rPr>
                <w:rStyle w:val="CommentReference"/>
                <w:rFonts w:ascii="Times New Roman" w:hAnsi="Times New Roman"/>
                <w:iCs w:val="0"/>
              </w:rPr>
              <w:commentReference w:id="57"/>
            </w:r>
            <w:r w:rsidR="00D5178F">
              <w:rPr>
                <w:rStyle w:val="CommentReference"/>
                <w:rFonts w:ascii="Times New Roman" w:hAnsi="Times New Roman"/>
                <w:iCs w:val="0"/>
              </w:rPr>
              <w:commentReference w:id="58"/>
            </w:r>
          </w:p>
        </w:tc>
      </w:tr>
      <w:commentRangeEnd w:id="58"/>
      <w:tr w:rsidR="009A718A" w:rsidRPr="0088056B" w14:paraId="0FE4DEA3" w14:textId="5D650815" w:rsidTr="009A718A">
        <w:tc>
          <w:tcPr>
            <w:tcW w:w="5171" w:type="dxa"/>
          </w:tcPr>
          <w:p w14:paraId="5D9B1D51" w14:textId="77777777" w:rsidR="009A718A" w:rsidRPr="0088056B" w:rsidRDefault="009A718A" w:rsidP="0075241B">
            <w:pPr>
              <w:pStyle w:val="Invisible"/>
            </w:pPr>
            <w:r w:rsidRPr="0088056B">
              <w:lastRenderedPageBreak/>
              <w:t xml:space="preserve">Blast furnace gas flare stack 1 </w:t>
            </w:r>
          </w:p>
        </w:tc>
        <w:tc>
          <w:tcPr>
            <w:tcW w:w="1776" w:type="dxa"/>
          </w:tcPr>
          <w:p w14:paraId="22C09960"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Energy – Distribution</w:t>
            </w:r>
          </w:p>
        </w:tc>
        <w:tc>
          <w:tcPr>
            <w:tcW w:w="1479" w:type="dxa"/>
          </w:tcPr>
          <w:p w14:paraId="51C8AF65"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35</w:t>
            </w:r>
          </w:p>
        </w:tc>
        <w:tc>
          <w:tcPr>
            <w:tcW w:w="1775" w:type="dxa"/>
            <w:gridSpan w:val="2"/>
            <w:vAlign w:val="center"/>
          </w:tcPr>
          <w:p w14:paraId="1AFDA663" w14:textId="77777777" w:rsidR="009A718A" w:rsidRPr="0088056B" w:rsidRDefault="009A718A" w:rsidP="0075241B">
            <w:pPr>
              <w:pStyle w:val="Invisible"/>
            </w:pPr>
            <w:r w:rsidRPr="0088056B">
              <w:t>A33</w:t>
            </w:r>
          </w:p>
        </w:tc>
        <w:tc>
          <w:tcPr>
            <w:tcW w:w="3681" w:type="dxa"/>
          </w:tcPr>
          <w:p w14:paraId="07F3E885" w14:textId="2D985420" w:rsidR="009A718A" w:rsidRPr="0088056B" w:rsidRDefault="00B32261" w:rsidP="0075241B">
            <w:pPr>
              <w:pStyle w:val="Invisible"/>
            </w:pPr>
            <w:r w:rsidRPr="0088056B">
              <w:t>Permanently removed from permit</w:t>
            </w:r>
          </w:p>
        </w:tc>
      </w:tr>
      <w:tr w:rsidR="009A718A" w:rsidRPr="0088056B" w14:paraId="68957BA2" w14:textId="332BF675" w:rsidTr="009A718A">
        <w:tc>
          <w:tcPr>
            <w:tcW w:w="5171" w:type="dxa"/>
          </w:tcPr>
          <w:p w14:paraId="5A3DCF4E" w14:textId="77777777" w:rsidR="009A718A" w:rsidRPr="0088056B" w:rsidRDefault="009A718A" w:rsidP="0075241B">
            <w:pPr>
              <w:pStyle w:val="Invisible"/>
            </w:pPr>
            <w:r w:rsidRPr="0088056B">
              <w:t xml:space="preserve">Blast furnace gas Main no. 4 bleeder stack </w:t>
            </w:r>
          </w:p>
        </w:tc>
        <w:tc>
          <w:tcPr>
            <w:tcW w:w="1776" w:type="dxa"/>
          </w:tcPr>
          <w:p w14:paraId="1046D71A"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Energy – Distribution</w:t>
            </w:r>
          </w:p>
        </w:tc>
        <w:tc>
          <w:tcPr>
            <w:tcW w:w="1479" w:type="dxa"/>
          </w:tcPr>
          <w:p w14:paraId="08B6CC47"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73</w:t>
            </w:r>
          </w:p>
        </w:tc>
        <w:tc>
          <w:tcPr>
            <w:tcW w:w="1775" w:type="dxa"/>
            <w:gridSpan w:val="2"/>
            <w:vAlign w:val="center"/>
          </w:tcPr>
          <w:p w14:paraId="67C76C60" w14:textId="77777777" w:rsidR="009A718A" w:rsidRPr="0088056B" w:rsidRDefault="009A718A" w:rsidP="0075241B">
            <w:pPr>
              <w:pStyle w:val="Invisible"/>
            </w:pPr>
            <w:r w:rsidRPr="0088056B">
              <w:t>A33A</w:t>
            </w:r>
          </w:p>
        </w:tc>
        <w:tc>
          <w:tcPr>
            <w:tcW w:w="3681" w:type="dxa"/>
          </w:tcPr>
          <w:p w14:paraId="389AAC90" w14:textId="762E7ACE" w:rsidR="009A718A" w:rsidRPr="0088056B" w:rsidRDefault="00B32261" w:rsidP="0075241B">
            <w:pPr>
              <w:pStyle w:val="Invisible"/>
            </w:pPr>
            <w:r w:rsidRPr="0088056B">
              <w:t>Permanently removed from permit</w:t>
            </w:r>
          </w:p>
        </w:tc>
      </w:tr>
      <w:tr w:rsidR="009A718A" w:rsidRPr="0088056B" w14:paraId="7F594BC5" w14:textId="20DAE3C9" w:rsidTr="009A718A">
        <w:tc>
          <w:tcPr>
            <w:tcW w:w="5171" w:type="dxa"/>
          </w:tcPr>
          <w:p w14:paraId="49B4F11C" w14:textId="77777777" w:rsidR="009A718A" w:rsidRPr="0088056B" w:rsidRDefault="009A718A" w:rsidP="0075241B">
            <w:pPr>
              <w:pStyle w:val="Invisible"/>
            </w:pPr>
            <w:r w:rsidRPr="0088056B">
              <w:t xml:space="preserve">Blast furnace gas Main no. 5 bleeder stack </w:t>
            </w:r>
          </w:p>
        </w:tc>
        <w:tc>
          <w:tcPr>
            <w:tcW w:w="1776" w:type="dxa"/>
          </w:tcPr>
          <w:p w14:paraId="3D92914B"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Energy – Distribution</w:t>
            </w:r>
          </w:p>
        </w:tc>
        <w:tc>
          <w:tcPr>
            <w:tcW w:w="1479" w:type="dxa"/>
          </w:tcPr>
          <w:p w14:paraId="3ADCC715"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73</w:t>
            </w:r>
          </w:p>
        </w:tc>
        <w:tc>
          <w:tcPr>
            <w:tcW w:w="1775" w:type="dxa"/>
            <w:gridSpan w:val="2"/>
            <w:vAlign w:val="center"/>
          </w:tcPr>
          <w:p w14:paraId="42CE4C7E" w14:textId="77777777" w:rsidR="009A718A" w:rsidRPr="0088056B" w:rsidRDefault="009A718A" w:rsidP="0075241B">
            <w:pPr>
              <w:pStyle w:val="Invisible"/>
            </w:pPr>
            <w:r w:rsidRPr="0088056B">
              <w:t>A33B</w:t>
            </w:r>
          </w:p>
        </w:tc>
        <w:tc>
          <w:tcPr>
            <w:tcW w:w="3681" w:type="dxa"/>
          </w:tcPr>
          <w:p w14:paraId="086156D6" w14:textId="702A39A7" w:rsidR="009A718A" w:rsidRPr="0088056B" w:rsidRDefault="00B32261" w:rsidP="0075241B">
            <w:pPr>
              <w:pStyle w:val="Invisible"/>
            </w:pPr>
            <w:r w:rsidRPr="0088056B">
              <w:t>Permanently removed from permit</w:t>
            </w:r>
          </w:p>
        </w:tc>
      </w:tr>
      <w:tr w:rsidR="009A718A" w:rsidRPr="0088056B" w14:paraId="1A021223" w14:textId="194D07CB" w:rsidTr="009A718A">
        <w:tc>
          <w:tcPr>
            <w:tcW w:w="5171" w:type="dxa"/>
          </w:tcPr>
          <w:p w14:paraId="1FBCC825" w14:textId="77777777" w:rsidR="009A718A" w:rsidRPr="0088056B" w:rsidRDefault="009A718A" w:rsidP="0075241B">
            <w:pPr>
              <w:pStyle w:val="Invisible"/>
            </w:pPr>
            <w:r w:rsidRPr="0088056B">
              <w:t xml:space="preserve">Blast furnace gas flare stack 2 </w:t>
            </w:r>
          </w:p>
        </w:tc>
        <w:tc>
          <w:tcPr>
            <w:tcW w:w="1776" w:type="dxa"/>
          </w:tcPr>
          <w:p w14:paraId="2856E56C"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Energy – Distribution</w:t>
            </w:r>
          </w:p>
        </w:tc>
        <w:tc>
          <w:tcPr>
            <w:tcW w:w="1479" w:type="dxa"/>
          </w:tcPr>
          <w:p w14:paraId="28AC19A2" w14:textId="77777777" w:rsidR="009A718A" w:rsidRPr="0088056B" w:rsidRDefault="009A718A" w:rsidP="00A96F37">
            <w:pPr>
              <w:pStyle w:val="Draftingnote"/>
              <w:jc w:val="center"/>
              <w:rPr>
                <w:rFonts w:cs="Arial"/>
                <w:iCs/>
                <w:color w:val="auto"/>
                <w:szCs w:val="18"/>
              </w:rPr>
            </w:pPr>
            <w:r w:rsidRPr="0088056B">
              <w:rPr>
                <w:rFonts w:cs="Arial"/>
                <w:iCs/>
                <w:color w:val="auto"/>
                <w:szCs w:val="18"/>
              </w:rPr>
              <w:t>54</w:t>
            </w:r>
          </w:p>
        </w:tc>
        <w:tc>
          <w:tcPr>
            <w:tcW w:w="1775" w:type="dxa"/>
            <w:gridSpan w:val="2"/>
            <w:vAlign w:val="center"/>
          </w:tcPr>
          <w:p w14:paraId="6D601492" w14:textId="77777777" w:rsidR="009A718A" w:rsidRPr="0088056B" w:rsidRDefault="009A718A" w:rsidP="0075241B">
            <w:pPr>
              <w:pStyle w:val="Invisible"/>
            </w:pPr>
            <w:r w:rsidRPr="0088056B">
              <w:t>A33C</w:t>
            </w:r>
          </w:p>
        </w:tc>
        <w:tc>
          <w:tcPr>
            <w:tcW w:w="3681" w:type="dxa"/>
          </w:tcPr>
          <w:p w14:paraId="3B30A521" w14:textId="1EF2AF96" w:rsidR="009A718A" w:rsidRPr="0088056B" w:rsidRDefault="00B32261" w:rsidP="0075241B">
            <w:pPr>
              <w:pStyle w:val="Invisible"/>
            </w:pPr>
            <w:r w:rsidRPr="0088056B">
              <w:t>Permanently removed from permit</w:t>
            </w:r>
          </w:p>
        </w:tc>
      </w:tr>
      <w:tr w:rsidR="00906259" w:rsidRPr="0088056B" w14:paraId="74FC3221" w14:textId="543BA72C" w:rsidTr="009A718A">
        <w:tc>
          <w:tcPr>
            <w:tcW w:w="5171" w:type="dxa"/>
            <w:vAlign w:val="center"/>
          </w:tcPr>
          <w:p w14:paraId="5C7E8E2C" w14:textId="77777777" w:rsidR="00906259" w:rsidRPr="0088056B" w:rsidRDefault="00906259" w:rsidP="0075241B">
            <w:pPr>
              <w:pStyle w:val="Invisible"/>
            </w:pPr>
            <w:r w:rsidRPr="0088056B">
              <w:t xml:space="preserve">Reheat furnace duct North </w:t>
            </w:r>
          </w:p>
        </w:tc>
        <w:tc>
          <w:tcPr>
            <w:tcW w:w="1776" w:type="dxa"/>
            <w:vAlign w:val="center"/>
          </w:tcPr>
          <w:p w14:paraId="7E21166E"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Hot Mill</w:t>
            </w:r>
          </w:p>
        </w:tc>
        <w:tc>
          <w:tcPr>
            <w:tcW w:w="1479" w:type="dxa"/>
            <w:vAlign w:val="center"/>
          </w:tcPr>
          <w:p w14:paraId="5666821B"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120</w:t>
            </w:r>
          </w:p>
        </w:tc>
        <w:tc>
          <w:tcPr>
            <w:tcW w:w="1775" w:type="dxa"/>
            <w:gridSpan w:val="2"/>
            <w:vAlign w:val="center"/>
          </w:tcPr>
          <w:p w14:paraId="359A214C" w14:textId="77777777" w:rsidR="00906259" w:rsidRPr="0088056B" w:rsidRDefault="00906259" w:rsidP="0075241B">
            <w:pPr>
              <w:pStyle w:val="Invisible"/>
            </w:pPr>
            <w:r w:rsidRPr="0088056B">
              <w:t>A34A**</w:t>
            </w:r>
          </w:p>
        </w:tc>
        <w:tc>
          <w:tcPr>
            <w:tcW w:w="3681" w:type="dxa"/>
          </w:tcPr>
          <w:p w14:paraId="0F892811" w14:textId="7D24895C" w:rsidR="00906259" w:rsidRPr="0088056B" w:rsidRDefault="00906259" w:rsidP="0075241B">
            <w:pPr>
              <w:pStyle w:val="Invisible"/>
            </w:pPr>
            <w:r w:rsidRPr="0088056B">
              <w:t>No change V019</w:t>
            </w:r>
          </w:p>
        </w:tc>
      </w:tr>
      <w:tr w:rsidR="00906259" w:rsidRPr="0088056B" w14:paraId="71EF92CC" w14:textId="1BD2C8EE" w:rsidTr="009A718A">
        <w:tc>
          <w:tcPr>
            <w:tcW w:w="5171" w:type="dxa"/>
            <w:vAlign w:val="center"/>
          </w:tcPr>
          <w:p w14:paraId="0A1C0DCF" w14:textId="77777777" w:rsidR="00906259" w:rsidRPr="0088056B" w:rsidRDefault="00906259" w:rsidP="0075241B">
            <w:pPr>
              <w:pStyle w:val="Invisible"/>
            </w:pPr>
            <w:r w:rsidRPr="0088056B">
              <w:t xml:space="preserve">Reheat furnace duct South </w:t>
            </w:r>
          </w:p>
        </w:tc>
        <w:tc>
          <w:tcPr>
            <w:tcW w:w="1776" w:type="dxa"/>
            <w:vAlign w:val="center"/>
          </w:tcPr>
          <w:p w14:paraId="714A6E60"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Hot Mill</w:t>
            </w:r>
          </w:p>
        </w:tc>
        <w:tc>
          <w:tcPr>
            <w:tcW w:w="1479" w:type="dxa"/>
            <w:vAlign w:val="center"/>
          </w:tcPr>
          <w:p w14:paraId="4F795136"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120</w:t>
            </w:r>
          </w:p>
        </w:tc>
        <w:tc>
          <w:tcPr>
            <w:tcW w:w="1775" w:type="dxa"/>
            <w:gridSpan w:val="2"/>
            <w:vAlign w:val="center"/>
          </w:tcPr>
          <w:p w14:paraId="7C2D53AA" w14:textId="77777777" w:rsidR="00906259" w:rsidRPr="0088056B" w:rsidRDefault="00906259" w:rsidP="0075241B">
            <w:pPr>
              <w:pStyle w:val="Invisible"/>
            </w:pPr>
            <w:r w:rsidRPr="0088056B">
              <w:t>A34B**</w:t>
            </w:r>
          </w:p>
        </w:tc>
        <w:tc>
          <w:tcPr>
            <w:tcW w:w="3681" w:type="dxa"/>
          </w:tcPr>
          <w:p w14:paraId="00730125" w14:textId="193EC089" w:rsidR="00906259" w:rsidRPr="0088056B" w:rsidRDefault="00906259" w:rsidP="0075241B">
            <w:pPr>
              <w:pStyle w:val="Invisible"/>
            </w:pPr>
            <w:r w:rsidRPr="0088056B">
              <w:t>No change V019</w:t>
            </w:r>
          </w:p>
        </w:tc>
      </w:tr>
      <w:tr w:rsidR="00906259" w:rsidRPr="0088056B" w14:paraId="4CAB3A5F" w14:textId="56FFA223" w:rsidTr="009A718A">
        <w:tc>
          <w:tcPr>
            <w:tcW w:w="5171" w:type="dxa"/>
          </w:tcPr>
          <w:p w14:paraId="0EDF87A3" w14:textId="77777777" w:rsidR="00906259" w:rsidRPr="0088056B" w:rsidRDefault="00906259" w:rsidP="0075241B">
            <w:pPr>
              <w:pStyle w:val="Invisible"/>
            </w:pPr>
            <w:r w:rsidRPr="0088056B">
              <w:t xml:space="preserve">Fluidised bed dryer 1 bag filter plant stack </w:t>
            </w:r>
          </w:p>
        </w:tc>
        <w:tc>
          <w:tcPr>
            <w:tcW w:w="1776" w:type="dxa"/>
          </w:tcPr>
          <w:p w14:paraId="30631E81"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Blast Furnaces</w:t>
            </w:r>
          </w:p>
        </w:tc>
        <w:tc>
          <w:tcPr>
            <w:tcW w:w="1479" w:type="dxa"/>
          </w:tcPr>
          <w:p w14:paraId="65960DBB"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30</w:t>
            </w:r>
          </w:p>
        </w:tc>
        <w:tc>
          <w:tcPr>
            <w:tcW w:w="1775" w:type="dxa"/>
            <w:gridSpan w:val="2"/>
            <w:vAlign w:val="center"/>
          </w:tcPr>
          <w:p w14:paraId="4899BB17" w14:textId="77777777" w:rsidR="00906259" w:rsidRPr="0088056B" w:rsidRDefault="00906259" w:rsidP="0075241B">
            <w:pPr>
              <w:pStyle w:val="Invisible"/>
            </w:pPr>
            <w:r w:rsidRPr="0088056B">
              <w:t>A37</w:t>
            </w:r>
          </w:p>
        </w:tc>
        <w:tc>
          <w:tcPr>
            <w:tcW w:w="3681" w:type="dxa"/>
          </w:tcPr>
          <w:p w14:paraId="27FBED50" w14:textId="76AAA67E" w:rsidR="00906259" w:rsidRPr="0088056B" w:rsidRDefault="00906259" w:rsidP="0075241B">
            <w:pPr>
              <w:pStyle w:val="Invisible"/>
            </w:pPr>
            <w:r w:rsidRPr="0088056B">
              <w:t>Permanently removed from permit</w:t>
            </w:r>
          </w:p>
        </w:tc>
      </w:tr>
      <w:tr w:rsidR="00906259" w:rsidRPr="0088056B" w14:paraId="68F19A52" w14:textId="06CBD7C7" w:rsidTr="009A718A">
        <w:tc>
          <w:tcPr>
            <w:tcW w:w="5171" w:type="dxa"/>
          </w:tcPr>
          <w:p w14:paraId="5FEB2042" w14:textId="77777777" w:rsidR="00906259" w:rsidRPr="0088056B" w:rsidRDefault="00906259" w:rsidP="0075241B">
            <w:pPr>
              <w:pStyle w:val="Invisible"/>
            </w:pPr>
            <w:r w:rsidRPr="0088056B">
              <w:t xml:space="preserve">Fluidised bed dryer 2 bag filter plant stack </w:t>
            </w:r>
          </w:p>
        </w:tc>
        <w:tc>
          <w:tcPr>
            <w:tcW w:w="1776" w:type="dxa"/>
          </w:tcPr>
          <w:p w14:paraId="5A41645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Blast Furnaces</w:t>
            </w:r>
          </w:p>
        </w:tc>
        <w:tc>
          <w:tcPr>
            <w:tcW w:w="1479" w:type="dxa"/>
          </w:tcPr>
          <w:p w14:paraId="19B30159"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30</w:t>
            </w:r>
          </w:p>
        </w:tc>
        <w:tc>
          <w:tcPr>
            <w:tcW w:w="1775" w:type="dxa"/>
            <w:gridSpan w:val="2"/>
            <w:vAlign w:val="center"/>
          </w:tcPr>
          <w:p w14:paraId="03477F77" w14:textId="77777777" w:rsidR="00906259" w:rsidRPr="0088056B" w:rsidRDefault="00906259" w:rsidP="0075241B">
            <w:pPr>
              <w:pStyle w:val="Invisible"/>
            </w:pPr>
            <w:r w:rsidRPr="0088056B">
              <w:t>A38</w:t>
            </w:r>
          </w:p>
        </w:tc>
        <w:tc>
          <w:tcPr>
            <w:tcW w:w="3681" w:type="dxa"/>
          </w:tcPr>
          <w:p w14:paraId="5521AC3B" w14:textId="0BC22D6F" w:rsidR="00906259" w:rsidRPr="0088056B" w:rsidRDefault="00906259" w:rsidP="0075241B">
            <w:pPr>
              <w:pStyle w:val="Invisible"/>
            </w:pPr>
            <w:r w:rsidRPr="0088056B">
              <w:t>Permanently removed from permit</w:t>
            </w:r>
          </w:p>
        </w:tc>
      </w:tr>
      <w:tr w:rsidR="00906259" w:rsidRPr="0088056B" w14:paraId="010E6388" w14:textId="07D94375" w:rsidTr="009A718A">
        <w:tc>
          <w:tcPr>
            <w:tcW w:w="5171" w:type="dxa"/>
            <w:vAlign w:val="center"/>
          </w:tcPr>
          <w:p w14:paraId="17BA2E6F" w14:textId="77777777" w:rsidR="00906259" w:rsidRPr="0088056B" w:rsidRDefault="00906259" w:rsidP="0075241B">
            <w:pPr>
              <w:pStyle w:val="Invisible"/>
            </w:pPr>
            <w:r w:rsidRPr="0088056B">
              <w:t>Number 1 New Mill Stack (GCI)</w:t>
            </w:r>
          </w:p>
        </w:tc>
        <w:tc>
          <w:tcPr>
            <w:tcW w:w="1776" w:type="dxa"/>
          </w:tcPr>
          <w:p w14:paraId="5C941F5B"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Blast Furnaces</w:t>
            </w:r>
          </w:p>
        </w:tc>
        <w:tc>
          <w:tcPr>
            <w:tcW w:w="1479" w:type="dxa"/>
          </w:tcPr>
          <w:p w14:paraId="3983C764" w14:textId="77777777" w:rsidR="00906259" w:rsidRPr="0088056B" w:rsidRDefault="00906259" w:rsidP="00906259">
            <w:pPr>
              <w:pStyle w:val="Draftingnote"/>
              <w:jc w:val="center"/>
              <w:rPr>
                <w:rFonts w:cs="Arial"/>
                <w:iCs/>
                <w:color w:val="auto"/>
                <w:szCs w:val="18"/>
              </w:rPr>
            </w:pPr>
            <w:r w:rsidRPr="0088056B">
              <w:rPr>
                <w:rFonts w:cs="Arial"/>
                <w:color w:val="auto"/>
                <w:szCs w:val="18"/>
              </w:rPr>
              <w:t>54</w:t>
            </w:r>
          </w:p>
        </w:tc>
        <w:tc>
          <w:tcPr>
            <w:tcW w:w="1775" w:type="dxa"/>
            <w:gridSpan w:val="2"/>
            <w:vAlign w:val="center"/>
          </w:tcPr>
          <w:p w14:paraId="0F851F4C" w14:textId="77777777" w:rsidR="00906259" w:rsidRPr="0088056B" w:rsidRDefault="00906259" w:rsidP="0075241B">
            <w:pPr>
              <w:pStyle w:val="Invisible"/>
            </w:pPr>
            <w:r w:rsidRPr="0088056B">
              <w:t>A39</w:t>
            </w:r>
          </w:p>
        </w:tc>
        <w:tc>
          <w:tcPr>
            <w:tcW w:w="3681" w:type="dxa"/>
          </w:tcPr>
          <w:p w14:paraId="34FD81D2" w14:textId="33559FF7" w:rsidR="00906259" w:rsidRPr="0088056B" w:rsidRDefault="00906259" w:rsidP="0075241B">
            <w:pPr>
              <w:pStyle w:val="Invisible"/>
            </w:pPr>
            <w:r w:rsidRPr="0088056B">
              <w:t>Permanently removed from permit</w:t>
            </w:r>
          </w:p>
        </w:tc>
      </w:tr>
      <w:tr w:rsidR="00906259" w:rsidRPr="0088056B" w14:paraId="744EEFE9" w14:textId="7C6A3678" w:rsidTr="009A718A">
        <w:tc>
          <w:tcPr>
            <w:tcW w:w="5171" w:type="dxa"/>
            <w:vAlign w:val="center"/>
          </w:tcPr>
          <w:p w14:paraId="200CFF5F" w14:textId="2BFD3721" w:rsidR="00906259" w:rsidRPr="0088056B" w:rsidRDefault="00906259" w:rsidP="0075241B">
            <w:pPr>
              <w:pStyle w:val="Invisible"/>
            </w:pPr>
            <w:r w:rsidRPr="0088056B">
              <w:t>No release points have been allocated reference A40 &amp; A41</w:t>
            </w:r>
          </w:p>
        </w:tc>
        <w:tc>
          <w:tcPr>
            <w:tcW w:w="1776" w:type="dxa"/>
          </w:tcPr>
          <w:p w14:paraId="2DADA460" w14:textId="77777777" w:rsidR="00906259" w:rsidRPr="0088056B" w:rsidRDefault="00906259" w:rsidP="00906259">
            <w:pPr>
              <w:rPr>
                <w:lang w:eastAsia="en-US"/>
              </w:rPr>
            </w:pPr>
          </w:p>
        </w:tc>
        <w:tc>
          <w:tcPr>
            <w:tcW w:w="1479" w:type="dxa"/>
          </w:tcPr>
          <w:p w14:paraId="7987B314" w14:textId="77777777" w:rsidR="00906259" w:rsidRPr="0088056B" w:rsidRDefault="00906259" w:rsidP="00906259">
            <w:pPr>
              <w:pStyle w:val="Draftingnote"/>
              <w:jc w:val="center"/>
              <w:rPr>
                <w:rFonts w:cs="Arial"/>
                <w:color w:val="auto"/>
                <w:szCs w:val="18"/>
              </w:rPr>
            </w:pPr>
          </w:p>
        </w:tc>
        <w:tc>
          <w:tcPr>
            <w:tcW w:w="1775" w:type="dxa"/>
            <w:gridSpan w:val="2"/>
            <w:vAlign w:val="center"/>
          </w:tcPr>
          <w:p w14:paraId="65EDF14C" w14:textId="77777777" w:rsidR="00906259" w:rsidRPr="0088056B" w:rsidRDefault="00906259" w:rsidP="0075241B">
            <w:pPr>
              <w:pStyle w:val="Invisible"/>
            </w:pPr>
          </w:p>
        </w:tc>
        <w:tc>
          <w:tcPr>
            <w:tcW w:w="3681" w:type="dxa"/>
          </w:tcPr>
          <w:p w14:paraId="11B889FD" w14:textId="695AC587" w:rsidR="00906259" w:rsidRPr="0088056B" w:rsidRDefault="00906259" w:rsidP="0075241B">
            <w:pPr>
              <w:pStyle w:val="Invisible"/>
            </w:pPr>
            <w:r w:rsidRPr="0088056B">
              <w:t>No change V019</w:t>
            </w:r>
          </w:p>
        </w:tc>
      </w:tr>
      <w:tr w:rsidR="00906259" w:rsidRPr="0088056B" w14:paraId="227CE2D7" w14:textId="6F927411" w:rsidTr="009A718A">
        <w:tc>
          <w:tcPr>
            <w:tcW w:w="5171" w:type="dxa"/>
            <w:vAlign w:val="center"/>
          </w:tcPr>
          <w:p w14:paraId="1356AECA" w14:textId="77777777" w:rsidR="00906259" w:rsidRPr="0088056B" w:rsidRDefault="00906259" w:rsidP="0075241B">
            <w:pPr>
              <w:pStyle w:val="Invisible"/>
            </w:pPr>
            <w:r w:rsidRPr="0088056B">
              <w:t>Silo 4 filter vent A -</w:t>
            </w:r>
          </w:p>
        </w:tc>
        <w:tc>
          <w:tcPr>
            <w:tcW w:w="1776" w:type="dxa"/>
            <w:vAlign w:val="center"/>
          </w:tcPr>
          <w:p w14:paraId="7F7C39A5" w14:textId="77777777" w:rsidR="00906259" w:rsidRPr="0088056B" w:rsidRDefault="00906259" w:rsidP="00906259">
            <w:pPr>
              <w:pStyle w:val="Draftingnote"/>
              <w:jc w:val="center"/>
              <w:rPr>
                <w:rFonts w:cs="Arial"/>
                <w:iCs/>
                <w:color w:val="auto"/>
                <w:szCs w:val="18"/>
              </w:rPr>
            </w:pPr>
            <w:r w:rsidRPr="0088056B">
              <w:rPr>
                <w:rFonts w:cs="Arial"/>
                <w:color w:val="auto"/>
                <w:szCs w:val="18"/>
              </w:rPr>
              <w:t>-</w:t>
            </w:r>
          </w:p>
        </w:tc>
        <w:tc>
          <w:tcPr>
            <w:tcW w:w="1479" w:type="dxa"/>
            <w:vAlign w:val="center"/>
          </w:tcPr>
          <w:p w14:paraId="5BBC6CF8" w14:textId="77777777" w:rsidR="00906259" w:rsidRPr="0088056B" w:rsidRDefault="00906259" w:rsidP="00906259">
            <w:pPr>
              <w:pStyle w:val="Draftingnote"/>
              <w:jc w:val="center"/>
              <w:rPr>
                <w:rFonts w:cs="Arial"/>
                <w:color w:val="auto"/>
                <w:szCs w:val="18"/>
              </w:rPr>
            </w:pPr>
            <w:r w:rsidRPr="0088056B">
              <w:rPr>
                <w:rFonts w:cs="Arial"/>
                <w:iCs/>
                <w:color w:val="auto"/>
                <w:szCs w:val="18"/>
              </w:rPr>
              <w:t>44</w:t>
            </w:r>
          </w:p>
        </w:tc>
        <w:tc>
          <w:tcPr>
            <w:tcW w:w="1775" w:type="dxa"/>
            <w:gridSpan w:val="2"/>
            <w:vAlign w:val="center"/>
          </w:tcPr>
          <w:p w14:paraId="66AD5403" w14:textId="77777777" w:rsidR="00906259" w:rsidRPr="0088056B" w:rsidRDefault="00906259" w:rsidP="0075241B">
            <w:pPr>
              <w:pStyle w:val="Invisible"/>
            </w:pPr>
            <w:r w:rsidRPr="0088056B">
              <w:t>A42</w:t>
            </w:r>
          </w:p>
        </w:tc>
        <w:tc>
          <w:tcPr>
            <w:tcW w:w="3681" w:type="dxa"/>
          </w:tcPr>
          <w:p w14:paraId="607BA31D" w14:textId="350C14B9" w:rsidR="00906259" w:rsidRPr="0088056B" w:rsidRDefault="00906259" w:rsidP="0075241B">
            <w:pPr>
              <w:pStyle w:val="Invisible"/>
            </w:pPr>
            <w:r w:rsidRPr="0088056B">
              <w:t>Permanently removed from permit</w:t>
            </w:r>
          </w:p>
        </w:tc>
      </w:tr>
      <w:tr w:rsidR="00906259" w:rsidRPr="0088056B" w14:paraId="7B94A020" w14:textId="022D81F4" w:rsidTr="009A718A">
        <w:tc>
          <w:tcPr>
            <w:tcW w:w="5171" w:type="dxa"/>
            <w:vAlign w:val="center"/>
          </w:tcPr>
          <w:p w14:paraId="2C170D3A" w14:textId="77777777" w:rsidR="00906259" w:rsidRPr="0088056B" w:rsidRDefault="00906259" w:rsidP="0075241B">
            <w:pPr>
              <w:pStyle w:val="Invisible"/>
            </w:pPr>
            <w:r w:rsidRPr="0088056B">
              <w:t>Silo 4 filter vent B -</w:t>
            </w:r>
          </w:p>
        </w:tc>
        <w:tc>
          <w:tcPr>
            <w:tcW w:w="1776" w:type="dxa"/>
            <w:vAlign w:val="center"/>
          </w:tcPr>
          <w:p w14:paraId="0B63299D" w14:textId="77777777" w:rsidR="00906259" w:rsidRPr="0088056B" w:rsidRDefault="00906259" w:rsidP="00906259">
            <w:pPr>
              <w:pStyle w:val="Draftingnote"/>
              <w:jc w:val="center"/>
              <w:rPr>
                <w:rFonts w:cs="Arial"/>
                <w:color w:val="auto"/>
                <w:szCs w:val="18"/>
              </w:rPr>
            </w:pPr>
            <w:r w:rsidRPr="0088056B">
              <w:rPr>
                <w:rFonts w:cs="Arial"/>
                <w:color w:val="auto"/>
                <w:szCs w:val="18"/>
              </w:rPr>
              <w:t>-</w:t>
            </w:r>
          </w:p>
        </w:tc>
        <w:tc>
          <w:tcPr>
            <w:tcW w:w="1479" w:type="dxa"/>
            <w:vAlign w:val="center"/>
          </w:tcPr>
          <w:p w14:paraId="764020B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44</w:t>
            </w:r>
          </w:p>
        </w:tc>
        <w:tc>
          <w:tcPr>
            <w:tcW w:w="1775" w:type="dxa"/>
            <w:gridSpan w:val="2"/>
            <w:vAlign w:val="center"/>
          </w:tcPr>
          <w:p w14:paraId="1533B432" w14:textId="77777777" w:rsidR="00906259" w:rsidRPr="0088056B" w:rsidRDefault="00906259" w:rsidP="0075241B">
            <w:pPr>
              <w:pStyle w:val="Invisible"/>
            </w:pPr>
            <w:r w:rsidRPr="0088056B">
              <w:t>A43</w:t>
            </w:r>
          </w:p>
        </w:tc>
        <w:tc>
          <w:tcPr>
            <w:tcW w:w="3681" w:type="dxa"/>
          </w:tcPr>
          <w:p w14:paraId="26DF2F21" w14:textId="148CEF9F" w:rsidR="00906259" w:rsidRPr="0088056B" w:rsidRDefault="00906259" w:rsidP="0075241B">
            <w:pPr>
              <w:pStyle w:val="Invisible"/>
            </w:pPr>
            <w:r w:rsidRPr="0088056B">
              <w:t>Permanently removed from permit</w:t>
            </w:r>
          </w:p>
        </w:tc>
      </w:tr>
      <w:tr w:rsidR="00906259" w:rsidRPr="0088056B" w14:paraId="5BCC2523" w14:textId="5B1FD563" w:rsidTr="009A718A">
        <w:tc>
          <w:tcPr>
            <w:tcW w:w="5171" w:type="dxa"/>
            <w:vAlign w:val="bottom"/>
          </w:tcPr>
          <w:p w14:paraId="0FCFF426" w14:textId="77777777" w:rsidR="00906259" w:rsidRPr="0088056B" w:rsidRDefault="00906259" w:rsidP="0075241B">
            <w:pPr>
              <w:pStyle w:val="Invisible"/>
            </w:pPr>
            <w:r w:rsidRPr="0088056B">
              <w:t xml:space="preserve">Silo 5 filter vent </w:t>
            </w:r>
          </w:p>
        </w:tc>
        <w:tc>
          <w:tcPr>
            <w:tcW w:w="1776" w:type="dxa"/>
            <w:vAlign w:val="bottom"/>
          </w:tcPr>
          <w:p w14:paraId="37D6077C" w14:textId="77777777" w:rsidR="00906259" w:rsidRPr="0088056B" w:rsidRDefault="00906259" w:rsidP="00906259">
            <w:pPr>
              <w:pStyle w:val="Draftingnote"/>
              <w:jc w:val="center"/>
              <w:rPr>
                <w:rFonts w:cs="Arial"/>
                <w:color w:val="auto"/>
                <w:szCs w:val="18"/>
              </w:rPr>
            </w:pPr>
            <w:r w:rsidRPr="0088056B">
              <w:rPr>
                <w:rFonts w:cs="Arial"/>
                <w:iCs/>
                <w:color w:val="auto"/>
                <w:szCs w:val="18"/>
              </w:rPr>
              <w:t>Blast Furnaces</w:t>
            </w:r>
          </w:p>
        </w:tc>
        <w:tc>
          <w:tcPr>
            <w:tcW w:w="1479" w:type="dxa"/>
            <w:vAlign w:val="bottom"/>
          </w:tcPr>
          <w:p w14:paraId="28E9E3EF"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44</w:t>
            </w:r>
          </w:p>
        </w:tc>
        <w:tc>
          <w:tcPr>
            <w:tcW w:w="1775" w:type="dxa"/>
            <w:gridSpan w:val="2"/>
            <w:vAlign w:val="center"/>
          </w:tcPr>
          <w:p w14:paraId="2FDA1108" w14:textId="77777777" w:rsidR="00906259" w:rsidRPr="0088056B" w:rsidRDefault="00906259" w:rsidP="0075241B">
            <w:pPr>
              <w:pStyle w:val="Invisible"/>
            </w:pPr>
            <w:r w:rsidRPr="0088056B">
              <w:t>A44</w:t>
            </w:r>
          </w:p>
        </w:tc>
        <w:tc>
          <w:tcPr>
            <w:tcW w:w="3681" w:type="dxa"/>
          </w:tcPr>
          <w:p w14:paraId="6F4A23FC" w14:textId="1492B578" w:rsidR="00906259" w:rsidRPr="0088056B" w:rsidRDefault="00906259" w:rsidP="0075241B">
            <w:pPr>
              <w:pStyle w:val="Invisible"/>
            </w:pPr>
            <w:r w:rsidRPr="0088056B">
              <w:t>Permanently removed from permit</w:t>
            </w:r>
          </w:p>
        </w:tc>
      </w:tr>
      <w:tr w:rsidR="00906259" w:rsidRPr="0088056B" w14:paraId="4CCDCF8F" w14:textId="0A535F67" w:rsidTr="0075241B">
        <w:trPr>
          <w:trHeight w:val="148"/>
        </w:trPr>
        <w:tc>
          <w:tcPr>
            <w:tcW w:w="5171" w:type="dxa"/>
            <w:vAlign w:val="center"/>
          </w:tcPr>
          <w:p w14:paraId="41B9A9A0" w14:textId="77777777" w:rsidR="00906259" w:rsidRPr="0088056B" w:rsidRDefault="00906259" w:rsidP="0075241B">
            <w:pPr>
              <w:pStyle w:val="Invisible"/>
            </w:pPr>
            <w:r w:rsidRPr="0088056B">
              <w:lastRenderedPageBreak/>
              <w:t>No release point has been allocated reference A45</w:t>
            </w:r>
          </w:p>
        </w:tc>
        <w:tc>
          <w:tcPr>
            <w:tcW w:w="1776" w:type="dxa"/>
          </w:tcPr>
          <w:p w14:paraId="0AAD26E9" w14:textId="77777777" w:rsidR="00906259" w:rsidRPr="0088056B" w:rsidRDefault="00906259" w:rsidP="00906259">
            <w:pPr>
              <w:pStyle w:val="Draftingnote"/>
              <w:jc w:val="center"/>
              <w:rPr>
                <w:rFonts w:cs="Arial"/>
                <w:iCs/>
                <w:color w:val="auto"/>
                <w:szCs w:val="18"/>
              </w:rPr>
            </w:pPr>
          </w:p>
        </w:tc>
        <w:tc>
          <w:tcPr>
            <w:tcW w:w="1479" w:type="dxa"/>
          </w:tcPr>
          <w:p w14:paraId="2FBA6C92" w14:textId="77777777" w:rsidR="00906259" w:rsidRPr="0088056B" w:rsidRDefault="00906259" w:rsidP="00906259">
            <w:pPr>
              <w:pStyle w:val="Draftingnote"/>
              <w:jc w:val="center"/>
              <w:rPr>
                <w:rFonts w:cs="Arial"/>
                <w:iCs/>
                <w:color w:val="auto"/>
                <w:szCs w:val="18"/>
              </w:rPr>
            </w:pPr>
          </w:p>
        </w:tc>
        <w:tc>
          <w:tcPr>
            <w:tcW w:w="1775" w:type="dxa"/>
            <w:gridSpan w:val="2"/>
            <w:vAlign w:val="center"/>
          </w:tcPr>
          <w:p w14:paraId="1DE3F229" w14:textId="77777777" w:rsidR="00906259" w:rsidRPr="0088056B" w:rsidRDefault="00906259" w:rsidP="0075241B">
            <w:pPr>
              <w:pStyle w:val="Invisible"/>
            </w:pPr>
          </w:p>
        </w:tc>
        <w:tc>
          <w:tcPr>
            <w:tcW w:w="3681" w:type="dxa"/>
          </w:tcPr>
          <w:p w14:paraId="3B7FB8C7" w14:textId="18E5C80D" w:rsidR="00906259" w:rsidRPr="0088056B" w:rsidRDefault="00906259" w:rsidP="0075241B">
            <w:pPr>
              <w:pStyle w:val="Invisible"/>
            </w:pPr>
            <w:r w:rsidRPr="0088056B">
              <w:t>No change V019</w:t>
            </w:r>
          </w:p>
        </w:tc>
      </w:tr>
      <w:tr w:rsidR="00906259" w:rsidRPr="0088056B" w14:paraId="1476AA7E" w14:textId="2DE07346" w:rsidTr="009A718A">
        <w:tc>
          <w:tcPr>
            <w:tcW w:w="5171" w:type="dxa"/>
            <w:vAlign w:val="center"/>
          </w:tcPr>
          <w:p w14:paraId="0EA0716D" w14:textId="77777777" w:rsidR="00906259" w:rsidRPr="0088056B" w:rsidRDefault="00906259" w:rsidP="0075241B">
            <w:pPr>
              <w:pStyle w:val="Invisible"/>
            </w:pPr>
            <w:commentRangeStart w:id="62"/>
            <w:r w:rsidRPr="0088056B">
              <w:t xml:space="preserve">CAPL furnace stack </w:t>
            </w:r>
          </w:p>
        </w:tc>
        <w:tc>
          <w:tcPr>
            <w:tcW w:w="1776" w:type="dxa"/>
            <w:vAlign w:val="center"/>
          </w:tcPr>
          <w:p w14:paraId="3C2C1939"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Cold Mill – CAPL</w:t>
            </w:r>
          </w:p>
        </w:tc>
        <w:tc>
          <w:tcPr>
            <w:tcW w:w="1479" w:type="dxa"/>
            <w:vAlign w:val="center"/>
          </w:tcPr>
          <w:p w14:paraId="02D06326"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57</w:t>
            </w:r>
          </w:p>
        </w:tc>
        <w:tc>
          <w:tcPr>
            <w:tcW w:w="1775" w:type="dxa"/>
            <w:gridSpan w:val="2"/>
            <w:vAlign w:val="center"/>
          </w:tcPr>
          <w:p w14:paraId="0F784834" w14:textId="77777777" w:rsidR="00906259" w:rsidRPr="0088056B" w:rsidRDefault="00906259" w:rsidP="0075241B">
            <w:pPr>
              <w:pStyle w:val="Invisible"/>
            </w:pPr>
            <w:r w:rsidRPr="0088056B">
              <w:t>A46</w:t>
            </w:r>
          </w:p>
        </w:tc>
        <w:tc>
          <w:tcPr>
            <w:tcW w:w="3681" w:type="dxa"/>
          </w:tcPr>
          <w:p w14:paraId="16B31B20" w14:textId="5AF32EEE" w:rsidR="00906259" w:rsidRPr="0088056B" w:rsidRDefault="00906259" w:rsidP="0075241B">
            <w:pPr>
              <w:pStyle w:val="Invisible"/>
            </w:pPr>
            <w:r w:rsidRPr="0088056B">
              <w:t>No change V019</w:t>
            </w:r>
            <w:commentRangeEnd w:id="62"/>
            <w:r w:rsidR="000B238F">
              <w:rPr>
                <w:rStyle w:val="CommentReference"/>
                <w:rFonts w:ascii="Times New Roman" w:hAnsi="Times New Roman"/>
                <w:iCs w:val="0"/>
              </w:rPr>
              <w:commentReference w:id="62"/>
            </w:r>
          </w:p>
        </w:tc>
      </w:tr>
      <w:tr w:rsidR="00906259" w:rsidRPr="0088056B" w14:paraId="641FA829" w14:textId="7024542B" w:rsidTr="009A718A">
        <w:tc>
          <w:tcPr>
            <w:tcW w:w="5171" w:type="dxa"/>
            <w:vAlign w:val="center"/>
          </w:tcPr>
          <w:p w14:paraId="277765B6" w14:textId="77777777" w:rsidR="00906259" w:rsidRPr="0088056B" w:rsidRDefault="00906259" w:rsidP="0075241B">
            <w:pPr>
              <w:pStyle w:val="Invisible"/>
            </w:pPr>
            <w:commentRangeStart w:id="63"/>
            <w:r w:rsidRPr="0088056B">
              <w:t xml:space="preserve">CAPL scrubber stack </w:t>
            </w:r>
          </w:p>
        </w:tc>
        <w:tc>
          <w:tcPr>
            <w:tcW w:w="1776" w:type="dxa"/>
            <w:vAlign w:val="center"/>
          </w:tcPr>
          <w:p w14:paraId="2A85CAF7"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Cold Mill – CAPL</w:t>
            </w:r>
          </w:p>
        </w:tc>
        <w:tc>
          <w:tcPr>
            <w:tcW w:w="1479" w:type="dxa"/>
            <w:vAlign w:val="center"/>
          </w:tcPr>
          <w:p w14:paraId="69C8230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24</w:t>
            </w:r>
          </w:p>
        </w:tc>
        <w:tc>
          <w:tcPr>
            <w:tcW w:w="1775" w:type="dxa"/>
            <w:gridSpan w:val="2"/>
            <w:vAlign w:val="center"/>
          </w:tcPr>
          <w:p w14:paraId="3DF466FC" w14:textId="77777777" w:rsidR="00906259" w:rsidRPr="0088056B" w:rsidRDefault="00906259" w:rsidP="0075241B">
            <w:pPr>
              <w:pStyle w:val="Invisible"/>
            </w:pPr>
            <w:r w:rsidRPr="0088056B">
              <w:t>A47</w:t>
            </w:r>
          </w:p>
        </w:tc>
        <w:tc>
          <w:tcPr>
            <w:tcW w:w="3681" w:type="dxa"/>
          </w:tcPr>
          <w:p w14:paraId="3CBDE2A4" w14:textId="3E5C58CC" w:rsidR="00906259" w:rsidRPr="0088056B" w:rsidRDefault="00906259" w:rsidP="0075241B">
            <w:pPr>
              <w:pStyle w:val="Invisible"/>
            </w:pPr>
            <w:r w:rsidRPr="0088056B">
              <w:t>No change V019</w:t>
            </w:r>
            <w:commentRangeEnd w:id="63"/>
            <w:r w:rsidR="00B61F61">
              <w:rPr>
                <w:rStyle w:val="CommentReference"/>
                <w:rFonts w:ascii="Times New Roman" w:hAnsi="Times New Roman"/>
                <w:iCs w:val="0"/>
              </w:rPr>
              <w:commentReference w:id="63"/>
            </w:r>
          </w:p>
        </w:tc>
      </w:tr>
      <w:tr w:rsidR="00906259" w:rsidRPr="0088056B" w14:paraId="47A716AE" w14:textId="5BAC9281" w:rsidTr="009A718A">
        <w:tc>
          <w:tcPr>
            <w:tcW w:w="5171" w:type="dxa"/>
            <w:vAlign w:val="center"/>
          </w:tcPr>
          <w:p w14:paraId="2D832C33" w14:textId="77777777" w:rsidR="00906259" w:rsidRPr="0088056B" w:rsidRDefault="00906259" w:rsidP="0075241B">
            <w:pPr>
              <w:pStyle w:val="Invisible"/>
            </w:pPr>
            <w:commentRangeStart w:id="64"/>
            <w:r w:rsidRPr="0088056B">
              <w:t>CAPL temper mill fume extraction stack</w:t>
            </w:r>
          </w:p>
        </w:tc>
        <w:tc>
          <w:tcPr>
            <w:tcW w:w="1776" w:type="dxa"/>
            <w:vAlign w:val="center"/>
          </w:tcPr>
          <w:p w14:paraId="1C436B4F"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Cold Mill – CAPL</w:t>
            </w:r>
          </w:p>
        </w:tc>
        <w:tc>
          <w:tcPr>
            <w:tcW w:w="1479" w:type="dxa"/>
            <w:vAlign w:val="center"/>
          </w:tcPr>
          <w:p w14:paraId="617873D0"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20</w:t>
            </w:r>
          </w:p>
        </w:tc>
        <w:tc>
          <w:tcPr>
            <w:tcW w:w="1775" w:type="dxa"/>
            <w:gridSpan w:val="2"/>
            <w:vAlign w:val="center"/>
          </w:tcPr>
          <w:p w14:paraId="64FFE2A7" w14:textId="77777777" w:rsidR="00906259" w:rsidRPr="0088056B" w:rsidRDefault="00906259" w:rsidP="0075241B">
            <w:pPr>
              <w:pStyle w:val="Invisible"/>
            </w:pPr>
            <w:r w:rsidRPr="0088056B">
              <w:t>A48</w:t>
            </w:r>
          </w:p>
        </w:tc>
        <w:tc>
          <w:tcPr>
            <w:tcW w:w="3681" w:type="dxa"/>
          </w:tcPr>
          <w:p w14:paraId="067D5268" w14:textId="77C75901" w:rsidR="00906259" w:rsidRPr="0088056B" w:rsidRDefault="00906259" w:rsidP="0075241B">
            <w:pPr>
              <w:pStyle w:val="Invisible"/>
            </w:pPr>
            <w:r w:rsidRPr="0088056B">
              <w:t>No change V019</w:t>
            </w:r>
            <w:commentRangeEnd w:id="64"/>
            <w:r w:rsidR="00956918">
              <w:rPr>
                <w:rStyle w:val="CommentReference"/>
                <w:rFonts w:ascii="Times New Roman" w:hAnsi="Times New Roman"/>
                <w:iCs w:val="0"/>
              </w:rPr>
              <w:commentReference w:id="64"/>
            </w:r>
          </w:p>
        </w:tc>
      </w:tr>
      <w:tr w:rsidR="00906259" w:rsidRPr="0088056B" w14:paraId="5DBE0611" w14:textId="10CF16B5" w:rsidTr="009A718A">
        <w:tc>
          <w:tcPr>
            <w:tcW w:w="5171" w:type="dxa"/>
            <w:vAlign w:val="center"/>
          </w:tcPr>
          <w:p w14:paraId="701DEE45" w14:textId="77777777" w:rsidR="00906259" w:rsidRPr="0088056B" w:rsidRDefault="00906259" w:rsidP="0075241B">
            <w:pPr>
              <w:pStyle w:val="Invisible"/>
            </w:pPr>
            <w:commentRangeStart w:id="65"/>
            <w:r w:rsidRPr="0088056B">
              <w:t xml:space="preserve">CAPL HNX vents </w:t>
            </w:r>
          </w:p>
        </w:tc>
        <w:tc>
          <w:tcPr>
            <w:tcW w:w="1776" w:type="dxa"/>
            <w:vAlign w:val="center"/>
          </w:tcPr>
          <w:p w14:paraId="474ABDD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Cold Mill – CAPL</w:t>
            </w:r>
          </w:p>
        </w:tc>
        <w:tc>
          <w:tcPr>
            <w:tcW w:w="1479" w:type="dxa"/>
            <w:vAlign w:val="center"/>
          </w:tcPr>
          <w:p w14:paraId="19617C7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46</w:t>
            </w:r>
          </w:p>
        </w:tc>
        <w:tc>
          <w:tcPr>
            <w:tcW w:w="1775" w:type="dxa"/>
            <w:gridSpan w:val="2"/>
            <w:vAlign w:val="center"/>
          </w:tcPr>
          <w:p w14:paraId="4BF05371" w14:textId="77777777" w:rsidR="00906259" w:rsidRPr="0088056B" w:rsidRDefault="00906259" w:rsidP="0075241B">
            <w:pPr>
              <w:pStyle w:val="Invisible"/>
            </w:pPr>
            <w:r w:rsidRPr="0088056B">
              <w:t>A49</w:t>
            </w:r>
          </w:p>
        </w:tc>
        <w:tc>
          <w:tcPr>
            <w:tcW w:w="3681" w:type="dxa"/>
          </w:tcPr>
          <w:p w14:paraId="73A6D6B2" w14:textId="35AE85D5" w:rsidR="00906259" w:rsidRPr="0088056B" w:rsidRDefault="00906259" w:rsidP="0075241B">
            <w:pPr>
              <w:pStyle w:val="Invisible"/>
            </w:pPr>
            <w:r w:rsidRPr="0088056B">
              <w:t>No change V019</w:t>
            </w:r>
            <w:commentRangeEnd w:id="65"/>
            <w:r w:rsidR="00956918">
              <w:rPr>
                <w:rStyle w:val="CommentReference"/>
                <w:rFonts w:ascii="Times New Roman" w:hAnsi="Times New Roman"/>
                <w:iCs w:val="0"/>
              </w:rPr>
              <w:commentReference w:id="65"/>
            </w:r>
          </w:p>
        </w:tc>
      </w:tr>
      <w:tr w:rsidR="00906259" w:rsidRPr="0088056B" w14:paraId="4993D764" w14:textId="62876CAA" w:rsidTr="009A718A">
        <w:tc>
          <w:tcPr>
            <w:tcW w:w="5171" w:type="dxa"/>
            <w:vAlign w:val="center"/>
          </w:tcPr>
          <w:p w14:paraId="5DFBA938" w14:textId="77777777" w:rsidR="00906259" w:rsidRPr="0088056B" w:rsidRDefault="00906259" w:rsidP="0075241B">
            <w:pPr>
              <w:pStyle w:val="Invisible"/>
            </w:pPr>
            <w:r w:rsidRPr="0088056B">
              <w:t xml:space="preserve">Service boilers 4&amp;5 stack </w:t>
            </w:r>
          </w:p>
        </w:tc>
        <w:tc>
          <w:tcPr>
            <w:tcW w:w="1776" w:type="dxa"/>
            <w:vAlign w:val="center"/>
          </w:tcPr>
          <w:p w14:paraId="1A97AA87"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Energy – Generation</w:t>
            </w:r>
          </w:p>
        </w:tc>
        <w:tc>
          <w:tcPr>
            <w:tcW w:w="1479" w:type="dxa"/>
            <w:vAlign w:val="center"/>
          </w:tcPr>
          <w:p w14:paraId="4775C712"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68</w:t>
            </w:r>
          </w:p>
        </w:tc>
        <w:tc>
          <w:tcPr>
            <w:tcW w:w="1775" w:type="dxa"/>
            <w:gridSpan w:val="2"/>
            <w:vAlign w:val="center"/>
          </w:tcPr>
          <w:p w14:paraId="0C62E911" w14:textId="77777777" w:rsidR="00906259" w:rsidRPr="0088056B" w:rsidRDefault="00906259" w:rsidP="0075241B">
            <w:pPr>
              <w:pStyle w:val="Invisible"/>
            </w:pPr>
            <w:r w:rsidRPr="0088056B">
              <w:t>A50</w:t>
            </w:r>
          </w:p>
        </w:tc>
        <w:tc>
          <w:tcPr>
            <w:tcW w:w="3681" w:type="dxa"/>
          </w:tcPr>
          <w:p w14:paraId="0060954C" w14:textId="124B920B" w:rsidR="00906259" w:rsidRPr="0088056B" w:rsidRDefault="00906259" w:rsidP="0075241B">
            <w:pPr>
              <w:pStyle w:val="Invisible"/>
            </w:pPr>
            <w:r w:rsidRPr="0088056B">
              <w:t>Permanently removed from permit</w:t>
            </w:r>
          </w:p>
        </w:tc>
      </w:tr>
      <w:tr w:rsidR="00906259" w:rsidRPr="0088056B" w14:paraId="58FF052B" w14:textId="144C286E" w:rsidTr="009A718A">
        <w:tc>
          <w:tcPr>
            <w:tcW w:w="5171" w:type="dxa"/>
            <w:vAlign w:val="center"/>
          </w:tcPr>
          <w:p w14:paraId="47BAE33B" w14:textId="77777777" w:rsidR="00906259" w:rsidRPr="0088056B" w:rsidRDefault="00906259" w:rsidP="0075241B">
            <w:pPr>
              <w:pStyle w:val="Invisible"/>
            </w:pPr>
            <w:r w:rsidRPr="0088056B">
              <w:t xml:space="preserve">Boiler 5 (Margam A) stack </w:t>
            </w:r>
          </w:p>
        </w:tc>
        <w:tc>
          <w:tcPr>
            <w:tcW w:w="1776" w:type="dxa"/>
            <w:vAlign w:val="center"/>
          </w:tcPr>
          <w:p w14:paraId="67AC2858"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Energy – Generation</w:t>
            </w:r>
          </w:p>
        </w:tc>
        <w:tc>
          <w:tcPr>
            <w:tcW w:w="1479" w:type="dxa"/>
            <w:vAlign w:val="center"/>
          </w:tcPr>
          <w:p w14:paraId="5294B6F9"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32</w:t>
            </w:r>
          </w:p>
        </w:tc>
        <w:tc>
          <w:tcPr>
            <w:tcW w:w="1775" w:type="dxa"/>
            <w:gridSpan w:val="2"/>
            <w:vAlign w:val="center"/>
          </w:tcPr>
          <w:p w14:paraId="2E3C43BA" w14:textId="77777777" w:rsidR="00906259" w:rsidRPr="0088056B" w:rsidRDefault="00906259" w:rsidP="0075241B">
            <w:pPr>
              <w:pStyle w:val="Invisible"/>
            </w:pPr>
            <w:r w:rsidRPr="0088056B">
              <w:t>A51</w:t>
            </w:r>
          </w:p>
        </w:tc>
        <w:tc>
          <w:tcPr>
            <w:tcW w:w="3681" w:type="dxa"/>
          </w:tcPr>
          <w:p w14:paraId="48B7B0B2" w14:textId="57A78202" w:rsidR="00906259" w:rsidRPr="0088056B" w:rsidRDefault="00906259" w:rsidP="0075241B">
            <w:pPr>
              <w:pStyle w:val="Invisible"/>
            </w:pPr>
            <w:r w:rsidRPr="0088056B">
              <w:t>Permanently removed from permit</w:t>
            </w:r>
          </w:p>
        </w:tc>
      </w:tr>
      <w:tr w:rsidR="00906259" w:rsidRPr="0088056B" w14:paraId="75FE0E3E" w14:textId="4A026F5E" w:rsidTr="009A718A">
        <w:tc>
          <w:tcPr>
            <w:tcW w:w="5171" w:type="dxa"/>
            <w:vAlign w:val="center"/>
          </w:tcPr>
          <w:p w14:paraId="4A763137" w14:textId="77777777" w:rsidR="00906259" w:rsidRPr="0088056B" w:rsidRDefault="00906259" w:rsidP="0075241B">
            <w:pPr>
              <w:pStyle w:val="Invisible"/>
            </w:pPr>
            <w:r w:rsidRPr="0088056B">
              <w:t xml:space="preserve">Boiler 6 (Margam C) stack </w:t>
            </w:r>
          </w:p>
        </w:tc>
        <w:tc>
          <w:tcPr>
            <w:tcW w:w="1776" w:type="dxa"/>
            <w:vAlign w:val="center"/>
          </w:tcPr>
          <w:p w14:paraId="334AE8B8"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Energy – Generation</w:t>
            </w:r>
          </w:p>
        </w:tc>
        <w:tc>
          <w:tcPr>
            <w:tcW w:w="1479" w:type="dxa"/>
            <w:vAlign w:val="center"/>
          </w:tcPr>
          <w:p w14:paraId="5BCE973C"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121</w:t>
            </w:r>
          </w:p>
        </w:tc>
        <w:tc>
          <w:tcPr>
            <w:tcW w:w="1775" w:type="dxa"/>
            <w:gridSpan w:val="2"/>
            <w:vAlign w:val="center"/>
          </w:tcPr>
          <w:p w14:paraId="1F8CC213" w14:textId="77777777" w:rsidR="00906259" w:rsidRPr="0088056B" w:rsidRDefault="00906259" w:rsidP="0075241B">
            <w:pPr>
              <w:pStyle w:val="Invisible"/>
            </w:pPr>
            <w:r w:rsidRPr="0088056B">
              <w:t>A52A</w:t>
            </w:r>
          </w:p>
        </w:tc>
        <w:tc>
          <w:tcPr>
            <w:tcW w:w="3681" w:type="dxa"/>
          </w:tcPr>
          <w:p w14:paraId="5A7738DF" w14:textId="1FEC9630" w:rsidR="00906259" w:rsidRPr="0088056B" w:rsidRDefault="00906259" w:rsidP="0075241B">
            <w:pPr>
              <w:pStyle w:val="Invisible"/>
            </w:pPr>
            <w:r w:rsidRPr="0088056B">
              <w:t>Permanently removed from permit</w:t>
            </w:r>
          </w:p>
        </w:tc>
      </w:tr>
      <w:tr w:rsidR="00906259" w:rsidRPr="0088056B" w14:paraId="5262DA2F" w14:textId="2ACDA70B" w:rsidTr="009A718A">
        <w:tc>
          <w:tcPr>
            <w:tcW w:w="5171" w:type="dxa"/>
            <w:vAlign w:val="center"/>
          </w:tcPr>
          <w:p w14:paraId="2E755B55" w14:textId="77777777" w:rsidR="00906259" w:rsidRPr="0088056B" w:rsidRDefault="00906259" w:rsidP="0075241B">
            <w:pPr>
              <w:pStyle w:val="Invisible"/>
            </w:pPr>
            <w:r w:rsidRPr="0088056B">
              <w:t xml:space="preserve">Boiler 7 (Margam C) stack </w:t>
            </w:r>
          </w:p>
        </w:tc>
        <w:tc>
          <w:tcPr>
            <w:tcW w:w="1776" w:type="dxa"/>
            <w:vAlign w:val="center"/>
          </w:tcPr>
          <w:p w14:paraId="673D9AA0"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Energy – Generation</w:t>
            </w:r>
          </w:p>
        </w:tc>
        <w:tc>
          <w:tcPr>
            <w:tcW w:w="1479" w:type="dxa"/>
            <w:vAlign w:val="center"/>
          </w:tcPr>
          <w:p w14:paraId="4161E8A8"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121</w:t>
            </w:r>
          </w:p>
        </w:tc>
        <w:tc>
          <w:tcPr>
            <w:tcW w:w="1775" w:type="dxa"/>
            <w:gridSpan w:val="2"/>
            <w:vAlign w:val="center"/>
          </w:tcPr>
          <w:p w14:paraId="64274A86" w14:textId="77777777" w:rsidR="00906259" w:rsidRPr="0088056B" w:rsidRDefault="00906259" w:rsidP="0075241B">
            <w:pPr>
              <w:pStyle w:val="Invisible"/>
            </w:pPr>
            <w:r w:rsidRPr="0088056B">
              <w:t>A52B</w:t>
            </w:r>
          </w:p>
        </w:tc>
        <w:tc>
          <w:tcPr>
            <w:tcW w:w="3681" w:type="dxa"/>
          </w:tcPr>
          <w:p w14:paraId="2E8E1748" w14:textId="7BBCC1DD" w:rsidR="00906259" w:rsidRPr="0088056B" w:rsidRDefault="00906259" w:rsidP="0075241B">
            <w:pPr>
              <w:pStyle w:val="Invisible"/>
            </w:pPr>
            <w:r w:rsidRPr="0088056B">
              <w:t>Permanently removed from permit</w:t>
            </w:r>
          </w:p>
        </w:tc>
      </w:tr>
      <w:tr w:rsidR="00906259" w:rsidRPr="0088056B" w14:paraId="2EE66311" w14:textId="1C1FE72C" w:rsidTr="009A718A">
        <w:tc>
          <w:tcPr>
            <w:tcW w:w="5171" w:type="dxa"/>
            <w:vAlign w:val="center"/>
          </w:tcPr>
          <w:p w14:paraId="35591F4E" w14:textId="77777777" w:rsidR="00906259" w:rsidRPr="0088056B" w:rsidRDefault="00906259" w:rsidP="0075241B">
            <w:pPr>
              <w:pStyle w:val="Invisible"/>
            </w:pPr>
            <w:r w:rsidRPr="0088056B">
              <w:t>Mitchell boiler (Margam B ) stack</w:t>
            </w:r>
          </w:p>
        </w:tc>
        <w:tc>
          <w:tcPr>
            <w:tcW w:w="1776" w:type="dxa"/>
            <w:vAlign w:val="center"/>
          </w:tcPr>
          <w:p w14:paraId="3712D232"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Energy – Generation</w:t>
            </w:r>
          </w:p>
        </w:tc>
        <w:tc>
          <w:tcPr>
            <w:tcW w:w="1479" w:type="dxa"/>
            <w:vAlign w:val="center"/>
          </w:tcPr>
          <w:p w14:paraId="6816A05A"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37</w:t>
            </w:r>
          </w:p>
        </w:tc>
        <w:tc>
          <w:tcPr>
            <w:tcW w:w="1775" w:type="dxa"/>
            <w:gridSpan w:val="2"/>
            <w:vAlign w:val="center"/>
          </w:tcPr>
          <w:p w14:paraId="471294E1" w14:textId="77777777" w:rsidR="00906259" w:rsidRPr="0088056B" w:rsidRDefault="00906259" w:rsidP="0075241B">
            <w:pPr>
              <w:pStyle w:val="Invisible"/>
            </w:pPr>
            <w:r w:rsidRPr="0088056B">
              <w:t>A53</w:t>
            </w:r>
          </w:p>
        </w:tc>
        <w:tc>
          <w:tcPr>
            <w:tcW w:w="3681" w:type="dxa"/>
          </w:tcPr>
          <w:p w14:paraId="0EF43770" w14:textId="5E1ECD95" w:rsidR="00906259" w:rsidRPr="0088056B" w:rsidRDefault="00906259" w:rsidP="0075241B">
            <w:pPr>
              <w:pStyle w:val="Invisible"/>
            </w:pPr>
            <w:r w:rsidRPr="0088056B">
              <w:t>Permanently removed from permit</w:t>
            </w:r>
          </w:p>
        </w:tc>
      </w:tr>
      <w:tr w:rsidR="00906259" w:rsidRPr="0088056B" w14:paraId="15F0EA42" w14:textId="49FF7CDC" w:rsidTr="009A718A">
        <w:tc>
          <w:tcPr>
            <w:tcW w:w="5171" w:type="dxa"/>
            <w:vAlign w:val="center"/>
          </w:tcPr>
          <w:p w14:paraId="57734928" w14:textId="77777777" w:rsidR="00906259" w:rsidRPr="0088056B" w:rsidRDefault="00906259" w:rsidP="0075241B">
            <w:pPr>
              <w:pStyle w:val="Invisible"/>
            </w:pPr>
            <w:r w:rsidRPr="0088056B">
              <w:t xml:space="preserve">Morfa Coke oven batteries </w:t>
            </w:r>
          </w:p>
        </w:tc>
        <w:tc>
          <w:tcPr>
            <w:tcW w:w="1776" w:type="dxa"/>
            <w:vAlign w:val="center"/>
          </w:tcPr>
          <w:p w14:paraId="7CCA766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7E2CEBFC"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15</w:t>
            </w:r>
          </w:p>
        </w:tc>
        <w:tc>
          <w:tcPr>
            <w:tcW w:w="1775" w:type="dxa"/>
            <w:gridSpan w:val="2"/>
            <w:vAlign w:val="center"/>
          </w:tcPr>
          <w:p w14:paraId="1C6626F3" w14:textId="77777777" w:rsidR="00906259" w:rsidRPr="0088056B" w:rsidRDefault="00906259" w:rsidP="0075241B">
            <w:pPr>
              <w:pStyle w:val="Invisible"/>
            </w:pPr>
            <w:r w:rsidRPr="0088056B">
              <w:t>A54</w:t>
            </w:r>
          </w:p>
        </w:tc>
        <w:tc>
          <w:tcPr>
            <w:tcW w:w="3681" w:type="dxa"/>
          </w:tcPr>
          <w:p w14:paraId="6965CE19" w14:textId="2B7FD730" w:rsidR="00906259" w:rsidRPr="0088056B" w:rsidRDefault="00906259" w:rsidP="0075241B">
            <w:pPr>
              <w:pStyle w:val="Invisible"/>
            </w:pPr>
            <w:r w:rsidRPr="0088056B">
              <w:t>Permanently removed from permit</w:t>
            </w:r>
          </w:p>
        </w:tc>
      </w:tr>
      <w:tr w:rsidR="00906259" w:rsidRPr="0088056B" w14:paraId="30B8B88E" w14:textId="01A08E8B" w:rsidTr="009A718A">
        <w:tc>
          <w:tcPr>
            <w:tcW w:w="5171" w:type="dxa"/>
            <w:vAlign w:val="center"/>
          </w:tcPr>
          <w:p w14:paraId="56579F5F" w14:textId="77777777" w:rsidR="00906259" w:rsidRPr="0088056B" w:rsidRDefault="00906259" w:rsidP="0075241B">
            <w:pPr>
              <w:pStyle w:val="Invisible"/>
            </w:pPr>
            <w:r w:rsidRPr="0088056B">
              <w:t xml:space="preserve">Morfa main stack </w:t>
            </w:r>
          </w:p>
        </w:tc>
        <w:tc>
          <w:tcPr>
            <w:tcW w:w="1776" w:type="dxa"/>
            <w:vAlign w:val="center"/>
          </w:tcPr>
          <w:p w14:paraId="7A89DE98"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162D5A51"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127</w:t>
            </w:r>
          </w:p>
        </w:tc>
        <w:tc>
          <w:tcPr>
            <w:tcW w:w="1775" w:type="dxa"/>
            <w:gridSpan w:val="2"/>
            <w:vAlign w:val="center"/>
          </w:tcPr>
          <w:p w14:paraId="64EE9AE2" w14:textId="77777777" w:rsidR="00906259" w:rsidRPr="0088056B" w:rsidRDefault="00906259" w:rsidP="0075241B">
            <w:pPr>
              <w:pStyle w:val="Invisible"/>
            </w:pPr>
            <w:r w:rsidRPr="0088056B">
              <w:t>A55</w:t>
            </w:r>
          </w:p>
        </w:tc>
        <w:tc>
          <w:tcPr>
            <w:tcW w:w="3681" w:type="dxa"/>
          </w:tcPr>
          <w:p w14:paraId="07892ED6" w14:textId="626F163D" w:rsidR="00906259" w:rsidRPr="0088056B" w:rsidRDefault="00906259" w:rsidP="0075241B">
            <w:pPr>
              <w:pStyle w:val="Invisible"/>
            </w:pPr>
            <w:r w:rsidRPr="0088056B">
              <w:t>Permanently removed from permit</w:t>
            </w:r>
          </w:p>
        </w:tc>
      </w:tr>
      <w:tr w:rsidR="00906259" w:rsidRPr="0088056B" w14:paraId="6DD41BD1" w14:textId="34D66E08" w:rsidTr="009A718A">
        <w:tc>
          <w:tcPr>
            <w:tcW w:w="5171" w:type="dxa"/>
            <w:vAlign w:val="center"/>
          </w:tcPr>
          <w:p w14:paraId="398CDB01" w14:textId="77777777" w:rsidR="00906259" w:rsidRPr="0088056B" w:rsidRDefault="00906259" w:rsidP="0075241B">
            <w:pPr>
              <w:pStyle w:val="Invisible"/>
            </w:pPr>
            <w:r w:rsidRPr="0088056B">
              <w:lastRenderedPageBreak/>
              <w:t xml:space="preserve">Ministerstein (3 flues) </w:t>
            </w:r>
          </w:p>
        </w:tc>
        <w:tc>
          <w:tcPr>
            <w:tcW w:w="1776" w:type="dxa"/>
            <w:vAlign w:val="center"/>
          </w:tcPr>
          <w:p w14:paraId="6BBA90C6"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6F50ECD8"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20</w:t>
            </w:r>
          </w:p>
        </w:tc>
        <w:tc>
          <w:tcPr>
            <w:tcW w:w="1775" w:type="dxa"/>
            <w:gridSpan w:val="2"/>
            <w:vAlign w:val="center"/>
          </w:tcPr>
          <w:p w14:paraId="0E9B107C" w14:textId="77777777" w:rsidR="00906259" w:rsidRPr="0088056B" w:rsidRDefault="00906259" w:rsidP="0075241B">
            <w:pPr>
              <w:pStyle w:val="Invisible"/>
            </w:pPr>
            <w:r w:rsidRPr="0088056B">
              <w:t>A56</w:t>
            </w:r>
          </w:p>
        </w:tc>
        <w:tc>
          <w:tcPr>
            <w:tcW w:w="3681" w:type="dxa"/>
          </w:tcPr>
          <w:p w14:paraId="21480748" w14:textId="5AB51F24" w:rsidR="00906259" w:rsidRPr="0088056B" w:rsidRDefault="00906259" w:rsidP="0075241B">
            <w:pPr>
              <w:pStyle w:val="Invisible"/>
            </w:pPr>
            <w:r w:rsidRPr="0088056B">
              <w:t>Permanently removed from permit</w:t>
            </w:r>
          </w:p>
        </w:tc>
      </w:tr>
      <w:tr w:rsidR="00906259" w:rsidRPr="0088056B" w14:paraId="643F9B3D" w14:textId="634C133C" w:rsidTr="009A718A">
        <w:tc>
          <w:tcPr>
            <w:tcW w:w="5171" w:type="dxa"/>
            <w:vAlign w:val="center"/>
          </w:tcPr>
          <w:p w14:paraId="7D3C18A8" w14:textId="77777777" w:rsidR="00906259" w:rsidRPr="0088056B" w:rsidRDefault="00906259" w:rsidP="0075241B">
            <w:pPr>
              <w:pStyle w:val="Invisible"/>
            </w:pPr>
            <w:r w:rsidRPr="0088056B">
              <w:t xml:space="preserve">Ammonia incinerator </w:t>
            </w:r>
          </w:p>
        </w:tc>
        <w:tc>
          <w:tcPr>
            <w:tcW w:w="1776" w:type="dxa"/>
            <w:vAlign w:val="center"/>
          </w:tcPr>
          <w:p w14:paraId="058AEF6D"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3E0FEEF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50</w:t>
            </w:r>
          </w:p>
        </w:tc>
        <w:tc>
          <w:tcPr>
            <w:tcW w:w="1775" w:type="dxa"/>
            <w:gridSpan w:val="2"/>
            <w:vAlign w:val="center"/>
          </w:tcPr>
          <w:p w14:paraId="044EF5FD" w14:textId="77777777" w:rsidR="00906259" w:rsidRPr="0088056B" w:rsidRDefault="00906259" w:rsidP="0075241B">
            <w:pPr>
              <w:pStyle w:val="Invisible"/>
            </w:pPr>
            <w:r w:rsidRPr="0088056B">
              <w:t>A57</w:t>
            </w:r>
          </w:p>
        </w:tc>
        <w:tc>
          <w:tcPr>
            <w:tcW w:w="3681" w:type="dxa"/>
          </w:tcPr>
          <w:p w14:paraId="788ABE38" w14:textId="71788104" w:rsidR="00906259" w:rsidRPr="0088056B" w:rsidRDefault="00906259" w:rsidP="0075241B">
            <w:pPr>
              <w:pStyle w:val="Invisible"/>
            </w:pPr>
            <w:r w:rsidRPr="0088056B">
              <w:t>Permanently removed from permit</w:t>
            </w:r>
          </w:p>
        </w:tc>
      </w:tr>
      <w:tr w:rsidR="00906259" w:rsidRPr="0088056B" w14:paraId="3C5BBA7A" w14:textId="7DB0758F" w:rsidTr="009A718A">
        <w:tc>
          <w:tcPr>
            <w:tcW w:w="5171" w:type="dxa"/>
            <w:vAlign w:val="center"/>
          </w:tcPr>
          <w:p w14:paraId="77335311" w14:textId="77777777" w:rsidR="00906259" w:rsidRPr="0088056B" w:rsidRDefault="00906259" w:rsidP="0075241B">
            <w:pPr>
              <w:pStyle w:val="Invisible"/>
            </w:pPr>
            <w:r w:rsidRPr="0088056B">
              <w:t xml:space="preserve">Secondary coal crusher stack </w:t>
            </w:r>
          </w:p>
        </w:tc>
        <w:tc>
          <w:tcPr>
            <w:tcW w:w="1776" w:type="dxa"/>
            <w:vAlign w:val="center"/>
          </w:tcPr>
          <w:p w14:paraId="0706A033"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243C8318"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11</w:t>
            </w:r>
          </w:p>
        </w:tc>
        <w:tc>
          <w:tcPr>
            <w:tcW w:w="1775" w:type="dxa"/>
            <w:gridSpan w:val="2"/>
            <w:vAlign w:val="center"/>
          </w:tcPr>
          <w:p w14:paraId="407DFCE5" w14:textId="77777777" w:rsidR="00906259" w:rsidRPr="0088056B" w:rsidRDefault="00906259" w:rsidP="0075241B">
            <w:pPr>
              <w:pStyle w:val="Invisible"/>
            </w:pPr>
            <w:r w:rsidRPr="0088056B">
              <w:t>A58</w:t>
            </w:r>
          </w:p>
        </w:tc>
        <w:tc>
          <w:tcPr>
            <w:tcW w:w="3681" w:type="dxa"/>
          </w:tcPr>
          <w:p w14:paraId="759ADBAB" w14:textId="36FA6799" w:rsidR="00906259" w:rsidRPr="0088056B" w:rsidRDefault="00906259" w:rsidP="0075241B">
            <w:pPr>
              <w:pStyle w:val="Invisible"/>
            </w:pPr>
            <w:r w:rsidRPr="0088056B">
              <w:t>Permanently removed from permit</w:t>
            </w:r>
          </w:p>
        </w:tc>
      </w:tr>
      <w:tr w:rsidR="00906259" w:rsidRPr="0088056B" w14:paraId="0A840CED" w14:textId="50EA1E8A" w:rsidTr="009A718A">
        <w:tc>
          <w:tcPr>
            <w:tcW w:w="5171" w:type="dxa"/>
            <w:vAlign w:val="center"/>
          </w:tcPr>
          <w:p w14:paraId="260DB9A2" w14:textId="77777777" w:rsidR="00906259" w:rsidRPr="0088056B" w:rsidRDefault="00906259" w:rsidP="0075241B">
            <w:pPr>
              <w:pStyle w:val="Invisible"/>
            </w:pPr>
            <w:r w:rsidRPr="0088056B">
              <w:t xml:space="preserve">Coke oven gas triple flare stack </w:t>
            </w:r>
          </w:p>
        </w:tc>
        <w:tc>
          <w:tcPr>
            <w:tcW w:w="1776" w:type="dxa"/>
            <w:vAlign w:val="center"/>
          </w:tcPr>
          <w:p w14:paraId="7797311F"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7E44781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65</w:t>
            </w:r>
          </w:p>
        </w:tc>
        <w:tc>
          <w:tcPr>
            <w:tcW w:w="1775" w:type="dxa"/>
            <w:gridSpan w:val="2"/>
            <w:vAlign w:val="center"/>
          </w:tcPr>
          <w:p w14:paraId="23BFA75B" w14:textId="77777777" w:rsidR="00906259" w:rsidRPr="0088056B" w:rsidRDefault="00906259" w:rsidP="0075241B">
            <w:pPr>
              <w:pStyle w:val="Invisible"/>
            </w:pPr>
            <w:r w:rsidRPr="0088056B">
              <w:t>A59</w:t>
            </w:r>
          </w:p>
        </w:tc>
        <w:tc>
          <w:tcPr>
            <w:tcW w:w="3681" w:type="dxa"/>
          </w:tcPr>
          <w:p w14:paraId="40A271DE" w14:textId="3F6516D9" w:rsidR="00906259" w:rsidRPr="0088056B" w:rsidRDefault="00906259" w:rsidP="0075241B">
            <w:pPr>
              <w:pStyle w:val="Invisible"/>
            </w:pPr>
            <w:r w:rsidRPr="0088056B">
              <w:t>Permanently removed from permit</w:t>
            </w:r>
          </w:p>
        </w:tc>
      </w:tr>
      <w:tr w:rsidR="00906259" w:rsidRPr="0088056B" w14:paraId="5B87B69D" w14:textId="32F73468" w:rsidTr="009A718A">
        <w:tc>
          <w:tcPr>
            <w:tcW w:w="5171" w:type="dxa"/>
            <w:vAlign w:val="center"/>
          </w:tcPr>
          <w:p w14:paraId="06F0A2CA" w14:textId="77777777" w:rsidR="00906259" w:rsidRPr="0088056B" w:rsidRDefault="00906259" w:rsidP="0075241B">
            <w:pPr>
              <w:pStyle w:val="Invisible"/>
            </w:pPr>
            <w:r w:rsidRPr="0088056B">
              <w:t>Quench tower (old)</w:t>
            </w:r>
          </w:p>
        </w:tc>
        <w:tc>
          <w:tcPr>
            <w:tcW w:w="1776" w:type="dxa"/>
            <w:vAlign w:val="center"/>
          </w:tcPr>
          <w:p w14:paraId="58A1C5D2"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512EEA18"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35</w:t>
            </w:r>
          </w:p>
        </w:tc>
        <w:tc>
          <w:tcPr>
            <w:tcW w:w="1775" w:type="dxa"/>
            <w:gridSpan w:val="2"/>
            <w:vAlign w:val="center"/>
          </w:tcPr>
          <w:p w14:paraId="0FD78EA3" w14:textId="77777777" w:rsidR="00906259" w:rsidRPr="0088056B" w:rsidRDefault="00906259" w:rsidP="0075241B">
            <w:pPr>
              <w:pStyle w:val="Invisible"/>
            </w:pPr>
            <w:r w:rsidRPr="0088056B">
              <w:t>A60A</w:t>
            </w:r>
          </w:p>
        </w:tc>
        <w:tc>
          <w:tcPr>
            <w:tcW w:w="3681" w:type="dxa"/>
          </w:tcPr>
          <w:p w14:paraId="50A23CB1" w14:textId="242A5A80" w:rsidR="00906259" w:rsidRPr="0088056B" w:rsidRDefault="00906259" w:rsidP="0075241B">
            <w:pPr>
              <w:pStyle w:val="Invisible"/>
            </w:pPr>
            <w:r w:rsidRPr="0088056B">
              <w:t>Permanently removed from permit</w:t>
            </w:r>
          </w:p>
        </w:tc>
      </w:tr>
      <w:tr w:rsidR="00906259" w:rsidRPr="0088056B" w14:paraId="1AC99C2E" w14:textId="7AFF3401" w:rsidTr="009A718A">
        <w:tc>
          <w:tcPr>
            <w:tcW w:w="5171" w:type="dxa"/>
            <w:vAlign w:val="center"/>
          </w:tcPr>
          <w:p w14:paraId="0075961B" w14:textId="77777777" w:rsidR="00906259" w:rsidRPr="0088056B" w:rsidRDefault="00906259" w:rsidP="0075241B">
            <w:pPr>
              <w:pStyle w:val="Invisible"/>
            </w:pPr>
            <w:r w:rsidRPr="0088056B">
              <w:t>Quench tower (new)</w:t>
            </w:r>
          </w:p>
        </w:tc>
        <w:tc>
          <w:tcPr>
            <w:tcW w:w="1776" w:type="dxa"/>
            <w:vAlign w:val="center"/>
          </w:tcPr>
          <w:p w14:paraId="3A0C40F5"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0324C4DC"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40</w:t>
            </w:r>
          </w:p>
        </w:tc>
        <w:tc>
          <w:tcPr>
            <w:tcW w:w="1775" w:type="dxa"/>
            <w:gridSpan w:val="2"/>
            <w:vAlign w:val="center"/>
          </w:tcPr>
          <w:p w14:paraId="34A0E04C" w14:textId="77777777" w:rsidR="00906259" w:rsidRPr="0088056B" w:rsidRDefault="00906259" w:rsidP="0075241B">
            <w:pPr>
              <w:pStyle w:val="Invisible"/>
            </w:pPr>
            <w:r w:rsidRPr="0088056B">
              <w:t>A60B</w:t>
            </w:r>
          </w:p>
        </w:tc>
        <w:tc>
          <w:tcPr>
            <w:tcW w:w="3681" w:type="dxa"/>
          </w:tcPr>
          <w:p w14:paraId="2B7B052C" w14:textId="07DEA7E9" w:rsidR="00906259" w:rsidRPr="0088056B" w:rsidRDefault="00906259" w:rsidP="0075241B">
            <w:pPr>
              <w:pStyle w:val="Invisible"/>
            </w:pPr>
            <w:r w:rsidRPr="0088056B">
              <w:t>Permanently removed from permit</w:t>
            </w:r>
          </w:p>
        </w:tc>
      </w:tr>
      <w:tr w:rsidR="00906259" w:rsidRPr="0088056B" w14:paraId="14E50158" w14:textId="298237BC" w:rsidTr="009A718A">
        <w:tc>
          <w:tcPr>
            <w:tcW w:w="5171" w:type="dxa"/>
            <w:vAlign w:val="center"/>
          </w:tcPr>
          <w:p w14:paraId="43794FA7" w14:textId="77777777" w:rsidR="00906259" w:rsidRPr="0088056B" w:rsidRDefault="00906259" w:rsidP="0075241B">
            <w:pPr>
              <w:pStyle w:val="Invisible"/>
            </w:pPr>
            <w:r w:rsidRPr="0088056B">
              <w:t xml:space="preserve">Collecting main bleeders </w:t>
            </w:r>
          </w:p>
        </w:tc>
        <w:tc>
          <w:tcPr>
            <w:tcW w:w="1776" w:type="dxa"/>
            <w:vAlign w:val="center"/>
          </w:tcPr>
          <w:p w14:paraId="1FF18353"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Coke Ovens</w:t>
            </w:r>
          </w:p>
        </w:tc>
        <w:tc>
          <w:tcPr>
            <w:tcW w:w="1479" w:type="dxa"/>
            <w:vAlign w:val="center"/>
          </w:tcPr>
          <w:p w14:paraId="0F47CFD6"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30</w:t>
            </w:r>
          </w:p>
        </w:tc>
        <w:tc>
          <w:tcPr>
            <w:tcW w:w="1775" w:type="dxa"/>
            <w:gridSpan w:val="2"/>
            <w:vAlign w:val="center"/>
          </w:tcPr>
          <w:p w14:paraId="50FCFF8F" w14:textId="77777777" w:rsidR="00906259" w:rsidRPr="0088056B" w:rsidRDefault="00906259" w:rsidP="0075241B">
            <w:pPr>
              <w:pStyle w:val="Invisible"/>
            </w:pPr>
            <w:r w:rsidRPr="0088056B">
              <w:t>A61</w:t>
            </w:r>
          </w:p>
        </w:tc>
        <w:tc>
          <w:tcPr>
            <w:tcW w:w="3681" w:type="dxa"/>
          </w:tcPr>
          <w:p w14:paraId="03A0FD78" w14:textId="03DC4D18" w:rsidR="00906259" w:rsidRPr="0088056B" w:rsidRDefault="00906259" w:rsidP="0075241B">
            <w:pPr>
              <w:pStyle w:val="Invisible"/>
            </w:pPr>
            <w:r w:rsidRPr="0088056B">
              <w:t>Permanently removed from permit</w:t>
            </w:r>
          </w:p>
        </w:tc>
      </w:tr>
      <w:tr w:rsidR="00906259" w:rsidRPr="0088056B" w14:paraId="513E54DA" w14:textId="522893B9" w:rsidTr="009A718A">
        <w:tc>
          <w:tcPr>
            <w:tcW w:w="5171" w:type="dxa"/>
            <w:vAlign w:val="center"/>
          </w:tcPr>
          <w:p w14:paraId="30715221" w14:textId="77777777" w:rsidR="00906259" w:rsidRPr="0088056B" w:rsidRDefault="00906259" w:rsidP="0075241B">
            <w:pPr>
              <w:pStyle w:val="Invisible"/>
            </w:pPr>
            <w:r w:rsidRPr="0088056B">
              <w:t xml:space="preserve">Boiler 3 </w:t>
            </w:r>
          </w:p>
        </w:tc>
        <w:tc>
          <w:tcPr>
            <w:tcW w:w="1776" w:type="dxa"/>
            <w:vAlign w:val="center"/>
          </w:tcPr>
          <w:p w14:paraId="06688892"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Energy – Generation</w:t>
            </w:r>
          </w:p>
        </w:tc>
        <w:tc>
          <w:tcPr>
            <w:tcW w:w="1479" w:type="dxa"/>
            <w:vAlign w:val="center"/>
          </w:tcPr>
          <w:p w14:paraId="734BEE93"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33</w:t>
            </w:r>
          </w:p>
        </w:tc>
        <w:tc>
          <w:tcPr>
            <w:tcW w:w="1775" w:type="dxa"/>
            <w:gridSpan w:val="2"/>
            <w:vAlign w:val="center"/>
          </w:tcPr>
          <w:p w14:paraId="430C7DAE" w14:textId="77777777" w:rsidR="00906259" w:rsidRPr="0088056B" w:rsidRDefault="00906259" w:rsidP="00906259">
            <w:pPr>
              <w:pStyle w:val="Default"/>
              <w:rPr>
                <w:iCs/>
                <w:color w:val="auto"/>
                <w:sz w:val="18"/>
                <w:szCs w:val="18"/>
              </w:rPr>
            </w:pPr>
            <w:r w:rsidRPr="0088056B">
              <w:rPr>
                <w:iCs/>
                <w:color w:val="auto"/>
                <w:sz w:val="18"/>
                <w:szCs w:val="18"/>
              </w:rPr>
              <w:t>A62 (SS 7698 8847)</w:t>
            </w:r>
          </w:p>
        </w:tc>
        <w:tc>
          <w:tcPr>
            <w:tcW w:w="3681" w:type="dxa"/>
          </w:tcPr>
          <w:p w14:paraId="79B803B5" w14:textId="69F47BF3" w:rsidR="00906259" w:rsidRPr="0088056B" w:rsidRDefault="00906259" w:rsidP="00906259">
            <w:pPr>
              <w:pStyle w:val="Default"/>
              <w:rPr>
                <w:iCs/>
                <w:color w:val="auto"/>
                <w:sz w:val="18"/>
                <w:szCs w:val="18"/>
              </w:rPr>
            </w:pPr>
            <w:r w:rsidRPr="0088056B">
              <w:rPr>
                <w:color w:val="auto"/>
                <w:sz w:val="18"/>
                <w:szCs w:val="18"/>
              </w:rPr>
              <w:t>Permanently removed from permit</w:t>
            </w:r>
          </w:p>
        </w:tc>
      </w:tr>
      <w:tr w:rsidR="00906259" w:rsidRPr="0088056B" w14:paraId="1EB4FC9D" w14:textId="23733F5A" w:rsidTr="009A718A">
        <w:tc>
          <w:tcPr>
            <w:tcW w:w="5171" w:type="dxa"/>
            <w:vAlign w:val="center"/>
          </w:tcPr>
          <w:p w14:paraId="5F4A0476" w14:textId="77777777" w:rsidR="00906259" w:rsidRPr="0088056B" w:rsidRDefault="00906259" w:rsidP="0075241B">
            <w:pPr>
              <w:pStyle w:val="Invisible"/>
            </w:pPr>
            <w:r w:rsidRPr="0088056B">
              <w:t xml:space="preserve">CASOB/Desulph fume extraction plant </w:t>
            </w:r>
          </w:p>
        </w:tc>
        <w:tc>
          <w:tcPr>
            <w:tcW w:w="1776" w:type="dxa"/>
            <w:vAlign w:val="center"/>
          </w:tcPr>
          <w:p w14:paraId="359A17D5" w14:textId="77777777" w:rsidR="00906259" w:rsidRPr="0088056B" w:rsidRDefault="00906259" w:rsidP="00906259">
            <w:pPr>
              <w:pStyle w:val="Draftingnote"/>
              <w:jc w:val="center"/>
              <w:rPr>
                <w:rFonts w:cs="Arial"/>
                <w:iCs/>
                <w:color w:val="FF0000"/>
                <w:szCs w:val="18"/>
              </w:rPr>
            </w:pPr>
            <w:r w:rsidRPr="0088056B">
              <w:rPr>
                <w:rFonts w:cs="Arial"/>
                <w:iCs/>
                <w:color w:val="FF0000"/>
                <w:szCs w:val="18"/>
              </w:rPr>
              <w:t>BOS plant</w:t>
            </w:r>
          </w:p>
        </w:tc>
        <w:tc>
          <w:tcPr>
            <w:tcW w:w="1479" w:type="dxa"/>
            <w:vAlign w:val="center"/>
          </w:tcPr>
          <w:p w14:paraId="73910E9B" w14:textId="77777777" w:rsidR="00906259" w:rsidRPr="0088056B" w:rsidRDefault="00906259" w:rsidP="00906259">
            <w:pPr>
              <w:pStyle w:val="Draftingnote"/>
              <w:jc w:val="center"/>
              <w:rPr>
                <w:rFonts w:cs="Arial"/>
                <w:iCs/>
                <w:color w:val="FF0000"/>
                <w:szCs w:val="18"/>
              </w:rPr>
            </w:pPr>
            <w:r w:rsidRPr="0088056B">
              <w:rPr>
                <w:rFonts w:cs="Arial"/>
                <w:iCs/>
                <w:color w:val="FF0000"/>
                <w:szCs w:val="18"/>
              </w:rPr>
              <w:t>54</w:t>
            </w:r>
          </w:p>
        </w:tc>
        <w:tc>
          <w:tcPr>
            <w:tcW w:w="1775" w:type="dxa"/>
            <w:gridSpan w:val="2"/>
            <w:vAlign w:val="center"/>
          </w:tcPr>
          <w:p w14:paraId="1EEA5469" w14:textId="77777777" w:rsidR="00906259" w:rsidRPr="0088056B" w:rsidRDefault="00906259" w:rsidP="0075241B">
            <w:pPr>
              <w:pStyle w:val="Invisible"/>
            </w:pPr>
            <w:r w:rsidRPr="0088056B">
              <w:t>A63 *</w:t>
            </w:r>
          </w:p>
        </w:tc>
        <w:tc>
          <w:tcPr>
            <w:tcW w:w="3681" w:type="dxa"/>
          </w:tcPr>
          <w:p w14:paraId="17521845" w14:textId="52FEED9F" w:rsidR="00906259" w:rsidRPr="0088056B" w:rsidRDefault="00224049" w:rsidP="0075241B">
            <w:pPr>
              <w:pStyle w:val="Invisible"/>
            </w:pPr>
            <w:commentRangeStart w:id="66"/>
            <w:r w:rsidRPr="0088056B">
              <w:t>Emission point mothballed</w:t>
            </w:r>
            <w:r w:rsidR="00707B5F" w:rsidRPr="0088056B">
              <w:t xml:space="preserve"> – CAS </w:t>
            </w:r>
            <w:r w:rsidRPr="0088056B">
              <w:t>OB</w:t>
            </w:r>
            <w:r w:rsidR="00707B5F" w:rsidRPr="0088056B">
              <w:t>1 and Steel desulph are</w:t>
            </w:r>
            <w:r w:rsidRPr="0088056B">
              <w:t xml:space="preserve"> permanently</w:t>
            </w:r>
            <w:r w:rsidR="00707B5F" w:rsidRPr="0088056B">
              <w:t xml:space="preserve"> removed from permit; any future use for CAS </w:t>
            </w:r>
            <w:r w:rsidRPr="0088056B">
              <w:t>OB</w:t>
            </w:r>
            <w:r w:rsidR="00707B5F" w:rsidRPr="0088056B">
              <w:t>2 only</w:t>
            </w:r>
            <w:r w:rsidRPr="0088056B">
              <w:t xml:space="preserve"> (or other purpose)</w:t>
            </w:r>
            <w:r w:rsidR="00707B5F" w:rsidRPr="0088056B">
              <w:t xml:space="preserve"> is subject to technical assessment</w:t>
            </w:r>
            <w:r w:rsidRPr="0088056B">
              <w:t xml:space="preserve"> via permit application, description of technical</w:t>
            </w:r>
            <w:r w:rsidR="00707B5F" w:rsidRPr="0088056B">
              <w:t xml:space="preserve"> suitability </w:t>
            </w:r>
            <w:r w:rsidRPr="0088056B">
              <w:t xml:space="preserve">and BAT conformance </w:t>
            </w:r>
            <w:r w:rsidR="00707B5F" w:rsidRPr="0088056B">
              <w:t xml:space="preserve">after </w:t>
            </w:r>
            <w:r w:rsidRPr="0088056B">
              <w:t xml:space="preserve">extraction/abatement </w:t>
            </w:r>
            <w:r w:rsidR="00707B5F" w:rsidRPr="0088056B">
              <w:t xml:space="preserve">modification. </w:t>
            </w:r>
            <w:commentRangeEnd w:id="66"/>
            <w:r w:rsidR="00F906B1">
              <w:rPr>
                <w:rStyle w:val="CommentReference"/>
                <w:rFonts w:ascii="Times New Roman" w:hAnsi="Times New Roman"/>
                <w:iCs w:val="0"/>
              </w:rPr>
              <w:commentReference w:id="66"/>
            </w:r>
          </w:p>
        </w:tc>
      </w:tr>
      <w:tr w:rsidR="00906259" w:rsidRPr="0088056B" w14:paraId="12CB9FFB" w14:textId="4379C7DD" w:rsidTr="009A718A">
        <w:tc>
          <w:tcPr>
            <w:tcW w:w="5171" w:type="dxa"/>
            <w:vAlign w:val="center"/>
          </w:tcPr>
          <w:p w14:paraId="204BDCEB" w14:textId="77777777" w:rsidR="00906259" w:rsidRPr="0088056B" w:rsidRDefault="00906259" w:rsidP="0075241B">
            <w:pPr>
              <w:pStyle w:val="Invisible"/>
            </w:pPr>
            <w:r w:rsidRPr="0088056B">
              <w:t>Concaster steam vents</w:t>
            </w:r>
          </w:p>
        </w:tc>
        <w:tc>
          <w:tcPr>
            <w:tcW w:w="1776" w:type="dxa"/>
            <w:vAlign w:val="center"/>
          </w:tcPr>
          <w:p w14:paraId="1966DA99"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Continuous Casting</w:t>
            </w:r>
          </w:p>
        </w:tc>
        <w:tc>
          <w:tcPr>
            <w:tcW w:w="1479" w:type="dxa"/>
            <w:vAlign w:val="center"/>
          </w:tcPr>
          <w:p w14:paraId="19DCCE0A" w14:textId="77777777" w:rsidR="00906259" w:rsidRPr="0088056B" w:rsidRDefault="00906259" w:rsidP="00906259">
            <w:pPr>
              <w:pStyle w:val="Draftingnote"/>
              <w:jc w:val="center"/>
              <w:rPr>
                <w:rFonts w:cs="Arial"/>
                <w:iCs/>
                <w:color w:val="auto"/>
                <w:szCs w:val="18"/>
              </w:rPr>
            </w:pPr>
            <w:r w:rsidRPr="0088056B">
              <w:rPr>
                <w:rFonts w:cs="Arial"/>
                <w:iCs/>
                <w:color w:val="auto"/>
                <w:szCs w:val="18"/>
              </w:rPr>
              <w:t>-</w:t>
            </w:r>
          </w:p>
        </w:tc>
        <w:tc>
          <w:tcPr>
            <w:tcW w:w="1775" w:type="dxa"/>
            <w:gridSpan w:val="2"/>
            <w:vAlign w:val="center"/>
          </w:tcPr>
          <w:p w14:paraId="46D920C9" w14:textId="0A3291A2" w:rsidR="00906259" w:rsidRPr="0088056B" w:rsidRDefault="00906259" w:rsidP="0075241B">
            <w:pPr>
              <w:pStyle w:val="Invisible"/>
            </w:pPr>
            <w:r w:rsidRPr="0088056B">
              <w:t>A64</w:t>
            </w:r>
            <w:r w:rsidR="0075241B" w:rsidRPr="0088056B">
              <w:t xml:space="preserve"> C&amp;D</w:t>
            </w:r>
          </w:p>
        </w:tc>
        <w:tc>
          <w:tcPr>
            <w:tcW w:w="3681" w:type="dxa"/>
          </w:tcPr>
          <w:p w14:paraId="31F536FD" w14:textId="1357835E" w:rsidR="00906259" w:rsidRPr="0088056B" w:rsidRDefault="0075241B" w:rsidP="0075241B">
            <w:pPr>
              <w:pStyle w:val="Invisible"/>
            </w:pPr>
            <w:r w:rsidRPr="0088056B">
              <w:t>Permanently removed from permit (relate to caster 2)</w:t>
            </w:r>
          </w:p>
        </w:tc>
      </w:tr>
      <w:tr w:rsidR="0075241B" w:rsidRPr="0088056B" w14:paraId="729D5062" w14:textId="77777777" w:rsidTr="009A718A">
        <w:tc>
          <w:tcPr>
            <w:tcW w:w="5171" w:type="dxa"/>
            <w:vAlign w:val="center"/>
          </w:tcPr>
          <w:p w14:paraId="11FA4A18" w14:textId="5F9AB788" w:rsidR="0075241B" w:rsidRPr="0088056B" w:rsidRDefault="0075241B" w:rsidP="0075241B">
            <w:pPr>
              <w:pStyle w:val="Invisible"/>
            </w:pPr>
            <w:r w:rsidRPr="0088056B">
              <w:lastRenderedPageBreak/>
              <w:t>Concaster steam vents</w:t>
            </w:r>
          </w:p>
        </w:tc>
        <w:tc>
          <w:tcPr>
            <w:tcW w:w="1776" w:type="dxa"/>
            <w:vAlign w:val="center"/>
          </w:tcPr>
          <w:p w14:paraId="49F9316B" w14:textId="4D7FCDFF" w:rsidR="0075241B" w:rsidRPr="0088056B" w:rsidRDefault="0075241B" w:rsidP="0075241B">
            <w:pPr>
              <w:pStyle w:val="Draftingnote"/>
              <w:jc w:val="center"/>
              <w:rPr>
                <w:rFonts w:cs="Arial"/>
                <w:iCs/>
                <w:color w:val="auto"/>
                <w:szCs w:val="18"/>
              </w:rPr>
            </w:pPr>
            <w:r w:rsidRPr="0088056B">
              <w:rPr>
                <w:rFonts w:cs="Arial"/>
                <w:iCs/>
                <w:color w:val="auto"/>
                <w:szCs w:val="18"/>
              </w:rPr>
              <w:t>Continuous Casting</w:t>
            </w:r>
          </w:p>
        </w:tc>
        <w:tc>
          <w:tcPr>
            <w:tcW w:w="1479" w:type="dxa"/>
            <w:vAlign w:val="center"/>
          </w:tcPr>
          <w:p w14:paraId="77E9A046" w14:textId="3B0E9790" w:rsidR="0075241B" w:rsidRPr="0088056B" w:rsidRDefault="0075241B" w:rsidP="0075241B">
            <w:pPr>
              <w:pStyle w:val="Draftingnote"/>
              <w:jc w:val="center"/>
              <w:rPr>
                <w:rFonts w:cs="Arial"/>
                <w:iCs/>
                <w:color w:val="auto"/>
                <w:szCs w:val="18"/>
              </w:rPr>
            </w:pPr>
            <w:r w:rsidRPr="0088056B">
              <w:rPr>
                <w:rFonts w:cs="Arial"/>
                <w:iCs/>
                <w:color w:val="auto"/>
                <w:szCs w:val="18"/>
              </w:rPr>
              <w:t>-</w:t>
            </w:r>
          </w:p>
        </w:tc>
        <w:tc>
          <w:tcPr>
            <w:tcW w:w="1775" w:type="dxa"/>
            <w:gridSpan w:val="2"/>
            <w:vAlign w:val="center"/>
          </w:tcPr>
          <w:p w14:paraId="58B6856E" w14:textId="5109AF92" w:rsidR="0075241B" w:rsidRPr="0088056B" w:rsidRDefault="0075241B" w:rsidP="0075241B">
            <w:pPr>
              <w:pStyle w:val="Invisible"/>
            </w:pPr>
            <w:r w:rsidRPr="0088056B">
              <w:t>A64 A&amp;B, E&amp;F</w:t>
            </w:r>
          </w:p>
        </w:tc>
        <w:tc>
          <w:tcPr>
            <w:tcW w:w="3681" w:type="dxa"/>
          </w:tcPr>
          <w:p w14:paraId="6D29AB4B" w14:textId="5164FE98" w:rsidR="0075241B" w:rsidRPr="0088056B" w:rsidRDefault="0075241B" w:rsidP="0075241B">
            <w:pPr>
              <w:pStyle w:val="Invisible"/>
            </w:pPr>
            <w:commentRangeStart w:id="67"/>
            <w:r w:rsidRPr="0088056B">
              <w:t>Mothballed (Caster 1 and 3)</w:t>
            </w:r>
            <w:commentRangeEnd w:id="67"/>
            <w:r w:rsidR="00E809B3">
              <w:rPr>
                <w:rStyle w:val="CommentReference"/>
                <w:rFonts w:ascii="Times New Roman" w:hAnsi="Times New Roman"/>
                <w:iCs w:val="0"/>
              </w:rPr>
              <w:commentReference w:id="67"/>
            </w:r>
          </w:p>
        </w:tc>
      </w:tr>
      <w:tr w:rsidR="0075241B" w:rsidRPr="0088056B" w14:paraId="6794DCC9" w14:textId="274B4940" w:rsidTr="009A718A">
        <w:tc>
          <w:tcPr>
            <w:tcW w:w="5171" w:type="dxa"/>
            <w:vAlign w:val="center"/>
          </w:tcPr>
          <w:p w14:paraId="28C5154F" w14:textId="77777777" w:rsidR="0075241B" w:rsidRPr="0088056B" w:rsidRDefault="0075241B" w:rsidP="0075241B">
            <w:pPr>
              <w:pStyle w:val="Invisible"/>
            </w:pPr>
            <w:r w:rsidRPr="0088056B">
              <w:t>Blast furnace 4 ferrous stock house filter plant stack</w:t>
            </w:r>
          </w:p>
        </w:tc>
        <w:tc>
          <w:tcPr>
            <w:tcW w:w="1776" w:type="dxa"/>
            <w:vAlign w:val="center"/>
          </w:tcPr>
          <w:p w14:paraId="2BCF4939" w14:textId="77777777" w:rsidR="0075241B" w:rsidRPr="0088056B" w:rsidRDefault="0075241B" w:rsidP="0075241B">
            <w:pPr>
              <w:pStyle w:val="Draftingnote"/>
              <w:jc w:val="center"/>
              <w:rPr>
                <w:rFonts w:cs="Arial"/>
                <w:iCs/>
                <w:color w:val="auto"/>
                <w:szCs w:val="18"/>
              </w:rPr>
            </w:pPr>
            <w:r w:rsidRPr="0088056B">
              <w:rPr>
                <w:rFonts w:cs="Arial"/>
                <w:iCs/>
                <w:color w:val="auto"/>
                <w:szCs w:val="18"/>
              </w:rPr>
              <w:t>Blast furnaces</w:t>
            </w:r>
          </w:p>
        </w:tc>
        <w:tc>
          <w:tcPr>
            <w:tcW w:w="1479" w:type="dxa"/>
            <w:vAlign w:val="center"/>
          </w:tcPr>
          <w:p w14:paraId="4A38DB29" w14:textId="77777777" w:rsidR="0075241B" w:rsidRPr="0088056B" w:rsidRDefault="0075241B" w:rsidP="0075241B">
            <w:pPr>
              <w:pStyle w:val="Draftingnote"/>
              <w:jc w:val="center"/>
              <w:rPr>
                <w:rFonts w:cs="Arial"/>
                <w:iCs/>
                <w:color w:val="auto"/>
                <w:szCs w:val="18"/>
              </w:rPr>
            </w:pPr>
            <w:r w:rsidRPr="0088056B">
              <w:rPr>
                <w:rFonts w:cs="Arial"/>
                <w:iCs/>
                <w:color w:val="auto"/>
                <w:szCs w:val="18"/>
              </w:rPr>
              <w:t>-</w:t>
            </w:r>
          </w:p>
        </w:tc>
        <w:tc>
          <w:tcPr>
            <w:tcW w:w="1775" w:type="dxa"/>
            <w:gridSpan w:val="2"/>
            <w:vAlign w:val="center"/>
          </w:tcPr>
          <w:p w14:paraId="023C8A5E" w14:textId="77777777" w:rsidR="0075241B" w:rsidRPr="0088056B" w:rsidRDefault="0075241B" w:rsidP="0075241B">
            <w:pPr>
              <w:pStyle w:val="Invisible"/>
            </w:pPr>
            <w:r w:rsidRPr="0088056B">
              <w:t>A65**</w:t>
            </w:r>
          </w:p>
        </w:tc>
        <w:tc>
          <w:tcPr>
            <w:tcW w:w="3681" w:type="dxa"/>
          </w:tcPr>
          <w:p w14:paraId="0E45DEB7" w14:textId="226C8E5A" w:rsidR="0075241B" w:rsidRPr="0088056B" w:rsidRDefault="0075241B" w:rsidP="0075241B">
            <w:pPr>
              <w:pStyle w:val="Invisible"/>
            </w:pPr>
            <w:r w:rsidRPr="0088056B">
              <w:t>Permanently removed from permit</w:t>
            </w:r>
          </w:p>
        </w:tc>
      </w:tr>
      <w:tr w:rsidR="0075241B" w:rsidRPr="0088056B" w14:paraId="5B7006E7" w14:textId="297DCA61" w:rsidTr="009A718A">
        <w:tc>
          <w:tcPr>
            <w:tcW w:w="5171" w:type="dxa"/>
            <w:vAlign w:val="center"/>
          </w:tcPr>
          <w:p w14:paraId="54E70468" w14:textId="77777777" w:rsidR="0075241B" w:rsidRPr="0088056B" w:rsidRDefault="0075241B" w:rsidP="0075241B">
            <w:pPr>
              <w:pStyle w:val="Invisible"/>
            </w:pPr>
            <w:r w:rsidRPr="0088056B">
              <w:t>BOS OG heat recovery – Super Heater</w:t>
            </w:r>
          </w:p>
        </w:tc>
        <w:tc>
          <w:tcPr>
            <w:tcW w:w="1776" w:type="dxa"/>
          </w:tcPr>
          <w:p w14:paraId="3DA0DE27" w14:textId="77777777" w:rsidR="0075241B" w:rsidRPr="0088056B" w:rsidRDefault="0075241B" w:rsidP="0075241B">
            <w:pPr>
              <w:pStyle w:val="Draftingnote"/>
              <w:jc w:val="center"/>
              <w:rPr>
                <w:rFonts w:cs="Arial"/>
                <w:iCs/>
                <w:color w:val="auto"/>
                <w:szCs w:val="18"/>
              </w:rPr>
            </w:pPr>
            <w:r w:rsidRPr="0088056B">
              <w:rPr>
                <w:rFonts w:cs="Arial"/>
                <w:color w:val="auto"/>
                <w:szCs w:val="18"/>
              </w:rPr>
              <w:t>Energy Generation</w:t>
            </w:r>
          </w:p>
        </w:tc>
        <w:tc>
          <w:tcPr>
            <w:tcW w:w="1479" w:type="dxa"/>
          </w:tcPr>
          <w:p w14:paraId="5F7745DF" w14:textId="77777777" w:rsidR="0075241B" w:rsidRPr="0088056B" w:rsidRDefault="0075241B" w:rsidP="0075241B">
            <w:pPr>
              <w:pStyle w:val="Draftingnote"/>
              <w:jc w:val="center"/>
              <w:rPr>
                <w:rFonts w:cs="Arial"/>
                <w:iCs/>
                <w:color w:val="auto"/>
                <w:szCs w:val="18"/>
              </w:rPr>
            </w:pPr>
            <w:r w:rsidRPr="0088056B">
              <w:rPr>
                <w:rFonts w:cs="Arial"/>
                <w:color w:val="auto"/>
                <w:szCs w:val="18"/>
              </w:rPr>
              <w:t>26</w:t>
            </w:r>
          </w:p>
        </w:tc>
        <w:tc>
          <w:tcPr>
            <w:tcW w:w="1775" w:type="dxa"/>
            <w:gridSpan w:val="2"/>
          </w:tcPr>
          <w:p w14:paraId="7DC075B1" w14:textId="77777777" w:rsidR="0075241B" w:rsidRPr="0088056B" w:rsidRDefault="0075241B" w:rsidP="0075241B">
            <w:pPr>
              <w:pStyle w:val="Invisible"/>
            </w:pPr>
            <w:r w:rsidRPr="0088056B">
              <w:t>A66**</w:t>
            </w:r>
          </w:p>
        </w:tc>
        <w:tc>
          <w:tcPr>
            <w:tcW w:w="3681" w:type="dxa"/>
          </w:tcPr>
          <w:p w14:paraId="59C9B20B" w14:textId="399DDB14" w:rsidR="0075241B" w:rsidRPr="0088056B" w:rsidRDefault="0075241B" w:rsidP="0075241B">
            <w:pPr>
              <w:pStyle w:val="Invisible"/>
            </w:pPr>
            <w:r w:rsidRPr="0088056B">
              <w:t>Permanently removed from permit</w:t>
            </w:r>
          </w:p>
        </w:tc>
      </w:tr>
      <w:tr w:rsidR="0075241B" w:rsidRPr="0088056B" w14:paraId="443F4E55" w14:textId="29C042CA" w:rsidTr="009A718A">
        <w:tc>
          <w:tcPr>
            <w:tcW w:w="5171" w:type="dxa"/>
            <w:vAlign w:val="center"/>
          </w:tcPr>
          <w:p w14:paraId="73C5B2A4" w14:textId="77777777" w:rsidR="0075241B" w:rsidRPr="0088056B" w:rsidRDefault="0075241B" w:rsidP="0075241B">
            <w:pPr>
              <w:pStyle w:val="Invisible"/>
            </w:pPr>
            <w:r w:rsidRPr="0088056B">
              <w:t xml:space="preserve">Coke oven gas flare stack </w:t>
            </w:r>
          </w:p>
        </w:tc>
        <w:tc>
          <w:tcPr>
            <w:tcW w:w="1776" w:type="dxa"/>
            <w:vAlign w:val="center"/>
          </w:tcPr>
          <w:p w14:paraId="02633EE9" w14:textId="77777777" w:rsidR="0075241B" w:rsidRPr="0088056B" w:rsidRDefault="0075241B" w:rsidP="0075241B">
            <w:pPr>
              <w:pStyle w:val="Draftingnote"/>
              <w:jc w:val="center"/>
              <w:rPr>
                <w:rFonts w:cs="Arial"/>
                <w:color w:val="auto"/>
                <w:szCs w:val="18"/>
              </w:rPr>
            </w:pPr>
            <w:r w:rsidRPr="0088056B">
              <w:rPr>
                <w:rFonts w:cs="Arial"/>
                <w:iCs/>
                <w:color w:val="auto"/>
                <w:szCs w:val="18"/>
              </w:rPr>
              <w:t>Coke Ovens</w:t>
            </w:r>
          </w:p>
        </w:tc>
        <w:tc>
          <w:tcPr>
            <w:tcW w:w="1479" w:type="dxa"/>
          </w:tcPr>
          <w:p w14:paraId="3471118A" w14:textId="77777777" w:rsidR="0075241B" w:rsidRPr="0088056B" w:rsidRDefault="0075241B" w:rsidP="0075241B">
            <w:pPr>
              <w:pStyle w:val="Draftingnote"/>
              <w:jc w:val="center"/>
              <w:rPr>
                <w:rFonts w:cs="Arial"/>
                <w:color w:val="auto"/>
                <w:szCs w:val="18"/>
              </w:rPr>
            </w:pPr>
            <w:r w:rsidRPr="0088056B">
              <w:rPr>
                <w:rFonts w:cs="Arial"/>
                <w:color w:val="auto"/>
                <w:szCs w:val="18"/>
              </w:rPr>
              <w:t>50</w:t>
            </w:r>
          </w:p>
        </w:tc>
        <w:tc>
          <w:tcPr>
            <w:tcW w:w="1775" w:type="dxa"/>
            <w:gridSpan w:val="2"/>
          </w:tcPr>
          <w:p w14:paraId="70BAAB02" w14:textId="77777777" w:rsidR="0075241B" w:rsidRPr="0088056B" w:rsidRDefault="0075241B" w:rsidP="0075241B">
            <w:pPr>
              <w:pStyle w:val="Invisible"/>
            </w:pPr>
            <w:r w:rsidRPr="0088056B">
              <w:t>A67**</w:t>
            </w:r>
          </w:p>
        </w:tc>
        <w:tc>
          <w:tcPr>
            <w:tcW w:w="3681" w:type="dxa"/>
          </w:tcPr>
          <w:p w14:paraId="4FCEFD59" w14:textId="77EA5392" w:rsidR="0075241B" w:rsidRPr="0088056B" w:rsidRDefault="0075241B" w:rsidP="0075241B">
            <w:pPr>
              <w:pStyle w:val="Invisible"/>
            </w:pPr>
            <w:r w:rsidRPr="0088056B">
              <w:t>Permanently removed from permit</w:t>
            </w:r>
          </w:p>
        </w:tc>
      </w:tr>
      <w:tr w:rsidR="0075241B" w:rsidRPr="0088056B" w14:paraId="33506C4C" w14:textId="52DA217D" w:rsidTr="009A718A">
        <w:tc>
          <w:tcPr>
            <w:tcW w:w="5171" w:type="dxa"/>
            <w:vAlign w:val="center"/>
          </w:tcPr>
          <w:p w14:paraId="4BACEE37" w14:textId="77777777" w:rsidR="0075241B" w:rsidRPr="0088056B" w:rsidRDefault="0075241B" w:rsidP="0075241B">
            <w:pPr>
              <w:pStyle w:val="Invisible"/>
            </w:pPr>
            <w:r w:rsidRPr="0088056B">
              <w:t>Boiler 8 stack</w:t>
            </w:r>
          </w:p>
        </w:tc>
        <w:tc>
          <w:tcPr>
            <w:tcW w:w="1776" w:type="dxa"/>
            <w:vAlign w:val="center"/>
          </w:tcPr>
          <w:p w14:paraId="443B9DEE" w14:textId="77777777" w:rsidR="0075241B" w:rsidRPr="0088056B" w:rsidRDefault="0075241B" w:rsidP="0075241B">
            <w:pPr>
              <w:pStyle w:val="Default"/>
              <w:jc w:val="center"/>
              <w:rPr>
                <w:iCs/>
                <w:color w:val="auto"/>
                <w:sz w:val="18"/>
                <w:szCs w:val="18"/>
              </w:rPr>
            </w:pPr>
            <w:r w:rsidRPr="0088056B">
              <w:rPr>
                <w:iCs/>
                <w:color w:val="auto"/>
                <w:sz w:val="18"/>
                <w:szCs w:val="18"/>
              </w:rPr>
              <w:t>Energy Generation</w:t>
            </w:r>
          </w:p>
        </w:tc>
        <w:tc>
          <w:tcPr>
            <w:tcW w:w="1479" w:type="dxa"/>
          </w:tcPr>
          <w:p w14:paraId="3E268728" w14:textId="77777777" w:rsidR="0075241B" w:rsidRPr="0088056B" w:rsidRDefault="0075241B" w:rsidP="0075241B">
            <w:pPr>
              <w:pStyle w:val="Draftingnote"/>
              <w:jc w:val="center"/>
              <w:rPr>
                <w:rFonts w:cs="Arial"/>
                <w:color w:val="auto"/>
                <w:szCs w:val="18"/>
              </w:rPr>
            </w:pPr>
            <w:r w:rsidRPr="0088056B">
              <w:rPr>
                <w:rFonts w:cs="Arial"/>
                <w:color w:val="auto"/>
                <w:szCs w:val="18"/>
              </w:rPr>
              <w:t>80</w:t>
            </w:r>
          </w:p>
        </w:tc>
        <w:tc>
          <w:tcPr>
            <w:tcW w:w="1775" w:type="dxa"/>
            <w:gridSpan w:val="2"/>
          </w:tcPr>
          <w:p w14:paraId="671BDF3F" w14:textId="77777777" w:rsidR="0075241B" w:rsidRPr="0088056B" w:rsidRDefault="0075241B" w:rsidP="0075241B">
            <w:pPr>
              <w:pStyle w:val="Invisible"/>
            </w:pPr>
            <w:r w:rsidRPr="0088056B">
              <w:t>A68</w:t>
            </w:r>
          </w:p>
        </w:tc>
        <w:tc>
          <w:tcPr>
            <w:tcW w:w="3681" w:type="dxa"/>
          </w:tcPr>
          <w:p w14:paraId="1543904E" w14:textId="59A984A5" w:rsidR="0075241B" w:rsidRPr="0088056B" w:rsidRDefault="0075241B" w:rsidP="0075241B">
            <w:pPr>
              <w:pStyle w:val="Invisible"/>
            </w:pPr>
            <w:r w:rsidRPr="0088056B">
              <w:t>Permanently removed from permit</w:t>
            </w:r>
          </w:p>
        </w:tc>
      </w:tr>
      <w:tr w:rsidR="0075241B" w:rsidRPr="0088056B" w14:paraId="492F2407" w14:textId="5C03B648" w:rsidTr="009A718A">
        <w:tc>
          <w:tcPr>
            <w:tcW w:w="5171" w:type="dxa"/>
            <w:vAlign w:val="center"/>
          </w:tcPr>
          <w:p w14:paraId="2F57757B" w14:textId="77777777" w:rsidR="0075241B" w:rsidRPr="0088056B" w:rsidRDefault="0075241B" w:rsidP="0075241B">
            <w:pPr>
              <w:pStyle w:val="Invisible"/>
            </w:pPr>
            <w:r w:rsidRPr="0088056B">
              <w:t>Boiler 9 stack</w:t>
            </w:r>
          </w:p>
        </w:tc>
        <w:tc>
          <w:tcPr>
            <w:tcW w:w="1776" w:type="dxa"/>
            <w:vAlign w:val="center"/>
          </w:tcPr>
          <w:p w14:paraId="4942A94E" w14:textId="77777777" w:rsidR="0075241B" w:rsidRPr="0088056B" w:rsidRDefault="0075241B" w:rsidP="0075241B">
            <w:pPr>
              <w:pStyle w:val="Default"/>
              <w:jc w:val="center"/>
              <w:rPr>
                <w:iCs/>
                <w:color w:val="auto"/>
                <w:sz w:val="18"/>
                <w:szCs w:val="18"/>
              </w:rPr>
            </w:pPr>
            <w:r w:rsidRPr="0088056B">
              <w:rPr>
                <w:iCs/>
                <w:color w:val="auto"/>
                <w:sz w:val="18"/>
                <w:szCs w:val="18"/>
              </w:rPr>
              <w:t>Energy Generation</w:t>
            </w:r>
          </w:p>
        </w:tc>
        <w:tc>
          <w:tcPr>
            <w:tcW w:w="1479" w:type="dxa"/>
          </w:tcPr>
          <w:p w14:paraId="1D65E2F7" w14:textId="77777777" w:rsidR="0075241B" w:rsidRPr="0088056B" w:rsidRDefault="0075241B" w:rsidP="0075241B">
            <w:pPr>
              <w:pStyle w:val="Draftingnote"/>
              <w:jc w:val="center"/>
              <w:rPr>
                <w:rFonts w:cs="Arial"/>
                <w:color w:val="auto"/>
                <w:szCs w:val="18"/>
              </w:rPr>
            </w:pPr>
            <w:r w:rsidRPr="0088056B">
              <w:rPr>
                <w:rFonts w:cs="Arial"/>
                <w:color w:val="auto"/>
                <w:szCs w:val="18"/>
              </w:rPr>
              <w:t>80</w:t>
            </w:r>
          </w:p>
        </w:tc>
        <w:tc>
          <w:tcPr>
            <w:tcW w:w="1775" w:type="dxa"/>
            <w:gridSpan w:val="2"/>
          </w:tcPr>
          <w:p w14:paraId="68C0D819" w14:textId="77777777" w:rsidR="0075241B" w:rsidRPr="0088056B" w:rsidRDefault="0075241B" w:rsidP="0075241B">
            <w:pPr>
              <w:pStyle w:val="Invisible"/>
            </w:pPr>
            <w:r w:rsidRPr="0088056B">
              <w:t>A69</w:t>
            </w:r>
          </w:p>
        </w:tc>
        <w:tc>
          <w:tcPr>
            <w:tcW w:w="3681" w:type="dxa"/>
          </w:tcPr>
          <w:p w14:paraId="1574DFF8" w14:textId="57528681" w:rsidR="0075241B" w:rsidRPr="0088056B" w:rsidRDefault="0075241B" w:rsidP="0075241B">
            <w:pPr>
              <w:pStyle w:val="Invisible"/>
            </w:pPr>
            <w:r w:rsidRPr="0088056B">
              <w:t>Permanently removed from permit</w:t>
            </w:r>
          </w:p>
        </w:tc>
      </w:tr>
      <w:tr w:rsidR="0075241B" w:rsidRPr="0088056B" w14:paraId="2A8F2CB0" w14:textId="77777777" w:rsidTr="009A718A">
        <w:tc>
          <w:tcPr>
            <w:tcW w:w="5171" w:type="dxa"/>
            <w:vAlign w:val="center"/>
          </w:tcPr>
          <w:p w14:paraId="5155A71D" w14:textId="6BD1FF5E" w:rsidR="0075241B" w:rsidRPr="0088056B" w:rsidRDefault="0075241B" w:rsidP="0075241B">
            <w:pPr>
              <w:pStyle w:val="Invisible"/>
            </w:pPr>
            <w:r w:rsidRPr="0088056B">
              <w:t>Burning Booth fume extraction plant stack</w:t>
            </w:r>
          </w:p>
        </w:tc>
        <w:tc>
          <w:tcPr>
            <w:tcW w:w="1776" w:type="dxa"/>
            <w:vAlign w:val="center"/>
          </w:tcPr>
          <w:p w14:paraId="5DF8E876" w14:textId="2CD86E0E" w:rsidR="0075241B" w:rsidRPr="0088056B" w:rsidRDefault="0075241B" w:rsidP="0075241B">
            <w:pPr>
              <w:pStyle w:val="Default"/>
              <w:jc w:val="center"/>
              <w:rPr>
                <w:iCs/>
                <w:color w:val="auto"/>
                <w:sz w:val="18"/>
                <w:szCs w:val="18"/>
              </w:rPr>
            </w:pPr>
            <w:r w:rsidRPr="0088056B">
              <w:rPr>
                <w:iCs/>
                <w:color w:val="auto"/>
                <w:sz w:val="18"/>
                <w:szCs w:val="18"/>
              </w:rPr>
              <w:t>Burning booth within the Steel Plant</w:t>
            </w:r>
          </w:p>
        </w:tc>
        <w:tc>
          <w:tcPr>
            <w:tcW w:w="1479" w:type="dxa"/>
          </w:tcPr>
          <w:p w14:paraId="30FAEA68" w14:textId="6B5C3855" w:rsidR="0075241B" w:rsidRPr="0088056B" w:rsidRDefault="0075241B" w:rsidP="0075241B">
            <w:pPr>
              <w:pStyle w:val="Draftingnote"/>
              <w:jc w:val="center"/>
              <w:rPr>
                <w:rFonts w:cs="Arial"/>
                <w:color w:val="auto"/>
                <w:szCs w:val="18"/>
              </w:rPr>
            </w:pPr>
            <w:r w:rsidRPr="0088056B">
              <w:rPr>
                <w:rFonts w:cs="Arial"/>
                <w:color w:val="auto"/>
                <w:szCs w:val="18"/>
              </w:rPr>
              <w:t>7.5</w:t>
            </w:r>
          </w:p>
        </w:tc>
        <w:tc>
          <w:tcPr>
            <w:tcW w:w="1775" w:type="dxa"/>
            <w:gridSpan w:val="2"/>
          </w:tcPr>
          <w:p w14:paraId="24FF7512" w14:textId="4AFEC820" w:rsidR="0075241B" w:rsidRPr="0088056B" w:rsidRDefault="0075241B" w:rsidP="0075241B">
            <w:pPr>
              <w:pStyle w:val="Invisible"/>
            </w:pPr>
            <w:r w:rsidRPr="0088056B">
              <w:t>A70</w:t>
            </w:r>
          </w:p>
        </w:tc>
        <w:tc>
          <w:tcPr>
            <w:tcW w:w="3681" w:type="dxa"/>
          </w:tcPr>
          <w:p w14:paraId="773AEC7B" w14:textId="770DFDCE" w:rsidR="0075241B" w:rsidRPr="0088056B" w:rsidRDefault="0075241B" w:rsidP="0075241B">
            <w:pPr>
              <w:pStyle w:val="Invisible"/>
              <w:rPr>
                <w:rFonts w:cs="Arial"/>
              </w:rPr>
            </w:pPr>
            <w:commentRangeStart w:id="68"/>
            <w:commentRangeStart w:id="69"/>
            <w:r w:rsidRPr="0088056B">
              <w:rPr>
                <w:color w:val="FF0000"/>
              </w:rPr>
              <w:t>Mothballed</w:t>
            </w:r>
            <w:commentRangeEnd w:id="68"/>
            <w:r w:rsidR="005E1CBB" w:rsidRPr="0088056B">
              <w:rPr>
                <w:rStyle w:val="CommentReference"/>
                <w:rFonts w:ascii="Times New Roman" w:hAnsi="Times New Roman"/>
                <w:iCs w:val="0"/>
              </w:rPr>
              <w:commentReference w:id="68"/>
            </w:r>
            <w:commentRangeEnd w:id="69"/>
            <w:r w:rsidR="00FE57C3">
              <w:rPr>
                <w:rStyle w:val="CommentReference"/>
                <w:rFonts w:ascii="Times New Roman" w:hAnsi="Times New Roman"/>
                <w:iCs w:val="0"/>
              </w:rPr>
              <w:commentReference w:id="69"/>
            </w:r>
          </w:p>
        </w:tc>
      </w:tr>
      <w:tr w:rsidR="0075241B" w:rsidRPr="0088056B" w14:paraId="18BE1E7D" w14:textId="77777777" w:rsidTr="009A718A">
        <w:tc>
          <w:tcPr>
            <w:tcW w:w="5171" w:type="dxa"/>
            <w:vAlign w:val="center"/>
          </w:tcPr>
          <w:p w14:paraId="05F34686" w14:textId="29CB637D" w:rsidR="0075241B" w:rsidRPr="0088056B" w:rsidRDefault="0075241B" w:rsidP="0075241B">
            <w:pPr>
              <w:pStyle w:val="Invisible"/>
            </w:pPr>
            <w:r w:rsidRPr="0088056B">
              <w:t>Medium Combustion Plant:  Package Boiler M153</w:t>
            </w:r>
          </w:p>
        </w:tc>
        <w:tc>
          <w:tcPr>
            <w:tcW w:w="1776" w:type="dxa"/>
            <w:vAlign w:val="center"/>
          </w:tcPr>
          <w:p w14:paraId="60E524EC" w14:textId="2A3CFA00" w:rsidR="0075241B" w:rsidRPr="0088056B" w:rsidRDefault="0075241B" w:rsidP="0075241B">
            <w:pPr>
              <w:pStyle w:val="Default"/>
              <w:jc w:val="center"/>
              <w:rPr>
                <w:iCs/>
                <w:color w:val="00B050"/>
                <w:sz w:val="18"/>
                <w:szCs w:val="18"/>
              </w:rPr>
            </w:pPr>
            <w:r w:rsidRPr="0088056B">
              <w:rPr>
                <w:iCs/>
                <w:color w:val="00B050"/>
                <w:sz w:val="18"/>
                <w:szCs w:val="18"/>
              </w:rPr>
              <w:t>Utility steam boiler</w:t>
            </w:r>
          </w:p>
        </w:tc>
        <w:tc>
          <w:tcPr>
            <w:tcW w:w="1479" w:type="dxa"/>
          </w:tcPr>
          <w:p w14:paraId="51C64BF3" w14:textId="16D962C0" w:rsidR="0075241B" w:rsidRPr="0088056B" w:rsidRDefault="0075241B" w:rsidP="0075241B">
            <w:pPr>
              <w:pStyle w:val="Draftingnote"/>
              <w:jc w:val="center"/>
              <w:rPr>
                <w:rFonts w:cs="Arial"/>
                <w:i w:val="0"/>
                <w:iCs/>
                <w:color w:val="00B050"/>
                <w:szCs w:val="18"/>
              </w:rPr>
            </w:pPr>
            <w:r w:rsidRPr="0088056B">
              <w:rPr>
                <w:rFonts w:cs="Arial"/>
                <w:i w:val="0"/>
                <w:iCs/>
                <w:color w:val="00B050"/>
                <w:szCs w:val="18"/>
              </w:rPr>
              <w:t>8.4</w:t>
            </w:r>
          </w:p>
        </w:tc>
        <w:tc>
          <w:tcPr>
            <w:tcW w:w="1775" w:type="dxa"/>
            <w:gridSpan w:val="2"/>
          </w:tcPr>
          <w:p w14:paraId="3F5C776E" w14:textId="18BA2AFF" w:rsidR="0075241B" w:rsidRPr="0088056B" w:rsidRDefault="0075241B" w:rsidP="0075241B">
            <w:pPr>
              <w:pStyle w:val="Invisible"/>
            </w:pPr>
            <w:commentRangeStart w:id="70"/>
            <w:commentRangeStart w:id="71"/>
            <w:commentRangeStart w:id="72"/>
            <w:r w:rsidRPr="0088056B">
              <w:t>A71 w</w:t>
            </w:r>
            <w:commentRangeEnd w:id="70"/>
            <w:r w:rsidRPr="0088056B">
              <w:rPr>
                <w:rStyle w:val="CommentReference"/>
                <w:rFonts w:ascii="Times New Roman" w:hAnsi="Times New Roman"/>
                <w:iCs w:val="0"/>
                <w:color w:val="00B050"/>
              </w:rPr>
              <w:commentReference w:id="70"/>
            </w:r>
            <w:commentRangeEnd w:id="71"/>
            <w:r>
              <w:rPr>
                <w:rStyle w:val="CommentReference"/>
              </w:rPr>
              <w:commentReference w:id="71"/>
            </w:r>
            <w:commentRangeEnd w:id="72"/>
            <w:r w:rsidR="00BB7D13">
              <w:rPr>
                <w:rStyle w:val="CommentReference"/>
                <w:rFonts w:ascii="Times New Roman" w:hAnsi="Times New Roman"/>
                <w:iCs w:val="0"/>
              </w:rPr>
              <w:commentReference w:id="72"/>
            </w:r>
            <w:r w:rsidRPr="0088056B">
              <w:t>ith NGR as given in Table S1.1</w:t>
            </w:r>
          </w:p>
        </w:tc>
        <w:tc>
          <w:tcPr>
            <w:tcW w:w="3681" w:type="dxa"/>
          </w:tcPr>
          <w:p w14:paraId="595E7BBE" w14:textId="77FDA772" w:rsidR="0075241B" w:rsidRPr="0088056B" w:rsidRDefault="0075241B" w:rsidP="0075241B">
            <w:pPr>
              <w:pStyle w:val="Invisible"/>
            </w:pPr>
            <w:r w:rsidRPr="0088056B">
              <w:t>Added at variation V019</w:t>
            </w:r>
          </w:p>
        </w:tc>
      </w:tr>
      <w:tr w:rsidR="0075241B" w:rsidRPr="0088056B" w14:paraId="7F230949" w14:textId="77777777" w:rsidTr="009A718A">
        <w:tc>
          <w:tcPr>
            <w:tcW w:w="5171" w:type="dxa"/>
            <w:vAlign w:val="center"/>
          </w:tcPr>
          <w:p w14:paraId="2FCAC27E" w14:textId="7B2EBC0F" w:rsidR="0075241B" w:rsidRPr="0088056B" w:rsidRDefault="0075241B" w:rsidP="0075241B">
            <w:pPr>
              <w:pStyle w:val="Invisible"/>
            </w:pPr>
            <w:commentRangeStart w:id="74"/>
            <w:r w:rsidRPr="0088056B">
              <w:t>Medium Combustion Plant:  Package Boiler M155</w:t>
            </w:r>
          </w:p>
        </w:tc>
        <w:tc>
          <w:tcPr>
            <w:tcW w:w="1776" w:type="dxa"/>
            <w:vAlign w:val="center"/>
          </w:tcPr>
          <w:p w14:paraId="10942714" w14:textId="7F0E0D6B" w:rsidR="0075241B" w:rsidRPr="0088056B" w:rsidRDefault="0075241B" w:rsidP="0075241B">
            <w:pPr>
              <w:pStyle w:val="Default"/>
              <w:jc w:val="center"/>
              <w:rPr>
                <w:iCs/>
                <w:color w:val="00B050"/>
                <w:sz w:val="18"/>
                <w:szCs w:val="18"/>
              </w:rPr>
            </w:pPr>
            <w:r w:rsidRPr="0088056B">
              <w:rPr>
                <w:iCs/>
                <w:color w:val="00B050"/>
                <w:sz w:val="18"/>
                <w:szCs w:val="18"/>
              </w:rPr>
              <w:t>Utility steam boiler</w:t>
            </w:r>
          </w:p>
        </w:tc>
        <w:tc>
          <w:tcPr>
            <w:tcW w:w="1479" w:type="dxa"/>
          </w:tcPr>
          <w:p w14:paraId="1EABF2CC" w14:textId="2B383BFA" w:rsidR="0075241B" w:rsidRPr="0088056B" w:rsidRDefault="0075241B" w:rsidP="0075241B">
            <w:pPr>
              <w:pStyle w:val="Draftingnote"/>
              <w:jc w:val="center"/>
              <w:rPr>
                <w:rFonts w:cs="Arial"/>
                <w:i w:val="0"/>
                <w:iCs/>
                <w:color w:val="00B050"/>
                <w:szCs w:val="18"/>
              </w:rPr>
            </w:pPr>
            <w:r w:rsidRPr="0088056B">
              <w:rPr>
                <w:rFonts w:cs="Arial"/>
                <w:i w:val="0"/>
                <w:iCs/>
                <w:color w:val="00B050"/>
                <w:szCs w:val="18"/>
              </w:rPr>
              <w:t>8.4</w:t>
            </w:r>
          </w:p>
        </w:tc>
        <w:tc>
          <w:tcPr>
            <w:tcW w:w="1775" w:type="dxa"/>
            <w:gridSpan w:val="2"/>
          </w:tcPr>
          <w:p w14:paraId="458E4F5B" w14:textId="00CFCAAA" w:rsidR="0075241B" w:rsidRPr="0088056B" w:rsidRDefault="0075241B" w:rsidP="0075241B">
            <w:pPr>
              <w:pStyle w:val="Invisible"/>
            </w:pPr>
            <w:r w:rsidRPr="0088056B">
              <w:t>A72 with NGR as given in Table S1.1</w:t>
            </w:r>
          </w:p>
        </w:tc>
        <w:tc>
          <w:tcPr>
            <w:tcW w:w="3681" w:type="dxa"/>
          </w:tcPr>
          <w:p w14:paraId="7F872854" w14:textId="3F1D1E69" w:rsidR="0075241B" w:rsidRPr="0088056B" w:rsidRDefault="0075241B" w:rsidP="0075241B">
            <w:pPr>
              <w:pStyle w:val="Invisible"/>
            </w:pPr>
            <w:r w:rsidRPr="0088056B">
              <w:t>Added at variation V019</w:t>
            </w:r>
            <w:commentRangeEnd w:id="74"/>
            <w:r w:rsidR="00BB7D13">
              <w:rPr>
                <w:rStyle w:val="CommentReference"/>
                <w:rFonts w:ascii="Times New Roman" w:hAnsi="Times New Roman"/>
                <w:iCs w:val="0"/>
              </w:rPr>
              <w:commentReference w:id="74"/>
            </w:r>
          </w:p>
        </w:tc>
      </w:tr>
      <w:tr w:rsidR="0075241B" w:rsidRPr="0088056B" w14:paraId="33781EC3" w14:textId="77777777" w:rsidTr="009A718A">
        <w:tc>
          <w:tcPr>
            <w:tcW w:w="5171" w:type="dxa"/>
            <w:vAlign w:val="center"/>
          </w:tcPr>
          <w:p w14:paraId="3BFDCC49" w14:textId="2277FCF4" w:rsidR="0075241B" w:rsidRPr="0088056B" w:rsidRDefault="0075241B" w:rsidP="0075241B">
            <w:pPr>
              <w:pStyle w:val="Invisible"/>
            </w:pPr>
            <w:r w:rsidRPr="0088056B">
              <w:t>Medium Combustion Plant:  Package Boiler M160</w:t>
            </w:r>
          </w:p>
        </w:tc>
        <w:tc>
          <w:tcPr>
            <w:tcW w:w="1776" w:type="dxa"/>
            <w:vAlign w:val="center"/>
          </w:tcPr>
          <w:p w14:paraId="1292E6F6" w14:textId="5FDB46C8" w:rsidR="0075241B" w:rsidRPr="0088056B" w:rsidRDefault="0075241B" w:rsidP="0075241B">
            <w:pPr>
              <w:pStyle w:val="Default"/>
              <w:jc w:val="center"/>
              <w:rPr>
                <w:iCs/>
                <w:color w:val="00B050"/>
                <w:sz w:val="18"/>
                <w:szCs w:val="18"/>
              </w:rPr>
            </w:pPr>
            <w:r w:rsidRPr="0088056B">
              <w:rPr>
                <w:iCs/>
                <w:color w:val="00B050"/>
                <w:sz w:val="18"/>
                <w:szCs w:val="18"/>
              </w:rPr>
              <w:t>Utility steam boiler</w:t>
            </w:r>
          </w:p>
        </w:tc>
        <w:tc>
          <w:tcPr>
            <w:tcW w:w="1479" w:type="dxa"/>
          </w:tcPr>
          <w:p w14:paraId="28B32810" w14:textId="0B73673F" w:rsidR="0075241B" w:rsidRPr="0088056B" w:rsidRDefault="0075241B" w:rsidP="0075241B">
            <w:pPr>
              <w:pStyle w:val="Draftingnote"/>
              <w:jc w:val="center"/>
              <w:rPr>
                <w:rFonts w:cs="Arial"/>
                <w:i w:val="0"/>
                <w:iCs/>
                <w:color w:val="00B050"/>
                <w:szCs w:val="18"/>
              </w:rPr>
            </w:pPr>
            <w:r w:rsidRPr="0088056B">
              <w:rPr>
                <w:rFonts w:cs="Arial"/>
                <w:i w:val="0"/>
                <w:iCs/>
                <w:color w:val="00B050"/>
                <w:szCs w:val="18"/>
              </w:rPr>
              <w:t>8.4</w:t>
            </w:r>
          </w:p>
        </w:tc>
        <w:tc>
          <w:tcPr>
            <w:tcW w:w="1775" w:type="dxa"/>
            <w:gridSpan w:val="2"/>
          </w:tcPr>
          <w:p w14:paraId="7C14A63B" w14:textId="6645674F" w:rsidR="0075241B" w:rsidRPr="0088056B" w:rsidRDefault="0075241B" w:rsidP="0075241B">
            <w:pPr>
              <w:pStyle w:val="Invisible"/>
            </w:pPr>
            <w:r w:rsidRPr="0088056B">
              <w:t>A72 with NGR as given in Table S1.1</w:t>
            </w:r>
          </w:p>
        </w:tc>
        <w:tc>
          <w:tcPr>
            <w:tcW w:w="3681" w:type="dxa"/>
          </w:tcPr>
          <w:p w14:paraId="3F3A1D05" w14:textId="2E1349FE" w:rsidR="0075241B" w:rsidRPr="0088056B" w:rsidRDefault="0075241B" w:rsidP="0075241B">
            <w:pPr>
              <w:pStyle w:val="Invisible"/>
            </w:pPr>
            <w:r w:rsidRPr="0088056B">
              <w:t>Added at variation V019</w:t>
            </w:r>
          </w:p>
        </w:tc>
      </w:tr>
      <w:tr w:rsidR="0075241B" w:rsidRPr="0088056B" w14:paraId="38A094A2" w14:textId="3FC0F194" w:rsidTr="009A718A">
        <w:tc>
          <w:tcPr>
            <w:tcW w:w="5171" w:type="dxa"/>
            <w:shd w:val="clear" w:color="auto" w:fill="000000" w:themeFill="text1"/>
            <w:vAlign w:val="center"/>
          </w:tcPr>
          <w:p w14:paraId="3085FE6E" w14:textId="77777777" w:rsidR="0075241B" w:rsidRPr="0088056B" w:rsidRDefault="0075241B" w:rsidP="0075241B">
            <w:pPr>
              <w:pStyle w:val="Invisible"/>
            </w:pPr>
            <w:r w:rsidRPr="0088056B">
              <w:t xml:space="preserve">Area, volume or non point source releases </w:t>
            </w:r>
          </w:p>
        </w:tc>
        <w:tc>
          <w:tcPr>
            <w:tcW w:w="1776" w:type="dxa"/>
            <w:shd w:val="clear" w:color="auto" w:fill="000000" w:themeFill="text1"/>
            <w:vAlign w:val="center"/>
          </w:tcPr>
          <w:p w14:paraId="1F7E8C4B" w14:textId="77777777" w:rsidR="0075241B" w:rsidRPr="0088056B" w:rsidRDefault="0075241B" w:rsidP="0075241B">
            <w:pPr>
              <w:pStyle w:val="Invisible"/>
            </w:pPr>
          </w:p>
        </w:tc>
        <w:tc>
          <w:tcPr>
            <w:tcW w:w="1479" w:type="dxa"/>
            <w:shd w:val="clear" w:color="auto" w:fill="000000" w:themeFill="text1"/>
          </w:tcPr>
          <w:p w14:paraId="54D8D3EA" w14:textId="77777777" w:rsidR="0075241B" w:rsidRPr="0088056B" w:rsidRDefault="0075241B" w:rsidP="0075241B">
            <w:pPr>
              <w:pStyle w:val="Draftingnote"/>
              <w:rPr>
                <w:rFonts w:cs="Arial"/>
                <w:b/>
                <w:color w:val="00B050"/>
                <w:szCs w:val="18"/>
              </w:rPr>
            </w:pPr>
          </w:p>
        </w:tc>
        <w:tc>
          <w:tcPr>
            <w:tcW w:w="1775" w:type="dxa"/>
            <w:gridSpan w:val="2"/>
            <w:shd w:val="clear" w:color="auto" w:fill="000000" w:themeFill="text1"/>
          </w:tcPr>
          <w:p w14:paraId="1D469A77" w14:textId="77777777" w:rsidR="0075241B" w:rsidRPr="0088056B" w:rsidRDefault="0075241B" w:rsidP="0075241B">
            <w:pPr>
              <w:pStyle w:val="Invisible"/>
            </w:pPr>
          </w:p>
        </w:tc>
        <w:tc>
          <w:tcPr>
            <w:tcW w:w="3681" w:type="dxa"/>
          </w:tcPr>
          <w:p w14:paraId="6800955A" w14:textId="77777777" w:rsidR="0075241B" w:rsidRPr="0088056B" w:rsidRDefault="0075241B" w:rsidP="0075241B">
            <w:pPr>
              <w:pStyle w:val="Invisible"/>
            </w:pPr>
          </w:p>
        </w:tc>
      </w:tr>
      <w:tr w:rsidR="0075241B" w:rsidRPr="0088056B" w14:paraId="5A46E833" w14:textId="796E8EAF" w:rsidTr="009A718A">
        <w:tc>
          <w:tcPr>
            <w:tcW w:w="5171" w:type="dxa"/>
          </w:tcPr>
          <w:p w14:paraId="0372D6AF" w14:textId="77777777" w:rsidR="0075241B" w:rsidRPr="0088056B" w:rsidRDefault="0075241B" w:rsidP="0075241B">
            <w:pPr>
              <w:pStyle w:val="Header"/>
              <w:rPr>
                <w:rFonts w:ascii="Arial" w:hAnsi="Arial" w:cs="Arial"/>
                <w:b/>
                <w:iCs/>
                <w:sz w:val="18"/>
                <w:szCs w:val="18"/>
              </w:rPr>
            </w:pPr>
            <w:r w:rsidRPr="0088056B">
              <w:rPr>
                <w:rFonts w:ascii="Arial" w:hAnsi="Arial" w:cs="Arial"/>
                <w:iCs/>
                <w:sz w:val="18"/>
                <w:szCs w:val="18"/>
              </w:rPr>
              <w:t xml:space="preserve">Iron ore stock yards </w:t>
            </w:r>
          </w:p>
        </w:tc>
        <w:tc>
          <w:tcPr>
            <w:tcW w:w="1776" w:type="dxa"/>
          </w:tcPr>
          <w:p w14:paraId="67A2A428" w14:textId="77777777" w:rsidR="0075241B" w:rsidRPr="0088056B" w:rsidRDefault="0075241B" w:rsidP="0075241B">
            <w:pPr>
              <w:pStyle w:val="Invisible"/>
            </w:pPr>
            <w:r w:rsidRPr="0088056B">
              <w:t xml:space="preserve">Sinter Plant </w:t>
            </w:r>
          </w:p>
        </w:tc>
        <w:tc>
          <w:tcPr>
            <w:tcW w:w="1479" w:type="dxa"/>
          </w:tcPr>
          <w:p w14:paraId="65806F4A" w14:textId="77777777" w:rsidR="0075241B" w:rsidRPr="0088056B" w:rsidRDefault="0075241B" w:rsidP="0075241B">
            <w:pPr>
              <w:pStyle w:val="Draftingnote"/>
              <w:rPr>
                <w:rFonts w:cs="Arial"/>
                <w:color w:val="auto"/>
                <w:szCs w:val="18"/>
              </w:rPr>
            </w:pPr>
            <w:r w:rsidRPr="0088056B">
              <w:rPr>
                <w:rFonts w:cs="Arial"/>
                <w:iCs/>
                <w:color w:val="auto"/>
                <w:szCs w:val="18"/>
              </w:rPr>
              <w:t>0 – circa 10</w:t>
            </w:r>
          </w:p>
        </w:tc>
        <w:tc>
          <w:tcPr>
            <w:tcW w:w="1775" w:type="dxa"/>
            <w:gridSpan w:val="2"/>
          </w:tcPr>
          <w:p w14:paraId="0B3A6525" w14:textId="77777777" w:rsidR="0075241B" w:rsidRPr="0088056B" w:rsidRDefault="0075241B" w:rsidP="0075241B">
            <w:pPr>
              <w:pStyle w:val="Invisible"/>
            </w:pPr>
          </w:p>
        </w:tc>
        <w:tc>
          <w:tcPr>
            <w:tcW w:w="3681" w:type="dxa"/>
          </w:tcPr>
          <w:p w14:paraId="2164CC7B" w14:textId="221AF343" w:rsidR="0075241B" w:rsidRPr="0088056B" w:rsidRDefault="0075241B" w:rsidP="0075241B">
            <w:pPr>
              <w:pStyle w:val="Invisible"/>
            </w:pPr>
            <w:r w:rsidRPr="0088056B">
              <w:t>Permanently removed from permit</w:t>
            </w:r>
          </w:p>
        </w:tc>
      </w:tr>
      <w:tr w:rsidR="0075241B" w:rsidRPr="0088056B" w14:paraId="015A8E23" w14:textId="33055CBB" w:rsidTr="009A718A">
        <w:tc>
          <w:tcPr>
            <w:tcW w:w="5171" w:type="dxa"/>
          </w:tcPr>
          <w:p w14:paraId="6D46C95C" w14:textId="77777777" w:rsidR="0075241B" w:rsidRPr="0088056B" w:rsidRDefault="0075241B" w:rsidP="0075241B">
            <w:pPr>
              <w:pStyle w:val="Header"/>
              <w:rPr>
                <w:rFonts w:ascii="Arial" w:hAnsi="Arial" w:cs="Arial"/>
                <w:iCs/>
                <w:color w:val="FF0000"/>
                <w:sz w:val="18"/>
                <w:szCs w:val="18"/>
              </w:rPr>
            </w:pPr>
            <w:r w:rsidRPr="0088056B">
              <w:rPr>
                <w:rFonts w:ascii="Arial" w:hAnsi="Arial" w:cs="Arial"/>
                <w:iCs/>
                <w:color w:val="FF0000"/>
                <w:sz w:val="18"/>
                <w:szCs w:val="18"/>
              </w:rPr>
              <w:t xml:space="preserve">Coal stock yards </w:t>
            </w:r>
          </w:p>
        </w:tc>
        <w:tc>
          <w:tcPr>
            <w:tcW w:w="1776" w:type="dxa"/>
          </w:tcPr>
          <w:p w14:paraId="4FA7D0A6" w14:textId="77777777" w:rsidR="0075241B" w:rsidRPr="0088056B" w:rsidRDefault="0075241B" w:rsidP="0075241B">
            <w:pPr>
              <w:pStyle w:val="Invisible"/>
            </w:pPr>
            <w:r w:rsidRPr="0088056B">
              <w:t xml:space="preserve">Coke Ovens </w:t>
            </w:r>
          </w:p>
        </w:tc>
        <w:tc>
          <w:tcPr>
            <w:tcW w:w="1479" w:type="dxa"/>
          </w:tcPr>
          <w:p w14:paraId="73FC3E74" w14:textId="77777777" w:rsidR="0075241B" w:rsidRPr="0088056B" w:rsidRDefault="0075241B" w:rsidP="0075241B">
            <w:pPr>
              <w:pStyle w:val="Draftingnote"/>
              <w:rPr>
                <w:rFonts w:cs="Arial"/>
                <w:iCs/>
                <w:color w:val="FF0000"/>
                <w:szCs w:val="18"/>
              </w:rPr>
            </w:pPr>
            <w:r w:rsidRPr="0088056B">
              <w:rPr>
                <w:rFonts w:cs="Arial"/>
                <w:iCs/>
                <w:color w:val="FF0000"/>
                <w:szCs w:val="18"/>
              </w:rPr>
              <w:t>0 – circa 20</w:t>
            </w:r>
          </w:p>
        </w:tc>
        <w:tc>
          <w:tcPr>
            <w:tcW w:w="1775" w:type="dxa"/>
            <w:gridSpan w:val="2"/>
          </w:tcPr>
          <w:p w14:paraId="2EF4D34A" w14:textId="77777777" w:rsidR="0075241B" w:rsidRPr="0088056B" w:rsidRDefault="0075241B" w:rsidP="0075241B">
            <w:pPr>
              <w:pStyle w:val="Invisible"/>
            </w:pPr>
          </w:p>
        </w:tc>
        <w:tc>
          <w:tcPr>
            <w:tcW w:w="3681" w:type="dxa"/>
          </w:tcPr>
          <w:p w14:paraId="6FC347CC" w14:textId="61F2DA3A" w:rsidR="0075241B" w:rsidRPr="0088056B" w:rsidRDefault="0075241B" w:rsidP="0075241B">
            <w:pPr>
              <w:pStyle w:val="Invisible"/>
            </w:pPr>
            <w:r w:rsidRPr="0088056B">
              <w:t>? TBC</w:t>
            </w:r>
          </w:p>
        </w:tc>
      </w:tr>
      <w:tr w:rsidR="0075241B" w:rsidRPr="0088056B" w14:paraId="2A7CC167" w14:textId="31A66375" w:rsidTr="009A718A">
        <w:tc>
          <w:tcPr>
            <w:tcW w:w="5171" w:type="dxa"/>
            <w:vAlign w:val="center"/>
          </w:tcPr>
          <w:p w14:paraId="0A0B7670" w14:textId="77777777" w:rsidR="0075241B" w:rsidRPr="0088056B" w:rsidRDefault="0075241B" w:rsidP="0075241B">
            <w:pPr>
              <w:pStyle w:val="Header"/>
              <w:rPr>
                <w:rFonts w:ascii="Arial" w:hAnsi="Arial" w:cs="Arial"/>
                <w:iCs/>
                <w:sz w:val="18"/>
                <w:szCs w:val="18"/>
              </w:rPr>
            </w:pPr>
            <w:commentRangeStart w:id="75"/>
            <w:r w:rsidRPr="0088056B">
              <w:rPr>
                <w:rFonts w:ascii="Arial" w:hAnsi="Arial" w:cs="Arial"/>
                <w:iCs/>
                <w:sz w:val="18"/>
                <w:szCs w:val="18"/>
              </w:rPr>
              <w:t xml:space="preserve">Sinter raw blending beds  </w:t>
            </w:r>
          </w:p>
        </w:tc>
        <w:tc>
          <w:tcPr>
            <w:tcW w:w="1776" w:type="dxa"/>
          </w:tcPr>
          <w:p w14:paraId="74CB501F" w14:textId="77777777" w:rsidR="0075241B" w:rsidRPr="0088056B" w:rsidRDefault="0075241B" w:rsidP="0075241B">
            <w:pPr>
              <w:pStyle w:val="Invisible"/>
            </w:pPr>
            <w:r w:rsidRPr="0088056B">
              <w:t xml:space="preserve">Sinter Plant </w:t>
            </w:r>
          </w:p>
        </w:tc>
        <w:tc>
          <w:tcPr>
            <w:tcW w:w="1479" w:type="dxa"/>
          </w:tcPr>
          <w:p w14:paraId="36CDABC3" w14:textId="77777777" w:rsidR="0075241B" w:rsidRPr="0088056B" w:rsidRDefault="0075241B" w:rsidP="0075241B">
            <w:pPr>
              <w:pStyle w:val="Draftingnote"/>
              <w:rPr>
                <w:rFonts w:cs="Arial"/>
                <w:iCs/>
                <w:color w:val="auto"/>
                <w:szCs w:val="18"/>
              </w:rPr>
            </w:pPr>
            <w:r w:rsidRPr="0088056B">
              <w:rPr>
                <w:rFonts w:cs="Arial"/>
                <w:iCs/>
                <w:color w:val="auto"/>
                <w:szCs w:val="18"/>
              </w:rPr>
              <w:t>0 – circa 23</w:t>
            </w:r>
          </w:p>
        </w:tc>
        <w:tc>
          <w:tcPr>
            <w:tcW w:w="1775" w:type="dxa"/>
            <w:gridSpan w:val="2"/>
          </w:tcPr>
          <w:p w14:paraId="0B4328B1" w14:textId="77777777" w:rsidR="0075241B" w:rsidRPr="0088056B" w:rsidRDefault="0075241B" w:rsidP="0075241B">
            <w:pPr>
              <w:pStyle w:val="Invisible"/>
            </w:pPr>
          </w:p>
        </w:tc>
        <w:tc>
          <w:tcPr>
            <w:tcW w:w="3681" w:type="dxa"/>
          </w:tcPr>
          <w:p w14:paraId="57424D34" w14:textId="659D0A18" w:rsidR="0075241B" w:rsidRPr="0088056B" w:rsidRDefault="0075241B" w:rsidP="0075241B">
            <w:pPr>
              <w:pStyle w:val="Invisible"/>
            </w:pPr>
            <w:r w:rsidRPr="0088056B">
              <w:t>Permanently removed from permit</w:t>
            </w:r>
            <w:commentRangeEnd w:id="75"/>
            <w:r w:rsidR="005814D7">
              <w:rPr>
                <w:rStyle w:val="CommentReference"/>
                <w:rFonts w:ascii="Times New Roman" w:hAnsi="Times New Roman"/>
                <w:iCs w:val="0"/>
              </w:rPr>
              <w:commentReference w:id="75"/>
            </w:r>
          </w:p>
        </w:tc>
      </w:tr>
      <w:tr w:rsidR="0075241B" w:rsidRPr="0088056B" w14:paraId="236C2FB4" w14:textId="2598AB98" w:rsidTr="009A718A">
        <w:tc>
          <w:tcPr>
            <w:tcW w:w="5171" w:type="dxa"/>
            <w:vAlign w:val="center"/>
          </w:tcPr>
          <w:p w14:paraId="0F14619D"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lastRenderedPageBreak/>
              <w:t>Rubble and pellet blending beds</w:t>
            </w:r>
          </w:p>
        </w:tc>
        <w:tc>
          <w:tcPr>
            <w:tcW w:w="1776" w:type="dxa"/>
          </w:tcPr>
          <w:p w14:paraId="1BF18BAB" w14:textId="77777777" w:rsidR="0075241B" w:rsidRPr="0088056B" w:rsidRDefault="0075241B" w:rsidP="0075241B">
            <w:pPr>
              <w:pStyle w:val="Invisible"/>
            </w:pPr>
            <w:r w:rsidRPr="0088056B">
              <w:t xml:space="preserve">Sinter Plant </w:t>
            </w:r>
          </w:p>
        </w:tc>
        <w:tc>
          <w:tcPr>
            <w:tcW w:w="1479" w:type="dxa"/>
          </w:tcPr>
          <w:p w14:paraId="1C87EB7A" w14:textId="77777777" w:rsidR="0075241B" w:rsidRPr="0088056B" w:rsidRDefault="0075241B" w:rsidP="0075241B">
            <w:pPr>
              <w:pStyle w:val="Draftingnote"/>
              <w:rPr>
                <w:rFonts w:cs="Arial"/>
                <w:iCs/>
                <w:color w:val="auto"/>
                <w:szCs w:val="18"/>
              </w:rPr>
            </w:pPr>
            <w:r w:rsidRPr="0088056B">
              <w:rPr>
                <w:rFonts w:cs="Arial"/>
                <w:iCs/>
                <w:color w:val="auto"/>
                <w:szCs w:val="18"/>
              </w:rPr>
              <w:t>0 – circa 23</w:t>
            </w:r>
          </w:p>
        </w:tc>
        <w:tc>
          <w:tcPr>
            <w:tcW w:w="1775" w:type="dxa"/>
            <w:gridSpan w:val="2"/>
          </w:tcPr>
          <w:p w14:paraId="25615E52" w14:textId="77777777" w:rsidR="0075241B" w:rsidRPr="0088056B" w:rsidRDefault="0075241B" w:rsidP="0075241B">
            <w:pPr>
              <w:pStyle w:val="Invisible"/>
            </w:pPr>
          </w:p>
        </w:tc>
        <w:tc>
          <w:tcPr>
            <w:tcW w:w="3681" w:type="dxa"/>
          </w:tcPr>
          <w:p w14:paraId="6CFBA8AD" w14:textId="54992AE3" w:rsidR="0075241B" w:rsidRPr="0088056B" w:rsidRDefault="0075241B" w:rsidP="0075241B">
            <w:pPr>
              <w:pStyle w:val="Invisible"/>
            </w:pPr>
            <w:commentRangeStart w:id="76"/>
            <w:r w:rsidRPr="0088056B">
              <w:t>Permanently removed from permit</w:t>
            </w:r>
            <w:commentRangeEnd w:id="76"/>
            <w:r w:rsidR="00A64066">
              <w:rPr>
                <w:rStyle w:val="CommentReference"/>
                <w:rFonts w:ascii="Times New Roman" w:hAnsi="Times New Roman"/>
                <w:iCs w:val="0"/>
              </w:rPr>
              <w:commentReference w:id="76"/>
            </w:r>
          </w:p>
        </w:tc>
      </w:tr>
      <w:tr w:rsidR="0075241B" w:rsidRPr="0088056B" w14:paraId="40E5ED6D" w14:textId="0D82F979" w:rsidTr="009A718A">
        <w:tc>
          <w:tcPr>
            <w:tcW w:w="5171" w:type="dxa"/>
            <w:vAlign w:val="center"/>
          </w:tcPr>
          <w:p w14:paraId="086EE3E9"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 xml:space="preserve">Sinter stock pile </w:t>
            </w:r>
          </w:p>
        </w:tc>
        <w:tc>
          <w:tcPr>
            <w:tcW w:w="1776" w:type="dxa"/>
          </w:tcPr>
          <w:p w14:paraId="212A1B1E" w14:textId="77777777" w:rsidR="0075241B" w:rsidRPr="0088056B" w:rsidRDefault="0075241B" w:rsidP="0075241B">
            <w:pPr>
              <w:pStyle w:val="Invisible"/>
            </w:pPr>
            <w:r w:rsidRPr="0088056B">
              <w:t xml:space="preserve">Sinter Plant </w:t>
            </w:r>
          </w:p>
        </w:tc>
        <w:tc>
          <w:tcPr>
            <w:tcW w:w="1479" w:type="dxa"/>
          </w:tcPr>
          <w:p w14:paraId="675F0D96" w14:textId="77777777" w:rsidR="0075241B" w:rsidRPr="0088056B" w:rsidRDefault="0075241B" w:rsidP="0075241B">
            <w:pPr>
              <w:pStyle w:val="Draftingnote"/>
              <w:rPr>
                <w:rFonts w:cs="Arial"/>
                <w:iCs/>
                <w:color w:val="auto"/>
                <w:szCs w:val="18"/>
              </w:rPr>
            </w:pPr>
            <w:r w:rsidRPr="0088056B">
              <w:rPr>
                <w:rFonts w:cs="Arial"/>
                <w:iCs/>
                <w:color w:val="auto"/>
                <w:szCs w:val="18"/>
              </w:rPr>
              <w:t>0 – circa 23</w:t>
            </w:r>
          </w:p>
        </w:tc>
        <w:tc>
          <w:tcPr>
            <w:tcW w:w="1775" w:type="dxa"/>
            <w:gridSpan w:val="2"/>
          </w:tcPr>
          <w:p w14:paraId="44991C77" w14:textId="77777777" w:rsidR="0075241B" w:rsidRPr="0088056B" w:rsidRDefault="0075241B" w:rsidP="0075241B">
            <w:pPr>
              <w:pStyle w:val="Invisible"/>
            </w:pPr>
          </w:p>
        </w:tc>
        <w:tc>
          <w:tcPr>
            <w:tcW w:w="3681" w:type="dxa"/>
          </w:tcPr>
          <w:p w14:paraId="74A95DE9" w14:textId="130F1D16" w:rsidR="0075241B" w:rsidRPr="0088056B" w:rsidRDefault="0075241B" w:rsidP="0075241B">
            <w:pPr>
              <w:pStyle w:val="Invisible"/>
            </w:pPr>
            <w:commentRangeStart w:id="77"/>
            <w:r w:rsidRPr="0088056B">
              <w:t>Permanently removed from permit</w:t>
            </w:r>
            <w:commentRangeEnd w:id="77"/>
            <w:r w:rsidR="00A64066">
              <w:rPr>
                <w:rStyle w:val="CommentReference"/>
                <w:rFonts w:ascii="Times New Roman" w:hAnsi="Times New Roman"/>
                <w:iCs w:val="0"/>
              </w:rPr>
              <w:commentReference w:id="77"/>
            </w:r>
          </w:p>
        </w:tc>
      </w:tr>
      <w:tr w:rsidR="0075241B" w:rsidRPr="0088056B" w14:paraId="012304C0" w14:textId="2084B460" w:rsidTr="009A718A">
        <w:tc>
          <w:tcPr>
            <w:tcW w:w="5171" w:type="dxa"/>
            <w:vAlign w:val="center"/>
          </w:tcPr>
          <w:p w14:paraId="4FD25387"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Lump ore screening plant</w:t>
            </w:r>
          </w:p>
        </w:tc>
        <w:tc>
          <w:tcPr>
            <w:tcW w:w="1776" w:type="dxa"/>
            <w:vAlign w:val="center"/>
          </w:tcPr>
          <w:p w14:paraId="52DB2F38" w14:textId="77777777" w:rsidR="0075241B" w:rsidRPr="0088056B" w:rsidRDefault="0075241B" w:rsidP="0075241B">
            <w:pPr>
              <w:pStyle w:val="Invisible"/>
            </w:pPr>
            <w:r w:rsidRPr="0088056B">
              <w:t>Sinter plant</w:t>
            </w:r>
          </w:p>
        </w:tc>
        <w:tc>
          <w:tcPr>
            <w:tcW w:w="1479" w:type="dxa"/>
          </w:tcPr>
          <w:p w14:paraId="3DAF54A1" w14:textId="77777777" w:rsidR="0075241B" w:rsidRPr="0088056B" w:rsidRDefault="0075241B" w:rsidP="0075241B">
            <w:pPr>
              <w:pStyle w:val="Draftingnote"/>
              <w:rPr>
                <w:rFonts w:cs="Arial"/>
                <w:iCs/>
                <w:color w:val="auto"/>
                <w:szCs w:val="18"/>
              </w:rPr>
            </w:pPr>
          </w:p>
        </w:tc>
        <w:tc>
          <w:tcPr>
            <w:tcW w:w="1775" w:type="dxa"/>
            <w:gridSpan w:val="2"/>
          </w:tcPr>
          <w:p w14:paraId="0A4E83CD" w14:textId="77777777" w:rsidR="0075241B" w:rsidRPr="0088056B" w:rsidRDefault="0075241B" w:rsidP="0075241B">
            <w:pPr>
              <w:pStyle w:val="Invisible"/>
            </w:pPr>
          </w:p>
        </w:tc>
        <w:tc>
          <w:tcPr>
            <w:tcW w:w="3681" w:type="dxa"/>
          </w:tcPr>
          <w:p w14:paraId="1E087CC0" w14:textId="45DB8792" w:rsidR="0075241B" w:rsidRPr="0088056B" w:rsidRDefault="0075241B" w:rsidP="0075241B">
            <w:pPr>
              <w:pStyle w:val="Invisible"/>
            </w:pPr>
            <w:commentRangeStart w:id="78"/>
            <w:r w:rsidRPr="0088056B">
              <w:t>Permanently removed from permit</w:t>
            </w:r>
            <w:commentRangeEnd w:id="78"/>
            <w:r w:rsidR="00A64066">
              <w:rPr>
                <w:rStyle w:val="CommentReference"/>
                <w:rFonts w:ascii="Times New Roman" w:hAnsi="Times New Roman"/>
                <w:iCs w:val="0"/>
              </w:rPr>
              <w:commentReference w:id="78"/>
            </w:r>
          </w:p>
        </w:tc>
      </w:tr>
      <w:tr w:rsidR="0075241B" w:rsidRPr="0088056B" w14:paraId="06C5B300" w14:textId="46A69C3B" w:rsidTr="009A718A">
        <w:tc>
          <w:tcPr>
            <w:tcW w:w="5171" w:type="dxa"/>
            <w:vAlign w:val="center"/>
          </w:tcPr>
          <w:p w14:paraId="3779F2D9"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Blast furnace stock house (Hiline ferrous) furnace 4</w:t>
            </w:r>
          </w:p>
        </w:tc>
        <w:tc>
          <w:tcPr>
            <w:tcW w:w="1776" w:type="dxa"/>
            <w:vAlign w:val="center"/>
          </w:tcPr>
          <w:p w14:paraId="5C66320B" w14:textId="77777777" w:rsidR="0075241B" w:rsidRPr="0088056B" w:rsidRDefault="0075241B" w:rsidP="0075241B">
            <w:pPr>
              <w:pStyle w:val="Invisible"/>
            </w:pPr>
            <w:r w:rsidRPr="0088056B">
              <w:t>Blast furnaces</w:t>
            </w:r>
          </w:p>
        </w:tc>
        <w:tc>
          <w:tcPr>
            <w:tcW w:w="1479" w:type="dxa"/>
          </w:tcPr>
          <w:p w14:paraId="579AB2AD" w14:textId="77777777" w:rsidR="0075241B" w:rsidRPr="0088056B" w:rsidRDefault="0075241B" w:rsidP="0075241B">
            <w:pPr>
              <w:pStyle w:val="Draftingnote"/>
              <w:rPr>
                <w:rFonts w:cs="Arial"/>
                <w:iCs/>
                <w:color w:val="auto"/>
                <w:szCs w:val="18"/>
              </w:rPr>
            </w:pPr>
          </w:p>
        </w:tc>
        <w:tc>
          <w:tcPr>
            <w:tcW w:w="1775" w:type="dxa"/>
            <w:gridSpan w:val="2"/>
          </w:tcPr>
          <w:p w14:paraId="64C57927" w14:textId="77777777" w:rsidR="0075241B" w:rsidRPr="0088056B" w:rsidRDefault="0075241B" w:rsidP="0075241B">
            <w:pPr>
              <w:pStyle w:val="Invisible"/>
            </w:pPr>
          </w:p>
        </w:tc>
        <w:tc>
          <w:tcPr>
            <w:tcW w:w="3681" w:type="dxa"/>
          </w:tcPr>
          <w:p w14:paraId="00C44C0B" w14:textId="11ECB6D2" w:rsidR="0075241B" w:rsidRPr="0088056B" w:rsidRDefault="0075241B" w:rsidP="0075241B">
            <w:pPr>
              <w:pStyle w:val="Invisible"/>
            </w:pPr>
            <w:r w:rsidRPr="0088056B">
              <w:t>Permanently removed from permit</w:t>
            </w:r>
          </w:p>
        </w:tc>
      </w:tr>
      <w:tr w:rsidR="0075241B" w:rsidRPr="0088056B" w14:paraId="0E42DAE4" w14:textId="05A5F5DA" w:rsidTr="009A718A">
        <w:tc>
          <w:tcPr>
            <w:tcW w:w="5171" w:type="dxa"/>
            <w:vAlign w:val="center"/>
          </w:tcPr>
          <w:p w14:paraId="6970B4B4"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Blast furnace stock house (Hiline ferrous; furnace 5)</w:t>
            </w:r>
          </w:p>
        </w:tc>
        <w:tc>
          <w:tcPr>
            <w:tcW w:w="1776" w:type="dxa"/>
            <w:vAlign w:val="center"/>
          </w:tcPr>
          <w:p w14:paraId="23D155F4" w14:textId="77777777" w:rsidR="0075241B" w:rsidRPr="0088056B" w:rsidRDefault="0075241B" w:rsidP="0075241B">
            <w:pPr>
              <w:pStyle w:val="Invisible"/>
            </w:pPr>
            <w:r w:rsidRPr="0088056B">
              <w:t>Blast furnaces</w:t>
            </w:r>
          </w:p>
        </w:tc>
        <w:tc>
          <w:tcPr>
            <w:tcW w:w="1479" w:type="dxa"/>
          </w:tcPr>
          <w:p w14:paraId="30DB2F15" w14:textId="77777777" w:rsidR="0075241B" w:rsidRPr="0088056B" w:rsidRDefault="0075241B" w:rsidP="0075241B">
            <w:pPr>
              <w:pStyle w:val="Draftingnote"/>
              <w:rPr>
                <w:rFonts w:cs="Arial"/>
                <w:iCs/>
                <w:color w:val="auto"/>
                <w:szCs w:val="18"/>
              </w:rPr>
            </w:pPr>
          </w:p>
        </w:tc>
        <w:tc>
          <w:tcPr>
            <w:tcW w:w="1775" w:type="dxa"/>
            <w:gridSpan w:val="2"/>
          </w:tcPr>
          <w:p w14:paraId="63AA105E" w14:textId="77777777" w:rsidR="0075241B" w:rsidRPr="0088056B" w:rsidRDefault="0075241B" w:rsidP="0075241B">
            <w:pPr>
              <w:pStyle w:val="Invisible"/>
            </w:pPr>
          </w:p>
        </w:tc>
        <w:tc>
          <w:tcPr>
            <w:tcW w:w="3681" w:type="dxa"/>
          </w:tcPr>
          <w:p w14:paraId="4AD553FC" w14:textId="412E5468" w:rsidR="0075241B" w:rsidRPr="0088056B" w:rsidRDefault="0075241B" w:rsidP="0075241B">
            <w:pPr>
              <w:pStyle w:val="Invisible"/>
            </w:pPr>
            <w:r w:rsidRPr="0088056B">
              <w:t>Permanently removed from permit</w:t>
            </w:r>
          </w:p>
        </w:tc>
      </w:tr>
      <w:tr w:rsidR="0075241B" w:rsidRPr="0088056B" w14:paraId="588351CA" w14:textId="7503BAD3" w:rsidTr="009A718A">
        <w:tc>
          <w:tcPr>
            <w:tcW w:w="5171" w:type="dxa"/>
            <w:vAlign w:val="center"/>
          </w:tcPr>
          <w:p w14:paraId="35D41028"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Blast furnace stock house (Hiline coke) furnace 4</w:t>
            </w:r>
          </w:p>
        </w:tc>
        <w:tc>
          <w:tcPr>
            <w:tcW w:w="1776" w:type="dxa"/>
            <w:vAlign w:val="center"/>
          </w:tcPr>
          <w:p w14:paraId="237C9245" w14:textId="77777777" w:rsidR="0075241B" w:rsidRPr="0088056B" w:rsidRDefault="0075241B" w:rsidP="0075241B">
            <w:pPr>
              <w:pStyle w:val="Invisible"/>
            </w:pPr>
            <w:r w:rsidRPr="0088056B">
              <w:t>Blast furnaces</w:t>
            </w:r>
          </w:p>
        </w:tc>
        <w:tc>
          <w:tcPr>
            <w:tcW w:w="1479" w:type="dxa"/>
          </w:tcPr>
          <w:p w14:paraId="7D041C55" w14:textId="77777777" w:rsidR="0075241B" w:rsidRPr="0088056B" w:rsidRDefault="0075241B" w:rsidP="0075241B">
            <w:pPr>
              <w:pStyle w:val="Draftingnote"/>
              <w:rPr>
                <w:rFonts w:cs="Arial"/>
                <w:iCs/>
                <w:color w:val="auto"/>
                <w:szCs w:val="18"/>
              </w:rPr>
            </w:pPr>
          </w:p>
        </w:tc>
        <w:tc>
          <w:tcPr>
            <w:tcW w:w="1775" w:type="dxa"/>
            <w:gridSpan w:val="2"/>
          </w:tcPr>
          <w:p w14:paraId="21BFDCB8" w14:textId="77777777" w:rsidR="0075241B" w:rsidRPr="0088056B" w:rsidRDefault="0075241B" w:rsidP="0075241B">
            <w:pPr>
              <w:pStyle w:val="Invisible"/>
            </w:pPr>
          </w:p>
        </w:tc>
        <w:tc>
          <w:tcPr>
            <w:tcW w:w="3681" w:type="dxa"/>
          </w:tcPr>
          <w:p w14:paraId="2B232E29" w14:textId="2968E383" w:rsidR="0075241B" w:rsidRPr="0088056B" w:rsidRDefault="0075241B" w:rsidP="0075241B">
            <w:pPr>
              <w:pStyle w:val="Invisible"/>
            </w:pPr>
            <w:r w:rsidRPr="0088056B">
              <w:t>Permanently removed from permit</w:t>
            </w:r>
          </w:p>
        </w:tc>
      </w:tr>
      <w:tr w:rsidR="0075241B" w:rsidRPr="0088056B" w14:paraId="7547879F" w14:textId="7FAE97F5" w:rsidTr="009A718A">
        <w:tc>
          <w:tcPr>
            <w:tcW w:w="5171" w:type="dxa"/>
            <w:vAlign w:val="center"/>
          </w:tcPr>
          <w:p w14:paraId="40E58F25"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Blast furnace stock house (Hiline coke; furnace 5)</w:t>
            </w:r>
          </w:p>
        </w:tc>
        <w:tc>
          <w:tcPr>
            <w:tcW w:w="1776" w:type="dxa"/>
            <w:vAlign w:val="center"/>
          </w:tcPr>
          <w:p w14:paraId="41B15356" w14:textId="77777777" w:rsidR="0075241B" w:rsidRPr="0088056B" w:rsidRDefault="0075241B" w:rsidP="0075241B">
            <w:pPr>
              <w:pStyle w:val="Invisible"/>
            </w:pPr>
            <w:r w:rsidRPr="0088056B">
              <w:t>Blast furnaces</w:t>
            </w:r>
          </w:p>
        </w:tc>
        <w:tc>
          <w:tcPr>
            <w:tcW w:w="1479" w:type="dxa"/>
          </w:tcPr>
          <w:p w14:paraId="4AD6DC5D" w14:textId="77777777" w:rsidR="0075241B" w:rsidRPr="0088056B" w:rsidRDefault="0075241B" w:rsidP="0075241B">
            <w:pPr>
              <w:pStyle w:val="Draftingnote"/>
              <w:rPr>
                <w:rFonts w:cs="Arial"/>
                <w:iCs/>
                <w:color w:val="auto"/>
                <w:szCs w:val="18"/>
              </w:rPr>
            </w:pPr>
          </w:p>
        </w:tc>
        <w:tc>
          <w:tcPr>
            <w:tcW w:w="1775" w:type="dxa"/>
            <w:gridSpan w:val="2"/>
          </w:tcPr>
          <w:p w14:paraId="2FD0B89F" w14:textId="77777777" w:rsidR="0075241B" w:rsidRPr="0088056B" w:rsidRDefault="0075241B" w:rsidP="0075241B">
            <w:pPr>
              <w:pStyle w:val="Invisible"/>
            </w:pPr>
          </w:p>
        </w:tc>
        <w:tc>
          <w:tcPr>
            <w:tcW w:w="3681" w:type="dxa"/>
          </w:tcPr>
          <w:p w14:paraId="680893A1" w14:textId="37ECE83D" w:rsidR="0075241B" w:rsidRPr="0088056B" w:rsidRDefault="0075241B" w:rsidP="0075241B">
            <w:pPr>
              <w:pStyle w:val="Invisible"/>
            </w:pPr>
            <w:r w:rsidRPr="0088056B">
              <w:t>Permanently removed from permit</w:t>
            </w:r>
          </w:p>
        </w:tc>
      </w:tr>
      <w:tr w:rsidR="0075241B" w:rsidRPr="0088056B" w14:paraId="05711B41" w14:textId="2C146A9F" w:rsidTr="009A718A">
        <w:tc>
          <w:tcPr>
            <w:tcW w:w="5171" w:type="dxa"/>
            <w:vAlign w:val="center"/>
          </w:tcPr>
          <w:p w14:paraId="542AD320"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Blast furnace 4 Cyclone</w:t>
            </w:r>
          </w:p>
        </w:tc>
        <w:tc>
          <w:tcPr>
            <w:tcW w:w="1776" w:type="dxa"/>
            <w:vAlign w:val="center"/>
          </w:tcPr>
          <w:p w14:paraId="09F24FEA" w14:textId="77777777" w:rsidR="0075241B" w:rsidRPr="0088056B" w:rsidRDefault="0075241B" w:rsidP="0075241B">
            <w:pPr>
              <w:pStyle w:val="Invisible"/>
            </w:pPr>
            <w:r w:rsidRPr="0088056B">
              <w:t>Blast furnaces</w:t>
            </w:r>
          </w:p>
        </w:tc>
        <w:tc>
          <w:tcPr>
            <w:tcW w:w="1479" w:type="dxa"/>
          </w:tcPr>
          <w:p w14:paraId="2FF07CF4" w14:textId="77777777" w:rsidR="0075241B" w:rsidRPr="0088056B" w:rsidRDefault="0075241B" w:rsidP="0075241B">
            <w:pPr>
              <w:pStyle w:val="Draftingnote"/>
              <w:rPr>
                <w:rFonts w:cs="Arial"/>
                <w:iCs/>
                <w:color w:val="auto"/>
                <w:szCs w:val="18"/>
              </w:rPr>
            </w:pPr>
          </w:p>
        </w:tc>
        <w:tc>
          <w:tcPr>
            <w:tcW w:w="1775" w:type="dxa"/>
            <w:gridSpan w:val="2"/>
          </w:tcPr>
          <w:p w14:paraId="37F67847" w14:textId="77777777" w:rsidR="0075241B" w:rsidRPr="0088056B" w:rsidRDefault="0075241B" w:rsidP="0075241B">
            <w:pPr>
              <w:pStyle w:val="Invisible"/>
            </w:pPr>
          </w:p>
        </w:tc>
        <w:tc>
          <w:tcPr>
            <w:tcW w:w="3681" w:type="dxa"/>
          </w:tcPr>
          <w:p w14:paraId="264B1527" w14:textId="16964939" w:rsidR="0075241B" w:rsidRPr="0088056B" w:rsidRDefault="0075241B" w:rsidP="0075241B">
            <w:pPr>
              <w:pStyle w:val="Invisible"/>
            </w:pPr>
            <w:r w:rsidRPr="0088056B">
              <w:t>Permanently removed from permit</w:t>
            </w:r>
          </w:p>
        </w:tc>
      </w:tr>
      <w:tr w:rsidR="0075241B" w:rsidRPr="0088056B" w14:paraId="7F018DF6" w14:textId="29774645" w:rsidTr="009A718A">
        <w:tc>
          <w:tcPr>
            <w:tcW w:w="5171" w:type="dxa"/>
            <w:vAlign w:val="center"/>
          </w:tcPr>
          <w:p w14:paraId="5F2F4FD3"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Blast furnace 5 dust catcher</w:t>
            </w:r>
          </w:p>
        </w:tc>
        <w:tc>
          <w:tcPr>
            <w:tcW w:w="1776" w:type="dxa"/>
            <w:vAlign w:val="center"/>
          </w:tcPr>
          <w:p w14:paraId="351628DF" w14:textId="77777777" w:rsidR="0075241B" w:rsidRPr="0088056B" w:rsidRDefault="0075241B" w:rsidP="0075241B">
            <w:pPr>
              <w:pStyle w:val="Invisible"/>
            </w:pPr>
            <w:r w:rsidRPr="0088056B">
              <w:t>Blast furnaces</w:t>
            </w:r>
          </w:p>
        </w:tc>
        <w:tc>
          <w:tcPr>
            <w:tcW w:w="1479" w:type="dxa"/>
          </w:tcPr>
          <w:p w14:paraId="2E2AB6F9" w14:textId="77777777" w:rsidR="0075241B" w:rsidRPr="0088056B" w:rsidRDefault="0075241B" w:rsidP="0075241B">
            <w:pPr>
              <w:pStyle w:val="Draftingnote"/>
              <w:rPr>
                <w:rFonts w:cs="Arial"/>
                <w:iCs/>
                <w:color w:val="auto"/>
                <w:szCs w:val="18"/>
              </w:rPr>
            </w:pPr>
          </w:p>
        </w:tc>
        <w:tc>
          <w:tcPr>
            <w:tcW w:w="1775" w:type="dxa"/>
            <w:gridSpan w:val="2"/>
          </w:tcPr>
          <w:p w14:paraId="37BA3EA2" w14:textId="77777777" w:rsidR="0075241B" w:rsidRPr="0088056B" w:rsidRDefault="0075241B" w:rsidP="0075241B">
            <w:pPr>
              <w:pStyle w:val="Invisible"/>
            </w:pPr>
          </w:p>
        </w:tc>
        <w:tc>
          <w:tcPr>
            <w:tcW w:w="3681" w:type="dxa"/>
          </w:tcPr>
          <w:p w14:paraId="5FCF9B62" w14:textId="1E83DA1D" w:rsidR="0075241B" w:rsidRPr="0088056B" w:rsidRDefault="0075241B" w:rsidP="0075241B">
            <w:pPr>
              <w:pStyle w:val="Invisible"/>
            </w:pPr>
            <w:r w:rsidRPr="0088056B">
              <w:t>Permanently removed from permit</w:t>
            </w:r>
          </w:p>
        </w:tc>
      </w:tr>
      <w:tr w:rsidR="0075241B" w:rsidRPr="0088056B" w14:paraId="00124D82" w14:textId="3A88E208" w:rsidTr="009A718A">
        <w:tc>
          <w:tcPr>
            <w:tcW w:w="5171" w:type="dxa"/>
            <w:vAlign w:val="center"/>
          </w:tcPr>
          <w:p w14:paraId="79B010A6"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Benzole storage</w:t>
            </w:r>
          </w:p>
        </w:tc>
        <w:tc>
          <w:tcPr>
            <w:tcW w:w="1776" w:type="dxa"/>
          </w:tcPr>
          <w:p w14:paraId="727B9AED" w14:textId="77777777" w:rsidR="0075241B" w:rsidRPr="0088056B" w:rsidRDefault="0075241B" w:rsidP="0075241B">
            <w:pPr>
              <w:pStyle w:val="Invisible"/>
            </w:pPr>
            <w:r w:rsidRPr="0088056B">
              <w:t xml:space="preserve">Coke Ovens </w:t>
            </w:r>
          </w:p>
        </w:tc>
        <w:tc>
          <w:tcPr>
            <w:tcW w:w="1479" w:type="dxa"/>
          </w:tcPr>
          <w:p w14:paraId="0AF36239" w14:textId="77777777" w:rsidR="0075241B" w:rsidRPr="0088056B" w:rsidRDefault="0075241B" w:rsidP="0075241B">
            <w:pPr>
              <w:pStyle w:val="Draftingnote"/>
              <w:rPr>
                <w:rFonts w:cs="Arial"/>
                <w:iCs/>
                <w:color w:val="auto"/>
                <w:szCs w:val="18"/>
              </w:rPr>
            </w:pPr>
          </w:p>
        </w:tc>
        <w:tc>
          <w:tcPr>
            <w:tcW w:w="1775" w:type="dxa"/>
            <w:gridSpan w:val="2"/>
          </w:tcPr>
          <w:p w14:paraId="360BDC61" w14:textId="77777777" w:rsidR="0075241B" w:rsidRPr="0088056B" w:rsidRDefault="0075241B" w:rsidP="0075241B">
            <w:pPr>
              <w:pStyle w:val="Invisible"/>
            </w:pPr>
          </w:p>
        </w:tc>
        <w:tc>
          <w:tcPr>
            <w:tcW w:w="3681" w:type="dxa"/>
          </w:tcPr>
          <w:p w14:paraId="3054282C" w14:textId="43534C2C" w:rsidR="0075241B" w:rsidRPr="0088056B" w:rsidRDefault="0075241B" w:rsidP="0075241B">
            <w:pPr>
              <w:pStyle w:val="Invisible"/>
            </w:pPr>
            <w:r w:rsidRPr="0088056B">
              <w:t>Permanently removed from permit</w:t>
            </w:r>
          </w:p>
        </w:tc>
      </w:tr>
      <w:tr w:rsidR="0075241B" w:rsidRPr="0088056B" w14:paraId="29A5A596" w14:textId="2795DC9A" w:rsidTr="009A718A">
        <w:tc>
          <w:tcPr>
            <w:tcW w:w="5171" w:type="dxa"/>
            <w:vAlign w:val="center"/>
          </w:tcPr>
          <w:p w14:paraId="593426A7" w14:textId="77777777" w:rsidR="0075241B" w:rsidRPr="0088056B" w:rsidRDefault="0075241B" w:rsidP="0075241B">
            <w:pPr>
              <w:pStyle w:val="Header"/>
              <w:rPr>
                <w:rFonts w:ascii="Arial" w:hAnsi="Arial" w:cs="Arial"/>
                <w:iCs/>
                <w:sz w:val="18"/>
                <w:szCs w:val="18"/>
              </w:rPr>
            </w:pPr>
            <w:r w:rsidRPr="0088056B">
              <w:rPr>
                <w:rFonts w:ascii="Arial" w:hAnsi="Arial" w:cs="Arial"/>
                <w:iCs/>
                <w:sz w:val="18"/>
                <w:szCs w:val="18"/>
              </w:rPr>
              <w:t>Coke ovens effluent treatments</w:t>
            </w:r>
          </w:p>
        </w:tc>
        <w:tc>
          <w:tcPr>
            <w:tcW w:w="1776" w:type="dxa"/>
          </w:tcPr>
          <w:p w14:paraId="40BBB7E0" w14:textId="77777777" w:rsidR="0075241B" w:rsidRPr="0088056B" w:rsidRDefault="0075241B" w:rsidP="0075241B">
            <w:pPr>
              <w:pStyle w:val="Invisible"/>
            </w:pPr>
            <w:r w:rsidRPr="0088056B">
              <w:t xml:space="preserve">Coke Ovens </w:t>
            </w:r>
          </w:p>
        </w:tc>
        <w:tc>
          <w:tcPr>
            <w:tcW w:w="1479" w:type="dxa"/>
          </w:tcPr>
          <w:p w14:paraId="7C89E05E" w14:textId="77777777" w:rsidR="0075241B" w:rsidRPr="0088056B" w:rsidRDefault="0075241B" w:rsidP="0075241B">
            <w:pPr>
              <w:pStyle w:val="Draftingnote"/>
              <w:rPr>
                <w:rFonts w:cs="Arial"/>
                <w:iCs/>
                <w:color w:val="auto"/>
                <w:szCs w:val="18"/>
              </w:rPr>
            </w:pPr>
          </w:p>
        </w:tc>
        <w:tc>
          <w:tcPr>
            <w:tcW w:w="1775" w:type="dxa"/>
            <w:gridSpan w:val="2"/>
          </w:tcPr>
          <w:p w14:paraId="507167BD" w14:textId="77777777" w:rsidR="0075241B" w:rsidRPr="0088056B" w:rsidRDefault="0075241B" w:rsidP="0075241B">
            <w:pPr>
              <w:pStyle w:val="Invisible"/>
            </w:pPr>
          </w:p>
        </w:tc>
        <w:tc>
          <w:tcPr>
            <w:tcW w:w="3681" w:type="dxa"/>
          </w:tcPr>
          <w:p w14:paraId="3B3CD7C3" w14:textId="5F100021" w:rsidR="0075241B" w:rsidRPr="0088056B" w:rsidRDefault="0075241B" w:rsidP="0075241B">
            <w:pPr>
              <w:pStyle w:val="Invisible"/>
            </w:pPr>
            <w:r w:rsidRPr="0088056B">
              <w:t>Permanently removed from permit</w:t>
            </w:r>
          </w:p>
        </w:tc>
      </w:tr>
      <w:tr w:rsidR="0075241B" w:rsidRPr="0088056B" w14:paraId="21AA7A23" w14:textId="77777777" w:rsidTr="00CE07EE">
        <w:tc>
          <w:tcPr>
            <w:tcW w:w="13882" w:type="dxa"/>
            <w:gridSpan w:val="6"/>
            <w:vAlign w:val="center"/>
          </w:tcPr>
          <w:p w14:paraId="3F365011" w14:textId="0E7AE97F" w:rsidR="0075241B" w:rsidRPr="0088056B" w:rsidRDefault="0075241B" w:rsidP="0075241B">
            <w:pPr>
              <w:pStyle w:val="Invisible"/>
              <w:rPr>
                <w:color w:val="00B050"/>
              </w:rPr>
            </w:pPr>
            <w:r w:rsidRPr="0088056B">
              <w:rPr>
                <w:color w:val="00B050"/>
              </w:rPr>
              <w:t xml:space="preserve">NOTE 1 – Where emission points are noted as “permanently removed” then subsequent requirements noted in the permit (e.g. reporting) cease to apply.  Any proposed re-use / re-purposing within future operations is subject to permit application and BAT </w:t>
            </w:r>
            <w:commentRangeStart w:id="79"/>
            <w:commentRangeStart w:id="80"/>
            <w:commentRangeStart w:id="81"/>
            <w:r w:rsidRPr="0088056B">
              <w:rPr>
                <w:color w:val="00B050"/>
              </w:rPr>
              <w:t>assessment</w:t>
            </w:r>
            <w:commentRangeEnd w:id="79"/>
            <w:r w:rsidRPr="0088056B">
              <w:rPr>
                <w:rStyle w:val="CommentReference"/>
                <w:rFonts w:ascii="Times New Roman" w:hAnsi="Times New Roman"/>
                <w:iCs w:val="0"/>
                <w:color w:val="00B050"/>
              </w:rPr>
              <w:commentReference w:id="79"/>
            </w:r>
            <w:commentRangeEnd w:id="80"/>
            <w:r>
              <w:rPr>
                <w:rStyle w:val="CommentReference"/>
              </w:rPr>
              <w:commentReference w:id="80"/>
            </w:r>
            <w:commentRangeEnd w:id="81"/>
            <w:r w:rsidR="00C87CDF">
              <w:rPr>
                <w:rStyle w:val="CommentReference"/>
                <w:rFonts w:ascii="Times New Roman" w:hAnsi="Times New Roman"/>
                <w:iCs w:val="0"/>
              </w:rPr>
              <w:commentReference w:id="81"/>
            </w:r>
            <w:r w:rsidRPr="0088056B">
              <w:rPr>
                <w:color w:val="00B050"/>
              </w:rPr>
              <w:t>.  Where emission points are noted as “mothballed” then subsequent requirements noted in the permit (e.g. reporting) are suspended.  Returns should simply note “mothballed” during this period.</w:t>
            </w:r>
          </w:p>
        </w:tc>
      </w:tr>
      <w:tr w:rsidR="0075241B" w:rsidRPr="0088056B" w14:paraId="4DE7C3D1" w14:textId="282E292F" w:rsidTr="004660C9">
        <w:tc>
          <w:tcPr>
            <w:tcW w:w="13882" w:type="dxa"/>
            <w:gridSpan w:val="6"/>
            <w:vAlign w:val="center"/>
          </w:tcPr>
          <w:p w14:paraId="0DEEC5A5" w14:textId="3F9D504E" w:rsidR="0075241B" w:rsidRPr="0088056B" w:rsidRDefault="0075241B" w:rsidP="0075241B">
            <w:pPr>
              <w:pStyle w:val="Invisible"/>
            </w:pPr>
            <w:r w:rsidRPr="0088056B">
              <w:t>* - as shown on diagram 3526.00.00.29.005</w:t>
            </w:r>
          </w:p>
        </w:tc>
      </w:tr>
      <w:tr w:rsidR="0075241B" w:rsidRPr="0088056B" w14:paraId="4E97A792" w14:textId="1C210F0E" w:rsidTr="00355BAA">
        <w:tc>
          <w:tcPr>
            <w:tcW w:w="13882" w:type="dxa"/>
            <w:gridSpan w:val="6"/>
            <w:vAlign w:val="center"/>
          </w:tcPr>
          <w:p w14:paraId="3B4B43D5" w14:textId="631011EE" w:rsidR="0075241B" w:rsidRPr="0088056B" w:rsidRDefault="0075241B" w:rsidP="0075241B">
            <w:pPr>
              <w:pStyle w:val="CommentText"/>
            </w:pPr>
            <w:r w:rsidRPr="0088056B">
              <w:t xml:space="preserve">** - </w:t>
            </w:r>
            <w:r w:rsidRPr="0088056B">
              <w:rPr>
                <w:rFonts w:ascii="Arial" w:hAnsi="Arial" w:cs="Arial"/>
              </w:rPr>
              <w:t>as shown in Figure 3 in Schedule 4 of EPR/BL7108IM/V012</w:t>
            </w:r>
          </w:p>
        </w:tc>
      </w:tr>
    </w:tbl>
    <w:p w14:paraId="0E137BD8" w14:textId="77777777" w:rsidR="001816FE" w:rsidRPr="0075241B" w:rsidRDefault="001816FE" w:rsidP="00502A75">
      <w:pPr>
        <w:keepNext/>
        <w:keepLines/>
        <w:rPr>
          <w:sz w:val="22"/>
          <w:szCs w:val="22"/>
        </w:rPr>
      </w:pPr>
    </w:p>
    <w:p w14:paraId="2CB78B39" w14:textId="68F8E8CB" w:rsidR="00DB541C" w:rsidRPr="0075241B" w:rsidRDefault="00DB541C" w:rsidP="0033622D">
      <w:pPr>
        <w:keepNext/>
        <w:rPr>
          <w:rFonts w:ascii="Arial" w:hAnsi="Arial" w:cs="Arial"/>
          <w:sz w:val="22"/>
          <w:szCs w:val="22"/>
        </w:rPr>
      </w:pPr>
      <w:r w:rsidRPr="0075241B">
        <w:rPr>
          <w:rFonts w:ascii="Arial" w:hAnsi="Arial" w:cs="Arial"/>
          <w:sz w:val="22"/>
          <w:szCs w:val="22"/>
        </w:rPr>
        <w:t xml:space="preserve">Table S3.7 Energy generation point source emissions to air in Schedule 3 of Permit BL7108IM/V017 is modified as shown below, reflecting LCP generation activities surrendered, and MCP activities newly permitted.  </w:t>
      </w:r>
    </w:p>
    <w:tbl>
      <w:tblPr>
        <w:tblW w:w="13149"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94"/>
        <w:gridCol w:w="2150"/>
        <w:gridCol w:w="2410"/>
        <w:gridCol w:w="1984"/>
        <w:gridCol w:w="2235"/>
        <w:gridCol w:w="1275"/>
        <w:gridCol w:w="1701"/>
      </w:tblGrid>
      <w:tr w:rsidR="00DB541C" w:rsidRPr="00DB541C" w14:paraId="2E484B24" w14:textId="77777777" w:rsidTr="002B1F7E">
        <w:trPr>
          <w:cantSplit/>
          <w:tblHeader/>
        </w:trPr>
        <w:tc>
          <w:tcPr>
            <w:tcW w:w="13149" w:type="dxa"/>
            <w:gridSpan w:val="7"/>
            <w:tcBorders>
              <w:bottom w:val="single" w:sz="4" w:space="0" w:color="auto"/>
            </w:tcBorders>
            <w:shd w:val="clear" w:color="auto" w:fill="000000"/>
          </w:tcPr>
          <w:p w14:paraId="1A28E790" w14:textId="0FFB60CE" w:rsidR="00DB541C" w:rsidRPr="00B03A93" w:rsidRDefault="00DB541C" w:rsidP="0033622D">
            <w:pPr>
              <w:pStyle w:val="Tabletitle"/>
              <w:keepNext w:val="0"/>
              <w:keepLines w:val="0"/>
              <w:rPr>
                <w:rFonts w:ascii="Arial" w:hAnsi="Arial" w:cs="Arial"/>
                <w:bCs/>
                <w:color w:val="FFFFFF" w:themeColor="background1"/>
              </w:rPr>
            </w:pPr>
            <w:r w:rsidRPr="00B03A93">
              <w:rPr>
                <w:rFonts w:ascii="Arial" w:hAnsi="Arial" w:cs="Arial"/>
                <w:bCs/>
                <w:color w:val="FFFFFF" w:themeColor="background1"/>
              </w:rPr>
              <w:t>Table S3.7  Energy generation and utility point source emissions to air – emission limits and monitoring requirements</w:t>
            </w:r>
          </w:p>
        </w:tc>
      </w:tr>
      <w:tr w:rsidR="00B03A93" w:rsidRPr="00B03A93" w14:paraId="007CA194" w14:textId="77777777" w:rsidTr="000A421D">
        <w:trPr>
          <w:cantSplit/>
          <w:tblHeader/>
        </w:trPr>
        <w:tc>
          <w:tcPr>
            <w:tcW w:w="1394" w:type="dxa"/>
            <w:tcBorders>
              <w:left w:val="nil"/>
              <w:right w:val="nil"/>
            </w:tcBorders>
          </w:tcPr>
          <w:p w14:paraId="26777707" w14:textId="77777777" w:rsidR="00DB541C" w:rsidRPr="00B03A93" w:rsidRDefault="00DB541C" w:rsidP="0033622D">
            <w:pPr>
              <w:pStyle w:val="Tablehead"/>
              <w:keepNext w:val="0"/>
              <w:keepLines w:val="0"/>
              <w:rPr>
                <w:rFonts w:ascii="Arial" w:hAnsi="Arial" w:cs="Arial"/>
                <w:color w:val="auto"/>
              </w:rPr>
            </w:pPr>
            <w:r w:rsidRPr="00B03A93">
              <w:rPr>
                <w:rFonts w:ascii="Arial" w:hAnsi="Arial" w:cs="Arial"/>
                <w:color w:val="auto"/>
              </w:rPr>
              <w:t>Emission point ref. &amp; location</w:t>
            </w:r>
          </w:p>
        </w:tc>
        <w:tc>
          <w:tcPr>
            <w:tcW w:w="2150" w:type="dxa"/>
            <w:tcBorders>
              <w:left w:val="nil"/>
              <w:right w:val="nil"/>
            </w:tcBorders>
          </w:tcPr>
          <w:p w14:paraId="501DFDF1" w14:textId="77777777" w:rsidR="00DB541C" w:rsidRPr="00B03A93" w:rsidRDefault="00DB541C" w:rsidP="0033622D">
            <w:pPr>
              <w:pStyle w:val="Tablehead"/>
              <w:keepNext w:val="0"/>
              <w:keepLines w:val="0"/>
              <w:rPr>
                <w:rFonts w:ascii="Arial" w:hAnsi="Arial" w:cs="Arial"/>
                <w:color w:val="auto"/>
              </w:rPr>
            </w:pPr>
            <w:r w:rsidRPr="00B03A93">
              <w:rPr>
                <w:rFonts w:ascii="Arial" w:hAnsi="Arial" w:cs="Arial"/>
                <w:color w:val="auto"/>
              </w:rPr>
              <w:t>Source</w:t>
            </w:r>
          </w:p>
        </w:tc>
        <w:tc>
          <w:tcPr>
            <w:tcW w:w="2410" w:type="dxa"/>
            <w:tcBorders>
              <w:left w:val="nil"/>
              <w:right w:val="nil"/>
            </w:tcBorders>
          </w:tcPr>
          <w:p w14:paraId="29A3DB72" w14:textId="77777777" w:rsidR="00DB541C" w:rsidRPr="00B03A93" w:rsidRDefault="00DB541C" w:rsidP="0033622D">
            <w:pPr>
              <w:pStyle w:val="Tablehead"/>
              <w:keepNext w:val="0"/>
              <w:keepLines w:val="0"/>
              <w:rPr>
                <w:rFonts w:ascii="Arial" w:hAnsi="Arial" w:cs="Arial"/>
                <w:color w:val="auto"/>
              </w:rPr>
            </w:pPr>
            <w:r w:rsidRPr="00B03A93">
              <w:rPr>
                <w:rFonts w:ascii="Arial" w:hAnsi="Arial" w:cs="Arial"/>
                <w:color w:val="auto"/>
              </w:rPr>
              <w:t>Parameter</w:t>
            </w:r>
          </w:p>
        </w:tc>
        <w:tc>
          <w:tcPr>
            <w:tcW w:w="1984" w:type="dxa"/>
            <w:tcBorders>
              <w:left w:val="nil"/>
              <w:right w:val="nil"/>
            </w:tcBorders>
          </w:tcPr>
          <w:p w14:paraId="0E26768A" w14:textId="77777777" w:rsidR="00DB541C" w:rsidRPr="00B03A93" w:rsidRDefault="00DB541C" w:rsidP="0033622D">
            <w:pPr>
              <w:pStyle w:val="Tablehead"/>
              <w:keepNext w:val="0"/>
              <w:keepLines w:val="0"/>
              <w:rPr>
                <w:rFonts w:ascii="Arial" w:hAnsi="Arial" w:cs="Arial"/>
                <w:color w:val="auto"/>
              </w:rPr>
            </w:pPr>
            <w:r w:rsidRPr="00B03A93">
              <w:rPr>
                <w:rFonts w:ascii="Arial" w:hAnsi="Arial" w:cs="Arial"/>
                <w:color w:val="auto"/>
              </w:rPr>
              <w:t xml:space="preserve">Limit (including unit) </w:t>
            </w:r>
          </w:p>
        </w:tc>
        <w:tc>
          <w:tcPr>
            <w:tcW w:w="2235" w:type="dxa"/>
            <w:tcBorders>
              <w:left w:val="nil"/>
              <w:right w:val="nil"/>
            </w:tcBorders>
          </w:tcPr>
          <w:p w14:paraId="749E429A" w14:textId="77777777" w:rsidR="00DB541C" w:rsidRPr="00B03A93" w:rsidRDefault="00DB541C" w:rsidP="0033622D">
            <w:pPr>
              <w:pStyle w:val="Tablehead"/>
              <w:keepNext w:val="0"/>
              <w:keepLines w:val="0"/>
              <w:rPr>
                <w:rFonts w:ascii="Arial" w:hAnsi="Arial" w:cs="Arial"/>
                <w:color w:val="auto"/>
              </w:rPr>
            </w:pPr>
            <w:r w:rsidRPr="00B03A93">
              <w:rPr>
                <w:rFonts w:ascii="Arial" w:hAnsi="Arial" w:cs="Arial"/>
                <w:color w:val="auto"/>
              </w:rPr>
              <w:t>Reference Period</w:t>
            </w:r>
          </w:p>
        </w:tc>
        <w:tc>
          <w:tcPr>
            <w:tcW w:w="1275" w:type="dxa"/>
            <w:tcBorders>
              <w:left w:val="nil"/>
              <w:right w:val="nil"/>
            </w:tcBorders>
          </w:tcPr>
          <w:p w14:paraId="766E102B" w14:textId="77777777" w:rsidR="00DB541C" w:rsidRPr="00B03A93" w:rsidRDefault="00DB541C" w:rsidP="0033622D">
            <w:pPr>
              <w:pStyle w:val="Tablehead"/>
              <w:keepNext w:val="0"/>
              <w:keepLines w:val="0"/>
              <w:rPr>
                <w:rFonts w:ascii="Arial" w:hAnsi="Arial" w:cs="Arial"/>
                <w:color w:val="auto"/>
              </w:rPr>
            </w:pPr>
            <w:r w:rsidRPr="00B03A93">
              <w:rPr>
                <w:rFonts w:ascii="Arial" w:hAnsi="Arial" w:cs="Arial"/>
                <w:color w:val="auto"/>
              </w:rPr>
              <w:t>Monitoring frequency</w:t>
            </w:r>
          </w:p>
        </w:tc>
        <w:tc>
          <w:tcPr>
            <w:tcW w:w="1701" w:type="dxa"/>
            <w:tcBorders>
              <w:left w:val="nil"/>
              <w:right w:val="nil"/>
            </w:tcBorders>
          </w:tcPr>
          <w:p w14:paraId="776F3622" w14:textId="77777777" w:rsidR="00DB541C" w:rsidRPr="00B03A93" w:rsidRDefault="00DB541C" w:rsidP="0033622D">
            <w:pPr>
              <w:pStyle w:val="Tablehead"/>
              <w:keepNext w:val="0"/>
              <w:keepLines w:val="0"/>
              <w:rPr>
                <w:rFonts w:ascii="Arial" w:hAnsi="Arial" w:cs="Arial"/>
                <w:color w:val="auto"/>
              </w:rPr>
            </w:pPr>
            <w:r w:rsidRPr="00B03A93">
              <w:rPr>
                <w:rFonts w:ascii="Arial" w:hAnsi="Arial" w:cs="Arial"/>
                <w:color w:val="auto"/>
              </w:rPr>
              <w:t>Monitoring standard or method</w:t>
            </w:r>
          </w:p>
        </w:tc>
      </w:tr>
      <w:tr w:rsidR="00B03A93" w:rsidRPr="00B03A93" w14:paraId="475DE054" w14:textId="77777777" w:rsidTr="000A421D">
        <w:trPr>
          <w:cantSplit/>
        </w:trPr>
        <w:tc>
          <w:tcPr>
            <w:tcW w:w="1394" w:type="dxa"/>
            <w:vMerge w:val="restart"/>
            <w:tcBorders>
              <w:left w:val="nil"/>
              <w:right w:val="nil"/>
            </w:tcBorders>
          </w:tcPr>
          <w:p w14:paraId="484F5B8B" w14:textId="65E4B3D9"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 xml:space="preserve">A71 </w:t>
            </w:r>
          </w:p>
        </w:tc>
        <w:tc>
          <w:tcPr>
            <w:tcW w:w="2150" w:type="dxa"/>
            <w:vMerge w:val="restart"/>
            <w:tcBorders>
              <w:left w:val="nil"/>
              <w:right w:val="nil"/>
            </w:tcBorders>
          </w:tcPr>
          <w:p w14:paraId="2777C6DB" w14:textId="5C5D90E4"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MCP boiler M153 combusting natural gas</w:t>
            </w:r>
          </w:p>
        </w:tc>
        <w:tc>
          <w:tcPr>
            <w:tcW w:w="2410" w:type="dxa"/>
            <w:tcBorders>
              <w:left w:val="nil"/>
              <w:right w:val="nil"/>
            </w:tcBorders>
          </w:tcPr>
          <w:p w14:paraId="614F4A5B" w14:textId="77777777"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 xml:space="preserve">Oxides of Nitrogen </w:t>
            </w:r>
          </w:p>
          <w:p w14:paraId="391478F4" w14:textId="39E462B8"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(NO and NO</w:t>
            </w:r>
            <w:r w:rsidRPr="00B03A93">
              <w:rPr>
                <w:rFonts w:ascii="Arial" w:hAnsi="Arial" w:cs="Arial"/>
                <w:color w:val="auto"/>
                <w:vertAlign w:val="subscript"/>
              </w:rPr>
              <w:t>2</w:t>
            </w:r>
            <w:r w:rsidRPr="00B03A93">
              <w:rPr>
                <w:rFonts w:ascii="Arial" w:hAnsi="Arial" w:cs="Arial"/>
                <w:color w:val="auto"/>
              </w:rPr>
              <w:t xml:space="preserve"> expressed as NO</w:t>
            </w:r>
            <w:r w:rsidRPr="00B03A93">
              <w:rPr>
                <w:rFonts w:ascii="Arial" w:hAnsi="Arial" w:cs="Arial"/>
                <w:color w:val="auto"/>
                <w:vertAlign w:val="subscript"/>
              </w:rPr>
              <w:t>2</w:t>
            </w:r>
            <w:r w:rsidRPr="00B03A93">
              <w:rPr>
                <w:rFonts w:ascii="Arial" w:hAnsi="Arial" w:cs="Arial"/>
                <w:color w:val="auto"/>
              </w:rPr>
              <w:t>)</w:t>
            </w:r>
          </w:p>
        </w:tc>
        <w:tc>
          <w:tcPr>
            <w:tcW w:w="1984" w:type="dxa"/>
            <w:tcBorders>
              <w:left w:val="nil"/>
              <w:right w:val="nil"/>
            </w:tcBorders>
          </w:tcPr>
          <w:p w14:paraId="617107B9" w14:textId="0ED0A604"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100mg/Nm3</w:t>
            </w:r>
          </w:p>
        </w:tc>
        <w:tc>
          <w:tcPr>
            <w:tcW w:w="2235" w:type="dxa"/>
            <w:tcBorders>
              <w:left w:val="nil"/>
              <w:right w:val="nil"/>
            </w:tcBorders>
          </w:tcPr>
          <w:p w14:paraId="4842314D" w14:textId="43AD4F06" w:rsidR="00356F4C" w:rsidRPr="000A421D" w:rsidRDefault="000A421D" w:rsidP="0033622D">
            <w:pPr>
              <w:pStyle w:val="Tablebody"/>
              <w:keepNext w:val="0"/>
              <w:keepLines w:val="0"/>
              <w:rPr>
                <w:rFonts w:ascii="Arial" w:hAnsi="Arial" w:cs="Arial"/>
                <w:color w:val="auto"/>
              </w:rPr>
            </w:pPr>
            <w:r w:rsidRPr="000A421D">
              <w:rPr>
                <w:rFonts w:ascii="Arial" w:hAnsi="Arial" w:cs="Arial"/>
                <w:color w:val="auto"/>
                <w:szCs w:val="18"/>
              </w:rPr>
              <w:t>Average of three consecutive measurements of at least 30 minutes each</w:t>
            </w:r>
            <w:r w:rsidR="00356F4C" w:rsidRPr="000A421D">
              <w:rPr>
                <w:rFonts w:ascii="Arial" w:hAnsi="Arial" w:cs="Arial"/>
                <w:color w:val="auto"/>
              </w:rPr>
              <w:t>)</w:t>
            </w:r>
          </w:p>
        </w:tc>
        <w:tc>
          <w:tcPr>
            <w:tcW w:w="1275" w:type="dxa"/>
            <w:tcBorders>
              <w:left w:val="nil"/>
              <w:right w:val="nil"/>
            </w:tcBorders>
          </w:tcPr>
          <w:p w14:paraId="3D914E32" w14:textId="2549F9E7"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Annually</w:t>
            </w:r>
          </w:p>
        </w:tc>
        <w:tc>
          <w:tcPr>
            <w:tcW w:w="1701" w:type="dxa"/>
            <w:tcBorders>
              <w:left w:val="nil"/>
              <w:right w:val="nil"/>
            </w:tcBorders>
          </w:tcPr>
          <w:p w14:paraId="0A71B5F3" w14:textId="74EBCC70"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BS EN 14792</w:t>
            </w:r>
          </w:p>
        </w:tc>
      </w:tr>
      <w:tr w:rsidR="00B03A93" w:rsidRPr="00B03A93" w14:paraId="53B6D08F" w14:textId="77777777" w:rsidTr="000A421D">
        <w:trPr>
          <w:cantSplit/>
        </w:trPr>
        <w:tc>
          <w:tcPr>
            <w:tcW w:w="1394" w:type="dxa"/>
            <w:vMerge/>
            <w:tcBorders>
              <w:left w:val="nil"/>
              <w:right w:val="nil"/>
            </w:tcBorders>
          </w:tcPr>
          <w:p w14:paraId="2B11D851" w14:textId="77777777" w:rsidR="00356F4C" w:rsidRPr="00B03A93" w:rsidRDefault="00356F4C" w:rsidP="0033622D">
            <w:pPr>
              <w:pStyle w:val="Tablebody"/>
              <w:keepNext w:val="0"/>
              <w:keepLines w:val="0"/>
              <w:rPr>
                <w:rFonts w:ascii="Arial" w:hAnsi="Arial" w:cs="Arial"/>
                <w:color w:val="auto"/>
              </w:rPr>
            </w:pPr>
          </w:p>
        </w:tc>
        <w:tc>
          <w:tcPr>
            <w:tcW w:w="2150" w:type="dxa"/>
            <w:vMerge/>
            <w:tcBorders>
              <w:left w:val="nil"/>
              <w:right w:val="nil"/>
            </w:tcBorders>
          </w:tcPr>
          <w:p w14:paraId="66A46035" w14:textId="77777777" w:rsidR="00356F4C" w:rsidRPr="00B03A93" w:rsidRDefault="00356F4C" w:rsidP="0033622D">
            <w:pPr>
              <w:pStyle w:val="Tablebody"/>
              <w:keepNext w:val="0"/>
              <w:keepLines w:val="0"/>
              <w:rPr>
                <w:rFonts w:ascii="Arial" w:hAnsi="Arial" w:cs="Arial"/>
                <w:color w:val="auto"/>
              </w:rPr>
            </w:pPr>
          </w:p>
        </w:tc>
        <w:tc>
          <w:tcPr>
            <w:tcW w:w="2410" w:type="dxa"/>
            <w:tcBorders>
              <w:left w:val="nil"/>
              <w:right w:val="nil"/>
            </w:tcBorders>
          </w:tcPr>
          <w:p w14:paraId="4B0BC7B7" w14:textId="36D453BE"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Carbon Monoxide</w:t>
            </w:r>
          </w:p>
        </w:tc>
        <w:tc>
          <w:tcPr>
            <w:tcW w:w="1984" w:type="dxa"/>
            <w:tcBorders>
              <w:left w:val="nil"/>
              <w:right w:val="nil"/>
            </w:tcBorders>
          </w:tcPr>
          <w:p w14:paraId="1DF997FE" w14:textId="0768053F" w:rsidR="00356F4C" w:rsidRPr="00B03A93" w:rsidRDefault="00356F4C" w:rsidP="0033622D">
            <w:pPr>
              <w:pStyle w:val="Tablebody"/>
              <w:keepNext w:val="0"/>
              <w:keepLines w:val="0"/>
              <w:rPr>
                <w:rFonts w:ascii="Arial" w:hAnsi="Arial" w:cs="Arial"/>
                <w:color w:val="auto"/>
              </w:rPr>
            </w:pPr>
            <w:commentRangeStart w:id="83"/>
            <w:r w:rsidRPr="00B03A93">
              <w:rPr>
                <w:rFonts w:ascii="Arial" w:hAnsi="Arial" w:cs="Arial"/>
                <w:color w:val="auto"/>
              </w:rPr>
              <w:t xml:space="preserve">No limit set </w:t>
            </w:r>
            <w:r w:rsidRPr="00B03A93">
              <w:rPr>
                <w:rFonts w:ascii="Arial" w:hAnsi="Arial" w:cs="Arial"/>
                <w:color w:val="auto"/>
                <w:vertAlign w:val="superscript"/>
              </w:rPr>
              <w:t>NOTE1</w:t>
            </w:r>
            <w:commentRangeEnd w:id="83"/>
            <w:r w:rsidR="00220E2B">
              <w:rPr>
                <w:rStyle w:val="CommentReference"/>
                <w:rFonts w:ascii="Times New Roman" w:hAnsi="Times New Roman"/>
                <w:color w:val="auto"/>
                <w:lang w:eastAsia="en-GB"/>
              </w:rPr>
              <w:commentReference w:id="83"/>
            </w:r>
          </w:p>
        </w:tc>
        <w:tc>
          <w:tcPr>
            <w:tcW w:w="2235" w:type="dxa"/>
            <w:tcBorders>
              <w:left w:val="nil"/>
              <w:right w:val="nil"/>
            </w:tcBorders>
          </w:tcPr>
          <w:p w14:paraId="0B489CF4" w14:textId="3BE1C3F6" w:rsidR="00356F4C" w:rsidRPr="000A421D" w:rsidRDefault="000A421D" w:rsidP="0033622D">
            <w:pPr>
              <w:pStyle w:val="Tablebody"/>
              <w:keepNext w:val="0"/>
              <w:keepLines w:val="0"/>
              <w:rPr>
                <w:rFonts w:ascii="Arial" w:hAnsi="Arial" w:cs="Arial"/>
                <w:color w:val="auto"/>
              </w:rPr>
            </w:pPr>
            <w:r w:rsidRPr="000A421D">
              <w:rPr>
                <w:rFonts w:ascii="Arial" w:hAnsi="Arial" w:cs="Arial"/>
                <w:color w:val="auto"/>
                <w:szCs w:val="18"/>
              </w:rPr>
              <w:t>Average of three consecutive measurements of at least 30 minutes each</w:t>
            </w:r>
          </w:p>
        </w:tc>
        <w:tc>
          <w:tcPr>
            <w:tcW w:w="1275" w:type="dxa"/>
            <w:tcBorders>
              <w:left w:val="nil"/>
              <w:right w:val="nil"/>
            </w:tcBorders>
          </w:tcPr>
          <w:p w14:paraId="7BBA0086" w14:textId="02974992"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Annually</w:t>
            </w:r>
          </w:p>
        </w:tc>
        <w:tc>
          <w:tcPr>
            <w:tcW w:w="1701" w:type="dxa"/>
            <w:tcBorders>
              <w:left w:val="nil"/>
              <w:right w:val="nil"/>
            </w:tcBorders>
          </w:tcPr>
          <w:p w14:paraId="29B30440" w14:textId="39B53C65"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MCERTS BS EN 15058</w:t>
            </w:r>
          </w:p>
        </w:tc>
      </w:tr>
      <w:tr w:rsidR="00B03A93" w:rsidRPr="00B03A93" w14:paraId="44851703" w14:textId="77777777" w:rsidTr="000A421D">
        <w:trPr>
          <w:cantSplit/>
        </w:trPr>
        <w:tc>
          <w:tcPr>
            <w:tcW w:w="1394" w:type="dxa"/>
            <w:vMerge w:val="restart"/>
            <w:tcBorders>
              <w:left w:val="nil"/>
              <w:right w:val="nil"/>
            </w:tcBorders>
          </w:tcPr>
          <w:p w14:paraId="37B08BF7" w14:textId="1868F937"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sz w:val="16"/>
                <w:szCs w:val="18"/>
              </w:rPr>
              <w:t xml:space="preserve">A72 </w:t>
            </w:r>
          </w:p>
        </w:tc>
        <w:tc>
          <w:tcPr>
            <w:tcW w:w="2150" w:type="dxa"/>
            <w:vMerge w:val="restart"/>
            <w:tcBorders>
              <w:left w:val="nil"/>
              <w:right w:val="nil"/>
            </w:tcBorders>
          </w:tcPr>
          <w:p w14:paraId="0AF64F3C" w14:textId="7E091297"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sz w:val="16"/>
                <w:szCs w:val="18"/>
              </w:rPr>
              <w:t>MCP boiler M155</w:t>
            </w:r>
            <w:r w:rsidRPr="00B03A93">
              <w:rPr>
                <w:rFonts w:ascii="Arial" w:hAnsi="Arial" w:cs="Arial"/>
                <w:color w:val="auto"/>
              </w:rPr>
              <w:t xml:space="preserve"> M153 combusting natural gas</w:t>
            </w:r>
          </w:p>
        </w:tc>
        <w:tc>
          <w:tcPr>
            <w:tcW w:w="2410" w:type="dxa"/>
            <w:tcBorders>
              <w:left w:val="nil"/>
              <w:right w:val="nil"/>
            </w:tcBorders>
          </w:tcPr>
          <w:p w14:paraId="7CAC0ED9" w14:textId="77777777"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 xml:space="preserve">Oxides of Nitrogen </w:t>
            </w:r>
          </w:p>
          <w:p w14:paraId="264A75BC" w14:textId="6FC29F3A"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(NO and NO</w:t>
            </w:r>
            <w:r w:rsidRPr="00B03A93">
              <w:rPr>
                <w:rFonts w:ascii="Arial" w:hAnsi="Arial" w:cs="Arial"/>
                <w:color w:val="auto"/>
                <w:vertAlign w:val="subscript"/>
              </w:rPr>
              <w:t>2</w:t>
            </w:r>
            <w:r w:rsidRPr="00B03A93">
              <w:rPr>
                <w:rFonts w:ascii="Arial" w:hAnsi="Arial" w:cs="Arial"/>
                <w:color w:val="auto"/>
              </w:rPr>
              <w:t xml:space="preserve"> expressed as NO</w:t>
            </w:r>
            <w:r w:rsidRPr="00B03A93">
              <w:rPr>
                <w:rFonts w:ascii="Arial" w:hAnsi="Arial" w:cs="Arial"/>
                <w:color w:val="auto"/>
                <w:vertAlign w:val="subscript"/>
              </w:rPr>
              <w:t>2</w:t>
            </w:r>
            <w:r w:rsidRPr="00B03A93">
              <w:rPr>
                <w:rFonts w:ascii="Arial" w:hAnsi="Arial" w:cs="Arial"/>
                <w:color w:val="auto"/>
              </w:rPr>
              <w:t>)</w:t>
            </w:r>
          </w:p>
        </w:tc>
        <w:tc>
          <w:tcPr>
            <w:tcW w:w="1984" w:type="dxa"/>
            <w:tcBorders>
              <w:left w:val="nil"/>
              <w:right w:val="nil"/>
            </w:tcBorders>
          </w:tcPr>
          <w:p w14:paraId="119364F9" w14:textId="186372C7"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100mg/Nm3</w:t>
            </w:r>
          </w:p>
        </w:tc>
        <w:tc>
          <w:tcPr>
            <w:tcW w:w="2235" w:type="dxa"/>
            <w:tcBorders>
              <w:left w:val="nil"/>
              <w:right w:val="nil"/>
            </w:tcBorders>
          </w:tcPr>
          <w:p w14:paraId="5E95565C" w14:textId="5652FA89" w:rsidR="00356F4C" w:rsidRPr="000A421D" w:rsidRDefault="000A421D" w:rsidP="0033622D">
            <w:pPr>
              <w:pStyle w:val="Tablebody"/>
              <w:keepNext w:val="0"/>
              <w:keepLines w:val="0"/>
              <w:rPr>
                <w:rFonts w:ascii="Arial" w:hAnsi="Arial" w:cs="Arial"/>
                <w:color w:val="auto"/>
                <w:sz w:val="16"/>
                <w:szCs w:val="18"/>
              </w:rPr>
            </w:pPr>
            <w:r w:rsidRPr="000A421D">
              <w:rPr>
                <w:rFonts w:ascii="Arial" w:hAnsi="Arial" w:cs="Arial"/>
                <w:color w:val="auto"/>
                <w:szCs w:val="18"/>
              </w:rPr>
              <w:t>Average of three consecutive measurements of at least 30 minutes each</w:t>
            </w:r>
          </w:p>
        </w:tc>
        <w:tc>
          <w:tcPr>
            <w:tcW w:w="1275" w:type="dxa"/>
            <w:tcBorders>
              <w:left w:val="nil"/>
              <w:right w:val="nil"/>
            </w:tcBorders>
          </w:tcPr>
          <w:p w14:paraId="221EE037" w14:textId="697F1FE4"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Annually</w:t>
            </w:r>
          </w:p>
        </w:tc>
        <w:tc>
          <w:tcPr>
            <w:tcW w:w="1701" w:type="dxa"/>
            <w:tcBorders>
              <w:left w:val="nil"/>
              <w:right w:val="nil"/>
            </w:tcBorders>
          </w:tcPr>
          <w:p w14:paraId="158C5AD3" w14:textId="4CF756CD"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BS EN 14792</w:t>
            </w:r>
          </w:p>
        </w:tc>
      </w:tr>
      <w:tr w:rsidR="00B03A93" w:rsidRPr="00B03A93" w14:paraId="18275018" w14:textId="77777777" w:rsidTr="000A421D">
        <w:trPr>
          <w:cantSplit/>
        </w:trPr>
        <w:tc>
          <w:tcPr>
            <w:tcW w:w="1394" w:type="dxa"/>
            <w:vMerge/>
            <w:tcBorders>
              <w:left w:val="nil"/>
              <w:right w:val="nil"/>
            </w:tcBorders>
          </w:tcPr>
          <w:p w14:paraId="527B150E" w14:textId="77777777" w:rsidR="00356F4C" w:rsidRPr="00B03A93" w:rsidRDefault="00356F4C" w:rsidP="0033622D">
            <w:pPr>
              <w:pStyle w:val="Tablebody"/>
              <w:keepNext w:val="0"/>
              <w:keepLines w:val="0"/>
              <w:rPr>
                <w:rFonts w:ascii="Arial" w:hAnsi="Arial" w:cs="Arial"/>
                <w:color w:val="auto"/>
                <w:sz w:val="16"/>
                <w:szCs w:val="18"/>
              </w:rPr>
            </w:pPr>
          </w:p>
        </w:tc>
        <w:tc>
          <w:tcPr>
            <w:tcW w:w="2150" w:type="dxa"/>
            <w:vMerge/>
            <w:tcBorders>
              <w:left w:val="nil"/>
              <w:right w:val="nil"/>
            </w:tcBorders>
          </w:tcPr>
          <w:p w14:paraId="56E38ED4" w14:textId="77777777" w:rsidR="00356F4C" w:rsidRPr="00B03A93" w:rsidRDefault="00356F4C" w:rsidP="0033622D">
            <w:pPr>
              <w:pStyle w:val="Tablebody"/>
              <w:keepNext w:val="0"/>
              <w:keepLines w:val="0"/>
              <w:rPr>
                <w:rFonts w:ascii="Arial" w:hAnsi="Arial" w:cs="Arial"/>
                <w:color w:val="auto"/>
                <w:sz w:val="16"/>
                <w:szCs w:val="18"/>
              </w:rPr>
            </w:pPr>
          </w:p>
        </w:tc>
        <w:tc>
          <w:tcPr>
            <w:tcW w:w="2410" w:type="dxa"/>
            <w:tcBorders>
              <w:left w:val="nil"/>
              <w:right w:val="nil"/>
            </w:tcBorders>
          </w:tcPr>
          <w:p w14:paraId="72EB4590" w14:textId="47C9E2AB"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Carbon Monoxide</w:t>
            </w:r>
          </w:p>
        </w:tc>
        <w:tc>
          <w:tcPr>
            <w:tcW w:w="1984" w:type="dxa"/>
            <w:tcBorders>
              <w:left w:val="nil"/>
              <w:right w:val="nil"/>
            </w:tcBorders>
          </w:tcPr>
          <w:p w14:paraId="46D88A64" w14:textId="27099F0D"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 xml:space="preserve">No limit set </w:t>
            </w:r>
            <w:r w:rsidRPr="00B03A93">
              <w:rPr>
                <w:rFonts w:ascii="Arial" w:hAnsi="Arial" w:cs="Arial"/>
                <w:color w:val="auto"/>
                <w:vertAlign w:val="superscript"/>
              </w:rPr>
              <w:t>NOTE1</w:t>
            </w:r>
          </w:p>
        </w:tc>
        <w:tc>
          <w:tcPr>
            <w:tcW w:w="2235" w:type="dxa"/>
            <w:tcBorders>
              <w:left w:val="nil"/>
              <w:right w:val="nil"/>
            </w:tcBorders>
          </w:tcPr>
          <w:p w14:paraId="7C41F983" w14:textId="5ACE847E" w:rsidR="00356F4C" w:rsidRPr="000A421D" w:rsidRDefault="000A421D" w:rsidP="0033622D">
            <w:pPr>
              <w:pStyle w:val="Tablebody"/>
              <w:keepNext w:val="0"/>
              <w:keepLines w:val="0"/>
              <w:rPr>
                <w:rFonts w:ascii="Arial" w:hAnsi="Arial" w:cs="Arial"/>
                <w:color w:val="auto"/>
                <w:sz w:val="16"/>
                <w:szCs w:val="18"/>
              </w:rPr>
            </w:pPr>
            <w:r w:rsidRPr="000A421D">
              <w:rPr>
                <w:rFonts w:ascii="Arial" w:hAnsi="Arial" w:cs="Arial"/>
                <w:color w:val="auto"/>
                <w:szCs w:val="18"/>
              </w:rPr>
              <w:t>Average of three consecutive measurements of at least 30 minutes each</w:t>
            </w:r>
          </w:p>
        </w:tc>
        <w:tc>
          <w:tcPr>
            <w:tcW w:w="1275" w:type="dxa"/>
            <w:tcBorders>
              <w:left w:val="nil"/>
              <w:right w:val="nil"/>
            </w:tcBorders>
          </w:tcPr>
          <w:p w14:paraId="0A0E18F8" w14:textId="01D58ED8"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Annually</w:t>
            </w:r>
          </w:p>
        </w:tc>
        <w:tc>
          <w:tcPr>
            <w:tcW w:w="1701" w:type="dxa"/>
            <w:tcBorders>
              <w:left w:val="nil"/>
              <w:right w:val="nil"/>
            </w:tcBorders>
          </w:tcPr>
          <w:p w14:paraId="59E097AB" w14:textId="78D5AD69" w:rsidR="00356F4C" w:rsidRPr="00B03A93" w:rsidRDefault="00356F4C" w:rsidP="0033622D">
            <w:pPr>
              <w:pStyle w:val="Tablebody"/>
              <w:keepNext w:val="0"/>
              <w:keepLines w:val="0"/>
              <w:rPr>
                <w:rFonts w:ascii="Arial" w:hAnsi="Arial" w:cs="Arial"/>
                <w:color w:val="auto"/>
                <w:sz w:val="16"/>
                <w:szCs w:val="18"/>
              </w:rPr>
            </w:pPr>
            <w:r w:rsidRPr="00B03A93">
              <w:rPr>
                <w:rFonts w:ascii="Arial" w:hAnsi="Arial" w:cs="Arial"/>
                <w:color w:val="auto"/>
              </w:rPr>
              <w:t>MCERTS BS EN 15058</w:t>
            </w:r>
          </w:p>
        </w:tc>
      </w:tr>
      <w:tr w:rsidR="00B03A93" w:rsidRPr="00B03A93" w14:paraId="3B8B12B6" w14:textId="77777777" w:rsidTr="000A421D">
        <w:trPr>
          <w:cantSplit/>
        </w:trPr>
        <w:tc>
          <w:tcPr>
            <w:tcW w:w="1394" w:type="dxa"/>
            <w:vMerge w:val="restart"/>
            <w:tcBorders>
              <w:left w:val="nil"/>
              <w:right w:val="nil"/>
            </w:tcBorders>
          </w:tcPr>
          <w:p w14:paraId="3EC2D10E" w14:textId="72FFDE1F"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 xml:space="preserve">A73 </w:t>
            </w:r>
          </w:p>
        </w:tc>
        <w:tc>
          <w:tcPr>
            <w:tcW w:w="2150" w:type="dxa"/>
            <w:vMerge w:val="restart"/>
            <w:tcBorders>
              <w:left w:val="nil"/>
              <w:right w:val="nil"/>
            </w:tcBorders>
          </w:tcPr>
          <w:p w14:paraId="52DACE9E" w14:textId="54026AC8"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MCP boiler M160 M153 combusting natural gas</w:t>
            </w:r>
          </w:p>
        </w:tc>
        <w:tc>
          <w:tcPr>
            <w:tcW w:w="2410" w:type="dxa"/>
            <w:tcBorders>
              <w:left w:val="nil"/>
              <w:right w:val="nil"/>
            </w:tcBorders>
          </w:tcPr>
          <w:p w14:paraId="5688B3F0" w14:textId="77777777"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 xml:space="preserve">Oxides of Nitrogen </w:t>
            </w:r>
          </w:p>
          <w:p w14:paraId="2F3556A5" w14:textId="556BD8A0"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(NO and NO</w:t>
            </w:r>
            <w:r w:rsidRPr="00B03A93">
              <w:rPr>
                <w:rFonts w:ascii="Arial" w:hAnsi="Arial" w:cs="Arial"/>
                <w:color w:val="auto"/>
                <w:vertAlign w:val="subscript"/>
              </w:rPr>
              <w:t>2</w:t>
            </w:r>
            <w:r w:rsidRPr="00B03A93">
              <w:rPr>
                <w:rFonts w:ascii="Arial" w:hAnsi="Arial" w:cs="Arial"/>
                <w:color w:val="auto"/>
              </w:rPr>
              <w:t xml:space="preserve"> expressed as NO</w:t>
            </w:r>
            <w:r w:rsidRPr="00B03A93">
              <w:rPr>
                <w:rFonts w:ascii="Arial" w:hAnsi="Arial" w:cs="Arial"/>
                <w:color w:val="auto"/>
                <w:vertAlign w:val="subscript"/>
              </w:rPr>
              <w:t>2</w:t>
            </w:r>
            <w:r w:rsidRPr="00B03A93">
              <w:rPr>
                <w:rFonts w:ascii="Arial" w:hAnsi="Arial" w:cs="Arial"/>
                <w:color w:val="auto"/>
              </w:rPr>
              <w:t>)</w:t>
            </w:r>
          </w:p>
        </w:tc>
        <w:tc>
          <w:tcPr>
            <w:tcW w:w="1984" w:type="dxa"/>
            <w:tcBorders>
              <w:left w:val="nil"/>
              <w:right w:val="nil"/>
            </w:tcBorders>
          </w:tcPr>
          <w:p w14:paraId="2C49CA37" w14:textId="2562552F"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100mg/Nm3</w:t>
            </w:r>
          </w:p>
        </w:tc>
        <w:tc>
          <w:tcPr>
            <w:tcW w:w="2235" w:type="dxa"/>
            <w:tcBorders>
              <w:left w:val="nil"/>
              <w:right w:val="nil"/>
            </w:tcBorders>
          </w:tcPr>
          <w:p w14:paraId="25DF6464" w14:textId="0FFA78BF" w:rsidR="00356F4C" w:rsidRPr="000A421D" w:rsidRDefault="000A421D" w:rsidP="0033622D">
            <w:pPr>
              <w:pStyle w:val="Tablebody"/>
              <w:keepNext w:val="0"/>
              <w:keepLines w:val="0"/>
              <w:rPr>
                <w:rFonts w:ascii="Arial" w:hAnsi="Arial" w:cs="Arial"/>
                <w:color w:val="auto"/>
              </w:rPr>
            </w:pPr>
            <w:r w:rsidRPr="000A421D">
              <w:rPr>
                <w:rFonts w:ascii="Arial" w:hAnsi="Arial" w:cs="Arial"/>
                <w:color w:val="auto"/>
                <w:szCs w:val="18"/>
              </w:rPr>
              <w:t>Average of three consecutive measurements of at least 30 minutes each</w:t>
            </w:r>
          </w:p>
        </w:tc>
        <w:tc>
          <w:tcPr>
            <w:tcW w:w="1275" w:type="dxa"/>
            <w:tcBorders>
              <w:left w:val="nil"/>
              <w:right w:val="nil"/>
            </w:tcBorders>
          </w:tcPr>
          <w:p w14:paraId="061B23F4" w14:textId="3E356D5C"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Annually</w:t>
            </w:r>
          </w:p>
        </w:tc>
        <w:tc>
          <w:tcPr>
            <w:tcW w:w="1701" w:type="dxa"/>
            <w:tcBorders>
              <w:left w:val="nil"/>
              <w:right w:val="nil"/>
            </w:tcBorders>
          </w:tcPr>
          <w:p w14:paraId="5A3EF007" w14:textId="22B1385E"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BS EN 14792</w:t>
            </w:r>
          </w:p>
        </w:tc>
      </w:tr>
      <w:tr w:rsidR="00B03A93" w:rsidRPr="00B03A93" w14:paraId="05DA09AA" w14:textId="77777777" w:rsidTr="000A421D">
        <w:trPr>
          <w:cantSplit/>
        </w:trPr>
        <w:tc>
          <w:tcPr>
            <w:tcW w:w="1394" w:type="dxa"/>
            <w:vMerge/>
            <w:tcBorders>
              <w:left w:val="nil"/>
              <w:right w:val="nil"/>
            </w:tcBorders>
          </w:tcPr>
          <w:p w14:paraId="6D348B46" w14:textId="77777777" w:rsidR="00356F4C" w:rsidRPr="00B03A93" w:rsidRDefault="00356F4C" w:rsidP="0033622D">
            <w:pPr>
              <w:pStyle w:val="Tablebody"/>
              <w:keepNext w:val="0"/>
              <w:keepLines w:val="0"/>
              <w:rPr>
                <w:rFonts w:ascii="Arial" w:hAnsi="Arial" w:cs="Arial"/>
                <w:color w:val="auto"/>
              </w:rPr>
            </w:pPr>
          </w:p>
        </w:tc>
        <w:tc>
          <w:tcPr>
            <w:tcW w:w="2150" w:type="dxa"/>
            <w:vMerge/>
            <w:tcBorders>
              <w:left w:val="nil"/>
              <w:right w:val="nil"/>
            </w:tcBorders>
          </w:tcPr>
          <w:p w14:paraId="13CFF4C4" w14:textId="77777777" w:rsidR="00356F4C" w:rsidRPr="00B03A93" w:rsidRDefault="00356F4C" w:rsidP="0033622D">
            <w:pPr>
              <w:pStyle w:val="Tablebody"/>
              <w:keepNext w:val="0"/>
              <w:keepLines w:val="0"/>
              <w:rPr>
                <w:rFonts w:ascii="Arial" w:hAnsi="Arial" w:cs="Arial"/>
                <w:color w:val="auto"/>
              </w:rPr>
            </w:pPr>
          </w:p>
        </w:tc>
        <w:tc>
          <w:tcPr>
            <w:tcW w:w="2410" w:type="dxa"/>
            <w:tcBorders>
              <w:left w:val="nil"/>
              <w:right w:val="nil"/>
            </w:tcBorders>
          </w:tcPr>
          <w:p w14:paraId="2BEDD241" w14:textId="03CC2EBE"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Carbon Monoxide</w:t>
            </w:r>
          </w:p>
        </w:tc>
        <w:tc>
          <w:tcPr>
            <w:tcW w:w="1984" w:type="dxa"/>
            <w:tcBorders>
              <w:left w:val="nil"/>
              <w:right w:val="nil"/>
            </w:tcBorders>
          </w:tcPr>
          <w:p w14:paraId="5DA7D34A" w14:textId="4B29D22A"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 xml:space="preserve">No limit set </w:t>
            </w:r>
            <w:r w:rsidRPr="00B03A93">
              <w:rPr>
                <w:rFonts w:ascii="Arial" w:hAnsi="Arial" w:cs="Arial"/>
                <w:color w:val="auto"/>
                <w:vertAlign w:val="superscript"/>
              </w:rPr>
              <w:t>NOTE1</w:t>
            </w:r>
          </w:p>
        </w:tc>
        <w:tc>
          <w:tcPr>
            <w:tcW w:w="2235" w:type="dxa"/>
            <w:tcBorders>
              <w:left w:val="nil"/>
              <w:right w:val="nil"/>
            </w:tcBorders>
          </w:tcPr>
          <w:p w14:paraId="0A61A942" w14:textId="44B3F16E" w:rsidR="00356F4C" w:rsidRPr="000A421D" w:rsidRDefault="000A421D" w:rsidP="0033622D">
            <w:pPr>
              <w:pStyle w:val="Tablebody"/>
              <w:keepNext w:val="0"/>
              <w:keepLines w:val="0"/>
              <w:rPr>
                <w:rFonts w:ascii="Arial" w:hAnsi="Arial" w:cs="Arial"/>
                <w:color w:val="auto"/>
              </w:rPr>
            </w:pPr>
            <w:r w:rsidRPr="000A421D">
              <w:rPr>
                <w:rFonts w:ascii="Arial" w:hAnsi="Arial" w:cs="Arial"/>
                <w:color w:val="auto"/>
                <w:szCs w:val="18"/>
              </w:rPr>
              <w:t>Average of three consecutive measurements of at least 30 minutes each</w:t>
            </w:r>
          </w:p>
        </w:tc>
        <w:tc>
          <w:tcPr>
            <w:tcW w:w="1275" w:type="dxa"/>
            <w:tcBorders>
              <w:left w:val="nil"/>
              <w:right w:val="nil"/>
            </w:tcBorders>
          </w:tcPr>
          <w:p w14:paraId="5FA7079D" w14:textId="5B79B735"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Annually</w:t>
            </w:r>
          </w:p>
        </w:tc>
        <w:tc>
          <w:tcPr>
            <w:tcW w:w="1701" w:type="dxa"/>
            <w:tcBorders>
              <w:left w:val="nil"/>
              <w:right w:val="nil"/>
            </w:tcBorders>
          </w:tcPr>
          <w:p w14:paraId="25DC0C8B" w14:textId="67765BE5"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MCERTS BS EN 15058</w:t>
            </w:r>
          </w:p>
        </w:tc>
      </w:tr>
      <w:tr w:rsidR="00B03A93" w:rsidRPr="00B03A93" w14:paraId="435C6D3F" w14:textId="77777777" w:rsidTr="00C71EB3">
        <w:trPr>
          <w:cantSplit/>
        </w:trPr>
        <w:tc>
          <w:tcPr>
            <w:tcW w:w="13149" w:type="dxa"/>
            <w:gridSpan w:val="7"/>
            <w:tcBorders>
              <w:left w:val="nil"/>
              <w:right w:val="nil"/>
            </w:tcBorders>
          </w:tcPr>
          <w:p w14:paraId="55AC0584" w14:textId="5C049FA7" w:rsidR="00356F4C" w:rsidRPr="00B03A93" w:rsidRDefault="00356F4C" w:rsidP="0033622D">
            <w:pPr>
              <w:pStyle w:val="Tablebody"/>
              <w:keepNext w:val="0"/>
              <w:keepLines w:val="0"/>
              <w:rPr>
                <w:rFonts w:ascii="Arial" w:hAnsi="Arial" w:cs="Arial"/>
                <w:color w:val="auto"/>
              </w:rPr>
            </w:pPr>
            <w:r w:rsidRPr="00B03A93">
              <w:rPr>
                <w:rFonts w:ascii="Arial" w:hAnsi="Arial" w:cs="Arial"/>
                <w:color w:val="auto"/>
              </w:rPr>
              <w:t>NOTE 1:  No ELV is applied to CO. As an indication, the CO emission level will generally be less than 150 mg/Nm</w:t>
            </w:r>
            <w:r w:rsidRPr="00B03A93">
              <w:rPr>
                <w:rFonts w:ascii="Arial" w:hAnsi="Arial" w:cs="Arial"/>
                <w:color w:val="auto"/>
                <w:vertAlign w:val="superscript"/>
              </w:rPr>
              <w:t>3</w:t>
            </w:r>
          </w:p>
        </w:tc>
      </w:tr>
    </w:tbl>
    <w:p w14:paraId="55617EB8" w14:textId="77777777" w:rsidR="00F91580" w:rsidRPr="0011262A" w:rsidRDefault="00F91580" w:rsidP="00F91580">
      <w:pPr>
        <w:keepNext/>
        <w:keepLines/>
        <w:rPr>
          <w:rFonts w:ascii="Arial" w:hAnsi="Arial" w:cs="Arial"/>
          <w:sz w:val="22"/>
          <w:szCs w:val="22"/>
        </w:rPr>
      </w:pPr>
      <w:r w:rsidRPr="0011262A">
        <w:rPr>
          <w:rFonts w:ascii="Arial" w:hAnsi="Arial" w:cs="Arial"/>
          <w:sz w:val="22"/>
          <w:szCs w:val="22"/>
        </w:rPr>
        <w:lastRenderedPageBreak/>
        <w:t xml:space="preserve">Table S3.8 Point Source  emissions to water in Schedule 3 of Permit BL7108IM/V017 is modified as shown below, reflecting activities mothballed and surrendered.  Strikeout rows are no longer permitted, but are shown in </w:t>
      </w:r>
      <w:commentRangeStart w:id="84"/>
      <w:commentRangeStart w:id="85"/>
      <w:r w:rsidRPr="0011262A">
        <w:rPr>
          <w:rFonts w:ascii="Arial" w:hAnsi="Arial" w:cs="Arial"/>
          <w:sz w:val="22"/>
          <w:szCs w:val="22"/>
        </w:rPr>
        <w:t xml:space="preserve">this </w:t>
      </w:r>
      <w:commentRangeEnd w:id="84"/>
      <w:r w:rsidRPr="0011262A">
        <w:rPr>
          <w:rStyle w:val="CommentReference"/>
          <w:rFonts w:ascii="Arial" w:hAnsi="Arial" w:cs="Arial"/>
          <w:sz w:val="22"/>
          <w:szCs w:val="22"/>
        </w:rPr>
        <w:commentReference w:id="84"/>
      </w:r>
      <w:commentRangeEnd w:id="85"/>
      <w:r w:rsidR="009B0125">
        <w:rPr>
          <w:rStyle w:val="CommentReference"/>
        </w:rPr>
        <w:commentReference w:id="85"/>
      </w:r>
      <w:r w:rsidRPr="0011262A">
        <w:rPr>
          <w:rFonts w:ascii="Arial" w:hAnsi="Arial" w:cs="Arial"/>
          <w:sz w:val="22"/>
          <w:szCs w:val="22"/>
        </w:rPr>
        <w:t>variation for traceability.  Any future re-use of emission point numbers is subject to documentation in future permit variation determinations.</w:t>
      </w:r>
    </w:p>
    <w:p w14:paraId="003940B0" w14:textId="77777777" w:rsidR="00F91580" w:rsidRDefault="00F91580" w:rsidP="00F91580">
      <w:pPr>
        <w:keepNext/>
        <w:keepLines/>
      </w:pPr>
    </w:p>
    <w:tbl>
      <w:tblPr>
        <w:tblW w:w="13073" w:type="dxa"/>
        <w:tblInd w:w="11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91"/>
        <w:gridCol w:w="2694"/>
        <w:gridCol w:w="2409"/>
        <w:gridCol w:w="1418"/>
        <w:gridCol w:w="1417"/>
        <w:gridCol w:w="1276"/>
        <w:gridCol w:w="2268"/>
      </w:tblGrid>
      <w:tr w:rsidR="000512CF" w:rsidRPr="00EF6E91" w14:paraId="77EB6554" w14:textId="77777777" w:rsidTr="005B168D">
        <w:trPr>
          <w:cantSplit/>
          <w:tblHeader/>
        </w:trPr>
        <w:tc>
          <w:tcPr>
            <w:tcW w:w="13073" w:type="dxa"/>
            <w:gridSpan w:val="7"/>
            <w:tcBorders>
              <w:left w:val="nil"/>
              <w:right w:val="nil"/>
            </w:tcBorders>
            <w:shd w:val="clear" w:color="auto" w:fill="000000"/>
          </w:tcPr>
          <w:p w14:paraId="516DAF50" w14:textId="77777777" w:rsidR="000512CF" w:rsidRPr="00EF6E91" w:rsidRDefault="000512CF" w:rsidP="0033622D">
            <w:pPr>
              <w:pStyle w:val="Tabletitle"/>
              <w:keepNext w:val="0"/>
              <w:keepLines w:val="0"/>
              <w:rPr>
                <w:rFonts w:ascii="Arial" w:hAnsi="Arial" w:cs="Arial"/>
                <w:color w:val="auto"/>
                <w:szCs w:val="18"/>
              </w:rPr>
            </w:pPr>
            <w:r w:rsidRPr="00EF6E91">
              <w:rPr>
                <w:rFonts w:ascii="Arial" w:hAnsi="Arial" w:cs="Arial"/>
                <w:color w:val="auto"/>
                <w:szCs w:val="18"/>
              </w:rPr>
              <w:t>Table S3.8 Point Source emissions to water (other than sewer) and land – emission limits and monitoring requirements</w:t>
            </w:r>
          </w:p>
        </w:tc>
      </w:tr>
      <w:tr w:rsidR="000512CF" w:rsidRPr="00EF6E91" w14:paraId="6346FF6E" w14:textId="77777777" w:rsidTr="00DB2685">
        <w:trPr>
          <w:cantSplit/>
          <w:tblHeader/>
        </w:trPr>
        <w:tc>
          <w:tcPr>
            <w:tcW w:w="1591" w:type="dxa"/>
            <w:tcBorders>
              <w:left w:val="nil"/>
              <w:right w:val="nil"/>
            </w:tcBorders>
          </w:tcPr>
          <w:p w14:paraId="1C9B3C7B" w14:textId="77777777" w:rsidR="000512CF" w:rsidRPr="00EF6E91" w:rsidRDefault="000512CF" w:rsidP="0033622D">
            <w:pPr>
              <w:pStyle w:val="Tablehead"/>
              <w:keepNext w:val="0"/>
              <w:keepLines w:val="0"/>
              <w:rPr>
                <w:rFonts w:ascii="Arial" w:hAnsi="Arial" w:cs="Arial"/>
                <w:color w:val="auto"/>
                <w:szCs w:val="18"/>
              </w:rPr>
            </w:pPr>
            <w:r w:rsidRPr="00EF6E91">
              <w:rPr>
                <w:rFonts w:ascii="Arial" w:hAnsi="Arial" w:cs="Arial"/>
                <w:color w:val="auto"/>
                <w:szCs w:val="18"/>
              </w:rPr>
              <w:t>Emission point ref. &amp; location</w:t>
            </w:r>
          </w:p>
        </w:tc>
        <w:tc>
          <w:tcPr>
            <w:tcW w:w="2694" w:type="dxa"/>
            <w:tcBorders>
              <w:left w:val="nil"/>
              <w:right w:val="nil"/>
            </w:tcBorders>
          </w:tcPr>
          <w:p w14:paraId="0A6C02FE" w14:textId="77777777" w:rsidR="000512CF" w:rsidRPr="00EF6E91" w:rsidRDefault="000512CF" w:rsidP="0033622D">
            <w:pPr>
              <w:pStyle w:val="Tablehead"/>
              <w:keepNext w:val="0"/>
              <w:keepLines w:val="0"/>
              <w:rPr>
                <w:rFonts w:ascii="Arial" w:hAnsi="Arial" w:cs="Arial"/>
                <w:color w:val="auto"/>
                <w:szCs w:val="18"/>
              </w:rPr>
            </w:pPr>
            <w:r w:rsidRPr="00EF6E91">
              <w:rPr>
                <w:rFonts w:ascii="Arial" w:hAnsi="Arial" w:cs="Arial"/>
                <w:color w:val="auto"/>
                <w:szCs w:val="18"/>
              </w:rPr>
              <w:t xml:space="preserve">Parameter  </w:t>
            </w:r>
          </w:p>
        </w:tc>
        <w:tc>
          <w:tcPr>
            <w:tcW w:w="2409" w:type="dxa"/>
            <w:tcBorders>
              <w:left w:val="nil"/>
              <w:right w:val="nil"/>
            </w:tcBorders>
          </w:tcPr>
          <w:p w14:paraId="6CBB889D" w14:textId="77777777" w:rsidR="000512CF" w:rsidRPr="00EF6E91" w:rsidRDefault="000512CF" w:rsidP="0033622D">
            <w:pPr>
              <w:pStyle w:val="Tablehead"/>
              <w:keepNext w:val="0"/>
              <w:keepLines w:val="0"/>
              <w:rPr>
                <w:rFonts w:ascii="Arial" w:hAnsi="Arial" w:cs="Arial"/>
                <w:color w:val="auto"/>
                <w:szCs w:val="18"/>
              </w:rPr>
            </w:pPr>
            <w:r w:rsidRPr="00EF6E91">
              <w:rPr>
                <w:rFonts w:ascii="Arial" w:hAnsi="Arial" w:cs="Arial"/>
                <w:color w:val="auto"/>
                <w:szCs w:val="18"/>
              </w:rPr>
              <w:t>Source</w:t>
            </w:r>
          </w:p>
        </w:tc>
        <w:tc>
          <w:tcPr>
            <w:tcW w:w="1418" w:type="dxa"/>
            <w:tcBorders>
              <w:left w:val="nil"/>
              <w:right w:val="nil"/>
            </w:tcBorders>
          </w:tcPr>
          <w:p w14:paraId="7174CDAB" w14:textId="77777777" w:rsidR="000512CF" w:rsidRPr="00EF6E91" w:rsidRDefault="000512CF" w:rsidP="0033622D">
            <w:pPr>
              <w:pStyle w:val="Tablehead"/>
              <w:keepNext w:val="0"/>
              <w:keepLines w:val="0"/>
              <w:rPr>
                <w:rFonts w:ascii="Arial" w:hAnsi="Arial" w:cs="Arial"/>
                <w:color w:val="auto"/>
                <w:szCs w:val="18"/>
                <w:vertAlign w:val="superscript"/>
              </w:rPr>
            </w:pPr>
            <w:r w:rsidRPr="00EF6E91">
              <w:rPr>
                <w:rFonts w:ascii="Arial" w:hAnsi="Arial" w:cs="Arial"/>
                <w:color w:val="auto"/>
                <w:szCs w:val="18"/>
              </w:rPr>
              <w:t>Limit (incl. unit)</w:t>
            </w:r>
          </w:p>
        </w:tc>
        <w:tc>
          <w:tcPr>
            <w:tcW w:w="1417" w:type="dxa"/>
            <w:tcBorders>
              <w:left w:val="nil"/>
              <w:right w:val="nil"/>
            </w:tcBorders>
          </w:tcPr>
          <w:p w14:paraId="290302D9" w14:textId="77777777" w:rsidR="000512CF" w:rsidRPr="00EF6E91" w:rsidRDefault="000512CF" w:rsidP="0033622D">
            <w:pPr>
              <w:pStyle w:val="Tablehead"/>
              <w:keepNext w:val="0"/>
              <w:keepLines w:val="0"/>
              <w:rPr>
                <w:rFonts w:ascii="Arial" w:hAnsi="Arial" w:cs="Arial"/>
                <w:color w:val="auto"/>
                <w:szCs w:val="18"/>
              </w:rPr>
            </w:pPr>
            <w:r w:rsidRPr="00EF6E91">
              <w:rPr>
                <w:rFonts w:ascii="Arial" w:hAnsi="Arial" w:cs="Arial"/>
                <w:color w:val="auto"/>
                <w:szCs w:val="18"/>
              </w:rPr>
              <w:t>Reference Period or as agreed with NRW</w:t>
            </w:r>
          </w:p>
        </w:tc>
        <w:tc>
          <w:tcPr>
            <w:tcW w:w="1276" w:type="dxa"/>
            <w:tcBorders>
              <w:left w:val="nil"/>
              <w:right w:val="nil"/>
            </w:tcBorders>
          </w:tcPr>
          <w:p w14:paraId="7390FDB2" w14:textId="77777777" w:rsidR="000512CF" w:rsidRPr="00EF6E91" w:rsidRDefault="000512CF" w:rsidP="0033622D">
            <w:pPr>
              <w:pStyle w:val="Tablehead"/>
              <w:keepNext w:val="0"/>
              <w:keepLines w:val="0"/>
              <w:rPr>
                <w:rFonts w:ascii="Arial" w:hAnsi="Arial" w:cs="Arial"/>
                <w:color w:val="auto"/>
                <w:szCs w:val="18"/>
              </w:rPr>
            </w:pPr>
            <w:r w:rsidRPr="00EF6E91">
              <w:rPr>
                <w:rFonts w:ascii="Arial" w:hAnsi="Arial" w:cs="Arial"/>
                <w:color w:val="auto"/>
                <w:szCs w:val="18"/>
              </w:rPr>
              <w:t>Monitoring frequency</w:t>
            </w:r>
          </w:p>
        </w:tc>
        <w:tc>
          <w:tcPr>
            <w:tcW w:w="2268" w:type="dxa"/>
            <w:tcBorders>
              <w:left w:val="nil"/>
              <w:right w:val="nil"/>
            </w:tcBorders>
          </w:tcPr>
          <w:p w14:paraId="1C617EB7" w14:textId="77777777" w:rsidR="000512CF" w:rsidRPr="00EF6E91" w:rsidRDefault="000512CF" w:rsidP="0033622D">
            <w:pPr>
              <w:pStyle w:val="Tablehead"/>
              <w:keepNext w:val="0"/>
              <w:keepLines w:val="0"/>
              <w:rPr>
                <w:rFonts w:ascii="Arial" w:hAnsi="Arial" w:cs="Arial"/>
                <w:color w:val="auto"/>
                <w:szCs w:val="18"/>
              </w:rPr>
            </w:pPr>
            <w:r w:rsidRPr="00EF6E91">
              <w:rPr>
                <w:rFonts w:ascii="Arial" w:hAnsi="Arial" w:cs="Arial"/>
                <w:color w:val="auto"/>
                <w:szCs w:val="18"/>
              </w:rPr>
              <w:t>Monitoring standard or method</w:t>
            </w:r>
          </w:p>
        </w:tc>
      </w:tr>
      <w:tr w:rsidR="000512CF" w:rsidRPr="00EF6E91" w14:paraId="28365D28" w14:textId="77777777" w:rsidTr="00DB2685">
        <w:trPr>
          <w:cantSplit/>
        </w:trPr>
        <w:tc>
          <w:tcPr>
            <w:tcW w:w="1591" w:type="dxa"/>
            <w:vMerge w:val="restart"/>
            <w:tcBorders>
              <w:left w:val="nil"/>
              <w:right w:val="nil"/>
            </w:tcBorders>
          </w:tcPr>
          <w:p w14:paraId="35C20DB5"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W1</w:t>
            </w:r>
          </w:p>
        </w:tc>
        <w:tc>
          <w:tcPr>
            <w:tcW w:w="2694" w:type="dxa"/>
            <w:tcBorders>
              <w:left w:val="nil"/>
              <w:right w:val="nil"/>
            </w:tcBorders>
          </w:tcPr>
          <w:p w14:paraId="70949E0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Suspended Solids</w:t>
            </w:r>
          </w:p>
        </w:tc>
        <w:tc>
          <w:tcPr>
            <w:tcW w:w="2409" w:type="dxa"/>
            <w:vMerge w:val="restart"/>
            <w:tcBorders>
              <w:left w:val="nil"/>
              <w:right w:val="nil"/>
            </w:tcBorders>
          </w:tcPr>
          <w:p w14:paraId="1080A654"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Long sea outfall</w:t>
            </w:r>
          </w:p>
        </w:tc>
        <w:tc>
          <w:tcPr>
            <w:tcW w:w="1418" w:type="dxa"/>
            <w:tcBorders>
              <w:left w:val="nil"/>
              <w:right w:val="nil"/>
            </w:tcBorders>
          </w:tcPr>
          <w:p w14:paraId="3279A82D" w14:textId="77777777" w:rsidR="000512CF" w:rsidRPr="00EF6E91" w:rsidRDefault="000512CF" w:rsidP="0033622D">
            <w:pPr>
              <w:pStyle w:val="Tablebody"/>
              <w:keepNext w:val="0"/>
              <w:keepLines w:val="0"/>
              <w:rPr>
                <w:rFonts w:ascii="Arial" w:hAnsi="Arial" w:cs="Arial"/>
                <w:color w:val="auto"/>
                <w:szCs w:val="18"/>
                <w:vertAlign w:val="superscript"/>
              </w:rPr>
            </w:pPr>
            <w:r w:rsidRPr="00EF6E91">
              <w:rPr>
                <w:rFonts w:ascii="Arial" w:hAnsi="Arial" w:cs="Arial"/>
                <w:color w:val="auto"/>
                <w:szCs w:val="18"/>
              </w:rPr>
              <w:t>150 mg/l</w:t>
            </w:r>
            <w:r w:rsidRPr="00EF6E91" w:rsidDel="00290A6C">
              <w:rPr>
                <w:rFonts w:ascii="Arial" w:hAnsi="Arial" w:cs="Arial"/>
                <w:color w:val="auto"/>
                <w:szCs w:val="18"/>
              </w:rPr>
              <w:t xml:space="preserve"> </w:t>
            </w:r>
            <w:r w:rsidRPr="00EF6E91">
              <w:rPr>
                <w:rFonts w:ascii="Arial" w:hAnsi="Arial" w:cs="Arial"/>
                <w:color w:val="auto"/>
                <w:szCs w:val="18"/>
                <w:vertAlign w:val="superscript"/>
              </w:rPr>
              <w:t>Note 1</w:t>
            </w:r>
          </w:p>
        </w:tc>
        <w:tc>
          <w:tcPr>
            <w:tcW w:w="1417" w:type="dxa"/>
            <w:vMerge w:val="restart"/>
            <w:tcBorders>
              <w:left w:val="nil"/>
              <w:right w:val="nil"/>
            </w:tcBorders>
          </w:tcPr>
          <w:p w14:paraId="0035A104"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24 hour composite sample / qualified random sample</w:t>
            </w:r>
          </w:p>
        </w:tc>
        <w:tc>
          <w:tcPr>
            <w:tcW w:w="1276" w:type="dxa"/>
            <w:vMerge w:val="restart"/>
            <w:tcBorders>
              <w:left w:val="nil"/>
              <w:right w:val="nil"/>
            </w:tcBorders>
          </w:tcPr>
          <w:p w14:paraId="246EC1B0"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Weekly</w:t>
            </w:r>
          </w:p>
        </w:tc>
        <w:tc>
          <w:tcPr>
            <w:tcW w:w="2268" w:type="dxa"/>
            <w:tcBorders>
              <w:left w:val="nil"/>
              <w:right w:val="nil"/>
            </w:tcBorders>
          </w:tcPr>
          <w:p w14:paraId="48094F5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EN 872</w:t>
            </w:r>
          </w:p>
        </w:tc>
      </w:tr>
      <w:tr w:rsidR="000512CF" w:rsidRPr="00EF6E91" w14:paraId="4F9D8E7F" w14:textId="77777777" w:rsidTr="00DB2685">
        <w:trPr>
          <w:cantSplit/>
        </w:trPr>
        <w:tc>
          <w:tcPr>
            <w:tcW w:w="1591" w:type="dxa"/>
            <w:vMerge/>
            <w:tcBorders>
              <w:left w:val="nil"/>
              <w:right w:val="nil"/>
            </w:tcBorders>
          </w:tcPr>
          <w:p w14:paraId="48A08E1D"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5278CC6B"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Chemical Oxygen Demand</w:t>
            </w:r>
          </w:p>
        </w:tc>
        <w:tc>
          <w:tcPr>
            <w:tcW w:w="2409" w:type="dxa"/>
            <w:vMerge/>
            <w:tcBorders>
              <w:left w:val="nil"/>
              <w:right w:val="nil"/>
            </w:tcBorders>
          </w:tcPr>
          <w:p w14:paraId="7F47158F"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65131658"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220 mg/l</w:t>
            </w:r>
          </w:p>
        </w:tc>
        <w:tc>
          <w:tcPr>
            <w:tcW w:w="1417" w:type="dxa"/>
            <w:vMerge/>
            <w:tcBorders>
              <w:left w:val="nil"/>
              <w:right w:val="nil"/>
            </w:tcBorders>
          </w:tcPr>
          <w:p w14:paraId="284D1080"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2F7ED2DF"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2F6C7CB8" w14:textId="77777777" w:rsidR="000512CF" w:rsidRPr="009C5E97" w:rsidRDefault="000512CF" w:rsidP="0033622D">
            <w:pPr>
              <w:rPr>
                <w:rFonts w:ascii="Arial" w:hAnsi="Arial" w:cs="Arial"/>
                <w:color w:val="FF0000"/>
                <w:sz w:val="18"/>
                <w:szCs w:val="18"/>
              </w:rPr>
            </w:pPr>
            <w:r w:rsidRPr="009C5E97">
              <w:rPr>
                <w:rFonts w:ascii="Arial" w:hAnsi="Arial" w:cs="Arial"/>
                <w:color w:val="FF0000"/>
                <w:sz w:val="18"/>
                <w:szCs w:val="18"/>
              </w:rPr>
              <w:t xml:space="preserve">BS 6068-2 </w:t>
            </w:r>
          </w:p>
          <w:p w14:paraId="6FF97229" w14:textId="77777777" w:rsidR="000512CF" w:rsidRPr="009C5E97" w:rsidRDefault="000512CF" w:rsidP="0033622D">
            <w:pPr>
              <w:pStyle w:val="Tablebody"/>
              <w:keepNext w:val="0"/>
              <w:keepLines w:val="0"/>
              <w:rPr>
                <w:rFonts w:ascii="Arial" w:hAnsi="Arial" w:cs="Arial"/>
                <w:color w:val="FF0000"/>
                <w:szCs w:val="18"/>
              </w:rPr>
            </w:pPr>
          </w:p>
        </w:tc>
      </w:tr>
      <w:tr w:rsidR="000512CF" w:rsidRPr="00EF6E91" w14:paraId="49A58142" w14:textId="77777777" w:rsidTr="00DB2685">
        <w:trPr>
          <w:cantSplit/>
        </w:trPr>
        <w:tc>
          <w:tcPr>
            <w:tcW w:w="1591" w:type="dxa"/>
            <w:vMerge/>
            <w:tcBorders>
              <w:left w:val="nil"/>
              <w:right w:val="nil"/>
            </w:tcBorders>
          </w:tcPr>
          <w:p w14:paraId="6A7084DC"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79A5ED3F"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BOD</w:t>
            </w:r>
          </w:p>
        </w:tc>
        <w:tc>
          <w:tcPr>
            <w:tcW w:w="2409" w:type="dxa"/>
            <w:vMerge/>
            <w:tcBorders>
              <w:left w:val="nil"/>
              <w:right w:val="nil"/>
            </w:tcBorders>
          </w:tcPr>
          <w:p w14:paraId="6D8B775B"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1A6EC670"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20 mg/l</w:t>
            </w:r>
          </w:p>
        </w:tc>
        <w:tc>
          <w:tcPr>
            <w:tcW w:w="1417" w:type="dxa"/>
            <w:vMerge/>
            <w:tcBorders>
              <w:left w:val="nil"/>
              <w:right w:val="nil"/>
            </w:tcBorders>
          </w:tcPr>
          <w:p w14:paraId="26BF6B37"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1880DD1F"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22AFB452"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BS EN 1899-1</w:t>
            </w:r>
          </w:p>
        </w:tc>
      </w:tr>
      <w:tr w:rsidR="000512CF" w:rsidRPr="00EF6E91" w14:paraId="289A3E51" w14:textId="77777777" w:rsidTr="00DB2685">
        <w:trPr>
          <w:cantSplit/>
        </w:trPr>
        <w:tc>
          <w:tcPr>
            <w:tcW w:w="1591" w:type="dxa"/>
            <w:vMerge/>
            <w:tcBorders>
              <w:left w:val="nil"/>
              <w:right w:val="nil"/>
            </w:tcBorders>
          </w:tcPr>
          <w:p w14:paraId="6D5CA826"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16ABBE95"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Sulphides</w:t>
            </w:r>
          </w:p>
        </w:tc>
        <w:tc>
          <w:tcPr>
            <w:tcW w:w="2409" w:type="dxa"/>
            <w:vMerge/>
            <w:tcBorders>
              <w:left w:val="nil"/>
              <w:right w:val="nil"/>
            </w:tcBorders>
          </w:tcPr>
          <w:p w14:paraId="55BB0882"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03424DC7"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0.1 mg/l</w:t>
            </w:r>
          </w:p>
        </w:tc>
        <w:tc>
          <w:tcPr>
            <w:tcW w:w="1417" w:type="dxa"/>
            <w:vMerge/>
            <w:tcBorders>
              <w:left w:val="nil"/>
              <w:right w:val="nil"/>
            </w:tcBorders>
          </w:tcPr>
          <w:p w14:paraId="21AE8A03"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3FF149D8"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26AAA927"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Ref: 228</w:t>
            </w:r>
          </w:p>
          <w:p w14:paraId="7C281428"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(Blue Book)</w:t>
            </w:r>
          </w:p>
        </w:tc>
      </w:tr>
      <w:tr w:rsidR="000512CF" w:rsidRPr="00EF6E91" w14:paraId="79506695" w14:textId="77777777" w:rsidTr="00DB2685">
        <w:trPr>
          <w:cantSplit/>
        </w:trPr>
        <w:tc>
          <w:tcPr>
            <w:tcW w:w="1591" w:type="dxa"/>
            <w:vMerge/>
            <w:tcBorders>
              <w:left w:val="nil"/>
              <w:right w:val="nil"/>
            </w:tcBorders>
          </w:tcPr>
          <w:p w14:paraId="40555F99"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264156F0"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Thiocyanate</w:t>
            </w:r>
          </w:p>
        </w:tc>
        <w:tc>
          <w:tcPr>
            <w:tcW w:w="2409" w:type="dxa"/>
            <w:vMerge/>
            <w:tcBorders>
              <w:left w:val="nil"/>
              <w:right w:val="nil"/>
            </w:tcBorders>
          </w:tcPr>
          <w:p w14:paraId="33B0ED4F"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258CCB6A"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4 mg/l</w:t>
            </w:r>
          </w:p>
        </w:tc>
        <w:tc>
          <w:tcPr>
            <w:tcW w:w="1417" w:type="dxa"/>
            <w:vMerge/>
            <w:tcBorders>
              <w:left w:val="nil"/>
              <w:right w:val="nil"/>
            </w:tcBorders>
          </w:tcPr>
          <w:p w14:paraId="25646193"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1700037F"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7692D05D"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BS EN ISO 10304-3</w:t>
            </w:r>
          </w:p>
        </w:tc>
      </w:tr>
      <w:tr w:rsidR="000512CF" w:rsidRPr="00EF6E91" w14:paraId="697CAFE5" w14:textId="77777777" w:rsidTr="00DB2685">
        <w:trPr>
          <w:cantSplit/>
        </w:trPr>
        <w:tc>
          <w:tcPr>
            <w:tcW w:w="1591" w:type="dxa"/>
            <w:vMerge/>
            <w:tcBorders>
              <w:left w:val="nil"/>
              <w:right w:val="nil"/>
            </w:tcBorders>
          </w:tcPr>
          <w:p w14:paraId="1C7C6A6D"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6C0B9AA8"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Cyanide</w:t>
            </w:r>
          </w:p>
        </w:tc>
        <w:tc>
          <w:tcPr>
            <w:tcW w:w="2409" w:type="dxa"/>
            <w:vMerge/>
            <w:tcBorders>
              <w:left w:val="nil"/>
              <w:right w:val="nil"/>
            </w:tcBorders>
          </w:tcPr>
          <w:p w14:paraId="14390EAD"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6BF4CF32"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0.1 mg/l</w:t>
            </w:r>
          </w:p>
        </w:tc>
        <w:tc>
          <w:tcPr>
            <w:tcW w:w="1417" w:type="dxa"/>
            <w:vMerge/>
            <w:tcBorders>
              <w:left w:val="nil"/>
              <w:right w:val="nil"/>
            </w:tcBorders>
          </w:tcPr>
          <w:p w14:paraId="29BDB4E4"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6DD14EE4"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11CC6649"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BS 6068-2.18</w:t>
            </w:r>
          </w:p>
        </w:tc>
      </w:tr>
      <w:tr w:rsidR="000512CF" w:rsidRPr="00EF6E91" w14:paraId="632AD5E1" w14:textId="77777777" w:rsidTr="00DB2685">
        <w:trPr>
          <w:cantSplit/>
        </w:trPr>
        <w:tc>
          <w:tcPr>
            <w:tcW w:w="1591" w:type="dxa"/>
            <w:vMerge/>
            <w:tcBorders>
              <w:left w:val="nil"/>
              <w:right w:val="nil"/>
            </w:tcBorders>
          </w:tcPr>
          <w:p w14:paraId="6F74D8ED"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70B2FC26"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PAH (See Schedule 6 for interpretation)</w:t>
            </w:r>
          </w:p>
        </w:tc>
        <w:tc>
          <w:tcPr>
            <w:tcW w:w="2409" w:type="dxa"/>
            <w:vMerge/>
            <w:tcBorders>
              <w:left w:val="nil"/>
              <w:right w:val="nil"/>
            </w:tcBorders>
          </w:tcPr>
          <w:p w14:paraId="1D8027FB"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588A8A7E"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0.05 mg/l</w:t>
            </w:r>
          </w:p>
        </w:tc>
        <w:tc>
          <w:tcPr>
            <w:tcW w:w="1417" w:type="dxa"/>
            <w:vMerge/>
            <w:tcBorders>
              <w:left w:val="nil"/>
              <w:right w:val="nil"/>
            </w:tcBorders>
          </w:tcPr>
          <w:p w14:paraId="55EFFA75"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72684FEA"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26CEB60D"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BS EN ISO 17993</w:t>
            </w:r>
          </w:p>
        </w:tc>
      </w:tr>
      <w:tr w:rsidR="000512CF" w:rsidRPr="00EF6E91" w14:paraId="02404BB2" w14:textId="77777777" w:rsidTr="00DB2685">
        <w:trPr>
          <w:cantSplit/>
        </w:trPr>
        <w:tc>
          <w:tcPr>
            <w:tcW w:w="1591" w:type="dxa"/>
            <w:vMerge/>
            <w:tcBorders>
              <w:left w:val="nil"/>
              <w:right w:val="nil"/>
            </w:tcBorders>
          </w:tcPr>
          <w:p w14:paraId="7D5C0BAD"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4F38DE1D"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phenols</w:t>
            </w:r>
          </w:p>
        </w:tc>
        <w:tc>
          <w:tcPr>
            <w:tcW w:w="2409" w:type="dxa"/>
            <w:vMerge/>
            <w:tcBorders>
              <w:left w:val="nil"/>
              <w:right w:val="nil"/>
            </w:tcBorders>
          </w:tcPr>
          <w:p w14:paraId="53ADD886"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4F586C4A"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0.5 mg/l</w:t>
            </w:r>
          </w:p>
        </w:tc>
        <w:tc>
          <w:tcPr>
            <w:tcW w:w="1417" w:type="dxa"/>
            <w:vMerge/>
            <w:tcBorders>
              <w:left w:val="nil"/>
              <w:right w:val="nil"/>
            </w:tcBorders>
          </w:tcPr>
          <w:p w14:paraId="0E3F2409"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275615E2"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2C9243D0"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BS 6068-2</w:t>
            </w:r>
          </w:p>
        </w:tc>
      </w:tr>
      <w:tr w:rsidR="000512CF" w:rsidRPr="00EF6E91" w14:paraId="195DC205" w14:textId="77777777" w:rsidTr="00DB2685">
        <w:trPr>
          <w:cantSplit/>
        </w:trPr>
        <w:tc>
          <w:tcPr>
            <w:tcW w:w="1591" w:type="dxa"/>
            <w:vMerge/>
            <w:tcBorders>
              <w:left w:val="nil"/>
              <w:right w:val="nil"/>
            </w:tcBorders>
          </w:tcPr>
          <w:p w14:paraId="77A4A9ED"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0317E722" w14:textId="77777777" w:rsidR="000512CF" w:rsidRPr="009C5E97" w:rsidRDefault="000512CF" w:rsidP="0033622D">
            <w:pPr>
              <w:pStyle w:val="Tablebody"/>
              <w:keepNext w:val="0"/>
              <w:keepLines w:val="0"/>
              <w:rPr>
                <w:rFonts w:ascii="Arial" w:hAnsi="Arial" w:cs="Arial"/>
                <w:color w:val="FF0000"/>
                <w:szCs w:val="18"/>
              </w:rPr>
            </w:pPr>
            <w:commentRangeStart w:id="86"/>
            <w:r w:rsidRPr="009C5E97">
              <w:rPr>
                <w:rFonts w:ascii="Arial" w:hAnsi="Arial" w:cs="Arial"/>
                <w:color w:val="FF0000"/>
                <w:szCs w:val="18"/>
              </w:rPr>
              <w:t>sum of ammonia-nitrogen, Nitrate and Nitrite</w:t>
            </w:r>
          </w:p>
        </w:tc>
        <w:tc>
          <w:tcPr>
            <w:tcW w:w="2409" w:type="dxa"/>
            <w:vMerge/>
            <w:tcBorders>
              <w:left w:val="nil"/>
              <w:right w:val="nil"/>
            </w:tcBorders>
          </w:tcPr>
          <w:p w14:paraId="470ABB79" w14:textId="77777777" w:rsidR="000512CF" w:rsidRPr="009C5E97" w:rsidRDefault="000512CF" w:rsidP="0033622D">
            <w:pPr>
              <w:pStyle w:val="Tablebody"/>
              <w:keepNext w:val="0"/>
              <w:keepLines w:val="0"/>
              <w:rPr>
                <w:rFonts w:ascii="Arial" w:hAnsi="Arial" w:cs="Arial"/>
                <w:color w:val="FF0000"/>
                <w:szCs w:val="18"/>
              </w:rPr>
            </w:pPr>
          </w:p>
        </w:tc>
        <w:tc>
          <w:tcPr>
            <w:tcW w:w="1418" w:type="dxa"/>
            <w:tcBorders>
              <w:left w:val="nil"/>
              <w:right w:val="nil"/>
            </w:tcBorders>
          </w:tcPr>
          <w:p w14:paraId="01C6ECAD"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50 mg/l</w:t>
            </w:r>
          </w:p>
        </w:tc>
        <w:tc>
          <w:tcPr>
            <w:tcW w:w="1417" w:type="dxa"/>
            <w:vMerge/>
            <w:tcBorders>
              <w:left w:val="nil"/>
              <w:right w:val="nil"/>
            </w:tcBorders>
          </w:tcPr>
          <w:p w14:paraId="4772598D" w14:textId="77777777" w:rsidR="000512CF" w:rsidRPr="009C5E97" w:rsidRDefault="000512CF" w:rsidP="0033622D">
            <w:pPr>
              <w:pStyle w:val="Tablebody"/>
              <w:keepNext w:val="0"/>
              <w:keepLines w:val="0"/>
              <w:rPr>
                <w:rFonts w:ascii="Arial" w:hAnsi="Arial" w:cs="Arial"/>
                <w:color w:val="FF0000"/>
                <w:szCs w:val="18"/>
              </w:rPr>
            </w:pPr>
          </w:p>
        </w:tc>
        <w:tc>
          <w:tcPr>
            <w:tcW w:w="1276" w:type="dxa"/>
            <w:vMerge/>
            <w:tcBorders>
              <w:left w:val="nil"/>
              <w:right w:val="nil"/>
            </w:tcBorders>
          </w:tcPr>
          <w:p w14:paraId="08E2529E" w14:textId="77777777" w:rsidR="000512CF" w:rsidRPr="009C5E97" w:rsidRDefault="000512CF" w:rsidP="0033622D">
            <w:pPr>
              <w:pStyle w:val="Tablebody"/>
              <w:keepNext w:val="0"/>
              <w:keepLines w:val="0"/>
              <w:rPr>
                <w:rFonts w:ascii="Arial" w:hAnsi="Arial" w:cs="Arial"/>
                <w:color w:val="FF0000"/>
                <w:szCs w:val="18"/>
              </w:rPr>
            </w:pPr>
          </w:p>
        </w:tc>
        <w:tc>
          <w:tcPr>
            <w:tcW w:w="2268" w:type="dxa"/>
            <w:tcBorders>
              <w:left w:val="nil"/>
              <w:right w:val="nil"/>
            </w:tcBorders>
          </w:tcPr>
          <w:p w14:paraId="6D881A16" w14:textId="77777777" w:rsidR="000512CF" w:rsidRPr="009C5E97" w:rsidRDefault="000512CF" w:rsidP="0033622D">
            <w:pPr>
              <w:pStyle w:val="Tablebody"/>
              <w:keepNext w:val="0"/>
              <w:keepLines w:val="0"/>
              <w:rPr>
                <w:rFonts w:ascii="Arial" w:hAnsi="Arial" w:cs="Arial"/>
                <w:color w:val="FF0000"/>
                <w:szCs w:val="18"/>
              </w:rPr>
            </w:pPr>
            <w:r w:rsidRPr="009C5E97">
              <w:rPr>
                <w:rFonts w:ascii="Arial" w:hAnsi="Arial" w:cs="Arial"/>
                <w:color w:val="FF0000"/>
                <w:szCs w:val="18"/>
              </w:rPr>
              <w:t>BS EN ISO 11732</w:t>
            </w:r>
            <w:commentRangeEnd w:id="86"/>
            <w:r w:rsidR="007E5C23">
              <w:rPr>
                <w:rStyle w:val="CommentReference"/>
                <w:rFonts w:ascii="Times New Roman" w:hAnsi="Times New Roman"/>
                <w:color w:val="auto"/>
                <w:lang w:eastAsia="en-GB"/>
              </w:rPr>
              <w:commentReference w:id="86"/>
            </w:r>
          </w:p>
        </w:tc>
      </w:tr>
      <w:tr w:rsidR="000512CF" w:rsidRPr="00EF6E91" w14:paraId="06C31D4D" w14:textId="77777777" w:rsidTr="00DB2685">
        <w:trPr>
          <w:cantSplit/>
        </w:trPr>
        <w:tc>
          <w:tcPr>
            <w:tcW w:w="1591" w:type="dxa"/>
            <w:vMerge/>
            <w:tcBorders>
              <w:left w:val="nil"/>
              <w:right w:val="nil"/>
            </w:tcBorders>
          </w:tcPr>
          <w:p w14:paraId="3CE8EF64"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4F34A44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Iron</w:t>
            </w:r>
          </w:p>
        </w:tc>
        <w:tc>
          <w:tcPr>
            <w:tcW w:w="2409" w:type="dxa"/>
            <w:vMerge/>
            <w:tcBorders>
              <w:left w:val="nil"/>
              <w:right w:val="nil"/>
            </w:tcBorders>
          </w:tcPr>
          <w:p w14:paraId="318FD0B3"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75463BBD"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5 mg/l</w:t>
            </w:r>
          </w:p>
        </w:tc>
        <w:tc>
          <w:tcPr>
            <w:tcW w:w="1417" w:type="dxa"/>
            <w:vMerge/>
            <w:tcBorders>
              <w:left w:val="nil"/>
              <w:right w:val="nil"/>
            </w:tcBorders>
          </w:tcPr>
          <w:p w14:paraId="226EC443"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0E6C08E6"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619E08C3" w14:textId="77777777" w:rsidR="000512CF" w:rsidRPr="00EF6E91" w:rsidRDefault="000512CF" w:rsidP="0033622D">
            <w:pPr>
              <w:rPr>
                <w:rFonts w:ascii="Arial" w:hAnsi="Arial" w:cs="Arial"/>
                <w:sz w:val="18"/>
                <w:szCs w:val="18"/>
              </w:rPr>
            </w:pPr>
            <w:r w:rsidRPr="00EF6E91">
              <w:rPr>
                <w:rFonts w:ascii="Arial" w:hAnsi="Arial" w:cs="Arial"/>
                <w:sz w:val="18"/>
                <w:szCs w:val="18"/>
              </w:rPr>
              <w:t>BS EN ISO 15586: 2003</w:t>
            </w:r>
          </w:p>
        </w:tc>
      </w:tr>
      <w:tr w:rsidR="000512CF" w:rsidRPr="00EF6E91" w14:paraId="6251F273" w14:textId="77777777" w:rsidTr="00DB2685">
        <w:trPr>
          <w:cantSplit/>
        </w:trPr>
        <w:tc>
          <w:tcPr>
            <w:tcW w:w="1591" w:type="dxa"/>
            <w:vMerge/>
            <w:tcBorders>
              <w:left w:val="nil"/>
              <w:right w:val="nil"/>
            </w:tcBorders>
          </w:tcPr>
          <w:p w14:paraId="0647BB23"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08E2EEFB"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Lead</w:t>
            </w:r>
          </w:p>
        </w:tc>
        <w:tc>
          <w:tcPr>
            <w:tcW w:w="2409" w:type="dxa"/>
            <w:vMerge/>
            <w:tcBorders>
              <w:left w:val="nil"/>
              <w:right w:val="nil"/>
            </w:tcBorders>
          </w:tcPr>
          <w:p w14:paraId="04F6CEAE"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0B63A53B"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0.5 mg/l</w:t>
            </w:r>
          </w:p>
        </w:tc>
        <w:tc>
          <w:tcPr>
            <w:tcW w:w="1417" w:type="dxa"/>
            <w:vMerge/>
            <w:tcBorders>
              <w:left w:val="nil"/>
              <w:right w:val="nil"/>
            </w:tcBorders>
          </w:tcPr>
          <w:p w14:paraId="08C68EDF"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4463AA99"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3E94822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6068-2.29</w:t>
            </w:r>
          </w:p>
        </w:tc>
      </w:tr>
      <w:tr w:rsidR="000512CF" w:rsidRPr="00EF6E91" w14:paraId="2B97F79C" w14:textId="77777777" w:rsidTr="00DB2685">
        <w:trPr>
          <w:cantSplit/>
        </w:trPr>
        <w:tc>
          <w:tcPr>
            <w:tcW w:w="1591" w:type="dxa"/>
            <w:vMerge/>
            <w:tcBorders>
              <w:left w:val="nil"/>
              <w:right w:val="nil"/>
            </w:tcBorders>
          </w:tcPr>
          <w:p w14:paraId="7CCF0F46"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2E89E70B"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Zinc</w:t>
            </w:r>
          </w:p>
        </w:tc>
        <w:tc>
          <w:tcPr>
            <w:tcW w:w="2409" w:type="dxa"/>
            <w:vMerge/>
            <w:tcBorders>
              <w:left w:val="nil"/>
              <w:right w:val="nil"/>
            </w:tcBorders>
          </w:tcPr>
          <w:p w14:paraId="7B715926"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467603E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2 mg/l</w:t>
            </w:r>
          </w:p>
        </w:tc>
        <w:tc>
          <w:tcPr>
            <w:tcW w:w="1417" w:type="dxa"/>
            <w:vMerge/>
            <w:tcBorders>
              <w:left w:val="nil"/>
              <w:right w:val="nil"/>
            </w:tcBorders>
          </w:tcPr>
          <w:p w14:paraId="3881CEDA"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66E951AB"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1FEEEA1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6068-2.29</w:t>
            </w:r>
          </w:p>
        </w:tc>
      </w:tr>
      <w:tr w:rsidR="000512CF" w:rsidRPr="00EF6E91" w14:paraId="435E7F50" w14:textId="77777777" w:rsidTr="00DB2685">
        <w:trPr>
          <w:cantSplit/>
        </w:trPr>
        <w:tc>
          <w:tcPr>
            <w:tcW w:w="1591" w:type="dxa"/>
            <w:vMerge/>
            <w:tcBorders>
              <w:left w:val="nil"/>
              <w:right w:val="nil"/>
            </w:tcBorders>
          </w:tcPr>
          <w:p w14:paraId="0002E16F"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098F16ED"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Nickel</w:t>
            </w:r>
          </w:p>
        </w:tc>
        <w:tc>
          <w:tcPr>
            <w:tcW w:w="2409" w:type="dxa"/>
            <w:vMerge/>
            <w:tcBorders>
              <w:left w:val="nil"/>
              <w:right w:val="nil"/>
            </w:tcBorders>
          </w:tcPr>
          <w:p w14:paraId="516F2D08"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311F76A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0.5 mg/l</w:t>
            </w:r>
          </w:p>
        </w:tc>
        <w:tc>
          <w:tcPr>
            <w:tcW w:w="1417" w:type="dxa"/>
            <w:vMerge/>
            <w:tcBorders>
              <w:left w:val="nil"/>
              <w:right w:val="nil"/>
            </w:tcBorders>
          </w:tcPr>
          <w:p w14:paraId="1F17B0DF"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6AE92A6F"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0E0DD2D9"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6068-2.29</w:t>
            </w:r>
          </w:p>
        </w:tc>
      </w:tr>
      <w:tr w:rsidR="000512CF" w:rsidRPr="00EF6E91" w14:paraId="76F02BEB" w14:textId="77777777" w:rsidTr="00DB2685">
        <w:trPr>
          <w:cantSplit/>
        </w:trPr>
        <w:tc>
          <w:tcPr>
            <w:tcW w:w="1591" w:type="dxa"/>
            <w:vMerge/>
            <w:tcBorders>
              <w:left w:val="nil"/>
              <w:right w:val="nil"/>
            </w:tcBorders>
          </w:tcPr>
          <w:p w14:paraId="1B46E78C"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0A2DA44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Total Chromium</w:t>
            </w:r>
          </w:p>
        </w:tc>
        <w:tc>
          <w:tcPr>
            <w:tcW w:w="2409" w:type="dxa"/>
            <w:vMerge/>
            <w:tcBorders>
              <w:left w:val="nil"/>
              <w:right w:val="nil"/>
            </w:tcBorders>
          </w:tcPr>
          <w:p w14:paraId="1403F709"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7728D36E"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0.5 mg/l</w:t>
            </w:r>
          </w:p>
        </w:tc>
        <w:tc>
          <w:tcPr>
            <w:tcW w:w="1417" w:type="dxa"/>
            <w:vMerge/>
            <w:tcBorders>
              <w:left w:val="nil"/>
              <w:right w:val="nil"/>
            </w:tcBorders>
          </w:tcPr>
          <w:p w14:paraId="744427E2"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75BAEBEE"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1EF9F9C8"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EN 1233</w:t>
            </w:r>
          </w:p>
        </w:tc>
      </w:tr>
      <w:tr w:rsidR="000512CF" w:rsidRPr="00EF6E91" w14:paraId="73482847" w14:textId="77777777" w:rsidTr="00DB2685">
        <w:trPr>
          <w:cantSplit/>
        </w:trPr>
        <w:tc>
          <w:tcPr>
            <w:tcW w:w="1591" w:type="dxa"/>
            <w:vMerge/>
            <w:tcBorders>
              <w:left w:val="nil"/>
              <w:right w:val="nil"/>
            </w:tcBorders>
          </w:tcPr>
          <w:p w14:paraId="76D1D466"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6ACE3AF9"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Total hydrocarbons</w:t>
            </w:r>
          </w:p>
        </w:tc>
        <w:tc>
          <w:tcPr>
            <w:tcW w:w="2409" w:type="dxa"/>
            <w:vMerge/>
            <w:tcBorders>
              <w:left w:val="nil"/>
              <w:right w:val="nil"/>
            </w:tcBorders>
          </w:tcPr>
          <w:p w14:paraId="04B94E48"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53FCE251"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5 mg/l</w:t>
            </w:r>
          </w:p>
        </w:tc>
        <w:tc>
          <w:tcPr>
            <w:tcW w:w="1417" w:type="dxa"/>
            <w:vMerge/>
            <w:tcBorders>
              <w:left w:val="nil"/>
              <w:right w:val="nil"/>
            </w:tcBorders>
          </w:tcPr>
          <w:p w14:paraId="2783262D"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6D5C63A3"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0C675583"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 xml:space="preserve">BS EN ISO 15680 </w:t>
            </w:r>
          </w:p>
        </w:tc>
      </w:tr>
      <w:tr w:rsidR="000512CF" w:rsidRPr="00EF6E91" w14:paraId="2DACC2D4" w14:textId="77777777" w:rsidTr="00DB2685">
        <w:trPr>
          <w:cantSplit/>
        </w:trPr>
        <w:tc>
          <w:tcPr>
            <w:tcW w:w="1591" w:type="dxa"/>
            <w:vMerge/>
            <w:tcBorders>
              <w:left w:val="nil"/>
              <w:right w:val="nil"/>
            </w:tcBorders>
          </w:tcPr>
          <w:p w14:paraId="323E13A5"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1284717E"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Total volume of discharge</w:t>
            </w:r>
          </w:p>
        </w:tc>
        <w:tc>
          <w:tcPr>
            <w:tcW w:w="2409" w:type="dxa"/>
            <w:vMerge/>
            <w:tcBorders>
              <w:left w:val="nil"/>
              <w:right w:val="nil"/>
            </w:tcBorders>
          </w:tcPr>
          <w:p w14:paraId="7E02AC5C"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479B5176"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6000m</w:t>
            </w:r>
            <w:r w:rsidRPr="00EF6E91">
              <w:rPr>
                <w:rFonts w:ascii="Arial" w:hAnsi="Arial" w:cs="Arial"/>
                <w:color w:val="auto"/>
                <w:szCs w:val="18"/>
                <w:vertAlign w:val="superscript"/>
              </w:rPr>
              <w:t>3</w:t>
            </w:r>
            <w:r w:rsidRPr="00EF6E91">
              <w:rPr>
                <w:rFonts w:ascii="Arial" w:hAnsi="Arial" w:cs="Arial"/>
                <w:color w:val="auto"/>
                <w:szCs w:val="18"/>
              </w:rPr>
              <w:t>/hour</w:t>
            </w:r>
          </w:p>
        </w:tc>
        <w:tc>
          <w:tcPr>
            <w:tcW w:w="1417" w:type="dxa"/>
            <w:tcBorders>
              <w:left w:val="nil"/>
              <w:right w:val="nil"/>
            </w:tcBorders>
          </w:tcPr>
          <w:p w14:paraId="2C910871"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 xml:space="preserve">Instantaneous </w:t>
            </w:r>
          </w:p>
        </w:tc>
        <w:tc>
          <w:tcPr>
            <w:tcW w:w="1276" w:type="dxa"/>
            <w:tcBorders>
              <w:left w:val="nil"/>
              <w:right w:val="nil"/>
            </w:tcBorders>
          </w:tcPr>
          <w:p w14:paraId="52FD9218"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Continuous</w:t>
            </w:r>
          </w:p>
        </w:tc>
        <w:tc>
          <w:tcPr>
            <w:tcW w:w="2268" w:type="dxa"/>
            <w:tcBorders>
              <w:left w:val="nil"/>
              <w:right w:val="nil"/>
            </w:tcBorders>
          </w:tcPr>
          <w:p w14:paraId="64DA81A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Flow meter</w:t>
            </w:r>
          </w:p>
        </w:tc>
      </w:tr>
      <w:tr w:rsidR="000512CF" w:rsidRPr="00EF6E91" w14:paraId="49895ED4" w14:textId="77777777" w:rsidTr="00DB2685">
        <w:trPr>
          <w:cantSplit/>
        </w:trPr>
        <w:tc>
          <w:tcPr>
            <w:tcW w:w="1591" w:type="dxa"/>
            <w:vMerge w:val="restart"/>
            <w:tcBorders>
              <w:left w:val="nil"/>
              <w:right w:val="nil"/>
            </w:tcBorders>
          </w:tcPr>
          <w:p w14:paraId="57BB0CB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lastRenderedPageBreak/>
              <w:t>W2</w:t>
            </w:r>
          </w:p>
        </w:tc>
        <w:tc>
          <w:tcPr>
            <w:tcW w:w="2694" w:type="dxa"/>
            <w:tcBorders>
              <w:left w:val="nil"/>
              <w:right w:val="nil"/>
            </w:tcBorders>
          </w:tcPr>
          <w:p w14:paraId="3DE3B02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Suspended Solids</w:t>
            </w:r>
          </w:p>
        </w:tc>
        <w:tc>
          <w:tcPr>
            <w:tcW w:w="2409" w:type="dxa"/>
            <w:vMerge w:val="restart"/>
            <w:tcBorders>
              <w:left w:val="nil"/>
              <w:right w:val="nil"/>
            </w:tcBorders>
          </w:tcPr>
          <w:p w14:paraId="62EABD89"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Site run off and treated site effluent into Arnallt Culvert</w:t>
            </w:r>
          </w:p>
        </w:tc>
        <w:tc>
          <w:tcPr>
            <w:tcW w:w="1418" w:type="dxa"/>
            <w:tcBorders>
              <w:left w:val="nil"/>
              <w:right w:val="nil"/>
            </w:tcBorders>
          </w:tcPr>
          <w:p w14:paraId="62760F0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417" w:type="dxa"/>
            <w:tcBorders>
              <w:left w:val="nil"/>
              <w:right w:val="nil"/>
            </w:tcBorders>
          </w:tcPr>
          <w:p w14:paraId="662B6CB6"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276" w:type="dxa"/>
            <w:tcBorders>
              <w:left w:val="nil"/>
              <w:right w:val="nil"/>
            </w:tcBorders>
          </w:tcPr>
          <w:p w14:paraId="2AF674E9"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2268" w:type="dxa"/>
            <w:tcBorders>
              <w:left w:val="nil"/>
              <w:right w:val="nil"/>
            </w:tcBorders>
          </w:tcPr>
          <w:p w14:paraId="4BEFCC9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r>
      <w:tr w:rsidR="000512CF" w:rsidRPr="00EF6E91" w14:paraId="15D3F8C7" w14:textId="77777777" w:rsidTr="00DB2685">
        <w:trPr>
          <w:cantSplit/>
        </w:trPr>
        <w:tc>
          <w:tcPr>
            <w:tcW w:w="1591" w:type="dxa"/>
            <w:vMerge/>
            <w:tcBorders>
              <w:left w:val="nil"/>
              <w:right w:val="nil"/>
            </w:tcBorders>
          </w:tcPr>
          <w:p w14:paraId="3607C2E8" w14:textId="77777777" w:rsidR="000512CF" w:rsidRPr="00EF6E91" w:rsidRDefault="000512CF" w:rsidP="0033622D">
            <w:pPr>
              <w:pStyle w:val="Tablebody"/>
              <w:keepNext w:val="0"/>
              <w:keepLines w:val="0"/>
              <w:rPr>
                <w:rFonts w:ascii="Arial" w:hAnsi="Arial" w:cs="Arial"/>
                <w:color w:val="auto"/>
                <w:szCs w:val="18"/>
              </w:rPr>
            </w:pPr>
          </w:p>
        </w:tc>
        <w:tc>
          <w:tcPr>
            <w:tcW w:w="2694" w:type="dxa"/>
            <w:tcBorders>
              <w:left w:val="nil"/>
              <w:right w:val="nil"/>
            </w:tcBorders>
          </w:tcPr>
          <w:p w14:paraId="62CD1A9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Oil and grease</w:t>
            </w:r>
          </w:p>
        </w:tc>
        <w:tc>
          <w:tcPr>
            <w:tcW w:w="2409" w:type="dxa"/>
            <w:vMerge/>
            <w:tcBorders>
              <w:left w:val="nil"/>
              <w:right w:val="nil"/>
            </w:tcBorders>
          </w:tcPr>
          <w:p w14:paraId="71820AAA"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24E0069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417" w:type="dxa"/>
            <w:tcBorders>
              <w:left w:val="nil"/>
              <w:right w:val="nil"/>
            </w:tcBorders>
          </w:tcPr>
          <w:p w14:paraId="416A430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276" w:type="dxa"/>
            <w:tcBorders>
              <w:left w:val="nil"/>
              <w:right w:val="nil"/>
            </w:tcBorders>
          </w:tcPr>
          <w:p w14:paraId="249AFBED"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2268" w:type="dxa"/>
            <w:tcBorders>
              <w:left w:val="nil"/>
              <w:right w:val="nil"/>
            </w:tcBorders>
          </w:tcPr>
          <w:p w14:paraId="68BF8165"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r>
      <w:tr w:rsidR="000512CF" w:rsidRPr="00EF6E91" w14:paraId="46D901D5" w14:textId="77777777" w:rsidTr="00DB2685">
        <w:trPr>
          <w:cantSplit/>
        </w:trPr>
        <w:tc>
          <w:tcPr>
            <w:tcW w:w="1591" w:type="dxa"/>
            <w:vMerge/>
            <w:tcBorders>
              <w:left w:val="nil"/>
              <w:right w:val="nil"/>
            </w:tcBorders>
          </w:tcPr>
          <w:p w14:paraId="7FFBB225" w14:textId="77777777" w:rsidR="000512CF" w:rsidRPr="00EF6E91" w:rsidRDefault="000512CF" w:rsidP="0033622D">
            <w:pPr>
              <w:pStyle w:val="Tablebody"/>
              <w:keepNext w:val="0"/>
              <w:keepLines w:val="0"/>
              <w:rPr>
                <w:rFonts w:ascii="Arial" w:hAnsi="Arial" w:cs="Arial"/>
                <w:color w:val="auto"/>
                <w:szCs w:val="18"/>
              </w:rPr>
            </w:pPr>
          </w:p>
        </w:tc>
        <w:tc>
          <w:tcPr>
            <w:tcW w:w="2694" w:type="dxa"/>
            <w:tcBorders>
              <w:left w:val="nil"/>
              <w:right w:val="nil"/>
            </w:tcBorders>
          </w:tcPr>
          <w:p w14:paraId="75EE3D0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Flow</w:t>
            </w:r>
          </w:p>
        </w:tc>
        <w:tc>
          <w:tcPr>
            <w:tcW w:w="2409" w:type="dxa"/>
            <w:vMerge/>
            <w:tcBorders>
              <w:left w:val="nil"/>
              <w:right w:val="nil"/>
            </w:tcBorders>
          </w:tcPr>
          <w:p w14:paraId="4FA95FF6"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2FD32F6B"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417" w:type="dxa"/>
            <w:tcBorders>
              <w:left w:val="nil"/>
              <w:right w:val="nil"/>
            </w:tcBorders>
          </w:tcPr>
          <w:p w14:paraId="53CEE78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276" w:type="dxa"/>
            <w:tcBorders>
              <w:left w:val="nil"/>
              <w:right w:val="nil"/>
            </w:tcBorders>
          </w:tcPr>
          <w:p w14:paraId="4395D13B"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2268" w:type="dxa"/>
            <w:tcBorders>
              <w:left w:val="nil"/>
              <w:right w:val="nil"/>
            </w:tcBorders>
          </w:tcPr>
          <w:p w14:paraId="6588A96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r>
      <w:tr w:rsidR="000512CF" w:rsidRPr="00EF6E91" w14:paraId="563D2FB1" w14:textId="77777777" w:rsidTr="00DB2685">
        <w:trPr>
          <w:cantSplit/>
        </w:trPr>
        <w:tc>
          <w:tcPr>
            <w:tcW w:w="1591" w:type="dxa"/>
            <w:vMerge/>
            <w:tcBorders>
              <w:left w:val="nil"/>
              <w:right w:val="nil"/>
            </w:tcBorders>
          </w:tcPr>
          <w:p w14:paraId="0E28218C" w14:textId="77777777" w:rsidR="000512CF" w:rsidRPr="00EF6E91" w:rsidRDefault="000512CF" w:rsidP="0033622D">
            <w:pPr>
              <w:pStyle w:val="Tablebody"/>
              <w:keepNext w:val="0"/>
              <w:keepLines w:val="0"/>
              <w:rPr>
                <w:rFonts w:ascii="Arial" w:hAnsi="Arial" w:cs="Arial"/>
                <w:color w:val="auto"/>
                <w:szCs w:val="18"/>
              </w:rPr>
            </w:pPr>
          </w:p>
        </w:tc>
        <w:tc>
          <w:tcPr>
            <w:tcW w:w="2694" w:type="dxa"/>
            <w:tcBorders>
              <w:left w:val="nil"/>
              <w:right w:val="nil"/>
            </w:tcBorders>
          </w:tcPr>
          <w:p w14:paraId="349BB12E"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Temperature</w:t>
            </w:r>
          </w:p>
        </w:tc>
        <w:tc>
          <w:tcPr>
            <w:tcW w:w="2409" w:type="dxa"/>
            <w:vMerge/>
            <w:tcBorders>
              <w:left w:val="nil"/>
              <w:right w:val="nil"/>
            </w:tcBorders>
          </w:tcPr>
          <w:p w14:paraId="53E909D3"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2E2AD4D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417" w:type="dxa"/>
            <w:tcBorders>
              <w:left w:val="nil"/>
              <w:right w:val="nil"/>
            </w:tcBorders>
          </w:tcPr>
          <w:p w14:paraId="3C353419"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276" w:type="dxa"/>
            <w:tcBorders>
              <w:left w:val="nil"/>
              <w:right w:val="nil"/>
            </w:tcBorders>
          </w:tcPr>
          <w:p w14:paraId="601C68B0"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2268" w:type="dxa"/>
            <w:tcBorders>
              <w:left w:val="nil"/>
              <w:right w:val="nil"/>
            </w:tcBorders>
          </w:tcPr>
          <w:p w14:paraId="3CE91E53"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r>
      <w:tr w:rsidR="000512CF" w:rsidRPr="00EF6E91" w14:paraId="5ADEABF9" w14:textId="77777777" w:rsidTr="00DB2685">
        <w:trPr>
          <w:cantSplit/>
        </w:trPr>
        <w:tc>
          <w:tcPr>
            <w:tcW w:w="1591" w:type="dxa"/>
            <w:vMerge w:val="restart"/>
            <w:tcBorders>
              <w:left w:val="nil"/>
              <w:right w:val="nil"/>
            </w:tcBorders>
          </w:tcPr>
          <w:p w14:paraId="045B7577"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W3</w:t>
            </w:r>
          </w:p>
        </w:tc>
        <w:tc>
          <w:tcPr>
            <w:tcW w:w="2694" w:type="dxa"/>
            <w:tcBorders>
              <w:left w:val="nil"/>
              <w:right w:val="nil"/>
            </w:tcBorders>
          </w:tcPr>
          <w:p w14:paraId="43B619BE"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Suspended Solids</w:t>
            </w:r>
          </w:p>
        </w:tc>
        <w:tc>
          <w:tcPr>
            <w:tcW w:w="2409" w:type="dxa"/>
            <w:vMerge w:val="restart"/>
            <w:tcBorders>
              <w:left w:val="nil"/>
              <w:right w:val="nil"/>
            </w:tcBorders>
          </w:tcPr>
          <w:p w14:paraId="3C065AC0"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River Arnallt and floodwater surface drainage via Abbey Beach outfall</w:t>
            </w:r>
          </w:p>
        </w:tc>
        <w:tc>
          <w:tcPr>
            <w:tcW w:w="1418" w:type="dxa"/>
            <w:tcBorders>
              <w:left w:val="nil"/>
              <w:right w:val="nil"/>
            </w:tcBorders>
          </w:tcPr>
          <w:p w14:paraId="5AD45196"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200 mg/l</w:t>
            </w:r>
          </w:p>
        </w:tc>
        <w:tc>
          <w:tcPr>
            <w:tcW w:w="1417" w:type="dxa"/>
            <w:tcBorders>
              <w:left w:val="nil"/>
              <w:right w:val="nil"/>
            </w:tcBorders>
          </w:tcPr>
          <w:p w14:paraId="1E4ADF88"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24 hour average from beginning of discharge</w:t>
            </w:r>
          </w:p>
        </w:tc>
        <w:tc>
          <w:tcPr>
            <w:tcW w:w="1276" w:type="dxa"/>
            <w:tcBorders>
              <w:left w:val="nil"/>
              <w:right w:val="nil"/>
            </w:tcBorders>
          </w:tcPr>
          <w:p w14:paraId="396E176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Weekly</w:t>
            </w:r>
          </w:p>
        </w:tc>
        <w:tc>
          <w:tcPr>
            <w:tcW w:w="2268" w:type="dxa"/>
            <w:tcBorders>
              <w:left w:val="nil"/>
              <w:right w:val="nil"/>
            </w:tcBorders>
          </w:tcPr>
          <w:p w14:paraId="4F85CB8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EN 872</w:t>
            </w:r>
          </w:p>
        </w:tc>
      </w:tr>
      <w:tr w:rsidR="000512CF" w:rsidRPr="00EF6E91" w14:paraId="3C72867F" w14:textId="77777777" w:rsidTr="00DB2685">
        <w:trPr>
          <w:cantSplit/>
        </w:trPr>
        <w:tc>
          <w:tcPr>
            <w:tcW w:w="1591" w:type="dxa"/>
            <w:vMerge/>
            <w:tcBorders>
              <w:left w:val="nil"/>
              <w:right w:val="nil"/>
            </w:tcBorders>
          </w:tcPr>
          <w:p w14:paraId="2B7861CD" w14:textId="77777777" w:rsidR="000512CF" w:rsidRPr="00EF6E91" w:rsidRDefault="000512CF" w:rsidP="0033622D">
            <w:pPr>
              <w:pStyle w:val="Tablebody"/>
              <w:keepNext w:val="0"/>
              <w:keepLines w:val="0"/>
              <w:rPr>
                <w:rFonts w:ascii="Arial" w:hAnsi="Arial" w:cs="Arial"/>
                <w:color w:val="auto"/>
                <w:szCs w:val="18"/>
              </w:rPr>
            </w:pPr>
          </w:p>
        </w:tc>
        <w:tc>
          <w:tcPr>
            <w:tcW w:w="2694" w:type="dxa"/>
            <w:tcBorders>
              <w:left w:val="nil"/>
              <w:right w:val="nil"/>
            </w:tcBorders>
          </w:tcPr>
          <w:p w14:paraId="444CAFFE"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Oil and grease</w:t>
            </w:r>
          </w:p>
        </w:tc>
        <w:tc>
          <w:tcPr>
            <w:tcW w:w="2409" w:type="dxa"/>
            <w:vMerge/>
            <w:tcBorders>
              <w:left w:val="nil"/>
              <w:right w:val="nil"/>
            </w:tcBorders>
          </w:tcPr>
          <w:p w14:paraId="4D0877CB"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58E87C63"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20 mg/l</w:t>
            </w:r>
          </w:p>
        </w:tc>
        <w:tc>
          <w:tcPr>
            <w:tcW w:w="1417" w:type="dxa"/>
            <w:tcBorders>
              <w:left w:val="nil"/>
              <w:right w:val="nil"/>
            </w:tcBorders>
          </w:tcPr>
          <w:p w14:paraId="69F8D367" w14:textId="77777777" w:rsidR="000512CF" w:rsidRPr="00EF6E91" w:rsidRDefault="000512CF" w:rsidP="0033622D">
            <w:pPr>
              <w:pStyle w:val="Tablebody"/>
              <w:keepNext w:val="0"/>
              <w:keepLines w:val="0"/>
              <w:rPr>
                <w:rFonts w:ascii="Arial" w:hAnsi="Arial" w:cs="Arial"/>
                <w:color w:val="auto"/>
                <w:szCs w:val="18"/>
              </w:rPr>
            </w:pPr>
            <w:commentRangeStart w:id="87"/>
            <w:r w:rsidRPr="00EF6E91">
              <w:rPr>
                <w:rFonts w:ascii="Arial" w:hAnsi="Arial" w:cs="Arial"/>
                <w:color w:val="auto"/>
                <w:szCs w:val="18"/>
              </w:rPr>
              <w:t>24 hour average from beginning of discharge</w:t>
            </w:r>
            <w:commentRangeEnd w:id="87"/>
            <w:r w:rsidR="00513C6C">
              <w:rPr>
                <w:rStyle w:val="CommentReference"/>
                <w:rFonts w:ascii="Times New Roman" w:hAnsi="Times New Roman"/>
                <w:color w:val="auto"/>
                <w:lang w:eastAsia="en-GB"/>
              </w:rPr>
              <w:commentReference w:id="87"/>
            </w:r>
          </w:p>
        </w:tc>
        <w:tc>
          <w:tcPr>
            <w:tcW w:w="1276" w:type="dxa"/>
            <w:tcBorders>
              <w:left w:val="nil"/>
              <w:right w:val="nil"/>
            </w:tcBorders>
          </w:tcPr>
          <w:p w14:paraId="09D316C6"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Weekly</w:t>
            </w:r>
          </w:p>
        </w:tc>
        <w:tc>
          <w:tcPr>
            <w:tcW w:w="2268" w:type="dxa"/>
            <w:tcBorders>
              <w:left w:val="nil"/>
              <w:right w:val="nil"/>
            </w:tcBorders>
          </w:tcPr>
          <w:p w14:paraId="021D632E" w14:textId="77777777" w:rsidR="000512CF" w:rsidRPr="00EF6E91" w:rsidRDefault="000512CF" w:rsidP="0033622D">
            <w:pPr>
              <w:pStyle w:val="Tablebody"/>
              <w:keepNext w:val="0"/>
              <w:keepLines w:val="0"/>
              <w:rPr>
                <w:rFonts w:ascii="Arial" w:hAnsi="Arial" w:cs="Arial"/>
                <w:color w:val="00B050"/>
                <w:szCs w:val="18"/>
              </w:rPr>
            </w:pPr>
            <w:r w:rsidRPr="00EF6E91">
              <w:rPr>
                <w:rFonts w:ascii="Arial" w:hAnsi="Arial" w:cs="Arial"/>
                <w:color w:val="auto"/>
                <w:szCs w:val="18"/>
              </w:rPr>
              <w:t xml:space="preserve">SCA Blue Book 77 ISBN0117517283 </w:t>
            </w:r>
          </w:p>
        </w:tc>
      </w:tr>
      <w:tr w:rsidR="000512CF" w:rsidRPr="00EF6E91" w14:paraId="4261A08F" w14:textId="77777777" w:rsidTr="00DB2685">
        <w:trPr>
          <w:cantSplit/>
        </w:trPr>
        <w:tc>
          <w:tcPr>
            <w:tcW w:w="1591" w:type="dxa"/>
            <w:vMerge/>
            <w:tcBorders>
              <w:left w:val="nil"/>
              <w:right w:val="nil"/>
            </w:tcBorders>
          </w:tcPr>
          <w:p w14:paraId="109E851E"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2C658540"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Flow</w:t>
            </w:r>
          </w:p>
        </w:tc>
        <w:tc>
          <w:tcPr>
            <w:tcW w:w="2409" w:type="dxa"/>
            <w:vMerge/>
            <w:tcBorders>
              <w:left w:val="nil"/>
              <w:right w:val="nil"/>
            </w:tcBorders>
          </w:tcPr>
          <w:p w14:paraId="4DB5A850"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4D06EA84"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417" w:type="dxa"/>
            <w:tcBorders>
              <w:left w:val="nil"/>
              <w:right w:val="nil"/>
            </w:tcBorders>
          </w:tcPr>
          <w:p w14:paraId="1D5FA18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276" w:type="dxa"/>
            <w:tcBorders>
              <w:left w:val="nil"/>
              <w:right w:val="nil"/>
            </w:tcBorders>
          </w:tcPr>
          <w:p w14:paraId="78C5384B"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2268" w:type="dxa"/>
            <w:tcBorders>
              <w:left w:val="nil"/>
              <w:right w:val="nil"/>
            </w:tcBorders>
          </w:tcPr>
          <w:p w14:paraId="410D9D8A"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r>
      <w:tr w:rsidR="000512CF" w:rsidRPr="00EF6E91" w14:paraId="58C4BEF8" w14:textId="77777777" w:rsidTr="00DB2685">
        <w:trPr>
          <w:cantSplit/>
        </w:trPr>
        <w:tc>
          <w:tcPr>
            <w:tcW w:w="1591" w:type="dxa"/>
            <w:vMerge/>
            <w:tcBorders>
              <w:left w:val="nil"/>
              <w:right w:val="nil"/>
            </w:tcBorders>
          </w:tcPr>
          <w:p w14:paraId="3659573B"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1C743EA3"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Temperature</w:t>
            </w:r>
          </w:p>
        </w:tc>
        <w:tc>
          <w:tcPr>
            <w:tcW w:w="2409" w:type="dxa"/>
            <w:vMerge/>
            <w:tcBorders>
              <w:left w:val="nil"/>
              <w:right w:val="nil"/>
            </w:tcBorders>
          </w:tcPr>
          <w:p w14:paraId="3293C2A4" w14:textId="77777777" w:rsidR="000512CF" w:rsidRPr="00EF6E91" w:rsidRDefault="000512CF" w:rsidP="0033622D">
            <w:pPr>
              <w:pStyle w:val="Tablebody"/>
              <w:keepNext w:val="0"/>
              <w:keepLines w:val="0"/>
              <w:rPr>
                <w:rFonts w:ascii="Arial" w:hAnsi="Arial" w:cs="Arial"/>
                <w:color w:val="auto"/>
                <w:szCs w:val="18"/>
              </w:rPr>
            </w:pPr>
          </w:p>
        </w:tc>
        <w:tc>
          <w:tcPr>
            <w:tcW w:w="1418" w:type="dxa"/>
            <w:tcBorders>
              <w:left w:val="nil"/>
              <w:right w:val="nil"/>
            </w:tcBorders>
          </w:tcPr>
          <w:p w14:paraId="699ED5BB"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417" w:type="dxa"/>
            <w:tcBorders>
              <w:left w:val="nil"/>
              <w:right w:val="nil"/>
            </w:tcBorders>
          </w:tcPr>
          <w:p w14:paraId="0D7A6411"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1276" w:type="dxa"/>
            <w:tcBorders>
              <w:left w:val="nil"/>
              <w:right w:val="nil"/>
            </w:tcBorders>
          </w:tcPr>
          <w:p w14:paraId="2B5DA0B1"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c>
          <w:tcPr>
            <w:tcW w:w="2268" w:type="dxa"/>
            <w:tcBorders>
              <w:left w:val="nil"/>
              <w:right w:val="nil"/>
            </w:tcBorders>
          </w:tcPr>
          <w:p w14:paraId="41EA68D6"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r>
      <w:tr w:rsidR="000512CF" w:rsidRPr="00EF6E91" w14:paraId="2A3ADE67" w14:textId="77777777" w:rsidTr="00DB2685">
        <w:trPr>
          <w:cantSplit/>
        </w:trPr>
        <w:tc>
          <w:tcPr>
            <w:tcW w:w="1591" w:type="dxa"/>
            <w:vMerge w:val="restart"/>
            <w:tcBorders>
              <w:left w:val="nil"/>
              <w:right w:val="nil"/>
            </w:tcBorders>
          </w:tcPr>
          <w:p w14:paraId="0EDF1926" w14:textId="77777777" w:rsidR="000512CF" w:rsidRPr="00EF6E91" w:rsidRDefault="000512CF" w:rsidP="0033622D">
            <w:pPr>
              <w:pStyle w:val="Tablebody"/>
              <w:keepNext w:val="0"/>
              <w:keepLines w:val="0"/>
              <w:rPr>
                <w:rFonts w:ascii="Arial" w:hAnsi="Arial" w:cs="Arial"/>
                <w:color w:val="00B050"/>
                <w:szCs w:val="18"/>
              </w:rPr>
            </w:pPr>
            <w:r w:rsidRPr="00EF6E91">
              <w:rPr>
                <w:rFonts w:ascii="Arial" w:hAnsi="Arial" w:cs="Arial"/>
                <w:color w:val="auto"/>
                <w:szCs w:val="18"/>
              </w:rPr>
              <w:t>W4</w:t>
            </w:r>
          </w:p>
        </w:tc>
        <w:tc>
          <w:tcPr>
            <w:tcW w:w="2694" w:type="dxa"/>
            <w:tcBorders>
              <w:left w:val="nil"/>
              <w:right w:val="nil"/>
            </w:tcBorders>
          </w:tcPr>
          <w:p w14:paraId="1FD46D3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pH</w:t>
            </w:r>
          </w:p>
        </w:tc>
        <w:tc>
          <w:tcPr>
            <w:tcW w:w="2409" w:type="dxa"/>
            <w:vMerge w:val="restart"/>
            <w:tcBorders>
              <w:left w:val="nil"/>
              <w:right w:val="nil"/>
            </w:tcBorders>
          </w:tcPr>
          <w:p w14:paraId="336FC455" w14:textId="44D43930"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Iron Ore Stockyard into Afan Estuary</w:t>
            </w:r>
          </w:p>
        </w:tc>
        <w:tc>
          <w:tcPr>
            <w:tcW w:w="1418" w:type="dxa"/>
            <w:vMerge w:val="restart"/>
            <w:tcBorders>
              <w:left w:val="nil"/>
              <w:right w:val="nil"/>
            </w:tcBorders>
            <w:vAlign w:val="center"/>
          </w:tcPr>
          <w:p w14:paraId="61CBBE6E"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No Limit Set</w:t>
            </w:r>
          </w:p>
        </w:tc>
        <w:tc>
          <w:tcPr>
            <w:tcW w:w="1417" w:type="dxa"/>
            <w:vMerge w:val="restart"/>
            <w:tcBorders>
              <w:left w:val="nil"/>
              <w:right w:val="nil"/>
            </w:tcBorders>
          </w:tcPr>
          <w:p w14:paraId="60555BB9"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Spot Sample</w:t>
            </w:r>
          </w:p>
        </w:tc>
        <w:tc>
          <w:tcPr>
            <w:tcW w:w="1276" w:type="dxa"/>
            <w:vMerge w:val="restart"/>
            <w:tcBorders>
              <w:left w:val="nil"/>
              <w:right w:val="nil"/>
            </w:tcBorders>
            <w:vAlign w:val="center"/>
          </w:tcPr>
          <w:p w14:paraId="45ACB946"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Monthly if flow detected</w:t>
            </w:r>
          </w:p>
        </w:tc>
        <w:tc>
          <w:tcPr>
            <w:tcW w:w="2268" w:type="dxa"/>
            <w:tcBorders>
              <w:left w:val="nil"/>
              <w:right w:val="nil"/>
            </w:tcBorders>
          </w:tcPr>
          <w:p w14:paraId="0E4C8FF2"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ISO10523</w:t>
            </w:r>
          </w:p>
        </w:tc>
      </w:tr>
      <w:tr w:rsidR="000512CF" w:rsidRPr="00EF6E91" w14:paraId="30C96BE1" w14:textId="77777777" w:rsidTr="00DB2685">
        <w:trPr>
          <w:cantSplit/>
        </w:trPr>
        <w:tc>
          <w:tcPr>
            <w:tcW w:w="1591" w:type="dxa"/>
            <w:vMerge/>
            <w:tcBorders>
              <w:left w:val="nil"/>
              <w:right w:val="nil"/>
            </w:tcBorders>
          </w:tcPr>
          <w:p w14:paraId="2F72E4B2"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65BC3AE2"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Suspended Solids</w:t>
            </w:r>
          </w:p>
        </w:tc>
        <w:tc>
          <w:tcPr>
            <w:tcW w:w="2409" w:type="dxa"/>
            <w:vMerge/>
            <w:tcBorders>
              <w:left w:val="nil"/>
              <w:right w:val="nil"/>
            </w:tcBorders>
          </w:tcPr>
          <w:p w14:paraId="012BCF1D" w14:textId="77777777" w:rsidR="000512CF" w:rsidRPr="00EF6E91" w:rsidRDefault="000512CF" w:rsidP="0033622D">
            <w:pPr>
              <w:pStyle w:val="Tablebody"/>
              <w:keepNext w:val="0"/>
              <w:keepLines w:val="0"/>
              <w:rPr>
                <w:rFonts w:ascii="Arial" w:hAnsi="Arial" w:cs="Arial"/>
                <w:color w:val="auto"/>
                <w:szCs w:val="18"/>
              </w:rPr>
            </w:pPr>
          </w:p>
        </w:tc>
        <w:tc>
          <w:tcPr>
            <w:tcW w:w="1418" w:type="dxa"/>
            <w:vMerge/>
            <w:tcBorders>
              <w:left w:val="nil"/>
              <w:right w:val="nil"/>
            </w:tcBorders>
          </w:tcPr>
          <w:p w14:paraId="08B54B4E" w14:textId="77777777" w:rsidR="000512CF" w:rsidRPr="00EF6E91" w:rsidRDefault="000512CF" w:rsidP="0033622D">
            <w:pPr>
              <w:pStyle w:val="Tablebody"/>
              <w:keepNext w:val="0"/>
              <w:keepLines w:val="0"/>
              <w:rPr>
                <w:rFonts w:ascii="Arial" w:hAnsi="Arial" w:cs="Arial"/>
                <w:color w:val="auto"/>
                <w:szCs w:val="18"/>
              </w:rPr>
            </w:pPr>
          </w:p>
        </w:tc>
        <w:tc>
          <w:tcPr>
            <w:tcW w:w="1417" w:type="dxa"/>
            <w:vMerge/>
            <w:tcBorders>
              <w:left w:val="nil"/>
              <w:right w:val="nil"/>
            </w:tcBorders>
          </w:tcPr>
          <w:p w14:paraId="2E16928E"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33011ECD"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4D076C0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EN 872</w:t>
            </w:r>
          </w:p>
        </w:tc>
      </w:tr>
      <w:tr w:rsidR="000512CF" w:rsidRPr="00EF6E91" w14:paraId="304D3258" w14:textId="77777777" w:rsidTr="00DB2685">
        <w:trPr>
          <w:cantSplit/>
        </w:trPr>
        <w:tc>
          <w:tcPr>
            <w:tcW w:w="1591" w:type="dxa"/>
            <w:vMerge/>
            <w:tcBorders>
              <w:left w:val="nil"/>
              <w:right w:val="nil"/>
            </w:tcBorders>
          </w:tcPr>
          <w:p w14:paraId="3A3C729A"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3C054BF2"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Total Iron</w:t>
            </w:r>
          </w:p>
        </w:tc>
        <w:tc>
          <w:tcPr>
            <w:tcW w:w="2409" w:type="dxa"/>
            <w:vMerge/>
            <w:tcBorders>
              <w:left w:val="nil"/>
              <w:right w:val="nil"/>
            </w:tcBorders>
          </w:tcPr>
          <w:p w14:paraId="323F6020" w14:textId="77777777" w:rsidR="000512CF" w:rsidRPr="00EF6E91" w:rsidRDefault="000512CF" w:rsidP="0033622D">
            <w:pPr>
              <w:pStyle w:val="Tablebody"/>
              <w:keepNext w:val="0"/>
              <w:keepLines w:val="0"/>
              <w:rPr>
                <w:rFonts w:ascii="Arial" w:hAnsi="Arial" w:cs="Arial"/>
                <w:color w:val="auto"/>
                <w:szCs w:val="18"/>
              </w:rPr>
            </w:pPr>
          </w:p>
        </w:tc>
        <w:tc>
          <w:tcPr>
            <w:tcW w:w="1418" w:type="dxa"/>
            <w:vMerge/>
            <w:tcBorders>
              <w:left w:val="nil"/>
              <w:right w:val="nil"/>
            </w:tcBorders>
          </w:tcPr>
          <w:p w14:paraId="445783F7" w14:textId="77777777" w:rsidR="000512CF" w:rsidRPr="00EF6E91" w:rsidRDefault="000512CF" w:rsidP="0033622D">
            <w:pPr>
              <w:pStyle w:val="Tablebody"/>
              <w:keepNext w:val="0"/>
              <w:keepLines w:val="0"/>
              <w:rPr>
                <w:rFonts w:ascii="Arial" w:hAnsi="Arial" w:cs="Arial"/>
                <w:color w:val="auto"/>
                <w:szCs w:val="18"/>
              </w:rPr>
            </w:pPr>
          </w:p>
        </w:tc>
        <w:tc>
          <w:tcPr>
            <w:tcW w:w="1417" w:type="dxa"/>
            <w:vMerge/>
            <w:tcBorders>
              <w:left w:val="nil"/>
              <w:right w:val="nil"/>
            </w:tcBorders>
          </w:tcPr>
          <w:p w14:paraId="6C6E7A7D"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655DEC7E"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5F468AF1"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EN ISO 15586 2003</w:t>
            </w:r>
          </w:p>
        </w:tc>
      </w:tr>
      <w:tr w:rsidR="000512CF" w:rsidRPr="00EF6E91" w14:paraId="6AD570E2" w14:textId="77777777" w:rsidTr="00DB2685">
        <w:trPr>
          <w:cantSplit/>
        </w:trPr>
        <w:tc>
          <w:tcPr>
            <w:tcW w:w="1591" w:type="dxa"/>
            <w:vMerge/>
            <w:tcBorders>
              <w:left w:val="nil"/>
              <w:right w:val="nil"/>
            </w:tcBorders>
          </w:tcPr>
          <w:p w14:paraId="1C9117F0"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05500DFC"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Soluble Iron</w:t>
            </w:r>
          </w:p>
        </w:tc>
        <w:tc>
          <w:tcPr>
            <w:tcW w:w="2409" w:type="dxa"/>
            <w:vMerge/>
            <w:tcBorders>
              <w:left w:val="nil"/>
              <w:right w:val="nil"/>
            </w:tcBorders>
          </w:tcPr>
          <w:p w14:paraId="6B352E12" w14:textId="77777777" w:rsidR="000512CF" w:rsidRPr="00EF6E91" w:rsidRDefault="000512CF" w:rsidP="0033622D">
            <w:pPr>
              <w:pStyle w:val="Tablebody"/>
              <w:keepNext w:val="0"/>
              <w:keepLines w:val="0"/>
              <w:rPr>
                <w:rFonts w:ascii="Arial" w:hAnsi="Arial" w:cs="Arial"/>
                <w:color w:val="auto"/>
                <w:szCs w:val="18"/>
              </w:rPr>
            </w:pPr>
          </w:p>
        </w:tc>
        <w:tc>
          <w:tcPr>
            <w:tcW w:w="1418" w:type="dxa"/>
            <w:vMerge/>
            <w:tcBorders>
              <w:left w:val="nil"/>
              <w:right w:val="nil"/>
            </w:tcBorders>
          </w:tcPr>
          <w:p w14:paraId="72356B36" w14:textId="77777777" w:rsidR="000512CF" w:rsidRPr="00EF6E91" w:rsidRDefault="000512CF" w:rsidP="0033622D">
            <w:pPr>
              <w:pStyle w:val="Tablebody"/>
              <w:keepNext w:val="0"/>
              <w:keepLines w:val="0"/>
              <w:rPr>
                <w:rFonts w:ascii="Arial" w:hAnsi="Arial" w:cs="Arial"/>
                <w:color w:val="auto"/>
                <w:szCs w:val="18"/>
              </w:rPr>
            </w:pPr>
          </w:p>
        </w:tc>
        <w:tc>
          <w:tcPr>
            <w:tcW w:w="1417" w:type="dxa"/>
            <w:vMerge/>
            <w:tcBorders>
              <w:left w:val="nil"/>
              <w:right w:val="nil"/>
            </w:tcBorders>
          </w:tcPr>
          <w:p w14:paraId="065EEE6E" w14:textId="77777777" w:rsidR="000512CF" w:rsidRPr="00EF6E91" w:rsidRDefault="000512CF" w:rsidP="0033622D">
            <w:pPr>
              <w:pStyle w:val="Tablebody"/>
              <w:keepNext w:val="0"/>
              <w:keepLines w:val="0"/>
              <w:rPr>
                <w:rFonts w:ascii="Arial" w:hAnsi="Arial" w:cs="Arial"/>
                <w:color w:val="auto"/>
                <w:szCs w:val="18"/>
              </w:rPr>
            </w:pPr>
          </w:p>
        </w:tc>
        <w:tc>
          <w:tcPr>
            <w:tcW w:w="1276" w:type="dxa"/>
            <w:vMerge/>
            <w:tcBorders>
              <w:left w:val="nil"/>
              <w:right w:val="nil"/>
            </w:tcBorders>
          </w:tcPr>
          <w:p w14:paraId="02EDB686"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747FEDDF"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BS EN ISO 15586 2003</w:t>
            </w:r>
          </w:p>
        </w:tc>
      </w:tr>
      <w:tr w:rsidR="000512CF" w:rsidRPr="00EF6E91" w14:paraId="64838975" w14:textId="77777777" w:rsidTr="00DB2685">
        <w:trPr>
          <w:cantSplit/>
        </w:trPr>
        <w:tc>
          <w:tcPr>
            <w:tcW w:w="1591" w:type="dxa"/>
            <w:vMerge/>
            <w:tcBorders>
              <w:left w:val="nil"/>
              <w:right w:val="nil"/>
            </w:tcBorders>
          </w:tcPr>
          <w:p w14:paraId="19587C06" w14:textId="77777777" w:rsidR="000512CF" w:rsidRPr="00EF6E91" w:rsidRDefault="000512CF" w:rsidP="0033622D">
            <w:pPr>
              <w:pStyle w:val="Tablebody"/>
              <w:keepNext w:val="0"/>
              <w:keepLines w:val="0"/>
              <w:rPr>
                <w:rFonts w:ascii="Arial" w:hAnsi="Arial" w:cs="Arial"/>
                <w:color w:val="00B050"/>
                <w:szCs w:val="18"/>
              </w:rPr>
            </w:pPr>
          </w:p>
        </w:tc>
        <w:tc>
          <w:tcPr>
            <w:tcW w:w="2694" w:type="dxa"/>
            <w:tcBorders>
              <w:left w:val="nil"/>
              <w:right w:val="nil"/>
            </w:tcBorders>
          </w:tcPr>
          <w:p w14:paraId="729AB7A3"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Oil and grease</w:t>
            </w:r>
          </w:p>
        </w:tc>
        <w:tc>
          <w:tcPr>
            <w:tcW w:w="2409" w:type="dxa"/>
            <w:vMerge/>
            <w:tcBorders>
              <w:left w:val="nil"/>
              <w:right w:val="nil"/>
            </w:tcBorders>
          </w:tcPr>
          <w:p w14:paraId="3483D0AA" w14:textId="77777777" w:rsidR="000512CF" w:rsidRPr="00EF6E91" w:rsidRDefault="000512CF" w:rsidP="0033622D">
            <w:pPr>
              <w:pStyle w:val="Tablebody"/>
              <w:keepNext w:val="0"/>
              <w:keepLines w:val="0"/>
              <w:rPr>
                <w:rFonts w:ascii="Arial" w:hAnsi="Arial" w:cs="Arial"/>
                <w:color w:val="auto"/>
                <w:szCs w:val="18"/>
              </w:rPr>
            </w:pPr>
          </w:p>
        </w:tc>
        <w:tc>
          <w:tcPr>
            <w:tcW w:w="1418" w:type="dxa"/>
            <w:vMerge/>
            <w:tcBorders>
              <w:left w:val="nil"/>
              <w:right w:val="nil"/>
            </w:tcBorders>
          </w:tcPr>
          <w:p w14:paraId="3FE8EBB0" w14:textId="77777777" w:rsidR="000512CF" w:rsidRPr="00EF6E91" w:rsidRDefault="000512CF" w:rsidP="0033622D">
            <w:pPr>
              <w:pStyle w:val="Tablebody"/>
              <w:keepNext w:val="0"/>
              <w:keepLines w:val="0"/>
              <w:rPr>
                <w:rFonts w:ascii="Arial" w:hAnsi="Arial" w:cs="Arial"/>
                <w:color w:val="auto"/>
                <w:szCs w:val="18"/>
              </w:rPr>
            </w:pPr>
          </w:p>
        </w:tc>
        <w:tc>
          <w:tcPr>
            <w:tcW w:w="1417" w:type="dxa"/>
            <w:tcBorders>
              <w:left w:val="nil"/>
              <w:right w:val="nil"/>
            </w:tcBorders>
          </w:tcPr>
          <w:p w14:paraId="65A6A849"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Visible Check</w:t>
            </w:r>
          </w:p>
        </w:tc>
        <w:tc>
          <w:tcPr>
            <w:tcW w:w="1276" w:type="dxa"/>
            <w:vMerge/>
            <w:tcBorders>
              <w:left w:val="nil"/>
              <w:right w:val="nil"/>
            </w:tcBorders>
          </w:tcPr>
          <w:p w14:paraId="4592E132" w14:textId="77777777"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2ED60B7D" w14:textId="77777777" w:rsidR="000512CF" w:rsidRPr="00EF6E91" w:rsidRDefault="000512CF" w:rsidP="0033622D">
            <w:pPr>
              <w:pStyle w:val="Tablebody"/>
              <w:keepNext w:val="0"/>
              <w:keepLines w:val="0"/>
              <w:rPr>
                <w:rFonts w:ascii="Arial" w:hAnsi="Arial" w:cs="Arial"/>
                <w:color w:val="auto"/>
                <w:szCs w:val="18"/>
              </w:rPr>
            </w:pPr>
            <w:r w:rsidRPr="00EF6E91">
              <w:rPr>
                <w:rFonts w:ascii="Arial" w:hAnsi="Arial" w:cs="Arial"/>
                <w:color w:val="auto"/>
                <w:szCs w:val="18"/>
              </w:rPr>
              <w:t>-</w:t>
            </w:r>
          </w:p>
        </w:tc>
      </w:tr>
      <w:tr w:rsidR="000512CF" w:rsidRPr="00EF6E91" w14:paraId="7DD80B1B" w14:textId="77777777" w:rsidTr="00DB2685">
        <w:trPr>
          <w:cantSplit/>
        </w:trPr>
        <w:tc>
          <w:tcPr>
            <w:tcW w:w="1591" w:type="dxa"/>
            <w:tcBorders>
              <w:left w:val="nil"/>
              <w:right w:val="nil"/>
            </w:tcBorders>
          </w:tcPr>
          <w:p w14:paraId="253D3F8C" w14:textId="77777777" w:rsidR="000512CF" w:rsidRPr="00EF6E91" w:rsidRDefault="000512CF" w:rsidP="0033622D">
            <w:pPr>
              <w:pStyle w:val="Tablebody"/>
              <w:keepNext w:val="0"/>
              <w:keepLines w:val="0"/>
              <w:rPr>
                <w:rFonts w:ascii="Arial" w:hAnsi="Arial" w:cs="Arial"/>
                <w:strike/>
                <w:color w:val="auto"/>
                <w:szCs w:val="18"/>
              </w:rPr>
            </w:pPr>
            <w:r w:rsidRPr="00EF6E91">
              <w:rPr>
                <w:rFonts w:ascii="Arial" w:hAnsi="Arial" w:cs="Arial"/>
                <w:strike/>
                <w:color w:val="auto"/>
                <w:szCs w:val="18"/>
              </w:rPr>
              <w:t>W5</w:t>
            </w:r>
          </w:p>
        </w:tc>
        <w:tc>
          <w:tcPr>
            <w:tcW w:w="2694" w:type="dxa"/>
            <w:tcBorders>
              <w:left w:val="nil"/>
              <w:right w:val="nil"/>
            </w:tcBorders>
          </w:tcPr>
          <w:p w14:paraId="39BBA2DE" w14:textId="51B641D1" w:rsidR="000512CF" w:rsidRPr="00EF6E91" w:rsidRDefault="000512CF" w:rsidP="0033622D">
            <w:pPr>
              <w:pStyle w:val="Tablebody"/>
              <w:keepNext w:val="0"/>
              <w:keepLines w:val="0"/>
              <w:rPr>
                <w:rFonts w:ascii="Arial" w:hAnsi="Arial" w:cs="Arial"/>
                <w:strike/>
                <w:color w:val="auto"/>
                <w:szCs w:val="18"/>
              </w:rPr>
            </w:pPr>
          </w:p>
        </w:tc>
        <w:tc>
          <w:tcPr>
            <w:tcW w:w="2409" w:type="dxa"/>
            <w:tcBorders>
              <w:left w:val="nil"/>
              <w:right w:val="nil"/>
            </w:tcBorders>
          </w:tcPr>
          <w:p w14:paraId="6E6403A6" w14:textId="77777777" w:rsidR="000512CF" w:rsidRPr="00EF6E91" w:rsidRDefault="000512CF" w:rsidP="0033622D">
            <w:pPr>
              <w:pStyle w:val="Tablebody"/>
              <w:keepNext w:val="0"/>
              <w:keepLines w:val="0"/>
              <w:rPr>
                <w:rFonts w:ascii="Arial" w:hAnsi="Arial" w:cs="Arial"/>
                <w:strike/>
                <w:color w:val="auto"/>
                <w:szCs w:val="18"/>
              </w:rPr>
            </w:pPr>
            <w:r w:rsidRPr="00EF6E91">
              <w:rPr>
                <w:rFonts w:ascii="Arial" w:hAnsi="Arial" w:cs="Arial"/>
                <w:strike/>
                <w:color w:val="auto"/>
                <w:szCs w:val="18"/>
              </w:rPr>
              <w:t>Cooling Water discharge into Port Talbot Dock</w:t>
            </w:r>
          </w:p>
        </w:tc>
        <w:tc>
          <w:tcPr>
            <w:tcW w:w="1418" w:type="dxa"/>
            <w:tcBorders>
              <w:left w:val="nil"/>
              <w:right w:val="nil"/>
            </w:tcBorders>
          </w:tcPr>
          <w:p w14:paraId="560591CD" w14:textId="168A7A7D" w:rsidR="000512CF" w:rsidRPr="00EF6E91" w:rsidRDefault="000512CF" w:rsidP="0033622D">
            <w:pPr>
              <w:pStyle w:val="Tablebody"/>
              <w:keepNext w:val="0"/>
              <w:keepLines w:val="0"/>
              <w:rPr>
                <w:rFonts w:ascii="Arial" w:hAnsi="Arial" w:cs="Arial"/>
                <w:color w:val="auto"/>
                <w:szCs w:val="18"/>
                <w:vertAlign w:val="superscript"/>
              </w:rPr>
            </w:pPr>
          </w:p>
        </w:tc>
        <w:tc>
          <w:tcPr>
            <w:tcW w:w="1417" w:type="dxa"/>
            <w:tcBorders>
              <w:left w:val="nil"/>
              <w:right w:val="nil"/>
            </w:tcBorders>
          </w:tcPr>
          <w:p w14:paraId="2EB74C20" w14:textId="0DC6968E" w:rsidR="000512CF" w:rsidRPr="00EF6E91" w:rsidRDefault="000512CF" w:rsidP="0033622D">
            <w:pPr>
              <w:pStyle w:val="Tablebody"/>
              <w:keepNext w:val="0"/>
              <w:keepLines w:val="0"/>
              <w:rPr>
                <w:rFonts w:ascii="Arial" w:hAnsi="Arial" w:cs="Arial"/>
                <w:color w:val="auto"/>
                <w:szCs w:val="18"/>
              </w:rPr>
            </w:pPr>
          </w:p>
        </w:tc>
        <w:tc>
          <w:tcPr>
            <w:tcW w:w="1276" w:type="dxa"/>
            <w:tcBorders>
              <w:left w:val="nil"/>
              <w:right w:val="nil"/>
            </w:tcBorders>
          </w:tcPr>
          <w:p w14:paraId="432C0DFD" w14:textId="16992FAC"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0C218AD7" w14:textId="5D75A783" w:rsidR="000512CF" w:rsidRPr="00EF6E91" w:rsidRDefault="00AB4ABF" w:rsidP="0033622D">
            <w:pPr>
              <w:pStyle w:val="Tablebody"/>
              <w:keepNext w:val="0"/>
              <w:keepLines w:val="0"/>
              <w:rPr>
                <w:rFonts w:ascii="Arial" w:hAnsi="Arial" w:cs="Arial"/>
                <w:color w:val="auto"/>
                <w:szCs w:val="18"/>
              </w:rPr>
            </w:pPr>
            <w:r w:rsidRPr="009C5E97">
              <w:rPr>
                <w:rFonts w:ascii="Arial" w:hAnsi="Arial" w:cs="Arial"/>
                <w:color w:val="auto"/>
                <w:szCs w:val="18"/>
              </w:rPr>
              <w:t>Emission point p</w:t>
            </w:r>
            <w:commentRangeStart w:id="88"/>
            <w:commentRangeStart w:id="89"/>
            <w:commentRangeStart w:id="90"/>
            <w:r w:rsidR="000512CF" w:rsidRPr="009C5E97">
              <w:rPr>
                <w:rFonts w:ascii="Arial" w:hAnsi="Arial" w:cs="Arial"/>
                <w:color w:val="auto"/>
                <w:szCs w:val="18"/>
              </w:rPr>
              <w:t xml:space="preserve">ermanently </w:t>
            </w:r>
            <w:commentRangeEnd w:id="88"/>
            <w:r w:rsidRPr="009C5E97">
              <w:rPr>
                <w:rStyle w:val="CommentReference"/>
                <w:rFonts w:ascii="Arial" w:hAnsi="Arial" w:cs="Arial"/>
                <w:color w:val="auto"/>
                <w:sz w:val="18"/>
                <w:szCs w:val="18"/>
                <w:lang w:eastAsia="en-GB"/>
              </w:rPr>
              <w:commentReference w:id="88"/>
            </w:r>
            <w:commentRangeEnd w:id="89"/>
            <w:r w:rsidRPr="009C5E97">
              <w:rPr>
                <w:rStyle w:val="CommentReference"/>
                <w:color w:val="auto"/>
              </w:rPr>
              <w:commentReference w:id="89"/>
            </w:r>
            <w:commentRangeEnd w:id="90"/>
            <w:r w:rsidR="0003451B" w:rsidRPr="0003451B">
              <w:rPr>
                <w:rStyle w:val="CommentReference"/>
                <w:rFonts w:ascii="Times New Roman" w:hAnsi="Times New Roman"/>
                <w:color w:val="auto"/>
                <w:lang w:eastAsia="en-GB"/>
              </w:rPr>
              <w:commentReference w:id="90"/>
            </w:r>
            <w:r w:rsidR="000512CF" w:rsidRPr="009C5E97">
              <w:rPr>
                <w:rFonts w:ascii="Arial" w:hAnsi="Arial" w:cs="Arial"/>
                <w:color w:val="auto"/>
                <w:szCs w:val="18"/>
              </w:rPr>
              <w:t>removed from permit</w:t>
            </w:r>
          </w:p>
        </w:tc>
      </w:tr>
      <w:tr w:rsidR="000512CF" w:rsidRPr="00EF6E91" w14:paraId="56D6C21E" w14:textId="77777777" w:rsidTr="00DB2685">
        <w:trPr>
          <w:cantSplit/>
          <w:trHeight w:val="582"/>
        </w:trPr>
        <w:tc>
          <w:tcPr>
            <w:tcW w:w="1591" w:type="dxa"/>
            <w:tcBorders>
              <w:left w:val="nil"/>
              <w:right w:val="nil"/>
            </w:tcBorders>
          </w:tcPr>
          <w:p w14:paraId="722A968D" w14:textId="77777777" w:rsidR="000512CF" w:rsidRPr="00EF6E91" w:rsidRDefault="000512CF" w:rsidP="0033622D">
            <w:pPr>
              <w:pStyle w:val="Tablebody"/>
              <w:keepNext w:val="0"/>
              <w:keepLines w:val="0"/>
              <w:rPr>
                <w:rFonts w:ascii="Arial" w:hAnsi="Arial" w:cs="Arial"/>
                <w:strike/>
                <w:color w:val="auto"/>
                <w:szCs w:val="18"/>
                <w:vertAlign w:val="superscript"/>
              </w:rPr>
            </w:pPr>
            <w:r w:rsidRPr="00EF6E91">
              <w:rPr>
                <w:rFonts w:ascii="Arial" w:hAnsi="Arial" w:cs="Arial"/>
                <w:strike/>
                <w:color w:val="auto"/>
                <w:szCs w:val="18"/>
              </w:rPr>
              <w:t xml:space="preserve">W6 </w:t>
            </w:r>
            <w:r w:rsidRPr="00EF6E91">
              <w:rPr>
                <w:rFonts w:ascii="Arial" w:hAnsi="Arial" w:cs="Arial"/>
                <w:strike/>
                <w:color w:val="auto"/>
                <w:szCs w:val="18"/>
                <w:vertAlign w:val="superscript"/>
              </w:rPr>
              <w:t>Note 3</w:t>
            </w:r>
          </w:p>
        </w:tc>
        <w:tc>
          <w:tcPr>
            <w:tcW w:w="2694" w:type="dxa"/>
            <w:tcBorders>
              <w:left w:val="nil"/>
              <w:right w:val="nil"/>
            </w:tcBorders>
          </w:tcPr>
          <w:p w14:paraId="66DE8AF8" w14:textId="0E09578B" w:rsidR="000512CF" w:rsidRPr="00EF6E91" w:rsidRDefault="000512CF" w:rsidP="0033622D">
            <w:pPr>
              <w:pStyle w:val="Tablebody"/>
              <w:keepNext w:val="0"/>
              <w:keepLines w:val="0"/>
              <w:rPr>
                <w:rFonts w:ascii="Arial" w:hAnsi="Arial" w:cs="Arial"/>
                <w:strike/>
                <w:color w:val="auto"/>
                <w:szCs w:val="18"/>
              </w:rPr>
            </w:pPr>
          </w:p>
        </w:tc>
        <w:tc>
          <w:tcPr>
            <w:tcW w:w="2409" w:type="dxa"/>
            <w:tcBorders>
              <w:top w:val="single" w:sz="4" w:space="0" w:color="auto"/>
              <w:left w:val="nil"/>
              <w:right w:val="nil"/>
            </w:tcBorders>
          </w:tcPr>
          <w:p w14:paraId="02862DBB" w14:textId="77777777" w:rsidR="000512CF" w:rsidRPr="00EF6E91" w:rsidRDefault="000512CF" w:rsidP="0033622D">
            <w:pPr>
              <w:pStyle w:val="Tablebody"/>
              <w:keepNext w:val="0"/>
              <w:keepLines w:val="0"/>
              <w:rPr>
                <w:rFonts w:ascii="Arial" w:hAnsi="Arial" w:cs="Arial"/>
                <w:strike/>
                <w:color w:val="auto"/>
                <w:szCs w:val="18"/>
              </w:rPr>
            </w:pPr>
            <w:r w:rsidRPr="00EF6E91">
              <w:rPr>
                <w:rFonts w:ascii="Arial" w:hAnsi="Arial" w:cs="Arial"/>
                <w:strike/>
                <w:color w:val="auto"/>
                <w:szCs w:val="18"/>
              </w:rPr>
              <w:t>Coke Ovens</w:t>
            </w:r>
          </w:p>
        </w:tc>
        <w:tc>
          <w:tcPr>
            <w:tcW w:w="1418" w:type="dxa"/>
            <w:tcBorders>
              <w:left w:val="nil"/>
              <w:right w:val="nil"/>
            </w:tcBorders>
          </w:tcPr>
          <w:p w14:paraId="7095060B" w14:textId="385236F2" w:rsidR="000512CF" w:rsidRPr="00EF6E91" w:rsidRDefault="000512CF" w:rsidP="0033622D">
            <w:pPr>
              <w:pStyle w:val="Tablebody"/>
              <w:keepNext w:val="0"/>
              <w:keepLines w:val="0"/>
              <w:rPr>
                <w:rFonts w:ascii="Arial" w:hAnsi="Arial" w:cs="Arial"/>
                <w:color w:val="auto"/>
                <w:szCs w:val="18"/>
              </w:rPr>
            </w:pPr>
          </w:p>
        </w:tc>
        <w:tc>
          <w:tcPr>
            <w:tcW w:w="1417" w:type="dxa"/>
            <w:tcBorders>
              <w:left w:val="nil"/>
              <w:right w:val="nil"/>
            </w:tcBorders>
          </w:tcPr>
          <w:p w14:paraId="2015CD29" w14:textId="4BCE0701" w:rsidR="000512CF" w:rsidRPr="00EF6E91" w:rsidRDefault="000512CF" w:rsidP="0033622D">
            <w:pPr>
              <w:pStyle w:val="Tablebody"/>
              <w:keepNext w:val="0"/>
              <w:keepLines w:val="0"/>
              <w:rPr>
                <w:rFonts w:ascii="Arial" w:hAnsi="Arial" w:cs="Arial"/>
                <w:color w:val="auto"/>
                <w:szCs w:val="18"/>
              </w:rPr>
            </w:pPr>
          </w:p>
        </w:tc>
        <w:tc>
          <w:tcPr>
            <w:tcW w:w="1276" w:type="dxa"/>
            <w:tcBorders>
              <w:left w:val="nil"/>
              <w:right w:val="nil"/>
            </w:tcBorders>
          </w:tcPr>
          <w:p w14:paraId="7F6C5D5B" w14:textId="7BB0E1A9" w:rsidR="000512CF" w:rsidRPr="00EF6E91" w:rsidRDefault="000512CF" w:rsidP="0033622D">
            <w:pPr>
              <w:pStyle w:val="Tablebody"/>
              <w:keepNext w:val="0"/>
              <w:keepLines w:val="0"/>
              <w:rPr>
                <w:rFonts w:ascii="Arial" w:hAnsi="Arial" w:cs="Arial"/>
                <w:color w:val="auto"/>
                <w:szCs w:val="18"/>
              </w:rPr>
            </w:pPr>
          </w:p>
        </w:tc>
        <w:tc>
          <w:tcPr>
            <w:tcW w:w="2268" w:type="dxa"/>
            <w:tcBorders>
              <w:left w:val="nil"/>
              <w:right w:val="nil"/>
            </w:tcBorders>
          </w:tcPr>
          <w:p w14:paraId="7B46667D" w14:textId="6E867C07" w:rsidR="000512CF" w:rsidRPr="00EF6E91" w:rsidRDefault="00AB4ABF" w:rsidP="0033622D">
            <w:pPr>
              <w:pStyle w:val="Tablebody"/>
              <w:keepNext w:val="0"/>
              <w:keepLines w:val="0"/>
              <w:rPr>
                <w:rFonts w:ascii="Arial" w:hAnsi="Arial" w:cs="Arial"/>
                <w:color w:val="auto"/>
                <w:szCs w:val="18"/>
              </w:rPr>
            </w:pPr>
            <w:r w:rsidRPr="00EF6E91">
              <w:rPr>
                <w:rFonts w:ascii="Arial" w:hAnsi="Arial" w:cs="Arial"/>
                <w:color w:val="auto"/>
                <w:szCs w:val="18"/>
              </w:rPr>
              <w:t>Emission point permanently removed from permit</w:t>
            </w:r>
          </w:p>
        </w:tc>
      </w:tr>
      <w:tr w:rsidR="00AB4ABF" w:rsidRPr="00EF6E91" w14:paraId="391F5A28" w14:textId="77777777" w:rsidTr="00DB2685">
        <w:trPr>
          <w:cantSplit/>
          <w:trHeight w:val="440"/>
        </w:trPr>
        <w:tc>
          <w:tcPr>
            <w:tcW w:w="1591" w:type="dxa"/>
            <w:tcBorders>
              <w:left w:val="nil"/>
              <w:right w:val="nil"/>
            </w:tcBorders>
          </w:tcPr>
          <w:p w14:paraId="4430BE09" w14:textId="77777777" w:rsidR="00AB4ABF" w:rsidRPr="00EF6E91" w:rsidRDefault="00AB4ABF" w:rsidP="0033622D">
            <w:pPr>
              <w:pStyle w:val="Tablebody"/>
              <w:keepNext w:val="0"/>
              <w:keepLines w:val="0"/>
              <w:rPr>
                <w:rFonts w:ascii="Arial" w:hAnsi="Arial" w:cs="Arial"/>
                <w:strike/>
                <w:color w:val="auto"/>
                <w:szCs w:val="18"/>
                <w:vertAlign w:val="superscript"/>
              </w:rPr>
            </w:pPr>
            <w:r w:rsidRPr="00EF6E91">
              <w:rPr>
                <w:rFonts w:ascii="Arial" w:hAnsi="Arial" w:cs="Arial"/>
                <w:strike/>
                <w:color w:val="auto"/>
                <w:szCs w:val="18"/>
              </w:rPr>
              <w:lastRenderedPageBreak/>
              <w:t>W7</w:t>
            </w:r>
            <w:r w:rsidRPr="00EF6E91">
              <w:rPr>
                <w:rFonts w:ascii="Arial" w:hAnsi="Arial" w:cs="Arial"/>
                <w:strike/>
                <w:color w:val="auto"/>
                <w:szCs w:val="18"/>
                <w:vertAlign w:val="superscript"/>
              </w:rPr>
              <w:t xml:space="preserve"> Note 3</w:t>
            </w:r>
          </w:p>
        </w:tc>
        <w:tc>
          <w:tcPr>
            <w:tcW w:w="2694" w:type="dxa"/>
            <w:tcBorders>
              <w:left w:val="nil"/>
              <w:right w:val="nil"/>
            </w:tcBorders>
          </w:tcPr>
          <w:p w14:paraId="1CF7337E" w14:textId="7C270DAC" w:rsidR="00AB4ABF" w:rsidRPr="00EF6E91" w:rsidRDefault="00AB4ABF" w:rsidP="0033622D">
            <w:pPr>
              <w:pStyle w:val="Tablebody"/>
              <w:keepNext w:val="0"/>
              <w:keepLines w:val="0"/>
              <w:rPr>
                <w:rFonts w:ascii="Arial" w:hAnsi="Arial" w:cs="Arial"/>
                <w:strike/>
                <w:color w:val="auto"/>
                <w:szCs w:val="18"/>
              </w:rPr>
            </w:pPr>
          </w:p>
        </w:tc>
        <w:tc>
          <w:tcPr>
            <w:tcW w:w="2409" w:type="dxa"/>
            <w:tcBorders>
              <w:left w:val="nil"/>
              <w:right w:val="nil"/>
            </w:tcBorders>
          </w:tcPr>
          <w:p w14:paraId="527F228B" w14:textId="77777777" w:rsidR="00AB4ABF" w:rsidRPr="00EF6E91" w:rsidRDefault="00AB4ABF" w:rsidP="0033622D">
            <w:pPr>
              <w:pStyle w:val="Tablebody"/>
              <w:keepNext w:val="0"/>
              <w:keepLines w:val="0"/>
              <w:rPr>
                <w:rFonts w:ascii="Arial" w:hAnsi="Arial" w:cs="Arial"/>
                <w:strike/>
                <w:color w:val="auto"/>
                <w:szCs w:val="18"/>
              </w:rPr>
            </w:pPr>
            <w:r w:rsidRPr="00EF6E91">
              <w:rPr>
                <w:rFonts w:ascii="Arial" w:hAnsi="Arial" w:cs="Arial"/>
                <w:strike/>
                <w:color w:val="auto"/>
                <w:szCs w:val="18"/>
              </w:rPr>
              <w:t>Blast furnace</w:t>
            </w:r>
          </w:p>
        </w:tc>
        <w:tc>
          <w:tcPr>
            <w:tcW w:w="1418" w:type="dxa"/>
            <w:tcBorders>
              <w:left w:val="nil"/>
              <w:right w:val="nil"/>
            </w:tcBorders>
          </w:tcPr>
          <w:p w14:paraId="725D0A0E" w14:textId="25372D75" w:rsidR="00AB4ABF" w:rsidRPr="00EF6E91" w:rsidRDefault="00AB4ABF" w:rsidP="0033622D">
            <w:pPr>
              <w:pStyle w:val="Tablebody"/>
              <w:keepNext w:val="0"/>
              <w:keepLines w:val="0"/>
              <w:rPr>
                <w:rFonts w:ascii="Arial" w:hAnsi="Arial" w:cs="Arial"/>
                <w:strike/>
                <w:color w:val="auto"/>
                <w:szCs w:val="18"/>
              </w:rPr>
            </w:pPr>
          </w:p>
        </w:tc>
        <w:tc>
          <w:tcPr>
            <w:tcW w:w="1417" w:type="dxa"/>
            <w:tcBorders>
              <w:left w:val="nil"/>
              <w:right w:val="nil"/>
            </w:tcBorders>
          </w:tcPr>
          <w:p w14:paraId="7657B9F0" w14:textId="015F304F" w:rsidR="00AB4ABF" w:rsidRPr="00EF6E91" w:rsidRDefault="00AB4ABF" w:rsidP="0033622D">
            <w:pPr>
              <w:pStyle w:val="Tablebody"/>
              <w:keepNext w:val="0"/>
              <w:keepLines w:val="0"/>
              <w:rPr>
                <w:rFonts w:ascii="Arial" w:hAnsi="Arial" w:cs="Arial"/>
                <w:color w:val="auto"/>
                <w:szCs w:val="18"/>
              </w:rPr>
            </w:pPr>
          </w:p>
        </w:tc>
        <w:tc>
          <w:tcPr>
            <w:tcW w:w="1276" w:type="dxa"/>
            <w:tcBorders>
              <w:left w:val="nil"/>
              <w:right w:val="nil"/>
            </w:tcBorders>
          </w:tcPr>
          <w:p w14:paraId="1E8519F6" w14:textId="69767B25" w:rsidR="00AB4ABF" w:rsidRPr="00EF6E91" w:rsidRDefault="00AB4ABF" w:rsidP="0033622D">
            <w:pPr>
              <w:pStyle w:val="Tablebody"/>
              <w:keepNext w:val="0"/>
              <w:keepLines w:val="0"/>
              <w:rPr>
                <w:rFonts w:ascii="Arial" w:hAnsi="Arial" w:cs="Arial"/>
                <w:color w:val="auto"/>
                <w:szCs w:val="18"/>
              </w:rPr>
            </w:pPr>
          </w:p>
        </w:tc>
        <w:tc>
          <w:tcPr>
            <w:tcW w:w="2268" w:type="dxa"/>
            <w:tcBorders>
              <w:left w:val="nil"/>
              <w:right w:val="nil"/>
            </w:tcBorders>
          </w:tcPr>
          <w:p w14:paraId="7341A9E3" w14:textId="7323293A" w:rsidR="00AB4ABF" w:rsidRPr="00EF6E91" w:rsidRDefault="00AB4ABF" w:rsidP="0033622D">
            <w:pPr>
              <w:rPr>
                <w:rFonts w:ascii="Arial" w:hAnsi="Arial" w:cs="Arial"/>
                <w:sz w:val="18"/>
                <w:szCs w:val="18"/>
              </w:rPr>
            </w:pPr>
            <w:r w:rsidRPr="00EF6E91">
              <w:rPr>
                <w:rFonts w:ascii="Arial" w:hAnsi="Arial" w:cs="Arial"/>
                <w:sz w:val="18"/>
                <w:szCs w:val="18"/>
              </w:rPr>
              <w:t>Emission point permanently removed from permit</w:t>
            </w:r>
          </w:p>
        </w:tc>
      </w:tr>
      <w:tr w:rsidR="00224049" w:rsidRPr="00EF6E91" w14:paraId="236F80F0" w14:textId="77777777" w:rsidTr="00DB2685">
        <w:trPr>
          <w:cantSplit/>
          <w:trHeight w:val="377"/>
        </w:trPr>
        <w:tc>
          <w:tcPr>
            <w:tcW w:w="1591" w:type="dxa"/>
            <w:tcBorders>
              <w:left w:val="nil"/>
              <w:right w:val="nil"/>
            </w:tcBorders>
          </w:tcPr>
          <w:p w14:paraId="1B3BF55D" w14:textId="77777777" w:rsidR="00AB4ABF" w:rsidRPr="00EF6E91" w:rsidRDefault="00AB4ABF" w:rsidP="0033622D">
            <w:pPr>
              <w:pStyle w:val="Tablebody"/>
              <w:keepNext w:val="0"/>
              <w:keepLines w:val="0"/>
              <w:rPr>
                <w:rFonts w:ascii="Arial" w:hAnsi="Arial" w:cs="Arial"/>
                <w:color w:val="auto"/>
                <w:szCs w:val="18"/>
                <w:vertAlign w:val="superscript"/>
              </w:rPr>
            </w:pPr>
            <w:r w:rsidRPr="00EF6E91">
              <w:rPr>
                <w:rFonts w:ascii="Arial" w:hAnsi="Arial" w:cs="Arial"/>
                <w:color w:val="auto"/>
                <w:szCs w:val="18"/>
              </w:rPr>
              <w:t xml:space="preserve">W8 </w:t>
            </w:r>
            <w:r w:rsidRPr="00EF6E91">
              <w:rPr>
                <w:rFonts w:ascii="Arial" w:hAnsi="Arial" w:cs="Arial"/>
                <w:color w:val="auto"/>
                <w:szCs w:val="18"/>
                <w:vertAlign w:val="superscript"/>
              </w:rPr>
              <w:t>Note 3</w:t>
            </w:r>
          </w:p>
        </w:tc>
        <w:tc>
          <w:tcPr>
            <w:tcW w:w="2694" w:type="dxa"/>
            <w:tcBorders>
              <w:left w:val="nil"/>
              <w:right w:val="nil"/>
            </w:tcBorders>
          </w:tcPr>
          <w:p w14:paraId="6640A35C" w14:textId="770C8920" w:rsidR="00AB4ABF" w:rsidRPr="00EF6E91" w:rsidRDefault="00AB4ABF" w:rsidP="0033622D">
            <w:pPr>
              <w:pStyle w:val="Tablebody"/>
              <w:keepNext w:val="0"/>
              <w:keepLines w:val="0"/>
              <w:rPr>
                <w:rFonts w:ascii="Arial" w:hAnsi="Arial" w:cs="Arial"/>
                <w:color w:val="auto"/>
                <w:szCs w:val="18"/>
              </w:rPr>
            </w:pPr>
          </w:p>
        </w:tc>
        <w:tc>
          <w:tcPr>
            <w:tcW w:w="2409" w:type="dxa"/>
            <w:tcBorders>
              <w:left w:val="nil"/>
              <w:right w:val="nil"/>
            </w:tcBorders>
          </w:tcPr>
          <w:p w14:paraId="58C7F190" w14:textId="4DADFD36" w:rsidR="00AB4ABF" w:rsidRPr="00EF6E91" w:rsidRDefault="00BB14EC" w:rsidP="0033622D">
            <w:pPr>
              <w:pStyle w:val="Tablebody"/>
              <w:keepNext w:val="0"/>
              <w:keepLines w:val="0"/>
              <w:rPr>
                <w:rFonts w:ascii="Arial" w:hAnsi="Arial" w:cs="Arial"/>
                <w:color w:val="auto"/>
                <w:szCs w:val="18"/>
              </w:rPr>
            </w:pPr>
            <w:r w:rsidRPr="00EF6E91">
              <w:rPr>
                <w:rFonts w:ascii="Arial" w:hAnsi="Arial" w:cs="Arial"/>
                <w:color w:val="auto"/>
                <w:szCs w:val="18"/>
              </w:rPr>
              <w:t xml:space="preserve">Basic Oxygen Steelmaking and </w:t>
            </w:r>
            <w:r w:rsidR="00224049" w:rsidRPr="00EF6E91">
              <w:rPr>
                <w:rFonts w:ascii="Arial" w:hAnsi="Arial" w:cs="Arial"/>
                <w:color w:val="auto"/>
                <w:szCs w:val="18"/>
              </w:rPr>
              <w:t>casting</w:t>
            </w:r>
          </w:p>
        </w:tc>
        <w:tc>
          <w:tcPr>
            <w:tcW w:w="1418" w:type="dxa"/>
            <w:tcBorders>
              <w:left w:val="nil"/>
              <w:right w:val="nil"/>
            </w:tcBorders>
          </w:tcPr>
          <w:p w14:paraId="098B05CC" w14:textId="7C0A5545" w:rsidR="00AB4ABF" w:rsidRPr="00EF6E91" w:rsidRDefault="00AB4ABF" w:rsidP="0033622D">
            <w:pPr>
              <w:pStyle w:val="Tablebody"/>
              <w:keepNext w:val="0"/>
              <w:keepLines w:val="0"/>
              <w:rPr>
                <w:rFonts w:ascii="Arial" w:hAnsi="Arial" w:cs="Arial"/>
                <w:color w:val="auto"/>
                <w:szCs w:val="18"/>
              </w:rPr>
            </w:pPr>
          </w:p>
        </w:tc>
        <w:tc>
          <w:tcPr>
            <w:tcW w:w="1417" w:type="dxa"/>
            <w:tcBorders>
              <w:left w:val="nil"/>
              <w:right w:val="nil"/>
            </w:tcBorders>
          </w:tcPr>
          <w:p w14:paraId="356A067A" w14:textId="5784F5D1" w:rsidR="00AB4ABF" w:rsidRPr="00EF6E91" w:rsidRDefault="00AB4ABF" w:rsidP="0033622D">
            <w:pPr>
              <w:pStyle w:val="Tablebody"/>
              <w:keepNext w:val="0"/>
              <w:keepLines w:val="0"/>
              <w:rPr>
                <w:rFonts w:ascii="Arial" w:hAnsi="Arial" w:cs="Arial"/>
                <w:color w:val="auto"/>
                <w:szCs w:val="18"/>
              </w:rPr>
            </w:pPr>
          </w:p>
        </w:tc>
        <w:tc>
          <w:tcPr>
            <w:tcW w:w="1276" w:type="dxa"/>
            <w:tcBorders>
              <w:left w:val="nil"/>
              <w:right w:val="nil"/>
            </w:tcBorders>
          </w:tcPr>
          <w:p w14:paraId="3F8745F8" w14:textId="33762C0E" w:rsidR="00AB4ABF" w:rsidRPr="00EF6E91" w:rsidRDefault="00AB4ABF" w:rsidP="0033622D">
            <w:pPr>
              <w:pStyle w:val="Tablebody"/>
              <w:keepNext w:val="0"/>
              <w:keepLines w:val="0"/>
              <w:rPr>
                <w:rFonts w:ascii="Arial" w:hAnsi="Arial" w:cs="Arial"/>
                <w:color w:val="auto"/>
                <w:szCs w:val="18"/>
              </w:rPr>
            </w:pPr>
          </w:p>
        </w:tc>
        <w:tc>
          <w:tcPr>
            <w:tcW w:w="2268" w:type="dxa"/>
            <w:tcBorders>
              <w:left w:val="nil"/>
              <w:right w:val="nil"/>
            </w:tcBorders>
          </w:tcPr>
          <w:p w14:paraId="43941828" w14:textId="3291E403" w:rsidR="00224049" w:rsidRPr="00EF6E91" w:rsidRDefault="00224049" w:rsidP="0033622D">
            <w:pPr>
              <w:rPr>
                <w:rFonts w:ascii="Arial" w:hAnsi="Arial" w:cs="Arial"/>
                <w:color w:val="FF0000"/>
                <w:sz w:val="18"/>
                <w:szCs w:val="18"/>
              </w:rPr>
            </w:pPr>
            <w:commentRangeStart w:id="92"/>
            <w:r w:rsidRPr="00EF6E91">
              <w:rPr>
                <w:rFonts w:ascii="Arial" w:hAnsi="Arial" w:cs="Arial"/>
                <w:color w:val="FF0000"/>
                <w:sz w:val="18"/>
                <w:szCs w:val="18"/>
              </w:rPr>
              <w:t>Emission point Mothballed.   Limits and monitoring for any proposed future use to be reviewed against technical requirements and BAT through permit application containing appropriate technical description, assessment of suitability and BAT conformance (if emission point proposed to be re-purposed for EAF steelmaking) and considering any configuration</w:t>
            </w:r>
            <w:r w:rsidR="00490435" w:rsidRPr="00EF6E91">
              <w:rPr>
                <w:rFonts w:ascii="Arial" w:hAnsi="Arial" w:cs="Arial"/>
                <w:color w:val="FF0000"/>
                <w:sz w:val="18"/>
                <w:szCs w:val="18"/>
              </w:rPr>
              <w:t xml:space="preserve"> </w:t>
            </w:r>
            <w:r w:rsidRPr="00EF6E91">
              <w:rPr>
                <w:rFonts w:ascii="Arial" w:hAnsi="Arial" w:cs="Arial"/>
                <w:color w:val="FF0000"/>
                <w:sz w:val="18"/>
                <w:szCs w:val="18"/>
              </w:rPr>
              <w:t>/</w:t>
            </w:r>
            <w:r w:rsidR="00490435" w:rsidRPr="00EF6E91">
              <w:rPr>
                <w:rFonts w:ascii="Arial" w:hAnsi="Arial" w:cs="Arial"/>
                <w:color w:val="FF0000"/>
                <w:sz w:val="18"/>
                <w:szCs w:val="18"/>
              </w:rPr>
              <w:t xml:space="preserve"> </w:t>
            </w:r>
            <w:r w:rsidRPr="00EF6E91">
              <w:rPr>
                <w:rFonts w:ascii="Arial" w:hAnsi="Arial" w:cs="Arial"/>
                <w:color w:val="FF0000"/>
                <w:sz w:val="18"/>
                <w:szCs w:val="18"/>
              </w:rPr>
              <w:t>abatement changes.</w:t>
            </w:r>
            <w:commentRangeEnd w:id="92"/>
            <w:r w:rsidR="004E053F">
              <w:rPr>
                <w:rStyle w:val="CommentReference"/>
              </w:rPr>
              <w:commentReference w:id="92"/>
            </w:r>
          </w:p>
        </w:tc>
      </w:tr>
    </w:tbl>
    <w:p w14:paraId="1FE5B674" w14:textId="77777777" w:rsidR="000512CF" w:rsidRPr="00A813E2" w:rsidRDefault="000512CF" w:rsidP="000512CF">
      <w:pPr>
        <w:rPr>
          <w:rFonts w:ascii="Arial" w:hAnsi="Arial" w:cs="Arial"/>
          <w:color w:val="00B050"/>
          <w:sz w:val="18"/>
          <w:szCs w:val="18"/>
        </w:rPr>
      </w:pPr>
    </w:p>
    <w:p w14:paraId="4A953736" w14:textId="77777777" w:rsidR="000512CF" w:rsidRPr="006F3B0F" w:rsidRDefault="000512CF" w:rsidP="000512CF">
      <w:pPr>
        <w:rPr>
          <w:rFonts w:ascii="Arial" w:hAnsi="Arial" w:cs="Arial"/>
          <w:sz w:val="18"/>
          <w:szCs w:val="18"/>
        </w:rPr>
      </w:pPr>
      <w:r w:rsidRPr="006F3B0F">
        <w:rPr>
          <w:rFonts w:ascii="Arial" w:hAnsi="Arial" w:cs="Arial"/>
          <w:sz w:val="18"/>
          <w:szCs w:val="18"/>
        </w:rPr>
        <w:t>Note 1:</w:t>
      </w:r>
      <w:r w:rsidRPr="006F3B0F">
        <w:rPr>
          <w:rFonts w:ascii="Arial" w:hAnsi="Arial" w:cs="Arial"/>
          <w:sz w:val="18"/>
          <w:szCs w:val="18"/>
        </w:rPr>
        <w:tab/>
        <w:t>See Annex to Conditions – Derogation under Industrial Emissions Directive</w:t>
      </w:r>
    </w:p>
    <w:p w14:paraId="5973FFDD" w14:textId="77777777" w:rsidR="000512CF" w:rsidRPr="00EB6906" w:rsidRDefault="000512CF" w:rsidP="000512CF">
      <w:pPr>
        <w:rPr>
          <w:rFonts w:ascii="Arial" w:hAnsi="Arial" w:cs="Arial"/>
          <w:strike/>
          <w:sz w:val="18"/>
          <w:szCs w:val="18"/>
        </w:rPr>
      </w:pPr>
      <w:r w:rsidRPr="00EB6906">
        <w:rPr>
          <w:rFonts w:ascii="Arial" w:hAnsi="Arial" w:cs="Arial"/>
          <w:strike/>
          <w:sz w:val="18"/>
          <w:szCs w:val="18"/>
        </w:rPr>
        <w:t>Note 2:</w:t>
      </w:r>
      <w:r w:rsidRPr="00EB6906">
        <w:rPr>
          <w:rFonts w:ascii="Arial" w:hAnsi="Arial" w:cs="Arial"/>
          <w:strike/>
          <w:sz w:val="18"/>
          <w:szCs w:val="18"/>
        </w:rPr>
        <w:tab/>
        <w:t>Shall not exceed the background concentration by the figure indicated</w:t>
      </w:r>
    </w:p>
    <w:p w14:paraId="5CD06666" w14:textId="6CFFDD29" w:rsidR="000512CF" w:rsidRPr="00502A75" w:rsidRDefault="000512CF" w:rsidP="00502A75">
      <w:pPr>
        <w:rPr>
          <w:rFonts w:ascii="Arial" w:hAnsi="Arial" w:cs="Arial"/>
          <w:sz w:val="18"/>
          <w:szCs w:val="18"/>
        </w:rPr>
      </w:pPr>
      <w:r w:rsidRPr="006F3B0F">
        <w:rPr>
          <w:rFonts w:ascii="Arial" w:hAnsi="Arial" w:cs="Arial"/>
          <w:sz w:val="18"/>
          <w:szCs w:val="18"/>
        </w:rPr>
        <w:t>Note 3: The</w:t>
      </w:r>
      <w:r w:rsidRPr="00E000C9">
        <w:rPr>
          <w:rFonts w:ascii="Arial" w:hAnsi="Arial" w:cs="Arial"/>
          <w:sz w:val="18"/>
          <w:szCs w:val="18"/>
        </w:rPr>
        <w:t xml:space="preserve"> operator shall only apply the limits set for W6, W7 and W8 when the limits at W</w:t>
      </w:r>
      <w:r>
        <w:rPr>
          <w:rFonts w:ascii="Arial" w:hAnsi="Arial" w:cs="Arial"/>
          <w:sz w:val="18"/>
          <w:szCs w:val="18"/>
        </w:rPr>
        <w:t>1</w:t>
      </w:r>
      <w:r w:rsidRPr="00E000C9">
        <w:rPr>
          <w:rFonts w:ascii="Arial" w:hAnsi="Arial" w:cs="Arial"/>
          <w:sz w:val="18"/>
          <w:szCs w:val="18"/>
        </w:rPr>
        <w:t xml:space="preserve"> have not been applied.</w:t>
      </w:r>
    </w:p>
    <w:p w14:paraId="286C3016" w14:textId="77777777" w:rsidR="00A30800" w:rsidRDefault="00A30800" w:rsidP="003972C0"/>
    <w:p w14:paraId="208545E5" w14:textId="77777777" w:rsidR="00A30800" w:rsidRDefault="00A30800" w:rsidP="003972C0">
      <w:pPr>
        <w:sectPr w:rsidR="00A30800" w:rsidSect="0033622D">
          <w:pgSz w:w="16840" w:h="11901" w:orient="landscape" w:code="9"/>
          <w:pgMar w:top="2126" w:right="1247" w:bottom="1247" w:left="1701" w:header="680" w:footer="420" w:gutter="567"/>
          <w:cols w:space="720"/>
          <w:noEndnote/>
          <w:docGrid w:linePitch="326"/>
        </w:sectPr>
      </w:pPr>
    </w:p>
    <w:p w14:paraId="41EF9DCB" w14:textId="0CE005C9" w:rsidR="00A30800" w:rsidRPr="0011262A" w:rsidRDefault="00132760" w:rsidP="003972C0">
      <w:pPr>
        <w:rPr>
          <w:rFonts w:ascii="Arial" w:hAnsi="Arial" w:cs="Arial"/>
          <w:sz w:val="22"/>
          <w:szCs w:val="22"/>
        </w:rPr>
      </w:pPr>
      <w:r w:rsidRPr="0011262A">
        <w:rPr>
          <w:rFonts w:ascii="Arial" w:hAnsi="Arial" w:cs="Arial"/>
          <w:sz w:val="22"/>
          <w:szCs w:val="22"/>
        </w:rPr>
        <w:lastRenderedPageBreak/>
        <w:t xml:space="preserve">Table S4.1 Reporting of monitoring data is amended to include the requirement to report on the monitoring of A71, A72 and A73 every 12 months, period </w:t>
      </w:r>
      <w:commentRangeStart w:id="93"/>
      <w:commentRangeStart w:id="94"/>
      <w:commentRangeStart w:id="95"/>
      <w:r w:rsidRPr="0011262A">
        <w:rPr>
          <w:rFonts w:ascii="Arial" w:hAnsi="Arial" w:cs="Arial"/>
          <w:sz w:val="22"/>
          <w:szCs w:val="22"/>
        </w:rPr>
        <w:t xml:space="preserve">beginning </w:t>
      </w:r>
      <w:commentRangeEnd w:id="93"/>
      <w:r w:rsidRPr="0011262A">
        <w:rPr>
          <w:rStyle w:val="CommentReference"/>
          <w:rFonts w:ascii="Arial" w:hAnsi="Arial" w:cs="Arial"/>
          <w:sz w:val="22"/>
          <w:szCs w:val="22"/>
        </w:rPr>
        <w:commentReference w:id="93"/>
      </w:r>
      <w:commentRangeEnd w:id="94"/>
      <w:r>
        <w:rPr>
          <w:rStyle w:val="CommentReference"/>
        </w:rPr>
        <w:commentReference w:id="94"/>
      </w:r>
      <w:commentRangeEnd w:id="95"/>
      <w:r>
        <w:rPr>
          <w:rStyle w:val="CommentReference"/>
        </w:rPr>
        <w:commentReference w:id="95"/>
      </w:r>
      <w:r w:rsidRPr="0011262A">
        <w:rPr>
          <w:rFonts w:ascii="Arial" w:hAnsi="Arial" w:cs="Arial"/>
          <w:sz w:val="22"/>
          <w:szCs w:val="22"/>
        </w:rPr>
        <w:t>1</w:t>
      </w:r>
      <w:r w:rsidRPr="0011262A">
        <w:rPr>
          <w:rFonts w:ascii="Arial" w:hAnsi="Arial" w:cs="Arial"/>
          <w:sz w:val="22"/>
          <w:szCs w:val="22"/>
          <w:vertAlign w:val="superscript"/>
        </w:rPr>
        <w:t>st</w:t>
      </w:r>
      <w:r w:rsidRPr="0011262A">
        <w:rPr>
          <w:rFonts w:ascii="Arial" w:hAnsi="Arial" w:cs="Arial"/>
          <w:sz w:val="22"/>
          <w:szCs w:val="22"/>
        </w:rPr>
        <w:t xml:space="preserve"> January.</w:t>
      </w:r>
    </w:p>
    <w:p w14:paraId="63EA2D1A" w14:textId="77777777" w:rsidR="00A30800" w:rsidRPr="0011262A" w:rsidRDefault="00A30800" w:rsidP="003972C0">
      <w:pPr>
        <w:rPr>
          <w:rFonts w:ascii="Arial" w:hAnsi="Arial" w:cs="Arial"/>
          <w:sz w:val="22"/>
          <w:szCs w:val="22"/>
        </w:rPr>
      </w:pPr>
    </w:p>
    <w:p w14:paraId="56ABAE09" w14:textId="77777777" w:rsidR="00A30800" w:rsidRPr="0011262A" w:rsidRDefault="00A30800" w:rsidP="003972C0">
      <w:pPr>
        <w:rPr>
          <w:rFonts w:ascii="Arial" w:hAnsi="Arial" w:cs="Arial"/>
          <w:sz w:val="22"/>
          <w:szCs w:val="22"/>
        </w:rPr>
      </w:pPr>
    </w:p>
    <w:p w14:paraId="4528906B" w14:textId="18CE5F95" w:rsidR="00D259DF" w:rsidRPr="0080716A" w:rsidRDefault="00B03A93" w:rsidP="00D259DF">
      <w:pPr>
        <w:pStyle w:val="Heading3nonum"/>
        <w:rPr>
          <w:rFonts w:cs="Arial"/>
          <w:b/>
          <w:sz w:val="32"/>
          <w:szCs w:val="32"/>
        </w:rPr>
      </w:pPr>
      <w:r w:rsidRPr="0080716A">
        <w:rPr>
          <w:rFonts w:cs="Arial"/>
          <w:b/>
          <w:sz w:val="32"/>
          <w:szCs w:val="32"/>
        </w:rPr>
        <w:t xml:space="preserve">Variation Notice </w:t>
      </w:r>
      <w:r w:rsidR="00B87927" w:rsidRPr="0080716A">
        <w:rPr>
          <w:rFonts w:cs="Arial"/>
          <w:b/>
          <w:sz w:val="32"/>
          <w:szCs w:val="32"/>
        </w:rPr>
        <w:t xml:space="preserve">Schedule 3 – </w:t>
      </w:r>
      <w:r w:rsidR="00FD6839" w:rsidRPr="0080716A">
        <w:rPr>
          <w:rFonts w:cs="Arial"/>
          <w:b/>
          <w:sz w:val="32"/>
          <w:szCs w:val="32"/>
        </w:rPr>
        <w:t xml:space="preserve">conditions to be </w:t>
      </w:r>
      <w:r w:rsidR="00D259DF" w:rsidRPr="0080716A">
        <w:rPr>
          <w:rFonts w:cs="Arial"/>
          <w:b/>
          <w:sz w:val="32"/>
          <w:szCs w:val="32"/>
        </w:rPr>
        <w:t>added</w:t>
      </w:r>
    </w:p>
    <w:p w14:paraId="4528906E" w14:textId="5830492C" w:rsidR="00D259DF" w:rsidRDefault="00D259DF" w:rsidP="00D259DF">
      <w:pPr>
        <w:pStyle w:val="Heading3nonum"/>
        <w:rPr>
          <w:rFonts w:cs="Arial"/>
          <w:color w:val="auto"/>
          <w:sz w:val="22"/>
          <w:szCs w:val="22"/>
        </w:rPr>
      </w:pPr>
      <w:r w:rsidRPr="003C503B">
        <w:rPr>
          <w:rFonts w:cs="Arial"/>
          <w:color w:val="auto"/>
          <w:sz w:val="22"/>
          <w:szCs w:val="22"/>
        </w:rPr>
        <w:t xml:space="preserve">The following conditions </w:t>
      </w:r>
      <w:r w:rsidR="00C66E89" w:rsidRPr="003C503B">
        <w:rPr>
          <w:rFonts w:cs="Arial"/>
          <w:color w:val="auto"/>
          <w:sz w:val="22"/>
          <w:szCs w:val="22"/>
        </w:rPr>
        <w:t>as a result of the application made by the operator</w:t>
      </w:r>
      <w:r w:rsidR="002C6568">
        <w:rPr>
          <w:rFonts w:cs="Arial"/>
          <w:color w:val="auto"/>
          <w:sz w:val="22"/>
          <w:szCs w:val="22"/>
        </w:rPr>
        <w:t xml:space="preserve"> </w:t>
      </w:r>
      <w:commentRangeStart w:id="97"/>
      <w:commentRangeStart w:id="98"/>
      <w:commentRangeStart w:id="99"/>
      <w:r w:rsidR="002C6568">
        <w:rPr>
          <w:rFonts w:cs="Arial"/>
          <w:color w:val="auto"/>
          <w:sz w:val="22"/>
          <w:szCs w:val="22"/>
        </w:rPr>
        <w:t xml:space="preserve">but </w:t>
      </w:r>
      <w:r w:rsidR="002E3236">
        <w:rPr>
          <w:rFonts w:cs="Arial"/>
          <w:color w:val="auto"/>
          <w:sz w:val="22"/>
          <w:szCs w:val="22"/>
        </w:rPr>
        <w:t>is</w:t>
      </w:r>
      <w:r w:rsidR="002C6568">
        <w:rPr>
          <w:rFonts w:cs="Arial"/>
          <w:color w:val="auto"/>
          <w:sz w:val="22"/>
          <w:szCs w:val="22"/>
        </w:rPr>
        <w:t xml:space="preserve"> formally </w:t>
      </w:r>
      <w:r w:rsidR="00B03A93">
        <w:rPr>
          <w:rFonts w:cs="Arial"/>
          <w:color w:val="auto"/>
          <w:sz w:val="22"/>
          <w:szCs w:val="22"/>
        </w:rPr>
        <w:t>regarded as</w:t>
      </w:r>
      <w:r w:rsidR="002E3236">
        <w:rPr>
          <w:rFonts w:cs="Arial"/>
          <w:color w:val="auto"/>
          <w:sz w:val="22"/>
          <w:szCs w:val="22"/>
        </w:rPr>
        <w:t xml:space="preserve"> a regulator </w:t>
      </w:r>
      <w:r w:rsidR="002C6568">
        <w:rPr>
          <w:rFonts w:cs="Arial"/>
          <w:color w:val="auto"/>
          <w:sz w:val="22"/>
          <w:szCs w:val="22"/>
        </w:rPr>
        <w:t>initiated variation:</w:t>
      </w:r>
      <w:commentRangeEnd w:id="97"/>
      <w:r w:rsidR="002E3236">
        <w:rPr>
          <w:rStyle w:val="CommentReference"/>
          <w:rFonts w:ascii="Times New Roman" w:hAnsi="Times New Roman"/>
          <w:color w:val="auto"/>
          <w:lang w:eastAsia="en-GB"/>
        </w:rPr>
        <w:commentReference w:id="97"/>
      </w:r>
      <w:commentRangeEnd w:id="98"/>
      <w:r>
        <w:rPr>
          <w:rStyle w:val="CommentReference"/>
        </w:rPr>
        <w:commentReference w:id="98"/>
      </w:r>
      <w:commentRangeEnd w:id="99"/>
      <w:r w:rsidR="00BC6D6F">
        <w:rPr>
          <w:rStyle w:val="CommentReference"/>
          <w:rFonts w:ascii="Times New Roman" w:hAnsi="Times New Roman"/>
          <w:color w:val="auto"/>
          <w:lang w:eastAsia="en-GB"/>
        </w:rPr>
        <w:commentReference w:id="99"/>
      </w:r>
    </w:p>
    <w:p w14:paraId="56E62DF0" w14:textId="77777777" w:rsidR="00906E2B" w:rsidRPr="003C503B" w:rsidRDefault="00906E2B" w:rsidP="00D259DF">
      <w:pPr>
        <w:pStyle w:val="Heading3nonum"/>
        <w:rPr>
          <w:rFonts w:cs="Arial"/>
          <w:color w:val="auto"/>
          <w:sz w:val="22"/>
          <w:szCs w:val="22"/>
        </w:rPr>
      </w:pPr>
    </w:p>
    <w:p w14:paraId="663DB173" w14:textId="03D277AC" w:rsidR="003C503B" w:rsidRPr="00906E2B" w:rsidRDefault="00906E2B" w:rsidP="00B87927">
      <w:pPr>
        <w:pStyle w:val="Heading3nonum"/>
        <w:rPr>
          <w:rFonts w:cs="Arial"/>
          <w:b/>
          <w:i/>
          <w:iCs/>
          <w:color w:val="auto"/>
          <w:sz w:val="22"/>
          <w:szCs w:val="22"/>
        </w:rPr>
      </w:pPr>
      <w:r w:rsidRPr="00906E2B">
        <w:rPr>
          <w:rFonts w:cs="Arial"/>
          <w:b/>
          <w:i/>
          <w:iCs/>
          <w:color w:val="auto"/>
          <w:sz w:val="22"/>
          <w:szCs w:val="22"/>
        </w:rPr>
        <w:t>Consolidation of Cold Mill Acid Recovery Plant Permit:</w:t>
      </w:r>
    </w:p>
    <w:p w14:paraId="62C4A432" w14:textId="3E70A2F7" w:rsidR="003C503B" w:rsidRPr="003C503B" w:rsidRDefault="003C503B" w:rsidP="00906E2B">
      <w:pPr>
        <w:pStyle w:val="Heading3nonum"/>
        <w:jc w:val="both"/>
        <w:rPr>
          <w:color w:val="auto"/>
          <w:sz w:val="22"/>
          <w:szCs w:val="22"/>
        </w:rPr>
      </w:pPr>
      <w:r w:rsidRPr="003C503B">
        <w:rPr>
          <w:color w:val="auto"/>
          <w:sz w:val="22"/>
          <w:szCs w:val="22"/>
        </w:rPr>
        <w:t xml:space="preserve">Under regulation 18 (2) of the Environmental Permitting Regulations, all conditions of Permit </w:t>
      </w:r>
      <w:r w:rsidRPr="003C503B">
        <w:rPr>
          <w:rFonts w:cs="Arial"/>
          <w:color w:val="auto"/>
          <w:sz w:val="22"/>
          <w:szCs w:val="22"/>
        </w:rPr>
        <w:t xml:space="preserve">EPR-AB3192HQ (Cold Mill Effluent Treatment Plant) </w:t>
      </w:r>
      <w:r w:rsidRPr="003C503B">
        <w:rPr>
          <w:color w:val="auto"/>
          <w:sz w:val="22"/>
          <w:szCs w:val="22"/>
        </w:rPr>
        <w:t>are conditions of this permit (EPR-BL7108IM).  The two permits are consolidated into one, with AB3192HQ regarded as a wholly integral subset of the steelworks permit.</w:t>
      </w:r>
    </w:p>
    <w:p w14:paraId="22FC7F3D" w14:textId="77777777" w:rsidR="002C6568" w:rsidRDefault="002C6568" w:rsidP="002C6568">
      <w:pPr>
        <w:pStyle w:val="Heading3nonum"/>
        <w:rPr>
          <w:rFonts w:cs="Arial"/>
          <w:color w:val="auto"/>
          <w:sz w:val="22"/>
          <w:szCs w:val="22"/>
        </w:rPr>
      </w:pPr>
    </w:p>
    <w:p w14:paraId="0150240C" w14:textId="667C2C75" w:rsidR="002C6568" w:rsidRDefault="002C6568" w:rsidP="002C6568">
      <w:pPr>
        <w:pStyle w:val="Heading3nonum"/>
        <w:rPr>
          <w:rFonts w:cs="Arial"/>
          <w:color w:val="auto"/>
          <w:sz w:val="22"/>
          <w:szCs w:val="22"/>
        </w:rPr>
      </w:pPr>
      <w:r w:rsidRPr="003C503B">
        <w:rPr>
          <w:rFonts w:cs="Arial"/>
          <w:color w:val="auto"/>
          <w:sz w:val="22"/>
          <w:szCs w:val="22"/>
        </w:rPr>
        <w:t>The following conditions as a result of the application made by the operator</w:t>
      </w:r>
      <w:r w:rsidR="00EF6E91">
        <w:rPr>
          <w:rFonts w:cs="Arial"/>
          <w:color w:val="auto"/>
          <w:sz w:val="22"/>
          <w:szCs w:val="22"/>
        </w:rPr>
        <w:t>:</w:t>
      </w:r>
    </w:p>
    <w:p w14:paraId="7749BC2B" w14:textId="77777777" w:rsidR="003C503B" w:rsidRDefault="003C503B" w:rsidP="00B87927">
      <w:pPr>
        <w:pStyle w:val="Heading3nonum"/>
        <w:rPr>
          <w:rFonts w:cs="Arial"/>
          <w:b/>
          <w:color w:val="auto"/>
          <w:sz w:val="22"/>
          <w:szCs w:val="22"/>
        </w:rPr>
      </w:pPr>
    </w:p>
    <w:p w14:paraId="44D93F3D" w14:textId="5E6D1BD1" w:rsidR="00906E2B" w:rsidRPr="00906E2B" w:rsidRDefault="00906E2B" w:rsidP="00B87927">
      <w:pPr>
        <w:pStyle w:val="Heading3nonum"/>
        <w:rPr>
          <w:rFonts w:cs="Arial"/>
          <w:b/>
          <w:i/>
          <w:iCs/>
          <w:color w:val="auto"/>
          <w:sz w:val="22"/>
          <w:szCs w:val="22"/>
        </w:rPr>
      </w:pPr>
      <w:r w:rsidRPr="00906E2B">
        <w:rPr>
          <w:rFonts w:cs="Arial"/>
          <w:b/>
          <w:i/>
          <w:iCs/>
          <w:color w:val="auto"/>
          <w:sz w:val="22"/>
          <w:szCs w:val="22"/>
        </w:rPr>
        <w:t>Medium Combustion Plant Conditions:</w:t>
      </w:r>
    </w:p>
    <w:p w14:paraId="714FE773" w14:textId="66BFDA1C" w:rsidR="00C271D2" w:rsidRPr="00906E2B" w:rsidRDefault="00C271D2" w:rsidP="00906E2B">
      <w:pPr>
        <w:pStyle w:val="pindent"/>
        <w:rPr>
          <w:sz w:val="22"/>
          <w:szCs w:val="22"/>
        </w:rPr>
      </w:pPr>
      <w:r w:rsidRPr="00906E2B">
        <w:rPr>
          <w:sz w:val="22"/>
          <w:szCs w:val="22"/>
        </w:rPr>
        <w:t>2.3.2</w:t>
      </w:r>
      <w:r w:rsidRPr="00906E2B">
        <w:rPr>
          <w:sz w:val="22"/>
          <w:szCs w:val="22"/>
        </w:rPr>
        <w:tab/>
      </w:r>
      <w:r w:rsidRPr="00906E2B">
        <w:rPr>
          <w:rStyle w:val="Red"/>
          <w:color w:val="auto"/>
          <w:sz w:val="22"/>
          <w:szCs w:val="22"/>
        </w:rPr>
        <w:t>For the following activities referenced in schedule 1, table S1.1 (</w:t>
      </w:r>
      <w:r w:rsidRPr="00906E2B">
        <w:rPr>
          <w:sz w:val="22"/>
          <w:szCs w:val="22"/>
          <w:lang w:eastAsia="en-US"/>
        </w:rPr>
        <w:t>AR1.2</w:t>
      </w:r>
      <w:r w:rsidRPr="00906E2B">
        <w:rPr>
          <w:rStyle w:val="Red"/>
          <w:color w:val="auto"/>
          <w:sz w:val="22"/>
          <w:szCs w:val="22"/>
        </w:rPr>
        <w:t xml:space="preserve">) the activities shall be operated using the techniques and, in the manner, described in schedule 1, table </w:t>
      </w:r>
      <w:r w:rsidRPr="00906E2B">
        <w:rPr>
          <w:sz w:val="22"/>
          <w:szCs w:val="22"/>
          <w:lang w:eastAsia="en-US"/>
        </w:rPr>
        <w:t>S1.2A.</w:t>
      </w:r>
    </w:p>
    <w:p w14:paraId="091691E1" w14:textId="77777777" w:rsidR="00B03A93" w:rsidRDefault="00B03A93" w:rsidP="00906E2B">
      <w:pPr>
        <w:pStyle w:val="draftingnote0"/>
        <w:spacing w:before="60" w:beforeAutospacing="0" w:after="0" w:afterAutospacing="0" w:line="240" w:lineRule="exact"/>
        <w:ind w:left="720" w:hanging="720"/>
        <w:jc w:val="both"/>
        <w:rPr>
          <w:rFonts w:ascii="Arial" w:hAnsi="Arial" w:cs="Arial"/>
          <w:sz w:val="22"/>
          <w:szCs w:val="22"/>
          <w:lang w:eastAsia="en-US"/>
        </w:rPr>
      </w:pPr>
    </w:p>
    <w:p w14:paraId="4AAFF9E2" w14:textId="600B6EF9" w:rsidR="00906E2B" w:rsidRDefault="00906E2B" w:rsidP="00B03A93">
      <w:pPr>
        <w:pStyle w:val="draftingnote0"/>
        <w:numPr>
          <w:ilvl w:val="2"/>
          <w:numId w:val="10"/>
        </w:numPr>
        <w:spacing w:before="60" w:beforeAutospacing="0" w:after="0" w:afterAutospacing="0" w:line="240" w:lineRule="exact"/>
        <w:jc w:val="both"/>
        <w:rPr>
          <w:rFonts w:ascii="Arial" w:hAnsi="Arial" w:cs="Arial"/>
          <w:bCs/>
          <w:sz w:val="22"/>
          <w:szCs w:val="22"/>
        </w:rPr>
      </w:pPr>
      <w:r w:rsidRPr="00906E2B">
        <w:rPr>
          <w:rFonts w:ascii="Arial" w:hAnsi="Arial" w:cs="Arial"/>
          <w:bCs/>
          <w:sz w:val="22"/>
          <w:szCs w:val="22"/>
        </w:rPr>
        <w:t>For the following activities referenced in schedule 1, table S1.1 (AR1.2), monitoring shall not take place during periods of start up or shut down</w:t>
      </w:r>
      <w:r w:rsidR="00B03A93">
        <w:rPr>
          <w:rFonts w:ascii="Arial" w:hAnsi="Arial" w:cs="Arial"/>
          <w:bCs/>
          <w:sz w:val="22"/>
          <w:szCs w:val="22"/>
        </w:rPr>
        <w:t>.</w:t>
      </w:r>
    </w:p>
    <w:p w14:paraId="5C226A6C" w14:textId="77777777" w:rsidR="00B03A93" w:rsidRPr="00906E2B" w:rsidRDefault="00B03A93" w:rsidP="00B03A93">
      <w:pPr>
        <w:pStyle w:val="draftingnote0"/>
        <w:spacing w:before="60" w:beforeAutospacing="0" w:after="0" w:afterAutospacing="0" w:line="240" w:lineRule="exact"/>
        <w:ind w:left="720"/>
        <w:jc w:val="both"/>
        <w:rPr>
          <w:rFonts w:ascii="Arial" w:hAnsi="Arial" w:cs="Arial"/>
          <w:bCs/>
          <w:sz w:val="22"/>
          <w:szCs w:val="22"/>
        </w:rPr>
      </w:pPr>
    </w:p>
    <w:p w14:paraId="5C1236E8" w14:textId="5744DE2A" w:rsidR="00906E2B" w:rsidRDefault="00906E2B" w:rsidP="00906E2B">
      <w:pPr>
        <w:pStyle w:val="Bullet1"/>
        <w:numPr>
          <w:ilvl w:val="2"/>
          <w:numId w:val="10"/>
        </w:numPr>
        <w:jc w:val="both"/>
        <w:rPr>
          <w:rStyle w:val="Red"/>
          <w:rFonts w:ascii="Arial" w:hAnsi="Arial" w:cs="Arial"/>
          <w:color w:val="auto"/>
          <w:sz w:val="22"/>
          <w:szCs w:val="22"/>
        </w:rPr>
      </w:pPr>
      <w:r w:rsidRPr="00906E2B">
        <w:rPr>
          <w:rFonts w:ascii="Arial" w:eastAsia="Times New Roman" w:hAnsi="Arial" w:cs="Arial"/>
          <w:bCs w:val="0"/>
          <w:sz w:val="22"/>
          <w:szCs w:val="22"/>
        </w:rPr>
        <w:t>For the following activities referenced in schedule 1, table S1.1 (</w:t>
      </w:r>
      <w:r w:rsidRPr="00906E2B">
        <w:rPr>
          <w:rFonts w:ascii="Arial" w:hAnsi="Arial" w:cs="Arial"/>
          <w:sz w:val="22"/>
          <w:szCs w:val="22"/>
        </w:rPr>
        <w:t>A</w:t>
      </w:r>
      <w:r w:rsidRPr="00906E2B">
        <w:rPr>
          <w:rFonts w:ascii="Arial" w:hAnsi="Arial" w:cs="Arial"/>
          <w:bCs w:val="0"/>
          <w:sz w:val="22"/>
          <w:szCs w:val="22"/>
        </w:rPr>
        <w:t>R</w:t>
      </w:r>
      <w:r w:rsidRPr="00906E2B">
        <w:rPr>
          <w:rFonts w:ascii="Arial" w:hAnsi="Arial" w:cs="Arial"/>
          <w:sz w:val="22"/>
          <w:szCs w:val="22"/>
        </w:rPr>
        <w:t>1</w:t>
      </w:r>
      <w:r w:rsidRPr="00906E2B">
        <w:rPr>
          <w:rFonts w:ascii="Arial" w:hAnsi="Arial" w:cs="Arial"/>
          <w:bCs w:val="0"/>
          <w:sz w:val="22"/>
          <w:szCs w:val="22"/>
        </w:rPr>
        <w:t>.2</w:t>
      </w:r>
      <w:r w:rsidRPr="00906E2B">
        <w:rPr>
          <w:rFonts w:ascii="Arial" w:eastAsia="Times New Roman" w:hAnsi="Arial" w:cs="Arial"/>
          <w:bCs w:val="0"/>
          <w:sz w:val="22"/>
          <w:szCs w:val="22"/>
        </w:rPr>
        <w:t>), t</w:t>
      </w:r>
      <w:r w:rsidRPr="00906E2B">
        <w:rPr>
          <w:rStyle w:val="Red"/>
          <w:rFonts w:ascii="Arial" w:hAnsi="Arial" w:cs="Arial"/>
          <w:color w:val="auto"/>
          <w:sz w:val="22"/>
          <w:szCs w:val="22"/>
        </w:rPr>
        <w:t>he operator shall maintain records of all monitoring including records of the taking and analysis of samples, instrument measurements (periodic and continual), calibrations, examinations, test and surveys and any assessment or evaluation made on the basis of such data.</w:t>
      </w:r>
    </w:p>
    <w:p w14:paraId="2198703B" w14:textId="77777777" w:rsidR="00B03A93" w:rsidRPr="00906E2B" w:rsidRDefault="00B03A93" w:rsidP="00B03A93">
      <w:pPr>
        <w:pStyle w:val="Bullet1"/>
        <w:numPr>
          <w:ilvl w:val="0"/>
          <w:numId w:val="0"/>
        </w:numPr>
        <w:jc w:val="both"/>
        <w:rPr>
          <w:rStyle w:val="Red"/>
          <w:rFonts w:ascii="Arial" w:hAnsi="Arial" w:cs="Arial"/>
          <w:color w:val="auto"/>
          <w:sz w:val="22"/>
          <w:szCs w:val="22"/>
        </w:rPr>
      </w:pPr>
    </w:p>
    <w:p w14:paraId="41D13A06" w14:textId="48C8C0C0" w:rsidR="00906E2B" w:rsidRPr="00906E2B" w:rsidRDefault="00906E2B" w:rsidP="00906E2B">
      <w:pPr>
        <w:pStyle w:val="Bullet1"/>
        <w:numPr>
          <w:ilvl w:val="2"/>
          <w:numId w:val="10"/>
        </w:numPr>
        <w:jc w:val="both"/>
        <w:rPr>
          <w:rStyle w:val="Red"/>
          <w:rFonts w:ascii="Arial" w:hAnsi="Arial" w:cs="Arial"/>
          <w:color w:val="auto"/>
          <w:sz w:val="22"/>
          <w:szCs w:val="22"/>
        </w:rPr>
      </w:pPr>
      <w:r w:rsidRPr="00906E2B">
        <w:rPr>
          <w:rFonts w:ascii="Arial" w:eastAsia="Times New Roman" w:hAnsi="Arial" w:cs="Arial"/>
          <w:bCs w:val="0"/>
          <w:sz w:val="22"/>
          <w:szCs w:val="22"/>
        </w:rPr>
        <w:t>For the following activities referenced in schedule 1, table S1.1 (</w:t>
      </w:r>
      <w:r w:rsidRPr="00906E2B">
        <w:rPr>
          <w:rFonts w:ascii="Arial" w:hAnsi="Arial" w:cs="Arial"/>
          <w:sz w:val="22"/>
          <w:szCs w:val="22"/>
        </w:rPr>
        <w:t>A</w:t>
      </w:r>
      <w:r w:rsidRPr="00906E2B">
        <w:rPr>
          <w:rFonts w:ascii="Arial" w:hAnsi="Arial" w:cs="Arial"/>
          <w:bCs w:val="0"/>
          <w:sz w:val="22"/>
          <w:szCs w:val="22"/>
        </w:rPr>
        <w:t>R</w:t>
      </w:r>
      <w:r w:rsidRPr="00906E2B">
        <w:rPr>
          <w:rFonts w:ascii="Arial" w:hAnsi="Arial" w:cs="Arial"/>
          <w:sz w:val="22"/>
          <w:szCs w:val="22"/>
        </w:rPr>
        <w:t>1</w:t>
      </w:r>
      <w:r w:rsidRPr="00906E2B">
        <w:rPr>
          <w:rFonts w:ascii="Arial" w:hAnsi="Arial" w:cs="Arial"/>
          <w:bCs w:val="0"/>
          <w:sz w:val="22"/>
          <w:szCs w:val="22"/>
        </w:rPr>
        <w:t>.2</w:t>
      </w:r>
      <w:r w:rsidRPr="00906E2B">
        <w:rPr>
          <w:rFonts w:ascii="Arial" w:eastAsia="Times New Roman" w:hAnsi="Arial" w:cs="Arial"/>
          <w:bCs w:val="0"/>
          <w:sz w:val="22"/>
          <w:szCs w:val="22"/>
        </w:rPr>
        <w:t xml:space="preserve">), </w:t>
      </w:r>
      <w:r w:rsidRPr="00906E2B">
        <w:rPr>
          <w:rStyle w:val="Red"/>
          <w:rFonts w:ascii="Arial" w:hAnsi="Arial" w:cs="Arial"/>
          <w:color w:val="auto"/>
          <w:sz w:val="22"/>
          <w:szCs w:val="22"/>
        </w:rPr>
        <w:t>the first monitoring measurements shall be carried out</w:t>
      </w:r>
    </w:p>
    <w:p w14:paraId="70CFDCA0" w14:textId="5E6AC5CB" w:rsidR="00C271D2" w:rsidRPr="00B03A93" w:rsidRDefault="00906E2B" w:rsidP="00906E2B">
      <w:pPr>
        <w:pStyle w:val="aBullet"/>
        <w:numPr>
          <w:ilvl w:val="0"/>
          <w:numId w:val="11"/>
        </w:numPr>
        <w:jc w:val="both"/>
        <w:rPr>
          <w:rStyle w:val="Red"/>
          <w:rFonts w:cs="Arial"/>
          <w:b/>
          <w:color w:val="auto"/>
          <w:sz w:val="22"/>
          <w:szCs w:val="22"/>
        </w:rPr>
      </w:pPr>
      <w:r w:rsidRPr="00906E2B">
        <w:rPr>
          <w:rStyle w:val="Red"/>
          <w:rFonts w:ascii="Arial" w:hAnsi="Arial" w:cs="Arial"/>
          <w:color w:val="auto"/>
          <w:sz w:val="22"/>
          <w:szCs w:val="22"/>
        </w:rPr>
        <w:t xml:space="preserve">For new MCP within four months of the issue date of the permit or the date when the MCP is first put into operation, whichever is later; </w:t>
      </w:r>
    </w:p>
    <w:p w14:paraId="19817C2A" w14:textId="77777777" w:rsidR="00B03A93" w:rsidRPr="00906E2B" w:rsidRDefault="00B03A93" w:rsidP="00B03A93">
      <w:pPr>
        <w:pStyle w:val="aBullet"/>
        <w:numPr>
          <w:ilvl w:val="0"/>
          <w:numId w:val="0"/>
        </w:numPr>
        <w:ind w:left="1080"/>
        <w:jc w:val="both"/>
        <w:rPr>
          <w:rFonts w:cs="Arial"/>
          <w:b/>
          <w:sz w:val="22"/>
          <w:szCs w:val="22"/>
        </w:rPr>
      </w:pPr>
    </w:p>
    <w:p w14:paraId="61AC5946" w14:textId="1736875A" w:rsidR="00906E2B" w:rsidRDefault="00906E2B" w:rsidP="00906E2B">
      <w:pPr>
        <w:pStyle w:val="pindent"/>
        <w:keepLines w:val="0"/>
        <w:numPr>
          <w:ilvl w:val="2"/>
          <w:numId w:val="12"/>
        </w:numPr>
        <w:suppressAutoHyphens w:val="0"/>
        <w:jc w:val="left"/>
        <w:rPr>
          <w:rStyle w:val="Red"/>
          <w:rFonts w:cs="Arial"/>
          <w:color w:val="auto"/>
          <w:sz w:val="22"/>
          <w:szCs w:val="22"/>
        </w:rPr>
      </w:pPr>
      <w:r w:rsidRPr="00906E2B">
        <w:rPr>
          <w:rFonts w:cs="Arial"/>
          <w:bCs/>
          <w:sz w:val="22"/>
          <w:szCs w:val="22"/>
        </w:rPr>
        <w:t>For the following activities referenced in schedule 1, table S1.1 (AR1.2),</w:t>
      </w:r>
      <w:r w:rsidRPr="00906E2B">
        <w:rPr>
          <w:rFonts w:cs="Arial"/>
          <w:sz w:val="22"/>
          <w:szCs w:val="22"/>
        </w:rPr>
        <w:t xml:space="preserve"> </w:t>
      </w:r>
      <w:r w:rsidRPr="00906E2B">
        <w:rPr>
          <w:rStyle w:val="Red"/>
          <w:rFonts w:cs="Arial"/>
          <w:color w:val="auto"/>
          <w:sz w:val="22"/>
          <w:szCs w:val="22"/>
        </w:rPr>
        <w:t xml:space="preserve">the operator shall maintain a record of the type and quantity of fuel used and the total annual hours of operation for each MCP and/or Specified Generator </w:t>
      </w:r>
    </w:p>
    <w:p w14:paraId="4DDFAAC3" w14:textId="77777777" w:rsidR="00B03A93" w:rsidRPr="00906E2B" w:rsidRDefault="00B03A93" w:rsidP="00B03A93">
      <w:pPr>
        <w:pStyle w:val="pindent"/>
        <w:keepLines w:val="0"/>
        <w:suppressAutoHyphens w:val="0"/>
        <w:ind w:firstLine="0"/>
        <w:jc w:val="left"/>
        <w:rPr>
          <w:rFonts w:cs="Arial"/>
          <w:sz w:val="22"/>
          <w:szCs w:val="22"/>
        </w:rPr>
      </w:pPr>
    </w:p>
    <w:p w14:paraId="2BE9CA8B" w14:textId="1878090E" w:rsidR="00906E2B" w:rsidRPr="00906E2B" w:rsidRDefault="00906E2B" w:rsidP="00906E2B">
      <w:pPr>
        <w:pStyle w:val="Bullet1"/>
        <w:numPr>
          <w:ilvl w:val="2"/>
          <w:numId w:val="12"/>
        </w:numPr>
        <w:jc w:val="both"/>
        <w:rPr>
          <w:rFonts w:ascii="Arial" w:hAnsi="Arial" w:cs="Arial"/>
          <w:sz w:val="22"/>
          <w:szCs w:val="22"/>
        </w:rPr>
      </w:pPr>
      <w:r w:rsidRPr="00906E2B">
        <w:rPr>
          <w:rFonts w:ascii="Arial" w:eastAsia="Times New Roman" w:hAnsi="Arial" w:cs="Arial"/>
          <w:bCs w:val="0"/>
          <w:sz w:val="22"/>
          <w:szCs w:val="22"/>
        </w:rPr>
        <w:lastRenderedPageBreak/>
        <w:t>For the following activities referenced in schedule 1, table S1.1 (</w:t>
      </w:r>
      <w:r w:rsidRPr="00906E2B">
        <w:rPr>
          <w:rFonts w:ascii="Arial" w:hAnsi="Arial" w:cs="Arial"/>
          <w:sz w:val="22"/>
          <w:szCs w:val="22"/>
        </w:rPr>
        <w:t>A</w:t>
      </w:r>
      <w:r w:rsidRPr="00906E2B">
        <w:rPr>
          <w:rFonts w:ascii="Arial" w:hAnsi="Arial" w:cs="Arial"/>
          <w:bCs w:val="0"/>
          <w:sz w:val="22"/>
          <w:szCs w:val="22"/>
        </w:rPr>
        <w:t>R</w:t>
      </w:r>
      <w:r w:rsidRPr="00906E2B">
        <w:rPr>
          <w:rFonts w:ascii="Arial" w:hAnsi="Arial" w:cs="Arial"/>
          <w:sz w:val="22"/>
          <w:szCs w:val="22"/>
        </w:rPr>
        <w:t>1</w:t>
      </w:r>
      <w:r w:rsidRPr="00906E2B">
        <w:rPr>
          <w:rFonts w:ascii="Arial" w:hAnsi="Arial" w:cs="Arial"/>
          <w:bCs w:val="0"/>
          <w:sz w:val="22"/>
          <w:szCs w:val="22"/>
        </w:rPr>
        <w:t>.2</w:t>
      </w:r>
      <w:r w:rsidRPr="00906E2B">
        <w:rPr>
          <w:rFonts w:ascii="Arial" w:eastAsia="Times New Roman" w:hAnsi="Arial" w:cs="Arial"/>
          <w:bCs w:val="0"/>
          <w:sz w:val="22"/>
          <w:szCs w:val="22"/>
        </w:rPr>
        <w:t>)</w:t>
      </w:r>
      <w:r w:rsidRPr="00906E2B">
        <w:rPr>
          <w:rFonts w:ascii="Arial" w:hAnsi="Arial" w:cs="Arial"/>
          <w:bCs w:val="0"/>
          <w:sz w:val="22"/>
          <w:szCs w:val="22"/>
        </w:rPr>
        <w:t xml:space="preserve">, </w:t>
      </w:r>
      <w:r w:rsidRPr="00906E2B">
        <w:rPr>
          <w:rStyle w:val="Red"/>
          <w:rFonts w:ascii="Arial" w:eastAsia="Times New Roman" w:hAnsi="Arial" w:cs="Arial"/>
          <w:bCs w:val="0"/>
          <w:color w:val="auto"/>
          <w:sz w:val="22"/>
          <w:szCs w:val="22"/>
          <w:lang w:eastAsia="en-GB"/>
        </w:rPr>
        <w:t>the operator shall maintain a record of any events of non-compliance and the measures taken to ensure compliance is restored in the shortest possible time</w:t>
      </w:r>
    </w:p>
    <w:p w14:paraId="2BD07AEB" w14:textId="77777777" w:rsidR="00906E2B" w:rsidRPr="00B03A93" w:rsidRDefault="00906E2B" w:rsidP="00B87927">
      <w:pPr>
        <w:pStyle w:val="Heading3nonum"/>
        <w:rPr>
          <w:rFonts w:cs="Arial"/>
          <w:b/>
          <w:color w:val="auto"/>
          <w:sz w:val="22"/>
          <w:szCs w:val="22"/>
        </w:rPr>
      </w:pP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8504"/>
      </w:tblGrid>
      <w:tr w:rsidR="00356F4C" w:rsidRPr="00B03A93" w14:paraId="630A5A71" w14:textId="77777777" w:rsidTr="00356F4C">
        <w:trPr>
          <w:cantSplit/>
          <w:tblHeader/>
          <w:jc w:val="center"/>
        </w:trPr>
        <w:tc>
          <w:tcPr>
            <w:tcW w:w="8504" w:type="dxa"/>
            <w:tcBorders>
              <w:bottom w:val="single" w:sz="4" w:space="0" w:color="auto"/>
            </w:tcBorders>
            <w:shd w:val="clear" w:color="auto" w:fill="000000" w:themeFill="text1"/>
          </w:tcPr>
          <w:p w14:paraId="387E5EDF" w14:textId="77777777" w:rsidR="00356F4C" w:rsidRPr="00B03A93" w:rsidRDefault="00356F4C" w:rsidP="002B1F7E">
            <w:pPr>
              <w:pStyle w:val="Tabletitle"/>
              <w:rPr>
                <w:rFonts w:ascii="Arial" w:hAnsi="Arial" w:cs="Arial"/>
                <w:bCs/>
                <w:color w:val="FFFFFF" w:themeColor="background1"/>
              </w:rPr>
            </w:pPr>
            <w:r w:rsidRPr="00B03A93">
              <w:rPr>
                <w:rFonts w:ascii="Arial" w:hAnsi="Arial" w:cs="Arial"/>
                <w:bCs/>
                <w:color w:val="FFFFFF" w:themeColor="background1"/>
              </w:rPr>
              <w:t>Table S1.2A Operating techniques for Medium Combustion Plant as detailed in Schedule 8</w:t>
            </w:r>
          </w:p>
        </w:tc>
      </w:tr>
      <w:tr w:rsidR="00356F4C" w:rsidRPr="00B03A93" w14:paraId="6E4ECDFB" w14:textId="77777777" w:rsidTr="00356F4C">
        <w:trPr>
          <w:cantSplit/>
          <w:tblHeader/>
          <w:jc w:val="center"/>
        </w:trPr>
        <w:tc>
          <w:tcPr>
            <w:tcW w:w="8504" w:type="dxa"/>
            <w:tcBorders>
              <w:top w:val="single" w:sz="4" w:space="0" w:color="auto"/>
              <w:left w:val="nil"/>
              <w:right w:val="nil"/>
            </w:tcBorders>
          </w:tcPr>
          <w:p w14:paraId="1F3C7B31" w14:textId="77777777" w:rsidR="00356F4C" w:rsidRPr="00B03A93" w:rsidRDefault="00356F4C" w:rsidP="002B1F7E">
            <w:pPr>
              <w:pStyle w:val="Tablehead"/>
              <w:jc w:val="both"/>
              <w:rPr>
                <w:rFonts w:ascii="Arial" w:hAnsi="Arial" w:cs="Arial"/>
              </w:rPr>
            </w:pPr>
            <w:r w:rsidRPr="00B03A93">
              <w:rPr>
                <w:rFonts w:ascii="Arial" w:hAnsi="Arial" w:cs="Arial"/>
              </w:rPr>
              <w:t>Description</w:t>
            </w:r>
          </w:p>
        </w:tc>
      </w:tr>
      <w:tr w:rsidR="00356F4C" w:rsidRPr="00B03A93" w14:paraId="397B02F1" w14:textId="77777777" w:rsidTr="00356F4C">
        <w:trPr>
          <w:cantSplit/>
          <w:jc w:val="center"/>
        </w:trPr>
        <w:tc>
          <w:tcPr>
            <w:tcW w:w="8504" w:type="dxa"/>
            <w:tcBorders>
              <w:top w:val="single" w:sz="4" w:space="0" w:color="auto"/>
              <w:left w:val="nil"/>
              <w:right w:val="nil"/>
            </w:tcBorders>
          </w:tcPr>
          <w:p w14:paraId="60410573" w14:textId="77777777" w:rsidR="00356F4C" w:rsidRPr="00B03A93" w:rsidRDefault="00356F4C" w:rsidP="002B1F7E">
            <w:pPr>
              <w:pStyle w:val="Tablebody"/>
              <w:jc w:val="both"/>
              <w:rPr>
                <w:rFonts w:ascii="Arial" w:hAnsi="Arial" w:cs="Arial"/>
                <w:color w:val="000000" w:themeColor="text1"/>
              </w:rPr>
            </w:pPr>
            <w:r w:rsidRPr="00B03A93">
              <w:rPr>
                <w:rFonts w:ascii="Arial" w:hAnsi="Arial" w:cs="Arial"/>
                <w:color w:val="000000" w:themeColor="text1"/>
              </w:rPr>
              <w:t>Each MCP must be operated in accordance with the manufacturer’s instructions and records must be made and retained to demonstrate this</w:t>
            </w:r>
          </w:p>
        </w:tc>
      </w:tr>
      <w:tr w:rsidR="00356F4C" w:rsidRPr="00B03A93" w14:paraId="2D709F9A" w14:textId="77777777" w:rsidTr="00356F4C">
        <w:trPr>
          <w:cantSplit/>
          <w:jc w:val="center"/>
        </w:trPr>
        <w:tc>
          <w:tcPr>
            <w:tcW w:w="8504" w:type="dxa"/>
            <w:tcBorders>
              <w:top w:val="single" w:sz="4" w:space="0" w:color="auto"/>
              <w:left w:val="nil"/>
              <w:right w:val="nil"/>
            </w:tcBorders>
          </w:tcPr>
          <w:p w14:paraId="3F2C9C2F" w14:textId="77777777" w:rsidR="00356F4C" w:rsidRPr="00B03A93" w:rsidRDefault="00356F4C" w:rsidP="002B1F7E">
            <w:pPr>
              <w:pStyle w:val="Tablebody"/>
              <w:jc w:val="both"/>
              <w:rPr>
                <w:rFonts w:ascii="Arial" w:hAnsi="Arial" w:cs="Arial"/>
                <w:color w:val="000000" w:themeColor="text1"/>
              </w:rPr>
            </w:pPr>
            <w:r w:rsidRPr="00B03A93">
              <w:rPr>
                <w:rFonts w:ascii="Arial" w:hAnsi="Arial" w:cs="Arial"/>
                <w:color w:val="000000" w:themeColor="text1"/>
              </w:rPr>
              <w:t>The operator must keep periods of start-up and shut-down of each MCP as short as possible</w:t>
            </w:r>
          </w:p>
        </w:tc>
      </w:tr>
      <w:tr w:rsidR="00356F4C" w:rsidRPr="00B03A93" w14:paraId="3CB2292C" w14:textId="77777777" w:rsidTr="00356F4C">
        <w:trPr>
          <w:cantSplit/>
          <w:jc w:val="center"/>
        </w:trPr>
        <w:tc>
          <w:tcPr>
            <w:tcW w:w="8504" w:type="dxa"/>
            <w:tcBorders>
              <w:top w:val="single" w:sz="4" w:space="0" w:color="auto"/>
              <w:left w:val="nil"/>
              <w:bottom w:val="single" w:sz="4" w:space="0" w:color="auto"/>
              <w:right w:val="nil"/>
            </w:tcBorders>
          </w:tcPr>
          <w:p w14:paraId="54A79955" w14:textId="77777777" w:rsidR="00356F4C" w:rsidRPr="00B03A93" w:rsidRDefault="00356F4C" w:rsidP="002B1F7E">
            <w:pPr>
              <w:pStyle w:val="Tablebody"/>
              <w:jc w:val="both"/>
              <w:rPr>
                <w:rFonts w:ascii="Arial" w:hAnsi="Arial" w:cs="Arial"/>
                <w:color w:val="000000" w:themeColor="text1"/>
              </w:rPr>
            </w:pPr>
            <w:r w:rsidRPr="00B03A93">
              <w:rPr>
                <w:rFonts w:ascii="Arial" w:hAnsi="Arial" w:cs="Arial"/>
                <w:color w:val="000000" w:themeColor="text1"/>
              </w:rPr>
              <w:t>There must be no persistent emission of ‘dark smoke’ as defined in section 3(1) of the Clean Air Act 1993</w:t>
            </w:r>
          </w:p>
        </w:tc>
      </w:tr>
    </w:tbl>
    <w:p w14:paraId="5A9827D5" w14:textId="77777777" w:rsidR="00356F4C" w:rsidRDefault="00356F4C" w:rsidP="00356F4C">
      <w:pPr>
        <w:pStyle w:val="Heading3nonum"/>
      </w:pPr>
    </w:p>
    <w:p w14:paraId="072636F9" w14:textId="6B189ED8" w:rsidR="00132760" w:rsidRPr="0080716A" w:rsidRDefault="00132760" w:rsidP="00356F4C">
      <w:pPr>
        <w:pStyle w:val="Heading3nonum"/>
        <w:rPr>
          <w:rFonts w:cs="Arial"/>
          <w:color w:val="auto"/>
          <w:sz w:val="22"/>
          <w:szCs w:val="22"/>
        </w:rPr>
      </w:pPr>
      <w:r w:rsidRPr="0080716A">
        <w:rPr>
          <w:rFonts w:cs="Arial"/>
          <w:color w:val="auto"/>
          <w:sz w:val="22"/>
          <w:szCs w:val="22"/>
        </w:rPr>
        <w:t>The following are added</w:t>
      </w:r>
      <w:r w:rsidR="000A5DB3" w:rsidRPr="0080716A">
        <w:rPr>
          <w:rFonts w:cs="Arial"/>
          <w:color w:val="auto"/>
          <w:sz w:val="22"/>
          <w:szCs w:val="22"/>
        </w:rPr>
        <w:t xml:space="preserve"> to BL7108IM existing Schedule 6 – Interpretation</w:t>
      </w:r>
      <w:r w:rsidRPr="0080716A">
        <w:rPr>
          <w:rFonts w:cs="Arial"/>
          <w:color w:val="auto"/>
          <w:sz w:val="22"/>
          <w:szCs w:val="22"/>
        </w:rPr>
        <w:t>:</w:t>
      </w:r>
    </w:p>
    <w:p w14:paraId="14CF5190" w14:textId="77777777" w:rsidR="00132760" w:rsidRPr="0080716A" w:rsidRDefault="00132760" w:rsidP="00356F4C">
      <w:pPr>
        <w:pStyle w:val="Heading3nonum"/>
        <w:rPr>
          <w:rFonts w:cs="Arial"/>
          <w:color w:val="auto"/>
          <w:sz w:val="22"/>
          <w:szCs w:val="22"/>
        </w:rPr>
      </w:pPr>
    </w:p>
    <w:p w14:paraId="302CC9C0" w14:textId="77777777" w:rsidR="00132760" w:rsidRPr="0080716A" w:rsidRDefault="00132760" w:rsidP="00132760">
      <w:pPr>
        <w:autoSpaceDE w:val="0"/>
        <w:autoSpaceDN w:val="0"/>
        <w:adjustRightInd w:val="0"/>
        <w:rPr>
          <w:rFonts w:ascii="Arial" w:hAnsi="Arial" w:cs="Arial"/>
          <w:i/>
          <w:iCs/>
          <w:sz w:val="22"/>
          <w:szCs w:val="22"/>
        </w:rPr>
      </w:pPr>
      <w:r w:rsidRPr="0080716A">
        <w:rPr>
          <w:rFonts w:ascii="Arial" w:hAnsi="Arial" w:cs="Arial"/>
          <w:i/>
          <w:iCs/>
          <w:sz w:val="22"/>
          <w:szCs w:val="22"/>
        </w:rPr>
        <w:t>“Medium Combustion Plant” or ”MCP” means a combustion plant with a rated thermal input equal to or greater than 1 MW but less than 50 MW.</w:t>
      </w:r>
    </w:p>
    <w:p w14:paraId="0DBEEE1C" w14:textId="77777777" w:rsidR="00132760" w:rsidRPr="0080716A" w:rsidRDefault="00132760" w:rsidP="00132760">
      <w:pPr>
        <w:autoSpaceDE w:val="0"/>
        <w:autoSpaceDN w:val="0"/>
        <w:adjustRightInd w:val="0"/>
        <w:rPr>
          <w:rFonts w:ascii="Arial" w:hAnsi="Arial" w:cs="Arial"/>
          <w:i/>
          <w:iCs/>
          <w:sz w:val="22"/>
          <w:szCs w:val="22"/>
        </w:rPr>
      </w:pPr>
    </w:p>
    <w:p w14:paraId="49D291DE" w14:textId="77777777" w:rsidR="00132760" w:rsidRPr="0080716A" w:rsidRDefault="00132760" w:rsidP="00132760">
      <w:pPr>
        <w:rPr>
          <w:rStyle w:val="Red"/>
          <w:rFonts w:ascii="Arial" w:hAnsi="Arial" w:cs="Arial"/>
          <w:i/>
          <w:iCs/>
          <w:color w:val="auto"/>
          <w:sz w:val="22"/>
          <w:szCs w:val="22"/>
        </w:rPr>
      </w:pPr>
      <w:r w:rsidRPr="0080716A">
        <w:rPr>
          <w:rStyle w:val="Red"/>
          <w:rFonts w:ascii="Arial" w:hAnsi="Arial" w:cs="Arial"/>
          <w:i/>
          <w:iCs/>
          <w:color w:val="auto"/>
          <w:sz w:val="22"/>
          <w:szCs w:val="22"/>
        </w:rPr>
        <w:t>“Medium Combustion Plant Directive” or “MCPD” means Directive 2015/2193/EU of the European Parliament and of the Council on the limitation of emissions of certain pollutants into the air from medium combustion plants.</w:t>
      </w:r>
    </w:p>
    <w:p w14:paraId="3A6A986D" w14:textId="77777777" w:rsidR="000A5DB3" w:rsidRPr="0080716A" w:rsidRDefault="000A5DB3" w:rsidP="00132760">
      <w:pPr>
        <w:rPr>
          <w:rStyle w:val="Red"/>
          <w:rFonts w:ascii="Arial" w:hAnsi="Arial" w:cs="Arial"/>
          <w:i/>
          <w:iCs/>
          <w:color w:val="auto"/>
          <w:sz w:val="22"/>
          <w:szCs w:val="22"/>
        </w:rPr>
      </w:pPr>
    </w:p>
    <w:p w14:paraId="0BC529A9" w14:textId="77777777" w:rsidR="00132760" w:rsidRPr="0080716A" w:rsidRDefault="00132760" w:rsidP="00132760">
      <w:pPr>
        <w:rPr>
          <w:rStyle w:val="Red"/>
          <w:rFonts w:ascii="Arial" w:hAnsi="Arial" w:cs="Arial"/>
          <w:i/>
          <w:iCs/>
          <w:color w:val="auto"/>
          <w:sz w:val="22"/>
          <w:szCs w:val="22"/>
        </w:rPr>
      </w:pPr>
      <w:r w:rsidRPr="0080716A">
        <w:rPr>
          <w:rStyle w:val="Red"/>
          <w:rFonts w:ascii="Arial" w:hAnsi="Arial" w:cs="Arial"/>
          <w:i/>
          <w:iCs/>
          <w:color w:val="auto"/>
          <w:sz w:val="22"/>
          <w:szCs w:val="22"/>
        </w:rPr>
        <w:t xml:space="preserve">“new MCP” means an MCP first put into operation on or after 20/12/2018. </w:t>
      </w:r>
    </w:p>
    <w:p w14:paraId="3F1FC1F1" w14:textId="77777777" w:rsidR="000A5DB3" w:rsidRPr="0080716A" w:rsidRDefault="000A5DB3" w:rsidP="00132760">
      <w:pPr>
        <w:rPr>
          <w:rStyle w:val="Red"/>
          <w:rFonts w:ascii="Arial" w:hAnsi="Arial" w:cs="Arial"/>
          <w:i/>
          <w:iCs/>
          <w:color w:val="auto"/>
          <w:sz w:val="22"/>
          <w:szCs w:val="22"/>
        </w:rPr>
      </w:pPr>
    </w:p>
    <w:p w14:paraId="681A85ED" w14:textId="77777777" w:rsidR="000A5DB3" w:rsidRPr="0080716A" w:rsidRDefault="000A5DB3" w:rsidP="000A5DB3">
      <w:pPr>
        <w:rPr>
          <w:rFonts w:ascii="Arial" w:hAnsi="Arial" w:cs="Arial"/>
          <w:i/>
          <w:iCs/>
          <w:sz w:val="22"/>
          <w:szCs w:val="22"/>
        </w:rPr>
      </w:pPr>
      <w:r w:rsidRPr="0080716A">
        <w:rPr>
          <w:rStyle w:val="Red"/>
          <w:rFonts w:ascii="Arial" w:hAnsi="Arial" w:cs="Arial"/>
          <w:i/>
          <w:iCs/>
          <w:color w:val="auto"/>
          <w:sz w:val="22"/>
          <w:szCs w:val="22"/>
        </w:rPr>
        <w:t>In relation to MCP, “operating hours” means the time, expressed in hours, during which a combustion plant is operating and discharging emissions into the air, excluding start-up and shut-down periods.</w:t>
      </w:r>
      <w:r w:rsidRPr="0080716A">
        <w:rPr>
          <w:rFonts w:ascii="Arial" w:hAnsi="Arial" w:cs="Arial"/>
          <w:i/>
          <w:iCs/>
          <w:sz w:val="22"/>
          <w:szCs w:val="22"/>
        </w:rPr>
        <w:t xml:space="preserve"> </w:t>
      </w:r>
    </w:p>
    <w:p w14:paraId="4801D31E" w14:textId="77777777" w:rsidR="000A5DB3" w:rsidRPr="0080716A" w:rsidRDefault="000A5DB3" w:rsidP="00356F4C">
      <w:pPr>
        <w:pStyle w:val="Heading3nonum"/>
        <w:rPr>
          <w:rFonts w:cs="Arial"/>
          <w:color w:val="auto"/>
          <w:sz w:val="22"/>
          <w:szCs w:val="22"/>
        </w:rPr>
      </w:pPr>
    </w:p>
    <w:p w14:paraId="418E3F4E" w14:textId="77777777" w:rsidR="0080716A" w:rsidRPr="0080716A" w:rsidRDefault="0080716A" w:rsidP="00356F4C">
      <w:pPr>
        <w:pStyle w:val="Heading3nonum"/>
        <w:rPr>
          <w:rFonts w:cs="Arial"/>
          <w:color w:val="auto"/>
          <w:sz w:val="22"/>
          <w:szCs w:val="22"/>
        </w:rPr>
      </w:pPr>
    </w:p>
    <w:p w14:paraId="1BFFC3EE" w14:textId="1DD25924" w:rsidR="000A5DB3" w:rsidRPr="0080716A" w:rsidRDefault="000A5DB3" w:rsidP="000A5DB3">
      <w:pPr>
        <w:rPr>
          <w:rFonts w:ascii="Arial" w:hAnsi="Arial" w:cs="Arial"/>
          <w:sz w:val="22"/>
          <w:szCs w:val="22"/>
        </w:rPr>
      </w:pPr>
      <w:r w:rsidRPr="0080716A">
        <w:rPr>
          <w:rFonts w:ascii="Arial" w:hAnsi="Arial" w:cs="Arial"/>
          <w:sz w:val="22"/>
          <w:szCs w:val="22"/>
        </w:rPr>
        <w:t>The following addition</w:t>
      </w:r>
      <w:r w:rsidR="0080716A" w:rsidRPr="0080716A">
        <w:rPr>
          <w:rFonts w:ascii="Arial" w:hAnsi="Arial" w:cs="Arial"/>
          <w:sz w:val="22"/>
          <w:szCs w:val="22"/>
        </w:rPr>
        <w:t>al</w:t>
      </w:r>
      <w:r w:rsidRPr="0080716A">
        <w:rPr>
          <w:rFonts w:ascii="Arial" w:hAnsi="Arial" w:cs="Arial"/>
          <w:sz w:val="22"/>
          <w:szCs w:val="22"/>
        </w:rPr>
        <w:t xml:space="preserve"> schedule is added to </w:t>
      </w:r>
      <w:r w:rsidR="0080716A" w:rsidRPr="0080716A">
        <w:rPr>
          <w:rFonts w:ascii="Arial" w:hAnsi="Arial" w:cs="Arial"/>
          <w:sz w:val="22"/>
          <w:szCs w:val="22"/>
        </w:rPr>
        <w:t xml:space="preserve">permit </w:t>
      </w:r>
      <w:r w:rsidRPr="0080716A">
        <w:rPr>
          <w:rFonts w:ascii="Arial" w:hAnsi="Arial" w:cs="Arial"/>
          <w:sz w:val="22"/>
          <w:szCs w:val="22"/>
        </w:rPr>
        <w:t>BL7108IM:</w:t>
      </w:r>
    </w:p>
    <w:p w14:paraId="5E56F6A6" w14:textId="74C18544" w:rsidR="00132760" w:rsidRPr="0080716A" w:rsidRDefault="00DB2685" w:rsidP="00132760">
      <w:pPr>
        <w:pStyle w:val="Bullet"/>
        <w:numPr>
          <w:ilvl w:val="0"/>
          <w:numId w:val="0"/>
        </w:numPr>
        <w:ind w:left="680" w:hanging="680"/>
        <w:rPr>
          <w:rFonts w:ascii="Arial" w:hAnsi="Arial" w:cs="Arial"/>
          <w:szCs w:val="32"/>
        </w:rPr>
      </w:pPr>
      <w:r>
        <w:rPr>
          <w:rFonts w:ascii="Arial" w:hAnsi="Arial" w:cs="Arial"/>
          <w:szCs w:val="32"/>
        </w:rPr>
        <w:t>[</w:t>
      </w:r>
      <w:r w:rsidR="0080716A">
        <w:rPr>
          <w:rFonts w:ascii="Arial" w:hAnsi="Arial" w:cs="Arial"/>
          <w:szCs w:val="32"/>
        </w:rPr>
        <w:t>Permit BL7108</w:t>
      </w:r>
      <w:r>
        <w:rPr>
          <w:rFonts w:ascii="Arial" w:hAnsi="Arial" w:cs="Arial"/>
          <w:szCs w:val="32"/>
        </w:rPr>
        <w:t>IM]</w:t>
      </w:r>
      <w:r w:rsidR="0080716A">
        <w:rPr>
          <w:rFonts w:ascii="Arial" w:hAnsi="Arial" w:cs="Arial"/>
          <w:szCs w:val="32"/>
        </w:rPr>
        <w:t xml:space="preserve"> </w:t>
      </w:r>
      <w:r w:rsidR="00132760" w:rsidRPr="0080716A">
        <w:rPr>
          <w:rFonts w:ascii="Arial" w:hAnsi="Arial" w:cs="Arial"/>
          <w:szCs w:val="32"/>
        </w:rPr>
        <w:t xml:space="preserve">Schedule </w:t>
      </w:r>
      <w:r w:rsidR="000A5DB3" w:rsidRPr="0080716A">
        <w:rPr>
          <w:rFonts w:ascii="Arial" w:hAnsi="Arial" w:cs="Arial"/>
          <w:szCs w:val="32"/>
        </w:rPr>
        <w:t>8</w:t>
      </w:r>
      <w:r w:rsidR="00132760" w:rsidRPr="0080716A">
        <w:rPr>
          <w:rFonts w:ascii="Arial" w:hAnsi="Arial" w:cs="Arial"/>
          <w:szCs w:val="32"/>
        </w:rPr>
        <w:t xml:space="preserve"> – Annex 1 of MCPD</w:t>
      </w:r>
    </w:p>
    <w:p w14:paraId="62B8048F" w14:textId="77777777" w:rsidR="00132760" w:rsidRPr="00200039" w:rsidRDefault="00132760" w:rsidP="00132760">
      <w:pPr>
        <w:rPr>
          <w:color w:val="FF0000"/>
        </w:rPr>
      </w:pPr>
    </w:p>
    <w:tbl>
      <w:tblPr>
        <w:tblStyle w:val="TableGrid"/>
        <w:tblW w:w="0" w:type="auto"/>
        <w:tblLook w:val="04A0" w:firstRow="1" w:lastRow="0" w:firstColumn="1" w:lastColumn="0" w:noHBand="0" w:noVBand="1"/>
      </w:tblPr>
      <w:tblGrid>
        <w:gridCol w:w="3980"/>
        <w:gridCol w:w="3971"/>
      </w:tblGrid>
      <w:tr w:rsidR="0080716A" w:rsidRPr="0080716A" w14:paraId="7EBB9722" w14:textId="77777777" w:rsidTr="002B1F7E">
        <w:tc>
          <w:tcPr>
            <w:tcW w:w="4814" w:type="dxa"/>
          </w:tcPr>
          <w:p w14:paraId="4893C4EE" w14:textId="77777777" w:rsidR="00132760" w:rsidRPr="0080716A" w:rsidRDefault="00132760" w:rsidP="002B1F7E">
            <w:pPr>
              <w:rPr>
                <w:rFonts w:ascii="Arial" w:hAnsi="Arial" w:cs="Arial"/>
                <w:sz w:val="22"/>
                <w:szCs w:val="22"/>
              </w:rPr>
            </w:pPr>
            <w:r w:rsidRPr="0080716A">
              <w:rPr>
                <w:rFonts w:ascii="Arial" w:hAnsi="Arial" w:cs="Arial"/>
                <w:sz w:val="22"/>
                <w:szCs w:val="22"/>
              </w:rPr>
              <w:t>1. Rated thermal input (MW) of the medium combustion plant.</w:t>
            </w:r>
          </w:p>
        </w:tc>
        <w:tc>
          <w:tcPr>
            <w:tcW w:w="4814" w:type="dxa"/>
          </w:tcPr>
          <w:p w14:paraId="67F6B646" w14:textId="0B52503E" w:rsidR="00132760" w:rsidRPr="0080716A" w:rsidRDefault="00FC4820" w:rsidP="002B1F7E">
            <w:pPr>
              <w:rPr>
                <w:rFonts w:ascii="Arial" w:hAnsi="Arial" w:cs="Arial"/>
                <w:sz w:val="22"/>
                <w:szCs w:val="22"/>
              </w:rPr>
            </w:pPr>
            <w:r w:rsidRPr="0080716A">
              <w:rPr>
                <w:rFonts w:ascii="Arial" w:hAnsi="Arial" w:cs="Arial"/>
                <w:sz w:val="22"/>
                <w:szCs w:val="22"/>
              </w:rPr>
              <w:t>3 x 10.9 MW th</w:t>
            </w:r>
          </w:p>
        </w:tc>
      </w:tr>
      <w:tr w:rsidR="0080716A" w:rsidRPr="0080716A" w14:paraId="7A16C969" w14:textId="77777777" w:rsidTr="002B1F7E">
        <w:tc>
          <w:tcPr>
            <w:tcW w:w="4814" w:type="dxa"/>
          </w:tcPr>
          <w:p w14:paraId="7DA1EF48" w14:textId="77777777" w:rsidR="00132760" w:rsidRPr="0080716A" w:rsidRDefault="00132760" w:rsidP="002B1F7E">
            <w:pPr>
              <w:rPr>
                <w:rFonts w:ascii="Arial" w:hAnsi="Arial" w:cs="Arial"/>
                <w:b/>
                <w:sz w:val="22"/>
                <w:szCs w:val="22"/>
              </w:rPr>
            </w:pPr>
            <w:r w:rsidRPr="0080716A">
              <w:rPr>
                <w:rFonts w:ascii="Arial" w:hAnsi="Arial" w:cs="Arial"/>
                <w:b/>
                <w:sz w:val="22"/>
                <w:szCs w:val="22"/>
              </w:rPr>
              <w:t>2. Type of the medium combustion plant (diesel engine, gas turbine, dual fuel engine, other engine or other medium combustion plant).</w:t>
            </w:r>
          </w:p>
        </w:tc>
        <w:tc>
          <w:tcPr>
            <w:tcW w:w="4814" w:type="dxa"/>
          </w:tcPr>
          <w:p w14:paraId="486587C7" w14:textId="62796D83" w:rsidR="00132760" w:rsidRPr="0080716A" w:rsidRDefault="00FC4820" w:rsidP="002B1F7E">
            <w:pPr>
              <w:rPr>
                <w:rFonts w:ascii="Arial" w:hAnsi="Arial" w:cs="Arial"/>
                <w:sz w:val="22"/>
                <w:szCs w:val="22"/>
              </w:rPr>
            </w:pPr>
            <w:r w:rsidRPr="0080716A">
              <w:rPr>
                <w:rFonts w:ascii="Arial" w:hAnsi="Arial" w:cs="Arial"/>
                <w:sz w:val="22"/>
                <w:szCs w:val="22"/>
              </w:rPr>
              <w:t xml:space="preserve">Other medium combustion plant </w:t>
            </w:r>
            <w:r w:rsidRPr="0080716A">
              <w:rPr>
                <w:rFonts w:ascii="Arial" w:hAnsi="Arial" w:cs="Arial"/>
                <w:i/>
                <w:iCs/>
                <w:sz w:val="22"/>
                <w:szCs w:val="22"/>
              </w:rPr>
              <w:t xml:space="preserve">(steam </w:t>
            </w:r>
            <w:r w:rsidR="0080716A" w:rsidRPr="0080716A">
              <w:rPr>
                <w:rFonts w:ascii="Arial" w:hAnsi="Arial" w:cs="Arial"/>
                <w:i/>
                <w:iCs/>
                <w:sz w:val="22"/>
                <w:szCs w:val="22"/>
              </w:rPr>
              <w:t xml:space="preserve">package </w:t>
            </w:r>
            <w:r w:rsidRPr="0080716A">
              <w:rPr>
                <w:rFonts w:ascii="Arial" w:hAnsi="Arial" w:cs="Arial"/>
                <w:i/>
                <w:iCs/>
                <w:sz w:val="22"/>
                <w:szCs w:val="22"/>
              </w:rPr>
              <w:t>boiler</w:t>
            </w:r>
            <w:r w:rsidR="0080716A" w:rsidRPr="0080716A">
              <w:rPr>
                <w:rFonts w:ascii="Arial" w:hAnsi="Arial" w:cs="Arial"/>
                <w:i/>
                <w:iCs/>
                <w:sz w:val="22"/>
                <w:szCs w:val="22"/>
              </w:rPr>
              <w:t xml:space="preserve"> Bosch UL-S 16000</w:t>
            </w:r>
            <w:r w:rsidRPr="0080716A">
              <w:rPr>
                <w:rFonts w:ascii="Arial" w:hAnsi="Arial" w:cs="Arial"/>
                <w:i/>
                <w:iCs/>
                <w:sz w:val="22"/>
                <w:szCs w:val="22"/>
              </w:rPr>
              <w:t>)</w:t>
            </w:r>
          </w:p>
        </w:tc>
      </w:tr>
      <w:tr w:rsidR="0080716A" w:rsidRPr="0080716A" w14:paraId="2579907C" w14:textId="77777777" w:rsidTr="002B1F7E">
        <w:tc>
          <w:tcPr>
            <w:tcW w:w="4814" w:type="dxa"/>
          </w:tcPr>
          <w:p w14:paraId="5739C578" w14:textId="77777777" w:rsidR="00132760" w:rsidRPr="0080716A" w:rsidRDefault="00132760" w:rsidP="002B1F7E">
            <w:pPr>
              <w:rPr>
                <w:rFonts w:ascii="Arial" w:hAnsi="Arial" w:cs="Arial"/>
                <w:b/>
                <w:sz w:val="22"/>
                <w:szCs w:val="22"/>
              </w:rPr>
            </w:pPr>
            <w:r w:rsidRPr="0080716A">
              <w:rPr>
                <w:rFonts w:ascii="Arial" w:hAnsi="Arial" w:cs="Arial"/>
                <w:b/>
                <w:sz w:val="22"/>
                <w:szCs w:val="22"/>
              </w:rPr>
              <w:t>3. Type and share of fuels used according to the fuel categories laid down in Annex II.</w:t>
            </w:r>
          </w:p>
        </w:tc>
        <w:tc>
          <w:tcPr>
            <w:tcW w:w="4814" w:type="dxa"/>
          </w:tcPr>
          <w:p w14:paraId="5E595E0A" w14:textId="0CD9B44A" w:rsidR="00132760" w:rsidRPr="0080716A" w:rsidRDefault="00FC4820" w:rsidP="002B1F7E">
            <w:pPr>
              <w:rPr>
                <w:rFonts w:ascii="Arial" w:hAnsi="Arial" w:cs="Arial"/>
                <w:sz w:val="22"/>
                <w:szCs w:val="22"/>
              </w:rPr>
            </w:pPr>
            <w:r w:rsidRPr="0080716A">
              <w:rPr>
                <w:rFonts w:ascii="Arial" w:hAnsi="Arial" w:cs="Arial"/>
                <w:sz w:val="22"/>
                <w:szCs w:val="22"/>
              </w:rPr>
              <w:t>Natural Gas</w:t>
            </w:r>
          </w:p>
        </w:tc>
      </w:tr>
      <w:tr w:rsidR="0080716A" w:rsidRPr="0080716A" w14:paraId="26895EFE" w14:textId="77777777" w:rsidTr="002B1F7E">
        <w:tc>
          <w:tcPr>
            <w:tcW w:w="4814" w:type="dxa"/>
          </w:tcPr>
          <w:p w14:paraId="43A89946" w14:textId="77777777" w:rsidR="00132760" w:rsidRPr="0080716A" w:rsidRDefault="00132760" w:rsidP="002B1F7E">
            <w:pPr>
              <w:rPr>
                <w:rFonts w:ascii="Arial" w:hAnsi="Arial" w:cs="Arial"/>
                <w:b/>
                <w:sz w:val="22"/>
                <w:szCs w:val="22"/>
              </w:rPr>
            </w:pPr>
            <w:r w:rsidRPr="0080716A">
              <w:rPr>
                <w:rFonts w:ascii="Arial" w:hAnsi="Arial" w:cs="Arial"/>
                <w:b/>
                <w:sz w:val="22"/>
                <w:szCs w:val="22"/>
              </w:rPr>
              <w:t>4. Date of the start of the operation of the medium combustion plant or, where the exact date of the start of the operation is unknown, proof of the fact that the operation started before 20 December 2018.</w:t>
            </w:r>
          </w:p>
        </w:tc>
        <w:tc>
          <w:tcPr>
            <w:tcW w:w="4814" w:type="dxa"/>
          </w:tcPr>
          <w:p w14:paraId="360CDD0F" w14:textId="0D3CCC77" w:rsidR="00132760" w:rsidRPr="0080716A" w:rsidRDefault="00FC4820" w:rsidP="002B1F7E">
            <w:pPr>
              <w:rPr>
                <w:rFonts w:ascii="Arial" w:hAnsi="Arial" w:cs="Arial"/>
                <w:sz w:val="22"/>
                <w:szCs w:val="22"/>
              </w:rPr>
            </w:pPr>
            <w:r w:rsidRPr="0080716A">
              <w:rPr>
                <w:rFonts w:ascii="Arial" w:hAnsi="Arial" w:cs="Arial"/>
                <w:sz w:val="22"/>
                <w:szCs w:val="22"/>
              </w:rPr>
              <w:t>June 2024</w:t>
            </w:r>
          </w:p>
        </w:tc>
      </w:tr>
      <w:tr w:rsidR="0080716A" w:rsidRPr="0080716A" w14:paraId="55862E33" w14:textId="77777777" w:rsidTr="002B1F7E">
        <w:tc>
          <w:tcPr>
            <w:tcW w:w="4814" w:type="dxa"/>
          </w:tcPr>
          <w:p w14:paraId="7F0E083E" w14:textId="77777777" w:rsidR="00132760" w:rsidRPr="0080716A" w:rsidRDefault="00132760" w:rsidP="002B1F7E">
            <w:pPr>
              <w:rPr>
                <w:rFonts w:ascii="Arial" w:hAnsi="Arial" w:cs="Arial"/>
                <w:b/>
                <w:sz w:val="22"/>
                <w:szCs w:val="22"/>
              </w:rPr>
            </w:pPr>
            <w:r w:rsidRPr="0080716A">
              <w:rPr>
                <w:rFonts w:ascii="Arial" w:hAnsi="Arial" w:cs="Arial"/>
                <w:b/>
                <w:sz w:val="22"/>
                <w:szCs w:val="22"/>
              </w:rPr>
              <w:lastRenderedPageBreak/>
              <w:t>5. Sector of activity of the medium combustion plant or the facility in which it is applied (NACE code.</w:t>
            </w:r>
          </w:p>
        </w:tc>
        <w:tc>
          <w:tcPr>
            <w:tcW w:w="4814" w:type="dxa"/>
          </w:tcPr>
          <w:p w14:paraId="585F27C9" w14:textId="195AC14F" w:rsidR="00132760" w:rsidRPr="0080716A" w:rsidRDefault="00FC4820" w:rsidP="002B1F7E">
            <w:pPr>
              <w:rPr>
                <w:rFonts w:ascii="Arial" w:hAnsi="Arial" w:cs="Arial"/>
                <w:sz w:val="22"/>
                <w:szCs w:val="22"/>
              </w:rPr>
            </w:pPr>
            <w:r w:rsidRPr="0080716A">
              <w:rPr>
                <w:rFonts w:ascii="Arial" w:hAnsi="Arial" w:cs="Arial"/>
                <w:sz w:val="22"/>
                <w:szCs w:val="22"/>
              </w:rPr>
              <w:t>24.10 - Manufacture of basic iron and steel and of ferro-alloys</w:t>
            </w:r>
          </w:p>
        </w:tc>
      </w:tr>
      <w:tr w:rsidR="0080716A" w:rsidRPr="0080716A" w14:paraId="73470AE0" w14:textId="77777777" w:rsidTr="002B1F7E">
        <w:tc>
          <w:tcPr>
            <w:tcW w:w="4814" w:type="dxa"/>
          </w:tcPr>
          <w:p w14:paraId="17A72EC0" w14:textId="77777777" w:rsidR="00132760" w:rsidRPr="0080716A" w:rsidRDefault="00132760" w:rsidP="002B1F7E">
            <w:pPr>
              <w:rPr>
                <w:rFonts w:ascii="Arial" w:hAnsi="Arial" w:cs="Arial"/>
                <w:b/>
                <w:sz w:val="22"/>
                <w:szCs w:val="22"/>
              </w:rPr>
            </w:pPr>
            <w:r w:rsidRPr="0080716A">
              <w:rPr>
                <w:rFonts w:ascii="Arial" w:hAnsi="Arial" w:cs="Arial"/>
                <w:b/>
                <w:sz w:val="22"/>
                <w:szCs w:val="22"/>
              </w:rPr>
              <w:t>6. Expected number of annual operating hours of the medium combustion plant and average load in use.</w:t>
            </w:r>
          </w:p>
        </w:tc>
        <w:tc>
          <w:tcPr>
            <w:tcW w:w="4814" w:type="dxa"/>
          </w:tcPr>
          <w:p w14:paraId="03B93586" w14:textId="48B5BA7E" w:rsidR="00132760" w:rsidRPr="0080716A" w:rsidRDefault="00FC4820" w:rsidP="002B1F7E">
            <w:pPr>
              <w:rPr>
                <w:rFonts w:ascii="Arial" w:hAnsi="Arial" w:cs="Arial"/>
                <w:sz w:val="22"/>
                <w:szCs w:val="22"/>
              </w:rPr>
            </w:pPr>
            <w:r w:rsidRPr="0080716A">
              <w:rPr>
                <w:rFonts w:ascii="Arial" w:hAnsi="Arial" w:cs="Arial"/>
                <w:sz w:val="22"/>
                <w:szCs w:val="22"/>
              </w:rPr>
              <w:t>8,760 hours, 73% load in use</w:t>
            </w:r>
          </w:p>
        </w:tc>
      </w:tr>
      <w:tr w:rsidR="0080716A" w:rsidRPr="0080716A" w14:paraId="4D8DBDEA" w14:textId="77777777" w:rsidTr="002B1F7E">
        <w:tc>
          <w:tcPr>
            <w:tcW w:w="4814" w:type="dxa"/>
          </w:tcPr>
          <w:p w14:paraId="0779323B" w14:textId="77777777" w:rsidR="00132760" w:rsidRPr="0080716A" w:rsidRDefault="00132760" w:rsidP="002B1F7E">
            <w:pPr>
              <w:rPr>
                <w:rFonts w:ascii="Arial" w:hAnsi="Arial" w:cs="Arial"/>
                <w:b/>
                <w:sz w:val="22"/>
                <w:szCs w:val="22"/>
              </w:rPr>
            </w:pPr>
            <w:r w:rsidRPr="0080716A">
              <w:rPr>
                <w:rFonts w:ascii="Arial" w:hAnsi="Arial" w:cs="Arial"/>
                <w:b/>
                <w:sz w:val="22"/>
                <w:szCs w:val="22"/>
              </w:rPr>
              <w:t>7. Where the option of exemption under Article 6(3) or Article 6(8) is used, a declaration signed by the operator that the medium combustion plant will not be operated more than the number of hours referred to in those paragraphs.</w:t>
            </w:r>
          </w:p>
        </w:tc>
        <w:tc>
          <w:tcPr>
            <w:tcW w:w="4814" w:type="dxa"/>
          </w:tcPr>
          <w:p w14:paraId="4F88C8D7" w14:textId="7D4DCDA5" w:rsidR="00132760" w:rsidRPr="0080716A" w:rsidRDefault="00FC4820" w:rsidP="002B1F7E">
            <w:pPr>
              <w:rPr>
                <w:rFonts w:ascii="Arial" w:hAnsi="Arial" w:cs="Arial"/>
                <w:sz w:val="22"/>
                <w:szCs w:val="22"/>
              </w:rPr>
            </w:pPr>
            <w:r w:rsidRPr="0080716A">
              <w:rPr>
                <w:rFonts w:ascii="Arial" w:hAnsi="Arial" w:cs="Arial"/>
                <w:sz w:val="22"/>
                <w:szCs w:val="22"/>
              </w:rPr>
              <w:t>Not Applicable</w:t>
            </w:r>
          </w:p>
        </w:tc>
      </w:tr>
      <w:tr w:rsidR="0080716A" w:rsidRPr="0080716A" w14:paraId="5C798812" w14:textId="77777777" w:rsidTr="002B1F7E">
        <w:tc>
          <w:tcPr>
            <w:tcW w:w="4814" w:type="dxa"/>
          </w:tcPr>
          <w:p w14:paraId="51BBA3BB" w14:textId="77777777" w:rsidR="00132760" w:rsidRPr="0080716A" w:rsidRDefault="00132760" w:rsidP="002B1F7E">
            <w:pPr>
              <w:rPr>
                <w:rFonts w:ascii="Arial" w:hAnsi="Arial" w:cs="Arial"/>
                <w:b/>
                <w:sz w:val="22"/>
                <w:szCs w:val="22"/>
              </w:rPr>
            </w:pPr>
            <w:r w:rsidRPr="0080716A">
              <w:rPr>
                <w:rFonts w:ascii="Arial" w:hAnsi="Arial" w:cs="Arial"/>
                <w:b/>
                <w:sz w:val="22"/>
                <w:szCs w:val="22"/>
              </w:rPr>
              <w:t>8. Name and registered office of the operator and, in the case of stationary medium combustion plants, the address where the plant is located.</w:t>
            </w:r>
          </w:p>
        </w:tc>
        <w:tc>
          <w:tcPr>
            <w:tcW w:w="4814" w:type="dxa"/>
          </w:tcPr>
          <w:p w14:paraId="472D5F62" w14:textId="77777777" w:rsidR="00132760" w:rsidRPr="00771A8E" w:rsidRDefault="00D669A6" w:rsidP="002B1F7E">
            <w:pPr>
              <w:rPr>
                <w:rFonts w:ascii="Arial" w:hAnsi="Arial" w:cs="Arial"/>
                <w:b/>
                <w:bCs/>
                <w:sz w:val="22"/>
                <w:szCs w:val="22"/>
              </w:rPr>
            </w:pPr>
            <w:r w:rsidRPr="00771A8E">
              <w:rPr>
                <w:rFonts w:ascii="Arial" w:hAnsi="Arial" w:cs="Arial"/>
                <w:b/>
                <w:bCs/>
                <w:sz w:val="22"/>
                <w:szCs w:val="22"/>
              </w:rPr>
              <w:t>Registered office:</w:t>
            </w:r>
          </w:p>
          <w:p w14:paraId="7386192F" w14:textId="77777777" w:rsidR="00D669A6" w:rsidRPr="0080716A" w:rsidRDefault="00D669A6" w:rsidP="00D669A6">
            <w:pPr>
              <w:rPr>
                <w:rFonts w:ascii="Arial" w:hAnsi="Arial" w:cs="Arial"/>
                <w:sz w:val="22"/>
                <w:szCs w:val="22"/>
              </w:rPr>
            </w:pPr>
          </w:p>
          <w:p w14:paraId="6702441A" w14:textId="575BB045" w:rsidR="00D669A6" w:rsidRPr="0080716A" w:rsidRDefault="00D669A6" w:rsidP="00D669A6">
            <w:pPr>
              <w:rPr>
                <w:rFonts w:ascii="Arial" w:hAnsi="Arial" w:cs="Arial"/>
                <w:sz w:val="22"/>
                <w:szCs w:val="22"/>
              </w:rPr>
            </w:pPr>
            <w:r w:rsidRPr="0080716A">
              <w:rPr>
                <w:rFonts w:ascii="Arial" w:hAnsi="Arial" w:cs="Arial"/>
                <w:sz w:val="22"/>
                <w:szCs w:val="22"/>
              </w:rPr>
              <w:t>30 Millbank</w:t>
            </w:r>
          </w:p>
          <w:p w14:paraId="5CFB92C1" w14:textId="77777777" w:rsidR="00D669A6" w:rsidRPr="0080716A" w:rsidRDefault="00D669A6" w:rsidP="00D669A6">
            <w:pPr>
              <w:rPr>
                <w:rFonts w:ascii="Arial" w:hAnsi="Arial" w:cs="Arial"/>
                <w:sz w:val="22"/>
                <w:szCs w:val="22"/>
              </w:rPr>
            </w:pPr>
            <w:r w:rsidRPr="0080716A">
              <w:rPr>
                <w:rFonts w:ascii="Arial" w:hAnsi="Arial" w:cs="Arial"/>
                <w:sz w:val="22"/>
                <w:szCs w:val="22"/>
              </w:rPr>
              <w:t>London</w:t>
            </w:r>
          </w:p>
          <w:p w14:paraId="4B0C55AF" w14:textId="3A39D2E0" w:rsidR="00D669A6" w:rsidRPr="0080716A" w:rsidRDefault="00D669A6" w:rsidP="00D669A6">
            <w:pPr>
              <w:rPr>
                <w:rFonts w:ascii="Arial" w:hAnsi="Arial" w:cs="Arial"/>
                <w:sz w:val="22"/>
                <w:szCs w:val="22"/>
              </w:rPr>
            </w:pPr>
            <w:r w:rsidRPr="0080716A">
              <w:rPr>
                <w:rFonts w:ascii="Arial" w:hAnsi="Arial" w:cs="Arial"/>
                <w:sz w:val="22"/>
                <w:szCs w:val="22"/>
              </w:rPr>
              <w:t>SW1P 4WY</w:t>
            </w:r>
          </w:p>
          <w:p w14:paraId="35F54AAD" w14:textId="77777777" w:rsidR="00D669A6" w:rsidRPr="0080716A" w:rsidRDefault="00D669A6" w:rsidP="002B1F7E">
            <w:pPr>
              <w:rPr>
                <w:rFonts w:ascii="Arial" w:hAnsi="Arial" w:cs="Arial"/>
                <w:sz w:val="22"/>
                <w:szCs w:val="22"/>
              </w:rPr>
            </w:pPr>
          </w:p>
          <w:p w14:paraId="347E3065" w14:textId="77777777" w:rsidR="00D669A6" w:rsidRPr="00771A8E" w:rsidRDefault="00D669A6" w:rsidP="002B1F7E">
            <w:pPr>
              <w:rPr>
                <w:rFonts w:ascii="Arial" w:hAnsi="Arial" w:cs="Arial"/>
                <w:b/>
                <w:bCs/>
                <w:sz w:val="22"/>
                <w:szCs w:val="22"/>
              </w:rPr>
            </w:pPr>
            <w:r w:rsidRPr="00771A8E">
              <w:rPr>
                <w:rFonts w:ascii="Arial" w:hAnsi="Arial" w:cs="Arial"/>
                <w:b/>
                <w:bCs/>
                <w:sz w:val="22"/>
                <w:szCs w:val="22"/>
              </w:rPr>
              <w:t>Plant Location:</w:t>
            </w:r>
          </w:p>
          <w:p w14:paraId="6BC496A3" w14:textId="77777777" w:rsidR="00D669A6" w:rsidRPr="0080716A" w:rsidRDefault="00D669A6" w:rsidP="002B1F7E">
            <w:pPr>
              <w:rPr>
                <w:rFonts w:ascii="Arial" w:hAnsi="Arial" w:cs="Arial"/>
                <w:sz w:val="22"/>
                <w:szCs w:val="22"/>
              </w:rPr>
            </w:pPr>
          </w:p>
          <w:p w14:paraId="02A5552C" w14:textId="77777777" w:rsidR="00D669A6" w:rsidRPr="0080716A" w:rsidRDefault="00D669A6" w:rsidP="00D669A6">
            <w:pPr>
              <w:rPr>
                <w:rFonts w:ascii="Arial" w:hAnsi="Arial" w:cs="Arial"/>
                <w:sz w:val="22"/>
                <w:szCs w:val="22"/>
              </w:rPr>
            </w:pPr>
            <w:r w:rsidRPr="0080716A">
              <w:rPr>
                <w:rFonts w:ascii="Arial" w:hAnsi="Arial" w:cs="Arial"/>
                <w:sz w:val="22"/>
                <w:szCs w:val="22"/>
              </w:rPr>
              <w:t>Port Talbot Steelworks</w:t>
            </w:r>
          </w:p>
          <w:p w14:paraId="1BC12C50" w14:textId="77777777" w:rsidR="00D669A6" w:rsidRPr="0080716A" w:rsidRDefault="00D669A6" w:rsidP="00D669A6">
            <w:pPr>
              <w:rPr>
                <w:rFonts w:ascii="Arial" w:hAnsi="Arial" w:cs="Arial"/>
                <w:sz w:val="22"/>
                <w:szCs w:val="22"/>
              </w:rPr>
            </w:pPr>
            <w:r w:rsidRPr="0080716A">
              <w:rPr>
                <w:rFonts w:ascii="Arial" w:hAnsi="Arial" w:cs="Arial"/>
                <w:sz w:val="22"/>
                <w:szCs w:val="22"/>
              </w:rPr>
              <w:t>Port Talbot</w:t>
            </w:r>
          </w:p>
          <w:p w14:paraId="5CCDBCCC" w14:textId="77777777" w:rsidR="00D669A6" w:rsidRPr="0080716A" w:rsidRDefault="00D669A6" w:rsidP="00D669A6">
            <w:pPr>
              <w:rPr>
                <w:rFonts w:ascii="Arial" w:hAnsi="Arial" w:cs="Arial"/>
                <w:sz w:val="22"/>
                <w:szCs w:val="22"/>
              </w:rPr>
            </w:pPr>
            <w:r w:rsidRPr="0080716A">
              <w:rPr>
                <w:rFonts w:ascii="Arial" w:hAnsi="Arial" w:cs="Arial"/>
                <w:sz w:val="22"/>
                <w:szCs w:val="22"/>
              </w:rPr>
              <w:t>Neath Port Talbot</w:t>
            </w:r>
          </w:p>
          <w:p w14:paraId="26852217" w14:textId="5BD0D6BE" w:rsidR="00D669A6" w:rsidRPr="0080716A" w:rsidRDefault="00D669A6" w:rsidP="00D669A6">
            <w:pPr>
              <w:rPr>
                <w:rFonts w:ascii="Arial" w:hAnsi="Arial" w:cs="Arial"/>
                <w:sz w:val="22"/>
                <w:szCs w:val="22"/>
              </w:rPr>
            </w:pPr>
            <w:r w:rsidRPr="0080716A">
              <w:rPr>
                <w:rFonts w:ascii="Arial" w:hAnsi="Arial" w:cs="Arial"/>
                <w:sz w:val="22"/>
                <w:szCs w:val="22"/>
              </w:rPr>
              <w:t>SA13 2NG</w:t>
            </w:r>
          </w:p>
        </w:tc>
      </w:tr>
    </w:tbl>
    <w:p w14:paraId="4D235C45" w14:textId="77777777" w:rsidR="00FA277E" w:rsidRDefault="00FA277E" w:rsidP="00D259DF">
      <w:pPr>
        <w:pStyle w:val="Heading3nonum"/>
      </w:pPr>
    </w:p>
    <w:p w14:paraId="1198726F" w14:textId="77777777" w:rsidR="00D41641" w:rsidRDefault="00D41641" w:rsidP="00D259DF">
      <w:pPr>
        <w:pStyle w:val="Heading3nonum"/>
      </w:pPr>
    </w:p>
    <w:p w14:paraId="397276F9" w14:textId="49CAD8E2" w:rsidR="00D41641" w:rsidRPr="00C31D2C" w:rsidRDefault="00D41641" w:rsidP="00D259DF">
      <w:pPr>
        <w:pStyle w:val="Heading3nonum"/>
      </w:pPr>
      <w:r>
        <w:t>END of Schedules</w:t>
      </w:r>
    </w:p>
    <w:sectPr w:rsidR="00D41641" w:rsidRPr="00C31D2C" w:rsidSect="0033622D">
      <w:pgSz w:w="11901" w:h="16840" w:code="9"/>
      <w:pgMar w:top="1247" w:right="1247" w:bottom="1701" w:left="2126" w:header="680" w:footer="420" w:gutter="567"/>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Poole, David" w:date="2025-12-10T10:30:00Z" w:initials="DP">
    <w:p w14:paraId="65FC9CDB" w14:textId="77777777" w:rsidR="00766B9C" w:rsidRDefault="006E3A8E" w:rsidP="00766B9C">
      <w:pPr>
        <w:pStyle w:val="CommentText"/>
      </w:pPr>
      <w:r>
        <w:rPr>
          <w:rStyle w:val="CommentReference"/>
        </w:rPr>
        <w:annotationRef/>
      </w:r>
      <w:r w:rsidR="00766B9C">
        <w:t>Bespoke approach - legally it is a “consolidated” permit from 2 (along with other changes - see below), but in terms of document consolidation they are not integrated/recast (as a temporary measure)  as described.</w:t>
      </w:r>
    </w:p>
    <w:p w14:paraId="271A7DC3" w14:textId="77777777" w:rsidR="00766B9C" w:rsidRDefault="00766B9C" w:rsidP="00766B9C">
      <w:pPr>
        <w:pStyle w:val="CommentText"/>
      </w:pPr>
    </w:p>
    <w:p w14:paraId="6D249C42" w14:textId="77777777" w:rsidR="00766B9C" w:rsidRDefault="00766B9C" w:rsidP="00766B9C">
      <w:pPr>
        <w:pStyle w:val="CommentText"/>
      </w:pPr>
      <w:r>
        <w:t xml:space="preserve">Review approach for consistency before issue. </w:t>
      </w:r>
    </w:p>
  </w:comment>
  <w:comment w:id="4" w:author="Ace, Nathan" w:date="2026-05-13T19:39:00Z" w:initials="NA">
    <w:p w14:paraId="381F3D52" w14:textId="77777777" w:rsidR="0098731F" w:rsidRDefault="0098731F" w:rsidP="0098731F">
      <w:pPr>
        <w:pStyle w:val="CommentText"/>
      </w:pPr>
      <w:r>
        <w:rPr>
          <w:rStyle w:val="CommentReference"/>
        </w:rPr>
        <w:annotationRef/>
      </w:r>
      <w:r>
        <w:t xml:space="preserve">As discussed in previous meetings between TSUK and NRW, TSUK wishes to retain this activity in its permit as a ‘mothballed activity’ due to ongoing discussions with BlastR regarding the potential land sale of this area.  Once discussions are concluded with BlastR, TSUK will provide an update to NRW. </w:t>
      </w:r>
    </w:p>
  </w:comment>
  <w:comment w:id="5" w:author="Ace, Nathan" w:date="2026-05-13T19:40:00Z" w:initials="NA">
    <w:p w14:paraId="32257591" w14:textId="77777777" w:rsidR="00364C59" w:rsidRDefault="00364C59" w:rsidP="00364C59">
      <w:pPr>
        <w:pStyle w:val="CommentText"/>
      </w:pPr>
      <w:r>
        <w:rPr>
          <w:rStyle w:val="CommentReference"/>
        </w:rPr>
        <w:annotationRef/>
      </w:r>
      <w:r>
        <w:t xml:space="preserve">As discussed in previous meetings between TSUK and NRW, TSUK wishes to retain this activity in its permit as a ‘mothballed activity’ due to ongoing discussions with BlastR regarding the potential land sale of this area.  Once discussions are concluded with BlastR, TSUK will provide an update to NRW. </w:t>
      </w:r>
    </w:p>
  </w:comment>
  <w:comment w:id="6" w:author="Poole, David" w:date="2026-01-29T08:02:00Z" w:initials="DP">
    <w:p w14:paraId="1C2D44EF" w14:textId="4FC23C54" w:rsidR="00AB4ABF" w:rsidRDefault="00680D32" w:rsidP="00AB4ABF">
      <w:pPr>
        <w:pStyle w:val="CommentText"/>
      </w:pPr>
      <w:r>
        <w:rPr>
          <w:rStyle w:val="CommentReference"/>
        </w:rPr>
        <w:annotationRef/>
      </w:r>
      <w:r w:rsidR="00AB4ABF">
        <w:t>NRW need detail to ensure correct and consistent of terminology.   And in respect of Steel Desulph to confirm fate (if understanding of current permit correct (A63 CASOB/Desulph).</w:t>
      </w:r>
    </w:p>
  </w:comment>
  <w:comment w:id="7" w:author="Ace, Nathan" w:date="2026-04-16T15:24:00Z" w:initials="NA">
    <w:p w14:paraId="7045013B" w14:textId="77777777" w:rsidR="00AD1E4F" w:rsidRDefault="00F07CE2" w:rsidP="00AD1E4F">
      <w:pPr>
        <w:pStyle w:val="CommentText"/>
      </w:pPr>
      <w:r>
        <w:rPr>
          <w:rStyle w:val="CommentReference"/>
        </w:rPr>
        <w:annotationRef/>
      </w:r>
      <w:r w:rsidR="00AD1E4F">
        <w:t xml:space="preserve">TSUK confirmed that Steel Desulphurisation to be removed from permit. </w:t>
      </w:r>
    </w:p>
    <w:p w14:paraId="224D24FA" w14:textId="77777777" w:rsidR="00AD1E4F" w:rsidRDefault="00AD1E4F" w:rsidP="00AD1E4F">
      <w:pPr>
        <w:pStyle w:val="CommentText"/>
      </w:pPr>
    </w:p>
    <w:p w14:paraId="5B23343A" w14:textId="77777777" w:rsidR="00AD1E4F" w:rsidRDefault="00AD1E4F" w:rsidP="00AD1E4F">
      <w:pPr>
        <w:pStyle w:val="CommentText"/>
      </w:pPr>
      <w:r>
        <w:t xml:space="preserve">TSUK confirm reequipment to retain RD KTB degasser, CAS OB 2 as potential future requirement however not part of initial plan therefore to be classified as mothballed </w:t>
      </w:r>
    </w:p>
  </w:comment>
  <w:comment w:id="8" w:author="Ace, Nathan" w:date="2026-04-16T15:28:00Z" w:initials="NA">
    <w:p w14:paraId="42537197" w14:textId="31758473" w:rsidR="00565D56" w:rsidRDefault="00565D56" w:rsidP="00565D56">
      <w:pPr>
        <w:pStyle w:val="CommentText"/>
      </w:pPr>
      <w:r>
        <w:rPr>
          <w:rStyle w:val="CommentReference"/>
        </w:rPr>
        <w:annotationRef/>
      </w:r>
      <w:r>
        <w:t>TSUK confirm Caster 1 and Caster 3 will remain. Caster 2 decommissioned and plans to deconstruct.</w:t>
      </w:r>
    </w:p>
  </w:comment>
  <w:comment w:id="9" w:author="Ace, Nathan" w:date="2026-05-13T19:43:00Z" w:initials="NA">
    <w:p w14:paraId="31F537A7" w14:textId="77777777" w:rsidR="00AD1E4F" w:rsidRDefault="00AD1E4F" w:rsidP="00AD1E4F">
      <w:pPr>
        <w:pStyle w:val="CommentText"/>
      </w:pPr>
      <w:r>
        <w:rPr>
          <w:rStyle w:val="CommentReference"/>
        </w:rPr>
        <w:annotationRef/>
      </w:r>
      <w:r>
        <w:t xml:space="preserve">TSUK confirms agreement with this statement. </w:t>
      </w:r>
    </w:p>
  </w:comment>
  <w:comment w:id="10" w:author="Ace, Nathan" w:date="2026-05-13T19:44:00Z" w:initials="NA">
    <w:p w14:paraId="4AFC3F87" w14:textId="77777777" w:rsidR="00AD1E4F" w:rsidRDefault="00AD1E4F" w:rsidP="00AD1E4F">
      <w:pPr>
        <w:pStyle w:val="CommentText"/>
      </w:pPr>
      <w:r>
        <w:rPr>
          <w:rStyle w:val="CommentReference"/>
        </w:rPr>
        <w:annotationRef/>
      </w:r>
      <w:r>
        <w:t xml:space="preserve">TSUK confirms the two reheat furnaces remain and have a thermal rating of 150 MW per furnace. </w:t>
      </w:r>
    </w:p>
  </w:comment>
  <w:comment w:id="11" w:author="Ace, Nathan" w:date="2026-05-13T19:44:00Z" w:initials="NA">
    <w:p w14:paraId="668041E0" w14:textId="77777777" w:rsidR="00AD1E4F" w:rsidRDefault="00AD1E4F" w:rsidP="00AD1E4F">
      <w:pPr>
        <w:pStyle w:val="CommentText"/>
      </w:pPr>
      <w:r>
        <w:rPr>
          <w:rStyle w:val="CommentReference"/>
        </w:rPr>
        <w:annotationRef/>
      </w:r>
      <w:r>
        <w:t>TSUK confirms agreement with this statement.</w:t>
      </w:r>
    </w:p>
  </w:comment>
  <w:comment w:id="12" w:author="Poole, David" w:date="2026-01-29T08:02:00Z" w:initials="DP">
    <w:p w14:paraId="663A3D38" w14:textId="12D80B30" w:rsidR="00E46961" w:rsidRDefault="00E46961" w:rsidP="00E46961">
      <w:pPr>
        <w:pStyle w:val="CommentText"/>
      </w:pPr>
      <w:r>
        <w:rPr>
          <w:rStyle w:val="CommentReference"/>
        </w:rPr>
        <w:annotationRef/>
      </w:r>
      <w:r>
        <w:t>See below - NRW need detail to ensure correct and consistent of terminology.   And in respect of Steel Desulph to confirm fate (if understanding of current permit correct (A63 CASOB/Desulph).</w:t>
      </w:r>
    </w:p>
  </w:comment>
  <w:comment w:id="13" w:author="Ace, Nathan" w:date="2026-04-16T15:29:00Z" w:initials="NA">
    <w:p w14:paraId="0E051C20" w14:textId="77777777" w:rsidR="00AD1E4F" w:rsidRDefault="00140729" w:rsidP="00AD1E4F">
      <w:pPr>
        <w:pStyle w:val="CommentText"/>
      </w:pPr>
      <w:r>
        <w:rPr>
          <w:rStyle w:val="CommentReference"/>
        </w:rPr>
        <w:annotationRef/>
      </w:r>
      <w:r w:rsidR="00AD1E4F">
        <w:t xml:space="preserve">TSUK confirmed that Steel Desulphurisation to be removed from permit. </w:t>
      </w:r>
    </w:p>
    <w:p w14:paraId="7514AAA6" w14:textId="77777777" w:rsidR="00AD1E4F" w:rsidRDefault="00AD1E4F" w:rsidP="00AD1E4F">
      <w:pPr>
        <w:pStyle w:val="CommentText"/>
      </w:pPr>
    </w:p>
    <w:p w14:paraId="2330E7B3" w14:textId="77777777" w:rsidR="00AD1E4F" w:rsidRDefault="00AD1E4F" w:rsidP="00AD1E4F">
      <w:pPr>
        <w:pStyle w:val="CommentText"/>
      </w:pPr>
      <w:r>
        <w:t>TSUK confirm reequipment to retain RD KTB degasser, CAS OB 2 as potential future requirement however not part of initial plan therefore to be classified as mothballed</w:t>
      </w:r>
    </w:p>
  </w:comment>
  <w:comment w:id="14" w:author="Ace, Nathan" w:date="2026-04-27T20:28:00Z" w:initials="NA">
    <w:p w14:paraId="0A1445CB" w14:textId="1A209AF2" w:rsidR="00CE2B0C" w:rsidRDefault="00CE2B0C" w:rsidP="00CE2B0C">
      <w:pPr>
        <w:pStyle w:val="CommentText"/>
      </w:pPr>
      <w:r>
        <w:rPr>
          <w:rStyle w:val="CommentReference"/>
        </w:rPr>
        <w:annotationRef/>
      </w:r>
      <w:r>
        <w:t>TSUK confirm Caster 1 and Caster 3 will remain. Caster 2 decommissioned and plans to deconstructed</w:t>
      </w:r>
    </w:p>
  </w:comment>
  <w:comment w:id="15" w:author="Ace, Nathan" w:date="2026-04-16T15:38:00Z" w:initials="NA">
    <w:p w14:paraId="7C0A3EC5" w14:textId="3BDDC712" w:rsidR="00A60259" w:rsidRDefault="00A60259" w:rsidP="00A60259">
      <w:pPr>
        <w:pStyle w:val="CommentText"/>
      </w:pPr>
      <w:r>
        <w:rPr>
          <w:rStyle w:val="CommentReference"/>
        </w:rPr>
        <w:annotationRef/>
      </w:r>
      <w:r>
        <w:t>TSUK confirm that the operational practice and the process flow of the RD KTB degasser and CAS OB 2 will be unchanged, Material flow from the EAF will be covered under the EAF variation application. The teeming bay will continue to operate to feed the RD KTB degasser and CAS OB 2 transfer car as per pre BOSP cessation operation conditions.</w:t>
      </w:r>
    </w:p>
  </w:comment>
  <w:comment w:id="16" w:author="Ace, Nathan" w:date="2026-05-13T19:46:00Z" w:initials="NA">
    <w:p w14:paraId="5C43B4AD" w14:textId="77777777" w:rsidR="006E01A6" w:rsidRDefault="006E01A6" w:rsidP="006E01A6">
      <w:pPr>
        <w:pStyle w:val="CommentText"/>
      </w:pPr>
      <w:r>
        <w:rPr>
          <w:rStyle w:val="CommentReference"/>
        </w:rPr>
        <w:annotationRef/>
      </w:r>
      <w:r>
        <w:t xml:space="preserve">TSUK confirmed by email on 05/11/2025 to NRW although TSUK initially stated this activity was mothballed in May 2025 submission, the ‘Refurbishing casting assets’ activity has remained operational. Sampling data of the emission point has been submitted to NRW in the appropriate annual/quarterly air emission return. </w:t>
      </w:r>
    </w:p>
  </w:comment>
  <w:comment w:id="17" w:author="Ace, Nathan" w:date="2026-04-16T15:41:00Z" w:initials="NA">
    <w:p w14:paraId="71B796DE" w14:textId="40CB4148" w:rsidR="00BF6933" w:rsidRDefault="00AE40C9" w:rsidP="00BF6933">
      <w:pPr>
        <w:pStyle w:val="CommentText"/>
      </w:pPr>
      <w:r>
        <w:rPr>
          <w:rStyle w:val="CommentReference"/>
        </w:rPr>
        <w:annotationRef/>
      </w:r>
      <w:r w:rsidR="00BF6933">
        <w:t>TSUK confirm that CAS2 / Steel Desulphurisation  extraction system has a damper inside the building that switches between CAS2 / Steel Desulphurisation  . This will be fixed to ensure extraction only from CAS2</w:t>
      </w:r>
    </w:p>
    <w:p w14:paraId="2B23B763" w14:textId="77777777" w:rsidR="00BF6933" w:rsidRDefault="00BF6933" w:rsidP="00BF6933">
      <w:pPr>
        <w:pStyle w:val="CommentText"/>
      </w:pPr>
    </w:p>
    <w:p w14:paraId="57F95E38" w14:textId="04A401A1" w:rsidR="00BF6933" w:rsidRDefault="00BF6933" w:rsidP="00BF6933">
      <w:pPr>
        <w:pStyle w:val="CommentText"/>
      </w:pPr>
      <w:r>
        <w:rPr>
          <w:noProof/>
        </w:rPr>
        <w:drawing>
          <wp:inline distT="0" distB="0" distL="0" distR="0" wp14:anchorId="22DF22E1" wp14:editId="49807FFB">
            <wp:extent cx="5055235" cy="4601210"/>
            <wp:effectExtent l="0" t="0" r="0" b="8890"/>
            <wp:docPr id="191194472"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94472" name="Picture 191194472" descr="Image"/>
                    <pic:cNvPicPr/>
                  </pic:nvPicPr>
                  <pic:blipFill>
                    <a:blip r:embed="rId1">
                      <a:extLst>
                        <a:ext uri="{28A0092B-C50C-407E-A947-70E740481C1C}">
                          <a14:useLocalDpi xmlns:a14="http://schemas.microsoft.com/office/drawing/2010/main" val="0"/>
                        </a:ext>
                      </a:extLst>
                    </a:blip>
                    <a:stretch>
                      <a:fillRect/>
                    </a:stretch>
                  </pic:blipFill>
                  <pic:spPr>
                    <a:xfrm>
                      <a:off x="0" y="0"/>
                      <a:ext cx="5055235" cy="4601210"/>
                    </a:xfrm>
                    <a:prstGeom prst="rect">
                      <a:avLst/>
                    </a:prstGeom>
                  </pic:spPr>
                </pic:pic>
              </a:graphicData>
            </a:graphic>
          </wp:inline>
        </w:drawing>
      </w:r>
    </w:p>
  </w:comment>
  <w:comment w:id="18" w:author="Poole, David" w:date="2026-01-28T11:30:00Z" w:initials="DP">
    <w:p w14:paraId="569D17A1" w14:textId="5659F282" w:rsidR="00EF482D" w:rsidRDefault="00EF482D" w:rsidP="00EF482D">
      <w:pPr>
        <w:pStyle w:val="CommentText"/>
      </w:pPr>
      <w:r>
        <w:rPr>
          <w:rStyle w:val="CommentReference"/>
        </w:rPr>
        <w:annotationRef/>
      </w:r>
      <w:r>
        <w:t>Need confirmation from operator - which of A-F are retained and mothballed, which are surrendered, according to retaining caster 1 and 3, surrendering caster 2.</w:t>
      </w:r>
    </w:p>
  </w:comment>
  <w:comment w:id="19" w:author="Ace, Nathan" w:date="2026-04-16T15:44:00Z" w:initials="NA">
    <w:p w14:paraId="16D681C3" w14:textId="77777777" w:rsidR="005A5F6E" w:rsidRDefault="009C6E18" w:rsidP="005A5F6E">
      <w:pPr>
        <w:pStyle w:val="CommentText"/>
      </w:pPr>
      <w:r>
        <w:rPr>
          <w:rStyle w:val="CommentReference"/>
        </w:rPr>
        <w:annotationRef/>
      </w:r>
      <w:r w:rsidR="005A5F6E">
        <w:t>TSUK are not familiar with reference ABCDEF however can confirm that to Caster 1 and Caster 3 steam vents to be retained and Caster 2 steam vents to be removed. TSUK confirm that as part of this variation, the concaster steam vents will be referenced as 1.1, 1.2 (Caster 1) &amp; 3.1, 3.2 (Caster 3)</w:t>
      </w:r>
    </w:p>
    <w:p w14:paraId="3E3CC2B9" w14:textId="77777777" w:rsidR="005A5F6E" w:rsidRDefault="005A5F6E" w:rsidP="005A5F6E">
      <w:pPr>
        <w:pStyle w:val="CommentText"/>
      </w:pPr>
    </w:p>
    <w:p w14:paraId="567AEC61" w14:textId="084A385C" w:rsidR="005A5F6E" w:rsidRDefault="005A5F6E" w:rsidP="005A5F6E">
      <w:pPr>
        <w:pStyle w:val="CommentText"/>
      </w:pPr>
      <w:r>
        <w:rPr>
          <w:noProof/>
        </w:rPr>
        <w:drawing>
          <wp:inline distT="0" distB="0" distL="0" distR="0" wp14:anchorId="2260D13A" wp14:editId="485BBA28">
            <wp:extent cx="5055235" cy="2790190"/>
            <wp:effectExtent l="0" t="0" r="0" b="0"/>
            <wp:docPr id="2712684"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684" name="Picture 2712684" descr="Image"/>
                    <pic:cNvPicPr/>
                  </pic:nvPicPr>
                  <pic:blipFill>
                    <a:blip r:embed="rId2">
                      <a:extLst>
                        <a:ext uri="{28A0092B-C50C-407E-A947-70E740481C1C}">
                          <a14:useLocalDpi xmlns:a14="http://schemas.microsoft.com/office/drawing/2010/main" val="0"/>
                        </a:ext>
                      </a:extLst>
                    </a:blip>
                    <a:stretch>
                      <a:fillRect/>
                    </a:stretch>
                  </pic:blipFill>
                  <pic:spPr>
                    <a:xfrm>
                      <a:off x="0" y="0"/>
                      <a:ext cx="5055235" cy="2790190"/>
                    </a:xfrm>
                    <a:prstGeom prst="rect">
                      <a:avLst/>
                    </a:prstGeom>
                  </pic:spPr>
                </pic:pic>
              </a:graphicData>
            </a:graphic>
          </wp:inline>
        </w:drawing>
      </w:r>
    </w:p>
  </w:comment>
  <w:comment w:id="20" w:author="Poole, David" w:date="2026-02-20T09:39:00Z" w:initials="DP">
    <w:p w14:paraId="7D68D224" w14:textId="746A0417" w:rsidR="002B1F49" w:rsidRDefault="002B1F49" w:rsidP="002B1F49">
      <w:pPr>
        <w:pStyle w:val="CommentText"/>
      </w:pPr>
      <w:r>
        <w:rPr>
          <w:rStyle w:val="CommentReference"/>
        </w:rPr>
        <w:annotationRef/>
      </w:r>
      <w:r>
        <w:t xml:space="preserve">Dec 2024 application for 4 regarded as withdrawn, by agreement, as understood no longer to be necessary.  </w:t>
      </w:r>
    </w:p>
    <w:p w14:paraId="3952A2EB" w14:textId="77777777" w:rsidR="002B1F49" w:rsidRDefault="002B1F49" w:rsidP="002B1F49">
      <w:pPr>
        <w:pStyle w:val="CommentText"/>
      </w:pPr>
    </w:p>
    <w:p w14:paraId="2F0BFF61" w14:textId="77777777" w:rsidR="002B1F49" w:rsidRDefault="002B1F49" w:rsidP="002B1F49">
      <w:pPr>
        <w:pStyle w:val="CommentText"/>
      </w:pPr>
      <w:r>
        <w:t>If Tata wish the variation only to allow 2 (but be on the basis of impact assessment of 3) confirm, and I will amend.</w:t>
      </w:r>
    </w:p>
  </w:comment>
  <w:comment w:id="21" w:author="Ace, Nathan" w:date="2026-04-27T20:38:00Z" w:initials="NA">
    <w:p w14:paraId="774CFD70" w14:textId="77777777" w:rsidR="008A1CCB" w:rsidRDefault="00C57053" w:rsidP="008A1CCB">
      <w:pPr>
        <w:pStyle w:val="CommentText"/>
      </w:pPr>
      <w:r>
        <w:rPr>
          <w:rStyle w:val="CommentReference"/>
        </w:rPr>
        <w:annotationRef/>
      </w:r>
      <w:r w:rsidR="008A1CCB">
        <w:t>TSUK initially submitted a permit variation request for three package boilers and subsequently increased it to four package boilers. The steam zero project then commenced which sought to reduce steam usage on the site (as a cost saving initiative), which led to the removal of two of the four package boilers.  As of 11/03/2026, TSUK has two package boilers with 10.9 MW capacity onsite. TSUK is agreeable for NRW to determine 2 boilers in operations.</w:t>
      </w:r>
    </w:p>
  </w:comment>
  <w:comment w:id="22" w:author="Ace, Nathan" w:date="2026-04-28T14:24:00Z" w:initials="NA">
    <w:p w14:paraId="3A4E4BD4" w14:textId="710820B7" w:rsidR="00567255" w:rsidRDefault="00567255" w:rsidP="00567255">
      <w:pPr>
        <w:pStyle w:val="CommentText"/>
      </w:pPr>
      <w:r>
        <w:rPr>
          <w:rStyle w:val="CommentReference"/>
        </w:rPr>
        <w:annotationRef/>
      </w:r>
      <w:r>
        <w:t>TSUK confirm plan to divert groundwater that was previously managed through the CAPL water treatment plant, and divert this to the Cold Mill Effluent Treatment Plant for processing ahead of same being discharged to the effluent network through the current CM ETP network.</w:t>
      </w:r>
    </w:p>
  </w:comment>
  <w:comment w:id="23" w:author="Ace, Nathan" w:date="2026-05-01T10:01:00Z" w:initials="NA">
    <w:p w14:paraId="7CD37FBF" w14:textId="77777777" w:rsidR="00590288" w:rsidRDefault="00386832" w:rsidP="00590288">
      <w:pPr>
        <w:pStyle w:val="CommentText"/>
      </w:pPr>
      <w:r>
        <w:rPr>
          <w:rStyle w:val="CommentReference"/>
        </w:rPr>
        <w:annotationRef/>
      </w:r>
      <w:r w:rsidR="00590288">
        <w:t>NRW confirmed that the consolidation of the Cold Mill ETP activity permit may be delayed, and determined as part of the EAF variation. TSUK have requested for this to be consolidated as part of this variation application however NRW confirmed that TSUK will not be required to submit any further documentation. NRW to review demand and confirm to TSUK approach being taken.</w:t>
      </w:r>
    </w:p>
  </w:comment>
  <w:comment w:id="24" w:author="Poole, David" w:date="2026-02-06T11:03:00Z" w:initials="DP">
    <w:p w14:paraId="19C3E70D" w14:textId="37918281" w:rsidR="00391D09" w:rsidRDefault="00391D09" w:rsidP="00391D09">
      <w:pPr>
        <w:pStyle w:val="CommentText"/>
      </w:pPr>
      <w:r>
        <w:rPr>
          <w:rStyle w:val="CommentReference"/>
        </w:rPr>
        <w:annotationRef/>
      </w:r>
      <w:r>
        <w:t>Whilst recorded in BL7108IM/T001 notice, the lines here in red were omitted from consolidated permits 016 and 017.  The record is corrected here - operator to confirm accuracy and agreement.</w:t>
      </w:r>
    </w:p>
  </w:comment>
  <w:comment w:id="25" w:author="Ace, Nathan" w:date="2026-05-01T10:04:00Z" w:initials="NA">
    <w:p w14:paraId="379E40C5" w14:textId="77777777" w:rsidR="008D2609" w:rsidRDefault="008D2609" w:rsidP="008D2609">
      <w:pPr>
        <w:pStyle w:val="CommentText"/>
      </w:pPr>
      <w:r>
        <w:rPr>
          <w:rStyle w:val="CommentReference"/>
        </w:rPr>
        <w:annotationRef/>
      </w:r>
      <w:r>
        <w:t>TSUK confirm acceptance of this</w:t>
      </w:r>
    </w:p>
  </w:comment>
  <w:comment w:id="26" w:author="Poole, David" w:date="2026-02-04T12:34:00Z" w:initials="DP">
    <w:p w14:paraId="4FE4B1B0" w14:textId="4CD83987" w:rsidR="003011A9" w:rsidRDefault="00E234A3" w:rsidP="003011A9">
      <w:pPr>
        <w:pStyle w:val="CommentText"/>
      </w:pPr>
      <w:r>
        <w:rPr>
          <w:rStyle w:val="CommentReference"/>
        </w:rPr>
        <w:annotationRef/>
      </w:r>
      <w:r w:rsidR="003011A9">
        <w:t>Apparent significant omission here as the BL permit does not detail the part transfer out of the CRP activity?</w:t>
      </w:r>
    </w:p>
    <w:p w14:paraId="13818B93" w14:textId="77777777" w:rsidR="003011A9" w:rsidRDefault="003011A9" w:rsidP="003011A9">
      <w:pPr>
        <w:pStyle w:val="CommentText"/>
      </w:pPr>
    </w:p>
    <w:p w14:paraId="07664392" w14:textId="77777777" w:rsidR="003011A9" w:rsidRDefault="003011A9" w:rsidP="003011A9">
      <w:pPr>
        <w:pStyle w:val="CommentText"/>
      </w:pPr>
      <w:r>
        <w:t>Therefore added (as above) from the T001 transfer notice.</w:t>
      </w:r>
    </w:p>
  </w:comment>
  <w:comment w:id="27" w:author="Ace, Nathan" w:date="2026-05-01T10:05:00Z" w:initials="NA">
    <w:p w14:paraId="1E73F1E4" w14:textId="77777777" w:rsidR="00590288" w:rsidRDefault="003D7546" w:rsidP="00590288">
      <w:pPr>
        <w:pStyle w:val="CommentText"/>
      </w:pPr>
      <w:r>
        <w:rPr>
          <w:rStyle w:val="CommentReference"/>
        </w:rPr>
        <w:annotationRef/>
      </w:r>
      <w:r w:rsidR="00590288">
        <w:t>TSUK confirm acceptance of this</w:t>
      </w:r>
    </w:p>
  </w:comment>
  <w:comment w:id="28" w:author="Cowie, Douglas" w:date="2025-11-14T12:49:00Z" w:initials="DC">
    <w:p w14:paraId="3BE8216C" w14:textId="292C8DAF" w:rsidR="002A439C" w:rsidRDefault="002A439C" w:rsidP="002A439C">
      <w:pPr>
        <w:pStyle w:val="CommentText"/>
      </w:pPr>
      <w:r>
        <w:rPr>
          <w:rStyle w:val="CommentReference"/>
        </w:rPr>
        <w:annotationRef/>
      </w:r>
      <w:r>
        <w:t>This is applicable if we determine V019 first. If not, take it out to reflect correct chronology.</w:t>
      </w:r>
    </w:p>
  </w:comment>
  <w:comment w:id="29" w:author="Poole, David" w:date="2026-02-20T09:25:00Z" w:initials="DP">
    <w:p w14:paraId="621EACCE" w14:textId="77777777" w:rsidR="00E624C1" w:rsidRDefault="00E624C1" w:rsidP="00E624C1">
      <w:pPr>
        <w:pStyle w:val="CommentText"/>
      </w:pPr>
      <w:r>
        <w:rPr>
          <w:rStyle w:val="CommentReference"/>
        </w:rPr>
        <w:annotationRef/>
      </w:r>
      <w:r>
        <w:t>We may need to assign PAN-number for administrative purposes, TBC</w:t>
      </w:r>
    </w:p>
  </w:comment>
  <w:comment w:id="31" w:author="Poole, David" w:date="2026-02-04T12:43:00Z" w:initials="DP">
    <w:p w14:paraId="7B5C4C73" w14:textId="725E99E2" w:rsidR="000822DF" w:rsidRDefault="000822DF" w:rsidP="000822DF">
      <w:pPr>
        <w:pStyle w:val="CommentText"/>
      </w:pPr>
      <w:r>
        <w:rPr>
          <w:rStyle w:val="CommentReference"/>
        </w:rPr>
        <w:annotationRef/>
      </w:r>
      <w:r>
        <w:t>Reference inserted as per BL7108IM  status log for consistency as not shown in CRP log.</w:t>
      </w:r>
    </w:p>
  </w:comment>
  <w:comment w:id="32" w:author="Ace, Nathan" w:date="2026-05-13T19:49:00Z" w:initials="NA">
    <w:p w14:paraId="43293166" w14:textId="77777777" w:rsidR="00590288" w:rsidRDefault="00590288" w:rsidP="00590288">
      <w:pPr>
        <w:pStyle w:val="CommentText"/>
      </w:pPr>
      <w:r>
        <w:rPr>
          <w:rStyle w:val="CommentReference"/>
        </w:rPr>
        <w:annotationRef/>
      </w:r>
      <w:r>
        <w:t>TSUK confirm acceptance of this</w:t>
      </w:r>
    </w:p>
  </w:comment>
  <w:comment w:id="33" w:author="Poole, David" w:date="2026-02-04T12:43:00Z" w:initials="DP">
    <w:p w14:paraId="1CF628FB" w14:textId="1CCF44A2" w:rsidR="000822DF" w:rsidRDefault="000822DF" w:rsidP="000822DF">
      <w:pPr>
        <w:pStyle w:val="CommentText"/>
      </w:pPr>
      <w:r>
        <w:rPr>
          <w:rStyle w:val="CommentReference"/>
        </w:rPr>
        <w:annotationRef/>
      </w:r>
      <w:r>
        <w:t>Date appears in error - chronology wrong and determined before duly made…   Correct to 2016 as per BL permit by agreement...</w:t>
      </w:r>
    </w:p>
  </w:comment>
  <w:comment w:id="34" w:author="Ace, Nathan" w:date="2026-05-13T19:49:00Z" w:initials="NA">
    <w:p w14:paraId="2A78F821" w14:textId="77777777" w:rsidR="00590288" w:rsidRDefault="00590288" w:rsidP="00590288">
      <w:pPr>
        <w:pStyle w:val="CommentText"/>
      </w:pPr>
      <w:r>
        <w:rPr>
          <w:rStyle w:val="CommentReference"/>
        </w:rPr>
        <w:annotationRef/>
      </w:r>
      <w:r>
        <w:t>TSUK confirm acceptance of this</w:t>
      </w:r>
    </w:p>
  </w:comment>
  <w:comment w:id="35" w:author="Poole, David" w:date="2026-02-04T12:22:00Z" w:initials="DP">
    <w:p w14:paraId="32CCA037" w14:textId="333F3AB2" w:rsidR="00E624C1" w:rsidRDefault="006019EE" w:rsidP="00E624C1">
      <w:pPr>
        <w:pStyle w:val="CommentText"/>
      </w:pPr>
      <w:r>
        <w:rPr>
          <w:rStyle w:val="CommentReference"/>
        </w:rPr>
        <w:annotationRef/>
      </w:r>
      <w:r w:rsidR="00E624C1">
        <w:t>For review and sense check.  Apparent historic error.  PAN-023284 transfer back to Tata does not contain the V002 history, it continues from 04/07/16.  Confirm that it is correct to include all history as shown, and that we wish to do so here.</w:t>
      </w:r>
    </w:p>
  </w:comment>
  <w:comment w:id="36" w:author="Ace, Nathan" w:date="2026-04-16T15:47:00Z" w:initials="NA">
    <w:p w14:paraId="0DA72703" w14:textId="77777777" w:rsidR="00590288" w:rsidRDefault="00DE560C" w:rsidP="00590288">
      <w:pPr>
        <w:pStyle w:val="CommentText"/>
      </w:pPr>
      <w:r>
        <w:rPr>
          <w:rStyle w:val="CommentReference"/>
        </w:rPr>
        <w:annotationRef/>
      </w:r>
      <w:r w:rsidR="00590288">
        <w:t>TSUK confirm acceptance of this</w:t>
      </w:r>
    </w:p>
  </w:comment>
  <w:comment w:id="40" w:author="Poole, David" w:date="2026-02-20T09:36:00Z" w:initials="DP">
    <w:p w14:paraId="6FFE482A" w14:textId="29A56323" w:rsidR="002B1F49" w:rsidRDefault="002B1F49" w:rsidP="002B1F49">
      <w:pPr>
        <w:pStyle w:val="CommentText"/>
      </w:pPr>
      <w:r>
        <w:rPr>
          <w:rStyle w:val="CommentReference"/>
        </w:rPr>
        <w:annotationRef/>
      </w:r>
      <w:r>
        <w:t>FYI There is a new complementary condition 2.3.2 for MCP in Schedule 3, hence need to amend this one.</w:t>
      </w:r>
    </w:p>
  </w:comment>
  <w:comment w:id="41" w:author="Ace, Nathan" w:date="2026-05-13T19:49:00Z" w:initials="NA">
    <w:p w14:paraId="21FA7489" w14:textId="77777777" w:rsidR="00590288" w:rsidRDefault="00590288" w:rsidP="00590288">
      <w:pPr>
        <w:pStyle w:val="CommentText"/>
      </w:pPr>
      <w:r>
        <w:rPr>
          <w:rStyle w:val="CommentReference"/>
        </w:rPr>
        <w:annotationRef/>
      </w:r>
      <w:r>
        <w:t>TSUK confirm acceptance of this</w:t>
      </w:r>
    </w:p>
  </w:comment>
  <w:comment w:id="42" w:author="Poole, David" w:date="2026-02-05T14:22:00Z" w:initials="DP">
    <w:p w14:paraId="6E580DFD" w14:textId="48C4F0B2" w:rsidR="00E91A58" w:rsidRDefault="00E91A58" w:rsidP="00E91A58">
      <w:pPr>
        <w:pStyle w:val="CommentText"/>
      </w:pPr>
      <w:r>
        <w:rPr>
          <w:rStyle w:val="CommentReference"/>
        </w:rPr>
        <w:annotationRef/>
      </w:r>
      <w:r>
        <w:t>Application was lodged 20/12/24 to increase from 3 package boilers to 4.  Subsequent correspondence from the applicant indicates that this is no longer required, and response to this draft is taken as operator agreement that this additional application is formally withdrawn/closed.</w:t>
      </w:r>
    </w:p>
    <w:p w14:paraId="431DA3F0" w14:textId="77777777" w:rsidR="00E91A58" w:rsidRDefault="00E91A58" w:rsidP="00E91A58">
      <w:pPr>
        <w:pStyle w:val="CommentText"/>
      </w:pPr>
    </w:p>
    <w:p w14:paraId="35F65930" w14:textId="77777777" w:rsidR="00E91A58" w:rsidRDefault="00E91A58" w:rsidP="00E91A58">
      <w:pPr>
        <w:pStyle w:val="CommentText"/>
      </w:pPr>
      <w:r>
        <w:t>We are also aware that the site has dropped from 3 to 2 boilers.  If you wish the permit to allow only 2 units, we will need written confirmation of this as it updates/over-writes the details of the accepted technical application.</w:t>
      </w:r>
    </w:p>
  </w:comment>
  <w:comment w:id="43" w:author="Ace, Nathan" w:date="2026-05-01T10:06:00Z" w:initials="NA">
    <w:p w14:paraId="07718132" w14:textId="77777777" w:rsidR="003D7546" w:rsidRDefault="003D7546" w:rsidP="003D7546">
      <w:pPr>
        <w:pStyle w:val="CommentText"/>
      </w:pPr>
      <w:r>
        <w:rPr>
          <w:rStyle w:val="CommentReference"/>
        </w:rPr>
        <w:annotationRef/>
      </w:r>
      <w:r>
        <w:t>As above, agreement to determine 2 package boilers</w:t>
      </w:r>
    </w:p>
  </w:comment>
  <w:comment w:id="44" w:author="Poole, David" w:date="2026-02-20T14:19:00Z" w:initials="DP">
    <w:p w14:paraId="0F4B77C0" w14:textId="45B46013" w:rsidR="00D41641" w:rsidRDefault="00D41641" w:rsidP="00D41641">
      <w:pPr>
        <w:pStyle w:val="CommentText"/>
      </w:pPr>
      <w:r>
        <w:rPr>
          <w:rStyle w:val="CommentReference"/>
        </w:rPr>
        <w:annotationRef/>
      </w:r>
      <w:r>
        <w:t>To discuss:  How to approach when two cold mils potentially overlapping…?</w:t>
      </w:r>
    </w:p>
  </w:comment>
  <w:comment w:id="45" w:author="Ace, Nathan" w:date="2026-05-01T10:10:00Z" w:initials="NA">
    <w:p w14:paraId="33F09A67" w14:textId="77777777" w:rsidR="004356E6" w:rsidRDefault="001A1D0A" w:rsidP="004356E6">
      <w:pPr>
        <w:pStyle w:val="CommentText"/>
      </w:pPr>
      <w:r>
        <w:rPr>
          <w:rStyle w:val="CommentReference"/>
        </w:rPr>
        <w:annotationRef/>
      </w:r>
      <w:r w:rsidR="004356E6">
        <w:t>TSUK confirm that both pickle lines will operate for a yet to be determined period of time during commissioning phase. Information being gathered relating to volumes, working patterns and expected emissions to inform future variation</w:t>
      </w:r>
    </w:p>
  </w:comment>
  <w:comment w:id="46" w:author="Ace, Nathan" w:date="2026-04-28T11:10:00Z" w:initials="NA">
    <w:p w14:paraId="71F6175F" w14:textId="77777777" w:rsidR="00D23F9D" w:rsidRDefault="001C275D" w:rsidP="00D23F9D">
      <w:pPr>
        <w:pStyle w:val="CommentText"/>
      </w:pPr>
      <w:r>
        <w:rPr>
          <w:rStyle w:val="CommentReference"/>
        </w:rPr>
        <w:annotationRef/>
      </w:r>
      <w:r w:rsidR="00D23F9D">
        <w:t>TSUK confirm, looking at actual generation data January 2025 to February 2026, Average 40 tonnes per week with maximum 243 tonnes per week. NRW confirm this is acceptable</w:t>
      </w:r>
    </w:p>
  </w:comment>
  <w:comment w:id="47" w:author="Ace, Nathan" w:date="2026-04-16T15:49:00Z" w:initials="NA">
    <w:p w14:paraId="10556E23" w14:textId="77777777" w:rsidR="002327D1" w:rsidRDefault="00A04D4A" w:rsidP="002327D1">
      <w:pPr>
        <w:pStyle w:val="CommentText"/>
      </w:pPr>
      <w:r>
        <w:rPr>
          <w:rStyle w:val="CommentReference"/>
        </w:rPr>
        <w:annotationRef/>
      </w:r>
      <w:r w:rsidR="002327D1">
        <w:t>TSUK request this activity to be mothballed considering ongoing discussions with BlastR</w:t>
      </w:r>
    </w:p>
  </w:comment>
  <w:comment w:id="48" w:author="Ace, Nathan" w:date="2026-04-28T14:12:00Z" w:initials="NA">
    <w:p w14:paraId="6494E616" w14:textId="77777777" w:rsidR="002327D1" w:rsidRDefault="0052471E" w:rsidP="002327D1">
      <w:pPr>
        <w:pStyle w:val="CommentText"/>
      </w:pPr>
      <w:r>
        <w:rPr>
          <w:rStyle w:val="CommentReference"/>
        </w:rPr>
        <w:annotationRef/>
      </w:r>
      <w:r w:rsidR="002327D1">
        <w:t>TSUK request this activity to be mothballed considering potential future development</w:t>
      </w:r>
    </w:p>
  </w:comment>
  <w:comment w:id="49" w:author="Poole, David" w:date="2026-02-20T11:50:00Z" w:initials="DP">
    <w:p w14:paraId="1464602F" w14:textId="67EF07F7" w:rsidR="005E1CBB" w:rsidRDefault="005E1CBB" w:rsidP="005E1CBB">
      <w:pPr>
        <w:pStyle w:val="CommentText"/>
      </w:pPr>
      <w:r>
        <w:rPr>
          <w:rStyle w:val="CommentReference"/>
        </w:rPr>
        <w:annotationRef/>
      </w:r>
      <w:r>
        <w:t>See query below - is it mothballed, or not?</w:t>
      </w:r>
    </w:p>
  </w:comment>
  <w:comment w:id="50" w:author="Ace, Nathan" w:date="2026-05-13T19:55:00Z" w:initials="NA">
    <w:p w14:paraId="5DFFA382" w14:textId="77777777" w:rsidR="002327D1" w:rsidRDefault="002327D1" w:rsidP="002327D1">
      <w:pPr>
        <w:pStyle w:val="CommentText"/>
      </w:pPr>
      <w:r>
        <w:rPr>
          <w:rStyle w:val="CommentReference"/>
        </w:rPr>
        <w:annotationRef/>
      </w:r>
      <w:r>
        <w:t>TSUK confirm that this is in operation, please see comments above</w:t>
      </w:r>
    </w:p>
  </w:comment>
  <w:comment w:id="51" w:author="Ace, Nathan" w:date="2026-05-01T10:25:00Z" w:initials="NA">
    <w:p w14:paraId="281FD92F" w14:textId="77777777" w:rsidR="002327D1" w:rsidRDefault="00F35453" w:rsidP="002327D1">
      <w:pPr>
        <w:pStyle w:val="CommentText"/>
      </w:pPr>
      <w:r>
        <w:rPr>
          <w:rStyle w:val="CommentReference"/>
        </w:rPr>
        <w:annotationRef/>
      </w:r>
      <w:r w:rsidR="002327D1">
        <w:t>TSUK confirm removal of 1x Package Boiler as per comments above</w:t>
      </w:r>
    </w:p>
  </w:comment>
  <w:comment w:id="52" w:author="Poole, David" w:date="2026-01-28T10:41:00Z" w:initials="DP">
    <w:p w14:paraId="4B3066EF" w14:textId="15FA68FF" w:rsidR="00A62AAE" w:rsidRDefault="00A62AAE" w:rsidP="00A62AAE">
      <w:pPr>
        <w:pStyle w:val="CommentText"/>
      </w:pPr>
      <w:r>
        <w:rPr>
          <w:rStyle w:val="CommentReference"/>
        </w:rPr>
        <w:annotationRef/>
      </w:r>
      <w:r>
        <w:t>Operator to review and confirm accuracy - the detail of which stacks are no longer in use was not provided in the application.  Any potential errors not identified by the operator are at their risk (e.g. if require reinstatement through variation)</w:t>
      </w:r>
    </w:p>
  </w:comment>
  <w:comment w:id="53" w:author="Ace, Nathan" w:date="2026-05-13T19:57:00Z" w:initials="NA">
    <w:p w14:paraId="70DC688A" w14:textId="77777777" w:rsidR="002327D1" w:rsidRDefault="002327D1" w:rsidP="002327D1">
      <w:pPr>
        <w:pStyle w:val="CommentText"/>
      </w:pPr>
      <w:r>
        <w:rPr>
          <w:rStyle w:val="CommentReference"/>
        </w:rPr>
        <w:annotationRef/>
      </w:r>
      <w:r>
        <w:t>TSUK confirm this has been reviewed and comments added as required</w:t>
      </w:r>
    </w:p>
  </w:comment>
  <w:comment w:id="54" w:author="Poole, David" w:date="2026-02-20T14:34:00Z" w:initials="DP">
    <w:p w14:paraId="055133EC" w14:textId="5DAB8E9F" w:rsidR="0088056B" w:rsidRDefault="0088056B" w:rsidP="0088056B">
      <w:pPr>
        <w:pStyle w:val="CommentText"/>
      </w:pPr>
      <w:r>
        <w:rPr>
          <w:rStyle w:val="CommentReference"/>
        </w:rPr>
        <w:annotationRef/>
      </w:r>
      <w:r>
        <w:t>I will strikeout the text for the removed lines, but having some template issues, so will do after the meeting.</w:t>
      </w:r>
    </w:p>
  </w:comment>
  <w:comment w:id="55" w:author="Ace, Nathan" w:date="2026-05-01T10:27:00Z" w:initials="NA">
    <w:p w14:paraId="1B094214" w14:textId="77777777" w:rsidR="003D7971" w:rsidRDefault="00D70FDD" w:rsidP="003D7971">
      <w:pPr>
        <w:pStyle w:val="CommentText"/>
      </w:pPr>
      <w:r>
        <w:rPr>
          <w:rStyle w:val="CommentReference"/>
        </w:rPr>
        <w:annotationRef/>
      </w:r>
      <w:r w:rsidR="003D7971">
        <w:t>TSUK confirmed this is correct, see comments above</w:t>
      </w:r>
    </w:p>
  </w:comment>
  <w:comment w:id="56" w:author="Ace, Nathan" w:date="2026-04-27T20:46:00Z" w:initials="NA">
    <w:p w14:paraId="239FB3DD" w14:textId="1E4B60C4" w:rsidR="003D7971" w:rsidRDefault="009A0807" w:rsidP="003D7971">
      <w:pPr>
        <w:pStyle w:val="CommentText"/>
      </w:pPr>
      <w:r>
        <w:rPr>
          <w:rStyle w:val="CommentReference"/>
        </w:rPr>
        <w:annotationRef/>
      </w:r>
      <w:r w:rsidR="003D7971">
        <w:t>TSUK confirmed this is correct, see comments above</w:t>
      </w:r>
    </w:p>
  </w:comment>
  <w:comment w:id="57" w:author="Barrett, Jamie" w:date="2026-03-11T14:53:00Z" w:initials="JB">
    <w:p w14:paraId="378F8A6F" w14:textId="3B32B128" w:rsidR="00AD01E3" w:rsidRDefault="00AD01E3" w:rsidP="00AD01E3">
      <w:pPr>
        <w:pStyle w:val="CommentText"/>
      </w:pPr>
      <w:r>
        <w:rPr>
          <w:rStyle w:val="CommentReference"/>
        </w:rPr>
        <w:annotationRef/>
      </w:r>
      <w:r>
        <w:fldChar w:fldCharType="begin"/>
      </w:r>
      <w:r>
        <w:instrText>HYPERLINK "mailto:nathan.ace@tatasteeleurope.com"</w:instrText>
      </w:r>
      <w:bookmarkStart w:id="59" w:name="_@_9F82D71ED8EF4C4CB4EBCAE6069DD5DCZ"/>
      <w:r>
        <w:fldChar w:fldCharType="separate"/>
      </w:r>
      <w:bookmarkEnd w:id="59"/>
      <w:r w:rsidRPr="00AD01E3">
        <w:rPr>
          <w:rStyle w:val="Mention"/>
          <w:noProof/>
        </w:rPr>
        <w:t>@Ace, Nathan</w:t>
      </w:r>
      <w:r>
        <w:fldChar w:fldCharType="end"/>
      </w:r>
      <w:r>
        <w:t xml:space="preserve"> /</w:t>
      </w:r>
      <w:r>
        <w:fldChar w:fldCharType="begin"/>
      </w:r>
      <w:r>
        <w:instrText>HYPERLINK "mailto:Jamie.Barrett@tatasteeleurope.com"</w:instrText>
      </w:r>
      <w:bookmarkStart w:id="60" w:name="_@_1F6FB76D6E524C9CBD2F9E9D1E58684BZ"/>
      <w:r>
        <w:fldChar w:fldCharType="separate"/>
      </w:r>
      <w:bookmarkEnd w:id="60"/>
      <w:r w:rsidRPr="00AD01E3">
        <w:rPr>
          <w:rStyle w:val="Mention"/>
          <w:noProof/>
        </w:rPr>
        <w:t>@Barrett, Jamie</w:t>
      </w:r>
      <w:r>
        <w:fldChar w:fldCharType="end"/>
      </w:r>
      <w:r>
        <w:t xml:space="preserve"> /</w:t>
      </w:r>
      <w:r>
        <w:fldChar w:fldCharType="begin"/>
      </w:r>
      <w:r>
        <w:instrText>HYPERLINK "mailto:Robert.Naylor@tatasteeleurope.com"</w:instrText>
      </w:r>
      <w:bookmarkStart w:id="61" w:name="_@_0FFAB5FC183D4DD2A967ABCC0A9F2F61Z"/>
      <w:r>
        <w:fldChar w:fldCharType="separate"/>
      </w:r>
      <w:bookmarkEnd w:id="61"/>
      <w:r w:rsidRPr="00AD01E3">
        <w:rPr>
          <w:rStyle w:val="Mention"/>
          <w:noProof/>
        </w:rPr>
        <w:t>@Naylor, Robert</w:t>
      </w:r>
      <w:r>
        <w:fldChar w:fldCharType="end"/>
      </w:r>
      <w:r>
        <w:t xml:space="preserve"> - Confirm with CRP team that Ebner furnace has been decommissioned. </w:t>
      </w:r>
    </w:p>
  </w:comment>
  <w:comment w:id="58" w:author="Ace, Nathan" w:date="2026-04-24T12:40:00Z" w:initials="NA">
    <w:p w14:paraId="55FB5361" w14:textId="77777777" w:rsidR="004B54A2" w:rsidRDefault="00D5178F" w:rsidP="004B54A2">
      <w:pPr>
        <w:pStyle w:val="CommentText"/>
      </w:pPr>
      <w:r>
        <w:rPr>
          <w:rStyle w:val="CommentReference"/>
        </w:rPr>
        <w:annotationRef/>
      </w:r>
      <w:r w:rsidR="004B54A2">
        <w:t>TSUK confirm Ebner furnace has been decommissioned and can be permanently removed from permit</w:t>
      </w:r>
    </w:p>
  </w:comment>
  <w:comment w:id="62" w:author="Ace, Nathan" w:date="2026-04-28T14:14:00Z" w:initials="NA">
    <w:p w14:paraId="27331F55" w14:textId="77777777" w:rsidR="004B54A2" w:rsidRDefault="000B238F" w:rsidP="004B54A2">
      <w:pPr>
        <w:pStyle w:val="CommentText"/>
      </w:pPr>
      <w:r>
        <w:rPr>
          <w:rStyle w:val="CommentReference"/>
        </w:rPr>
        <w:annotationRef/>
      </w:r>
      <w:r w:rsidR="004B54A2">
        <w:t>TSUK confirm requirement to mothball</w:t>
      </w:r>
    </w:p>
  </w:comment>
  <w:comment w:id="63" w:author="Ace, Nathan" w:date="2026-04-28T14:15:00Z" w:initials="NA">
    <w:p w14:paraId="23F26A49" w14:textId="77777777" w:rsidR="004B54A2" w:rsidRDefault="00B61F61" w:rsidP="004B54A2">
      <w:pPr>
        <w:pStyle w:val="CommentText"/>
      </w:pPr>
      <w:r>
        <w:rPr>
          <w:rStyle w:val="CommentReference"/>
        </w:rPr>
        <w:annotationRef/>
      </w:r>
      <w:r w:rsidR="004B54A2">
        <w:t>TSUK confirm requirement to mothball</w:t>
      </w:r>
    </w:p>
  </w:comment>
  <w:comment w:id="64" w:author="Ace, Nathan" w:date="2026-04-28T14:16:00Z" w:initials="NA">
    <w:p w14:paraId="0DA0310A" w14:textId="77777777" w:rsidR="004B54A2" w:rsidRDefault="00956918" w:rsidP="004B54A2">
      <w:pPr>
        <w:pStyle w:val="CommentText"/>
      </w:pPr>
      <w:r>
        <w:rPr>
          <w:rStyle w:val="CommentReference"/>
        </w:rPr>
        <w:annotationRef/>
      </w:r>
      <w:r w:rsidR="004B54A2">
        <w:t>TSUK confirm requirement to mothball</w:t>
      </w:r>
    </w:p>
  </w:comment>
  <w:comment w:id="65" w:author="Ace, Nathan" w:date="2026-04-28T14:17:00Z" w:initials="NA">
    <w:p w14:paraId="74E4BC14" w14:textId="77777777" w:rsidR="004B54A2" w:rsidRDefault="00956918" w:rsidP="004B54A2">
      <w:pPr>
        <w:pStyle w:val="CommentText"/>
      </w:pPr>
      <w:r>
        <w:rPr>
          <w:rStyle w:val="CommentReference"/>
        </w:rPr>
        <w:annotationRef/>
      </w:r>
      <w:r w:rsidR="004B54A2">
        <w:t>TSUK confirm requirement to mothball</w:t>
      </w:r>
    </w:p>
  </w:comment>
  <w:comment w:id="66" w:author="Ace, Nathan" w:date="2026-04-16T15:56:00Z" w:initials="NA">
    <w:p w14:paraId="745C9ECA" w14:textId="77777777" w:rsidR="00A968D7" w:rsidRDefault="00F906B1" w:rsidP="00A968D7">
      <w:pPr>
        <w:pStyle w:val="CommentText"/>
      </w:pPr>
      <w:r>
        <w:rPr>
          <w:rStyle w:val="CommentReference"/>
        </w:rPr>
        <w:annotationRef/>
      </w:r>
      <w:r w:rsidR="00A968D7">
        <w:t>As per comments above, SUK confirm that CAS2 / Steel Desulphurisation  extraction system has a damper inside the building that switches between CAS2 / Steel Desulphurisation  . This will be fixed to ensure extraction only from CAS2</w:t>
      </w:r>
    </w:p>
  </w:comment>
  <w:comment w:id="67" w:author="Ace, Nathan" w:date="2026-04-16T15:57:00Z" w:initials="NA">
    <w:p w14:paraId="1D5981FC" w14:textId="77777777" w:rsidR="00FE57C3" w:rsidRDefault="00E809B3" w:rsidP="00FE57C3">
      <w:pPr>
        <w:pStyle w:val="CommentText"/>
      </w:pPr>
      <w:r>
        <w:rPr>
          <w:rStyle w:val="CommentReference"/>
        </w:rPr>
        <w:annotationRef/>
      </w:r>
      <w:r w:rsidR="00FE57C3">
        <w:t>TSUK confirm requirement to mothball</w:t>
      </w:r>
    </w:p>
  </w:comment>
  <w:comment w:id="68" w:author="Poole, David" w:date="2026-02-20T11:49:00Z" w:initials="DP">
    <w:p w14:paraId="2212003B" w14:textId="454CC1B9" w:rsidR="005E1CBB" w:rsidRDefault="005E1CBB" w:rsidP="005E1CBB">
      <w:pPr>
        <w:pStyle w:val="CommentText"/>
      </w:pPr>
      <w:r>
        <w:rPr>
          <w:rStyle w:val="CommentReference"/>
        </w:rPr>
        <w:annotationRef/>
      </w:r>
      <w:r>
        <w:t xml:space="preserve">!! For Tata to explain/resolve.  </w:t>
      </w:r>
    </w:p>
    <w:p w14:paraId="279F8D02" w14:textId="77777777" w:rsidR="005E1CBB" w:rsidRDefault="005E1CBB" w:rsidP="005E1CBB">
      <w:pPr>
        <w:pStyle w:val="CommentText"/>
      </w:pPr>
    </w:p>
    <w:p w14:paraId="2EF15AB2" w14:textId="77777777" w:rsidR="005E1CBB" w:rsidRDefault="005E1CBB" w:rsidP="005E1CBB">
      <w:pPr>
        <w:pStyle w:val="CommentText"/>
      </w:pPr>
      <w:r>
        <w:t>Application (16</w:t>
      </w:r>
      <w:r>
        <w:rPr>
          <w:vertAlign w:val="superscript"/>
        </w:rPr>
        <w:t>th</w:t>
      </w:r>
      <w:r>
        <w:t xml:space="preserve"> May 2025) lists “refurbish casting assets” as Mothballed and to be suspended.  </w:t>
      </w:r>
    </w:p>
    <w:p w14:paraId="7C3137C0" w14:textId="3CA6BC0C" w:rsidR="005E1CBB" w:rsidRDefault="005E1CBB" w:rsidP="005E1CBB">
      <w:pPr>
        <w:pStyle w:val="CommentText"/>
      </w:pPr>
      <w:r>
        <w:rPr>
          <w:noProof/>
        </w:rPr>
        <w:drawing>
          <wp:inline distT="0" distB="0" distL="0" distR="0" wp14:anchorId="6388F2A5" wp14:editId="5CE4AFD0">
            <wp:extent cx="5934903" cy="838317"/>
            <wp:effectExtent l="0" t="0" r="8890" b="0"/>
            <wp:docPr id="863904824"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04824" name="Picture 863904824" descr="Image"/>
                    <pic:cNvPicPr/>
                  </pic:nvPicPr>
                  <pic:blipFill>
                    <a:blip r:embed="rId3">
                      <a:extLst>
                        <a:ext uri="{28A0092B-C50C-407E-A947-70E740481C1C}">
                          <a14:useLocalDpi xmlns:a14="http://schemas.microsoft.com/office/drawing/2010/main" val="0"/>
                        </a:ext>
                      </a:extLst>
                    </a:blip>
                    <a:stretch>
                      <a:fillRect/>
                    </a:stretch>
                  </pic:blipFill>
                  <pic:spPr>
                    <a:xfrm>
                      <a:off x="0" y="0"/>
                      <a:ext cx="5934903" cy="838317"/>
                    </a:xfrm>
                    <a:prstGeom prst="rect">
                      <a:avLst/>
                    </a:prstGeom>
                  </pic:spPr>
                </pic:pic>
              </a:graphicData>
            </a:graphic>
          </wp:inline>
        </w:drawing>
      </w:r>
      <w:r>
        <w:cr/>
      </w:r>
      <w:r>
        <w:cr/>
        <w:t>However, 2025 monitoring return reports operation (and compliance) of the process:</w:t>
      </w:r>
    </w:p>
    <w:p w14:paraId="0734BFD5" w14:textId="2C6886E9" w:rsidR="005E1CBB" w:rsidRDefault="005E1CBB" w:rsidP="005E1CBB">
      <w:pPr>
        <w:pStyle w:val="CommentText"/>
      </w:pPr>
      <w:r>
        <w:rPr>
          <w:noProof/>
        </w:rPr>
        <w:drawing>
          <wp:inline distT="0" distB="0" distL="0" distR="0" wp14:anchorId="410C70AF" wp14:editId="31E8D328">
            <wp:extent cx="6335009" cy="4563112"/>
            <wp:effectExtent l="0" t="0" r="8890" b="8890"/>
            <wp:docPr id="1033303154"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03154" name="Picture 1033303154" descr="Image"/>
                    <pic:cNvPicPr/>
                  </pic:nvPicPr>
                  <pic:blipFill>
                    <a:blip r:embed="rId4">
                      <a:extLst>
                        <a:ext uri="{28A0092B-C50C-407E-A947-70E740481C1C}">
                          <a14:useLocalDpi xmlns:a14="http://schemas.microsoft.com/office/drawing/2010/main" val="0"/>
                        </a:ext>
                      </a:extLst>
                    </a:blip>
                    <a:stretch>
                      <a:fillRect/>
                    </a:stretch>
                  </pic:blipFill>
                  <pic:spPr>
                    <a:xfrm>
                      <a:off x="0" y="0"/>
                      <a:ext cx="6335009" cy="4563112"/>
                    </a:xfrm>
                    <a:prstGeom prst="rect">
                      <a:avLst/>
                    </a:prstGeom>
                  </pic:spPr>
                </pic:pic>
              </a:graphicData>
            </a:graphic>
          </wp:inline>
        </w:drawing>
      </w:r>
    </w:p>
    <w:p w14:paraId="0DB00441" w14:textId="77777777" w:rsidR="005E1CBB" w:rsidRDefault="005E1CBB" w:rsidP="005E1CBB">
      <w:pPr>
        <w:pStyle w:val="CommentText"/>
      </w:pPr>
    </w:p>
    <w:p w14:paraId="349FFC18" w14:textId="77777777" w:rsidR="005E1CBB" w:rsidRDefault="005E1CBB" w:rsidP="005E1CBB">
      <w:pPr>
        <w:pStyle w:val="CommentText"/>
      </w:pPr>
      <w:r>
        <w:t xml:space="preserve">What is the status of the process / emission point?  </w:t>
      </w:r>
    </w:p>
    <w:p w14:paraId="7896ED52" w14:textId="77777777" w:rsidR="005E1CBB" w:rsidRDefault="005E1CBB" w:rsidP="005E1CBB">
      <w:pPr>
        <w:pStyle w:val="CommentText"/>
      </w:pPr>
    </w:p>
    <w:p w14:paraId="511B635E" w14:textId="77777777" w:rsidR="005E1CBB" w:rsidRDefault="005E1CBB" w:rsidP="005E1CBB">
      <w:pPr>
        <w:pStyle w:val="CommentText"/>
      </w:pPr>
      <w:r>
        <w:t>In the absence of further information it will be retained as operational in the permit, owing to conflicting information.</w:t>
      </w:r>
    </w:p>
    <w:p w14:paraId="3EB1687F" w14:textId="77777777" w:rsidR="005E1CBB" w:rsidRDefault="005E1CBB" w:rsidP="005E1CBB">
      <w:pPr>
        <w:pStyle w:val="CommentText"/>
      </w:pPr>
    </w:p>
  </w:comment>
  <w:comment w:id="69" w:author="Ace, Nathan" w:date="2026-05-13T20:02:00Z" w:initials="NA">
    <w:p w14:paraId="147A8416" w14:textId="77777777" w:rsidR="00FE57C3" w:rsidRDefault="00FE57C3" w:rsidP="00FE57C3">
      <w:pPr>
        <w:pStyle w:val="CommentText"/>
      </w:pPr>
      <w:r>
        <w:rPr>
          <w:rStyle w:val="CommentReference"/>
        </w:rPr>
        <w:annotationRef/>
      </w:r>
      <w:r>
        <w:t>TSUK confirm that this is operational, please see comments above</w:t>
      </w:r>
    </w:p>
  </w:comment>
  <w:comment w:id="70" w:author="Poole, David" w:date="2026-02-19T13:07:00Z" w:initials="DP">
    <w:p w14:paraId="3D3FEA5E" w14:textId="2E497E40" w:rsidR="0075241B" w:rsidRDefault="0075241B" w:rsidP="00F82A44">
      <w:pPr>
        <w:pStyle w:val="CommentText"/>
      </w:pPr>
      <w:r>
        <w:rPr>
          <w:rStyle w:val="CommentReference"/>
        </w:rPr>
        <w:annotationRef/>
      </w:r>
      <w:r>
        <w:t>MCPs added as applied for.</w:t>
      </w:r>
    </w:p>
    <w:p w14:paraId="580EED57" w14:textId="77777777" w:rsidR="0075241B" w:rsidRDefault="0075241B" w:rsidP="00F82A44">
      <w:pPr>
        <w:pStyle w:val="CommentText"/>
      </w:pPr>
      <w:r>
        <w:t>NRW has assigned A71 - 73 as the next emission points in sequence;  Tata to inform us if this is unsuitable.</w:t>
      </w:r>
    </w:p>
    <w:p w14:paraId="4FB41099" w14:textId="77777777" w:rsidR="0075241B" w:rsidRDefault="0075241B" w:rsidP="00F82A44">
      <w:pPr>
        <w:pStyle w:val="CommentText"/>
      </w:pPr>
    </w:p>
    <w:p w14:paraId="1D3A9DCB" w14:textId="77777777" w:rsidR="0075241B" w:rsidRDefault="0075241B" w:rsidP="00F82A44">
      <w:pPr>
        <w:pStyle w:val="CommentText"/>
      </w:pPr>
      <w:r>
        <w:t>NRW note that 1 of the 3 boilers is now removed.  Tata to confirm if they wish only 2 MCPs to be added (change to variation applied for).</w:t>
      </w:r>
    </w:p>
  </w:comment>
  <w:comment w:id="71" w:author="Barrett, Jamie" w:date="2026-03-11T14:56:00Z" w:initials="JB">
    <w:p w14:paraId="6DA6B85F" w14:textId="7C0E3C00" w:rsidR="007005C3" w:rsidRDefault="007005C3" w:rsidP="007005C3">
      <w:pPr>
        <w:pStyle w:val="CommentText"/>
      </w:pPr>
      <w:r>
        <w:rPr>
          <w:rStyle w:val="CommentReference"/>
        </w:rPr>
        <w:annotationRef/>
      </w:r>
      <w:r>
        <w:fldChar w:fldCharType="begin"/>
      </w:r>
      <w:r>
        <w:instrText>HYPERLINK "mailto:Jamie.Barrett@tatasteeleurope.com"</w:instrText>
      </w:r>
      <w:bookmarkStart w:id="73" w:name="_@_6BA70E04B47849ACBEE9D0F6B47F2753Z"/>
      <w:r>
        <w:fldChar w:fldCharType="separate"/>
      </w:r>
      <w:bookmarkEnd w:id="73"/>
      <w:r w:rsidRPr="007005C3">
        <w:rPr>
          <w:rStyle w:val="Mention"/>
          <w:noProof/>
        </w:rPr>
        <w:t>@Barrett, Jamie</w:t>
      </w:r>
      <w:r>
        <w:fldChar w:fldCharType="end"/>
      </w:r>
      <w:r>
        <w:t xml:space="preserve">  - TSUK to confirm if these A numbers are suitable. </w:t>
      </w:r>
    </w:p>
  </w:comment>
  <w:comment w:id="72" w:author="Ace, Nathan" w:date="2026-05-01T10:33:00Z" w:initials="NA">
    <w:p w14:paraId="374D89C4" w14:textId="77777777" w:rsidR="00BB7D13" w:rsidRDefault="00BB7D13" w:rsidP="00BB7D13">
      <w:pPr>
        <w:pStyle w:val="CommentText"/>
      </w:pPr>
      <w:r>
        <w:rPr>
          <w:rStyle w:val="CommentReference"/>
        </w:rPr>
        <w:annotationRef/>
      </w:r>
      <w:r>
        <w:t xml:space="preserve">TSUK confirm acceptance </w:t>
      </w:r>
    </w:p>
  </w:comment>
  <w:comment w:id="74" w:author="Ace, Nathan" w:date="2026-05-01T10:33:00Z" w:initials="NA">
    <w:p w14:paraId="1E91F915" w14:textId="77777777" w:rsidR="00220E2B" w:rsidRDefault="00BB7D13" w:rsidP="00220E2B">
      <w:pPr>
        <w:pStyle w:val="CommentText"/>
      </w:pPr>
      <w:r>
        <w:rPr>
          <w:rStyle w:val="CommentReference"/>
        </w:rPr>
        <w:annotationRef/>
      </w:r>
      <w:r w:rsidR="00220E2B">
        <w:t>TSUK confirm 1x boiler has been removed</w:t>
      </w:r>
    </w:p>
  </w:comment>
  <w:comment w:id="75" w:author="Ace, Nathan" w:date="2026-05-01T10:35:00Z" w:initials="NA">
    <w:p w14:paraId="40367BD3" w14:textId="77777777" w:rsidR="00220E2B" w:rsidRDefault="005814D7" w:rsidP="00220E2B">
      <w:pPr>
        <w:pStyle w:val="CommentText"/>
      </w:pPr>
      <w:r>
        <w:rPr>
          <w:rStyle w:val="CommentReference"/>
        </w:rPr>
        <w:annotationRef/>
      </w:r>
      <w:r w:rsidR="00220E2B">
        <w:t>TSUK confirm requirement to mothball due to ongoing discussions with BlastR</w:t>
      </w:r>
    </w:p>
  </w:comment>
  <w:comment w:id="76" w:author="Ace, Nathan" w:date="2026-05-13T14:27:00Z" w:initials="NA">
    <w:p w14:paraId="26FD5E4F" w14:textId="77777777" w:rsidR="00220E2B" w:rsidRDefault="00A64066" w:rsidP="00220E2B">
      <w:pPr>
        <w:pStyle w:val="CommentText"/>
      </w:pPr>
      <w:r>
        <w:rPr>
          <w:rStyle w:val="CommentReference"/>
        </w:rPr>
        <w:annotationRef/>
      </w:r>
      <w:r w:rsidR="00220E2B">
        <w:t>TSUK confirm requirement to mothball due to ongoing discussions with BlastR</w:t>
      </w:r>
    </w:p>
  </w:comment>
  <w:comment w:id="77" w:author="Ace, Nathan" w:date="2026-05-13T14:27:00Z" w:initials="NA">
    <w:p w14:paraId="426C898D" w14:textId="77777777" w:rsidR="00220E2B" w:rsidRDefault="00A64066" w:rsidP="00220E2B">
      <w:pPr>
        <w:pStyle w:val="CommentText"/>
      </w:pPr>
      <w:r>
        <w:rPr>
          <w:rStyle w:val="CommentReference"/>
        </w:rPr>
        <w:annotationRef/>
      </w:r>
      <w:r w:rsidR="00220E2B">
        <w:t>TSUK confirm requirement to mothball due to ongoing discussions with BlastR</w:t>
      </w:r>
    </w:p>
  </w:comment>
  <w:comment w:id="78" w:author="Ace, Nathan" w:date="2026-05-13T14:27:00Z" w:initials="NA">
    <w:p w14:paraId="770AD58B" w14:textId="77777777" w:rsidR="00220E2B" w:rsidRDefault="00A64066" w:rsidP="00220E2B">
      <w:pPr>
        <w:pStyle w:val="CommentText"/>
      </w:pPr>
      <w:r>
        <w:rPr>
          <w:rStyle w:val="CommentReference"/>
        </w:rPr>
        <w:annotationRef/>
      </w:r>
      <w:r w:rsidR="00220E2B">
        <w:t>TSUK confirm requirement to mothball due to ongoing discussions with BlastR</w:t>
      </w:r>
    </w:p>
  </w:comment>
  <w:comment w:id="79" w:author="Poole, David" w:date="2026-01-28T11:07:00Z" w:initials="DP">
    <w:p w14:paraId="1C5C7645" w14:textId="5E2E14E4" w:rsidR="0075241B" w:rsidRDefault="0075241B" w:rsidP="00D5014A">
      <w:pPr>
        <w:pStyle w:val="CommentText"/>
      </w:pPr>
      <w:r>
        <w:rPr>
          <w:rStyle w:val="CommentReference"/>
        </w:rPr>
        <w:annotationRef/>
      </w:r>
      <w:r>
        <w:t>Note this text/position.  If for example former BOS extraction were to be re-purposed in EAF design, then it is subject to full permitting review and BAT assessment for future suitability.</w:t>
      </w:r>
    </w:p>
  </w:comment>
  <w:comment w:id="80" w:author="Barrett, Jamie" w:date="2026-03-11T15:02:00Z" w:initials="JB">
    <w:p w14:paraId="64E9B820" w14:textId="60D3DBBF" w:rsidR="00A04A27" w:rsidRDefault="00A04A27" w:rsidP="00A04A27">
      <w:pPr>
        <w:pStyle w:val="CommentText"/>
      </w:pPr>
      <w:r>
        <w:rPr>
          <w:rStyle w:val="CommentReference"/>
        </w:rPr>
        <w:annotationRef/>
      </w:r>
      <w:r>
        <w:fldChar w:fldCharType="begin"/>
      </w:r>
      <w:r>
        <w:instrText>HYPERLINK "mailto:nathan.ace@tatasteeleurope.com"</w:instrText>
      </w:r>
      <w:bookmarkStart w:id="82" w:name="_@_7614363AF0B94AFAB763E720187CB58FZ"/>
      <w:r>
        <w:fldChar w:fldCharType="separate"/>
      </w:r>
      <w:bookmarkEnd w:id="82"/>
      <w:r w:rsidRPr="00A04A27">
        <w:rPr>
          <w:rStyle w:val="Mention"/>
          <w:noProof/>
        </w:rPr>
        <w:t>@Ace, Nathan</w:t>
      </w:r>
      <w:r>
        <w:fldChar w:fldCharType="end"/>
      </w:r>
      <w:r>
        <w:t xml:space="preserve">  - confirm if you are happy with this text. Looks ok to me. </w:t>
      </w:r>
    </w:p>
  </w:comment>
  <w:comment w:id="81" w:author="Ace, Nathan" w:date="2026-05-01T10:36:00Z" w:initials="NA">
    <w:p w14:paraId="4E6AFBDC" w14:textId="77777777" w:rsidR="00C87CDF" w:rsidRDefault="00C87CDF" w:rsidP="00C87CDF">
      <w:pPr>
        <w:pStyle w:val="CommentText"/>
      </w:pPr>
      <w:r>
        <w:rPr>
          <w:rStyle w:val="CommentReference"/>
        </w:rPr>
        <w:annotationRef/>
      </w:r>
      <w:r>
        <w:t xml:space="preserve">TSUK confirm acceptance </w:t>
      </w:r>
    </w:p>
  </w:comment>
  <w:comment w:id="83" w:author="Ace, Nathan" w:date="2026-05-13T20:06:00Z" w:initials="NA">
    <w:p w14:paraId="0CDF4148" w14:textId="77777777" w:rsidR="00220E2B" w:rsidRDefault="00220E2B" w:rsidP="00220E2B">
      <w:pPr>
        <w:pStyle w:val="CommentText"/>
      </w:pPr>
      <w:r>
        <w:rPr>
          <w:rStyle w:val="CommentReference"/>
        </w:rPr>
        <w:annotationRef/>
      </w:r>
      <w:r>
        <w:t>CO is confirmed to be an indicative emission limit for package boilers</w:t>
      </w:r>
    </w:p>
  </w:comment>
  <w:comment w:id="84" w:author="Poole, David" w:date="2026-01-28T10:41:00Z" w:initials="DP">
    <w:p w14:paraId="2F734FE5" w14:textId="43FF13B1" w:rsidR="0011262A" w:rsidRDefault="00F91580" w:rsidP="0011262A">
      <w:pPr>
        <w:pStyle w:val="CommentText"/>
      </w:pPr>
      <w:r>
        <w:rPr>
          <w:rStyle w:val="CommentReference"/>
        </w:rPr>
        <w:annotationRef/>
      </w:r>
      <w:r w:rsidR="0011262A">
        <w:t>Operator to review and confirm accuracy - the detail of which emission points are no longer in use was not provided in the application.  Any potential errors not identified by the operator are at their risk (e.g. if require reinstatement through variation)</w:t>
      </w:r>
    </w:p>
  </w:comment>
  <w:comment w:id="85" w:author="Ace, Nathan" w:date="2026-05-13T20:06:00Z" w:initials="NA">
    <w:p w14:paraId="0F575243" w14:textId="77777777" w:rsidR="009B0125" w:rsidRDefault="009B0125" w:rsidP="009B0125">
      <w:pPr>
        <w:pStyle w:val="CommentText"/>
      </w:pPr>
      <w:r>
        <w:rPr>
          <w:rStyle w:val="CommentReference"/>
        </w:rPr>
        <w:annotationRef/>
      </w:r>
      <w:r>
        <w:t xml:space="preserve">TSUK can confirm </w:t>
      </w:r>
    </w:p>
  </w:comment>
  <w:comment w:id="86" w:author="Ace, Nathan" w:date="2026-04-28T11:15:00Z" w:initials="NA">
    <w:p w14:paraId="6E809BB8" w14:textId="77777777" w:rsidR="00DA0300" w:rsidRDefault="007E5C23" w:rsidP="00DA0300">
      <w:pPr>
        <w:pStyle w:val="CommentText"/>
      </w:pPr>
      <w:r>
        <w:rPr>
          <w:rStyle w:val="CommentReference"/>
        </w:rPr>
        <w:annotationRef/>
      </w:r>
      <w:r w:rsidR="00DA0300">
        <w:t>TSUK request suspension of all parameters highlighted in red due to no remaining risk considering heavy end decommissioning as presented during meeting 1</w:t>
      </w:r>
      <w:r w:rsidR="00DA0300">
        <w:rPr>
          <w:vertAlign w:val="superscript"/>
        </w:rPr>
        <w:t>st</w:t>
      </w:r>
      <w:r w:rsidR="00DA0300">
        <w:t xml:space="preserve"> May 2026</w:t>
      </w:r>
    </w:p>
  </w:comment>
  <w:comment w:id="87" w:author="Ace, Nathan" w:date="2026-04-28T11:19:00Z" w:initials="NA">
    <w:p w14:paraId="52B6691B" w14:textId="624C8726" w:rsidR="00513C6C" w:rsidRDefault="00513C6C" w:rsidP="00513C6C">
      <w:pPr>
        <w:pStyle w:val="CommentText"/>
      </w:pPr>
      <w:r>
        <w:rPr>
          <w:rStyle w:val="CommentReference"/>
        </w:rPr>
        <w:annotationRef/>
      </w:r>
      <w:r>
        <w:t>TSUK request this to align with agreed practice of taking spot sample from the beginning of discharge and if limits exceeding, take 1-hourly samples to generate a 24 hour average sample</w:t>
      </w:r>
    </w:p>
  </w:comment>
  <w:comment w:id="88" w:author="Poole, David" w:date="2026-01-29T09:18:00Z" w:initials="DP">
    <w:p w14:paraId="46FB96E8" w14:textId="01ACF33C" w:rsidR="00AB4ABF" w:rsidRDefault="00AB4ABF" w:rsidP="00AB4ABF">
      <w:pPr>
        <w:pStyle w:val="CommentText"/>
      </w:pPr>
      <w:r>
        <w:rPr>
          <w:rStyle w:val="CommentReference"/>
        </w:rPr>
        <w:annotationRef/>
      </w:r>
      <w:r>
        <w:t>For W5-W8, need positive confirmation from Tata that there are no flows from the former process water routes into site emissions, prior to removing the references in the permit as drafted.</w:t>
      </w:r>
    </w:p>
  </w:comment>
  <w:comment w:id="89" w:author="Barrett, Jamie" w:date="2026-03-11T15:08:00Z" w:initials="JB">
    <w:p w14:paraId="4E0649B6" w14:textId="2C58F575" w:rsidR="00203DAB" w:rsidRDefault="00203DAB" w:rsidP="00203DAB">
      <w:pPr>
        <w:pStyle w:val="CommentText"/>
      </w:pPr>
      <w:r>
        <w:rPr>
          <w:rStyle w:val="CommentReference"/>
        </w:rPr>
        <w:annotationRef/>
      </w:r>
      <w:r>
        <w:fldChar w:fldCharType="begin"/>
      </w:r>
      <w:r>
        <w:instrText>HYPERLINK "mailto:Neil.Rowles@tatasteeleurope.com"</w:instrText>
      </w:r>
      <w:bookmarkStart w:id="91" w:name="_@_291B3AE8200949C0B4CF389BC151FE0EZ"/>
      <w:r>
        <w:fldChar w:fldCharType="separate"/>
      </w:r>
      <w:bookmarkEnd w:id="91"/>
      <w:r w:rsidRPr="00203DAB">
        <w:rPr>
          <w:rStyle w:val="Mention"/>
          <w:noProof/>
        </w:rPr>
        <w:t>@Rowles, Neil</w:t>
      </w:r>
      <w:r>
        <w:fldChar w:fldCharType="end"/>
      </w:r>
      <w:r>
        <w:t xml:space="preserve">  - please can you confirm that W5, W6, W7 and W8 have no process water flows through them. </w:t>
      </w:r>
    </w:p>
  </w:comment>
  <w:comment w:id="90" w:author="Ace, Nathan" w:date="2026-04-28T11:20:00Z" w:initials="NA">
    <w:p w14:paraId="693FCFD1" w14:textId="77777777" w:rsidR="0003451B" w:rsidRDefault="0003451B" w:rsidP="0003451B">
      <w:pPr>
        <w:pStyle w:val="CommentText"/>
      </w:pPr>
      <w:r>
        <w:rPr>
          <w:rStyle w:val="CommentReference"/>
        </w:rPr>
        <w:annotationRef/>
      </w:r>
      <w:r>
        <w:t xml:space="preserve">TSUK confirm that there are no process water flows through W5, W6, W7 and W8  </w:t>
      </w:r>
    </w:p>
  </w:comment>
  <w:comment w:id="92" w:author="Ace, Nathan" w:date="2026-04-28T11:22:00Z" w:initials="NA">
    <w:p w14:paraId="358996C3" w14:textId="77777777" w:rsidR="004E053F" w:rsidRDefault="004E053F" w:rsidP="004E053F">
      <w:pPr>
        <w:pStyle w:val="CommentText"/>
      </w:pPr>
      <w:r>
        <w:rPr>
          <w:rStyle w:val="CommentReference"/>
        </w:rPr>
        <w:annotationRef/>
      </w:r>
      <w:r>
        <w:t>TSUK confirm that this emission point is not used for process water however is still used for storm water management for surrounding areas of the Basic Oxygen Steelmaking and casting plants i.e. Metal Recovery</w:t>
      </w:r>
    </w:p>
  </w:comment>
  <w:comment w:id="93" w:author="Poole, David" w:date="2026-02-19T16:04:00Z" w:initials="DP">
    <w:p w14:paraId="094AADEA" w14:textId="28258649" w:rsidR="00132760" w:rsidRDefault="00132760" w:rsidP="00132760">
      <w:pPr>
        <w:pStyle w:val="CommentText"/>
      </w:pPr>
      <w:r>
        <w:rPr>
          <w:rStyle w:val="CommentReference"/>
        </w:rPr>
        <w:annotationRef/>
      </w:r>
      <w:r>
        <w:t>I have not prepared a new “Air 1” or “Air 2” for the MCPs - are we happy to agree a reporting format, or do you require the production of a form?</w:t>
      </w:r>
    </w:p>
  </w:comment>
  <w:comment w:id="94" w:author="Barrett, Jamie" w:date="2026-03-11T15:10:00Z" w:initials="JB">
    <w:p w14:paraId="66CD4C97" w14:textId="1FBE92FB" w:rsidR="00DE05FF" w:rsidRDefault="00DE05FF" w:rsidP="00DE05FF">
      <w:pPr>
        <w:pStyle w:val="CommentText"/>
      </w:pPr>
      <w:r>
        <w:rPr>
          <w:rStyle w:val="CommentReference"/>
        </w:rPr>
        <w:annotationRef/>
      </w:r>
      <w:r>
        <w:fldChar w:fldCharType="begin"/>
      </w:r>
      <w:r>
        <w:instrText>HYPERLINK "mailto:Freya.Ashton@tatasteeleurope.com"</w:instrText>
      </w:r>
      <w:bookmarkStart w:id="96" w:name="_@_AC3009AD75B045B295B4C7D53A8A4946Z"/>
      <w:r>
        <w:fldChar w:fldCharType="separate"/>
      </w:r>
      <w:bookmarkEnd w:id="96"/>
      <w:r w:rsidRPr="00DE05FF">
        <w:rPr>
          <w:rStyle w:val="Mention"/>
          <w:noProof/>
        </w:rPr>
        <w:t>@Ashton, Freya</w:t>
      </w:r>
      <w:r>
        <w:fldChar w:fldCharType="end"/>
      </w:r>
      <w:r>
        <w:t xml:space="preserve"> - please confirm that package boiler stack sampling results are included in quarterly/annual reporting. </w:t>
      </w:r>
    </w:p>
  </w:comment>
  <w:comment w:id="95" w:author="Ashton, Freya" w:date="2026-04-08T09:27:00Z" w:initials="AF">
    <w:p w14:paraId="3C92181C" w14:textId="27DEA87A" w:rsidR="003234E7" w:rsidRDefault="009A0807">
      <w:pPr>
        <w:pStyle w:val="CommentText"/>
      </w:pPr>
      <w:r>
        <w:rPr>
          <w:rStyle w:val="CommentReference"/>
        </w:rPr>
        <w:annotationRef/>
      </w:r>
      <w:r w:rsidRPr="6A4A0F34">
        <w:t xml:space="preserve">Yes, they are included within quarterly and annual reporting </w:t>
      </w:r>
    </w:p>
  </w:comment>
  <w:comment w:id="97" w:author="Poole, David" w:date="2026-02-05T09:36:00Z" w:initials="DP">
    <w:p w14:paraId="0D04A71C" w14:textId="6C80E2F0" w:rsidR="002E3236" w:rsidRDefault="002E3236" w:rsidP="002E3236">
      <w:pPr>
        <w:pStyle w:val="CommentText"/>
      </w:pPr>
      <w:r>
        <w:rPr>
          <w:rStyle w:val="CommentReference"/>
        </w:rPr>
        <w:annotationRef/>
      </w:r>
      <w:r>
        <w:t>Sense check.  For some bizarre reason, the consolidation (reg 18) can apparently only be NRW initiated, so bespoke wording to cover ourselves.   Let me know of any objections!</w:t>
      </w:r>
    </w:p>
  </w:comment>
  <w:comment w:id="98" w:author="Barrett, Jamie" w:date="2026-03-11T15:11:00Z" w:initials="JB">
    <w:p w14:paraId="39FE7A43" w14:textId="771F47F4" w:rsidR="00C90287" w:rsidRDefault="00C90287" w:rsidP="00C90287">
      <w:pPr>
        <w:pStyle w:val="CommentText"/>
      </w:pPr>
      <w:r>
        <w:rPr>
          <w:rStyle w:val="CommentReference"/>
        </w:rPr>
        <w:annotationRef/>
      </w:r>
      <w:r>
        <w:fldChar w:fldCharType="begin"/>
      </w:r>
      <w:r>
        <w:instrText>HYPERLINK "mailto:nathan.ace@tatasteeleurope.com"</w:instrText>
      </w:r>
      <w:bookmarkStart w:id="100" w:name="_@_E98204D695AA49B6BE745373C8B6D04EZ"/>
      <w:r>
        <w:fldChar w:fldCharType="separate"/>
      </w:r>
      <w:bookmarkEnd w:id="100"/>
      <w:r w:rsidRPr="00C90287">
        <w:rPr>
          <w:rStyle w:val="Mention"/>
          <w:noProof/>
        </w:rPr>
        <w:t>@Ace, Nathan</w:t>
      </w:r>
      <w:r>
        <w:fldChar w:fldCharType="end"/>
      </w:r>
      <w:r>
        <w:t xml:space="preserve"> - any issues with this? Seems fine to me. </w:t>
      </w:r>
    </w:p>
  </w:comment>
  <w:comment w:id="99" w:author="Ace, Nathan" w:date="2026-05-05T08:31:00Z" w:initials="NA">
    <w:p w14:paraId="121077F0" w14:textId="77777777" w:rsidR="00BC6D6F" w:rsidRDefault="00BC6D6F" w:rsidP="00BC6D6F">
      <w:pPr>
        <w:pStyle w:val="CommentText"/>
      </w:pPr>
      <w:r>
        <w:rPr>
          <w:rStyle w:val="CommentReference"/>
        </w:rPr>
        <w:annotationRef/>
      </w:r>
      <w:r>
        <w:t>TSUK accept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249C42" w15:done="0"/>
  <w15:commentEx w15:paraId="381F3D52" w15:done="0"/>
  <w15:commentEx w15:paraId="32257591" w15:done="0"/>
  <w15:commentEx w15:paraId="1C2D44EF" w15:done="0"/>
  <w15:commentEx w15:paraId="5B23343A" w15:paraIdParent="1C2D44EF" w15:done="0"/>
  <w15:commentEx w15:paraId="42537197" w15:done="0"/>
  <w15:commentEx w15:paraId="31F537A7" w15:done="0"/>
  <w15:commentEx w15:paraId="4AFC3F87" w15:done="0"/>
  <w15:commentEx w15:paraId="668041E0" w15:done="0"/>
  <w15:commentEx w15:paraId="663A3D38" w15:done="0"/>
  <w15:commentEx w15:paraId="2330E7B3" w15:paraIdParent="663A3D38" w15:done="0"/>
  <w15:commentEx w15:paraId="0A1445CB" w15:done="0"/>
  <w15:commentEx w15:paraId="7C0A3EC5" w15:done="0"/>
  <w15:commentEx w15:paraId="5C43B4AD" w15:done="0"/>
  <w15:commentEx w15:paraId="57F95E38" w15:done="0"/>
  <w15:commentEx w15:paraId="569D17A1" w15:done="0"/>
  <w15:commentEx w15:paraId="567AEC61" w15:paraIdParent="569D17A1" w15:done="0"/>
  <w15:commentEx w15:paraId="2F0BFF61" w15:done="0"/>
  <w15:commentEx w15:paraId="774CFD70" w15:paraIdParent="2F0BFF61" w15:done="0"/>
  <w15:commentEx w15:paraId="3A4E4BD4" w15:done="0"/>
  <w15:commentEx w15:paraId="7CD37FBF" w15:done="0"/>
  <w15:commentEx w15:paraId="19C3E70D" w15:done="0"/>
  <w15:commentEx w15:paraId="379E40C5" w15:paraIdParent="19C3E70D" w15:done="0"/>
  <w15:commentEx w15:paraId="07664392" w15:done="0"/>
  <w15:commentEx w15:paraId="1E73F1E4" w15:paraIdParent="07664392" w15:done="0"/>
  <w15:commentEx w15:paraId="3BE8216C" w15:done="0"/>
  <w15:commentEx w15:paraId="621EACCE" w15:paraIdParent="3BE8216C" w15:done="0"/>
  <w15:commentEx w15:paraId="7B5C4C73" w15:done="0"/>
  <w15:commentEx w15:paraId="43293166" w15:paraIdParent="7B5C4C73" w15:done="0"/>
  <w15:commentEx w15:paraId="1CF628FB" w15:done="0"/>
  <w15:commentEx w15:paraId="2A78F821" w15:paraIdParent="1CF628FB" w15:done="0"/>
  <w15:commentEx w15:paraId="32CCA037" w15:done="0"/>
  <w15:commentEx w15:paraId="0DA72703" w15:paraIdParent="32CCA037" w15:done="0"/>
  <w15:commentEx w15:paraId="6FFE482A" w15:done="0"/>
  <w15:commentEx w15:paraId="21FA7489" w15:paraIdParent="6FFE482A" w15:done="0"/>
  <w15:commentEx w15:paraId="35F65930" w15:done="0"/>
  <w15:commentEx w15:paraId="07718132" w15:paraIdParent="35F65930" w15:done="0"/>
  <w15:commentEx w15:paraId="0F4B77C0" w15:done="0"/>
  <w15:commentEx w15:paraId="33F09A67" w15:paraIdParent="0F4B77C0" w15:done="0"/>
  <w15:commentEx w15:paraId="71F6175F" w15:done="0"/>
  <w15:commentEx w15:paraId="10556E23" w15:done="0"/>
  <w15:commentEx w15:paraId="6494E616" w15:done="0"/>
  <w15:commentEx w15:paraId="1464602F" w15:done="0"/>
  <w15:commentEx w15:paraId="5DFFA382" w15:paraIdParent="1464602F" w15:done="0"/>
  <w15:commentEx w15:paraId="281FD92F" w15:done="0"/>
  <w15:commentEx w15:paraId="4B3066EF" w15:done="0"/>
  <w15:commentEx w15:paraId="70DC688A" w15:paraIdParent="4B3066EF" w15:done="0"/>
  <w15:commentEx w15:paraId="055133EC" w15:done="0"/>
  <w15:commentEx w15:paraId="1B094214" w15:done="0"/>
  <w15:commentEx w15:paraId="239FB3DD" w15:done="0"/>
  <w15:commentEx w15:paraId="378F8A6F" w15:done="0"/>
  <w15:commentEx w15:paraId="55FB5361" w15:paraIdParent="378F8A6F" w15:done="0"/>
  <w15:commentEx w15:paraId="27331F55" w15:done="0"/>
  <w15:commentEx w15:paraId="23F26A49" w15:done="0"/>
  <w15:commentEx w15:paraId="0DA0310A" w15:done="0"/>
  <w15:commentEx w15:paraId="74E4BC14" w15:done="0"/>
  <w15:commentEx w15:paraId="745C9ECA" w15:done="0"/>
  <w15:commentEx w15:paraId="1D5981FC" w15:done="0"/>
  <w15:commentEx w15:paraId="3EB1687F" w15:done="0"/>
  <w15:commentEx w15:paraId="147A8416" w15:paraIdParent="3EB1687F" w15:done="0"/>
  <w15:commentEx w15:paraId="1D3A9DCB" w15:done="0"/>
  <w15:commentEx w15:paraId="6DA6B85F" w15:paraIdParent="1D3A9DCB" w15:done="0"/>
  <w15:commentEx w15:paraId="374D89C4" w15:paraIdParent="1D3A9DCB" w15:done="0"/>
  <w15:commentEx w15:paraId="1E91F915" w15:done="0"/>
  <w15:commentEx w15:paraId="40367BD3" w15:done="0"/>
  <w15:commentEx w15:paraId="26FD5E4F" w15:done="0"/>
  <w15:commentEx w15:paraId="426C898D" w15:done="0"/>
  <w15:commentEx w15:paraId="770AD58B" w15:done="0"/>
  <w15:commentEx w15:paraId="1C5C7645" w15:done="0"/>
  <w15:commentEx w15:paraId="64E9B820" w15:paraIdParent="1C5C7645" w15:done="0"/>
  <w15:commentEx w15:paraId="4E6AFBDC" w15:paraIdParent="1C5C7645" w15:done="0"/>
  <w15:commentEx w15:paraId="0CDF4148" w15:done="0"/>
  <w15:commentEx w15:paraId="2F734FE5" w15:done="0"/>
  <w15:commentEx w15:paraId="0F575243" w15:paraIdParent="2F734FE5" w15:done="0"/>
  <w15:commentEx w15:paraId="6E809BB8" w15:done="0"/>
  <w15:commentEx w15:paraId="52B6691B" w15:done="0"/>
  <w15:commentEx w15:paraId="46FB96E8" w15:done="0"/>
  <w15:commentEx w15:paraId="4E0649B6" w15:paraIdParent="46FB96E8" w15:done="0"/>
  <w15:commentEx w15:paraId="693FCFD1" w15:paraIdParent="46FB96E8" w15:done="0"/>
  <w15:commentEx w15:paraId="358996C3" w15:done="0"/>
  <w15:commentEx w15:paraId="094AADEA" w15:done="0"/>
  <w15:commentEx w15:paraId="66CD4C97" w15:paraIdParent="094AADEA" w15:done="0"/>
  <w15:commentEx w15:paraId="3C92181C" w15:paraIdParent="094AADEA" w15:done="0"/>
  <w15:commentEx w15:paraId="0D04A71C" w15:done="0"/>
  <w15:commentEx w15:paraId="39FE7A43" w15:paraIdParent="0D04A71C" w15:done="0"/>
  <w15:commentEx w15:paraId="121077F0" w15:paraIdParent="0D04A7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7CDC18" w16cex:dateUtc="2025-12-10T10:30:00Z"/>
  <w16cex:commentExtensible w16cex:durableId="723966B2" w16cex:dateUtc="2026-05-13T18:39:00Z"/>
  <w16cex:commentExtensible w16cex:durableId="4E5F19E7" w16cex:dateUtc="2026-05-13T18:40:00Z"/>
  <w16cex:commentExtensible w16cex:durableId="2E1F620E" w16cex:dateUtc="2026-01-29T08:02:00Z"/>
  <w16cex:commentExtensible w16cex:durableId="67081712" w16cex:dateUtc="2026-04-16T14:24:00Z"/>
  <w16cex:commentExtensible w16cex:durableId="72AE9E0E" w16cex:dateUtc="2026-04-16T14:28:00Z"/>
  <w16cex:commentExtensible w16cex:durableId="50E6DB0B" w16cex:dateUtc="2026-05-13T18:43:00Z"/>
  <w16cex:commentExtensible w16cex:durableId="444C568C" w16cex:dateUtc="2026-05-13T18:44:00Z"/>
  <w16cex:commentExtensible w16cex:durableId="1A3806FF" w16cex:dateUtc="2026-05-13T18:44:00Z"/>
  <w16cex:commentExtensible w16cex:durableId="06E55C66" w16cex:dateUtc="2026-01-29T08:02:00Z"/>
  <w16cex:commentExtensible w16cex:durableId="29F4BC5B" w16cex:dateUtc="2026-04-16T14:29:00Z"/>
  <w16cex:commentExtensible w16cex:durableId="50E44090" w16cex:dateUtc="2026-04-27T19:28:00Z"/>
  <w16cex:commentExtensible w16cex:durableId="62292350" w16cex:dateUtc="2026-04-16T14:38:00Z"/>
  <w16cex:commentExtensible w16cex:durableId="6A1E9B66" w16cex:dateUtc="2026-05-13T18:46:00Z"/>
  <w16cex:commentExtensible w16cex:durableId="6FC5B6B3" w16cex:dateUtc="2026-04-16T14:41:00Z"/>
  <w16cex:commentExtensible w16cex:durableId="0184A1B2" w16cex:dateUtc="2026-01-28T11:30:00Z"/>
  <w16cex:commentExtensible w16cex:durableId="7858D3F1" w16cex:dateUtc="2026-04-16T14:44:00Z"/>
  <w16cex:commentExtensible w16cex:durableId="0FACF6D3" w16cex:dateUtc="2026-02-20T09:39:00Z"/>
  <w16cex:commentExtensible w16cex:durableId="0CD62F56" w16cex:dateUtc="2026-04-27T19:38:00Z"/>
  <w16cex:commentExtensible w16cex:durableId="5B0B4D37" w16cex:dateUtc="2026-04-28T13:24:00Z"/>
  <w16cex:commentExtensible w16cex:durableId="69E7A6E7" w16cex:dateUtc="2026-05-01T09:01:00Z"/>
  <w16cex:commentExtensible w16cex:durableId="2DCBECD1" w16cex:dateUtc="2026-02-06T11:03:00Z"/>
  <w16cex:commentExtensible w16cex:durableId="4FD4A511" w16cex:dateUtc="2026-05-01T09:04:00Z"/>
  <w16cex:commentExtensible w16cex:durableId="32F903B2" w16cex:dateUtc="2026-02-04T12:34:00Z"/>
  <w16cex:commentExtensible w16cex:durableId="28AADEAA" w16cex:dateUtc="2026-05-01T09:05:00Z"/>
  <w16cex:commentExtensible w16cex:durableId="0392C1DD" w16cex:dateUtc="2025-11-14T12:49:00Z"/>
  <w16cex:commentExtensible w16cex:durableId="76AB3049" w16cex:dateUtc="2026-02-20T09:25:00Z"/>
  <w16cex:commentExtensible w16cex:durableId="20C1C03B" w16cex:dateUtc="2026-02-04T12:43:00Z"/>
  <w16cex:commentExtensible w16cex:durableId="7B2F67AB" w16cex:dateUtc="2026-05-13T18:49:00Z"/>
  <w16cex:commentExtensible w16cex:durableId="2F859677" w16cex:dateUtc="2026-02-04T12:43:00Z"/>
  <w16cex:commentExtensible w16cex:durableId="493CBA0A" w16cex:dateUtc="2026-05-13T18:49:00Z"/>
  <w16cex:commentExtensible w16cex:durableId="5507872E" w16cex:dateUtc="2026-02-04T12:22:00Z"/>
  <w16cex:commentExtensible w16cex:durableId="2FFCD233" w16cex:dateUtc="2026-04-16T14:47:00Z"/>
  <w16cex:commentExtensible w16cex:durableId="4FDB5E65" w16cex:dateUtc="2026-02-20T09:36:00Z"/>
  <w16cex:commentExtensible w16cex:durableId="59860A70" w16cex:dateUtc="2026-05-13T18:49:00Z"/>
  <w16cex:commentExtensible w16cex:durableId="481195DC" w16cex:dateUtc="2026-02-05T14:22:00Z"/>
  <w16cex:commentExtensible w16cex:durableId="7A03CCCE" w16cex:dateUtc="2026-05-01T09:06:00Z"/>
  <w16cex:commentExtensible w16cex:durableId="79F55E95" w16cex:dateUtc="2026-02-20T14:19:00Z"/>
  <w16cex:commentExtensible w16cex:durableId="3CCC2611" w16cex:dateUtc="2026-05-01T09:10:00Z"/>
  <w16cex:commentExtensible w16cex:durableId="2EE1B552" w16cex:dateUtc="2026-04-28T10:10:00Z"/>
  <w16cex:commentExtensible w16cex:durableId="7530B7E5" w16cex:dateUtc="2026-04-16T14:49:00Z"/>
  <w16cex:commentExtensible w16cex:durableId="68A0C8A0" w16cex:dateUtc="2026-04-28T13:12:00Z"/>
  <w16cex:commentExtensible w16cex:durableId="01FDF4E3" w16cex:dateUtc="2026-02-20T11:50:00Z"/>
  <w16cex:commentExtensible w16cex:durableId="28B77D66" w16cex:dateUtc="2026-05-13T18:55:00Z"/>
  <w16cex:commentExtensible w16cex:durableId="765B898D" w16cex:dateUtc="2026-05-01T09:25:00Z"/>
  <w16cex:commentExtensible w16cex:durableId="1A7C0D3D" w16cex:dateUtc="2026-01-28T10:41:00Z"/>
  <w16cex:commentExtensible w16cex:durableId="384F029D" w16cex:dateUtc="2026-05-13T18:57:00Z"/>
  <w16cex:commentExtensible w16cex:durableId="5312E48C" w16cex:dateUtc="2026-02-20T14:34:00Z"/>
  <w16cex:commentExtensible w16cex:durableId="5AA48D06" w16cex:dateUtc="2026-05-01T09:27:00Z"/>
  <w16cex:commentExtensible w16cex:durableId="16843443" w16cex:dateUtc="2026-04-27T19:46:00Z"/>
  <w16cex:commentExtensible w16cex:durableId="6A716F0C" w16cex:dateUtc="2026-03-11T14:53:00Z"/>
  <w16cex:commentExtensible w16cex:durableId="59D36CB3" w16cex:dateUtc="2026-04-24T11:40:00Z"/>
  <w16cex:commentExtensible w16cex:durableId="6AFD3076" w16cex:dateUtc="2026-04-28T13:14:00Z"/>
  <w16cex:commentExtensible w16cex:durableId="251CBE72" w16cex:dateUtc="2026-04-28T13:15:00Z"/>
  <w16cex:commentExtensible w16cex:durableId="64BDA6A9" w16cex:dateUtc="2026-04-28T13:16:00Z"/>
  <w16cex:commentExtensible w16cex:durableId="4D4D6F28" w16cex:dateUtc="2026-04-28T13:17:00Z"/>
  <w16cex:commentExtensible w16cex:durableId="2E91140D" w16cex:dateUtc="2026-04-16T14:56:00Z"/>
  <w16cex:commentExtensible w16cex:durableId="54AA467F" w16cex:dateUtc="2026-04-16T14:57:00Z"/>
  <w16cex:commentExtensible w16cex:durableId="2057C12F" w16cex:dateUtc="2026-02-20T11:49:00Z"/>
  <w16cex:commentExtensible w16cex:durableId="1D387085" w16cex:dateUtc="2026-05-13T19:02:00Z"/>
  <w16cex:commentExtensible w16cex:durableId="7D127602" w16cex:dateUtc="2026-02-19T13:07:00Z"/>
  <w16cex:commentExtensible w16cex:durableId="4D677B0E" w16cex:dateUtc="2026-03-11T14:56:00Z"/>
  <w16cex:commentExtensible w16cex:durableId="3452E100" w16cex:dateUtc="2026-05-01T09:33:00Z"/>
  <w16cex:commentExtensible w16cex:durableId="0A77D881" w16cex:dateUtc="2026-05-01T09:33:00Z"/>
  <w16cex:commentExtensible w16cex:durableId="3665B630" w16cex:dateUtc="2026-05-01T09:35:00Z"/>
  <w16cex:commentExtensible w16cex:durableId="56FCAB9A" w16cex:dateUtc="2026-05-13T13:27:00Z"/>
  <w16cex:commentExtensible w16cex:durableId="4FA6EF70" w16cex:dateUtc="2026-05-13T13:27:00Z"/>
  <w16cex:commentExtensible w16cex:durableId="78AD8188" w16cex:dateUtc="2026-05-13T13:27:00Z"/>
  <w16cex:commentExtensible w16cex:durableId="61E46DE1" w16cex:dateUtc="2026-01-28T11:07:00Z"/>
  <w16cex:commentExtensible w16cex:durableId="06679294" w16cex:dateUtc="2026-03-11T15:02:00Z"/>
  <w16cex:commentExtensible w16cex:durableId="0C142B7B" w16cex:dateUtc="2026-05-01T09:36:00Z"/>
  <w16cex:commentExtensible w16cex:durableId="53000A34" w16cex:dateUtc="2026-05-13T19:06:00Z"/>
  <w16cex:commentExtensible w16cex:durableId="0F95DFD8" w16cex:dateUtc="2026-01-28T10:41:00Z"/>
  <w16cex:commentExtensible w16cex:durableId="6CD65481" w16cex:dateUtc="2026-05-13T19:06:00Z"/>
  <w16cex:commentExtensible w16cex:durableId="284A217F" w16cex:dateUtc="2026-04-28T10:15:00Z"/>
  <w16cex:commentExtensible w16cex:durableId="57AAA14D" w16cex:dateUtc="2026-04-28T10:19:00Z"/>
  <w16cex:commentExtensible w16cex:durableId="7A851E09" w16cex:dateUtc="2026-01-29T09:18:00Z"/>
  <w16cex:commentExtensible w16cex:durableId="0C8A006D" w16cex:dateUtc="2026-03-11T15:08:00Z"/>
  <w16cex:commentExtensible w16cex:durableId="47E5542B" w16cex:dateUtc="2026-04-28T10:20:00Z"/>
  <w16cex:commentExtensible w16cex:durableId="6D0D9B42" w16cex:dateUtc="2026-04-28T10:22:00Z"/>
  <w16cex:commentExtensible w16cex:durableId="42F7840D" w16cex:dateUtc="2026-02-19T16:04:00Z"/>
  <w16cex:commentExtensible w16cex:durableId="64352AAA" w16cex:dateUtc="2026-03-11T15:10:00Z"/>
  <w16cex:commentExtensible w16cex:durableId="404EF809" w16cex:dateUtc="2026-04-08T08:27:00Z"/>
  <w16cex:commentExtensible w16cex:durableId="69EAF0AD" w16cex:dateUtc="2026-02-05T09:36:00Z"/>
  <w16cex:commentExtensible w16cex:durableId="567BCA16" w16cex:dateUtc="2026-03-11T15:11:00Z"/>
  <w16cex:commentExtensible w16cex:durableId="2D864641" w16cex:dateUtc="2026-05-05T0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249C42" w16cid:durableId="787CDC18"/>
  <w16cid:commentId w16cid:paraId="381F3D52" w16cid:durableId="723966B2"/>
  <w16cid:commentId w16cid:paraId="32257591" w16cid:durableId="4E5F19E7"/>
  <w16cid:commentId w16cid:paraId="1C2D44EF" w16cid:durableId="2E1F620E"/>
  <w16cid:commentId w16cid:paraId="5B23343A" w16cid:durableId="67081712"/>
  <w16cid:commentId w16cid:paraId="42537197" w16cid:durableId="72AE9E0E"/>
  <w16cid:commentId w16cid:paraId="31F537A7" w16cid:durableId="50E6DB0B"/>
  <w16cid:commentId w16cid:paraId="4AFC3F87" w16cid:durableId="444C568C"/>
  <w16cid:commentId w16cid:paraId="668041E0" w16cid:durableId="1A3806FF"/>
  <w16cid:commentId w16cid:paraId="663A3D38" w16cid:durableId="06E55C66"/>
  <w16cid:commentId w16cid:paraId="2330E7B3" w16cid:durableId="29F4BC5B"/>
  <w16cid:commentId w16cid:paraId="0A1445CB" w16cid:durableId="50E44090"/>
  <w16cid:commentId w16cid:paraId="7C0A3EC5" w16cid:durableId="62292350"/>
  <w16cid:commentId w16cid:paraId="5C43B4AD" w16cid:durableId="6A1E9B66"/>
  <w16cid:commentId w16cid:paraId="57F95E38" w16cid:durableId="6FC5B6B3"/>
  <w16cid:commentId w16cid:paraId="569D17A1" w16cid:durableId="0184A1B2"/>
  <w16cid:commentId w16cid:paraId="567AEC61" w16cid:durableId="7858D3F1"/>
  <w16cid:commentId w16cid:paraId="2F0BFF61" w16cid:durableId="0FACF6D3"/>
  <w16cid:commentId w16cid:paraId="774CFD70" w16cid:durableId="0CD62F56"/>
  <w16cid:commentId w16cid:paraId="3A4E4BD4" w16cid:durableId="5B0B4D37"/>
  <w16cid:commentId w16cid:paraId="7CD37FBF" w16cid:durableId="69E7A6E7"/>
  <w16cid:commentId w16cid:paraId="19C3E70D" w16cid:durableId="2DCBECD1"/>
  <w16cid:commentId w16cid:paraId="379E40C5" w16cid:durableId="4FD4A511"/>
  <w16cid:commentId w16cid:paraId="07664392" w16cid:durableId="32F903B2"/>
  <w16cid:commentId w16cid:paraId="1E73F1E4" w16cid:durableId="28AADEAA"/>
  <w16cid:commentId w16cid:paraId="3BE8216C" w16cid:durableId="0392C1DD"/>
  <w16cid:commentId w16cid:paraId="621EACCE" w16cid:durableId="76AB3049"/>
  <w16cid:commentId w16cid:paraId="7B5C4C73" w16cid:durableId="20C1C03B"/>
  <w16cid:commentId w16cid:paraId="43293166" w16cid:durableId="7B2F67AB"/>
  <w16cid:commentId w16cid:paraId="1CF628FB" w16cid:durableId="2F859677"/>
  <w16cid:commentId w16cid:paraId="2A78F821" w16cid:durableId="493CBA0A"/>
  <w16cid:commentId w16cid:paraId="32CCA037" w16cid:durableId="5507872E"/>
  <w16cid:commentId w16cid:paraId="0DA72703" w16cid:durableId="2FFCD233"/>
  <w16cid:commentId w16cid:paraId="6FFE482A" w16cid:durableId="4FDB5E65"/>
  <w16cid:commentId w16cid:paraId="21FA7489" w16cid:durableId="59860A70"/>
  <w16cid:commentId w16cid:paraId="35F65930" w16cid:durableId="481195DC"/>
  <w16cid:commentId w16cid:paraId="07718132" w16cid:durableId="7A03CCCE"/>
  <w16cid:commentId w16cid:paraId="0F4B77C0" w16cid:durableId="79F55E95"/>
  <w16cid:commentId w16cid:paraId="33F09A67" w16cid:durableId="3CCC2611"/>
  <w16cid:commentId w16cid:paraId="71F6175F" w16cid:durableId="2EE1B552"/>
  <w16cid:commentId w16cid:paraId="10556E23" w16cid:durableId="7530B7E5"/>
  <w16cid:commentId w16cid:paraId="6494E616" w16cid:durableId="68A0C8A0"/>
  <w16cid:commentId w16cid:paraId="1464602F" w16cid:durableId="01FDF4E3"/>
  <w16cid:commentId w16cid:paraId="5DFFA382" w16cid:durableId="28B77D66"/>
  <w16cid:commentId w16cid:paraId="281FD92F" w16cid:durableId="765B898D"/>
  <w16cid:commentId w16cid:paraId="4B3066EF" w16cid:durableId="1A7C0D3D"/>
  <w16cid:commentId w16cid:paraId="70DC688A" w16cid:durableId="384F029D"/>
  <w16cid:commentId w16cid:paraId="055133EC" w16cid:durableId="5312E48C"/>
  <w16cid:commentId w16cid:paraId="1B094214" w16cid:durableId="5AA48D06"/>
  <w16cid:commentId w16cid:paraId="239FB3DD" w16cid:durableId="16843443"/>
  <w16cid:commentId w16cid:paraId="378F8A6F" w16cid:durableId="6A716F0C"/>
  <w16cid:commentId w16cid:paraId="55FB5361" w16cid:durableId="59D36CB3"/>
  <w16cid:commentId w16cid:paraId="27331F55" w16cid:durableId="6AFD3076"/>
  <w16cid:commentId w16cid:paraId="23F26A49" w16cid:durableId="251CBE72"/>
  <w16cid:commentId w16cid:paraId="0DA0310A" w16cid:durableId="64BDA6A9"/>
  <w16cid:commentId w16cid:paraId="74E4BC14" w16cid:durableId="4D4D6F28"/>
  <w16cid:commentId w16cid:paraId="745C9ECA" w16cid:durableId="2E91140D"/>
  <w16cid:commentId w16cid:paraId="1D5981FC" w16cid:durableId="54AA467F"/>
  <w16cid:commentId w16cid:paraId="3EB1687F" w16cid:durableId="2057C12F"/>
  <w16cid:commentId w16cid:paraId="147A8416" w16cid:durableId="1D387085"/>
  <w16cid:commentId w16cid:paraId="1D3A9DCB" w16cid:durableId="7D127602"/>
  <w16cid:commentId w16cid:paraId="6DA6B85F" w16cid:durableId="4D677B0E"/>
  <w16cid:commentId w16cid:paraId="374D89C4" w16cid:durableId="3452E100"/>
  <w16cid:commentId w16cid:paraId="1E91F915" w16cid:durableId="0A77D881"/>
  <w16cid:commentId w16cid:paraId="40367BD3" w16cid:durableId="3665B630"/>
  <w16cid:commentId w16cid:paraId="26FD5E4F" w16cid:durableId="56FCAB9A"/>
  <w16cid:commentId w16cid:paraId="426C898D" w16cid:durableId="4FA6EF70"/>
  <w16cid:commentId w16cid:paraId="770AD58B" w16cid:durableId="78AD8188"/>
  <w16cid:commentId w16cid:paraId="1C5C7645" w16cid:durableId="61E46DE1"/>
  <w16cid:commentId w16cid:paraId="64E9B820" w16cid:durableId="06679294"/>
  <w16cid:commentId w16cid:paraId="4E6AFBDC" w16cid:durableId="0C142B7B"/>
  <w16cid:commentId w16cid:paraId="0CDF4148" w16cid:durableId="53000A34"/>
  <w16cid:commentId w16cid:paraId="2F734FE5" w16cid:durableId="0F95DFD8"/>
  <w16cid:commentId w16cid:paraId="0F575243" w16cid:durableId="6CD65481"/>
  <w16cid:commentId w16cid:paraId="6E809BB8" w16cid:durableId="284A217F"/>
  <w16cid:commentId w16cid:paraId="52B6691B" w16cid:durableId="57AAA14D"/>
  <w16cid:commentId w16cid:paraId="46FB96E8" w16cid:durableId="7A851E09"/>
  <w16cid:commentId w16cid:paraId="4E0649B6" w16cid:durableId="0C8A006D"/>
  <w16cid:commentId w16cid:paraId="693FCFD1" w16cid:durableId="47E5542B"/>
  <w16cid:commentId w16cid:paraId="358996C3" w16cid:durableId="6D0D9B42"/>
  <w16cid:commentId w16cid:paraId="094AADEA" w16cid:durableId="42F7840D"/>
  <w16cid:commentId w16cid:paraId="66CD4C97" w16cid:durableId="64352AAA"/>
  <w16cid:commentId w16cid:paraId="3C92181C" w16cid:durableId="404EF809"/>
  <w16cid:commentId w16cid:paraId="0D04A71C" w16cid:durableId="69EAF0AD"/>
  <w16cid:commentId w16cid:paraId="39FE7A43" w16cid:durableId="567BCA16"/>
  <w16cid:commentId w16cid:paraId="121077F0" w16cid:durableId="2D8646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CC5DD" w14:textId="77777777" w:rsidR="006003DE" w:rsidRDefault="006003DE">
      <w:r>
        <w:separator/>
      </w:r>
    </w:p>
  </w:endnote>
  <w:endnote w:type="continuationSeparator" w:id="0">
    <w:p w14:paraId="1658B52E" w14:textId="77777777" w:rsidR="006003DE" w:rsidRDefault="00600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8907D" w14:textId="2460D6DB" w:rsidR="008B4443" w:rsidRDefault="00453583">
    <w:pPr>
      <w:pStyle w:val="Footer"/>
      <w:framePr w:wrap="around" w:vAnchor="text" w:hAnchor="margin" w:xAlign="center" w:y="1"/>
      <w:rPr>
        <w:rStyle w:val="PageNumber"/>
      </w:rPr>
    </w:pPr>
    <w:r>
      <w:rPr>
        <w:noProof/>
      </w:rPr>
      <mc:AlternateContent>
        <mc:Choice Requires="wps">
          <w:drawing>
            <wp:anchor distT="0" distB="0" distL="0" distR="0" simplePos="0" relativeHeight="251658242" behindDoc="0" locked="0" layoutInCell="1" allowOverlap="1" wp14:anchorId="321F4A87" wp14:editId="762E9D6E">
              <wp:simplePos x="635" y="635"/>
              <wp:positionH relativeFrom="page">
                <wp:align>left</wp:align>
              </wp:positionH>
              <wp:positionV relativeFrom="page">
                <wp:align>bottom</wp:align>
              </wp:positionV>
              <wp:extent cx="1034415" cy="314325"/>
              <wp:effectExtent l="0" t="0" r="13335" b="0"/>
              <wp:wrapNone/>
              <wp:docPr id="1994639967"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14325"/>
                      </a:xfrm>
                      <a:prstGeom prst="rect">
                        <a:avLst/>
                      </a:prstGeom>
                      <a:noFill/>
                      <a:ln>
                        <a:noFill/>
                      </a:ln>
                    </wps:spPr>
                    <wps:txbx>
                      <w:txbxContent>
                        <w:p w14:paraId="3362E721" w14:textId="7449A8D0" w:rsidR="00453583" w:rsidRPr="00453583" w:rsidRDefault="00453583" w:rsidP="00453583">
                          <w:pPr>
                            <w:rPr>
                              <w:rFonts w:ascii="Calibri" w:eastAsia="Calibri" w:hAnsi="Calibri" w:cs="Calibri"/>
                              <w:noProof/>
                              <w:color w:val="000000"/>
                              <w:sz w:val="16"/>
                              <w:szCs w:val="16"/>
                            </w:rPr>
                          </w:pPr>
                          <w:r w:rsidRPr="0045358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1F4A87" id="_x0000_t202" coordsize="21600,21600" o:spt="202" path="m,l,21600r21600,l21600,xe">
              <v:stroke joinstyle="miter"/>
              <v:path gradientshapeok="t" o:connecttype="rect"/>
            </v:shapetype>
            <v:shape id="Text Box 2" o:spid="_x0000_s1026" type="#_x0000_t202" alt="Sensitivity: general" style="position:absolute;left:0;text-align:left;margin-left:0;margin-top:0;width:81.45pt;height:24.7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" filled="f" stroked="f">
              <v:textbox style="mso-fit-shape-to-text:t" inset="20pt,0,0,15pt">
                <w:txbxContent>
                  <w:p w14:paraId="3362E721" w14:textId="7449A8D0" w:rsidR="00453583" w:rsidRPr="00453583" w:rsidRDefault="00453583" w:rsidP="00453583">
                    <w:pPr>
                      <w:rPr>
                        <w:rFonts w:ascii="Calibri" w:eastAsia="Calibri" w:hAnsi="Calibri" w:cs="Calibri"/>
                        <w:noProof/>
                        <w:color w:val="000000"/>
                        <w:sz w:val="16"/>
                        <w:szCs w:val="16"/>
                      </w:rPr>
                    </w:pPr>
                    <w:r w:rsidRPr="00453583">
                      <w:rPr>
                        <w:rFonts w:ascii="Calibri" w:eastAsia="Calibri" w:hAnsi="Calibri" w:cs="Calibri"/>
                        <w:noProof/>
                        <w:color w:val="000000"/>
                        <w:sz w:val="16"/>
                        <w:szCs w:val="16"/>
                      </w:rPr>
                      <w:t>Sensitivity: general</w:t>
                    </w:r>
                  </w:p>
                </w:txbxContent>
              </v:textbox>
              <w10:wrap anchorx="page" anchory="page"/>
            </v:shape>
          </w:pict>
        </mc:Fallback>
      </mc:AlternateContent>
    </w:r>
    <w:r w:rsidR="00825653">
      <w:rPr>
        <w:rStyle w:val="PageNumber"/>
      </w:rPr>
      <w:fldChar w:fldCharType="begin"/>
    </w:r>
    <w:r w:rsidR="008B4443">
      <w:rPr>
        <w:rStyle w:val="PageNumber"/>
      </w:rPr>
      <w:instrText xml:space="preserve">PAGE  </w:instrText>
    </w:r>
    <w:r w:rsidR="00825653">
      <w:rPr>
        <w:rStyle w:val="PageNumber"/>
      </w:rPr>
      <w:fldChar w:fldCharType="end"/>
    </w:r>
  </w:p>
  <w:p w14:paraId="4528907E" w14:textId="77777777" w:rsidR="008B4443" w:rsidRDefault="008B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45289082" w14:textId="77777777" w:rsidTr="00977C81">
      <w:trPr>
        <w:trHeight w:val="557"/>
      </w:trPr>
      <w:tc>
        <w:tcPr>
          <w:tcW w:w="2943" w:type="dxa"/>
        </w:tcPr>
        <w:p w14:paraId="0FF592C0" w14:textId="2D9683DD" w:rsidR="008B4443" w:rsidRPr="00680D32" w:rsidRDefault="00453583" w:rsidP="00E84C8B">
          <w:pPr>
            <w:pStyle w:val="Footer"/>
            <w:jc w:val="left"/>
            <w:rPr>
              <w:rFonts w:ascii="Arial" w:hAnsi="Arial"/>
              <w:sz w:val="18"/>
            </w:rPr>
          </w:pPr>
          <w:r>
            <w:rPr>
              <w:rFonts w:ascii="Arial" w:hAnsi="Arial"/>
              <w:noProof/>
              <w:sz w:val="18"/>
            </w:rPr>
            <mc:AlternateContent>
              <mc:Choice Requires="wps">
                <w:drawing>
                  <wp:anchor distT="0" distB="0" distL="0" distR="0" simplePos="0" relativeHeight="251658243" behindDoc="0" locked="0" layoutInCell="1" allowOverlap="1" wp14:anchorId="024D8A08" wp14:editId="6917F14E">
                    <wp:simplePos x="635" y="746760"/>
                    <wp:positionH relativeFrom="page">
                      <wp:align>left</wp:align>
                    </wp:positionH>
                    <wp:positionV relativeFrom="page">
                      <wp:align>bottom</wp:align>
                    </wp:positionV>
                    <wp:extent cx="1034415" cy="314325"/>
                    <wp:effectExtent l="0" t="0" r="13335" b="0"/>
                    <wp:wrapNone/>
                    <wp:docPr id="639861500"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14325"/>
                            </a:xfrm>
                            <a:prstGeom prst="rect">
                              <a:avLst/>
                            </a:prstGeom>
                            <a:noFill/>
                            <a:ln>
                              <a:noFill/>
                            </a:ln>
                          </wps:spPr>
                          <wps:txbx>
                            <w:txbxContent>
                              <w:p w14:paraId="109CD071" w14:textId="6AF54B07" w:rsidR="00453583" w:rsidRPr="00453583" w:rsidRDefault="00453583" w:rsidP="00453583">
                                <w:pPr>
                                  <w:rPr>
                                    <w:rFonts w:ascii="Calibri" w:eastAsia="Calibri" w:hAnsi="Calibri" w:cs="Calibri"/>
                                    <w:noProof/>
                                    <w:color w:val="000000"/>
                                    <w:sz w:val="16"/>
                                    <w:szCs w:val="16"/>
                                  </w:rPr>
                                </w:pPr>
                                <w:r w:rsidRPr="0045358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4D8A08" id="_x0000_t202" coordsize="21600,21600" o:spt="202" path="m,l,21600r21600,l21600,xe">
                    <v:stroke joinstyle="miter"/>
                    <v:path gradientshapeok="t" o:connecttype="rect"/>
                  </v:shapetype>
                  <v:shape id="Text Box 3" o:spid="_x0000_s1027" type="#_x0000_t202" alt="Sensitivity: general" style="position:absolute;margin-left:0;margin-top:0;width:81.45pt;height:24.7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" filled="f" stroked="f">
                    <v:textbox style="mso-fit-shape-to-text:t" inset="20pt,0,0,15pt">
                      <w:txbxContent>
                        <w:p w14:paraId="109CD071" w14:textId="6AF54B07" w:rsidR="00453583" w:rsidRPr="00453583" w:rsidRDefault="00453583" w:rsidP="00453583">
                          <w:pPr>
                            <w:rPr>
                              <w:rFonts w:ascii="Calibri" w:eastAsia="Calibri" w:hAnsi="Calibri" w:cs="Calibri"/>
                              <w:noProof/>
                              <w:color w:val="000000"/>
                              <w:sz w:val="16"/>
                              <w:szCs w:val="16"/>
                            </w:rPr>
                          </w:pPr>
                          <w:r w:rsidRPr="00453583">
                            <w:rPr>
                              <w:rFonts w:ascii="Calibri" w:eastAsia="Calibri" w:hAnsi="Calibri" w:cs="Calibri"/>
                              <w:noProof/>
                              <w:color w:val="000000"/>
                              <w:sz w:val="16"/>
                              <w:szCs w:val="16"/>
                            </w:rPr>
                            <w:t>Sensitivity: general</w:t>
                          </w:r>
                        </w:p>
                      </w:txbxContent>
                    </v:textbox>
                    <w10:wrap anchorx="page" anchory="page"/>
                  </v:shape>
                </w:pict>
              </mc:Fallback>
            </mc:AlternateContent>
          </w:r>
          <w:r w:rsidR="008B4443" w:rsidRPr="00680D32">
            <w:rPr>
              <w:rFonts w:ascii="Arial" w:hAnsi="Arial"/>
              <w:sz w:val="18"/>
            </w:rPr>
            <w:t>Variation application number  EPR/</w:t>
          </w:r>
          <w:r w:rsidR="00680D32" w:rsidRPr="00680D32">
            <w:rPr>
              <w:rFonts w:ascii="Arial" w:hAnsi="Arial"/>
              <w:sz w:val="18"/>
            </w:rPr>
            <w:t>BL7108IM</w:t>
          </w:r>
          <w:r w:rsidR="008B4443" w:rsidRPr="00680D32">
            <w:rPr>
              <w:rFonts w:ascii="Arial" w:hAnsi="Arial"/>
              <w:sz w:val="18"/>
            </w:rPr>
            <w:t>/V0</w:t>
          </w:r>
          <w:r w:rsidR="00680D32" w:rsidRPr="00680D32">
            <w:rPr>
              <w:rFonts w:ascii="Arial" w:hAnsi="Arial"/>
              <w:sz w:val="18"/>
            </w:rPr>
            <w:t>19</w:t>
          </w:r>
        </w:p>
        <w:p w14:paraId="4528907F" w14:textId="6EB67CCA" w:rsidR="00680D32" w:rsidRDefault="00680D32" w:rsidP="00E84C8B">
          <w:pPr>
            <w:pStyle w:val="Footer"/>
            <w:jc w:val="left"/>
            <w:rPr>
              <w:rFonts w:ascii="Arial" w:hAnsi="Arial"/>
              <w:sz w:val="18"/>
            </w:rPr>
          </w:pPr>
        </w:p>
      </w:tc>
      <w:tc>
        <w:tcPr>
          <w:tcW w:w="1418" w:type="dxa"/>
        </w:tcPr>
        <w:p w14:paraId="45289080" w14:textId="2F6A9F07" w:rsidR="008B4443" w:rsidRDefault="008B4443" w:rsidP="00977C81">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3B5195">
            <w:rPr>
              <w:rStyle w:val="PageNumber"/>
              <w:rFonts w:ascii="Arial" w:hAnsi="Arial" w:cs="Arial"/>
              <w:noProof/>
              <w:sz w:val="20"/>
            </w:rPr>
            <w:t>ii</w:t>
          </w:r>
          <w:r w:rsidR="00825653" w:rsidRPr="00977C81">
            <w:rPr>
              <w:rStyle w:val="PageNumber"/>
              <w:rFonts w:ascii="Arial" w:hAnsi="Arial" w:cs="Arial"/>
              <w:sz w:val="20"/>
            </w:rPr>
            <w:fldChar w:fldCharType="end"/>
          </w:r>
          <w:r>
            <w:rPr>
              <w:rFonts w:ascii="Arial" w:hAnsi="Arial"/>
              <w:snapToGrid w:val="0"/>
              <w:sz w:val="20"/>
              <w:lang w:eastAsia="en-US"/>
            </w:rPr>
            <w:tab/>
          </w:r>
          <w:r>
            <w:rPr>
              <w:rFonts w:ascii="Arial" w:hAnsi="Arial"/>
              <w:snapToGrid w:val="0"/>
              <w:sz w:val="20"/>
              <w:lang w:eastAsia="en-US"/>
            </w:rPr>
            <w:tab/>
          </w:r>
          <w:r w:rsidR="0080716A">
            <w:rPr>
              <w:rFonts w:ascii="Arial" w:hAnsi="Arial"/>
              <w:sz w:val="20"/>
            </w:rPr>
            <w:t xml:space="preserve"> </w:t>
          </w:r>
        </w:p>
      </w:tc>
      <w:tc>
        <w:tcPr>
          <w:tcW w:w="3685" w:type="dxa"/>
        </w:tcPr>
        <w:p w14:paraId="45289081" w14:textId="23087289" w:rsidR="008B4443" w:rsidRPr="00160E65" w:rsidRDefault="008B4443" w:rsidP="003370AB">
          <w:pPr>
            <w:pStyle w:val="Footer"/>
            <w:tabs>
              <w:tab w:val="clear" w:pos="4153"/>
            </w:tabs>
            <w:ind w:right="-108"/>
            <w:rPr>
              <w:rFonts w:ascii="Arial" w:hAnsi="Arial"/>
              <w:color w:val="FF00FF"/>
              <w:sz w:val="18"/>
            </w:rPr>
          </w:pPr>
        </w:p>
      </w:tc>
    </w:tr>
  </w:tbl>
  <w:p w14:paraId="45289083" w14:textId="77777777" w:rsidR="008B4443" w:rsidRDefault="008B4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45289089" w14:textId="77777777" w:rsidTr="00836687">
      <w:trPr>
        <w:trHeight w:val="557"/>
      </w:trPr>
      <w:tc>
        <w:tcPr>
          <w:tcW w:w="2943" w:type="dxa"/>
        </w:tcPr>
        <w:p w14:paraId="45289085" w14:textId="595DE6AD" w:rsidR="008B4443" w:rsidRPr="006E3A8E" w:rsidRDefault="00453583" w:rsidP="00836687">
          <w:pPr>
            <w:pStyle w:val="Footer"/>
            <w:jc w:val="left"/>
            <w:rPr>
              <w:rFonts w:ascii="Arial" w:hAnsi="Arial"/>
              <w:sz w:val="18"/>
            </w:rPr>
          </w:pPr>
          <w:r>
            <w:rPr>
              <w:rFonts w:ascii="Arial" w:hAnsi="Arial"/>
              <w:noProof/>
              <w:sz w:val="18"/>
            </w:rPr>
            <mc:AlternateContent>
              <mc:Choice Requires="wps">
                <w:drawing>
                  <wp:anchor distT="0" distB="0" distL="0" distR="0" simplePos="0" relativeHeight="251658241" behindDoc="0" locked="0" layoutInCell="1" allowOverlap="1" wp14:anchorId="02674ED9" wp14:editId="190F57F1">
                    <wp:simplePos x="635" y="635"/>
                    <wp:positionH relativeFrom="page">
                      <wp:align>left</wp:align>
                    </wp:positionH>
                    <wp:positionV relativeFrom="page">
                      <wp:align>bottom</wp:align>
                    </wp:positionV>
                    <wp:extent cx="1034415" cy="314325"/>
                    <wp:effectExtent l="0" t="0" r="13335" b="0"/>
                    <wp:wrapNone/>
                    <wp:docPr id="2126694892"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14325"/>
                            </a:xfrm>
                            <a:prstGeom prst="rect">
                              <a:avLst/>
                            </a:prstGeom>
                            <a:noFill/>
                            <a:ln>
                              <a:noFill/>
                            </a:ln>
                          </wps:spPr>
                          <wps:txbx>
                            <w:txbxContent>
                              <w:p w14:paraId="282B0A3A" w14:textId="16341BE7" w:rsidR="00453583" w:rsidRPr="00453583" w:rsidRDefault="00453583" w:rsidP="00453583">
                                <w:pPr>
                                  <w:rPr>
                                    <w:rFonts w:ascii="Calibri" w:eastAsia="Calibri" w:hAnsi="Calibri" w:cs="Calibri"/>
                                    <w:noProof/>
                                    <w:color w:val="000000"/>
                                    <w:sz w:val="16"/>
                                    <w:szCs w:val="16"/>
                                  </w:rPr>
                                </w:pPr>
                                <w:r w:rsidRPr="0045358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674ED9" id="_x0000_t202" coordsize="21600,21600" o:spt="202" path="m,l,21600r21600,l21600,xe">
                    <v:stroke joinstyle="miter"/>
                    <v:path gradientshapeok="t" o:connecttype="rect"/>
                  </v:shapetype>
                  <v:shape id="Text Box 1" o:spid="_x0000_s1028" type="#_x0000_t202" alt="Sensitivity: general" style="position:absolute;margin-left:0;margin-top:0;width:81.45pt;height:24.7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" filled="f" stroked="f">
                    <v:textbox style="mso-fit-shape-to-text:t" inset="20pt,0,0,15pt">
                      <w:txbxContent>
                        <w:p w14:paraId="282B0A3A" w14:textId="16341BE7" w:rsidR="00453583" w:rsidRPr="00453583" w:rsidRDefault="00453583" w:rsidP="00453583">
                          <w:pPr>
                            <w:rPr>
                              <w:rFonts w:ascii="Calibri" w:eastAsia="Calibri" w:hAnsi="Calibri" w:cs="Calibri"/>
                              <w:noProof/>
                              <w:color w:val="000000"/>
                              <w:sz w:val="16"/>
                              <w:szCs w:val="16"/>
                            </w:rPr>
                          </w:pPr>
                          <w:r w:rsidRPr="00453583">
                            <w:rPr>
                              <w:rFonts w:ascii="Calibri" w:eastAsia="Calibri" w:hAnsi="Calibri" w:cs="Calibri"/>
                              <w:noProof/>
                              <w:color w:val="000000"/>
                              <w:sz w:val="16"/>
                              <w:szCs w:val="16"/>
                            </w:rPr>
                            <w:t>Sensitivity: general</w:t>
                          </w:r>
                        </w:p>
                      </w:txbxContent>
                    </v:textbox>
                    <w10:wrap anchorx="page" anchory="page"/>
                  </v:shape>
                </w:pict>
              </mc:Fallback>
            </mc:AlternateContent>
          </w:r>
          <w:r w:rsidR="008B4443" w:rsidRPr="006E3A8E">
            <w:rPr>
              <w:rFonts w:ascii="Arial" w:hAnsi="Arial"/>
              <w:sz w:val="18"/>
            </w:rPr>
            <w:t>Variation application number</w:t>
          </w:r>
        </w:p>
        <w:p w14:paraId="45289086" w14:textId="57865ECE" w:rsidR="008B4443" w:rsidRDefault="008B4443" w:rsidP="00836687">
          <w:pPr>
            <w:pStyle w:val="Footer"/>
            <w:jc w:val="left"/>
            <w:rPr>
              <w:rFonts w:ascii="Arial" w:hAnsi="Arial"/>
              <w:sz w:val="18"/>
            </w:rPr>
          </w:pPr>
          <w:r w:rsidRPr="006E3A8E">
            <w:rPr>
              <w:rFonts w:ascii="Arial" w:hAnsi="Arial"/>
              <w:sz w:val="18"/>
            </w:rPr>
            <w:t>EPR/</w:t>
          </w:r>
          <w:r w:rsidR="006E3A8E" w:rsidRPr="006E3A8E">
            <w:rPr>
              <w:rFonts w:ascii="Arial" w:hAnsi="Arial"/>
              <w:sz w:val="18"/>
            </w:rPr>
            <w:t>BL7108IM</w:t>
          </w:r>
          <w:r w:rsidRPr="006E3A8E">
            <w:rPr>
              <w:rFonts w:ascii="Arial" w:hAnsi="Arial"/>
              <w:sz w:val="18"/>
            </w:rPr>
            <w:t>/V0</w:t>
          </w:r>
          <w:r w:rsidR="006E3A8E" w:rsidRPr="006E3A8E">
            <w:rPr>
              <w:rFonts w:ascii="Arial" w:hAnsi="Arial"/>
              <w:sz w:val="18"/>
            </w:rPr>
            <w:t>19</w:t>
          </w:r>
        </w:p>
      </w:tc>
      <w:tc>
        <w:tcPr>
          <w:tcW w:w="1418" w:type="dxa"/>
        </w:tcPr>
        <w:p w14:paraId="45289087" w14:textId="3D5FE453" w:rsidR="008B4443" w:rsidRDefault="008B4443" w:rsidP="00836687">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3B5195">
            <w:rPr>
              <w:rStyle w:val="PageNumber"/>
              <w:rFonts w:ascii="Arial" w:hAnsi="Arial" w:cs="Arial"/>
              <w:noProof/>
              <w:sz w:val="20"/>
            </w:rPr>
            <w:t>i</w:t>
          </w:r>
          <w:r w:rsidR="00825653" w:rsidRPr="00977C81">
            <w:rPr>
              <w:rStyle w:val="PageNumber"/>
              <w:rFonts w:ascii="Arial" w:hAnsi="Arial" w:cs="Arial"/>
              <w:sz w:val="20"/>
            </w:rPr>
            <w:fldChar w:fldCharType="end"/>
          </w:r>
        </w:p>
      </w:tc>
      <w:tc>
        <w:tcPr>
          <w:tcW w:w="3685" w:type="dxa"/>
        </w:tcPr>
        <w:p w14:paraId="45289088" w14:textId="58EFF899" w:rsidR="008B4443" w:rsidRPr="00160E65" w:rsidRDefault="008B4443" w:rsidP="003370AB">
          <w:pPr>
            <w:pStyle w:val="Footer"/>
            <w:tabs>
              <w:tab w:val="clear" w:pos="4153"/>
            </w:tabs>
            <w:ind w:right="-108"/>
            <w:rPr>
              <w:rFonts w:ascii="Arial" w:hAnsi="Arial"/>
              <w:color w:val="FF00FF"/>
              <w:sz w:val="18"/>
            </w:rPr>
          </w:pPr>
        </w:p>
      </w:tc>
    </w:tr>
  </w:tbl>
  <w:p w14:paraId="4528908A" w14:textId="77777777" w:rsidR="008B4443" w:rsidRDefault="008B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D9BA" w14:textId="77777777" w:rsidR="006003DE" w:rsidRDefault="006003DE">
      <w:r>
        <w:separator/>
      </w:r>
    </w:p>
  </w:footnote>
  <w:footnote w:type="continuationSeparator" w:id="0">
    <w:p w14:paraId="5E3E24BD" w14:textId="77777777" w:rsidR="006003DE" w:rsidRDefault="00600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89084" w14:textId="77777777" w:rsidR="008B4443" w:rsidRDefault="00AC63C5">
    <w:pPr>
      <w:pStyle w:val="Header"/>
    </w:pPr>
    <w:r>
      <w:rPr>
        <w:noProof/>
      </w:rPr>
      <w:drawing>
        <wp:anchor distT="0" distB="0" distL="114300" distR="114300" simplePos="0" relativeHeight="251658240" behindDoc="0" locked="0" layoutInCell="1" allowOverlap="1" wp14:anchorId="4528908C" wp14:editId="4528908D">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8908B" w14:textId="77777777" w:rsidR="008B4443" w:rsidRDefault="008B44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32841"/>
    <w:multiLevelType w:val="multilevel"/>
    <w:tmpl w:val="038C71AA"/>
    <w:lvl w:ilvl="0">
      <w:start w:val="1"/>
      <w:numFmt w:val="decimal"/>
      <w:lvlText w:val="%1."/>
      <w:lvlJc w:val="left"/>
      <w:pPr>
        <w:tabs>
          <w:tab w:val="num" w:pos="360"/>
        </w:tabs>
        <w:ind w:left="360" w:hanging="360"/>
      </w:pPr>
      <w:rPr>
        <w:rFonts w:cs="Times New Roman"/>
      </w:rPr>
    </w:lvl>
    <w:lvl w:ilvl="1">
      <w:start w:val="1"/>
      <w:numFmt w:val="decimal"/>
      <w:lvlText w:val="%1.5"/>
      <w:lvlJc w:val="left"/>
      <w:pPr>
        <w:tabs>
          <w:tab w:val="num" w:pos="792"/>
        </w:tabs>
        <w:ind w:left="792" w:hanging="792"/>
      </w:pPr>
      <w:rPr>
        <w:rFonts w:ascii="Arial" w:hAnsi="Arial" w:cs="Times New Roman" w:hint="default"/>
        <w:b/>
        <w:i w:val="0"/>
        <w:color w:val="auto"/>
        <w:sz w:val="28"/>
      </w:rPr>
    </w:lvl>
    <w:lvl w:ilvl="2">
      <w:start w:val="1"/>
      <w:numFmt w:val="decimal"/>
      <w:lvlText w:val="%1.5.%3."/>
      <w:lvlJc w:val="left"/>
      <w:pPr>
        <w:tabs>
          <w:tab w:val="num" w:pos="720"/>
        </w:tabs>
        <w:ind w:left="720" w:hanging="720"/>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BB91247"/>
    <w:multiLevelType w:val="multilevel"/>
    <w:tmpl w:val="D168FC54"/>
    <w:lvl w:ilvl="0">
      <w:start w:val="3"/>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79E2E77"/>
    <w:multiLevelType w:val="hybridMultilevel"/>
    <w:tmpl w:val="D2220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5944DF"/>
    <w:multiLevelType w:val="hybridMultilevel"/>
    <w:tmpl w:val="4AB2DE22"/>
    <w:lvl w:ilvl="0" w:tplc="59B0438C">
      <w:start w:val="1"/>
      <w:numFmt w:val="lowerLetter"/>
      <w:lvlText w:val="(%1)"/>
      <w:lvlJc w:val="left"/>
      <w:pPr>
        <w:ind w:left="1080" w:hanging="360"/>
      </w:pPr>
      <w:rPr>
        <w:rFonts w:ascii="Arial" w:hAnsi="Arial" w:cs="Arial"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ED473BC"/>
    <w:multiLevelType w:val="multilevel"/>
    <w:tmpl w:val="7DA4904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FDE106B"/>
    <w:multiLevelType w:val="hybridMultilevel"/>
    <w:tmpl w:val="5CAE1996"/>
    <w:lvl w:ilvl="0" w:tplc="F21E1B44">
      <w:numFmt w:val="bullet"/>
      <w:lvlText w:val="-"/>
      <w:lvlJc w:val="left"/>
      <w:pPr>
        <w:ind w:left="408" w:hanging="360"/>
      </w:pPr>
      <w:rPr>
        <w:rFonts w:ascii="Arial" w:eastAsia="Times New Roman" w:hAnsi="Arial" w:cs="Arial"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0" w15:restartNumberingAfterBreak="0">
    <w:nsid w:val="74B80C94"/>
    <w:multiLevelType w:val="multilevel"/>
    <w:tmpl w:val="BD0C0D3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ascii="Arial" w:hAnsi="Arial" w:cs="Arial"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F78758E"/>
    <w:multiLevelType w:val="hybridMultilevel"/>
    <w:tmpl w:val="E40AD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4868482">
    <w:abstractNumId w:val="2"/>
  </w:num>
  <w:num w:numId="2" w16cid:durableId="316424304">
    <w:abstractNumId w:val="11"/>
  </w:num>
  <w:num w:numId="3" w16cid:durableId="1153596431">
    <w:abstractNumId w:val="1"/>
  </w:num>
  <w:num w:numId="4" w16cid:durableId="2028630171">
    <w:abstractNumId w:val="5"/>
  </w:num>
  <w:num w:numId="5" w16cid:durableId="1156842790">
    <w:abstractNumId w:val="4"/>
  </w:num>
  <w:num w:numId="6" w16cid:durableId="255409158">
    <w:abstractNumId w:val="12"/>
  </w:num>
  <w:num w:numId="7" w16cid:durableId="1897935977">
    <w:abstractNumId w:val="6"/>
  </w:num>
  <w:num w:numId="8" w16cid:durableId="1855653103">
    <w:abstractNumId w:val="9"/>
  </w:num>
  <w:num w:numId="9" w16cid:durableId="191696900">
    <w:abstractNumId w:val="8"/>
  </w:num>
  <w:num w:numId="10" w16cid:durableId="2009552394">
    <w:abstractNumId w:val="3"/>
  </w:num>
  <w:num w:numId="11" w16cid:durableId="2081174929">
    <w:abstractNumId w:val="7"/>
  </w:num>
  <w:num w:numId="12" w16cid:durableId="496577840">
    <w:abstractNumId w:val="10"/>
  </w:num>
  <w:num w:numId="13" w16cid:durableId="1907840963">
    <w:abstractNumId w:val="0"/>
  </w:num>
  <w:num w:numId="14" w16cid:durableId="1730151817">
    <w:abstractNumId w:val="8"/>
    <w:lvlOverride w:ilvl="3">
      <w:lvl w:ilvl="3">
        <w:start w:val="1"/>
        <w:numFmt w:val="lowerLetter"/>
        <w:pStyle w:val="aBullet"/>
        <w:lvlText w:val="(%4)"/>
        <w:lvlJc w:val="left"/>
        <w:pPr>
          <w:tabs>
            <w:tab w:val="num" w:pos="1134"/>
          </w:tabs>
          <w:ind w:left="1134" w:hanging="454"/>
        </w:pPr>
        <w:rPr>
          <w:rFonts w:hint="default"/>
          <w:color w:val="000000" w:themeColor="text1"/>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oole, David">
    <w15:presenceInfo w15:providerId="AD" w15:userId="S::david.poole@cyfoethnaturiolcymru.gov.uk::29338c03-ef25-42ad-b924-83a275f5c865"/>
  </w15:person>
  <w15:person w15:author="Ace, Nathan">
    <w15:presenceInfo w15:providerId="AD" w15:userId="S::nathan.ace@tatasteeleurope.com::5f6c9a61-e1bc-458a-8b4b-17aef40d4055"/>
  </w15:person>
  <w15:person w15:author="Cowie, Douglas">
    <w15:presenceInfo w15:providerId="AD" w15:userId="S::Douglas.Cowie@cyfoethnaturiolcymru.gov.uk::479259a3-d200-4614-92eb-242b6ee3585e"/>
  </w15:person>
  <w15:person w15:author="Barrett, Jamie">
    <w15:presenceInfo w15:providerId="AD" w15:userId="S::Jamie.Barrett@tatasteeleurope.com::ec4746af-3101-42a4-aca7-bb8acd7dd991"/>
  </w15:person>
  <w15:person w15:author="Ashton, Freya">
    <w15:presenceInfo w15:providerId="AD" w15:userId="S::freya.ashton@tatasteeleurope.com::a74b1ea3-ea8d-491d-a1dd-c8a1772043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1790F"/>
    <w:rsid w:val="00026BF6"/>
    <w:rsid w:val="00033507"/>
    <w:rsid w:val="0003451B"/>
    <w:rsid w:val="0003789C"/>
    <w:rsid w:val="00037B9E"/>
    <w:rsid w:val="00040178"/>
    <w:rsid w:val="00042D12"/>
    <w:rsid w:val="000473C8"/>
    <w:rsid w:val="000512CF"/>
    <w:rsid w:val="0005210B"/>
    <w:rsid w:val="00052209"/>
    <w:rsid w:val="0005366C"/>
    <w:rsid w:val="000613D7"/>
    <w:rsid w:val="00065C28"/>
    <w:rsid w:val="00066793"/>
    <w:rsid w:val="00070CCC"/>
    <w:rsid w:val="000822DF"/>
    <w:rsid w:val="00092FCF"/>
    <w:rsid w:val="000A28FF"/>
    <w:rsid w:val="000A421D"/>
    <w:rsid w:val="000A5DB3"/>
    <w:rsid w:val="000B09C9"/>
    <w:rsid w:val="000B238F"/>
    <w:rsid w:val="000B2EE3"/>
    <w:rsid w:val="000B4BA1"/>
    <w:rsid w:val="000D0B36"/>
    <w:rsid w:val="000D5D4E"/>
    <w:rsid w:val="000E0493"/>
    <w:rsid w:val="000E16DA"/>
    <w:rsid w:val="000E59C9"/>
    <w:rsid w:val="000F1478"/>
    <w:rsid w:val="001001E2"/>
    <w:rsid w:val="00100DBD"/>
    <w:rsid w:val="0010272E"/>
    <w:rsid w:val="001038EE"/>
    <w:rsid w:val="00110691"/>
    <w:rsid w:val="00110A3E"/>
    <w:rsid w:val="00112221"/>
    <w:rsid w:val="0011262A"/>
    <w:rsid w:val="0011573A"/>
    <w:rsid w:val="00115B62"/>
    <w:rsid w:val="00127720"/>
    <w:rsid w:val="00127DDE"/>
    <w:rsid w:val="001324E4"/>
    <w:rsid w:val="00132760"/>
    <w:rsid w:val="0013782D"/>
    <w:rsid w:val="00137EDF"/>
    <w:rsid w:val="00140729"/>
    <w:rsid w:val="00142414"/>
    <w:rsid w:val="00142D91"/>
    <w:rsid w:val="00143733"/>
    <w:rsid w:val="00157B09"/>
    <w:rsid w:val="00160E65"/>
    <w:rsid w:val="0016402E"/>
    <w:rsid w:val="001767D4"/>
    <w:rsid w:val="001816FE"/>
    <w:rsid w:val="0018468B"/>
    <w:rsid w:val="00195AB4"/>
    <w:rsid w:val="001A1D0A"/>
    <w:rsid w:val="001A257D"/>
    <w:rsid w:val="001B5C6F"/>
    <w:rsid w:val="001C275D"/>
    <w:rsid w:val="001D0A27"/>
    <w:rsid w:val="001D3E8F"/>
    <w:rsid w:val="001E6C88"/>
    <w:rsid w:val="001E73FF"/>
    <w:rsid w:val="00202025"/>
    <w:rsid w:val="00203DAB"/>
    <w:rsid w:val="00214273"/>
    <w:rsid w:val="002148EE"/>
    <w:rsid w:val="0021613B"/>
    <w:rsid w:val="00220E2B"/>
    <w:rsid w:val="00221B21"/>
    <w:rsid w:val="00222486"/>
    <w:rsid w:val="00224049"/>
    <w:rsid w:val="002327D1"/>
    <w:rsid w:val="00245015"/>
    <w:rsid w:val="00245B21"/>
    <w:rsid w:val="00247DA1"/>
    <w:rsid w:val="00253D08"/>
    <w:rsid w:val="00255993"/>
    <w:rsid w:val="0025655A"/>
    <w:rsid w:val="00257420"/>
    <w:rsid w:val="00257EC2"/>
    <w:rsid w:val="00262526"/>
    <w:rsid w:val="00270E4F"/>
    <w:rsid w:val="00271A68"/>
    <w:rsid w:val="002758FC"/>
    <w:rsid w:val="002857A0"/>
    <w:rsid w:val="00287480"/>
    <w:rsid w:val="0029325F"/>
    <w:rsid w:val="00293BAA"/>
    <w:rsid w:val="002A1DCA"/>
    <w:rsid w:val="002A439C"/>
    <w:rsid w:val="002A7A0C"/>
    <w:rsid w:val="002B1F49"/>
    <w:rsid w:val="002B66B3"/>
    <w:rsid w:val="002C10FB"/>
    <w:rsid w:val="002C4E46"/>
    <w:rsid w:val="002C6568"/>
    <w:rsid w:val="002E2235"/>
    <w:rsid w:val="002E3236"/>
    <w:rsid w:val="002F273F"/>
    <w:rsid w:val="002F6860"/>
    <w:rsid w:val="003011A9"/>
    <w:rsid w:val="00301299"/>
    <w:rsid w:val="003104F0"/>
    <w:rsid w:val="0031133F"/>
    <w:rsid w:val="0031335E"/>
    <w:rsid w:val="003234E7"/>
    <w:rsid w:val="00330148"/>
    <w:rsid w:val="00331482"/>
    <w:rsid w:val="0033622D"/>
    <w:rsid w:val="003370AB"/>
    <w:rsid w:val="00340CF9"/>
    <w:rsid w:val="00345446"/>
    <w:rsid w:val="00356F4C"/>
    <w:rsid w:val="00363409"/>
    <w:rsid w:val="00364C59"/>
    <w:rsid w:val="0036581B"/>
    <w:rsid w:val="00367A15"/>
    <w:rsid w:val="0037131E"/>
    <w:rsid w:val="0037450A"/>
    <w:rsid w:val="00375F8F"/>
    <w:rsid w:val="00386832"/>
    <w:rsid w:val="003916C2"/>
    <w:rsid w:val="00391D09"/>
    <w:rsid w:val="00394F8F"/>
    <w:rsid w:val="003972C0"/>
    <w:rsid w:val="003B28B2"/>
    <w:rsid w:val="003B2D2E"/>
    <w:rsid w:val="003B3025"/>
    <w:rsid w:val="003B5195"/>
    <w:rsid w:val="003C4710"/>
    <w:rsid w:val="003C503B"/>
    <w:rsid w:val="003D1798"/>
    <w:rsid w:val="003D7546"/>
    <w:rsid w:val="003D7971"/>
    <w:rsid w:val="003E3BA3"/>
    <w:rsid w:val="003E4F34"/>
    <w:rsid w:val="003E527A"/>
    <w:rsid w:val="003E6213"/>
    <w:rsid w:val="003E635E"/>
    <w:rsid w:val="003E74BE"/>
    <w:rsid w:val="003F2D1E"/>
    <w:rsid w:val="004073D1"/>
    <w:rsid w:val="00414334"/>
    <w:rsid w:val="00423F22"/>
    <w:rsid w:val="00430920"/>
    <w:rsid w:val="004312F5"/>
    <w:rsid w:val="004356E6"/>
    <w:rsid w:val="00435862"/>
    <w:rsid w:val="0043657D"/>
    <w:rsid w:val="00444CDC"/>
    <w:rsid w:val="004473A2"/>
    <w:rsid w:val="00453583"/>
    <w:rsid w:val="004567AF"/>
    <w:rsid w:val="004570B2"/>
    <w:rsid w:val="004641C2"/>
    <w:rsid w:val="004716F6"/>
    <w:rsid w:val="004835F3"/>
    <w:rsid w:val="004854BB"/>
    <w:rsid w:val="00486B58"/>
    <w:rsid w:val="00486E1B"/>
    <w:rsid w:val="00490435"/>
    <w:rsid w:val="00493E33"/>
    <w:rsid w:val="00496934"/>
    <w:rsid w:val="00497E67"/>
    <w:rsid w:val="004A5FBC"/>
    <w:rsid w:val="004A70DC"/>
    <w:rsid w:val="004B03CA"/>
    <w:rsid w:val="004B54A2"/>
    <w:rsid w:val="004C4740"/>
    <w:rsid w:val="004C5832"/>
    <w:rsid w:val="004D0D93"/>
    <w:rsid w:val="004D6A58"/>
    <w:rsid w:val="004D7529"/>
    <w:rsid w:val="004E053F"/>
    <w:rsid w:val="004E21F7"/>
    <w:rsid w:val="004E75D7"/>
    <w:rsid w:val="004F3CC5"/>
    <w:rsid w:val="004F5D1F"/>
    <w:rsid w:val="00502A75"/>
    <w:rsid w:val="00502E5E"/>
    <w:rsid w:val="005047B8"/>
    <w:rsid w:val="0051002C"/>
    <w:rsid w:val="00513C6C"/>
    <w:rsid w:val="00520430"/>
    <w:rsid w:val="00523CF2"/>
    <w:rsid w:val="0052471E"/>
    <w:rsid w:val="00527423"/>
    <w:rsid w:val="00534063"/>
    <w:rsid w:val="005348E2"/>
    <w:rsid w:val="005402A9"/>
    <w:rsid w:val="00542BCF"/>
    <w:rsid w:val="00544123"/>
    <w:rsid w:val="00555CBC"/>
    <w:rsid w:val="005647B2"/>
    <w:rsid w:val="00565D56"/>
    <w:rsid w:val="00565E6A"/>
    <w:rsid w:val="00567255"/>
    <w:rsid w:val="00567D21"/>
    <w:rsid w:val="0057211A"/>
    <w:rsid w:val="00573F04"/>
    <w:rsid w:val="00577DCB"/>
    <w:rsid w:val="005813AF"/>
    <w:rsid w:val="005814D7"/>
    <w:rsid w:val="00585F88"/>
    <w:rsid w:val="00590288"/>
    <w:rsid w:val="005A5F6E"/>
    <w:rsid w:val="005B15C8"/>
    <w:rsid w:val="005B6AFB"/>
    <w:rsid w:val="005C3A28"/>
    <w:rsid w:val="005C4615"/>
    <w:rsid w:val="005C67FC"/>
    <w:rsid w:val="005E0DE6"/>
    <w:rsid w:val="005E1CBB"/>
    <w:rsid w:val="005E3030"/>
    <w:rsid w:val="005E40D6"/>
    <w:rsid w:val="005F5D72"/>
    <w:rsid w:val="006003DE"/>
    <w:rsid w:val="006019EE"/>
    <w:rsid w:val="006036F2"/>
    <w:rsid w:val="00617CF8"/>
    <w:rsid w:val="00624ABD"/>
    <w:rsid w:val="00625CDC"/>
    <w:rsid w:val="00633AC6"/>
    <w:rsid w:val="00643837"/>
    <w:rsid w:val="00645003"/>
    <w:rsid w:val="00645BBF"/>
    <w:rsid w:val="00671C52"/>
    <w:rsid w:val="00673371"/>
    <w:rsid w:val="006767E1"/>
    <w:rsid w:val="00680D32"/>
    <w:rsid w:val="00690497"/>
    <w:rsid w:val="00692529"/>
    <w:rsid w:val="006A1595"/>
    <w:rsid w:val="006C58D6"/>
    <w:rsid w:val="006D2EBE"/>
    <w:rsid w:val="006D3C00"/>
    <w:rsid w:val="006D7C1E"/>
    <w:rsid w:val="006E01A6"/>
    <w:rsid w:val="006E057A"/>
    <w:rsid w:val="006E3A8E"/>
    <w:rsid w:val="006E7A9A"/>
    <w:rsid w:val="006F02C8"/>
    <w:rsid w:val="007005C3"/>
    <w:rsid w:val="00700F4E"/>
    <w:rsid w:val="00707B5F"/>
    <w:rsid w:val="00707DEC"/>
    <w:rsid w:val="00713D81"/>
    <w:rsid w:val="00717BBE"/>
    <w:rsid w:val="007246CC"/>
    <w:rsid w:val="007264B2"/>
    <w:rsid w:val="00745D5A"/>
    <w:rsid w:val="0075241B"/>
    <w:rsid w:val="00752C00"/>
    <w:rsid w:val="00755D0E"/>
    <w:rsid w:val="00766B9C"/>
    <w:rsid w:val="007704E8"/>
    <w:rsid w:val="00771A8E"/>
    <w:rsid w:val="00780CC6"/>
    <w:rsid w:val="00783682"/>
    <w:rsid w:val="00790CFE"/>
    <w:rsid w:val="00797902"/>
    <w:rsid w:val="007A1658"/>
    <w:rsid w:val="007B6177"/>
    <w:rsid w:val="007C2ABF"/>
    <w:rsid w:val="007E2D9D"/>
    <w:rsid w:val="007E52AD"/>
    <w:rsid w:val="007E5C23"/>
    <w:rsid w:val="0080716A"/>
    <w:rsid w:val="00815D93"/>
    <w:rsid w:val="00825653"/>
    <w:rsid w:val="0083050B"/>
    <w:rsid w:val="00830657"/>
    <w:rsid w:val="00830A29"/>
    <w:rsid w:val="00834C8C"/>
    <w:rsid w:val="00836687"/>
    <w:rsid w:val="00837B7B"/>
    <w:rsid w:val="00850E7A"/>
    <w:rsid w:val="0086480A"/>
    <w:rsid w:val="00864D22"/>
    <w:rsid w:val="008679AD"/>
    <w:rsid w:val="00871CF1"/>
    <w:rsid w:val="0088056B"/>
    <w:rsid w:val="00882DEA"/>
    <w:rsid w:val="00886774"/>
    <w:rsid w:val="008935D1"/>
    <w:rsid w:val="008A1CCB"/>
    <w:rsid w:val="008A3747"/>
    <w:rsid w:val="008A60F4"/>
    <w:rsid w:val="008A7251"/>
    <w:rsid w:val="008A79F2"/>
    <w:rsid w:val="008B4443"/>
    <w:rsid w:val="008C4DB7"/>
    <w:rsid w:val="008C571B"/>
    <w:rsid w:val="008C6B7D"/>
    <w:rsid w:val="008D2609"/>
    <w:rsid w:val="008D5F71"/>
    <w:rsid w:val="008E6EFA"/>
    <w:rsid w:val="0090270F"/>
    <w:rsid w:val="00905E5E"/>
    <w:rsid w:val="00906259"/>
    <w:rsid w:val="009068CE"/>
    <w:rsid w:val="00906E2B"/>
    <w:rsid w:val="00913023"/>
    <w:rsid w:val="00916171"/>
    <w:rsid w:val="00925AE5"/>
    <w:rsid w:val="0093046D"/>
    <w:rsid w:val="00932466"/>
    <w:rsid w:val="009351E4"/>
    <w:rsid w:val="0093759A"/>
    <w:rsid w:val="00944B58"/>
    <w:rsid w:val="00947A8B"/>
    <w:rsid w:val="00952C06"/>
    <w:rsid w:val="00955051"/>
    <w:rsid w:val="009564BE"/>
    <w:rsid w:val="00956918"/>
    <w:rsid w:val="0097094A"/>
    <w:rsid w:val="00973180"/>
    <w:rsid w:val="00977071"/>
    <w:rsid w:val="00977C81"/>
    <w:rsid w:val="0098731F"/>
    <w:rsid w:val="009900CC"/>
    <w:rsid w:val="00993889"/>
    <w:rsid w:val="009A0807"/>
    <w:rsid w:val="009A0F9B"/>
    <w:rsid w:val="009A718A"/>
    <w:rsid w:val="009B0125"/>
    <w:rsid w:val="009B223C"/>
    <w:rsid w:val="009B3BDD"/>
    <w:rsid w:val="009B7730"/>
    <w:rsid w:val="009C1D21"/>
    <w:rsid w:val="009C1EE6"/>
    <w:rsid w:val="009C5E97"/>
    <w:rsid w:val="009C6E18"/>
    <w:rsid w:val="009D5F6A"/>
    <w:rsid w:val="009D68E0"/>
    <w:rsid w:val="009F1E66"/>
    <w:rsid w:val="00A047C3"/>
    <w:rsid w:val="00A04A27"/>
    <w:rsid w:val="00A04D4A"/>
    <w:rsid w:val="00A10ABA"/>
    <w:rsid w:val="00A12B4D"/>
    <w:rsid w:val="00A20254"/>
    <w:rsid w:val="00A30800"/>
    <w:rsid w:val="00A40D9A"/>
    <w:rsid w:val="00A467B6"/>
    <w:rsid w:val="00A47A52"/>
    <w:rsid w:val="00A47ED6"/>
    <w:rsid w:val="00A50C8F"/>
    <w:rsid w:val="00A60259"/>
    <w:rsid w:val="00A62AAE"/>
    <w:rsid w:val="00A64066"/>
    <w:rsid w:val="00A65673"/>
    <w:rsid w:val="00A704E2"/>
    <w:rsid w:val="00A74286"/>
    <w:rsid w:val="00A8287E"/>
    <w:rsid w:val="00A8639B"/>
    <w:rsid w:val="00A915E6"/>
    <w:rsid w:val="00A92C20"/>
    <w:rsid w:val="00A968D7"/>
    <w:rsid w:val="00AA4E21"/>
    <w:rsid w:val="00AA61DE"/>
    <w:rsid w:val="00AB102D"/>
    <w:rsid w:val="00AB1E8F"/>
    <w:rsid w:val="00AB4127"/>
    <w:rsid w:val="00AB4402"/>
    <w:rsid w:val="00AB4ABF"/>
    <w:rsid w:val="00AC3989"/>
    <w:rsid w:val="00AC41E4"/>
    <w:rsid w:val="00AC57BD"/>
    <w:rsid w:val="00AC63C5"/>
    <w:rsid w:val="00AD01E3"/>
    <w:rsid w:val="00AD1E4F"/>
    <w:rsid w:val="00AD4185"/>
    <w:rsid w:val="00AD5418"/>
    <w:rsid w:val="00AD5724"/>
    <w:rsid w:val="00AE2DBB"/>
    <w:rsid w:val="00AE40C9"/>
    <w:rsid w:val="00AE573F"/>
    <w:rsid w:val="00AE64EF"/>
    <w:rsid w:val="00AF1170"/>
    <w:rsid w:val="00AF4BBB"/>
    <w:rsid w:val="00AF6446"/>
    <w:rsid w:val="00AF7E50"/>
    <w:rsid w:val="00B03A93"/>
    <w:rsid w:val="00B12F75"/>
    <w:rsid w:val="00B13CB3"/>
    <w:rsid w:val="00B20A3D"/>
    <w:rsid w:val="00B22243"/>
    <w:rsid w:val="00B23168"/>
    <w:rsid w:val="00B24394"/>
    <w:rsid w:val="00B24424"/>
    <w:rsid w:val="00B252B0"/>
    <w:rsid w:val="00B32261"/>
    <w:rsid w:val="00B33692"/>
    <w:rsid w:val="00B36107"/>
    <w:rsid w:val="00B369E8"/>
    <w:rsid w:val="00B409F8"/>
    <w:rsid w:val="00B42FF9"/>
    <w:rsid w:val="00B430D1"/>
    <w:rsid w:val="00B47D31"/>
    <w:rsid w:val="00B52674"/>
    <w:rsid w:val="00B61CBA"/>
    <w:rsid w:val="00B61F61"/>
    <w:rsid w:val="00B64BCE"/>
    <w:rsid w:val="00B64E0D"/>
    <w:rsid w:val="00B87927"/>
    <w:rsid w:val="00B87ABC"/>
    <w:rsid w:val="00B916E9"/>
    <w:rsid w:val="00B92BE1"/>
    <w:rsid w:val="00B92C4E"/>
    <w:rsid w:val="00BA0A1B"/>
    <w:rsid w:val="00BA2FBC"/>
    <w:rsid w:val="00BA4A89"/>
    <w:rsid w:val="00BA5708"/>
    <w:rsid w:val="00BA69B1"/>
    <w:rsid w:val="00BB14EC"/>
    <w:rsid w:val="00BB30CE"/>
    <w:rsid w:val="00BB7D13"/>
    <w:rsid w:val="00BC6C62"/>
    <w:rsid w:val="00BC6D6F"/>
    <w:rsid w:val="00BD2511"/>
    <w:rsid w:val="00BE3D94"/>
    <w:rsid w:val="00BE5E02"/>
    <w:rsid w:val="00BE7A75"/>
    <w:rsid w:val="00BF2649"/>
    <w:rsid w:val="00BF6933"/>
    <w:rsid w:val="00BF6B24"/>
    <w:rsid w:val="00C17C7E"/>
    <w:rsid w:val="00C22F7F"/>
    <w:rsid w:val="00C23E11"/>
    <w:rsid w:val="00C271D2"/>
    <w:rsid w:val="00C31D2C"/>
    <w:rsid w:val="00C448C6"/>
    <w:rsid w:val="00C45B96"/>
    <w:rsid w:val="00C51EBA"/>
    <w:rsid w:val="00C52ACA"/>
    <w:rsid w:val="00C53C38"/>
    <w:rsid w:val="00C57053"/>
    <w:rsid w:val="00C66D8C"/>
    <w:rsid w:val="00C66E89"/>
    <w:rsid w:val="00C727E4"/>
    <w:rsid w:val="00C8568E"/>
    <w:rsid w:val="00C87CDF"/>
    <w:rsid w:val="00C90287"/>
    <w:rsid w:val="00C90B09"/>
    <w:rsid w:val="00C9289C"/>
    <w:rsid w:val="00C93940"/>
    <w:rsid w:val="00C94451"/>
    <w:rsid w:val="00CA7F11"/>
    <w:rsid w:val="00CB2DB3"/>
    <w:rsid w:val="00CB6629"/>
    <w:rsid w:val="00CB6A42"/>
    <w:rsid w:val="00CB75CE"/>
    <w:rsid w:val="00CB7734"/>
    <w:rsid w:val="00CD7516"/>
    <w:rsid w:val="00CE1DA0"/>
    <w:rsid w:val="00CE2B0C"/>
    <w:rsid w:val="00CE7CC3"/>
    <w:rsid w:val="00CF0255"/>
    <w:rsid w:val="00CF6CBD"/>
    <w:rsid w:val="00CF7E74"/>
    <w:rsid w:val="00D07C42"/>
    <w:rsid w:val="00D07F0F"/>
    <w:rsid w:val="00D2284A"/>
    <w:rsid w:val="00D23F9D"/>
    <w:rsid w:val="00D259DF"/>
    <w:rsid w:val="00D300B0"/>
    <w:rsid w:val="00D34189"/>
    <w:rsid w:val="00D34A86"/>
    <w:rsid w:val="00D366EB"/>
    <w:rsid w:val="00D41641"/>
    <w:rsid w:val="00D5014A"/>
    <w:rsid w:val="00D51551"/>
    <w:rsid w:val="00D51576"/>
    <w:rsid w:val="00D5178F"/>
    <w:rsid w:val="00D6560C"/>
    <w:rsid w:val="00D669A6"/>
    <w:rsid w:val="00D67ADE"/>
    <w:rsid w:val="00D70FDD"/>
    <w:rsid w:val="00D72A14"/>
    <w:rsid w:val="00D7616C"/>
    <w:rsid w:val="00DA0300"/>
    <w:rsid w:val="00DA18D3"/>
    <w:rsid w:val="00DA3247"/>
    <w:rsid w:val="00DA533D"/>
    <w:rsid w:val="00DB2685"/>
    <w:rsid w:val="00DB541C"/>
    <w:rsid w:val="00DC0F23"/>
    <w:rsid w:val="00DC4945"/>
    <w:rsid w:val="00DD38E8"/>
    <w:rsid w:val="00DE05FF"/>
    <w:rsid w:val="00DE560C"/>
    <w:rsid w:val="00DF0815"/>
    <w:rsid w:val="00DF21E0"/>
    <w:rsid w:val="00DF5941"/>
    <w:rsid w:val="00E01182"/>
    <w:rsid w:val="00E01FD9"/>
    <w:rsid w:val="00E0343F"/>
    <w:rsid w:val="00E04386"/>
    <w:rsid w:val="00E0563D"/>
    <w:rsid w:val="00E14D98"/>
    <w:rsid w:val="00E162A5"/>
    <w:rsid w:val="00E20F0A"/>
    <w:rsid w:val="00E234A3"/>
    <w:rsid w:val="00E277C4"/>
    <w:rsid w:val="00E3388F"/>
    <w:rsid w:val="00E41750"/>
    <w:rsid w:val="00E4239F"/>
    <w:rsid w:val="00E46961"/>
    <w:rsid w:val="00E469BB"/>
    <w:rsid w:val="00E544A9"/>
    <w:rsid w:val="00E561DE"/>
    <w:rsid w:val="00E578C1"/>
    <w:rsid w:val="00E624C1"/>
    <w:rsid w:val="00E66E7F"/>
    <w:rsid w:val="00E7257D"/>
    <w:rsid w:val="00E72FB6"/>
    <w:rsid w:val="00E75196"/>
    <w:rsid w:val="00E77A35"/>
    <w:rsid w:val="00E809B3"/>
    <w:rsid w:val="00E83690"/>
    <w:rsid w:val="00E84C8B"/>
    <w:rsid w:val="00E8594C"/>
    <w:rsid w:val="00E91A58"/>
    <w:rsid w:val="00E95083"/>
    <w:rsid w:val="00EA221C"/>
    <w:rsid w:val="00EA48BE"/>
    <w:rsid w:val="00EB3717"/>
    <w:rsid w:val="00EB44C5"/>
    <w:rsid w:val="00EB6906"/>
    <w:rsid w:val="00EC4126"/>
    <w:rsid w:val="00EC50BA"/>
    <w:rsid w:val="00EC700E"/>
    <w:rsid w:val="00ED357D"/>
    <w:rsid w:val="00ED4ED4"/>
    <w:rsid w:val="00EE0C9C"/>
    <w:rsid w:val="00EE7DD6"/>
    <w:rsid w:val="00EF482D"/>
    <w:rsid w:val="00EF6E91"/>
    <w:rsid w:val="00F00DBF"/>
    <w:rsid w:val="00F012DE"/>
    <w:rsid w:val="00F07CE2"/>
    <w:rsid w:val="00F16AD4"/>
    <w:rsid w:val="00F20089"/>
    <w:rsid w:val="00F35453"/>
    <w:rsid w:val="00F3582F"/>
    <w:rsid w:val="00F4069E"/>
    <w:rsid w:val="00F41441"/>
    <w:rsid w:val="00F50034"/>
    <w:rsid w:val="00F504C0"/>
    <w:rsid w:val="00F53082"/>
    <w:rsid w:val="00F554CE"/>
    <w:rsid w:val="00F60693"/>
    <w:rsid w:val="00F630A7"/>
    <w:rsid w:val="00F63347"/>
    <w:rsid w:val="00F63E61"/>
    <w:rsid w:val="00F6454B"/>
    <w:rsid w:val="00F71695"/>
    <w:rsid w:val="00F814FC"/>
    <w:rsid w:val="00F82772"/>
    <w:rsid w:val="00F82A44"/>
    <w:rsid w:val="00F8476E"/>
    <w:rsid w:val="00F906B1"/>
    <w:rsid w:val="00F91580"/>
    <w:rsid w:val="00F94D28"/>
    <w:rsid w:val="00F97866"/>
    <w:rsid w:val="00FA277E"/>
    <w:rsid w:val="00FB58FC"/>
    <w:rsid w:val="00FC4820"/>
    <w:rsid w:val="00FD0239"/>
    <w:rsid w:val="00FD08DD"/>
    <w:rsid w:val="00FD4CBD"/>
    <w:rsid w:val="00FD6839"/>
    <w:rsid w:val="00FE39C1"/>
    <w:rsid w:val="00FE57C3"/>
    <w:rsid w:val="00FE5F06"/>
    <w:rsid w:val="00FE6B3A"/>
    <w:rsid w:val="00FE7C49"/>
    <w:rsid w:val="00FF039A"/>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5288FCC"/>
  <w15:docId w15:val="{8F03DFAC-9AAC-4F99-A715-30A7B9BB9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uiPriority w:val="99"/>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uiPriority w:val="99"/>
    <w:rsid w:val="007426E7"/>
    <w:pPr>
      <w:spacing w:before="0"/>
    </w:pPr>
    <w:rPr>
      <w:b/>
    </w:rPr>
  </w:style>
  <w:style w:type="paragraph" w:customStyle="1" w:styleId="Tablehead">
    <w:name w:val="Tablehead"/>
    <w:basedOn w:val="Heading3"/>
    <w:link w:val="TableheadChar"/>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link w:val="TablebodyChar"/>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uiPriority w:val="99"/>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uiPriority w:val="99"/>
    <w:rsid w:val="007426E7"/>
    <w:pPr>
      <w:tabs>
        <w:tab w:val="center" w:pos="4153"/>
        <w:tab w:val="right" w:pos="8306"/>
      </w:tabs>
    </w:pPr>
  </w:style>
  <w:style w:type="character" w:customStyle="1" w:styleId="HeaderChar">
    <w:name w:val="Header Char"/>
    <w:basedOn w:val="DefaultParagraphFont"/>
    <w:link w:val="Header"/>
    <w:uiPriority w:val="99"/>
    <w:locked/>
    <w:rsid w:val="00CC0FFC"/>
    <w:rPr>
      <w:rFonts w:cs="Times New Roman"/>
      <w:sz w:val="24"/>
    </w:rPr>
  </w:style>
  <w:style w:type="character" w:styleId="CommentReference">
    <w:name w:val="annotation reference"/>
    <w:basedOn w:val="DefaultParagraphFont"/>
    <w:uiPriority w:val="99"/>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basedOn w:val="DefaultParagraphFont"/>
    <w:link w:val="CommentText"/>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uiPriority w:val="99"/>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table" w:styleId="TableGrid">
    <w:name w:val="Table Grid"/>
    <w:basedOn w:val="TableNormal"/>
    <w:rsid w:val="005C6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sible">
    <w:name w:val="Invisible"/>
    <w:basedOn w:val="Normal"/>
    <w:autoRedefine/>
    <w:uiPriority w:val="99"/>
    <w:rsid w:val="0075241B"/>
    <w:rPr>
      <w:rFonts w:ascii="Arial" w:hAnsi="Arial"/>
      <w:iCs/>
      <w:sz w:val="18"/>
      <w:szCs w:val="18"/>
    </w:rPr>
  </w:style>
  <w:style w:type="paragraph" w:customStyle="1" w:styleId="Default">
    <w:name w:val="Default"/>
    <w:rsid w:val="00A30800"/>
    <w:pPr>
      <w:autoSpaceDE w:val="0"/>
      <w:autoSpaceDN w:val="0"/>
      <w:adjustRightInd w:val="0"/>
    </w:pPr>
    <w:rPr>
      <w:rFonts w:ascii="Arial" w:hAnsi="Arial" w:cs="Arial"/>
      <w:color w:val="000000"/>
      <w:sz w:val="24"/>
      <w:szCs w:val="24"/>
    </w:rPr>
  </w:style>
  <w:style w:type="paragraph" w:customStyle="1" w:styleId="pindent">
    <w:name w:val="p indent"/>
    <w:basedOn w:val="Normal"/>
    <w:rsid w:val="00C271D2"/>
    <w:pPr>
      <w:keepLines/>
      <w:suppressAutoHyphens/>
      <w:spacing w:before="120" w:after="80" w:line="270" w:lineRule="exact"/>
      <w:ind w:left="720" w:hanging="720"/>
      <w:jc w:val="both"/>
    </w:pPr>
    <w:rPr>
      <w:rFonts w:ascii="Arial" w:hAnsi="Arial"/>
      <w:sz w:val="18"/>
    </w:rPr>
  </w:style>
  <w:style w:type="character" w:customStyle="1" w:styleId="Red">
    <w:name w:val="Red"/>
    <w:basedOn w:val="DefaultParagraphFont"/>
    <w:uiPriority w:val="1"/>
    <w:qFormat/>
    <w:rsid w:val="00C271D2"/>
    <w:rPr>
      <w:color w:val="4F81BD" w:themeColor="accent1"/>
    </w:rPr>
  </w:style>
  <w:style w:type="character" w:styleId="Emphasis">
    <w:name w:val="Emphasis"/>
    <w:uiPriority w:val="20"/>
    <w:qFormat/>
    <w:rsid w:val="00906E2B"/>
    <w:rPr>
      <w:i/>
    </w:rPr>
  </w:style>
  <w:style w:type="paragraph" w:customStyle="1" w:styleId="draftingnote0">
    <w:name w:val="draftingnote"/>
    <w:basedOn w:val="Normal"/>
    <w:rsid w:val="00906E2B"/>
    <w:pPr>
      <w:spacing w:before="100" w:beforeAutospacing="1" w:after="100" w:afterAutospacing="1"/>
    </w:pPr>
    <w:rPr>
      <w:szCs w:val="24"/>
    </w:rPr>
  </w:style>
  <w:style w:type="paragraph" w:customStyle="1" w:styleId="Bullet1">
    <w:name w:val="#.#.# Bullet"/>
    <w:basedOn w:val="Bullet0"/>
    <w:qFormat/>
    <w:rsid w:val="00906E2B"/>
    <w:pPr>
      <w:numPr>
        <w:ilvl w:val="2"/>
      </w:numPr>
      <w:tabs>
        <w:tab w:val="left" w:pos="1134"/>
      </w:tabs>
      <w:spacing w:before="120" w:after="120" w:line="276" w:lineRule="auto"/>
    </w:pPr>
    <w:rPr>
      <w:b w:val="0"/>
      <w:sz w:val="20"/>
    </w:rPr>
  </w:style>
  <w:style w:type="paragraph" w:customStyle="1" w:styleId="aBullet">
    <w:name w:val="#.#.# (a) Bullet"/>
    <w:basedOn w:val="Bullet1"/>
    <w:qFormat/>
    <w:rsid w:val="00906E2B"/>
    <w:pPr>
      <w:numPr>
        <w:ilvl w:val="3"/>
      </w:numPr>
    </w:pPr>
  </w:style>
  <w:style w:type="paragraph" w:customStyle="1" w:styleId="aiBullet">
    <w:name w:val="#.#.# (a) (i) Bullet"/>
    <w:basedOn w:val="aBullet"/>
    <w:qFormat/>
    <w:rsid w:val="00906E2B"/>
    <w:pPr>
      <w:numPr>
        <w:ilvl w:val="4"/>
      </w:numPr>
    </w:pPr>
  </w:style>
  <w:style w:type="paragraph" w:customStyle="1" w:styleId="Bullet0">
    <w:name w:val="#.# Bullet"/>
    <w:basedOn w:val="Bullet"/>
    <w:qFormat/>
    <w:rsid w:val="00906E2B"/>
    <w:pPr>
      <w:numPr>
        <w:ilvl w:val="1"/>
      </w:numPr>
      <w:spacing w:before="280" w:after="200"/>
    </w:pPr>
    <w:rPr>
      <w:sz w:val="28"/>
      <w:szCs w:val="24"/>
    </w:rPr>
  </w:style>
  <w:style w:type="paragraph" w:customStyle="1" w:styleId="Bullet">
    <w:name w:val="# Bullet"/>
    <w:qFormat/>
    <w:rsid w:val="00906E2B"/>
    <w:pPr>
      <w:numPr>
        <w:numId w:val="9"/>
      </w:numPr>
      <w:tabs>
        <w:tab w:val="clear" w:pos="680"/>
      </w:tabs>
      <w:spacing w:before="400" w:after="280"/>
      <w:ind w:left="0" w:firstLine="0"/>
    </w:pPr>
    <w:rPr>
      <w:rFonts w:asciiTheme="majorHAnsi" w:eastAsiaTheme="majorEastAsia" w:hAnsiTheme="majorHAnsi" w:cstheme="majorBidi"/>
      <w:b/>
      <w:bCs/>
      <w:sz w:val="32"/>
      <w:szCs w:val="26"/>
      <w:lang w:eastAsia="en-US"/>
    </w:rPr>
  </w:style>
  <w:style w:type="numbering" w:customStyle="1" w:styleId="EANumBullets">
    <w:name w:val="EA Num Bullets"/>
    <w:rsid w:val="00906E2B"/>
    <w:pPr>
      <w:numPr>
        <w:numId w:val="9"/>
      </w:numPr>
    </w:pPr>
  </w:style>
  <w:style w:type="paragraph" w:customStyle="1" w:styleId="Tableexamples">
    <w:name w:val="Table examples"/>
    <w:basedOn w:val="Tablebody"/>
    <w:uiPriority w:val="99"/>
    <w:rsid w:val="002A439C"/>
    <w:pPr>
      <w:keepNext w:val="0"/>
    </w:pPr>
    <w:rPr>
      <w:rFonts w:ascii="Arial" w:eastAsiaTheme="minorEastAsia" w:hAnsi="Arial" w:cs="Arial"/>
      <w:i/>
      <w:iCs/>
      <w:color w:val="FF0000"/>
      <w:sz w:val="16"/>
      <w:szCs w:val="16"/>
    </w:rPr>
  </w:style>
  <w:style w:type="character" w:customStyle="1" w:styleId="TableheadChar">
    <w:name w:val="Tablehead Char"/>
    <w:link w:val="Tablehead"/>
    <w:locked/>
    <w:rsid w:val="00520430"/>
    <w:rPr>
      <w:rFonts w:ascii="Arial Narrow" w:hAnsi="Arial Narrow"/>
      <w:b/>
      <w:color w:val="000000"/>
      <w:sz w:val="18"/>
      <w:lang w:eastAsia="en-US"/>
    </w:rPr>
  </w:style>
  <w:style w:type="character" w:customStyle="1" w:styleId="TablebodyChar">
    <w:name w:val="Tablebody Char"/>
    <w:link w:val="Tablebody"/>
    <w:locked/>
    <w:rsid w:val="00520430"/>
    <w:rPr>
      <w:rFonts w:ascii="Arial Narrow" w:hAnsi="Arial Narrow"/>
      <w:color w:val="0000FF"/>
      <w:sz w:val="18"/>
      <w:lang w:eastAsia="en-US"/>
    </w:rPr>
  </w:style>
  <w:style w:type="paragraph" w:customStyle="1" w:styleId="TableText">
    <w:name w:val="Table Text"/>
    <w:basedOn w:val="Normal"/>
    <w:qFormat/>
    <w:rsid w:val="0031335E"/>
    <w:pPr>
      <w:widowControl w:val="0"/>
      <w:spacing w:before="60"/>
      <w:ind w:left="-108"/>
    </w:pPr>
    <w:rPr>
      <w:rFonts w:ascii="Arial" w:hAnsi="Arial"/>
      <w:b/>
      <w:snapToGrid w:val="0"/>
      <w:spacing w:val="-5"/>
      <w:sz w:val="16"/>
    </w:rPr>
  </w:style>
  <w:style w:type="paragraph" w:styleId="ListParagraph">
    <w:name w:val="List Paragraph"/>
    <w:basedOn w:val="Normal"/>
    <w:uiPriority w:val="34"/>
    <w:qFormat/>
    <w:rsid w:val="00B03A93"/>
    <w:pPr>
      <w:ind w:left="720"/>
      <w:contextualSpacing/>
    </w:pPr>
  </w:style>
  <w:style w:type="paragraph" w:styleId="Revision">
    <w:name w:val="Revision"/>
    <w:hidden/>
    <w:uiPriority w:val="99"/>
    <w:semiHidden/>
    <w:rsid w:val="00F16AD4"/>
    <w:rPr>
      <w:sz w:val="24"/>
    </w:rPr>
  </w:style>
  <w:style w:type="character" w:styleId="Mention">
    <w:name w:val="Mention"/>
    <w:basedOn w:val="DefaultParagraphFont"/>
    <w:uiPriority w:val="99"/>
    <w:unhideWhenUsed/>
    <w:rsid w:val="00C23E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5.png"/></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1.xml"/><Relationship Id="rId25"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footer" Target="footer1.xm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C7C76160-4A56-46D5-BBCC-AEEA06280757}">
    <t:Anchor>
      <t:Comment id="2046123669"/>
    </t:Anchor>
    <t:History>
      <t:Event id="{391B9806-9E9F-4D30-8642-E222FFC140AF}" time="2026-03-11T14:37:45.898Z">
        <t:Attribution userId="S::Jamie.Barrett@tatasteeleurope.com::ec4746af-3101-42a4-aca7-bb8acd7dd991" userProvider="AD" userName="Barrett, Jamie"/>
        <t:Anchor>
          <t:Comment id="270030834"/>
        </t:Anchor>
        <t:Create/>
      </t:Event>
      <t:Event id="{056E1FFC-5A65-4145-A755-6E5C063D6C26}" time="2026-03-11T14:37:45.898Z">
        <t:Attribution userId="S::Jamie.Barrett@tatasteeleurope.com::ec4746af-3101-42a4-aca7-bb8acd7dd991" userProvider="AD" userName="Barrett, Jamie"/>
        <t:Anchor>
          <t:Comment id="270030834"/>
        </t:Anchor>
        <t:Assign userId="S::nathan.ace@tatasteeleurope.com::5f6c9a61-e1bc-458a-8b4b-17aef40d4055" userProvider="AD" userName="Ace, Nathan"/>
      </t:Event>
      <t:Event id="{9AC57B51-4342-4887-9FAB-45C497FD53F1}" time="2026-03-11T14:37:45.898Z">
        <t:Attribution userId="S::Jamie.Barrett@tatasteeleurope.com::ec4746af-3101-42a4-aca7-bb8acd7dd991" userProvider="AD" userName="Barrett, Jamie"/>
        <t:Anchor>
          <t:Comment id="270030834"/>
        </t:Anchor>
        <t:SetTitle title="@Barrett, Jamie /@Naylor, Robert /@Ace, Nathan - discuss with AMcG whether two pickle lines will ever operate at the same time. "/>
      </t:Event>
      <t:Event id="{DED644EE-66F0-4430-8D43-68E17A3A01F2}" time="2026-03-31T13:17:52.834Z">
        <t:Attribution userId="S::Jamie.Barrett@tatasteeleurope.com::ec4746af-3101-42a4-aca7-bb8acd7dd991" userProvider="AD" userName="Barrett, Jamie"/>
        <t:Progress percentComplete="100"/>
      </t:Event>
      <t:Event id="{558F73AF-793F-4EBC-8FEA-FD4216FCF7F5}" time="2026-03-31T13:18:40.75Z">
        <t:Attribution userId="S::Jamie.Barrett@tatasteeleurope.com::ec4746af-3101-42a4-aca7-bb8acd7dd991" userProvider="AD" userName="Barrett, Jamie"/>
        <t:Progress percentComplete="0"/>
      </t:Event>
    </t:History>
  </t:Task>
  <t:Task id="{0B6E9E04-280B-4B85-B50C-A31AC7C039FB}">
    <t:Anchor>
      <t:Comment id="1426556718"/>
    </t:Anchor>
    <t:History>
      <t:Event id="{20BACD58-B623-421E-B27C-C74ECDAF84C5}" time="2026-03-11T14:32:52.825Z">
        <t:Attribution userId="S::Jamie.Barrett@tatasteeleurope.com::ec4746af-3101-42a4-aca7-bb8acd7dd991" userProvider="AD" userName="Barrett, Jamie"/>
        <t:Anchor>
          <t:Comment id="1890108128"/>
        </t:Anchor>
        <t:Create/>
      </t:Event>
      <t:Event id="{4461A124-19C3-4CF0-A6BC-C66CD208F9DC}" time="2026-03-11T14:32:52.825Z">
        <t:Attribution userId="S::Jamie.Barrett@tatasteeleurope.com::ec4746af-3101-42a4-aca7-bb8acd7dd991" userProvider="AD" userName="Barrett, Jamie"/>
        <t:Anchor>
          <t:Comment id="1890108128"/>
        </t:Anchor>
        <t:Assign userId="S::Jamie.Barrett@tatasteeleurope.com::ec4746af-3101-42a4-aca7-bb8acd7dd991" userProvider="AD" userName="Barrett, Jamie"/>
      </t:Event>
      <t:Event id="{91022763-95C0-4F62-84AA-3C016FA00E40}" time="2026-03-11T14:32:52.825Z">
        <t:Attribution userId="S::Jamie.Barrett@tatasteeleurope.com::ec4746af-3101-42a4-aca7-bb8acd7dd991" userProvider="AD" userName="Barrett, Jamie"/>
        <t:Anchor>
          <t:Comment id="1890108128"/>
        </t:Anchor>
        <t:SetTitle title="@Barrett, Jamie /@Ace, Nathan /@Naylor, Robert - TSUK to confirm that it is happy with this. "/>
      </t:Event>
    </t:History>
  </t:Task>
  <t:Task id="{64CCE314-E759-48B4-9CBB-C65B5E509661}">
    <t:Anchor>
      <t:Comment id="2055544329"/>
    </t:Anchor>
    <t:History>
      <t:Event id="{F9EB56CA-96EA-46BE-AB00-5A711D3E2486}" time="2026-03-11T15:08:26.937Z">
        <t:Attribution userId="S::Jamie.Barrett@tatasteeleurope.com::ec4746af-3101-42a4-aca7-bb8acd7dd991" userProvider="AD" userName="Barrett, Jamie"/>
        <t:Anchor>
          <t:Comment id="210370669"/>
        </t:Anchor>
        <t:Create/>
      </t:Event>
      <t:Event id="{C3D48502-CF36-4462-84D9-E52E467E0777}" time="2026-03-11T15:08:26.937Z">
        <t:Attribution userId="S::Jamie.Barrett@tatasteeleurope.com::ec4746af-3101-42a4-aca7-bb8acd7dd991" userProvider="AD" userName="Barrett, Jamie"/>
        <t:Anchor>
          <t:Comment id="210370669"/>
        </t:Anchor>
        <t:Assign userId="S::Neil.Rowles@tatasteeleurope.com::0c7c0a58-cea2-446f-a753-3b23c327551b" userProvider="AD" userName="Rowles, Neil"/>
      </t:Event>
      <t:Event id="{D50A5456-8A5C-4E03-9161-B97B6B52047D}" time="2026-03-11T15:08:26.937Z">
        <t:Attribution userId="S::Jamie.Barrett@tatasteeleurope.com::ec4746af-3101-42a4-aca7-bb8acd7dd991" userProvider="AD" userName="Barrett, Jamie"/>
        <t:Anchor>
          <t:Comment id="210370669"/>
        </t:Anchor>
        <t:SetTitle title="@Rowles, Neil - please can you confirm that W5, W6, W7 and W8 have no process water flows through them. "/>
      </t:Event>
    </t:History>
  </t:Task>
  <t:Task id="{95D565D2-8510-4879-9897-2C46178E5530}">
    <t:Anchor>
      <t:Comment id="1123517453"/>
    </t:Anchor>
    <t:History>
      <t:Event id="{24C3A9B8-E65F-45B9-877E-7C53F71105BE}" time="2026-03-11T15:10:47.557Z">
        <t:Attribution userId="S::Jamie.Barrett@tatasteeleurope.com::ec4746af-3101-42a4-aca7-bb8acd7dd991" userProvider="AD" userName="Barrett, Jamie"/>
        <t:Anchor>
          <t:Comment id="1681205930"/>
        </t:Anchor>
        <t:Create/>
      </t:Event>
      <t:Event id="{5AD686AD-77B5-4806-97D3-53D04256708A}" time="2026-03-11T15:10:47.557Z">
        <t:Attribution userId="S::Jamie.Barrett@tatasteeleurope.com::ec4746af-3101-42a4-aca7-bb8acd7dd991" userProvider="AD" userName="Barrett, Jamie"/>
        <t:Anchor>
          <t:Comment id="1681205930"/>
        </t:Anchor>
        <t:Assign userId="S::Freya.Ashton@tatasteeleurope.com::a74b1ea3-ea8d-491d-a1dd-c8a177204365" userProvider="AD" userName="Ashton, Freya"/>
      </t:Event>
      <t:Event id="{EDBDD62A-81CA-4581-8FD3-81ED7E5E16D3}" time="2026-03-11T15:10:47.557Z">
        <t:Attribution userId="S::Jamie.Barrett@tatasteeleurope.com::ec4746af-3101-42a4-aca7-bb8acd7dd991" userProvider="AD" userName="Barrett, Jamie"/>
        <t:Anchor>
          <t:Comment id="1681205930"/>
        </t:Anchor>
        <t:SetTitle title="@Ashton, Freya - please confirm that package boiler stack sampling results are included in quarterly/annual reporting. "/>
      </t:Event>
    </t:History>
  </t:Task>
  <t:Task id="{11AD9D0D-DB6D-4B10-9B03-B9162CE05D46}">
    <t:Anchor>
      <t:Comment id="1785818892"/>
    </t:Anchor>
    <t:History>
      <t:Event id="{77613036-55F1-40D7-8E2D-5746E49C653F}" time="2026-03-11T14:53:03.113Z">
        <t:Attribution userId="S::Jamie.Barrett@tatasteeleurope.com::ec4746af-3101-42a4-aca7-bb8acd7dd991" userProvider="AD" userName="Barrett, Jamie"/>
        <t:Anchor>
          <t:Comment id="1785818892"/>
        </t:Anchor>
        <t:Create/>
      </t:Event>
      <t:Event id="{D8B22787-F744-4E04-AAD8-3B20F1FC63F4}" time="2026-03-11T14:53:03.113Z">
        <t:Attribution userId="S::Jamie.Barrett@tatasteeleurope.com::ec4746af-3101-42a4-aca7-bb8acd7dd991" userProvider="AD" userName="Barrett, Jamie"/>
        <t:Anchor>
          <t:Comment id="1785818892"/>
        </t:Anchor>
        <t:Assign userId="S::nathan.ace@tatasteeleurope.com::5f6c9a61-e1bc-458a-8b4b-17aef40d4055" userProvider="AD" userName="Ace, Nathan"/>
      </t:Event>
      <t:Event id="{18B932B2-C9C6-41EE-AF61-1F711D673E37}" time="2026-03-11T14:53:03.113Z">
        <t:Attribution userId="S::Jamie.Barrett@tatasteeleurope.com::ec4746af-3101-42a4-aca7-bb8acd7dd991" userProvider="AD" userName="Barrett, Jamie"/>
        <t:Anchor>
          <t:Comment id="1785818892"/>
        </t:Anchor>
        <t:SetTitle title="@Ace, Nathan /@Barrett, Jamie /@Naylor, Robert - Confirm with CRP team that Ebner furnace has been decommissioned. "/>
      </t:Event>
    </t:History>
  </t:Task>
  <t:Task id="{8716005C-BC4A-4D40-8EB5-EEBB75FEE151}">
    <t:Anchor>
      <t:Comment id="2098361858"/>
    </t:Anchor>
    <t:History>
      <t:Event id="{04E7B320-4246-4D12-A7B1-0041BC532985}" time="2026-03-11T14:56:17.561Z">
        <t:Attribution userId="S::Jamie.Barrett@tatasteeleurope.com::ec4746af-3101-42a4-aca7-bb8acd7dd991" userProvider="AD" userName="Barrett, Jamie"/>
        <t:Anchor>
          <t:Comment id="1298627342"/>
        </t:Anchor>
        <t:Create/>
      </t:Event>
      <t:Event id="{AB7F8D2D-0147-42F7-9298-36EECC25E81B}" time="2026-03-11T14:56:17.561Z">
        <t:Attribution userId="S::Jamie.Barrett@tatasteeleurope.com::ec4746af-3101-42a4-aca7-bb8acd7dd991" userProvider="AD" userName="Barrett, Jamie"/>
        <t:Anchor>
          <t:Comment id="1298627342"/>
        </t:Anchor>
        <t:Assign userId="S::Jamie.Barrett@tatasteeleurope.com::ec4746af-3101-42a4-aca7-bb8acd7dd991" userProvider="AD" userName="Barrett, Jamie"/>
      </t:Event>
      <t:Event id="{E8BA0618-794E-43D4-A21F-D546A2F3D7FE}" time="2026-03-11T14:56:17.561Z">
        <t:Attribution userId="S::Jamie.Barrett@tatasteeleurope.com::ec4746af-3101-42a4-aca7-bb8acd7dd991" userProvider="AD" userName="Barrett, Jamie"/>
        <t:Anchor>
          <t:Comment id="1298627342"/>
        </t:Anchor>
        <t:SetTitle title="@Barrett, Jamie - TSUK to confirm if these A numbers are suitable. "/>
      </t:Event>
    </t:History>
  </t:Task>
  <t:Task id="{28A5D20E-5DA0-4254-ACFD-DB2A8D20ACC5}">
    <t:Anchor>
      <t:Comment id="1642360289"/>
    </t:Anchor>
    <t:History>
      <t:Event id="{40F57AB3-3CC7-473B-9297-B08424D168E3}" time="2026-03-11T15:02:01.515Z">
        <t:Attribution userId="S::Jamie.Barrett@tatasteeleurope.com::ec4746af-3101-42a4-aca7-bb8acd7dd991" userProvider="AD" userName="Barrett, Jamie"/>
        <t:Anchor>
          <t:Comment id="107451028"/>
        </t:Anchor>
        <t:Create/>
      </t:Event>
      <t:Event id="{2F16B41B-4E7B-4C02-8A56-2BB7582FC0C6}" time="2026-03-11T15:02:01.515Z">
        <t:Attribution userId="S::Jamie.Barrett@tatasteeleurope.com::ec4746af-3101-42a4-aca7-bb8acd7dd991" userProvider="AD" userName="Barrett, Jamie"/>
        <t:Anchor>
          <t:Comment id="107451028"/>
        </t:Anchor>
        <t:Assign userId="S::nathan.ace@tatasteeleurope.com::5f6c9a61-e1bc-458a-8b4b-17aef40d4055" userProvider="AD" userName="Ace, Nathan"/>
      </t:Event>
      <t:Event id="{ED24864E-376A-4958-939A-A7B28845F226}" time="2026-03-11T15:02:01.515Z">
        <t:Attribution userId="S::Jamie.Barrett@tatasteeleurope.com::ec4746af-3101-42a4-aca7-bb8acd7dd991" userProvider="AD" userName="Barrett, Jamie"/>
        <t:Anchor>
          <t:Comment id="107451028"/>
        </t:Anchor>
        <t:SetTitle title="@Ace, Nathan - confirm if you are happy with this text. Looks ok to me. "/>
      </t:Event>
    </t:History>
  </t:Task>
  <t:Task id="{A65B18CB-82AE-46ED-85B3-6AC5AD6BCF19}">
    <t:Anchor>
      <t:Comment id="1777004717"/>
    </t:Anchor>
    <t:History>
      <t:Event id="{713D57C7-0A4B-4C4A-89A2-025ED2373440}" time="2026-03-11T15:11:34.579Z">
        <t:Attribution userId="S::Jamie.Barrett@tatasteeleurope.com::ec4746af-3101-42a4-aca7-bb8acd7dd991" userProvider="AD" userName="Barrett, Jamie"/>
        <t:Anchor>
          <t:Comment id="1450953238"/>
        </t:Anchor>
        <t:Create/>
      </t:Event>
      <t:Event id="{96C8DA55-A8C7-4CBF-8986-37CBDA16B73D}" time="2026-03-11T15:11:34.579Z">
        <t:Attribution userId="S::Jamie.Barrett@tatasteeleurope.com::ec4746af-3101-42a4-aca7-bb8acd7dd991" userProvider="AD" userName="Barrett, Jamie"/>
        <t:Anchor>
          <t:Comment id="1450953238"/>
        </t:Anchor>
        <t:Assign userId="S::nathan.ace@tatasteeleurope.com::5f6c9a61-e1bc-458a-8b4b-17aef40d4055" userProvider="AD" userName="Ace, Nathan"/>
      </t:Event>
      <t:Event id="{7AA0186A-77CF-4CB2-93DE-A05E2244D66E}" time="2026-03-11T15:11:34.579Z">
        <t:Attribution userId="S::Jamie.Barrett@tatasteeleurope.com::ec4746af-3101-42a4-aca7-bb8acd7dd991" userProvider="AD" userName="Barrett, Jamie"/>
        <t:Anchor>
          <t:Comment id="1450953238"/>
        </t:Anchor>
        <t:SetTitle title="@Ace, Nathan - any issues with this? Seems fine to me. "/>
      </t:Event>
    </t:History>
  </t:Task>
  <t:Task id="{643A2055-064E-4797-8E5C-D039091AF9A2}">
    <t:Anchor>
      <t:Comment id="768339153"/>
    </t:Anchor>
    <t:History>
      <t:Event id="{C497FDA7-4070-42E6-87FD-7E000605815E}" time="2026-03-11T14:31:21.107Z">
        <t:Attribution userId="S::Jamie.Barrett@tatasteeleurope.com::ec4746af-3101-42a4-aca7-bb8acd7dd991" userProvider="AD" userName="Barrett, Jamie"/>
        <t:Anchor>
          <t:Comment id="1043576928"/>
        </t:Anchor>
        <t:Create/>
      </t:Event>
      <t:Event id="{69FBED07-F353-46D0-94FF-73E4CE45069D}" time="2026-03-11T14:31:21.107Z">
        <t:Attribution userId="S::Jamie.Barrett@tatasteeleurope.com::ec4746af-3101-42a4-aca7-bb8acd7dd991" userProvider="AD" userName="Barrett, Jamie"/>
        <t:Anchor>
          <t:Comment id="1043576928"/>
        </t:Anchor>
        <t:Assign userId="S::Jamie.Barrett@tatasteeleurope.com::ec4746af-3101-42a4-aca7-bb8acd7dd991" userProvider="AD" userName="Barrett, Jamie"/>
      </t:Event>
      <t:Event id="{F1C36C1A-08A3-4E40-835A-02BDB8E4633D}" time="2026-03-11T14:31:21.107Z">
        <t:Attribution userId="S::Jamie.Barrett@tatasteeleurope.com::ec4746af-3101-42a4-aca7-bb8acd7dd991" userProvider="AD" userName="Barrett, Jamie"/>
        <t:Anchor>
          <t:Comment id="1043576928"/>
        </t:Anchor>
        <t:SetTitle title="@Barrett, Jamie/@Naylor, Robert/@Ace, Nathan - TSUK to confirm it is happy with this. "/>
      </t:Event>
      <t:Event id="{93BA48A1-7419-4B20-A2A3-2883589EADE0}" time="2026-04-27T19:40:27.443Z">
        <t:Attribution userId="S::nathan.ace@tatasteeleurope.com::5f6c9a61-e1bc-458a-8b4b-17aef40d4055" userProvider="AD" userName="Ace, Nathan"/>
        <t:Progress percentComplete="100"/>
      </t:Event>
      <t:Event id="{A347B60E-955B-4326-95C6-E2BEDA8016D6}" time="2026-04-27T19:40:42.225Z">
        <t:Attribution userId="S::nathan.ace@tatasteeleurope.com::5f6c9a61-e1bc-458a-8b4b-17aef40d4055" userProvider="AD" userName="Ace, Nathan"/>
        <t:Undo id="{93BA48A1-7419-4B20-A2A3-2883589EADE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Terms xmlns="http://schemas.microsoft.com/office/infopath/2007/PartnerControls"/>
    </lcf76f155ced4ddcb4097134ff3c332f>
    <Site_x0020_Name xmlns="859f7ad6-93f6-4205-b62b-a17f28acbbac">Port Talbot Steelworks</Site_x0020_Name>
    <Internal_x002f_External xmlns="859f7ad6-93f6-4205-b62b-a17f28acbbac">Incoming document</Internal_x002f_External>
    <Post_x0020_code xmlns="859f7ad6-93f6-4205-b62b-a17f28acbbac">SA13 2NG</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2026-05-13T23:00:00+00:00</Document_x0020_Date>
    <Facility_x0020_Address xmlns="859f7ad6-93f6-4205-b62b-a17f28acbbac">Port Talbot, SA13 2NG</Facility_x0020_Address>
    <Environment_x0020_Sub_x0020_Folder xmlns="859f7ad6-93f6-4205-b62b-a17f28acbbac">Licence variation</Environment_x0020_Sub_x0020_Folder>
    <Customer_x0020_Name xmlns="859f7ad6-93f6-4205-b62b-a17f28acbbac">Tata Steel UK Ltd</Customer_x0020_Name>
    <Surrendered_x002f_Expired_x0020_Date xmlns="859f7ad6-93f6-4205-b62b-a17f28acbbac" xsi:nil="true"/>
    <_dlc_DocId xmlns="9be56660-2c31-41ef-bc00-23e72f632f2a">REGU-409-3565814</_dlc_DocId>
    <_dlc_DocIdUrl xmlns="9be56660-2c31-41ef-bc00-23e72f632f2a">
      <Url>https://cyfoethnaturiolcymru.sharepoint.com/teams/Regulatory/Permitting/_layouts/15/DocIdRedir.aspx?ID=REGU-409-3565814</Url>
      <Description>REGU-409-3565814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44709B0-6A5A-4CD8-8788-6C434E0517C2}">
  <ds:schemaRefs>
    <ds:schemaRef ds:uri="http://schemas.openxmlformats.org/officeDocument/2006/bibliography"/>
  </ds:schemaRefs>
</ds:datastoreItem>
</file>

<file path=customXml/itemProps2.xml><?xml version="1.0" encoding="utf-8"?>
<ds:datastoreItem xmlns:ds="http://schemas.openxmlformats.org/officeDocument/2006/customXml" ds:itemID="{4990390E-2A43-4EB1-9A90-5DE9BAF0FE52}">
  <ds:schemaRefs>
    <ds:schemaRef ds:uri="http://schemas.microsoft.com/office/2006/documentManagement/types"/>
    <ds:schemaRef ds:uri="http://schemas.openxmlformats.org/package/2006/metadata/core-properties"/>
    <ds:schemaRef ds:uri="http://purl.org/dc/elements/1.1/"/>
    <ds:schemaRef ds:uri="0b9a5314-4aa7-4a72-877c-359136cc9f29"/>
    <ds:schemaRef ds:uri="http://schemas.microsoft.com/office/2006/metadata/properties"/>
    <ds:schemaRef ds:uri="http://purl.org/dc/terms/"/>
    <ds:schemaRef ds:uri="http://schemas.microsoft.com/office/infopath/2007/PartnerControls"/>
    <ds:schemaRef ds:uri="0251eca2-d850-493f-b487-de38ee483013"/>
    <ds:schemaRef ds:uri="http://www.w3.org/XML/1998/namespace"/>
    <ds:schemaRef ds:uri="http://purl.org/dc/dcmitype/"/>
  </ds:schemaRefs>
</ds:datastoreItem>
</file>

<file path=customXml/itemProps3.xml><?xml version="1.0" encoding="utf-8"?>
<ds:datastoreItem xmlns:ds="http://schemas.openxmlformats.org/officeDocument/2006/customXml" ds:itemID="{E7393248-D553-464B-BF6D-B9FBB704BCEA}"/>
</file>

<file path=customXml/itemProps4.xml><?xml version="1.0" encoding="utf-8"?>
<ds:datastoreItem xmlns:ds="http://schemas.openxmlformats.org/officeDocument/2006/customXml" ds:itemID="{D4617B80-70B1-4E2E-8023-B8040D9E17E0}">
  <ds:schemaRefs>
    <ds:schemaRef ds:uri="http://schemas.microsoft.com/sharepoint/v3/contenttype/forms"/>
  </ds:schemaRefs>
</ds:datastoreItem>
</file>

<file path=customXml/itemProps5.xml><?xml version="1.0" encoding="utf-8"?>
<ds:datastoreItem xmlns:ds="http://schemas.openxmlformats.org/officeDocument/2006/customXml" ds:itemID="{0F3C990B-ABC8-40A7-883F-B572C7D89FB8}"/>
</file>

<file path=customXml/itemProps6.xml><?xml version="1.0" encoding="utf-8"?>
<ds:datastoreItem xmlns:ds="http://schemas.openxmlformats.org/officeDocument/2006/customXml" ds:itemID="{392246C5-1321-4892-9650-F891331E5A79}"/>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34</Pages>
  <Words>7628</Words>
  <Characters>43485</Characters>
  <Application>Microsoft Office Word</Application>
  <DocSecurity>0</DocSecurity>
  <Lines>362</Lines>
  <Paragraphs>102</Paragraphs>
  <ScaleCrop>false</ScaleCrop>
  <Company>Environment Agency</Company>
  <LinksUpToDate>false</LinksUpToDate>
  <CharactersWithSpaces>51011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Tata Steel comments on pre-draft V019 variation in response to NRW questions</dc:title>
  <dc:subject/>
  <dc:creator>NRW (drafted Permit Notice) and the Operator (comments / answers to questions)</dc:creator>
  <cp:keywords>23308SD30, 233 08 SD30, 233-08-SD30</cp:keywords>
  <dc:description/>
  <cp:lastModifiedBy>Ace, Nathan</cp:lastModifiedBy>
  <cp:revision>2</cp:revision>
  <dcterms:created xsi:type="dcterms:W3CDTF">2026-05-13T19:09:00Z</dcterms:created>
  <dcterms:modified xsi:type="dcterms:W3CDTF">2026-05-13T19:09:00Z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4ce5c8bb-61dc-469d-ab7d-ce8eabbc31fc</vt:lpwstr>
  </property>
  <property fmtid="{D5CDD505-2E9C-101B-9397-08002B2CF9AE}" pid="5" name="ClassificationContentMarkingFooterShapeIds">
    <vt:lpwstr>7ec2c9ec,76e3ca5f,262382fc</vt:lpwstr>
  </property>
  <property fmtid="{D5CDD505-2E9C-101B-9397-08002B2CF9AE}" pid="6" name="ClassificationContentMarkingFooterFontProps">
    <vt:lpwstr>#000000,8,Calibri</vt:lpwstr>
  </property>
  <property fmtid="{D5CDD505-2E9C-101B-9397-08002B2CF9AE}" pid="7" name="ClassificationContentMarkingFooterText">
    <vt:lpwstr>Sensitivity: general</vt:lpwstr>
  </property>
  <property fmtid="{D5CDD505-2E9C-101B-9397-08002B2CF9AE}" pid="8" name="MediaServiceImageTags">
    <vt:lpwstr/>
  </property>
</Properties>
</file>